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9B7B" w14:textId="17322C72" w:rsidR="00836D06" w:rsidRDefault="00836D06" w:rsidP="002F5FAE">
      <w:pPr>
        <w:pStyle w:val="Heading1"/>
        <w:spacing w:before="960" w:after="240" w:line="480" w:lineRule="auto"/>
        <w:ind w:right="142"/>
      </w:pPr>
      <w:r>
        <w:t>CHAPTER</w:t>
      </w:r>
      <w:r>
        <w:rPr>
          <w:spacing w:val="-4"/>
        </w:rPr>
        <w:t xml:space="preserve"> </w:t>
      </w:r>
      <w:r>
        <w:rPr>
          <w:spacing w:val="-10"/>
        </w:rPr>
        <w:t>2</w:t>
      </w:r>
      <w:r w:rsidR="00251776">
        <w:rPr>
          <w:spacing w:val="-10"/>
        </w:rPr>
        <w:br/>
      </w:r>
      <w:r>
        <w:t>NATIONAL</w:t>
      </w:r>
      <w:r>
        <w:rPr>
          <w:spacing w:val="-13"/>
        </w:rPr>
        <w:t xml:space="preserve"> </w:t>
      </w:r>
      <w:r>
        <w:t>TREATMENT</w:t>
      </w:r>
      <w:r>
        <w:rPr>
          <w:spacing w:val="-12"/>
        </w:rPr>
        <w:t xml:space="preserve"> </w:t>
      </w:r>
      <w:r>
        <w:t>AND</w:t>
      </w:r>
      <w:r>
        <w:rPr>
          <w:spacing w:val="-13"/>
        </w:rPr>
        <w:t xml:space="preserve"> </w:t>
      </w:r>
      <w:r>
        <w:t>MARKET</w:t>
      </w:r>
      <w:r>
        <w:rPr>
          <w:spacing w:val="-12"/>
        </w:rPr>
        <w:t xml:space="preserve"> </w:t>
      </w:r>
      <w:r>
        <w:t>ACCESS</w:t>
      </w:r>
      <w:r>
        <w:rPr>
          <w:spacing w:val="-11"/>
        </w:rPr>
        <w:t xml:space="preserve"> </w:t>
      </w:r>
      <w:r>
        <w:t>FOR</w:t>
      </w:r>
      <w:r>
        <w:rPr>
          <w:spacing w:val="-13"/>
        </w:rPr>
        <w:t xml:space="preserve"> </w:t>
      </w:r>
      <w:r>
        <w:t>GOODS</w:t>
      </w:r>
    </w:p>
    <w:p w14:paraId="6A31263A" w14:textId="56CD994C" w:rsidR="00251776" w:rsidRPr="00251776" w:rsidRDefault="00836D06" w:rsidP="00F91007">
      <w:pPr>
        <w:pStyle w:val="Heading2"/>
        <w:spacing w:before="120"/>
        <w:ind w:right="142"/>
        <w:rPr>
          <w:b/>
          <w:bCs/>
        </w:rPr>
      </w:pPr>
      <w:r w:rsidRPr="00251776">
        <w:rPr>
          <w:b/>
          <w:bCs/>
        </w:rPr>
        <w:t>Section</w:t>
      </w:r>
      <w:r w:rsidRPr="00251776">
        <w:rPr>
          <w:b/>
          <w:bCs/>
          <w:spacing w:val="-6"/>
        </w:rPr>
        <w:t xml:space="preserve"> </w:t>
      </w:r>
      <w:r w:rsidRPr="00251776">
        <w:rPr>
          <w:b/>
          <w:bCs/>
        </w:rPr>
        <w:t>A:</w:t>
      </w:r>
      <w:r w:rsidRPr="00251776">
        <w:rPr>
          <w:b/>
          <w:bCs/>
          <w:spacing w:val="40"/>
        </w:rPr>
        <w:t xml:space="preserve"> </w:t>
      </w:r>
      <w:r w:rsidRPr="00251776">
        <w:rPr>
          <w:b/>
          <w:bCs/>
        </w:rPr>
        <w:t>Definitions</w:t>
      </w:r>
      <w:r w:rsidRPr="00251776">
        <w:rPr>
          <w:b/>
          <w:bCs/>
          <w:spacing w:val="-10"/>
        </w:rPr>
        <w:t xml:space="preserve"> </w:t>
      </w:r>
      <w:r w:rsidRPr="00251776">
        <w:rPr>
          <w:b/>
          <w:bCs/>
        </w:rPr>
        <w:t>and</w:t>
      </w:r>
      <w:r w:rsidRPr="00251776">
        <w:rPr>
          <w:b/>
          <w:bCs/>
          <w:spacing w:val="-6"/>
        </w:rPr>
        <w:t xml:space="preserve"> </w:t>
      </w:r>
      <w:r w:rsidRPr="00251776">
        <w:rPr>
          <w:b/>
          <w:bCs/>
        </w:rPr>
        <w:t>Scope</w:t>
      </w:r>
    </w:p>
    <w:p w14:paraId="70308829" w14:textId="2440EF82" w:rsidR="00836D06" w:rsidRPr="00251776" w:rsidRDefault="00836D06" w:rsidP="00F91007">
      <w:pPr>
        <w:pStyle w:val="Heading3"/>
        <w:ind w:right="142"/>
        <w:jc w:val="left"/>
        <w:rPr>
          <w:i w:val="0"/>
          <w:iCs w:val="0"/>
        </w:rPr>
      </w:pPr>
      <w:r w:rsidRPr="00251776">
        <w:rPr>
          <w:i w:val="0"/>
          <w:iCs w:val="0"/>
        </w:rPr>
        <w:t>Article 2.1:</w:t>
      </w:r>
      <w:r w:rsidRPr="00251776">
        <w:rPr>
          <w:i w:val="0"/>
          <w:iCs w:val="0"/>
          <w:spacing w:val="40"/>
        </w:rPr>
        <w:t xml:space="preserve"> </w:t>
      </w:r>
      <w:r w:rsidRPr="00251776">
        <w:rPr>
          <w:i w:val="0"/>
          <w:iCs w:val="0"/>
        </w:rPr>
        <w:t>Definitions</w:t>
      </w:r>
    </w:p>
    <w:p w14:paraId="2870A793" w14:textId="2BEC3312" w:rsidR="00836D06" w:rsidRDefault="00836D06" w:rsidP="00F91007">
      <w:pPr>
        <w:ind w:right="142"/>
      </w:pPr>
      <w:r>
        <w:t>For</w:t>
      </w:r>
      <w:r>
        <w:rPr>
          <w:spacing w:val="-6"/>
        </w:rPr>
        <w:t xml:space="preserve"> </w:t>
      </w:r>
      <w:r>
        <w:t>the</w:t>
      </w:r>
      <w:r>
        <w:rPr>
          <w:spacing w:val="-5"/>
        </w:rPr>
        <w:t xml:space="preserve"> </w:t>
      </w:r>
      <w:r>
        <w:t>purposes</w:t>
      </w:r>
      <w:r>
        <w:rPr>
          <w:spacing w:val="-4"/>
        </w:rPr>
        <w:t xml:space="preserve"> </w:t>
      </w:r>
      <w:r>
        <w:t>of</w:t>
      </w:r>
      <w:r>
        <w:rPr>
          <w:spacing w:val="-5"/>
        </w:rPr>
        <w:t xml:space="preserve"> </w:t>
      </w:r>
      <w:r>
        <w:t>this</w:t>
      </w:r>
      <w:r>
        <w:rPr>
          <w:spacing w:val="-4"/>
        </w:rPr>
        <w:t xml:space="preserve"> </w:t>
      </w:r>
      <w:r>
        <w:rPr>
          <w:spacing w:val="-2"/>
        </w:rPr>
        <w:t>Chapter:</w:t>
      </w:r>
    </w:p>
    <w:p w14:paraId="2830E058" w14:textId="0080C02C" w:rsidR="00836D06" w:rsidRDefault="00836D06" w:rsidP="00F91007">
      <w:pPr>
        <w:ind w:right="142" w:firstLine="0"/>
      </w:pPr>
      <w:r>
        <w:rPr>
          <w:b/>
        </w:rPr>
        <w:t xml:space="preserve">advertising films and recordings </w:t>
      </w:r>
      <w:r>
        <w:t>means recorded visual media or audio materials, consisting essentially of images or sound, showing the nature or operation of goods or services offered for sale or lease by a person of a Party, that are of a kind suitable for exhibition</w:t>
      </w:r>
      <w:r>
        <w:rPr>
          <w:spacing w:val="-1"/>
        </w:rPr>
        <w:t xml:space="preserve"> </w:t>
      </w:r>
      <w:r>
        <w:t xml:space="preserve">to prospective customers but not for broadcast to the general </w:t>
      </w:r>
      <w:proofErr w:type="gramStart"/>
      <w:r>
        <w:t>public;</w:t>
      </w:r>
      <w:proofErr w:type="gramEnd"/>
    </w:p>
    <w:p w14:paraId="134FAC0A" w14:textId="2EAE0F0A" w:rsidR="00836D06" w:rsidRDefault="00836D06" w:rsidP="00F91007">
      <w:pPr>
        <w:tabs>
          <w:tab w:val="left" w:pos="7655"/>
        </w:tabs>
        <w:ind w:right="142" w:firstLine="0"/>
      </w:pPr>
      <w:r>
        <w:rPr>
          <w:b/>
        </w:rPr>
        <w:t xml:space="preserve">Agreement on Agriculture </w:t>
      </w:r>
      <w:r>
        <w:t xml:space="preserve">means the </w:t>
      </w:r>
      <w:r>
        <w:rPr>
          <w:i/>
        </w:rPr>
        <w:t>Agreement on Agriculture</w:t>
      </w:r>
      <w:r>
        <w:t xml:space="preserve">, set out in Annex 1A to the WTO </w:t>
      </w:r>
      <w:proofErr w:type="gramStart"/>
      <w:r>
        <w:t>Agreement;</w:t>
      </w:r>
      <w:proofErr w:type="gramEnd"/>
    </w:p>
    <w:p w14:paraId="4F653A76" w14:textId="1A830045" w:rsidR="00836D06" w:rsidRPr="00941014" w:rsidRDefault="00836D06" w:rsidP="00F91007">
      <w:pPr>
        <w:tabs>
          <w:tab w:val="left" w:pos="7655"/>
        </w:tabs>
        <w:ind w:right="142" w:firstLine="0"/>
      </w:pPr>
      <w:r>
        <w:rPr>
          <w:b/>
        </w:rPr>
        <w:t xml:space="preserve">commercial samples of negligible value </w:t>
      </w:r>
      <w:proofErr w:type="gramStart"/>
      <w:r>
        <w:t>means</w:t>
      </w:r>
      <w:proofErr w:type="gramEnd"/>
      <w:r>
        <w:t xml:space="preserve"> commercial or trade samples: having</w:t>
      </w:r>
      <w:r>
        <w:rPr>
          <w:spacing w:val="9"/>
        </w:rPr>
        <w:t xml:space="preserve"> </w:t>
      </w:r>
      <w:r>
        <w:t>a</w:t>
      </w:r>
      <w:r>
        <w:rPr>
          <w:spacing w:val="10"/>
        </w:rPr>
        <w:t xml:space="preserve"> </w:t>
      </w:r>
      <w:r>
        <w:t>value,</w:t>
      </w:r>
      <w:r>
        <w:rPr>
          <w:spacing w:val="11"/>
        </w:rPr>
        <w:t xml:space="preserve"> </w:t>
      </w:r>
      <w:r>
        <w:t>individually</w:t>
      </w:r>
      <w:r>
        <w:rPr>
          <w:spacing w:val="5"/>
        </w:rPr>
        <w:t xml:space="preserve"> </w:t>
      </w:r>
      <w:r>
        <w:t>or</w:t>
      </w:r>
      <w:r>
        <w:rPr>
          <w:spacing w:val="11"/>
        </w:rPr>
        <w:t xml:space="preserve"> </w:t>
      </w:r>
      <w:r>
        <w:t>in</w:t>
      </w:r>
      <w:r>
        <w:rPr>
          <w:spacing w:val="11"/>
        </w:rPr>
        <w:t xml:space="preserve"> </w:t>
      </w:r>
      <w:r>
        <w:t>the</w:t>
      </w:r>
      <w:r>
        <w:rPr>
          <w:spacing w:val="10"/>
        </w:rPr>
        <w:t xml:space="preserve"> </w:t>
      </w:r>
      <w:r>
        <w:t>aggregate</w:t>
      </w:r>
      <w:r>
        <w:rPr>
          <w:spacing w:val="13"/>
        </w:rPr>
        <w:t xml:space="preserve"> </w:t>
      </w:r>
      <w:r>
        <w:t>as</w:t>
      </w:r>
      <w:r>
        <w:rPr>
          <w:spacing w:val="12"/>
        </w:rPr>
        <w:t xml:space="preserve"> </w:t>
      </w:r>
      <w:r>
        <w:t>shipped,</w:t>
      </w:r>
      <w:r>
        <w:rPr>
          <w:spacing w:val="11"/>
        </w:rPr>
        <w:t xml:space="preserve"> </w:t>
      </w:r>
      <w:r>
        <w:t>of</w:t>
      </w:r>
      <w:r>
        <w:rPr>
          <w:spacing w:val="11"/>
        </w:rPr>
        <w:t xml:space="preserve"> </w:t>
      </w:r>
      <w:r>
        <w:t>not</w:t>
      </w:r>
      <w:r>
        <w:rPr>
          <w:spacing w:val="10"/>
        </w:rPr>
        <w:t xml:space="preserve"> </w:t>
      </w:r>
      <w:r>
        <w:t>more</w:t>
      </w:r>
      <w:r>
        <w:rPr>
          <w:spacing w:val="10"/>
        </w:rPr>
        <w:t xml:space="preserve"> </w:t>
      </w:r>
      <w:r>
        <w:t>than</w:t>
      </w:r>
      <w:r>
        <w:rPr>
          <w:spacing w:val="11"/>
        </w:rPr>
        <w:t xml:space="preserve"> </w:t>
      </w:r>
      <w:r>
        <w:rPr>
          <w:spacing w:val="-5"/>
        </w:rPr>
        <w:t>one</w:t>
      </w:r>
      <w:r w:rsidR="00941014">
        <w:t xml:space="preserve"> </w:t>
      </w:r>
      <w:r>
        <w:t>U.S. dollar or the equivalent amount in the currency of another Party; or so marked, torn, perforated or otherwise treated that they are unsuitable for sale or</w:t>
      </w:r>
      <w:r>
        <w:rPr>
          <w:spacing w:val="40"/>
        </w:rPr>
        <w:t xml:space="preserve"> </w:t>
      </w:r>
      <w:r>
        <w:t>for use except as commercial samples;</w:t>
      </w:r>
    </w:p>
    <w:p w14:paraId="54829185" w14:textId="12DA19F5" w:rsidR="00836D06" w:rsidRDefault="00836D06" w:rsidP="00F91007">
      <w:pPr>
        <w:ind w:right="142" w:firstLine="0"/>
      </w:pPr>
      <w:r>
        <w:rPr>
          <w:b/>
        </w:rPr>
        <w:t xml:space="preserve">consular transactions </w:t>
      </w:r>
      <w:proofErr w:type="gramStart"/>
      <w:r>
        <w:t>means</w:t>
      </w:r>
      <w:proofErr w:type="gramEnd"/>
      <w:r>
        <w:t xml:space="preserve"> requirements that goods of a Party intended for export to the territory of another Party must first be submitted to the supervision</w:t>
      </w:r>
      <w:r>
        <w:rPr>
          <w:spacing w:val="40"/>
        </w:rPr>
        <w:t xml:space="preserve"> </w:t>
      </w:r>
      <w:r>
        <w:t>of the consul of the importing Party in the territory of the exporting Party for the purpose of obtaining consular invoices or consular visas for commercial invoices, certificates of origin, manifests, shippers’ export declarations, or any other customs documentation required on or in connection with importation;</w:t>
      </w:r>
    </w:p>
    <w:p w14:paraId="464162E8" w14:textId="3F520A7C" w:rsidR="00836D06" w:rsidRDefault="00836D06" w:rsidP="00F91007">
      <w:pPr>
        <w:ind w:right="142" w:firstLine="0"/>
      </w:pPr>
      <w:r>
        <w:rPr>
          <w:b/>
        </w:rPr>
        <w:t>consumed</w:t>
      </w:r>
      <w:r>
        <w:rPr>
          <w:b/>
          <w:spacing w:val="-6"/>
        </w:rPr>
        <w:t xml:space="preserve"> </w:t>
      </w:r>
      <w:r>
        <w:t>means,</w:t>
      </w:r>
      <w:r>
        <w:rPr>
          <w:spacing w:val="-4"/>
        </w:rPr>
        <w:t xml:space="preserve"> </w:t>
      </w:r>
      <w:r>
        <w:t>with</w:t>
      </w:r>
      <w:r>
        <w:rPr>
          <w:spacing w:val="-7"/>
        </w:rPr>
        <w:t xml:space="preserve"> </w:t>
      </w:r>
      <w:r>
        <w:t>respect</w:t>
      </w:r>
      <w:r>
        <w:rPr>
          <w:spacing w:val="-6"/>
        </w:rPr>
        <w:t xml:space="preserve"> </w:t>
      </w:r>
      <w:r>
        <w:t>to</w:t>
      </w:r>
      <w:r>
        <w:rPr>
          <w:spacing w:val="-6"/>
        </w:rPr>
        <w:t xml:space="preserve"> </w:t>
      </w:r>
      <w:r>
        <w:t>a</w:t>
      </w:r>
      <w:r>
        <w:rPr>
          <w:spacing w:val="-6"/>
        </w:rPr>
        <w:t xml:space="preserve"> </w:t>
      </w:r>
      <w:r>
        <w:rPr>
          <w:spacing w:val="-4"/>
        </w:rPr>
        <w:t>good:</w:t>
      </w:r>
    </w:p>
    <w:p w14:paraId="16CFEDF9" w14:textId="59672788" w:rsidR="00836D06" w:rsidRPr="00251776" w:rsidRDefault="00836D06" w:rsidP="00F91007">
      <w:pPr>
        <w:pStyle w:val="ListParagraph1a"/>
        <w:ind w:right="142"/>
      </w:pPr>
      <w:proofErr w:type="gramStart"/>
      <w:r>
        <w:t>actually</w:t>
      </w:r>
      <w:r w:rsidRPr="00836D06">
        <w:rPr>
          <w:spacing w:val="-13"/>
        </w:rPr>
        <w:t xml:space="preserve"> </w:t>
      </w:r>
      <w:r w:rsidRPr="00251776">
        <w:t>consumed</w:t>
      </w:r>
      <w:proofErr w:type="gramEnd"/>
      <w:r w:rsidRPr="00251776">
        <w:t>; or</w:t>
      </w:r>
    </w:p>
    <w:p w14:paraId="2B745B8B" w14:textId="467DF000" w:rsidR="00836D06" w:rsidRDefault="00836D06" w:rsidP="00F91007">
      <w:pPr>
        <w:pStyle w:val="ListParagraph1a"/>
        <w:ind w:right="142"/>
      </w:pPr>
      <w:r w:rsidRPr="00251776">
        <w:t>further processed</w:t>
      </w:r>
      <w:r w:rsidRPr="00836D06">
        <w:rPr>
          <w:spacing w:val="-7"/>
        </w:rPr>
        <w:t xml:space="preserve"> </w:t>
      </w:r>
      <w:r>
        <w:t>or</w:t>
      </w:r>
      <w:r w:rsidRPr="00836D06">
        <w:rPr>
          <w:spacing w:val="-8"/>
        </w:rPr>
        <w:t xml:space="preserve"> </w:t>
      </w:r>
      <w:r w:rsidRPr="00836D06">
        <w:rPr>
          <w:spacing w:val="-2"/>
        </w:rPr>
        <w:t>manufactured:</w:t>
      </w:r>
    </w:p>
    <w:p w14:paraId="5EC5F428" w14:textId="5BCA3FFF" w:rsidR="00836D06" w:rsidRPr="00251776" w:rsidRDefault="00836D06" w:rsidP="00F91007">
      <w:pPr>
        <w:pStyle w:val="ListParagraph1ai"/>
        <w:ind w:right="142"/>
      </w:pPr>
      <w:proofErr w:type="gramStart"/>
      <w:r>
        <w:t>so as to</w:t>
      </w:r>
      <w:proofErr w:type="gramEnd"/>
      <w:r>
        <w:t xml:space="preserve"> </w:t>
      </w:r>
      <w:r w:rsidRPr="00251776">
        <w:t>result in a substantial change in the value, form or use of the good; or</w:t>
      </w:r>
    </w:p>
    <w:p w14:paraId="5A403B67" w14:textId="78515117" w:rsidR="00836D06" w:rsidRDefault="00836D06" w:rsidP="00F91007">
      <w:pPr>
        <w:pStyle w:val="ListParagraph1ai"/>
        <w:ind w:right="142"/>
      </w:pPr>
      <w:r w:rsidRPr="00251776">
        <w:t>in the production</w:t>
      </w:r>
      <w:r w:rsidRPr="00836D06">
        <w:rPr>
          <w:spacing w:val="-4"/>
        </w:rPr>
        <w:t xml:space="preserve"> </w:t>
      </w:r>
      <w:r>
        <w:t>of</w:t>
      </w:r>
      <w:r w:rsidRPr="00836D06">
        <w:rPr>
          <w:spacing w:val="-6"/>
        </w:rPr>
        <w:t xml:space="preserve"> </w:t>
      </w:r>
      <w:r>
        <w:t>another</w:t>
      </w:r>
      <w:r w:rsidRPr="00836D06">
        <w:rPr>
          <w:spacing w:val="-4"/>
        </w:rPr>
        <w:t xml:space="preserve"> </w:t>
      </w:r>
      <w:proofErr w:type="gramStart"/>
      <w:r w:rsidRPr="00836D06">
        <w:rPr>
          <w:spacing w:val="-4"/>
        </w:rPr>
        <w:t>good;</w:t>
      </w:r>
      <w:proofErr w:type="gramEnd"/>
    </w:p>
    <w:p w14:paraId="033AC368" w14:textId="465B1D72" w:rsidR="00B5764A" w:rsidRDefault="00836D06" w:rsidP="00F91007">
      <w:pPr>
        <w:ind w:right="142" w:firstLine="0"/>
        <w:rPr>
          <w:spacing w:val="-4"/>
        </w:rPr>
      </w:pPr>
      <w:r>
        <w:rPr>
          <w:b/>
        </w:rPr>
        <w:t>duty-free</w:t>
      </w:r>
      <w:r>
        <w:rPr>
          <w:b/>
          <w:spacing w:val="-8"/>
        </w:rPr>
        <w:t xml:space="preserve"> </w:t>
      </w:r>
      <w:r>
        <w:t>means</w:t>
      </w:r>
      <w:r>
        <w:rPr>
          <w:spacing w:val="-6"/>
        </w:rPr>
        <w:t xml:space="preserve"> </w:t>
      </w:r>
      <w:r>
        <w:t>free</w:t>
      </w:r>
      <w:r>
        <w:rPr>
          <w:spacing w:val="-7"/>
        </w:rPr>
        <w:t xml:space="preserve"> </w:t>
      </w:r>
      <w:r>
        <w:t>of</w:t>
      </w:r>
      <w:r>
        <w:rPr>
          <w:spacing w:val="-6"/>
        </w:rPr>
        <w:t xml:space="preserve"> </w:t>
      </w:r>
      <w:r>
        <w:t>customs</w:t>
      </w:r>
      <w:r>
        <w:rPr>
          <w:spacing w:val="-6"/>
        </w:rPr>
        <w:t xml:space="preserve"> </w:t>
      </w:r>
      <w:proofErr w:type="gramStart"/>
      <w:r>
        <w:rPr>
          <w:spacing w:val="-4"/>
        </w:rPr>
        <w:t>duty;</w:t>
      </w:r>
      <w:proofErr w:type="gramEnd"/>
    </w:p>
    <w:p w14:paraId="2757FB47" w14:textId="77777777" w:rsidR="009934FE" w:rsidRDefault="009934FE">
      <w:pPr>
        <w:spacing w:after="0"/>
        <w:ind w:firstLine="0"/>
        <w:jc w:val="left"/>
        <w:rPr>
          <w:b/>
        </w:rPr>
      </w:pPr>
      <w:r>
        <w:rPr>
          <w:b/>
        </w:rPr>
        <w:br w:type="page"/>
      </w:r>
    </w:p>
    <w:p w14:paraId="2D27C7B9" w14:textId="114F395A" w:rsidR="00B5764A" w:rsidRDefault="00B5764A" w:rsidP="00F91007">
      <w:pPr>
        <w:ind w:right="142" w:firstLine="0"/>
      </w:pPr>
      <w:r>
        <w:rPr>
          <w:b/>
        </w:rPr>
        <w:lastRenderedPageBreak/>
        <w:t xml:space="preserve">goods admitted for sports purposes </w:t>
      </w:r>
      <w:r>
        <w:t xml:space="preserve">means sports requisites admitted into the territory of the importing Party for use in sports contests, demonstrations or training in the territory of that </w:t>
      </w:r>
      <w:proofErr w:type="gramStart"/>
      <w:r>
        <w:t>Party;</w:t>
      </w:r>
      <w:proofErr w:type="gramEnd"/>
    </w:p>
    <w:p w14:paraId="48F82D37" w14:textId="33835C6A" w:rsidR="00B5764A" w:rsidRDefault="00B5764A" w:rsidP="00F91007">
      <w:pPr>
        <w:ind w:right="142" w:firstLine="0"/>
      </w:pPr>
      <w:r>
        <w:rPr>
          <w:b/>
        </w:rPr>
        <w:t xml:space="preserve">goods intended for display or demonstration </w:t>
      </w:r>
      <w:r>
        <w:t xml:space="preserve">includes their component parts, ancillary apparatuses and </w:t>
      </w:r>
      <w:proofErr w:type="gramStart"/>
      <w:r>
        <w:t>accessories;</w:t>
      </w:r>
      <w:proofErr w:type="gramEnd"/>
    </w:p>
    <w:p w14:paraId="281DB371" w14:textId="1B9B0FB2" w:rsidR="00B5764A" w:rsidRDefault="00B5764A" w:rsidP="00F91007">
      <w:pPr>
        <w:ind w:right="142" w:firstLine="0"/>
      </w:pPr>
      <w:r>
        <w:rPr>
          <w:b/>
        </w:rPr>
        <w:t xml:space="preserve">import licensing </w:t>
      </w:r>
      <w:r>
        <w:t>means an administrative procedure requiring the submission of an application or other documentation, other than that generally required for customs clearance purposes, to the relevant administrative body of the importing</w:t>
      </w:r>
      <w:r w:rsidR="009B1E94">
        <w:t xml:space="preserve"> </w:t>
      </w:r>
      <w:r>
        <w:t xml:space="preserve">Party as a prior condition for importation into the territory of that </w:t>
      </w:r>
      <w:proofErr w:type="gramStart"/>
      <w:r>
        <w:t>Party;</w:t>
      </w:r>
      <w:proofErr w:type="gramEnd"/>
    </w:p>
    <w:p w14:paraId="5549A7A0" w14:textId="4856BD74" w:rsidR="00B5764A" w:rsidRDefault="00B5764A" w:rsidP="00F91007">
      <w:pPr>
        <w:ind w:right="142" w:firstLine="0"/>
        <w:rPr>
          <w:sz w:val="23"/>
        </w:rPr>
      </w:pPr>
      <w:r>
        <w:rPr>
          <w:b/>
        </w:rPr>
        <w:t xml:space="preserve">Import Licensing Agreement </w:t>
      </w:r>
      <w:r>
        <w:t xml:space="preserve">means the </w:t>
      </w:r>
      <w:r>
        <w:rPr>
          <w:i/>
        </w:rPr>
        <w:t>Agreement on Import Licensing Procedures</w:t>
      </w:r>
      <w:r>
        <w:t xml:space="preserve">, set out in Annex 1A to the WTO </w:t>
      </w:r>
      <w:proofErr w:type="gramStart"/>
      <w:r>
        <w:t>Agreement;</w:t>
      </w:r>
      <w:proofErr w:type="gramEnd"/>
    </w:p>
    <w:p w14:paraId="6284730D" w14:textId="42AEEB20" w:rsidR="00B5764A" w:rsidRDefault="00B5764A" w:rsidP="00F91007">
      <w:pPr>
        <w:ind w:right="142" w:firstLine="0"/>
      </w:pPr>
      <w:r>
        <w:rPr>
          <w:b/>
        </w:rPr>
        <w:t>performance</w:t>
      </w:r>
      <w:r>
        <w:rPr>
          <w:b/>
          <w:spacing w:val="-11"/>
        </w:rPr>
        <w:t xml:space="preserve"> </w:t>
      </w:r>
      <w:r>
        <w:rPr>
          <w:b/>
        </w:rPr>
        <w:t>requirement</w:t>
      </w:r>
      <w:r>
        <w:rPr>
          <w:b/>
          <w:spacing w:val="-11"/>
        </w:rPr>
        <w:t xml:space="preserve"> </w:t>
      </w:r>
      <w:r>
        <w:t>means</w:t>
      </w:r>
      <w:r>
        <w:rPr>
          <w:spacing w:val="-10"/>
        </w:rPr>
        <w:t xml:space="preserve"> </w:t>
      </w:r>
      <w:r>
        <w:t>a</w:t>
      </w:r>
      <w:r>
        <w:rPr>
          <w:spacing w:val="-10"/>
        </w:rPr>
        <w:t xml:space="preserve"> </w:t>
      </w:r>
      <w:r>
        <w:t>requirement</w:t>
      </w:r>
      <w:r>
        <w:rPr>
          <w:spacing w:val="-10"/>
        </w:rPr>
        <w:t xml:space="preserve"> </w:t>
      </w:r>
      <w:r>
        <w:rPr>
          <w:spacing w:val="-2"/>
        </w:rPr>
        <w:t>that:</w:t>
      </w:r>
    </w:p>
    <w:p w14:paraId="0E3EA5B3" w14:textId="77777777" w:rsidR="00B5764A" w:rsidRDefault="00B5764A" w:rsidP="00F91007">
      <w:pPr>
        <w:pStyle w:val="ListParagraph1a"/>
        <w:numPr>
          <w:ilvl w:val="0"/>
          <w:numId w:val="4"/>
        </w:numPr>
        <w:ind w:right="142"/>
      </w:pPr>
      <w:r>
        <w:t>a</w:t>
      </w:r>
      <w:r w:rsidRPr="00B5764A">
        <w:rPr>
          <w:spacing w:val="-6"/>
        </w:rPr>
        <w:t xml:space="preserve"> </w:t>
      </w:r>
      <w:r>
        <w:t>given</w:t>
      </w:r>
      <w:r w:rsidRPr="00B5764A">
        <w:rPr>
          <w:spacing w:val="-5"/>
        </w:rPr>
        <w:t xml:space="preserve"> </w:t>
      </w:r>
      <w:r>
        <w:t>level</w:t>
      </w:r>
      <w:r w:rsidRPr="00B5764A">
        <w:rPr>
          <w:spacing w:val="-5"/>
        </w:rPr>
        <w:t xml:space="preserve"> </w:t>
      </w:r>
      <w:r>
        <w:t>or</w:t>
      </w:r>
      <w:r w:rsidRPr="00B5764A">
        <w:rPr>
          <w:spacing w:val="-5"/>
        </w:rPr>
        <w:t xml:space="preserve"> </w:t>
      </w:r>
      <w:r>
        <w:t>percentage</w:t>
      </w:r>
      <w:r w:rsidRPr="00B5764A">
        <w:rPr>
          <w:spacing w:val="-6"/>
        </w:rPr>
        <w:t xml:space="preserve"> </w:t>
      </w:r>
      <w:r>
        <w:t>of</w:t>
      </w:r>
      <w:r w:rsidRPr="00B5764A">
        <w:rPr>
          <w:spacing w:val="-4"/>
        </w:rPr>
        <w:t xml:space="preserve"> </w:t>
      </w:r>
      <w:r>
        <w:t>goods</w:t>
      </w:r>
      <w:r w:rsidRPr="00B5764A">
        <w:rPr>
          <w:spacing w:val="-4"/>
        </w:rPr>
        <w:t xml:space="preserve"> </w:t>
      </w:r>
      <w:r>
        <w:t>or</w:t>
      </w:r>
      <w:r w:rsidRPr="00B5764A">
        <w:rPr>
          <w:spacing w:val="-6"/>
        </w:rPr>
        <w:t xml:space="preserve"> </w:t>
      </w:r>
      <w:r>
        <w:t>services</w:t>
      </w:r>
      <w:r w:rsidRPr="00B5764A">
        <w:rPr>
          <w:spacing w:val="-5"/>
        </w:rPr>
        <w:t xml:space="preserve"> </w:t>
      </w:r>
      <w:r>
        <w:t>be</w:t>
      </w:r>
      <w:r w:rsidRPr="00B5764A">
        <w:rPr>
          <w:spacing w:val="-5"/>
        </w:rPr>
        <w:t xml:space="preserve"> </w:t>
      </w:r>
      <w:proofErr w:type="gramStart"/>
      <w:r w:rsidRPr="00B5764A">
        <w:rPr>
          <w:spacing w:val="-2"/>
        </w:rPr>
        <w:t>exported;</w:t>
      </w:r>
      <w:proofErr w:type="gramEnd"/>
    </w:p>
    <w:p w14:paraId="5EE7D27A" w14:textId="26B5D816" w:rsidR="00B5764A" w:rsidRDefault="00B5764A" w:rsidP="00F91007">
      <w:pPr>
        <w:pStyle w:val="ListParagraph1a"/>
        <w:ind w:right="142"/>
      </w:pPr>
      <w:r>
        <w:t xml:space="preserve">domestic goods or services of the Party granting a waiver of customs </w:t>
      </w:r>
      <w:proofErr w:type="gramStart"/>
      <w:r>
        <w:t>duties</w:t>
      </w:r>
      <w:proofErr w:type="gramEnd"/>
      <w:r>
        <w:t xml:space="preserve"> or an import licence be substituted for imported </w:t>
      </w:r>
      <w:r>
        <w:rPr>
          <w:spacing w:val="-2"/>
        </w:rPr>
        <w:t>goods;</w:t>
      </w:r>
    </w:p>
    <w:p w14:paraId="6CD54E8E" w14:textId="77777777" w:rsidR="00B5764A" w:rsidRDefault="00B5764A" w:rsidP="009445F6">
      <w:pPr>
        <w:pStyle w:val="ListParagraph1a"/>
        <w:ind w:right="73"/>
      </w:pPr>
      <w:r>
        <w:t>a person benefiting from a waiver of customs duties or a requirement for an import licence purchase other goods or services in the territory</w:t>
      </w:r>
      <w:r>
        <w:rPr>
          <w:spacing w:val="-2"/>
        </w:rPr>
        <w:t xml:space="preserve"> </w:t>
      </w:r>
      <w:r>
        <w:t>of the Party</w:t>
      </w:r>
      <w:r>
        <w:rPr>
          <w:spacing w:val="-2"/>
        </w:rPr>
        <w:t xml:space="preserve"> </w:t>
      </w:r>
      <w:r>
        <w:t xml:space="preserve">that grants the waiver of customs duties or the import licence or accord a preference to domestically produced </w:t>
      </w:r>
      <w:proofErr w:type="gramStart"/>
      <w:r>
        <w:t>goods;</w:t>
      </w:r>
      <w:proofErr w:type="gramEnd"/>
    </w:p>
    <w:p w14:paraId="2B44F6A2" w14:textId="292F9537" w:rsidR="00B5764A" w:rsidRDefault="00B5764A" w:rsidP="009445F6">
      <w:pPr>
        <w:pStyle w:val="ListParagraph1a"/>
        <w:ind w:left="1559" w:right="28" w:hanging="720"/>
      </w:pPr>
      <w:r>
        <w:t>a person benefiting from a waiver of customs duties or a requirement</w:t>
      </w:r>
      <w:r>
        <w:rPr>
          <w:spacing w:val="-2"/>
        </w:rPr>
        <w:t xml:space="preserve"> </w:t>
      </w:r>
      <w:r>
        <w:t>for</w:t>
      </w:r>
      <w:r>
        <w:rPr>
          <w:spacing w:val="-3"/>
        </w:rPr>
        <w:t xml:space="preserve"> </w:t>
      </w:r>
      <w:r>
        <w:t>an</w:t>
      </w:r>
      <w:r>
        <w:rPr>
          <w:spacing w:val="-2"/>
        </w:rPr>
        <w:t xml:space="preserve"> </w:t>
      </w:r>
      <w:r>
        <w:t>import</w:t>
      </w:r>
      <w:r>
        <w:rPr>
          <w:spacing w:val="-2"/>
        </w:rPr>
        <w:t xml:space="preserve"> </w:t>
      </w:r>
      <w:r>
        <w:t>licence</w:t>
      </w:r>
      <w:r>
        <w:rPr>
          <w:spacing w:val="-3"/>
        </w:rPr>
        <w:t xml:space="preserve"> </w:t>
      </w:r>
      <w:r>
        <w:t>produce</w:t>
      </w:r>
      <w:r>
        <w:rPr>
          <w:spacing w:val="-1"/>
        </w:rPr>
        <w:t xml:space="preserve"> </w:t>
      </w:r>
      <w:r>
        <w:t>goods</w:t>
      </w:r>
      <w:r>
        <w:rPr>
          <w:spacing w:val="-2"/>
        </w:rPr>
        <w:t xml:space="preserve"> </w:t>
      </w:r>
      <w:r>
        <w:t>or</w:t>
      </w:r>
      <w:r>
        <w:rPr>
          <w:spacing w:val="-3"/>
        </w:rPr>
        <w:t xml:space="preserve"> </w:t>
      </w:r>
      <w:r>
        <w:t>supply</w:t>
      </w:r>
      <w:r>
        <w:rPr>
          <w:spacing w:val="-9"/>
        </w:rPr>
        <w:t xml:space="preserve"> </w:t>
      </w:r>
      <w:r>
        <w:t>services in the territory</w:t>
      </w:r>
      <w:r>
        <w:rPr>
          <w:spacing w:val="-2"/>
        </w:rPr>
        <w:t xml:space="preserve"> </w:t>
      </w:r>
      <w:r>
        <w:t>of the Party</w:t>
      </w:r>
      <w:r>
        <w:rPr>
          <w:spacing w:val="-2"/>
        </w:rPr>
        <w:t xml:space="preserve"> </w:t>
      </w:r>
      <w:r>
        <w:t>that grants the waiver of customs duties or the import licence, with a given level or percentage of domestic content; or</w:t>
      </w:r>
    </w:p>
    <w:p w14:paraId="665B0727" w14:textId="77777777" w:rsidR="00B5764A" w:rsidRDefault="00B5764A" w:rsidP="009445F6">
      <w:pPr>
        <w:pStyle w:val="ListParagraph1a"/>
        <w:ind w:left="1559" w:right="28" w:hanging="720"/>
      </w:pPr>
      <w:r>
        <w:t>relates in any way the volume or value of imports to the volume or value of exports or to the amount of foreign exchange inflows,</w:t>
      </w:r>
    </w:p>
    <w:p w14:paraId="0570BEAA" w14:textId="77777777" w:rsidR="00B5764A" w:rsidRDefault="00B5764A" w:rsidP="00F91007">
      <w:pPr>
        <w:ind w:right="142" w:firstLine="0"/>
      </w:pPr>
      <w:r>
        <w:t>but</w:t>
      </w:r>
      <w:r>
        <w:rPr>
          <w:spacing w:val="-6"/>
        </w:rPr>
        <w:t xml:space="preserve"> </w:t>
      </w:r>
      <w:r>
        <w:t>does</w:t>
      </w:r>
      <w:r>
        <w:rPr>
          <w:spacing w:val="-6"/>
        </w:rPr>
        <w:t xml:space="preserve"> </w:t>
      </w:r>
      <w:r>
        <w:t>not</w:t>
      </w:r>
      <w:r>
        <w:rPr>
          <w:spacing w:val="-5"/>
        </w:rPr>
        <w:t xml:space="preserve"> </w:t>
      </w:r>
      <w:r>
        <w:t>include</w:t>
      </w:r>
      <w:r>
        <w:rPr>
          <w:spacing w:val="-6"/>
        </w:rPr>
        <w:t xml:space="preserve"> </w:t>
      </w:r>
      <w:r>
        <w:t>a</w:t>
      </w:r>
      <w:r>
        <w:rPr>
          <w:spacing w:val="-7"/>
        </w:rPr>
        <w:t xml:space="preserve"> </w:t>
      </w:r>
      <w:r>
        <w:t>requirement</w:t>
      </w:r>
      <w:r>
        <w:rPr>
          <w:spacing w:val="-5"/>
        </w:rPr>
        <w:t xml:space="preserve"> </w:t>
      </w:r>
      <w:r>
        <w:t>that</w:t>
      </w:r>
      <w:r>
        <w:rPr>
          <w:spacing w:val="-6"/>
        </w:rPr>
        <w:t xml:space="preserve"> </w:t>
      </w:r>
      <w:r>
        <w:t>an</w:t>
      </w:r>
      <w:r>
        <w:rPr>
          <w:spacing w:val="-5"/>
        </w:rPr>
        <w:t xml:space="preserve"> </w:t>
      </w:r>
      <w:r>
        <w:t>imported</w:t>
      </w:r>
      <w:r>
        <w:rPr>
          <w:spacing w:val="-6"/>
        </w:rPr>
        <w:t xml:space="preserve"> </w:t>
      </w:r>
      <w:r>
        <w:t>good</w:t>
      </w:r>
      <w:r>
        <w:rPr>
          <w:spacing w:val="-5"/>
        </w:rPr>
        <w:t xml:space="preserve"> </w:t>
      </w:r>
      <w:proofErr w:type="spellStart"/>
      <w:r>
        <w:rPr>
          <w:spacing w:val="-5"/>
        </w:rPr>
        <w:t>be</w:t>
      </w:r>
      <w:proofErr w:type="spellEnd"/>
      <w:r>
        <w:rPr>
          <w:spacing w:val="-5"/>
        </w:rPr>
        <w:t>:</w:t>
      </w:r>
    </w:p>
    <w:p w14:paraId="36C8EC91" w14:textId="07E9AA39" w:rsidR="00B5764A" w:rsidRDefault="00B5764A" w:rsidP="00F91007">
      <w:pPr>
        <w:pStyle w:val="ListParagraph1a"/>
        <w:ind w:right="142"/>
      </w:pPr>
      <w:r>
        <w:t>subsequently</w:t>
      </w:r>
      <w:r w:rsidRPr="00B5764A">
        <w:rPr>
          <w:spacing w:val="-15"/>
        </w:rPr>
        <w:t xml:space="preserve"> </w:t>
      </w:r>
      <w:proofErr w:type="gramStart"/>
      <w:r w:rsidRPr="00B5764A">
        <w:rPr>
          <w:spacing w:val="-2"/>
        </w:rPr>
        <w:t>exported;</w:t>
      </w:r>
      <w:proofErr w:type="gramEnd"/>
    </w:p>
    <w:p w14:paraId="55283B62" w14:textId="37471DB5" w:rsidR="00333969" w:rsidRDefault="00B5764A" w:rsidP="009054F4">
      <w:pPr>
        <w:pStyle w:val="ListParagraph1a"/>
        <w:spacing w:after="1200"/>
        <w:ind w:left="1559" w:right="142" w:hanging="720"/>
      </w:pPr>
      <w:r>
        <w:t xml:space="preserve">used as a material in the production of another good that is subsequently </w:t>
      </w:r>
      <w:proofErr w:type="gramStart"/>
      <w:r>
        <w:t>exported;</w:t>
      </w:r>
      <w:proofErr w:type="gramEnd"/>
    </w:p>
    <w:p w14:paraId="0900FE2C" w14:textId="77777777" w:rsidR="009934FE" w:rsidRDefault="009934FE">
      <w:pPr>
        <w:spacing w:after="0"/>
        <w:ind w:firstLine="0"/>
        <w:jc w:val="left"/>
      </w:pPr>
      <w:r>
        <w:br w:type="page"/>
      </w:r>
    </w:p>
    <w:p w14:paraId="6CAD4417" w14:textId="754F9481" w:rsidR="00333969" w:rsidRDefault="00333969" w:rsidP="009445F6">
      <w:pPr>
        <w:pStyle w:val="ListParagraph1a"/>
        <w:ind w:right="2"/>
      </w:pPr>
      <w:r>
        <w:lastRenderedPageBreak/>
        <w:t>substituted by</w:t>
      </w:r>
      <w:r>
        <w:rPr>
          <w:spacing w:val="-1"/>
        </w:rPr>
        <w:t xml:space="preserve"> </w:t>
      </w:r>
      <w:r>
        <w:t>an identical or similar good used as a material in the production of another good that is subsequently exported; or</w:t>
      </w:r>
    </w:p>
    <w:p w14:paraId="5A677344" w14:textId="628FDA6D" w:rsidR="00333969" w:rsidRDefault="00333969" w:rsidP="00F91007">
      <w:pPr>
        <w:pStyle w:val="ListParagraph1a"/>
        <w:ind w:right="142"/>
      </w:pPr>
      <w:r>
        <w:t>substituted</w:t>
      </w:r>
      <w:r>
        <w:rPr>
          <w:spacing w:val="40"/>
        </w:rPr>
        <w:t xml:space="preserve"> </w:t>
      </w:r>
      <w:r>
        <w:t>by</w:t>
      </w:r>
      <w:r>
        <w:rPr>
          <w:spacing w:val="40"/>
        </w:rPr>
        <w:t xml:space="preserve"> </w:t>
      </w:r>
      <w:r>
        <w:t>an</w:t>
      </w:r>
      <w:r>
        <w:rPr>
          <w:spacing w:val="40"/>
        </w:rPr>
        <w:t xml:space="preserve"> </w:t>
      </w:r>
      <w:r>
        <w:t>identical</w:t>
      </w:r>
      <w:r>
        <w:rPr>
          <w:spacing w:val="40"/>
        </w:rPr>
        <w:t xml:space="preserve"> </w:t>
      </w:r>
      <w:r>
        <w:t>or</w:t>
      </w:r>
      <w:r>
        <w:rPr>
          <w:spacing w:val="40"/>
        </w:rPr>
        <w:t xml:space="preserve"> </w:t>
      </w:r>
      <w:r>
        <w:t>similar</w:t>
      </w:r>
      <w:r>
        <w:rPr>
          <w:spacing w:val="40"/>
        </w:rPr>
        <w:t xml:space="preserve"> </w:t>
      </w:r>
      <w:r>
        <w:t>good</w:t>
      </w:r>
      <w:r>
        <w:rPr>
          <w:spacing w:val="40"/>
        </w:rPr>
        <w:t xml:space="preserve"> </w:t>
      </w:r>
      <w:r>
        <w:t>that</w:t>
      </w:r>
      <w:r>
        <w:rPr>
          <w:spacing w:val="40"/>
        </w:rPr>
        <w:t xml:space="preserve"> </w:t>
      </w:r>
      <w:r>
        <w:t>is</w:t>
      </w:r>
      <w:r>
        <w:rPr>
          <w:spacing w:val="40"/>
        </w:rPr>
        <w:t xml:space="preserve"> </w:t>
      </w:r>
      <w:r>
        <w:t>subsequently exported; and</w:t>
      </w:r>
    </w:p>
    <w:p w14:paraId="5FE7B7CF" w14:textId="43BB8361" w:rsidR="00333969" w:rsidRDefault="00333969" w:rsidP="00F91007">
      <w:pPr>
        <w:spacing w:after="600"/>
        <w:ind w:right="142" w:firstLine="0"/>
      </w:pPr>
      <w:r>
        <w:rPr>
          <w:b/>
        </w:rPr>
        <w:t xml:space="preserve">printed advertising materials </w:t>
      </w:r>
      <w:r>
        <w:t xml:space="preserve">means those goods classified in Chapter 49 of the Harmonized System, including brochures, pamphlets, leaflets, trade catalogues, yearbooks published by trade associations, tourist promotional materials and posters, that are used to promote, </w:t>
      </w:r>
      <w:proofErr w:type="gramStart"/>
      <w:r>
        <w:t>publicise</w:t>
      </w:r>
      <w:proofErr w:type="gramEnd"/>
      <w:r>
        <w:t xml:space="preserve"> or advertise a good or service, are essentially</w:t>
      </w:r>
      <w:r>
        <w:rPr>
          <w:spacing w:val="-7"/>
        </w:rPr>
        <w:t xml:space="preserve"> </w:t>
      </w:r>
      <w:r>
        <w:t>intended</w:t>
      </w:r>
      <w:r>
        <w:rPr>
          <w:spacing w:val="-2"/>
        </w:rPr>
        <w:t xml:space="preserve"> </w:t>
      </w:r>
      <w:r>
        <w:t>to</w:t>
      </w:r>
      <w:r>
        <w:rPr>
          <w:spacing w:val="-2"/>
        </w:rPr>
        <w:t xml:space="preserve"> </w:t>
      </w:r>
      <w:r>
        <w:t>advertise</w:t>
      </w:r>
      <w:r>
        <w:rPr>
          <w:spacing w:val="-3"/>
        </w:rPr>
        <w:t xml:space="preserve"> </w:t>
      </w:r>
      <w:r>
        <w:t>a</w:t>
      </w:r>
      <w:r>
        <w:rPr>
          <w:spacing w:val="-1"/>
        </w:rPr>
        <w:t xml:space="preserve"> </w:t>
      </w:r>
      <w:r>
        <w:t>good</w:t>
      </w:r>
      <w:r>
        <w:rPr>
          <w:spacing w:val="-2"/>
        </w:rPr>
        <w:t xml:space="preserve"> </w:t>
      </w:r>
      <w:r>
        <w:t>or</w:t>
      </w:r>
      <w:r>
        <w:rPr>
          <w:spacing w:val="-3"/>
        </w:rPr>
        <w:t xml:space="preserve"> </w:t>
      </w:r>
      <w:r>
        <w:t>service, and</w:t>
      </w:r>
      <w:r>
        <w:rPr>
          <w:spacing w:val="-2"/>
        </w:rPr>
        <w:t xml:space="preserve"> </w:t>
      </w:r>
      <w:r>
        <w:t>are</w:t>
      </w:r>
      <w:r>
        <w:rPr>
          <w:spacing w:val="-3"/>
        </w:rPr>
        <w:t xml:space="preserve"> </w:t>
      </w:r>
      <w:r>
        <w:t>supplied free</w:t>
      </w:r>
      <w:r>
        <w:rPr>
          <w:spacing w:val="-3"/>
        </w:rPr>
        <w:t xml:space="preserve"> </w:t>
      </w:r>
      <w:r>
        <w:t>of</w:t>
      </w:r>
      <w:r>
        <w:rPr>
          <w:spacing w:val="-1"/>
        </w:rPr>
        <w:t xml:space="preserve"> </w:t>
      </w:r>
      <w:r>
        <w:t>charge.</w:t>
      </w:r>
    </w:p>
    <w:p w14:paraId="679A66DA" w14:textId="0BABFCC7" w:rsidR="00333969" w:rsidRPr="00333969" w:rsidRDefault="00333969" w:rsidP="009054F4">
      <w:pPr>
        <w:pStyle w:val="Heading3"/>
        <w:spacing w:before="600"/>
        <w:ind w:right="142"/>
        <w:jc w:val="left"/>
        <w:rPr>
          <w:i w:val="0"/>
          <w:iCs w:val="0"/>
        </w:rPr>
      </w:pPr>
      <w:r w:rsidRPr="00333969">
        <w:rPr>
          <w:i w:val="0"/>
          <w:iCs w:val="0"/>
        </w:rPr>
        <w:t>Article</w:t>
      </w:r>
      <w:r w:rsidRPr="00333969">
        <w:rPr>
          <w:i w:val="0"/>
          <w:iCs w:val="0"/>
          <w:spacing w:val="-5"/>
        </w:rPr>
        <w:t xml:space="preserve"> </w:t>
      </w:r>
      <w:r w:rsidRPr="00333969">
        <w:rPr>
          <w:i w:val="0"/>
          <w:iCs w:val="0"/>
        </w:rPr>
        <w:t>2.2:</w:t>
      </w:r>
      <w:r w:rsidRPr="00333969">
        <w:rPr>
          <w:i w:val="0"/>
          <w:iCs w:val="0"/>
          <w:spacing w:val="51"/>
        </w:rPr>
        <w:t xml:space="preserve"> </w:t>
      </w:r>
      <w:r w:rsidRPr="00333969">
        <w:rPr>
          <w:i w:val="0"/>
          <w:iCs w:val="0"/>
          <w:spacing w:val="-4"/>
        </w:rPr>
        <w:t>Scope</w:t>
      </w:r>
    </w:p>
    <w:p w14:paraId="5443EC0A" w14:textId="600D1E48" w:rsidR="00333969" w:rsidRDefault="00333969" w:rsidP="009054F4">
      <w:pPr>
        <w:spacing w:after="700"/>
        <w:ind w:right="142"/>
      </w:pPr>
      <w:r>
        <w:t>Unless otherwise provided in this Agreement, this Chapter applies to trade in goods of a Party.</w:t>
      </w:r>
    </w:p>
    <w:p w14:paraId="1FC262A1" w14:textId="77777777" w:rsidR="003F3911" w:rsidRDefault="00333969" w:rsidP="009054F4">
      <w:pPr>
        <w:pStyle w:val="Heading2"/>
        <w:spacing w:before="600" w:after="300"/>
        <w:ind w:right="142"/>
        <w:rPr>
          <w:b/>
          <w:bCs/>
        </w:rPr>
      </w:pPr>
      <w:r w:rsidRPr="00333969">
        <w:rPr>
          <w:b/>
          <w:bCs/>
        </w:rPr>
        <w:t>Section</w:t>
      </w:r>
      <w:r w:rsidRPr="00333969">
        <w:rPr>
          <w:b/>
          <w:bCs/>
          <w:spacing w:val="-4"/>
        </w:rPr>
        <w:t xml:space="preserve"> </w:t>
      </w:r>
      <w:r w:rsidRPr="00333969">
        <w:rPr>
          <w:b/>
          <w:bCs/>
        </w:rPr>
        <w:t>B:</w:t>
      </w:r>
      <w:r w:rsidRPr="00333969">
        <w:rPr>
          <w:b/>
          <w:bCs/>
          <w:spacing w:val="40"/>
        </w:rPr>
        <w:t xml:space="preserve"> </w:t>
      </w:r>
      <w:r w:rsidRPr="00333969">
        <w:rPr>
          <w:b/>
          <w:bCs/>
        </w:rPr>
        <w:t>National</w:t>
      </w:r>
      <w:r w:rsidRPr="00333969">
        <w:rPr>
          <w:b/>
          <w:bCs/>
          <w:spacing w:val="-5"/>
        </w:rPr>
        <w:t xml:space="preserve"> </w:t>
      </w:r>
      <w:r w:rsidRPr="00333969">
        <w:rPr>
          <w:b/>
          <w:bCs/>
        </w:rPr>
        <w:t>Treatment</w:t>
      </w:r>
      <w:r w:rsidRPr="00333969">
        <w:rPr>
          <w:b/>
          <w:bCs/>
          <w:spacing w:val="-5"/>
        </w:rPr>
        <w:t xml:space="preserve"> </w:t>
      </w:r>
      <w:r w:rsidRPr="00333969">
        <w:rPr>
          <w:b/>
          <w:bCs/>
        </w:rPr>
        <w:t>and</w:t>
      </w:r>
      <w:r w:rsidRPr="00333969">
        <w:rPr>
          <w:b/>
          <w:bCs/>
          <w:spacing w:val="-4"/>
        </w:rPr>
        <w:t xml:space="preserve"> </w:t>
      </w:r>
      <w:r w:rsidRPr="00333969">
        <w:rPr>
          <w:b/>
          <w:bCs/>
        </w:rPr>
        <w:t>Market</w:t>
      </w:r>
      <w:r w:rsidRPr="00333969">
        <w:rPr>
          <w:b/>
          <w:bCs/>
          <w:spacing w:val="-5"/>
        </w:rPr>
        <w:t xml:space="preserve"> </w:t>
      </w:r>
      <w:r w:rsidRPr="00333969">
        <w:rPr>
          <w:b/>
          <w:bCs/>
        </w:rPr>
        <w:t>Access</w:t>
      </w:r>
      <w:r w:rsidRPr="00333969">
        <w:rPr>
          <w:b/>
          <w:bCs/>
          <w:spacing w:val="-5"/>
        </w:rPr>
        <w:t xml:space="preserve"> </w:t>
      </w:r>
      <w:r w:rsidRPr="00333969">
        <w:rPr>
          <w:b/>
          <w:bCs/>
        </w:rPr>
        <w:t>for</w:t>
      </w:r>
      <w:r w:rsidRPr="00333969">
        <w:rPr>
          <w:b/>
          <w:bCs/>
          <w:spacing w:val="-5"/>
        </w:rPr>
        <w:t xml:space="preserve"> </w:t>
      </w:r>
      <w:r w:rsidRPr="00333969">
        <w:rPr>
          <w:b/>
          <w:bCs/>
        </w:rPr>
        <w:t xml:space="preserve">Goods </w:t>
      </w:r>
    </w:p>
    <w:p w14:paraId="4CC327AE" w14:textId="7484A532" w:rsidR="00333969" w:rsidRPr="003F3911" w:rsidRDefault="00333969" w:rsidP="009054F4">
      <w:pPr>
        <w:pStyle w:val="Heading3"/>
        <w:spacing w:after="300"/>
        <w:ind w:right="142"/>
        <w:jc w:val="left"/>
        <w:rPr>
          <w:i w:val="0"/>
          <w:iCs w:val="0"/>
        </w:rPr>
      </w:pPr>
      <w:r w:rsidRPr="003F3911">
        <w:rPr>
          <w:i w:val="0"/>
          <w:iCs w:val="0"/>
        </w:rPr>
        <w:t>Article 2.3:</w:t>
      </w:r>
      <w:r w:rsidRPr="003F3911">
        <w:rPr>
          <w:i w:val="0"/>
          <w:iCs w:val="0"/>
          <w:spacing w:val="40"/>
        </w:rPr>
        <w:t xml:space="preserve"> </w:t>
      </w:r>
      <w:r w:rsidRPr="003F3911">
        <w:rPr>
          <w:i w:val="0"/>
          <w:iCs w:val="0"/>
        </w:rPr>
        <w:t>National Treatment</w:t>
      </w:r>
    </w:p>
    <w:p w14:paraId="30F8414F" w14:textId="1BB5780B" w:rsidR="00333969" w:rsidRPr="00333969" w:rsidRDefault="00333969" w:rsidP="000F3D4B">
      <w:pPr>
        <w:pStyle w:val="ListParagraph1"/>
        <w:ind w:left="0" w:right="113" w:firstLine="0"/>
      </w:pPr>
      <w:r>
        <w:t>Each Party</w:t>
      </w:r>
      <w:r>
        <w:rPr>
          <w:spacing w:val="-6"/>
        </w:rPr>
        <w:t xml:space="preserve"> </w:t>
      </w:r>
      <w:r>
        <w:t xml:space="preserve">shall accord national treatment to the goods of the other Parties in accordance with Article III of GATT 1994, including its interpretative notes, and to this end, Article III of GATT 1994 and its interpretative notes are incorporated into and made part of this Agreement, </w:t>
      </w:r>
      <w:r>
        <w:rPr>
          <w:i/>
        </w:rPr>
        <w:t>mutatis mutandis</w:t>
      </w:r>
      <w:r>
        <w:t>.</w:t>
      </w:r>
    </w:p>
    <w:p w14:paraId="5788F426" w14:textId="62014656" w:rsidR="00333969" w:rsidRDefault="00333969" w:rsidP="000F3D4B">
      <w:pPr>
        <w:pStyle w:val="ListParagraph1"/>
        <w:ind w:left="0" w:right="113" w:firstLine="0"/>
      </w:pPr>
      <w:r>
        <w:t>For greater certainty, the treatment to be accorded by a Party under paragraph 1 means, with respect to a regional level of government, treatment no less favourable than the most favourable treatment that the regional level of government accords to any</w:t>
      </w:r>
      <w:r>
        <w:rPr>
          <w:spacing w:val="-5"/>
        </w:rPr>
        <w:t xml:space="preserve"> </w:t>
      </w:r>
      <w:r>
        <w:t>like, directly</w:t>
      </w:r>
      <w:r>
        <w:rPr>
          <w:spacing w:val="-2"/>
        </w:rPr>
        <w:t xml:space="preserve"> </w:t>
      </w:r>
      <w:r>
        <w:t>competitive</w:t>
      </w:r>
      <w:r>
        <w:rPr>
          <w:spacing w:val="-1"/>
        </w:rPr>
        <w:t xml:space="preserve"> </w:t>
      </w:r>
      <w:r>
        <w:t>or</w:t>
      </w:r>
      <w:r>
        <w:rPr>
          <w:spacing w:val="-1"/>
        </w:rPr>
        <w:t xml:space="preserve"> </w:t>
      </w:r>
      <w:r>
        <w:t>substitutable goods</w:t>
      </w:r>
      <w:proofErr w:type="gramStart"/>
      <w:r>
        <w:t>, as the case may be, of</w:t>
      </w:r>
      <w:proofErr w:type="gramEnd"/>
      <w:r>
        <w:t xml:space="preserve"> the Party of which it forms a part.</w:t>
      </w:r>
    </w:p>
    <w:p w14:paraId="36F26BA6" w14:textId="217C34ED" w:rsidR="00333969" w:rsidRDefault="00333969" w:rsidP="000F3D4B">
      <w:pPr>
        <w:pStyle w:val="ListParagraph1"/>
        <w:ind w:left="0" w:right="170" w:firstLine="0"/>
      </w:pPr>
      <w:r>
        <w:t>Paragraph 1 shall not apply to the measures set out in Annex 2-A</w:t>
      </w:r>
      <w:r>
        <w:rPr>
          <w:spacing w:val="80"/>
        </w:rPr>
        <w:t xml:space="preserve"> </w:t>
      </w:r>
      <w:r>
        <w:t>(National Treatment and Import and Export Restrictions).</w:t>
      </w:r>
    </w:p>
    <w:p w14:paraId="7FB5C047" w14:textId="40D10CA0" w:rsidR="00333969" w:rsidRPr="00675ABD" w:rsidRDefault="00333969" w:rsidP="009054F4">
      <w:pPr>
        <w:pStyle w:val="Heading3"/>
        <w:spacing w:before="600" w:after="300"/>
        <w:ind w:right="142"/>
        <w:jc w:val="left"/>
        <w:rPr>
          <w:i w:val="0"/>
          <w:iCs w:val="0"/>
        </w:rPr>
      </w:pPr>
      <w:r w:rsidRPr="00675ABD">
        <w:rPr>
          <w:i w:val="0"/>
          <w:iCs w:val="0"/>
        </w:rPr>
        <w:t>Article</w:t>
      </w:r>
      <w:r w:rsidRPr="00675ABD">
        <w:rPr>
          <w:i w:val="0"/>
          <w:iCs w:val="0"/>
          <w:spacing w:val="-8"/>
        </w:rPr>
        <w:t xml:space="preserve"> </w:t>
      </w:r>
      <w:r w:rsidRPr="00675ABD">
        <w:rPr>
          <w:i w:val="0"/>
          <w:iCs w:val="0"/>
        </w:rPr>
        <w:t>2.4:</w:t>
      </w:r>
      <w:r w:rsidRPr="00675ABD">
        <w:rPr>
          <w:i w:val="0"/>
          <w:iCs w:val="0"/>
          <w:spacing w:val="47"/>
        </w:rPr>
        <w:t xml:space="preserve"> </w:t>
      </w:r>
      <w:r w:rsidRPr="00675ABD">
        <w:rPr>
          <w:i w:val="0"/>
          <w:iCs w:val="0"/>
        </w:rPr>
        <w:t>Elimination</w:t>
      </w:r>
      <w:r w:rsidRPr="00675ABD">
        <w:rPr>
          <w:i w:val="0"/>
          <w:iCs w:val="0"/>
          <w:spacing w:val="-5"/>
        </w:rPr>
        <w:t xml:space="preserve"> </w:t>
      </w:r>
      <w:r w:rsidRPr="00675ABD">
        <w:rPr>
          <w:i w:val="0"/>
          <w:iCs w:val="0"/>
        </w:rPr>
        <w:t>of</w:t>
      </w:r>
      <w:r w:rsidRPr="00675ABD">
        <w:rPr>
          <w:i w:val="0"/>
          <w:iCs w:val="0"/>
          <w:spacing w:val="-5"/>
        </w:rPr>
        <w:t xml:space="preserve"> </w:t>
      </w:r>
      <w:r w:rsidRPr="00675ABD">
        <w:rPr>
          <w:i w:val="0"/>
          <w:iCs w:val="0"/>
        </w:rPr>
        <w:t>Customs</w:t>
      </w:r>
      <w:r w:rsidRPr="00675ABD">
        <w:rPr>
          <w:i w:val="0"/>
          <w:iCs w:val="0"/>
          <w:spacing w:val="-6"/>
        </w:rPr>
        <w:t xml:space="preserve"> </w:t>
      </w:r>
      <w:r w:rsidRPr="00675ABD">
        <w:rPr>
          <w:i w:val="0"/>
          <w:iCs w:val="0"/>
          <w:spacing w:val="-2"/>
        </w:rPr>
        <w:t>Duties</w:t>
      </w:r>
    </w:p>
    <w:p w14:paraId="2B6048F0" w14:textId="46A8F232" w:rsidR="00333969" w:rsidRDefault="00333969" w:rsidP="00F91007">
      <w:pPr>
        <w:pStyle w:val="ListParagraph1"/>
        <w:numPr>
          <w:ilvl w:val="0"/>
          <w:numId w:val="5"/>
        </w:numPr>
        <w:ind w:left="0" w:right="142" w:firstLine="0"/>
      </w:pPr>
      <w:r>
        <w:t>Unless otherwise provided in this Agreement, no Party shall increase any</w:t>
      </w:r>
      <w:r w:rsidR="003F3911">
        <w:t xml:space="preserve"> </w:t>
      </w:r>
      <w:r>
        <w:t>existing customs duty, or adopt any new customs duty, on an originating good.</w:t>
      </w:r>
    </w:p>
    <w:p w14:paraId="27DAE240" w14:textId="298BFF73" w:rsidR="003F3911" w:rsidRDefault="00333969" w:rsidP="000F3D4B">
      <w:pPr>
        <w:pStyle w:val="ListParagraph1"/>
        <w:ind w:left="0" w:right="113" w:firstLine="0"/>
      </w:pPr>
      <w:r>
        <w:t>Unless otherwise provided in this Agreement, each Party shall progressively</w:t>
      </w:r>
      <w:r>
        <w:rPr>
          <w:spacing w:val="-8"/>
        </w:rPr>
        <w:t xml:space="preserve"> </w:t>
      </w:r>
      <w:r>
        <w:t>eliminate</w:t>
      </w:r>
      <w:r>
        <w:rPr>
          <w:spacing w:val="-4"/>
        </w:rPr>
        <w:t xml:space="preserve"> </w:t>
      </w:r>
      <w:r>
        <w:t>its</w:t>
      </w:r>
      <w:r>
        <w:rPr>
          <w:spacing w:val="-3"/>
        </w:rPr>
        <w:t xml:space="preserve"> </w:t>
      </w:r>
      <w:r>
        <w:t>customs</w:t>
      </w:r>
      <w:r>
        <w:rPr>
          <w:spacing w:val="-3"/>
        </w:rPr>
        <w:t xml:space="preserve"> </w:t>
      </w:r>
      <w:r>
        <w:t>duties</w:t>
      </w:r>
      <w:r>
        <w:rPr>
          <w:spacing w:val="-3"/>
        </w:rPr>
        <w:t xml:space="preserve"> </w:t>
      </w:r>
      <w:r>
        <w:t>on</w:t>
      </w:r>
      <w:r>
        <w:rPr>
          <w:spacing w:val="-3"/>
        </w:rPr>
        <w:t xml:space="preserve"> </w:t>
      </w:r>
      <w:r>
        <w:t>originating</w:t>
      </w:r>
      <w:r>
        <w:rPr>
          <w:spacing w:val="-3"/>
        </w:rPr>
        <w:t xml:space="preserve"> </w:t>
      </w:r>
      <w:r>
        <w:t>goods</w:t>
      </w:r>
      <w:r>
        <w:rPr>
          <w:spacing w:val="-3"/>
        </w:rPr>
        <w:t xml:space="preserve"> </w:t>
      </w:r>
      <w:r>
        <w:t>in</w:t>
      </w:r>
      <w:r>
        <w:rPr>
          <w:spacing w:val="-2"/>
        </w:rPr>
        <w:t xml:space="preserve"> </w:t>
      </w:r>
      <w:r>
        <w:t>accordance</w:t>
      </w:r>
      <w:r>
        <w:rPr>
          <w:spacing w:val="-4"/>
        </w:rPr>
        <w:t xml:space="preserve"> </w:t>
      </w:r>
      <w:r>
        <w:t>with its Schedule to Annex 2-D (Tariff Commitments).</w:t>
      </w:r>
    </w:p>
    <w:p w14:paraId="1B23497A" w14:textId="77777777" w:rsidR="009934FE" w:rsidRDefault="009934FE">
      <w:pPr>
        <w:spacing w:after="0"/>
        <w:ind w:firstLine="0"/>
        <w:jc w:val="left"/>
      </w:pPr>
      <w:r>
        <w:br w:type="page"/>
      </w:r>
    </w:p>
    <w:p w14:paraId="4297677A" w14:textId="06238148" w:rsidR="003F3911" w:rsidRDefault="003F3911" w:rsidP="004E250F">
      <w:pPr>
        <w:pStyle w:val="ListParagraph1"/>
        <w:ind w:left="0" w:right="113" w:firstLine="0"/>
      </w:pPr>
      <w:r>
        <w:lastRenderedPageBreak/>
        <w:t>On</w:t>
      </w:r>
      <w:r>
        <w:rPr>
          <w:spacing w:val="-2"/>
        </w:rPr>
        <w:t xml:space="preserve"> </w:t>
      </w:r>
      <w:r>
        <w:t>request</w:t>
      </w:r>
      <w:r>
        <w:rPr>
          <w:spacing w:val="-2"/>
        </w:rPr>
        <w:t xml:space="preserve"> </w:t>
      </w:r>
      <w:r>
        <w:t>of</w:t>
      </w:r>
      <w:r>
        <w:rPr>
          <w:spacing w:val="-3"/>
        </w:rPr>
        <w:t xml:space="preserve"> </w:t>
      </w:r>
      <w:r>
        <w:t>any</w:t>
      </w:r>
      <w:r>
        <w:rPr>
          <w:spacing w:val="-7"/>
        </w:rPr>
        <w:t xml:space="preserve"> </w:t>
      </w:r>
      <w:r>
        <w:t>Party, the</w:t>
      </w:r>
      <w:r>
        <w:rPr>
          <w:spacing w:val="-3"/>
        </w:rPr>
        <w:t xml:space="preserve"> </w:t>
      </w:r>
      <w:r>
        <w:t>requesting</w:t>
      </w:r>
      <w:r>
        <w:rPr>
          <w:spacing w:val="-5"/>
        </w:rPr>
        <w:t xml:space="preserve"> </w:t>
      </w:r>
      <w:r>
        <w:t>Party</w:t>
      </w:r>
      <w:r>
        <w:rPr>
          <w:spacing w:val="-5"/>
        </w:rPr>
        <w:t xml:space="preserve"> </w:t>
      </w:r>
      <w:r>
        <w:t>and one</w:t>
      </w:r>
      <w:r>
        <w:rPr>
          <w:spacing w:val="-3"/>
        </w:rPr>
        <w:t xml:space="preserve"> </w:t>
      </w:r>
      <w:r>
        <w:t>or</w:t>
      </w:r>
      <w:r>
        <w:rPr>
          <w:spacing w:val="-3"/>
        </w:rPr>
        <w:t xml:space="preserve"> </w:t>
      </w:r>
      <w:r>
        <w:t>more</w:t>
      </w:r>
      <w:r>
        <w:rPr>
          <w:spacing w:val="-3"/>
        </w:rPr>
        <w:t xml:space="preserve"> </w:t>
      </w:r>
      <w:r>
        <w:t>other</w:t>
      </w:r>
      <w:r>
        <w:rPr>
          <w:spacing w:val="-3"/>
        </w:rPr>
        <w:t xml:space="preserve"> </w:t>
      </w:r>
      <w:r>
        <w:t>Parties shall consult to consider accelerating the elimination of customs duties set out in their Schedules to Annex 2-D (Tariff Commitments).</w:t>
      </w:r>
    </w:p>
    <w:p w14:paraId="7A681172" w14:textId="50FB5610" w:rsidR="003F3911" w:rsidRDefault="003F3911" w:rsidP="004E250F">
      <w:pPr>
        <w:pStyle w:val="ListParagraph1"/>
        <w:ind w:left="0" w:right="113" w:firstLine="0"/>
      </w:pPr>
      <w:r>
        <w:t>An agreement between two or more of the Parties to accelerate the elimination</w:t>
      </w:r>
      <w:r>
        <w:rPr>
          <w:spacing w:val="-2"/>
        </w:rPr>
        <w:t xml:space="preserve"> </w:t>
      </w:r>
      <w:r>
        <w:t>of</w:t>
      </w:r>
      <w:r>
        <w:rPr>
          <w:spacing w:val="-3"/>
        </w:rPr>
        <w:t xml:space="preserve"> </w:t>
      </w:r>
      <w:r>
        <w:t>a</w:t>
      </w:r>
      <w:r>
        <w:rPr>
          <w:spacing w:val="-1"/>
        </w:rPr>
        <w:t xml:space="preserve"> </w:t>
      </w:r>
      <w:r>
        <w:t>customs duty</w:t>
      </w:r>
      <w:r>
        <w:rPr>
          <w:spacing w:val="-7"/>
        </w:rPr>
        <w:t xml:space="preserve"> </w:t>
      </w:r>
      <w:r>
        <w:t>on an</w:t>
      </w:r>
      <w:r>
        <w:rPr>
          <w:spacing w:val="-2"/>
        </w:rPr>
        <w:t xml:space="preserve"> </w:t>
      </w:r>
      <w:r>
        <w:t>originating good</w:t>
      </w:r>
      <w:r>
        <w:rPr>
          <w:spacing w:val="-2"/>
        </w:rPr>
        <w:t xml:space="preserve"> </w:t>
      </w:r>
      <w:r>
        <w:t>shall</w:t>
      </w:r>
      <w:r>
        <w:rPr>
          <w:spacing w:val="-2"/>
        </w:rPr>
        <w:t xml:space="preserve"> </w:t>
      </w:r>
      <w:r>
        <w:t>supersede</w:t>
      </w:r>
      <w:r>
        <w:rPr>
          <w:spacing w:val="-1"/>
        </w:rPr>
        <w:t xml:space="preserve"> </w:t>
      </w:r>
      <w:r>
        <w:t>any</w:t>
      </w:r>
      <w:r>
        <w:rPr>
          <w:spacing w:val="-7"/>
        </w:rPr>
        <w:t xml:space="preserve"> </w:t>
      </w:r>
      <w:r>
        <w:t>duty</w:t>
      </w:r>
      <w:r>
        <w:rPr>
          <w:spacing w:val="-7"/>
        </w:rPr>
        <w:t xml:space="preserve"> </w:t>
      </w:r>
      <w:r>
        <w:t>rate or staging category</w:t>
      </w:r>
      <w:r>
        <w:rPr>
          <w:spacing w:val="-3"/>
        </w:rPr>
        <w:t xml:space="preserve"> </w:t>
      </w:r>
      <w:r>
        <w:t xml:space="preserve">determined pursuant to those Parties’ Schedules to Annex 2-D (Tariff Commitments) for that good once approved by each Party to that </w:t>
      </w:r>
      <w:r w:rsidR="009445F6">
        <w:br/>
      </w:r>
      <w:r>
        <w:t>agreement in accordance with its applicable legal procedures.</w:t>
      </w:r>
      <w:r>
        <w:rPr>
          <w:spacing w:val="40"/>
        </w:rPr>
        <w:t xml:space="preserve"> </w:t>
      </w:r>
      <w:r>
        <w:t>The parties to that agreement</w:t>
      </w:r>
      <w:r>
        <w:rPr>
          <w:spacing w:val="-2"/>
        </w:rPr>
        <w:t xml:space="preserve"> </w:t>
      </w:r>
      <w:r>
        <w:t>shall</w:t>
      </w:r>
      <w:r>
        <w:rPr>
          <w:spacing w:val="-2"/>
        </w:rPr>
        <w:t xml:space="preserve"> </w:t>
      </w:r>
      <w:r>
        <w:t>inform</w:t>
      </w:r>
      <w:r>
        <w:rPr>
          <w:spacing w:val="-2"/>
        </w:rPr>
        <w:t xml:space="preserve"> </w:t>
      </w:r>
      <w:r>
        <w:t>the</w:t>
      </w:r>
      <w:r>
        <w:rPr>
          <w:spacing w:val="-3"/>
        </w:rPr>
        <w:t xml:space="preserve"> </w:t>
      </w:r>
      <w:r>
        <w:t>other</w:t>
      </w:r>
      <w:r>
        <w:rPr>
          <w:spacing w:val="-1"/>
        </w:rPr>
        <w:t xml:space="preserve"> </w:t>
      </w:r>
      <w:r>
        <w:t>Parties as early</w:t>
      </w:r>
      <w:r>
        <w:rPr>
          <w:spacing w:val="-5"/>
        </w:rPr>
        <w:t xml:space="preserve"> </w:t>
      </w:r>
      <w:r>
        <w:t>as</w:t>
      </w:r>
      <w:r>
        <w:rPr>
          <w:spacing w:val="-2"/>
        </w:rPr>
        <w:t xml:space="preserve"> </w:t>
      </w:r>
      <w:r>
        <w:t>practicable</w:t>
      </w:r>
      <w:r>
        <w:rPr>
          <w:spacing w:val="-1"/>
        </w:rPr>
        <w:t xml:space="preserve"> </w:t>
      </w:r>
      <w:r>
        <w:t>before</w:t>
      </w:r>
      <w:r>
        <w:rPr>
          <w:spacing w:val="-1"/>
        </w:rPr>
        <w:t xml:space="preserve"> </w:t>
      </w:r>
      <w:r>
        <w:t>the</w:t>
      </w:r>
      <w:r>
        <w:rPr>
          <w:spacing w:val="-1"/>
        </w:rPr>
        <w:t xml:space="preserve"> </w:t>
      </w:r>
      <w:r>
        <w:t>new</w:t>
      </w:r>
      <w:r>
        <w:rPr>
          <w:spacing w:val="-3"/>
        </w:rPr>
        <w:t xml:space="preserve"> </w:t>
      </w:r>
      <w:r>
        <w:t>rate of customs duty takes effect.</w:t>
      </w:r>
    </w:p>
    <w:p w14:paraId="0C35F05B" w14:textId="77777777" w:rsidR="003F3911" w:rsidRDefault="003F3911" w:rsidP="004E250F">
      <w:pPr>
        <w:pStyle w:val="ListParagraph1"/>
        <w:ind w:left="0" w:right="113" w:firstLine="0"/>
      </w:pPr>
      <w:r>
        <w:t>A Party may at any time unilaterally accelerate the elimination of customs duties set out in its Schedule to Annex 2-D (Tariff Commitments) on originating goods of one or more of the other Parties.</w:t>
      </w:r>
      <w:r>
        <w:rPr>
          <w:spacing w:val="80"/>
        </w:rPr>
        <w:t xml:space="preserve"> </w:t>
      </w:r>
      <w:r>
        <w:t>A Party shall inform the other Parties</w:t>
      </w:r>
      <w:r>
        <w:rPr>
          <w:spacing w:val="40"/>
        </w:rPr>
        <w:t xml:space="preserve"> </w:t>
      </w:r>
      <w:r>
        <w:t>as early as practicable before the new rate of customs duty takes effect.</w:t>
      </w:r>
    </w:p>
    <w:p w14:paraId="5439B05D" w14:textId="77777777" w:rsidR="003F3911" w:rsidRDefault="003F3911" w:rsidP="004E250F">
      <w:pPr>
        <w:pStyle w:val="ListParagraph1"/>
        <w:ind w:left="0" w:right="113" w:firstLine="0"/>
      </w:pPr>
      <w:r>
        <w:t>For greater certainty, no Party</w:t>
      </w:r>
      <w:r>
        <w:rPr>
          <w:spacing w:val="-3"/>
        </w:rPr>
        <w:t xml:space="preserve"> </w:t>
      </w:r>
      <w:r>
        <w:t>shall prohibit an importer from claiming for an originating good the rate of customs duty applied under the WTO Agreement.</w:t>
      </w:r>
    </w:p>
    <w:p w14:paraId="171D1572" w14:textId="191031C4" w:rsidR="003F3911" w:rsidRDefault="003F3911" w:rsidP="004E250F">
      <w:pPr>
        <w:pStyle w:val="ListParagraph1"/>
        <w:ind w:left="0" w:right="113" w:firstLine="0"/>
      </w:pPr>
      <w:r>
        <w:t>For greater certainty, a Party may raise a customs duty to the level set out in its Schedule to Annex 2-D (Tariff Commitments) following a unilateral reduction for the respective year.</w:t>
      </w:r>
    </w:p>
    <w:p w14:paraId="2B0CB5BC" w14:textId="1D51FB2E" w:rsidR="003F3911" w:rsidRPr="00675ABD" w:rsidRDefault="003F3911" w:rsidP="009054F4">
      <w:pPr>
        <w:pStyle w:val="Heading3"/>
        <w:spacing w:before="400" w:after="220"/>
        <w:ind w:right="142"/>
        <w:jc w:val="left"/>
        <w:rPr>
          <w:i w:val="0"/>
          <w:iCs w:val="0"/>
        </w:rPr>
      </w:pPr>
      <w:r w:rsidRPr="00675ABD">
        <w:rPr>
          <w:i w:val="0"/>
          <w:iCs w:val="0"/>
        </w:rPr>
        <w:t>Article</w:t>
      </w:r>
      <w:r w:rsidRPr="00675ABD">
        <w:rPr>
          <w:i w:val="0"/>
          <w:iCs w:val="0"/>
          <w:spacing w:val="-7"/>
        </w:rPr>
        <w:t xml:space="preserve"> </w:t>
      </w:r>
      <w:r w:rsidRPr="00675ABD">
        <w:rPr>
          <w:i w:val="0"/>
          <w:iCs w:val="0"/>
        </w:rPr>
        <w:t>2.5:</w:t>
      </w:r>
      <w:r w:rsidRPr="00675ABD">
        <w:rPr>
          <w:i w:val="0"/>
          <w:iCs w:val="0"/>
          <w:spacing w:val="48"/>
        </w:rPr>
        <w:t xml:space="preserve"> </w:t>
      </w:r>
      <w:r w:rsidRPr="00675ABD">
        <w:rPr>
          <w:i w:val="0"/>
          <w:iCs w:val="0"/>
        </w:rPr>
        <w:t>Waiver</w:t>
      </w:r>
      <w:r w:rsidRPr="00675ABD">
        <w:rPr>
          <w:i w:val="0"/>
          <w:iCs w:val="0"/>
          <w:spacing w:val="-7"/>
        </w:rPr>
        <w:t xml:space="preserve"> </w:t>
      </w:r>
      <w:r w:rsidRPr="00675ABD">
        <w:rPr>
          <w:i w:val="0"/>
          <w:iCs w:val="0"/>
        </w:rPr>
        <w:t>of</w:t>
      </w:r>
      <w:r w:rsidRPr="00675ABD">
        <w:rPr>
          <w:i w:val="0"/>
          <w:iCs w:val="0"/>
          <w:spacing w:val="-5"/>
        </w:rPr>
        <w:t xml:space="preserve"> </w:t>
      </w:r>
      <w:r w:rsidRPr="00675ABD">
        <w:rPr>
          <w:i w:val="0"/>
          <w:iCs w:val="0"/>
        </w:rPr>
        <w:t>Customs</w:t>
      </w:r>
      <w:r w:rsidRPr="00675ABD">
        <w:rPr>
          <w:i w:val="0"/>
          <w:iCs w:val="0"/>
          <w:spacing w:val="-4"/>
        </w:rPr>
        <w:t xml:space="preserve"> </w:t>
      </w:r>
      <w:r w:rsidRPr="00675ABD">
        <w:rPr>
          <w:i w:val="0"/>
          <w:iCs w:val="0"/>
          <w:spacing w:val="-2"/>
        </w:rPr>
        <w:t>Duties</w:t>
      </w:r>
    </w:p>
    <w:p w14:paraId="21A4A8F1" w14:textId="77777777" w:rsidR="003F3911" w:rsidRDefault="003F3911" w:rsidP="00F91007">
      <w:pPr>
        <w:pStyle w:val="ListParagraph1"/>
        <w:numPr>
          <w:ilvl w:val="0"/>
          <w:numId w:val="6"/>
        </w:numPr>
        <w:ind w:left="0" w:right="142" w:firstLine="0"/>
      </w:pPr>
      <w:r>
        <w:t xml:space="preserve">No Party shall adopt any new waiver of a </w:t>
      </w:r>
      <w:proofErr w:type="gramStart"/>
      <w:r>
        <w:t>customs duty, or</w:t>
      </w:r>
      <w:proofErr w:type="gramEnd"/>
      <w:r>
        <w:t xml:space="preserve"> expand with respect</w:t>
      </w:r>
      <w:r w:rsidRPr="005C5706">
        <w:rPr>
          <w:spacing w:val="-2"/>
        </w:rPr>
        <w:t xml:space="preserve"> </w:t>
      </w:r>
      <w:r>
        <w:t>to an</w:t>
      </w:r>
      <w:r w:rsidRPr="005C5706">
        <w:rPr>
          <w:spacing w:val="-2"/>
        </w:rPr>
        <w:t xml:space="preserve"> </w:t>
      </w:r>
      <w:r>
        <w:t>existing</w:t>
      </w:r>
      <w:r w:rsidRPr="005C5706">
        <w:rPr>
          <w:spacing w:val="-5"/>
        </w:rPr>
        <w:t xml:space="preserve"> </w:t>
      </w:r>
      <w:r>
        <w:t>recipient</w:t>
      </w:r>
      <w:r w:rsidRPr="005C5706">
        <w:rPr>
          <w:spacing w:val="-2"/>
        </w:rPr>
        <w:t xml:space="preserve"> </w:t>
      </w:r>
      <w:r>
        <w:t>or</w:t>
      </w:r>
      <w:r w:rsidRPr="005C5706">
        <w:rPr>
          <w:spacing w:val="-3"/>
        </w:rPr>
        <w:t xml:space="preserve"> </w:t>
      </w:r>
      <w:r>
        <w:t>extend</w:t>
      </w:r>
      <w:r w:rsidRPr="005C5706">
        <w:rPr>
          <w:spacing w:val="-2"/>
        </w:rPr>
        <w:t xml:space="preserve"> </w:t>
      </w:r>
      <w:r>
        <w:t>to</w:t>
      </w:r>
      <w:r w:rsidRPr="005C5706">
        <w:rPr>
          <w:spacing w:val="-2"/>
        </w:rPr>
        <w:t xml:space="preserve"> </w:t>
      </w:r>
      <w:r>
        <w:t>any</w:t>
      </w:r>
      <w:r w:rsidRPr="005C5706">
        <w:rPr>
          <w:spacing w:val="-7"/>
        </w:rPr>
        <w:t xml:space="preserve"> </w:t>
      </w:r>
      <w:r>
        <w:t>new</w:t>
      </w:r>
      <w:r w:rsidRPr="005C5706">
        <w:rPr>
          <w:spacing w:val="-3"/>
        </w:rPr>
        <w:t xml:space="preserve"> </w:t>
      </w:r>
      <w:r>
        <w:t>recipient</w:t>
      </w:r>
      <w:r w:rsidRPr="005C5706">
        <w:rPr>
          <w:spacing w:val="-2"/>
        </w:rPr>
        <w:t xml:space="preserve"> </w:t>
      </w:r>
      <w:r>
        <w:t>the</w:t>
      </w:r>
      <w:r w:rsidRPr="005C5706">
        <w:rPr>
          <w:spacing w:val="-3"/>
        </w:rPr>
        <w:t xml:space="preserve"> </w:t>
      </w:r>
      <w:r>
        <w:t>application</w:t>
      </w:r>
      <w:r w:rsidRPr="005C5706">
        <w:rPr>
          <w:spacing w:val="-2"/>
        </w:rPr>
        <w:t xml:space="preserve"> </w:t>
      </w:r>
      <w:r>
        <w:t>of</w:t>
      </w:r>
      <w:r w:rsidRPr="005C5706">
        <w:rPr>
          <w:spacing w:val="-3"/>
        </w:rPr>
        <w:t xml:space="preserve"> </w:t>
      </w:r>
      <w:r>
        <w:t>an existing waiver of a customs duty, that is conditioned, explicitly or implicitly, on the fulfilment of a performance requirement.</w:t>
      </w:r>
    </w:p>
    <w:p w14:paraId="32A6ED91" w14:textId="5AD8CF3D" w:rsidR="003F3911" w:rsidRDefault="003F3911" w:rsidP="00414334">
      <w:pPr>
        <w:pStyle w:val="ListParagraph1"/>
        <w:ind w:left="0" w:right="113" w:firstLine="0"/>
      </w:pPr>
      <w:r>
        <w:t>No Party shall, explicitly or implicitly, condition the continuation of any existing</w:t>
      </w:r>
      <w:r>
        <w:rPr>
          <w:spacing w:val="-1"/>
        </w:rPr>
        <w:t xml:space="preserve"> </w:t>
      </w:r>
      <w:r>
        <w:t>waiver of a customs duty</w:t>
      </w:r>
      <w:r>
        <w:rPr>
          <w:spacing w:val="-3"/>
        </w:rPr>
        <w:t xml:space="preserve"> </w:t>
      </w:r>
      <w:r>
        <w:t>on the fulfilment of a performance requirement.</w:t>
      </w:r>
    </w:p>
    <w:p w14:paraId="48F4B11C" w14:textId="77777777" w:rsidR="003F3911" w:rsidRPr="00675ABD" w:rsidRDefault="003F3911" w:rsidP="009054F4">
      <w:pPr>
        <w:pStyle w:val="Heading3"/>
        <w:spacing w:before="400" w:after="220"/>
        <w:ind w:right="142"/>
        <w:jc w:val="left"/>
        <w:rPr>
          <w:i w:val="0"/>
          <w:iCs w:val="0"/>
        </w:rPr>
      </w:pPr>
      <w:r w:rsidRPr="00675ABD">
        <w:rPr>
          <w:i w:val="0"/>
          <w:iCs w:val="0"/>
        </w:rPr>
        <w:t>Article</w:t>
      </w:r>
      <w:r w:rsidRPr="00675ABD">
        <w:rPr>
          <w:i w:val="0"/>
          <w:iCs w:val="0"/>
          <w:spacing w:val="-7"/>
        </w:rPr>
        <w:t xml:space="preserve"> </w:t>
      </w:r>
      <w:r w:rsidRPr="00675ABD">
        <w:rPr>
          <w:i w:val="0"/>
          <w:iCs w:val="0"/>
        </w:rPr>
        <w:t>2.6:</w:t>
      </w:r>
      <w:r w:rsidRPr="00675ABD">
        <w:rPr>
          <w:i w:val="0"/>
          <w:iCs w:val="0"/>
          <w:spacing w:val="48"/>
        </w:rPr>
        <w:t xml:space="preserve"> </w:t>
      </w:r>
      <w:r w:rsidRPr="00675ABD">
        <w:rPr>
          <w:i w:val="0"/>
          <w:iCs w:val="0"/>
        </w:rPr>
        <w:t>Goods</w:t>
      </w:r>
      <w:r w:rsidRPr="00675ABD">
        <w:rPr>
          <w:i w:val="0"/>
          <w:iCs w:val="0"/>
          <w:spacing w:val="-6"/>
        </w:rPr>
        <w:t xml:space="preserve"> </w:t>
      </w:r>
      <w:r w:rsidRPr="00675ABD">
        <w:rPr>
          <w:i w:val="0"/>
          <w:iCs w:val="0"/>
        </w:rPr>
        <w:t>Re-entered</w:t>
      </w:r>
      <w:r w:rsidRPr="00675ABD">
        <w:rPr>
          <w:i w:val="0"/>
          <w:iCs w:val="0"/>
          <w:spacing w:val="-5"/>
        </w:rPr>
        <w:t xml:space="preserve"> </w:t>
      </w:r>
      <w:r w:rsidRPr="00675ABD">
        <w:rPr>
          <w:i w:val="0"/>
          <w:iCs w:val="0"/>
        </w:rPr>
        <w:t>after</w:t>
      </w:r>
      <w:r w:rsidRPr="00675ABD">
        <w:rPr>
          <w:i w:val="0"/>
          <w:iCs w:val="0"/>
          <w:spacing w:val="-7"/>
        </w:rPr>
        <w:t xml:space="preserve"> </w:t>
      </w:r>
      <w:r w:rsidRPr="00675ABD">
        <w:rPr>
          <w:i w:val="0"/>
          <w:iCs w:val="0"/>
        </w:rPr>
        <w:t>Repair</w:t>
      </w:r>
      <w:r w:rsidRPr="00675ABD">
        <w:rPr>
          <w:i w:val="0"/>
          <w:iCs w:val="0"/>
          <w:spacing w:val="-6"/>
        </w:rPr>
        <w:t xml:space="preserve"> </w:t>
      </w:r>
      <w:r w:rsidRPr="00675ABD">
        <w:rPr>
          <w:i w:val="0"/>
          <w:iCs w:val="0"/>
        </w:rPr>
        <w:t>and</w:t>
      </w:r>
      <w:r w:rsidRPr="00675ABD">
        <w:rPr>
          <w:i w:val="0"/>
          <w:iCs w:val="0"/>
          <w:spacing w:val="-5"/>
        </w:rPr>
        <w:t xml:space="preserve"> </w:t>
      </w:r>
      <w:r w:rsidRPr="00675ABD">
        <w:rPr>
          <w:i w:val="0"/>
          <w:iCs w:val="0"/>
          <w:spacing w:val="-2"/>
        </w:rPr>
        <w:t>Alteration</w:t>
      </w:r>
    </w:p>
    <w:p w14:paraId="703C2BB4" w14:textId="7F8BC135" w:rsidR="00D424FD" w:rsidRDefault="003F3911" w:rsidP="00F91007">
      <w:pPr>
        <w:pStyle w:val="ListParagraph1"/>
        <w:numPr>
          <w:ilvl w:val="0"/>
          <w:numId w:val="7"/>
        </w:numPr>
        <w:ind w:left="0" w:right="142" w:firstLine="0"/>
      </w:pPr>
      <w:r>
        <w:t>No Party</w:t>
      </w:r>
      <w:r w:rsidRPr="00FC5052">
        <w:rPr>
          <w:spacing w:val="-5"/>
        </w:rPr>
        <w:t xml:space="preserve"> </w:t>
      </w:r>
      <w:r>
        <w:t>shall apply</w:t>
      </w:r>
      <w:r w:rsidRPr="00FC5052">
        <w:rPr>
          <w:spacing w:val="-2"/>
        </w:rPr>
        <w:t xml:space="preserve"> </w:t>
      </w:r>
      <w:r>
        <w:t>a customs duty</w:t>
      </w:r>
      <w:r w:rsidRPr="00FC5052">
        <w:rPr>
          <w:spacing w:val="-5"/>
        </w:rPr>
        <w:t xml:space="preserve"> </w:t>
      </w:r>
      <w:r>
        <w:t>to a good, regardless of its origin, that re-enters the Party’s territory after that good has been temporarily exported from the Party’s territory to the territory of another Party for repair or alteration, regardless of whether that repair or alteration could have been performed in the territory of the Party from which the good was exported for repair or alteration or increased the value of the good</w:t>
      </w:r>
      <w:r w:rsidR="00FC5052">
        <w:t>.</w:t>
      </w:r>
      <w:r w:rsidR="00033986">
        <w:rPr>
          <w:rStyle w:val="FootnoteReference"/>
        </w:rPr>
        <w:footnoteReference w:id="1"/>
      </w:r>
    </w:p>
    <w:p w14:paraId="6261971B" w14:textId="77777777" w:rsidR="009934FE" w:rsidRDefault="009934FE">
      <w:pPr>
        <w:spacing w:after="0"/>
        <w:ind w:firstLine="0"/>
        <w:jc w:val="left"/>
      </w:pPr>
      <w:r>
        <w:br w:type="page"/>
      </w:r>
    </w:p>
    <w:p w14:paraId="3ED24C57" w14:textId="33C68824" w:rsidR="00D424FD" w:rsidRDefault="00D424FD" w:rsidP="003058DB">
      <w:pPr>
        <w:pStyle w:val="ListParagraph1"/>
        <w:ind w:left="0" w:right="113" w:firstLine="0"/>
      </w:pPr>
      <w:r>
        <w:lastRenderedPageBreak/>
        <w:t>No</w:t>
      </w:r>
      <w:r w:rsidRPr="00D424FD">
        <w:rPr>
          <w:spacing w:val="33"/>
        </w:rPr>
        <w:t xml:space="preserve"> </w:t>
      </w:r>
      <w:r>
        <w:t>Party</w:t>
      </w:r>
      <w:r w:rsidRPr="00D424FD">
        <w:rPr>
          <w:spacing w:val="28"/>
        </w:rPr>
        <w:t xml:space="preserve"> </w:t>
      </w:r>
      <w:r>
        <w:t>shall</w:t>
      </w:r>
      <w:r w:rsidRPr="00D424FD">
        <w:rPr>
          <w:spacing w:val="33"/>
        </w:rPr>
        <w:t xml:space="preserve"> </w:t>
      </w:r>
      <w:r>
        <w:t>apply</w:t>
      </w:r>
      <w:r w:rsidRPr="00D424FD">
        <w:rPr>
          <w:spacing w:val="28"/>
        </w:rPr>
        <w:t xml:space="preserve"> </w:t>
      </w:r>
      <w:r>
        <w:t>a</w:t>
      </w:r>
      <w:r w:rsidRPr="00D424FD">
        <w:rPr>
          <w:spacing w:val="34"/>
        </w:rPr>
        <w:t xml:space="preserve"> </w:t>
      </w:r>
      <w:r>
        <w:t>customs</w:t>
      </w:r>
      <w:r w:rsidRPr="00D424FD">
        <w:rPr>
          <w:spacing w:val="33"/>
        </w:rPr>
        <w:t xml:space="preserve"> </w:t>
      </w:r>
      <w:r>
        <w:t>duty</w:t>
      </w:r>
      <w:r w:rsidRPr="00D424FD">
        <w:rPr>
          <w:spacing w:val="26"/>
        </w:rPr>
        <w:t xml:space="preserve"> </w:t>
      </w:r>
      <w:r>
        <w:t>to</w:t>
      </w:r>
      <w:r w:rsidRPr="00D424FD">
        <w:rPr>
          <w:spacing w:val="33"/>
        </w:rPr>
        <w:t xml:space="preserve"> </w:t>
      </w:r>
      <w:r>
        <w:t>a</w:t>
      </w:r>
      <w:r w:rsidRPr="00D424FD">
        <w:rPr>
          <w:spacing w:val="34"/>
        </w:rPr>
        <w:t xml:space="preserve"> </w:t>
      </w:r>
      <w:r>
        <w:t>good,</w:t>
      </w:r>
      <w:r w:rsidRPr="00D424FD">
        <w:rPr>
          <w:spacing w:val="35"/>
        </w:rPr>
        <w:t xml:space="preserve"> </w:t>
      </w:r>
      <w:r>
        <w:t>regardless</w:t>
      </w:r>
      <w:r w:rsidRPr="00D424FD">
        <w:rPr>
          <w:spacing w:val="33"/>
        </w:rPr>
        <w:t xml:space="preserve"> </w:t>
      </w:r>
      <w:r>
        <w:t>of</w:t>
      </w:r>
      <w:r w:rsidRPr="00D424FD">
        <w:rPr>
          <w:spacing w:val="32"/>
        </w:rPr>
        <w:t xml:space="preserve"> </w:t>
      </w:r>
      <w:r>
        <w:t>its</w:t>
      </w:r>
      <w:r w:rsidRPr="00D424FD">
        <w:rPr>
          <w:spacing w:val="33"/>
        </w:rPr>
        <w:t xml:space="preserve"> </w:t>
      </w:r>
      <w:r>
        <w:t>origin, admitted temporarily from the territory of another Party for repair or alteration.</w:t>
      </w:r>
    </w:p>
    <w:p w14:paraId="14B8E6DB" w14:textId="6EEB8C3D" w:rsidR="00D424FD" w:rsidRDefault="00D424FD" w:rsidP="003058DB">
      <w:pPr>
        <w:pStyle w:val="ListParagraph1"/>
        <w:ind w:left="0" w:right="113" w:firstLine="0"/>
      </w:pPr>
      <w:r>
        <w:t>For the purposes of this Article, “repair or alteration” does not include an operation or process that:</w:t>
      </w:r>
    </w:p>
    <w:p w14:paraId="1F0D9DE6" w14:textId="0A4D6366" w:rsidR="00D424FD" w:rsidRDefault="00D424FD" w:rsidP="00F91007">
      <w:pPr>
        <w:pStyle w:val="ListParagraph1a"/>
        <w:numPr>
          <w:ilvl w:val="0"/>
          <w:numId w:val="8"/>
        </w:numPr>
        <w:ind w:right="142"/>
      </w:pPr>
      <w:r>
        <w:t>destroys a good’s essential characteristics or creates a new or commercially different good; or</w:t>
      </w:r>
    </w:p>
    <w:p w14:paraId="6E1BDE3D" w14:textId="6D0C1850" w:rsidR="00D424FD" w:rsidRDefault="00D424FD" w:rsidP="00F91007">
      <w:pPr>
        <w:pStyle w:val="ListParagraph1a"/>
        <w:spacing w:before="5"/>
        <w:ind w:right="142"/>
      </w:pPr>
      <w:r>
        <w:t>transforms</w:t>
      </w:r>
      <w:r w:rsidRPr="00D424FD">
        <w:rPr>
          <w:spacing w:val="-7"/>
        </w:rPr>
        <w:t xml:space="preserve"> </w:t>
      </w:r>
      <w:r>
        <w:t>an</w:t>
      </w:r>
      <w:r w:rsidRPr="00D424FD">
        <w:rPr>
          <w:spacing w:val="-7"/>
        </w:rPr>
        <w:t xml:space="preserve"> </w:t>
      </w:r>
      <w:r>
        <w:t>unfinished</w:t>
      </w:r>
      <w:r w:rsidRPr="00D424FD">
        <w:rPr>
          <w:spacing w:val="-5"/>
        </w:rPr>
        <w:t xml:space="preserve"> </w:t>
      </w:r>
      <w:r>
        <w:t>good</w:t>
      </w:r>
      <w:r w:rsidRPr="00D424FD">
        <w:rPr>
          <w:spacing w:val="-7"/>
        </w:rPr>
        <w:t xml:space="preserve"> </w:t>
      </w:r>
      <w:r>
        <w:t>into</w:t>
      </w:r>
      <w:r w:rsidRPr="00D424FD">
        <w:rPr>
          <w:spacing w:val="-6"/>
        </w:rPr>
        <w:t xml:space="preserve"> </w:t>
      </w:r>
      <w:r>
        <w:t>a</w:t>
      </w:r>
      <w:r w:rsidRPr="00D424FD">
        <w:rPr>
          <w:spacing w:val="-8"/>
        </w:rPr>
        <w:t xml:space="preserve"> </w:t>
      </w:r>
      <w:r>
        <w:t>finished</w:t>
      </w:r>
      <w:r w:rsidRPr="00D424FD">
        <w:rPr>
          <w:spacing w:val="-5"/>
        </w:rPr>
        <w:t xml:space="preserve"> </w:t>
      </w:r>
      <w:r w:rsidRPr="00D424FD">
        <w:rPr>
          <w:spacing w:val="-4"/>
        </w:rPr>
        <w:t>good.</w:t>
      </w:r>
    </w:p>
    <w:p w14:paraId="60BE8C23" w14:textId="040DB7BE" w:rsidR="00D424FD" w:rsidRPr="00675ABD" w:rsidRDefault="00D424FD" w:rsidP="009445F6">
      <w:pPr>
        <w:pStyle w:val="Heading3"/>
        <w:spacing w:before="600"/>
        <w:ind w:right="2"/>
        <w:jc w:val="left"/>
        <w:rPr>
          <w:i w:val="0"/>
          <w:iCs w:val="0"/>
          <w:sz w:val="23"/>
        </w:rPr>
      </w:pPr>
      <w:r w:rsidRPr="00675ABD">
        <w:rPr>
          <w:i w:val="0"/>
          <w:iCs w:val="0"/>
        </w:rPr>
        <w:t>Article</w:t>
      </w:r>
      <w:r w:rsidRPr="00675ABD">
        <w:rPr>
          <w:i w:val="0"/>
          <w:iCs w:val="0"/>
          <w:spacing w:val="-5"/>
        </w:rPr>
        <w:t xml:space="preserve"> </w:t>
      </w:r>
      <w:r w:rsidRPr="00675ABD">
        <w:rPr>
          <w:i w:val="0"/>
          <w:iCs w:val="0"/>
        </w:rPr>
        <w:t>2.7:</w:t>
      </w:r>
      <w:r w:rsidRPr="00675ABD">
        <w:rPr>
          <w:i w:val="0"/>
          <w:iCs w:val="0"/>
          <w:spacing w:val="40"/>
        </w:rPr>
        <w:t xml:space="preserve"> </w:t>
      </w:r>
      <w:r w:rsidRPr="00675ABD">
        <w:rPr>
          <w:i w:val="0"/>
          <w:iCs w:val="0"/>
        </w:rPr>
        <w:t>Duty-Free</w:t>
      </w:r>
      <w:r w:rsidRPr="00675ABD">
        <w:rPr>
          <w:i w:val="0"/>
          <w:iCs w:val="0"/>
          <w:spacing w:val="-3"/>
        </w:rPr>
        <w:t xml:space="preserve"> </w:t>
      </w:r>
      <w:r w:rsidRPr="00675ABD">
        <w:rPr>
          <w:i w:val="0"/>
          <w:iCs w:val="0"/>
        </w:rPr>
        <w:t>Entry</w:t>
      </w:r>
      <w:r w:rsidRPr="00675ABD">
        <w:rPr>
          <w:i w:val="0"/>
          <w:iCs w:val="0"/>
          <w:spacing w:val="-4"/>
        </w:rPr>
        <w:t xml:space="preserve"> </w:t>
      </w:r>
      <w:r w:rsidRPr="00675ABD">
        <w:rPr>
          <w:i w:val="0"/>
          <w:iCs w:val="0"/>
        </w:rPr>
        <w:t>of</w:t>
      </w:r>
      <w:r w:rsidRPr="00675ABD">
        <w:rPr>
          <w:i w:val="0"/>
          <w:iCs w:val="0"/>
          <w:spacing w:val="-3"/>
        </w:rPr>
        <w:t xml:space="preserve"> </w:t>
      </w:r>
      <w:r w:rsidRPr="00675ABD">
        <w:rPr>
          <w:i w:val="0"/>
          <w:iCs w:val="0"/>
        </w:rPr>
        <w:t>Commercial</w:t>
      </w:r>
      <w:r w:rsidRPr="00675ABD">
        <w:rPr>
          <w:i w:val="0"/>
          <w:iCs w:val="0"/>
          <w:spacing w:val="-4"/>
        </w:rPr>
        <w:t xml:space="preserve"> </w:t>
      </w:r>
      <w:r w:rsidRPr="00675ABD">
        <w:rPr>
          <w:i w:val="0"/>
          <w:iCs w:val="0"/>
        </w:rPr>
        <w:t>Samples</w:t>
      </w:r>
      <w:r w:rsidRPr="00675ABD">
        <w:rPr>
          <w:i w:val="0"/>
          <w:iCs w:val="0"/>
          <w:spacing w:val="-4"/>
        </w:rPr>
        <w:t xml:space="preserve"> </w:t>
      </w:r>
      <w:r w:rsidRPr="00675ABD">
        <w:rPr>
          <w:i w:val="0"/>
          <w:iCs w:val="0"/>
        </w:rPr>
        <w:t>of</w:t>
      </w:r>
      <w:r w:rsidRPr="00675ABD">
        <w:rPr>
          <w:i w:val="0"/>
          <w:iCs w:val="0"/>
          <w:spacing w:val="-3"/>
        </w:rPr>
        <w:t xml:space="preserve"> </w:t>
      </w:r>
      <w:r w:rsidRPr="00675ABD">
        <w:rPr>
          <w:i w:val="0"/>
          <w:iCs w:val="0"/>
        </w:rPr>
        <w:t>Negligible</w:t>
      </w:r>
      <w:r w:rsidRPr="00675ABD">
        <w:rPr>
          <w:i w:val="0"/>
          <w:iCs w:val="0"/>
          <w:spacing w:val="-5"/>
        </w:rPr>
        <w:t xml:space="preserve"> </w:t>
      </w:r>
      <w:r w:rsidRPr="00675ABD">
        <w:rPr>
          <w:i w:val="0"/>
          <w:iCs w:val="0"/>
        </w:rPr>
        <w:t>Value</w:t>
      </w:r>
      <w:r w:rsidRPr="00675ABD">
        <w:rPr>
          <w:i w:val="0"/>
          <w:iCs w:val="0"/>
          <w:spacing w:val="-5"/>
        </w:rPr>
        <w:t xml:space="preserve"> </w:t>
      </w:r>
      <w:r w:rsidRPr="00675ABD">
        <w:rPr>
          <w:i w:val="0"/>
          <w:iCs w:val="0"/>
        </w:rPr>
        <w:t>and Printed Advertising Material</w:t>
      </w:r>
    </w:p>
    <w:p w14:paraId="3C69E1A4" w14:textId="6EB0B171" w:rsidR="00D424FD" w:rsidRPr="00D424FD" w:rsidRDefault="00D424FD" w:rsidP="00F91007">
      <w:pPr>
        <w:pStyle w:val="ListParagraph1"/>
        <w:numPr>
          <w:ilvl w:val="0"/>
          <w:numId w:val="0"/>
        </w:numPr>
        <w:spacing w:before="11"/>
        <w:ind w:right="142" w:firstLine="720"/>
        <w:rPr>
          <w:sz w:val="21"/>
        </w:rPr>
      </w:pPr>
      <w:r>
        <w:t>Each Party</w:t>
      </w:r>
      <w:r w:rsidRPr="00D424FD">
        <w:rPr>
          <w:spacing w:val="-1"/>
        </w:rPr>
        <w:t xml:space="preserve"> </w:t>
      </w:r>
      <w:r>
        <w:t>shall grant duty-free entry</w:t>
      </w:r>
      <w:r w:rsidRPr="00D424FD">
        <w:rPr>
          <w:spacing w:val="-1"/>
        </w:rPr>
        <w:t xml:space="preserve"> </w:t>
      </w:r>
      <w:r>
        <w:t>to commercial samples of negligible value and printed advertising material imported from the territory of another</w:t>
      </w:r>
      <w:r w:rsidRPr="00D424FD">
        <w:rPr>
          <w:spacing w:val="40"/>
        </w:rPr>
        <w:t xml:space="preserve"> </w:t>
      </w:r>
      <w:r>
        <w:t>Party, regardless of their origin, but may require that:</w:t>
      </w:r>
    </w:p>
    <w:p w14:paraId="7C115FD8" w14:textId="49C005C2" w:rsidR="00D424FD" w:rsidRDefault="00D424FD" w:rsidP="009445F6">
      <w:pPr>
        <w:pStyle w:val="ListParagraph1a"/>
        <w:numPr>
          <w:ilvl w:val="0"/>
          <w:numId w:val="10"/>
        </w:numPr>
        <w:ind w:right="101"/>
      </w:pPr>
      <w:r>
        <w:t>commercial samples of negligible value be imported solely for the solicitation of orders for goods, or services provided from the territory, of another Party or a non-Party; or</w:t>
      </w:r>
    </w:p>
    <w:p w14:paraId="4F845151" w14:textId="15536504" w:rsidR="00D424FD" w:rsidRDefault="00D424FD" w:rsidP="009445F6">
      <w:pPr>
        <w:pStyle w:val="ListParagraph1a"/>
        <w:spacing w:before="5"/>
        <w:ind w:right="87"/>
      </w:pPr>
      <w:r>
        <w:t>printed advertising material be imported in packets that each contain no more than one copy of the material and that neither that material nor those packets form part of a larger consignment.</w:t>
      </w:r>
    </w:p>
    <w:p w14:paraId="37F63287" w14:textId="3B57141C" w:rsidR="00D424FD" w:rsidRPr="00675ABD" w:rsidRDefault="00D424FD" w:rsidP="00F91007">
      <w:pPr>
        <w:pStyle w:val="Heading3"/>
        <w:spacing w:before="600"/>
        <w:ind w:right="142"/>
        <w:jc w:val="left"/>
        <w:rPr>
          <w:i w:val="0"/>
          <w:iCs w:val="0"/>
          <w:sz w:val="23"/>
        </w:rPr>
      </w:pPr>
      <w:r w:rsidRPr="00675ABD">
        <w:rPr>
          <w:i w:val="0"/>
          <w:iCs w:val="0"/>
        </w:rPr>
        <w:t>Article</w:t>
      </w:r>
      <w:r w:rsidRPr="00675ABD">
        <w:rPr>
          <w:i w:val="0"/>
          <w:iCs w:val="0"/>
          <w:spacing w:val="-8"/>
        </w:rPr>
        <w:t xml:space="preserve"> </w:t>
      </w:r>
      <w:r w:rsidRPr="00675ABD">
        <w:rPr>
          <w:i w:val="0"/>
          <w:iCs w:val="0"/>
        </w:rPr>
        <w:t>2.8:</w:t>
      </w:r>
      <w:r w:rsidRPr="00675ABD">
        <w:rPr>
          <w:i w:val="0"/>
          <w:iCs w:val="0"/>
          <w:spacing w:val="45"/>
        </w:rPr>
        <w:t xml:space="preserve"> </w:t>
      </w:r>
      <w:r w:rsidRPr="00675ABD">
        <w:rPr>
          <w:i w:val="0"/>
          <w:iCs w:val="0"/>
        </w:rPr>
        <w:t>Temporary</w:t>
      </w:r>
      <w:r w:rsidRPr="00675ABD">
        <w:rPr>
          <w:i w:val="0"/>
          <w:iCs w:val="0"/>
          <w:spacing w:val="-4"/>
        </w:rPr>
        <w:t xml:space="preserve"> </w:t>
      </w:r>
      <w:r w:rsidRPr="00675ABD">
        <w:rPr>
          <w:i w:val="0"/>
          <w:iCs w:val="0"/>
        </w:rPr>
        <w:t>Admission</w:t>
      </w:r>
      <w:r w:rsidRPr="00675ABD">
        <w:rPr>
          <w:i w:val="0"/>
          <w:iCs w:val="0"/>
          <w:spacing w:val="-6"/>
        </w:rPr>
        <w:t xml:space="preserve"> </w:t>
      </w:r>
      <w:r w:rsidRPr="00675ABD">
        <w:rPr>
          <w:i w:val="0"/>
          <w:iCs w:val="0"/>
        </w:rPr>
        <w:t>of</w:t>
      </w:r>
      <w:r w:rsidRPr="00675ABD">
        <w:rPr>
          <w:i w:val="0"/>
          <w:iCs w:val="0"/>
          <w:spacing w:val="-6"/>
        </w:rPr>
        <w:t xml:space="preserve"> </w:t>
      </w:r>
      <w:r w:rsidRPr="00675ABD">
        <w:rPr>
          <w:i w:val="0"/>
          <w:iCs w:val="0"/>
          <w:spacing w:val="-4"/>
        </w:rPr>
        <w:t>Goods</w:t>
      </w:r>
    </w:p>
    <w:p w14:paraId="6153AAE9" w14:textId="0A476236" w:rsidR="00D424FD" w:rsidRDefault="00D424FD" w:rsidP="00F91007">
      <w:pPr>
        <w:pStyle w:val="ListParagraph1"/>
        <w:numPr>
          <w:ilvl w:val="0"/>
          <w:numId w:val="9"/>
        </w:numPr>
        <w:ind w:left="0" w:right="142" w:firstLine="22"/>
      </w:pPr>
      <w:r>
        <w:t>Each</w:t>
      </w:r>
      <w:r w:rsidRPr="00D67171">
        <w:rPr>
          <w:spacing w:val="40"/>
        </w:rPr>
        <w:t xml:space="preserve"> </w:t>
      </w:r>
      <w:r>
        <w:t>Party</w:t>
      </w:r>
      <w:r w:rsidRPr="00D67171">
        <w:rPr>
          <w:spacing w:val="37"/>
        </w:rPr>
        <w:t xml:space="preserve"> </w:t>
      </w:r>
      <w:r>
        <w:t>shall</w:t>
      </w:r>
      <w:r w:rsidRPr="00D67171">
        <w:rPr>
          <w:spacing w:val="40"/>
        </w:rPr>
        <w:t xml:space="preserve"> </w:t>
      </w:r>
      <w:r>
        <w:t>grant</w:t>
      </w:r>
      <w:r w:rsidRPr="00D67171">
        <w:rPr>
          <w:spacing w:val="40"/>
        </w:rPr>
        <w:t xml:space="preserve"> </w:t>
      </w:r>
      <w:r>
        <w:t>duty-free</w:t>
      </w:r>
      <w:r w:rsidRPr="00D67171">
        <w:rPr>
          <w:spacing w:val="40"/>
        </w:rPr>
        <w:t xml:space="preserve"> </w:t>
      </w:r>
      <w:r>
        <w:t>temporary</w:t>
      </w:r>
      <w:r w:rsidRPr="00D67171">
        <w:rPr>
          <w:spacing w:val="37"/>
        </w:rPr>
        <w:t xml:space="preserve"> </w:t>
      </w:r>
      <w:r>
        <w:t>admission</w:t>
      </w:r>
      <w:r w:rsidRPr="00D67171">
        <w:rPr>
          <w:spacing w:val="40"/>
        </w:rPr>
        <w:t xml:space="preserve"> </w:t>
      </w:r>
      <w:r>
        <w:t>for</w:t>
      </w:r>
      <w:r w:rsidRPr="00D67171">
        <w:rPr>
          <w:spacing w:val="39"/>
        </w:rPr>
        <w:t xml:space="preserve"> </w:t>
      </w:r>
      <w:r>
        <w:t>the</w:t>
      </w:r>
      <w:r w:rsidRPr="00D67171">
        <w:rPr>
          <w:spacing w:val="40"/>
        </w:rPr>
        <w:t xml:space="preserve"> </w:t>
      </w:r>
      <w:r>
        <w:t>following goods, regardless of their origin:</w:t>
      </w:r>
    </w:p>
    <w:p w14:paraId="179616CA" w14:textId="1AFDA706" w:rsidR="00D424FD" w:rsidRPr="00D53C1A" w:rsidRDefault="00D424FD" w:rsidP="00F91007">
      <w:pPr>
        <w:pStyle w:val="ListParagraph1a"/>
        <w:numPr>
          <w:ilvl w:val="0"/>
          <w:numId w:val="11"/>
        </w:numPr>
        <w:ind w:right="142"/>
        <w:rPr>
          <w:sz w:val="23"/>
        </w:rPr>
      </w:pPr>
      <w:r>
        <w:t xml:space="preserve">professional equipment, including equipment for the press or television, software, and broadcasting and cinematographic equipment, that is necessary for carrying out the business activity, trade or profession of a person who qualifies for temporary entry pursuant to the laws of the importing </w:t>
      </w:r>
      <w:proofErr w:type="gramStart"/>
      <w:r>
        <w:t>Party;</w:t>
      </w:r>
      <w:proofErr w:type="gramEnd"/>
    </w:p>
    <w:p w14:paraId="1BBFB8C8" w14:textId="4DC6242A" w:rsidR="00D424FD" w:rsidRDefault="00D424FD" w:rsidP="00F91007">
      <w:pPr>
        <w:pStyle w:val="ListParagraph1a"/>
        <w:ind w:right="142"/>
      </w:pPr>
      <w:r>
        <w:t>goods</w:t>
      </w:r>
      <w:r w:rsidRPr="00D424FD">
        <w:rPr>
          <w:spacing w:val="-6"/>
        </w:rPr>
        <w:t xml:space="preserve"> </w:t>
      </w:r>
      <w:r>
        <w:t>intended</w:t>
      </w:r>
      <w:r w:rsidRPr="00D424FD">
        <w:rPr>
          <w:spacing w:val="-4"/>
        </w:rPr>
        <w:t xml:space="preserve"> </w:t>
      </w:r>
      <w:r>
        <w:t>for</w:t>
      </w:r>
      <w:r w:rsidRPr="00D424FD">
        <w:rPr>
          <w:spacing w:val="-7"/>
        </w:rPr>
        <w:t xml:space="preserve"> </w:t>
      </w:r>
      <w:r>
        <w:t>display</w:t>
      </w:r>
      <w:r w:rsidRPr="00D424FD">
        <w:rPr>
          <w:spacing w:val="-8"/>
        </w:rPr>
        <w:t xml:space="preserve"> </w:t>
      </w:r>
      <w:r>
        <w:t>or</w:t>
      </w:r>
      <w:r w:rsidRPr="00D424FD">
        <w:rPr>
          <w:spacing w:val="-7"/>
        </w:rPr>
        <w:t xml:space="preserve"> </w:t>
      </w:r>
      <w:proofErr w:type="gramStart"/>
      <w:r w:rsidRPr="00D424FD">
        <w:rPr>
          <w:spacing w:val="-2"/>
        </w:rPr>
        <w:t>demonstration;</w:t>
      </w:r>
      <w:proofErr w:type="gramEnd"/>
    </w:p>
    <w:p w14:paraId="6C0F574C" w14:textId="25FFDDE7" w:rsidR="00D424FD" w:rsidRDefault="00D424FD" w:rsidP="00F91007">
      <w:pPr>
        <w:pStyle w:val="ListParagraph1a"/>
        <w:ind w:right="142"/>
      </w:pPr>
      <w:r>
        <w:t>commercial</w:t>
      </w:r>
      <w:r w:rsidRPr="00D424FD">
        <w:rPr>
          <w:spacing w:val="-10"/>
        </w:rPr>
        <w:t xml:space="preserve"> </w:t>
      </w:r>
      <w:r>
        <w:t>samples</w:t>
      </w:r>
      <w:r w:rsidRPr="00D424FD">
        <w:rPr>
          <w:spacing w:val="-7"/>
        </w:rPr>
        <w:t xml:space="preserve"> </w:t>
      </w:r>
      <w:r>
        <w:t>and</w:t>
      </w:r>
      <w:r w:rsidRPr="00D424FD">
        <w:rPr>
          <w:spacing w:val="-7"/>
        </w:rPr>
        <w:t xml:space="preserve"> </w:t>
      </w:r>
      <w:r>
        <w:t>advertising</w:t>
      </w:r>
      <w:r w:rsidRPr="00D424FD">
        <w:rPr>
          <w:spacing w:val="-9"/>
        </w:rPr>
        <w:t xml:space="preserve"> </w:t>
      </w:r>
      <w:r>
        <w:t>films</w:t>
      </w:r>
      <w:r w:rsidRPr="00D424FD">
        <w:rPr>
          <w:spacing w:val="-9"/>
        </w:rPr>
        <w:t xml:space="preserve"> </w:t>
      </w:r>
      <w:r>
        <w:t>and</w:t>
      </w:r>
      <w:r w:rsidRPr="00D424FD">
        <w:rPr>
          <w:spacing w:val="-9"/>
        </w:rPr>
        <w:t xml:space="preserve"> </w:t>
      </w:r>
      <w:r>
        <w:t>recordings;</w:t>
      </w:r>
      <w:r w:rsidRPr="00D424FD">
        <w:rPr>
          <w:spacing w:val="-9"/>
        </w:rPr>
        <w:t xml:space="preserve"> </w:t>
      </w:r>
      <w:r w:rsidRPr="00D424FD">
        <w:rPr>
          <w:spacing w:val="-5"/>
        </w:rPr>
        <w:t>and</w:t>
      </w:r>
    </w:p>
    <w:p w14:paraId="2394E7E3" w14:textId="10D051DA" w:rsidR="00D53C1A" w:rsidRDefault="00D424FD" w:rsidP="009054F4">
      <w:pPr>
        <w:pStyle w:val="ListParagraph1a"/>
        <w:spacing w:after="1200"/>
        <w:ind w:left="1559" w:right="142" w:hanging="720"/>
        <w:rPr>
          <w:spacing w:val="-2"/>
        </w:rPr>
      </w:pPr>
      <w:r>
        <w:t>goods</w:t>
      </w:r>
      <w:r>
        <w:rPr>
          <w:spacing w:val="-7"/>
        </w:rPr>
        <w:t xml:space="preserve"> </w:t>
      </w:r>
      <w:r>
        <w:t>admitted</w:t>
      </w:r>
      <w:r>
        <w:rPr>
          <w:spacing w:val="-6"/>
        </w:rPr>
        <w:t xml:space="preserve"> </w:t>
      </w:r>
      <w:r>
        <w:t>for</w:t>
      </w:r>
      <w:r>
        <w:rPr>
          <w:spacing w:val="-7"/>
        </w:rPr>
        <w:t xml:space="preserve"> </w:t>
      </w:r>
      <w:r>
        <w:t>sports</w:t>
      </w:r>
      <w:r>
        <w:rPr>
          <w:spacing w:val="-6"/>
        </w:rPr>
        <w:t xml:space="preserve"> </w:t>
      </w:r>
      <w:r>
        <w:rPr>
          <w:spacing w:val="-2"/>
        </w:rPr>
        <w:t>purposes.</w:t>
      </w:r>
    </w:p>
    <w:p w14:paraId="1A6C9EE1" w14:textId="77777777" w:rsidR="00C828F7" w:rsidRDefault="00C828F7">
      <w:pPr>
        <w:spacing w:after="0"/>
        <w:ind w:firstLine="0"/>
        <w:jc w:val="left"/>
      </w:pPr>
      <w:r>
        <w:br w:type="page"/>
      </w:r>
    </w:p>
    <w:p w14:paraId="1D3AFCD8" w14:textId="4909DCE8" w:rsidR="00D53C1A" w:rsidRDefault="00D53C1A" w:rsidP="00B67E56">
      <w:pPr>
        <w:pStyle w:val="ListParagraph1"/>
        <w:ind w:left="0" w:right="113" w:firstLine="0"/>
      </w:pPr>
      <w:r>
        <w:lastRenderedPageBreak/>
        <w:t>Each Party</w:t>
      </w:r>
      <w:r>
        <w:rPr>
          <w:spacing w:val="-3"/>
        </w:rPr>
        <w:t xml:space="preserve"> </w:t>
      </w:r>
      <w:r>
        <w:t>shall, at the request of the person concerned and for reasons its customs authority considers valid, extend the time limit for duty-free temporary admission beyond the period initially fixed.</w:t>
      </w:r>
    </w:p>
    <w:p w14:paraId="3199DA3F" w14:textId="023345F4" w:rsidR="00D53C1A" w:rsidRDefault="00D53C1A" w:rsidP="00B67E56">
      <w:pPr>
        <w:pStyle w:val="ListParagraph1"/>
        <w:ind w:left="0" w:right="113" w:firstLine="0"/>
      </w:pPr>
      <w:r>
        <w:t>No Party shall condition the duty-free temporary admission of the goods referred to in paragraph 1, other than to require that those goods:</w:t>
      </w:r>
    </w:p>
    <w:p w14:paraId="6DDC4A2C" w14:textId="466600F7" w:rsidR="00D53C1A" w:rsidRDefault="00D53C1A" w:rsidP="00506A67">
      <w:pPr>
        <w:pStyle w:val="ListParagraph1a"/>
        <w:numPr>
          <w:ilvl w:val="0"/>
          <w:numId w:val="12"/>
        </w:numPr>
        <w:ind w:right="31"/>
      </w:pPr>
      <w:r>
        <w:t>be used solely</w:t>
      </w:r>
      <w:r w:rsidRPr="00D53C1A">
        <w:rPr>
          <w:spacing w:val="-2"/>
        </w:rPr>
        <w:t xml:space="preserve"> </w:t>
      </w:r>
      <w:r>
        <w:t>by</w:t>
      </w:r>
      <w:r w:rsidRPr="00D53C1A">
        <w:rPr>
          <w:spacing w:val="-2"/>
        </w:rPr>
        <w:t xml:space="preserve"> </w:t>
      </w:r>
      <w:r>
        <w:t xml:space="preserve">or under the personal supervision of a national of another Party in the exercise of the business activity, trade, profession or sport of that national of another </w:t>
      </w:r>
      <w:proofErr w:type="gramStart"/>
      <w:r>
        <w:t>Party;</w:t>
      </w:r>
      <w:proofErr w:type="gramEnd"/>
    </w:p>
    <w:p w14:paraId="72D366C5" w14:textId="2DB844DC" w:rsidR="00D53C1A" w:rsidRDefault="00D53C1A" w:rsidP="00F91007">
      <w:pPr>
        <w:pStyle w:val="ListParagraph1a"/>
        <w:ind w:right="142"/>
      </w:pPr>
      <w:r>
        <w:t>not</w:t>
      </w:r>
      <w:r>
        <w:rPr>
          <w:spacing w:val="-3"/>
        </w:rPr>
        <w:t xml:space="preserve"> </w:t>
      </w:r>
      <w:r>
        <w:t>be</w:t>
      </w:r>
      <w:r>
        <w:rPr>
          <w:spacing w:val="-4"/>
        </w:rPr>
        <w:t xml:space="preserve"> </w:t>
      </w:r>
      <w:r>
        <w:t>sold</w:t>
      </w:r>
      <w:r>
        <w:rPr>
          <w:spacing w:val="-3"/>
        </w:rPr>
        <w:t xml:space="preserve"> </w:t>
      </w:r>
      <w:r>
        <w:t>or</w:t>
      </w:r>
      <w:r>
        <w:rPr>
          <w:spacing w:val="-4"/>
        </w:rPr>
        <w:t xml:space="preserve"> </w:t>
      </w:r>
      <w:r>
        <w:t>leased</w:t>
      </w:r>
      <w:r>
        <w:rPr>
          <w:spacing w:val="-3"/>
        </w:rPr>
        <w:t xml:space="preserve"> </w:t>
      </w:r>
      <w:r>
        <w:t>while</w:t>
      </w:r>
      <w:r>
        <w:rPr>
          <w:spacing w:val="-4"/>
        </w:rPr>
        <w:t xml:space="preserve"> </w:t>
      </w:r>
      <w:r>
        <w:t>in</w:t>
      </w:r>
      <w:r>
        <w:rPr>
          <w:spacing w:val="-3"/>
        </w:rPr>
        <w:t xml:space="preserve"> </w:t>
      </w:r>
      <w:r>
        <w:t>its</w:t>
      </w:r>
      <w:r>
        <w:rPr>
          <w:spacing w:val="-3"/>
        </w:rPr>
        <w:t xml:space="preserve"> </w:t>
      </w:r>
      <w:proofErr w:type="gramStart"/>
      <w:r>
        <w:rPr>
          <w:spacing w:val="-2"/>
        </w:rPr>
        <w:t>territory;</w:t>
      </w:r>
      <w:proofErr w:type="gramEnd"/>
    </w:p>
    <w:p w14:paraId="1C5EED01" w14:textId="467D4492" w:rsidR="00D53C1A" w:rsidRDefault="00D53C1A" w:rsidP="00F91007">
      <w:pPr>
        <w:pStyle w:val="ListParagraph1a"/>
        <w:ind w:right="142"/>
      </w:pPr>
      <w:r>
        <w:t>be accompanied by a security in an amount no greater than the charges that would otherwise be owed on entry or final</w:t>
      </w:r>
      <w:r>
        <w:rPr>
          <w:spacing w:val="40"/>
        </w:rPr>
        <w:t xml:space="preserve"> </w:t>
      </w:r>
      <w:r>
        <w:t xml:space="preserve">importation, releasable on exportation of the </w:t>
      </w:r>
      <w:proofErr w:type="gramStart"/>
      <w:r>
        <w:t>goods;</w:t>
      </w:r>
      <w:proofErr w:type="gramEnd"/>
    </w:p>
    <w:p w14:paraId="08607352" w14:textId="60A267F1" w:rsidR="00D53C1A" w:rsidRDefault="00D53C1A" w:rsidP="00F91007">
      <w:pPr>
        <w:pStyle w:val="ListParagraph1a"/>
        <w:ind w:right="142"/>
      </w:pPr>
      <w:r>
        <w:t>be</w:t>
      </w:r>
      <w:r>
        <w:rPr>
          <w:spacing w:val="-8"/>
        </w:rPr>
        <w:t xml:space="preserve"> </w:t>
      </w:r>
      <w:r>
        <w:t>capable</w:t>
      </w:r>
      <w:r>
        <w:rPr>
          <w:spacing w:val="-7"/>
        </w:rPr>
        <w:t xml:space="preserve"> </w:t>
      </w:r>
      <w:r>
        <w:t>of</w:t>
      </w:r>
      <w:r>
        <w:rPr>
          <w:spacing w:val="-7"/>
        </w:rPr>
        <w:t xml:space="preserve"> </w:t>
      </w:r>
      <w:r>
        <w:t>identification</w:t>
      </w:r>
      <w:r>
        <w:rPr>
          <w:spacing w:val="-6"/>
        </w:rPr>
        <w:t xml:space="preserve"> </w:t>
      </w:r>
      <w:r>
        <w:t>when</w:t>
      </w:r>
      <w:r>
        <w:rPr>
          <w:spacing w:val="-7"/>
        </w:rPr>
        <w:t xml:space="preserve"> </w:t>
      </w:r>
      <w:r>
        <w:t>imported</w:t>
      </w:r>
      <w:r>
        <w:rPr>
          <w:spacing w:val="-6"/>
        </w:rPr>
        <w:t xml:space="preserve"> </w:t>
      </w:r>
      <w:r>
        <w:t>and</w:t>
      </w:r>
      <w:r>
        <w:rPr>
          <w:spacing w:val="-6"/>
        </w:rPr>
        <w:t xml:space="preserve"> </w:t>
      </w:r>
      <w:proofErr w:type="gramStart"/>
      <w:r>
        <w:rPr>
          <w:spacing w:val="-2"/>
        </w:rPr>
        <w:t>exported;</w:t>
      </w:r>
      <w:proofErr w:type="gramEnd"/>
    </w:p>
    <w:p w14:paraId="3E7FA032" w14:textId="13AF2EF8" w:rsidR="00D53C1A" w:rsidRDefault="00D53C1A" w:rsidP="00F91007">
      <w:pPr>
        <w:pStyle w:val="ListParagraph1a"/>
        <w:ind w:right="142"/>
      </w:pPr>
      <w:r>
        <w:t xml:space="preserve">be exported on the departure of the national referred to in subparagraph (a), or within any other period reasonably related to the purpose of the temporary admission that the Party may establish, or within one year, unless </w:t>
      </w:r>
      <w:proofErr w:type="gramStart"/>
      <w:r>
        <w:t>extended;</w:t>
      </w:r>
      <w:proofErr w:type="gramEnd"/>
    </w:p>
    <w:p w14:paraId="21B31197" w14:textId="1D5F88F5" w:rsidR="00D53C1A" w:rsidRPr="00D53C1A" w:rsidRDefault="00D53C1A" w:rsidP="00F91007">
      <w:pPr>
        <w:pStyle w:val="ListParagraph1a"/>
        <w:ind w:right="142"/>
      </w:pPr>
      <w:r>
        <w:t>be admitted in no greater quantity than is reasonable for their intended use; and</w:t>
      </w:r>
    </w:p>
    <w:p w14:paraId="6DB68BF8" w14:textId="77777777" w:rsidR="00D53C1A" w:rsidRDefault="00D53C1A" w:rsidP="00F91007">
      <w:pPr>
        <w:pStyle w:val="ListParagraph1a"/>
        <w:ind w:right="142"/>
      </w:pPr>
      <w:r>
        <w:t>be</w:t>
      </w:r>
      <w:r>
        <w:rPr>
          <w:spacing w:val="-7"/>
        </w:rPr>
        <w:t xml:space="preserve"> </w:t>
      </w:r>
      <w:r>
        <w:t>otherwise</w:t>
      </w:r>
      <w:r>
        <w:rPr>
          <w:spacing w:val="-4"/>
        </w:rPr>
        <w:t xml:space="preserve"> </w:t>
      </w:r>
      <w:r>
        <w:t>admissible</w:t>
      </w:r>
      <w:r>
        <w:rPr>
          <w:spacing w:val="-6"/>
        </w:rPr>
        <w:t xml:space="preserve"> </w:t>
      </w:r>
      <w:r>
        <w:t>into</w:t>
      </w:r>
      <w:r>
        <w:rPr>
          <w:spacing w:val="-5"/>
        </w:rPr>
        <w:t xml:space="preserve"> </w:t>
      </w:r>
      <w:r>
        <w:t>the</w:t>
      </w:r>
      <w:r>
        <w:rPr>
          <w:spacing w:val="-7"/>
        </w:rPr>
        <w:t xml:space="preserve"> </w:t>
      </w:r>
      <w:r>
        <w:t>Party’s</w:t>
      </w:r>
      <w:r>
        <w:rPr>
          <w:spacing w:val="-5"/>
        </w:rPr>
        <w:t xml:space="preserve"> </w:t>
      </w:r>
      <w:r>
        <w:t>territory</w:t>
      </w:r>
      <w:r>
        <w:rPr>
          <w:spacing w:val="-10"/>
        </w:rPr>
        <w:t xml:space="preserve"> </w:t>
      </w:r>
      <w:r>
        <w:t>under</w:t>
      </w:r>
      <w:r>
        <w:rPr>
          <w:spacing w:val="-6"/>
        </w:rPr>
        <w:t xml:space="preserve"> </w:t>
      </w:r>
      <w:r>
        <w:t>its</w:t>
      </w:r>
      <w:r>
        <w:rPr>
          <w:spacing w:val="-5"/>
        </w:rPr>
        <w:t xml:space="preserve"> </w:t>
      </w:r>
      <w:r>
        <w:rPr>
          <w:spacing w:val="-2"/>
        </w:rPr>
        <w:t>laws.</w:t>
      </w:r>
    </w:p>
    <w:p w14:paraId="0A159617" w14:textId="77777777" w:rsidR="00D53C1A" w:rsidRDefault="00D53C1A" w:rsidP="00B67E56">
      <w:pPr>
        <w:pStyle w:val="ListParagraph1"/>
        <w:ind w:left="0" w:right="113" w:firstLine="0"/>
      </w:pPr>
      <w:r>
        <w:t>Each Party shall grant duty-free temporary admission for containers and pallets regardless of their origin, that are in use or to be used in the shipment of goods in international traffic.</w:t>
      </w:r>
    </w:p>
    <w:p w14:paraId="7A58C545" w14:textId="77777777" w:rsidR="00682D71" w:rsidRDefault="00D53C1A" w:rsidP="00506A67">
      <w:pPr>
        <w:pStyle w:val="ListParagraph1a"/>
        <w:numPr>
          <w:ilvl w:val="0"/>
          <w:numId w:val="13"/>
        </w:numPr>
        <w:ind w:right="45"/>
      </w:pPr>
      <w:r>
        <w:t xml:space="preserve">For the purposes of this paragraph, </w:t>
      </w:r>
      <w:r w:rsidRPr="00682D71">
        <w:rPr>
          <w:b/>
        </w:rPr>
        <w:t xml:space="preserve">container </w:t>
      </w:r>
      <w:r>
        <w:t>means an article of transport equipment that is: fully or partially enclosed to constitute a compartment intended for containing goods; substantial and has an internal volume of one cubic metre or more; of a permanent character and accordingly</w:t>
      </w:r>
      <w:r w:rsidRPr="00682D71">
        <w:rPr>
          <w:spacing w:val="-1"/>
        </w:rPr>
        <w:t xml:space="preserve"> </w:t>
      </w:r>
      <w:r>
        <w:t>strong</w:t>
      </w:r>
      <w:r w:rsidRPr="00682D71">
        <w:rPr>
          <w:spacing w:val="-1"/>
        </w:rPr>
        <w:t xml:space="preserve"> </w:t>
      </w:r>
      <w:r>
        <w:t>enough to be</w:t>
      </w:r>
      <w:r w:rsidRPr="00682D71">
        <w:rPr>
          <w:spacing w:val="-1"/>
        </w:rPr>
        <w:t xml:space="preserve"> </w:t>
      </w:r>
      <w:r>
        <w:t>suitable</w:t>
      </w:r>
      <w:r w:rsidRPr="00682D71">
        <w:rPr>
          <w:spacing w:val="-1"/>
        </w:rPr>
        <w:t xml:space="preserve"> </w:t>
      </w:r>
      <w:r>
        <w:t>for repeated use; used in significant numbers in international traffic; specially designed to facilitate the carriage of goods by</w:t>
      </w:r>
      <w:r w:rsidRPr="00682D71">
        <w:rPr>
          <w:spacing w:val="-1"/>
        </w:rPr>
        <w:t xml:space="preserve"> </w:t>
      </w:r>
      <w:r>
        <w:t>more than one mode of transport without intermediate reloading; and designed both for ready</w:t>
      </w:r>
      <w:r w:rsidRPr="00682D71">
        <w:rPr>
          <w:spacing w:val="-3"/>
        </w:rPr>
        <w:t xml:space="preserve"> </w:t>
      </w:r>
      <w:r>
        <w:t>handling, particularly</w:t>
      </w:r>
      <w:r w:rsidRPr="00682D71">
        <w:rPr>
          <w:spacing w:val="-3"/>
        </w:rPr>
        <w:t xml:space="preserve"> </w:t>
      </w:r>
      <w:r>
        <w:t>when being</w:t>
      </w:r>
      <w:r w:rsidRPr="00682D71">
        <w:rPr>
          <w:spacing w:val="-1"/>
        </w:rPr>
        <w:t xml:space="preserve"> </w:t>
      </w:r>
      <w:r>
        <w:t>transferred from one mode of</w:t>
      </w:r>
      <w:r w:rsidRPr="00682D71">
        <w:rPr>
          <w:spacing w:val="-1"/>
        </w:rPr>
        <w:t xml:space="preserve"> </w:t>
      </w:r>
      <w:r>
        <w:t>transport to another, and to be easy</w:t>
      </w:r>
      <w:r w:rsidRPr="00682D71">
        <w:rPr>
          <w:spacing w:val="-5"/>
        </w:rPr>
        <w:t xml:space="preserve"> </w:t>
      </w:r>
      <w:r>
        <w:t>to fill and to empty, but does</w:t>
      </w:r>
    </w:p>
    <w:p w14:paraId="7BC80605" w14:textId="77777777" w:rsidR="00682D71" w:rsidRDefault="00682D71" w:rsidP="00F91007">
      <w:pPr>
        <w:spacing w:after="0"/>
        <w:ind w:right="142" w:firstLine="0"/>
        <w:jc w:val="left"/>
      </w:pPr>
      <w:r>
        <w:br w:type="page"/>
      </w:r>
    </w:p>
    <w:p w14:paraId="06E790D2" w14:textId="54400642" w:rsidR="00682D71" w:rsidRDefault="00682D71" w:rsidP="00F91007">
      <w:pPr>
        <w:pStyle w:val="ListParagraph1a"/>
        <w:numPr>
          <w:ilvl w:val="0"/>
          <w:numId w:val="0"/>
        </w:numPr>
        <w:ind w:left="1561" w:right="142"/>
      </w:pPr>
      <w:r>
        <w:lastRenderedPageBreak/>
        <w:t>not</w:t>
      </w:r>
      <w:r>
        <w:rPr>
          <w:spacing w:val="40"/>
        </w:rPr>
        <w:t xml:space="preserve"> </w:t>
      </w:r>
      <w:r>
        <w:t>include</w:t>
      </w:r>
      <w:r>
        <w:rPr>
          <w:spacing w:val="40"/>
        </w:rPr>
        <w:t xml:space="preserve"> </w:t>
      </w:r>
      <w:r>
        <w:t>vehicles,</w:t>
      </w:r>
      <w:r>
        <w:rPr>
          <w:spacing w:val="40"/>
        </w:rPr>
        <w:t xml:space="preserve"> </w:t>
      </w:r>
      <w:r>
        <w:t>accessories</w:t>
      </w:r>
      <w:r>
        <w:rPr>
          <w:spacing w:val="40"/>
        </w:rPr>
        <w:t xml:space="preserve"> </w:t>
      </w:r>
      <w:r>
        <w:t>or</w:t>
      </w:r>
      <w:r>
        <w:rPr>
          <w:spacing w:val="40"/>
        </w:rPr>
        <w:t xml:space="preserve"> </w:t>
      </w:r>
      <w:r>
        <w:t>spare</w:t>
      </w:r>
      <w:r>
        <w:rPr>
          <w:spacing w:val="40"/>
        </w:rPr>
        <w:t xml:space="preserve"> </w:t>
      </w:r>
      <w:r>
        <w:t>parts</w:t>
      </w:r>
      <w:r>
        <w:rPr>
          <w:spacing w:val="40"/>
        </w:rPr>
        <w:t xml:space="preserve"> </w:t>
      </w:r>
      <w:r>
        <w:t>of</w:t>
      </w:r>
      <w:r>
        <w:rPr>
          <w:spacing w:val="40"/>
        </w:rPr>
        <w:t xml:space="preserve"> </w:t>
      </w:r>
      <w:r>
        <w:t>vehicles</w:t>
      </w:r>
      <w:r>
        <w:rPr>
          <w:spacing w:val="40"/>
        </w:rPr>
        <w:t xml:space="preserve"> </w:t>
      </w:r>
      <w:r>
        <w:t>or</w:t>
      </w:r>
      <w:r>
        <w:rPr>
          <w:spacing w:val="80"/>
        </w:rPr>
        <w:t xml:space="preserve"> </w:t>
      </w:r>
      <w:r>
        <w:rPr>
          <w:spacing w:val="-2"/>
        </w:rPr>
        <w:t>packaging.</w:t>
      </w:r>
      <w:r>
        <w:rPr>
          <w:rStyle w:val="FootnoteReference"/>
          <w:spacing w:val="-2"/>
        </w:rPr>
        <w:footnoteReference w:id="2"/>
      </w:r>
    </w:p>
    <w:p w14:paraId="75BE2EDD" w14:textId="74EB55AB" w:rsidR="00682D71" w:rsidRDefault="00682D71" w:rsidP="00F91007">
      <w:pPr>
        <w:pStyle w:val="ListParagraph1a"/>
        <w:ind w:right="142"/>
      </w:pPr>
      <w:r>
        <w:t xml:space="preserve">For the purposes of this paragraph, </w:t>
      </w:r>
      <w:r>
        <w:rPr>
          <w:b/>
        </w:rPr>
        <w:t xml:space="preserve">pallet </w:t>
      </w:r>
      <w:r>
        <w:t xml:space="preserve">means a small, portable platform, which consists of two decks separated by </w:t>
      </w:r>
      <w:proofErr w:type="gramStart"/>
      <w:r>
        <w:t>bearers</w:t>
      </w:r>
      <w:proofErr w:type="gramEnd"/>
      <w:r>
        <w:t xml:space="preserve"> or a single deck supported by feet, on which goods can be moved, stacked and stored, and which is designed essentially for handling by means of fork lift trucks, pallet trucks or other jacking devices.</w:t>
      </w:r>
    </w:p>
    <w:p w14:paraId="002F2AA4" w14:textId="0B941D29" w:rsidR="00682D71" w:rsidRDefault="00682D71" w:rsidP="00B67E56">
      <w:pPr>
        <w:pStyle w:val="ListParagraph1"/>
        <w:ind w:left="0" w:right="113" w:firstLine="0"/>
      </w:pPr>
      <w:r>
        <w:t>If any condition that a Party imposes under paragraph 3 has not been fulfilled, the Party may apply the customs duty and any other charge that would normally be owed on the good in addition to any other charges or penalties provided for under its law.</w:t>
      </w:r>
    </w:p>
    <w:p w14:paraId="4C72D82A" w14:textId="5051ECB8" w:rsidR="00682D71" w:rsidRDefault="00682D71" w:rsidP="00B67E56">
      <w:pPr>
        <w:pStyle w:val="ListParagraph1"/>
        <w:ind w:left="0" w:right="113" w:firstLine="0"/>
      </w:pPr>
      <w:r>
        <w:t>Each Party shall adopt and maintain procedures providing for the expeditious release of goods admitted under this Article.</w:t>
      </w:r>
      <w:r>
        <w:rPr>
          <w:spacing w:val="40"/>
        </w:rPr>
        <w:t xml:space="preserve"> </w:t>
      </w:r>
      <w:r>
        <w:t>To the extent possible, those procedures shall provide that when a good admitted under this Article accompanies a national of another Party</w:t>
      </w:r>
      <w:r>
        <w:rPr>
          <w:spacing w:val="-2"/>
        </w:rPr>
        <w:t xml:space="preserve"> </w:t>
      </w:r>
      <w:r>
        <w:t>who is seeking temporary</w:t>
      </w:r>
      <w:r>
        <w:rPr>
          <w:spacing w:val="-2"/>
        </w:rPr>
        <w:t xml:space="preserve"> </w:t>
      </w:r>
      <w:r>
        <w:t>entry, the good shall be released simultaneously with the entry of that national.</w:t>
      </w:r>
    </w:p>
    <w:p w14:paraId="422362DD" w14:textId="1D97BF9E" w:rsidR="00682D71" w:rsidRDefault="00682D71" w:rsidP="00B67E56">
      <w:pPr>
        <w:pStyle w:val="ListParagraph1"/>
        <w:ind w:left="0" w:right="113" w:firstLine="0"/>
      </w:pPr>
      <w:r>
        <w:t xml:space="preserve">Each Party shall permit a good temporarily admitted under this Article to be exported through a customs port other than the port through which it was </w:t>
      </w:r>
      <w:r>
        <w:rPr>
          <w:spacing w:val="-2"/>
        </w:rPr>
        <w:t>admitted.</w:t>
      </w:r>
    </w:p>
    <w:p w14:paraId="789428D8" w14:textId="4C2F70F4" w:rsidR="00682D71" w:rsidRPr="00682D71" w:rsidRDefault="00682D71" w:rsidP="00B67E56">
      <w:pPr>
        <w:pStyle w:val="ListParagraph1"/>
        <w:ind w:left="0" w:right="113" w:firstLine="0"/>
      </w:pPr>
      <w:r>
        <w:t>Each Party shall, in accordance with its law, provide that the importer or other person responsible for a good admitted under this Article shall not be liable for</w:t>
      </w:r>
      <w:r>
        <w:rPr>
          <w:spacing w:val="-3"/>
        </w:rPr>
        <w:t xml:space="preserve"> </w:t>
      </w:r>
      <w:r>
        <w:t>failure</w:t>
      </w:r>
      <w:r>
        <w:rPr>
          <w:spacing w:val="-3"/>
        </w:rPr>
        <w:t xml:space="preserve"> </w:t>
      </w:r>
      <w:r>
        <w:t>to export</w:t>
      </w:r>
      <w:r>
        <w:rPr>
          <w:spacing w:val="-2"/>
        </w:rPr>
        <w:t xml:space="preserve"> </w:t>
      </w:r>
      <w:r>
        <w:t>the</w:t>
      </w:r>
      <w:r>
        <w:rPr>
          <w:spacing w:val="-1"/>
        </w:rPr>
        <w:t xml:space="preserve"> </w:t>
      </w:r>
      <w:r>
        <w:t>good</w:t>
      </w:r>
      <w:r>
        <w:rPr>
          <w:spacing w:val="-2"/>
        </w:rPr>
        <w:t xml:space="preserve"> </w:t>
      </w:r>
      <w:r>
        <w:t>on</w:t>
      </w:r>
      <w:r>
        <w:rPr>
          <w:spacing w:val="-2"/>
        </w:rPr>
        <w:t xml:space="preserve"> </w:t>
      </w:r>
      <w:r>
        <w:t>presentation</w:t>
      </w:r>
      <w:r>
        <w:rPr>
          <w:spacing w:val="-2"/>
        </w:rPr>
        <w:t xml:space="preserve"> </w:t>
      </w:r>
      <w:r>
        <w:t>of</w:t>
      </w:r>
      <w:r>
        <w:rPr>
          <w:spacing w:val="-1"/>
        </w:rPr>
        <w:t xml:space="preserve"> </w:t>
      </w:r>
      <w:r>
        <w:t>satisfactory</w:t>
      </w:r>
      <w:r>
        <w:rPr>
          <w:spacing w:val="-7"/>
        </w:rPr>
        <w:t xml:space="preserve"> </w:t>
      </w:r>
      <w:r>
        <w:t>proof</w:t>
      </w:r>
      <w:r>
        <w:rPr>
          <w:spacing w:val="-3"/>
        </w:rPr>
        <w:t xml:space="preserve"> </w:t>
      </w:r>
      <w:r>
        <w:t>to</w:t>
      </w:r>
      <w:r>
        <w:rPr>
          <w:spacing w:val="-2"/>
        </w:rPr>
        <w:t xml:space="preserve"> </w:t>
      </w:r>
      <w:r>
        <w:t>the</w:t>
      </w:r>
      <w:r>
        <w:rPr>
          <w:spacing w:val="-1"/>
        </w:rPr>
        <w:t xml:space="preserve"> </w:t>
      </w:r>
      <w:r>
        <w:t>importing Party that the good was destroyed within the period fixed for temporary</w:t>
      </w:r>
      <w:r>
        <w:rPr>
          <w:spacing w:val="40"/>
        </w:rPr>
        <w:t xml:space="preserve"> </w:t>
      </w:r>
      <w:r>
        <w:t>admission, including any lawful extension.</w:t>
      </w:r>
    </w:p>
    <w:p w14:paraId="1E0953DF" w14:textId="3A4595E6" w:rsidR="00682D71" w:rsidRPr="00682D71" w:rsidRDefault="00682D71" w:rsidP="00B67E56">
      <w:pPr>
        <w:pStyle w:val="ListParagraph1"/>
        <w:ind w:left="0" w:right="113" w:firstLine="0"/>
      </w:pPr>
      <w:r>
        <w:t xml:space="preserve">Subject to Chapter 9 (Investment) and Chapter 10 (Cross-Border Trade in </w:t>
      </w:r>
      <w:r w:rsidRPr="00B67E56">
        <w:t>Services</w:t>
      </w:r>
      <w:r>
        <w:rPr>
          <w:spacing w:val="-2"/>
        </w:rPr>
        <w:t>):</w:t>
      </w:r>
    </w:p>
    <w:p w14:paraId="66E34243" w14:textId="259ED89C" w:rsidR="00A243A8" w:rsidRDefault="00682D71" w:rsidP="00F379FE">
      <w:pPr>
        <w:pStyle w:val="ListParagraph1a"/>
        <w:numPr>
          <w:ilvl w:val="0"/>
          <w:numId w:val="14"/>
        </w:numPr>
        <w:spacing w:after="600"/>
        <w:ind w:left="1559" w:right="85" w:hanging="720"/>
      </w:pPr>
      <w:r>
        <w:t>each Party shall allow a vehicle or container used in international traffic that enters its territory from the territory of another Party to exit its territory on any route that is reasonably related to the economical and prompt departure of that vehicle or container;</w:t>
      </w:r>
      <w:r w:rsidR="00A243A8">
        <w:rPr>
          <w:rStyle w:val="FootnoteReference"/>
        </w:rPr>
        <w:footnoteReference w:id="3"/>
      </w:r>
    </w:p>
    <w:p w14:paraId="2FAC0E21" w14:textId="77777777" w:rsidR="00B2614A" w:rsidRDefault="00B2614A">
      <w:pPr>
        <w:spacing w:after="0"/>
        <w:ind w:firstLine="0"/>
        <w:jc w:val="left"/>
      </w:pPr>
      <w:r>
        <w:br w:type="page"/>
      </w:r>
    </w:p>
    <w:p w14:paraId="5DB96012" w14:textId="3E8C83E0" w:rsidR="00A243A8" w:rsidRDefault="00A243A8" w:rsidP="00F063DD">
      <w:pPr>
        <w:pStyle w:val="ListParagraph1a"/>
        <w:ind w:right="31"/>
      </w:pPr>
      <w:r>
        <w:t>no Party</w:t>
      </w:r>
      <w:r>
        <w:rPr>
          <w:spacing w:val="-1"/>
        </w:rPr>
        <w:t xml:space="preserve"> </w:t>
      </w:r>
      <w:r>
        <w:t xml:space="preserve">shall require any security or impose any penalty or charge </w:t>
      </w:r>
      <w:r>
        <w:lastRenderedPageBreak/>
        <w:t xml:space="preserve">solely by reason of any difference between the customs port of entry and the customs port of departure of a vehicle or </w:t>
      </w:r>
      <w:proofErr w:type="gramStart"/>
      <w:r>
        <w:t>container;</w:t>
      </w:r>
      <w:proofErr w:type="gramEnd"/>
    </w:p>
    <w:p w14:paraId="536B1A96" w14:textId="77777777" w:rsidR="00A243A8" w:rsidRDefault="00A243A8" w:rsidP="00F063DD">
      <w:pPr>
        <w:pStyle w:val="ListParagraph1a"/>
        <w:ind w:right="31"/>
      </w:pPr>
      <w:r>
        <w:t>no Party</w:t>
      </w:r>
      <w:r>
        <w:rPr>
          <w:spacing w:val="-5"/>
        </w:rPr>
        <w:t xml:space="preserve"> </w:t>
      </w:r>
      <w:r>
        <w:t>shall condition the</w:t>
      </w:r>
      <w:r>
        <w:rPr>
          <w:spacing w:val="-1"/>
        </w:rPr>
        <w:t xml:space="preserve"> </w:t>
      </w:r>
      <w:r>
        <w:t>release</w:t>
      </w:r>
      <w:r>
        <w:rPr>
          <w:spacing w:val="-1"/>
        </w:rPr>
        <w:t xml:space="preserve"> </w:t>
      </w:r>
      <w:r>
        <w:t>of</w:t>
      </w:r>
      <w:r>
        <w:rPr>
          <w:spacing w:val="-1"/>
        </w:rPr>
        <w:t xml:space="preserve"> </w:t>
      </w:r>
      <w:r>
        <w:t>any</w:t>
      </w:r>
      <w:r>
        <w:rPr>
          <w:spacing w:val="-5"/>
        </w:rPr>
        <w:t xml:space="preserve"> </w:t>
      </w:r>
      <w:r>
        <w:t>obligation, including</w:t>
      </w:r>
      <w:r>
        <w:rPr>
          <w:spacing w:val="-2"/>
        </w:rPr>
        <w:t xml:space="preserve"> </w:t>
      </w:r>
      <w:r>
        <w:t xml:space="preserve">any security, that it imposes in respect of the entry of a vehicle or container into its territory on the exit of that vehicle or container through any </w:t>
      </w:r>
      <w:proofErr w:type="gramStart"/>
      <w:r>
        <w:t>particular customs port</w:t>
      </w:r>
      <w:proofErr w:type="gramEnd"/>
      <w:r>
        <w:t xml:space="preserve"> of departure; and</w:t>
      </w:r>
    </w:p>
    <w:p w14:paraId="2F59BDE7" w14:textId="77777777" w:rsidR="00A243A8" w:rsidRDefault="00A243A8" w:rsidP="00F063DD">
      <w:pPr>
        <w:pStyle w:val="ListParagraph1a"/>
        <w:ind w:right="31"/>
      </w:pPr>
      <w:r>
        <w:t>no Party shall require that the vehicle or carrier bringing a</w:t>
      </w:r>
      <w:r>
        <w:rPr>
          <w:spacing w:val="40"/>
        </w:rPr>
        <w:t xml:space="preserve"> </w:t>
      </w:r>
      <w:r>
        <w:t>container</w:t>
      </w:r>
      <w:r>
        <w:rPr>
          <w:spacing w:val="-2"/>
        </w:rPr>
        <w:t xml:space="preserve"> </w:t>
      </w:r>
      <w:r>
        <w:t>from</w:t>
      </w:r>
      <w:r>
        <w:rPr>
          <w:spacing w:val="-1"/>
        </w:rPr>
        <w:t xml:space="preserve"> </w:t>
      </w:r>
      <w:proofErr w:type="gramStart"/>
      <w:r>
        <w:t>the</w:t>
      </w:r>
      <w:r>
        <w:rPr>
          <w:spacing w:val="80"/>
        </w:rPr>
        <w:t xml:space="preserve">  </w:t>
      </w:r>
      <w:r>
        <w:t>territory</w:t>
      </w:r>
      <w:proofErr w:type="gramEnd"/>
      <w:r>
        <w:t xml:space="preserve"> of another Party into its territory be the same vehicle or carrier that takes that container to the territory of that other Party, or to the territory of any other Party.</w:t>
      </w:r>
    </w:p>
    <w:p w14:paraId="5C60CF8B" w14:textId="3802F44D" w:rsidR="00A243A8" w:rsidRDefault="00A243A8" w:rsidP="00B67E56">
      <w:pPr>
        <w:pStyle w:val="ListParagraph1"/>
        <w:ind w:left="0" w:right="113" w:firstLine="0"/>
      </w:pPr>
      <w:r>
        <w:t xml:space="preserve">For the purposes of paragraph 9, </w:t>
      </w:r>
      <w:r>
        <w:rPr>
          <w:b/>
        </w:rPr>
        <w:t xml:space="preserve">vehicle </w:t>
      </w:r>
      <w:r>
        <w:t xml:space="preserve">means a truck, a truck tractor, a tractor, a trailer unit or trailer, a locomotive, or a railway car or other railroad </w:t>
      </w:r>
      <w:r>
        <w:rPr>
          <w:spacing w:val="-2"/>
        </w:rPr>
        <w:t>equipment.</w:t>
      </w:r>
    </w:p>
    <w:p w14:paraId="69F95B27" w14:textId="77777777" w:rsidR="00A243A8" w:rsidRPr="0072323E" w:rsidRDefault="00A243A8" w:rsidP="002F5FAE">
      <w:pPr>
        <w:pStyle w:val="Heading3"/>
        <w:spacing w:before="600"/>
        <w:ind w:right="142"/>
        <w:jc w:val="left"/>
        <w:rPr>
          <w:i w:val="0"/>
          <w:iCs w:val="0"/>
        </w:rPr>
      </w:pPr>
      <w:r w:rsidRPr="0072323E">
        <w:rPr>
          <w:i w:val="0"/>
          <w:iCs w:val="0"/>
        </w:rPr>
        <w:t>Article</w:t>
      </w:r>
      <w:r w:rsidRPr="0072323E">
        <w:rPr>
          <w:i w:val="0"/>
          <w:iCs w:val="0"/>
          <w:spacing w:val="-5"/>
        </w:rPr>
        <w:t xml:space="preserve"> </w:t>
      </w:r>
      <w:r w:rsidRPr="0072323E">
        <w:rPr>
          <w:i w:val="0"/>
          <w:iCs w:val="0"/>
        </w:rPr>
        <w:t>2.9:</w:t>
      </w:r>
      <w:r w:rsidRPr="0072323E">
        <w:rPr>
          <w:i w:val="0"/>
          <w:iCs w:val="0"/>
          <w:spacing w:val="52"/>
        </w:rPr>
        <w:t xml:space="preserve"> </w:t>
      </w:r>
      <w:r w:rsidRPr="0072323E">
        <w:t>Ad</w:t>
      </w:r>
      <w:r w:rsidRPr="0072323E">
        <w:rPr>
          <w:spacing w:val="-3"/>
        </w:rPr>
        <w:t xml:space="preserve"> </w:t>
      </w:r>
      <w:r w:rsidRPr="0072323E">
        <w:t>hoc</w:t>
      </w:r>
      <w:r w:rsidRPr="0072323E">
        <w:rPr>
          <w:i w:val="0"/>
          <w:iCs w:val="0"/>
          <w:spacing w:val="-4"/>
        </w:rPr>
        <w:t xml:space="preserve"> </w:t>
      </w:r>
      <w:r w:rsidRPr="0072323E">
        <w:rPr>
          <w:i w:val="0"/>
          <w:iCs w:val="0"/>
          <w:spacing w:val="-2"/>
        </w:rPr>
        <w:t>Discussions</w:t>
      </w:r>
    </w:p>
    <w:p w14:paraId="69B3F5F7" w14:textId="530D3048" w:rsidR="00A243A8" w:rsidRDefault="00A243A8" w:rsidP="00F91007">
      <w:pPr>
        <w:pStyle w:val="ListParagraph1"/>
        <w:numPr>
          <w:ilvl w:val="0"/>
          <w:numId w:val="15"/>
        </w:numPr>
        <w:ind w:left="0" w:right="142" w:firstLine="0"/>
      </w:pPr>
      <w:r>
        <w:t>Each Party shall designate and notify a contact point in accordance with Article 27.5 (Contact Points), to facilitate communications between the Parties on any matter covered by this Chapter, including any request or information conveyed under Article 26.5 (Provision of Information) relating to a measure of a Party that may affect the operation of this Chapter.</w:t>
      </w:r>
    </w:p>
    <w:p w14:paraId="0AF7B929" w14:textId="3A7A84A2" w:rsidR="00A243A8" w:rsidRDefault="00A243A8" w:rsidP="00B67E56">
      <w:pPr>
        <w:pStyle w:val="ListParagraph1"/>
        <w:ind w:left="0" w:right="113" w:firstLine="0"/>
      </w:pPr>
      <w:r>
        <w:t xml:space="preserve">A Party (the requesting Party) may request </w:t>
      </w:r>
      <w:r>
        <w:rPr>
          <w:i/>
        </w:rPr>
        <w:t xml:space="preserve">ad hoc </w:t>
      </w:r>
      <w:r>
        <w:t>discussions on any matter arising under this Chapter (including a specific non-tariff measure) that the requesting Party believes may adversely affect its interests in trade in goods, except a matter that could be addressed under a Chapter-specific consultation mechanism established under another Chapter, by delivering a written request to another Party (the requested Party) through its contact point for this Chapter.</w:t>
      </w:r>
      <w:r>
        <w:rPr>
          <w:spacing w:val="40"/>
        </w:rPr>
        <w:t xml:space="preserve"> </w:t>
      </w:r>
      <w:r>
        <w:t>The request shall be in writing and identify the reasons for the request, including a description of the requesting Party’s concerns and an indication of the provisions of</w:t>
      </w:r>
      <w:r>
        <w:rPr>
          <w:spacing w:val="-3"/>
        </w:rPr>
        <w:t xml:space="preserve"> </w:t>
      </w:r>
      <w:r>
        <w:t>this</w:t>
      </w:r>
      <w:r>
        <w:rPr>
          <w:spacing w:val="-2"/>
        </w:rPr>
        <w:t xml:space="preserve"> </w:t>
      </w:r>
      <w:r>
        <w:t>Chapter</w:t>
      </w:r>
      <w:r>
        <w:rPr>
          <w:spacing w:val="-1"/>
        </w:rPr>
        <w:t xml:space="preserve"> </w:t>
      </w:r>
      <w:r>
        <w:t>to</w:t>
      </w:r>
      <w:r>
        <w:rPr>
          <w:spacing w:val="-2"/>
        </w:rPr>
        <w:t xml:space="preserve"> </w:t>
      </w:r>
      <w:r>
        <w:t>which</w:t>
      </w:r>
      <w:r>
        <w:rPr>
          <w:spacing w:val="-2"/>
        </w:rPr>
        <w:t xml:space="preserve"> </w:t>
      </w:r>
      <w:r>
        <w:t>the</w:t>
      </w:r>
      <w:r>
        <w:rPr>
          <w:spacing w:val="-3"/>
        </w:rPr>
        <w:t xml:space="preserve"> </w:t>
      </w:r>
      <w:r>
        <w:t>concerns relate.</w:t>
      </w:r>
      <w:r>
        <w:rPr>
          <w:spacing w:val="40"/>
        </w:rPr>
        <w:t xml:space="preserve"> </w:t>
      </w:r>
      <w:r>
        <w:t>The</w:t>
      </w:r>
      <w:r>
        <w:rPr>
          <w:spacing w:val="-1"/>
        </w:rPr>
        <w:t xml:space="preserve"> </w:t>
      </w:r>
      <w:r>
        <w:t>requesting</w:t>
      </w:r>
      <w:r>
        <w:rPr>
          <w:spacing w:val="-2"/>
        </w:rPr>
        <w:t xml:space="preserve"> </w:t>
      </w:r>
      <w:r>
        <w:t>Party</w:t>
      </w:r>
      <w:r>
        <w:rPr>
          <w:spacing w:val="-6"/>
        </w:rPr>
        <w:t xml:space="preserve"> </w:t>
      </w:r>
      <w:r>
        <w:t>may</w:t>
      </w:r>
      <w:r>
        <w:rPr>
          <w:spacing w:val="-4"/>
        </w:rPr>
        <w:t xml:space="preserve"> </w:t>
      </w:r>
      <w:r>
        <w:t>provide</w:t>
      </w:r>
      <w:r>
        <w:rPr>
          <w:spacing w:val="-3"/>
        </w:rPr>
        <w:t xml:space="preserve"> </w:t>
      </w:r>
      <w:r>
        <w:t>all the other Parties with a copy of the request.</w:t>
      </w:r>
    </w:p>
    <w:p w14:paraId="6A4307ED" w14:textId="51633A7E" w:rsidR="0072323E" w:rsidRDefault="00A243A8" w:rsidP="00F379FE">
      <w:pPr>
        <w:pStyle w:val="ListParagraph1"/>
        <w:spacing w:after="400"/>
        <w:ind w:left="0" w:right="113" w:firstLine="0"/>
        <w:rPr>
          <w:rFonts w:ascii="Helvetica"/>
          <w:spacing w:val="-2"/>
        </w:rPr>
      </w:pPr>
      <w:r>
        <w:t>If the requested Party considers that the matter that is the subject of the request should be addressed under a Chapter-specific consultation mechanism established under another Chapter, it shall promptly notify the contact point for this Chapter of the requesting Party and include in its notice the reasons it considers that the request should be addressed under the other mechanism.</w:t>
      </w:r>
      <w:r>
        <w:rPr>
          <w:spacing w:val="40"/>
        </w:rPr>
        <w:t xml:space="preserve"> </w:t>
      </w:r>
      <w:r>
        <w:t>The requested Party shall promptly forward the request and its notice to the overall contact</w:t>
      </w:r>
      <w:r>
        <w:rPr>
          <w:spacing w:val="34"/>
        </w:rPr>
        <w:t xml:space="preserve"> </w:t>
      </w:r>
      <w:r>
        <w:t>points</w:t>
      </w:r>
      <w:r>
        <w:rPr>
          <w:spacing w:val="34"/>
        </w:rPr>
        <w:t xml:space="preserve"> </w:t>
      </w:r>
      <w:r>
        <w:t>of</w:t>
      </w:r>
      <w:r>
        <w:rPr>
          <w:spacing w:val="33"/>
        </w:rPr>
        <w:t xml:space="preserve"> </w:t>
      </w:r>
      <w:r>
        <w:t>the</w:t>
      </w:r>
      <w:r>
        <w:rPr>
          <w:spacing w:val="32"/>
        </w:rPr>
        <w:t xml:space="preserve"> </w:t>
      </w:r>
      <w:r>
        <w:t>requesting</w:t>
      </w:r>
      <w:r>
        <w:rPr>
          <w:spacing w:val="31"/>
        </w:rPr>
        <w:t xml:space="preserve"> </w:t>
      </w:r>
      <w:r>
        <w:t>and</w:t>
      </w:r>
      <w:r>
        <w:rPr>
          <w:spacing w:val="34"/>
        </w:rPr>
        <w:t xml:space="preserve"> </w:t>
      </w:r>
      <w:r>
        <w:t>requested</w:t>
      </w:r>
      <w:r>
        <w:rPr>
          <w:spacing w:val="36"/>
        </w:rPr>
        <w:t xml:space="preserve"> </w:t>
      </w:r>
      <w:r>
        <w:t>Parties</w:t>
      </w:r>
      <w:r>
        <w:rPr>
          <w:spacing w:val="34"/>
        </w:rPr>
        <w:t xml:space="preserve"> </w:t>
      </w:r>
      <w:r>
        <w:t>designated</w:t>
      </w:r>
      <w:r>
        <w:rPr>
          <w:spacing w:val="33"/>
        </w:rPr>
        <w:t xml:space="preserve"> </w:t>
      </w:r>
      <w:r>
        <w:t>under</w:t>
      </w:r>
      <w:r>
        <w:rPr>
          <w:spacing w:val="35"/>
        </w:rPr>
        <w:t xml:space="preserve"> </w:t>
      </w:r>
      <w:r>
        <w:rPr>
          <w:spacing w:val="-2"/>
        </w:rPr>
        <w:t>Article</w:t>
      </w:r>
      <w:r w:rsidR="00675ABD">
        <w:rPr>
          <w:spacing w:val="-2"/>
        </w:rPr>
        <w:t xml:space="preserve"> </w:t>
      </w:r>
      <w:r>
        <w:t>27.5</w:t>
      </w:r>
      <w:r w:rsidRPr="00675ABD">
        <w:rPr>
          <w:spacing w:val="-8"/>
        </w:rPr>
        <w:t xml:space="preserve"> </w:t>
      </w:r>
      <w:r>
        <w:t>(Contact</w:t>
      </w:r>
      <w:r w:rsidRPr="00675ABD">
        <w:rPr>
          <w:spacing w:val="-7"/>
        </w:rPr>
        <w:t xml:space="preserve"> </w:t>
      </w:r>
      <w:r>
        <w:t>Points)</w:t>
      </w:r>
      <w:r w:rsidRPr="00675ABD">
        <w:rPr>
          <w:spacing w:val="-8"/>
        </w:rPr>
        <w:t xml:space="preserve"> </w:t>
      </w:r>
      <w:r>
        <w:t>for</w:t>
      </w:r>
      <w:r w:rsidRPr="00675ABD">
        <w:rPr>
          <w:spacing w:val="-8"/>
        </w:rPr>
        <w:t xml:space="preserve"> </w:t>
      </w:r>
      <w:r>
        <w:t>appropriate</w:t>
      </w:r>
      <w:r w:rsidRPr="00675ABD">
        <w:rPr>
          <w:spacing w:val="-6"/>
        </w:rPr>
        <w:t xml:space="preserve"> </w:t>
      </w:r>
      <w:r w:rsidRPr="00675ABD">
        <w:rPr>
          <w:spacing w:val="-2"/>
        </w:rPr>
        <w:t>action</w:t>
      </w:r>
      <w:r w:rsidRPr="00675ABD">
        <w:rPr>
          <w:rFonts w:ascii="Helvetica"/>
          <w:spacing w:val="-2"/>
        </w:rPr>
        <w:t>.</w:t>
      </w:r>
    </w:p>
    <w:p w14:paraId="7949A9AB" w14:textId="77777777" w:rsidR="00B2614A" w:rsidRDefault="00B2614A">
      <w:pPr>
        <w:spacing w:after="0"/>
        <w:ind w:firstLine="0"/>
        <w:jc w:val="left"/>
      </w:pPr>
      <w:r>
        <w:br w:type="page"/>
      </w:r>
    </w:p>
    <w:p w14:paraId="4FB6BA98" w14:textId="76A6D516" w:rsidR="0072323E" w:rsidRDefault="0072323E" w:rsidP="00B67E56">
      <w:pPr>
        <w:pStyle w:val="ListParagraph1"/>
        <w:ind w:left="0" w:right="113" w:firstLine="0"/>
      </w:pPr>
      <w:r>
        <w:t>Within 30 days of receipt of a request under paragraph 2, the requested Party shall provide a written reply to the requesting Party.</w:t>
      </w:r>
      <w:r w:rsidRPr="0072323E">
        <w:rPr>
          <w:spacing w:val="40"/>
        </w:rPr>
        <w:t xml:space="preserve"> </w:t>
      </w:r>
      <w:r>
        <w:t xml:space="preserve">Within 30 days of the </w:t>
      </w:r>
      <w:r>
        <w:lastRenderedPageBreak/>
        <w:t>requesting Party’s receipt of the reply, the requesting and requested Parties (the discussing Parties) shall meet in person or via electronic means to discuss the matter</w:t>
      </w:r>
      <w:r w:rsidRPr="0072323E">
        <w:rPr>
          <w:spacing w:val="-2"/>
        </w:rPr>
        <w:t xml:space="preserve"> </w:t>
      </w:r>
      <w:r>
        <w:t>identified</w:t>
      </w:r>
      <w:r w:rsidRPr="0072323E">
        <w:rPr>
          <w:spacing w:val="-1"/>
        </w:rPr>
        <w:t xml:space="preserve"> </w:t>
      </w:r>
      <w:r>
        <w:t>in</w:t>
      </w:r>
      <w:r w:rsidRPr="0072323E">
        <w:rPr>
          <w:spacing w:val="-1"/>
        </w:rPr>
        <w:t xml:space="preserve"> </w:t>
      </w:r>
      <w:r>
        <w:t>the</w:t>
      </w:r>
      <w:r w:rsidRPr="0072323E">
        <w:rPr>
          <w:spacing w:val="-2"/>
        </w:rPr>
        <w:t xml:space="preserve"> </w:t>
      </w:r>
      <w:r>
        <w:t>request.</w:t>
      </w:r>
      <w:r w:rsidRPr="0072323E">
        <w:rPr>
          <w:spacing w:val="40"/>
        </w:rPr>
        <w:t xml:space="preserve"> </w:t>
      </w:r>
      <w:r>
        <w:t>If</w:t>
      </w:r>
      <w:r w:rsidRPr="0072323E">
        <w:rPr>
          <w:spacing w:val="-2"/>
        </w:rPr>
        <w:t xml:space="preserve"> </w:t>
      </w:r>
      <w:r>
        <w:t>the</w:t>
      </w:r>
      <w:r w:rsidRPr="0072323E">
        <w:rPr>
          <w:spacing w:val="-2"/>
        </w:rPr>
        <w:t xml:space="preserve"> </w:t>
      </w:r>
      <w:r>
        <w:t>discussing</w:t>
      </w:r>
      <w:r w:rsidRPr="0072323E">
        <w:rPr>
          <w:spacing w:val="-3"/>
        </w:rPr>
        <w:t xml:space="preserve"> </w:t>
      </w:r>
      <w:r>
        <w:t>Parties</w:t>
      </w:r>
      <w:r w:rsidRPr="0072323E">
        <w:rPr>
          <w:spacing w:val="-1"/>
        </w:rPr>
        <w:t xml:space="preserve"> </w:t>
      </w:r>
      <w:r>
        <w:t>choose</w:t>
      </w:r>
      <w:r w:rsidRPr="0072323E">
        <w:rPr>
          <w:spacing w:val="-2"/>
        </w:rPr>
        <w:t xml:space="preserve"> </w:t>
      </w:r>
      <w:r>
        <w:t>to</w:t>
      </w:r>
      <w:r w:rsidRPr="0072323E">
        <w:rPr>
          <w:spacing w:val="-1"/>
        </w:rPr>
        <w:t xml:space="preserve"> </w:t>
      </w:r>
      <w:r>
        <w:t>meet</w:t>
      </w:r>
      <w:r w:rsidRPr="0072323E">
        <w:rPr>
          <w:spacing w:val="-1"/>
        </w:rPr>
        <w:t xml:space="preserve"> </w:t>
      </w:r>
      <w:r>
        <w:t>in</w:t>
      </w:r>
      <w:r w:rsidRPr="0072323E">
        <w:rPr>
          <w:spacing w:val="-3"/>
        </w:rPr>
        <w:t xml:space="preserve"> </w:t>
      </w:r>
      <w:r>
        <w:t>person, the meeting shall take place in the territory of the requested Party, unless the discussing Parties decide otherwise.</w:t>
      </w:r>
    </w:p>
    <w:p w14:paraId="036EA69C" w14:textId="66C7DAA6" w:rsidR="0072323E" w:rsidRDefault="0072323E" w:rsidP="00B67E56">
      <w:pPr>
        <w:pStyle w:val="ListParagraph1"/>
        <w:ind w:left="0" w:right="113" w:firstLine="0"/>
      </w:pPr>
      <w:r>
        <w:t xml:space="preserve">Any Party may submit a written request to the discussing Parties to participate in the </w:t>
      </w:r>
      <w:r w:rsidRPr="0072323E">
        <w:rPr>
          <w:i/>
        </w:rPr>
        <w:t xml:space="preserve">ad hoc </w:t>
      </w:r>
      <w:r>
        <w:t>discussions.</w:t>
      </w:r>
      <w:r w:rsidRPr="0072323E">
        <w:rPr>
          <w:spacing w:val="40"/>
        </w:rPr>
        <w:t xml:space="preserve"> </w:t>
      </w:r>
      <w:r>
        <w:t xml:space="preserve">If the matter has not been resolved prior to the receipt of a Party’s request to participate and the discussing Parties agree, the Party may participate in these </w:t>
      </w:r>
      <w:r w:rsidRPr="0072323E">
        <w:rPr>
          <w:i/>
        </w:rPr>
        <w:t xml:space="preserve">ad hoc </w:t>
      </w:r>
      <w:r>
        <w:t>discussions subject to any conditions that</w:t>
      </w:r>
      <w:r w:rsidRPr="0072323E">
        <w:rPr>
          <w:spacing w:val="80"/>
        </w:rPr>
        <w:t xml:space="preserve"> </w:t>
      </w:r>
      <w:r>
        <w:t>the discussing Parties may decide.</w:t>
      </w:r>
    </w:p>
    <w:p w14:paraId="0EB0DC30" w14:textId="1C1BFB35" w:rsidR="0072323E" w:rsidRDefault="0072323E" w:rsidP="00856834">
      <w:pPr>
        <w:pStyle w:val="ListParagraph1"/>
        <w:ind w:left="0" w:right="170" w:firstLine="0"/>
      </w:pPr>
      <w:r>
        <w:t>If the requesting Party believes that the matter is urgent, it may request</w:t>
      </w:r>
      <w:r w:rsidRPr="0072323E">
        <w:rPr>
          <w:spacing w:val="40"/>
        </w:rPr>
        <w:t xml:space="preserve"> </w:t>
      </w:r>
      <w:r>
        <w:t xml:space="preserve">that </w:t>
      </w:r>
      <w:r w:rsidRPr="0072323E">
        <w:rPr>
          <w:i/>
        </w:rPr>
        <w:t xml:space="preserve">ad hoc </w:t>
      </w:r>
      <w:r>
        <w:t>discussions take place within a shorter time frame than that provided for under paragraph 4.</w:t>
      </w:r>
      <w:r w:rsidRPr="0072323E">
        <w:rPr>
          <w:spacing w:val="40"/>
        </w:rPr>
        <w:t xml:space="preserve"> </w:t>
      </w:r>
      <w:r>
        <w:t xml:space="preserve">Any Party may request urgent </w:t>
      </w:r>
      <w:r w:rsidRPr="0072323E">
        <w:rPr>
          <w:i/>
        </w:rPr>
        <w:t xml:space="preserve">ad hoc </w:t>
      </w:r>
      <w:r>
        <w:t xml:space="preserve">discussions if a </w:t>
      </w:r>
      <w:r w:rsidRPr="0072323E">
        <w:rPr>
          <w:spacing w:val="-2"/>
        </w:rPr>
        <w:t>measure:</w:t>
      </w:r>
    </w:p>
    <w:p w14:paraId="240BF85F" w14:textId="2F8EC09C" w:rsidR="0072323E" w:rsidRPr="000A4017" w:rsidRDefault="0072323E" w:rsidP="003E4368">
      <w:pPr>
        <w:pStyle w:val="ListParagraph1a"/>
        <w:numPr>
          <w:ilvl w:val="0"/>
          <w:numId w:val="68"/>
        </w:numPr>
        <w:ind w:right="45"/>
        <w:rPr>
          <w:sz w:val="23"/>
        </w:rPr>
      </w:pPr>
      <w:r>
        <w:t>is applied without prior</w:t>
      </w:r>
      <w:r w:rsidRPr="000A4017">
        <w:rPr>
          <w:spacing w:val="-1"/>
        </w:rPr>
        <w:t xml:space="preserve"> </w:t>
      </w:r>
      <w:r>
        <w:t>notice</w:t>
      </w:r>
      <w:r w:rsidRPr="000A4017">
        <w:rPr>
          <w:spacing w:val="-1"/>
        </w:rPr>
        <w:t xml:space="preserve"> </w:t>
      </w:r>
      <w:r>
        <w:t>or</w:t>
      </w:r>
      <w:r w:rsidRPr="000A4017">
        <w:rPr>
          <w:spacing w:val="-1"/>
        </w:rPr>
        <w:t xml:space="preserve"> </w:t>
      </w:r>
      <w:r>
        <w:t>without an opportunity</w:t>
      </w:r>
      <w:r w:rsidRPr="000A4017">
        <w:rPr>
          <w:spacing w:val="-5"/>
        </w:rPr>
        <w:t xml:space="preserve"> </w:t>
      </w:r>
      <w:r>
        <w:t>for a</w:t>
      </w:r>
      <w:r w:rsidRPr="000A4017">
        <w:rPr>
          <w:spacing w:val="-1"/>
        </w:rPr>
        <w:t xml:space="preserve"> </w:t>
      </w:r>
      <w:r>
        <w:t xml:space="preserve">Party to avail itself of </w:t>
      </w:r>
      <w:r w:rsidRPr="000A4017">
        <w:rPr>
          <w:i/>
        </w:rPr>
        <w:t xml:space="preserve">ad hoc </w:t>
      </w:r>
      <w:r>
        <w:t>discussions under paragraphs 2, 3 and 4;</w:t>
      </w:r>
      <w:r w:rsidRPr="000A4017">
        <w:rPr>
          <w:spacing w:val="40"/>
        </w:rPr>
        <w:t xml:space="preserve"> </w:t>
      </w:r>
      <w:r w:rsidRPr="000A4017">
        <w:rPr>
          <w:spacing w:val="-4"/>
        </w:rPr>
        <w:t>and</w:t>
      </w:r>
    </w:p>
    <w:p w14:paraId="230F5740" w14:textId="000D3138" w:rsidR="0072323E" w:rsidRPr="0072323E" w:rsidRDefault="0072323E" w:rsidP="00F063DD">
      <w:pPr>
        <w:pStyle w:val="ListParagraph1a"/>
        <w:spacing w:before="9"/>
        <w:ind w:right="45"/>
        <w:rPr>
          <w:sz w:val="23"/>
        </w:rPr>
      </w:pPr>
      <w:r>
        <w:t xml:space="preserve">may threaten to impede the importation, </w:t>
      </w:r>
      <w:proofErr w:type="gramStart"/>
      <w:r>
        <w:t>sale</w:t>
      </w:r>
      <w:proofErr w:type="gramEnd"/>
      <w:r>
        <w:t xml:space="preserve"> or distribution of an originating good which is in the process of being transported from the exporting Party to the importing Party, or has not been released from customs control, or is in storage in a warehouse regulated by the customs administration of the importing Party.</w:t>
      </w:r>
    </w:p>
    <w:p w14:paraId="1E92FF81" w14:textId="77777777" w:rsidR="0072323E" w:rsidRDefault="0072323E" w:rsidP="00B67E56">
      <w:pPr>
        <w:pStyle w:val="ListParagraph1"/>
        <w:ind w:left="0" w:right="113" w:firstLine="0"/>
      </w:pPr>
      <w:r>
        <w:rPr>
          <w:i/>
        </w:rPr>
        <w:t xml:space="preserve">Ad hoc </w:t>
      </w:r>
      <w:r>
        <w:t xml:space="preserve">discussions under this Article shall be confidential and without prejudice to the rights of any Party, including being without prejudice to rights pertaining to dispute settlement proceedings under Chapter 28 (Dispute </w:t>
      </w:r>
      <w:r>
        <w:rPr>
          <w:spacing w:val="-2"/>
        </w:rPr>
        <w:t>Settlement).</w:t>
      </w:r>
    </w:p>
    <w:p w14:paraId="315ECDFC" w14:textId="77777777" w:rsidR="0072323E" w:rsidRPr="0072323E" w:rsidRDefault="0072323E" w:rsidP="00F379FE">
      <w:pPr>
        <w:pStyle w:val="Heading3"/>
        <w:spacing w:before="600"/>
        <w:ind w:right="142"/>
        <w:jc w:val="left"/>
        <w:rPr>
          <w:i w:val="0"/>
          <w:iCs w:val="0"/>
        </w:rPr>
      </w:pPr>
      <w:r w:rsidRPr="0072323E">
        <w:rPr>
          <w:i w:val="0"/>
          <w:iCs w:val="0"/>
        </w:rPr>
        <w:t>Article</w:t>
      </w:r>
      <w:r w:rsidRPr="0072323E">
        <w:rPr>
          <w:i w:val="0"/>
          <w:iCs w:val="0"/>
          <w:spacing w:val="-6"/>
        </w:rPr>
        <w:t xml:space="preserve"> </w:t>
      </w:r>
      <w:r w:rsidRPr="0072323E">
        <w:rPr>
          <w:i w:val="0"/>
          <w:iCs w:val="0"/>
        </w:rPr>
        <w:t>2.10:</w:t>
      </w:r>
      <w:r w:rsidRPr="0072323E">
        <w:rPr>
          <w:i w:val="0"/>
          <w:iCs w:val="0"/>
          <w:spacing w:val="49"/>
        </w:rPr>
        <w:t xml:space="preserve"> </w:t>
      </w:r>
      <w:r w:rsidRPr="0072323E">
        <w:rPr>
          <w:i w:val="0"/>
          <w:iCs w:val="0"/>
        </w:rPr>
        <w:t>Import</w:t>
      </w:r>
      <w:r w:rsidRPr="0072323E">
        <w:rPr>
          <w:i w:val="0"/>
          <w:iCs w:val="0"/>
          <w:spacing w:val="-6"/>
        </w:rPr>
        <w:t xml:space="preserve"> </w:t>
      </w:r>
      <w:r w:rsidRPr="0072323E">
        <w:rPr>
          <w:i w:val="0"/>
          <w:iCs w:val="0"/>
        </w:rPr>
        <w:t>and</w:t>
      </w:r>
      <w:r w:rsidRPr="0072323E">
        <w:rPr>
          <w:i w:val="0"/>
          <w:iCs w:val="0"/>
          <w:spacing w:val="-4"/>
        </w:rPr>
        <w:t xml:space="preserve"> </w:t>
      </w:r>
      <w:r w:rsidRPr="0072323E">
        <w:rPr>
          <w:i w:val="0"/>
          <w:iCs w:val="0"/>
        </w:rPr>
        <w:t>Export</w:t>
      </w:r>
      <w:r w:rsidRPr="0072323E">
        <w:rPr>
          <w:i w:val="0"/>
          <w:iCs w:val="0"/>
          <w:spacing w:val="-6"/>
        </w:rPr>
        <w:t xml:space="preserve"> </w:t>
      </w:r>
      <w:r w:rsidRPr="0072323E">
        <w:rPr>
          <w:i w:val="0"/>
          <w:iCs w:val="0"/>
          <w:spacing w:val="-2"/>
        </w:rPr>
        <w:t>Restrictions</w:t>
      </w:r>
    </w:p>
    <w:p w14:paraId="33E52D85" w14:textId="313FF835" w:rsidR="002F78C5" w:rsidRPr="00B67E56" w:rsidRDefault="0072323E" w:rsidP="00F379FE">
      <w:pPr>
        <w:pStyle w:val="ListParagraph1"/>
        <w:numPr>
          <w:ilvl w:val="0"/>
          <w:numId w:val="16"/>
        </w:numPr>
        <w:spacing w:after="1200"/>
        <w:ind w:left="0" w:right="142" w:firstLine="0"/>
      </w:pPr>
      <w:r w:rsidRPr="00B67E56">
        <w:t>Unless otherwise provided in this Agreement, no Party shall adopt or maintain any prohibition or restriction on the importation of any good of another Party</w:t>
      </w:r>
      <w:r w:rsidRPr="00B67E56">
        <w:rPr>
          <w:spacing w:val="-2"/>
        </w:rPr>
        <w:t xml:space="preserve"> </w:t>
      </w:r>
      <w:r w:rsidRPr="00B67E56">
        <w:t>or</w:t>
      </w:r>
      <w:r w:rsidRPr="00B67E56">
        <w:rPr>
          <w:spacing w:val="-1"/>
        </w:rPr>
        <w:t xml:space="preserve"> </w:t>
      </w:r>
      <w:r w:rsidRPr="00B67E56">
        <w:t>on the exportation or</w:t>
      </w:r>
      <w:r w:rsidRPr="00B67E56">
        <w:rPr>
          <w:spacing w:val="-1"/>
        </w:rPr>
        <w:t xml:space="preserve"> </w:t>
      </w:r>
      <w:r w:rsidRPr="00B67E56">
        <w:t>sale</w:t>
      </w:r>
      <w:r w:rsidRPr="00B67E56">
        <w:rPr>
          <w:spacing w:val="-1"/>
        </w:rPr>
        <w:t xml:space="preserve"> </w:t>
      </w:r>
      <w:r w:rsidRPr="00B67E56">
        <w:t>for export of</w:t>
      </w:r>
      <w:r w:rsidRPr="00B67E56">
        <w:rPr>
          <w:spacing w:val="-1"/>
        </w:rPr>
        <w:t xml:space="preserve"> </w:t>
      </w:r>
      <w:r w:rsidRPr="00B67E56">
        <w:t>any</w:t>
      </w:r>
      <w:r w:rsidRPr="00B67E56">
        <w:rPr>
          <w:spacing w:val="-2"/>
        </w:rPr>
        <w:t xml:space="preserve"> </w:t>
      </w:r>
      <w:r w:rsidRPr="00B67E56">
        <w:t>good destined for the territory of another Party, except in accordance with Article XI of GATT 1994 and its interpretative notes, and to this end Article XI of GATT 1994 and its</w:t>
      </w:r>
      <w:r w:rsidRPr="00B67E56">
        <w:rPr>
          <w:spacing w:val="40"/>
        </w:rPr>
        <w:t xml:space="preserve"> </w:t>
      </w:r>
      <w:r w:rsidR="00F063DD" w:rsidRPr="00B67E56">
        <w:rPr>
          <w:spacing w:val="40"/>
        </w:rPr>
        <w:br/>
      </w:r>
      <w:r w:rsidRPr="00B67E56">
        <w:t>interpretative notes are incorporated into and made part of this Agreement,</w:t>
      </w:r>
      <w:r w:rsidRPr="00B67E56">
        <w:rPr>
          <w:spacing w:val="40"/>
        </w:rPr>
        <w:t xml:space="preserve"> </w:t>
      </w:r>
      <w:r w:rsidRPr="00B67E56">
        <w:rPr>
          <w:i/>
          <w:iCs/>
        </w:rPr>
        <w:t>mutatis mutandis</w:t>
      </w:r>
      <w:r w:rsidRPr="00B67E56">
        <w:t>.</w:t>
      </w:r>
      <w:r w:rsidR="00B67E56" w:rsidRPr="00B67E56">
        <w:t xml:space="preserve"> </w:t>
      </w:r>
    </w:p>
    <w:p w14:paraId="4F56DABA" w14:textId="1291D4D2" w:rsidR="002F78C5" w:rsidRDefault="002F78C5" w:rsidP="002F5FAE">
      <w:pPr>
        <w:pStyle w:val="ListParagraph1"/>
        <w:ind w:left="0" w:right="113" w:firstLine="0"/>
      </w:pPr>
      <w:r>
        <w:t xml:space="preserve">The Parties understand that GATT 1994 rights and obligations incorporated by paragraph 1 prohibit, in any circumstances in which any other </w:t>
      </w:r>
      <w:r>
        <w:lastRenderedPageBreak/>
        <w:t>form of restriction is prohibited, a Party from adopting or maintaining:</w:t>
      </w:r>
    </w:p>
    <w:p w14:paraId="1580CCC6" w14:textId="77777777" w:rsidR="002F78C5" w:rsidRDefault="002F78C5" w:rsidP="00F91007">
      <w:pPr>
        <w:pStyle w:val="ListParagraph1a"/>
        <w:numPr>
          <w:ilvl w:val="0"/>
          <w:numId w:val="18"/>
        </w:numPr>
        <w:ind w:right="142"/>
      </w:pPr>
      <w:r>
        <w:t xml:space="preserve">export and import price requirements, except as permitted in enforcement of countervailing and antidumping duty orders and </w:t>
      </w:r>
      <w:proofErr w:type="gramStart"/>
      <w:r w:rsidRPr="00DF274F">
        <w:rPr>
          <w:spacing w:val="-2"/>
        </w:rPr>
        <w:t>undertakings;</w:t>
      </w:r>
      <w:proofErr w:type="gramEnd"/>
    </w:p>
    <w:p w14:paraId="719907F7" w14:textId="77777777" w:rsidR="002F78C5" w:rsidRDefault="002F78C5" w:rsidP="00F91007">
      <w:pPr>
        <w:pStyle w:val="ListParagraph1a"/>
        <w:ind w:right="142"/>
      </w:pPr>
      <w:r>
        <w:t>import licensing conditioned on the fulfilment of a performance requirement; or</w:t>
      </w:r>
    </w:p>
    <w:p w14:paraId="4CDFFB6A" w14:textId="77777777" w:rsidR="002F78C5" w:rsidRDefault="002F78C5" w:rsidP="00C20FBC">
      <w:pPr>
        <w:pStyle w:val="ListParagraph1a"/>
        <w:ind w:right="73"/>
      </w:pPr>
      <w:r>
        <w:t>voluntary export restraints inconsistent with Article VI of GATT 1994,</w:t>
      </w:r>
      <w:r>
        <w:rPr>
          <w:spacing w:val="-1"/>
        </w:rPr>
        <w:t xml:space="preserve"> </w:t>
      </w:r>
      <w:r>
        <w:t>as implemented</w:t>
      </w:r>
      <w:r>
        <w:rPr>
          <w:spacing w:val="-1"/>
        </w:rPr>
        <w:t xml:space="preserve"> </w:t>
      </w:r>
      <w:r>
        <w:t>under</w:t>
      </w:r>
      <w:r>
        <w:rPr>
          <w:spacing w:val="-1"/>
        </w:rPr>
        <w:t xml:space="preserve"> </w:t>
      </w:r>
      <w:r>
        <w:t>Article</w:t>
      </w:r>
      <w:r>
        <w:rPr>
          <w:spacing w:val="-2"/>
        </w:rPr>
        <w:t xml:space="preserve"> </w:t>
      </w:r>
      <w:r>
        <w:t>18</w:t>
      </w:r>
      <w:r>
        <w:rPr>
          <w:spacing w:val="-1"/>
        </w:rPr>
        <w:t xml:space="preserve"> </w:t>
      </w:r>
      <w:r>
        <w:t>of</w:t>
      </w:r>
      <w:r>
        <w:rPr>
          <w:spacing w:val="-1"/>
        </w:rPr>
        <w:t xml:space="preserve"> </w:t>
      </w:r>
      <w:r>
        <w:t>the</w:t>
      </w:r>
      <w:r>
        <w:rPr>
          <w:spacing w:val="-2"/>
        </w:rPr>
        <w:t xml:space="preserve"> </w:t>
      </w:r>
      <w:r>
        <w:t>SCM Agreement and Article 8.1 of the AD Agreement.</w:t>
      </w:r>
    </w:p>
    <w:p w14:paraId="38AE43B3" w14:textId="77777777" w:rsidR="002F78C5" w:rsidRDefault="002F78C5" w:rsidP="002F5FAE">
      <w:pPr>
        <w:pStyle w:val="ListParagraph1"/>
        <w:ind w:left="0" w:right="113" w:firstLine="0"/>
      </w:pPr>
      <w:r>
        <w:t>For greater</w:t>
      </w:r>
      <w:r w:rsidRPr="002F78C5">
        <w:rPr>
          <w:spacing w:val="-3"/>
        </w:rPr>
        <w:t xml:space="preserve"> </w:t>
      </w:r>
      <w:r>
        <w:t>certainty,</w:t>
      </w:r>
      <w:r w:rsidRPr="002F78C5">
        <w:rPr>
          <w:spacing w:val="-2"/>
        </w:rPr>
        <w:t xml:space="preserve"> </w:t>
      </w:r>
      <w:r>
        <w:t>paragraph</w:t>
      </w:r>
      <w:r w:rsidRPr="002F78C5">
        <w:rPr>
          <w:spacing w:val="-2"/>
        </w:rPr>
        <w:t xml:space="preserve"> </w:t>
      </w:r>
      <w:r>
        <w:t>1 applies</w:t>
      </w:r>
      <w:r w:rsidRPr="002F78C5">
        <w:rPr>
          <w:spacing w:val="-2"/>
        </w:rPr>
        <w:t xml:space="preserve"> </w:t>
      </w:r>
      <w:r>
        <w:t>to</w:t>
      </w:r>
      <w:r w:rsidRPr="002F78C5">
        <w:rPr>
          <w:spacing w:val="-2"/>
        </w:rPr>
        <w:t xml:space="preserve"> </w:t>
      </w:r>
      <w:r>
        <w:t>the</w:t>
      </w:r>
      <w:r w:rsidRPr="002F78C5">
        <w:rPr>
          <w:spacing w:val="-3"/>
        </w:rPr>
        <w:t xml:space="preserve"> </w:t>
      </w:r>
      <w:r>
        <w:t>importation</w:t>
      </w:r>
      <w:r w:rsidRPr="002F78C5">
        <w:rPr>
          <w:spacing w:val="-2"/>
        </w:rPr>
        <w:t xml:space="preserve"> </w:t>
      </w:r>
      <w:r>
        <w:t>of</w:t>
      </w:r>
      <w:r w:rsidRPr="002F78C5">
        <w:rPr>
          <w:spacing w:val="-3"/>
        </w:rPr>
        <w:t xml:space="preserve"> </w:t>
      </w:r>
      <w:r>
        <w:t>commercial cryptographic goods.</w:t>
      </w:r>
    </w:p>
    <w:p w14:paraId="7F77E3B1" w14:textId="77777777" w:rsidR="002F78C5" w:rsidRDefault="002F78C5" w:rsidP="002F5FAE">
      <w:pPr>
        <w:pStyle w:val="ListParagraph1"/>
        <w:ind w:left="0" w:right="113" w:firstLine="0"/>
      </w:pPr>
      <w:r>
        <w:t>For</w:t>
      </w:r>
      <w:r w:rsidRPr="002F78C5">
        <w:rPr>
          <w:spacing w:val="-7"/>
        </w:rPr>
        <w:t xml:space="preserve"> </w:t>
      </w:r>
      <w:r>
        <w:t>the</w:t>
      </w:r>
      <w:r w:rsidRPr="002F78C5">
        <w:rPr>
          <w:spacing w:val="-7"/>
        </w:rPr>
        <w:t xml:space="preserve"> </w:t>
      </w:r>
      <w:r>
        <w:t>purposes</w:t>
      </w:r>
      <w:r w:rsidRPr="002F78C5">
        <w:rPr>
          <w:spacing w:val="-6"/>
        </w:rPr>
        <w:t xml:space="preserve"> </w:t>
      </w:r>
      <w:r>
        <w:t>of</w:t>
      </w:r>
      <w:r w:rsidRPr="002F78C5">
        <w:rPr>
          <w:spacing w:val="-6"/>
        </w:rPr>
        <w:t xml:space="preserve"> </w:t>
      </w:r>
      <w:r>
        <w:t>paragraph</w:t>
      </w:r>
      <w:r w:rsidRPr="002F78C5">
        <w:rPr>
          <w:spacing w:val="-6"/>
        </w:rPr>
        <w:t xml:space="preserve"> </w:t>
      </w:r>
      <w:r w:rsidRPr="002F78C5">
        <w:rPr>
          <w:spacing w:val="-5"/>
        </w:rPr>
        <w:t>3:</w:t>
      </w:r>
    </w:p>
    <w:p w14:paraId="1EDC3E1B" w14:textId="7F9E323C" w:rsidR="002F78C5" w:rsidRDefault="002F78C5" w:rsidP="00F91007">
      <w:pPr>
        <w:pStyle w:val="ListParagraph1"/>
        <w:numPr>
          <w:ilvl w:val="0"/>
          <w:numId w:val="0"/>
        </w:numPr>
        <w:ind w:right="142"/>
      </w:pPr>
      <w:r>
        <w:rPr>
          <w:b/>
        </w:rPr>
        <w:t xml:space="preserve">commercial cryptographic goods </w:t>
      </w:r>
      <w:proofErr w:type="gramStart"/>
      <w:r>
        <w:t>means</w:t>
      </w:r>
      <w:proofErr w:type="gramEnd"/>
      <w:r>
        <w:t xml:space="preserve"> any good implementing or incorporating cryptography, if the good is not designed or modified specifically for government use and is sold or otherwise made available to the public.</w:t>
      </w:r>
    </w:p>
    <w:p w14:paraId="066FEE35" w14:textId="211CF0C3" w:rsidR="002F78C5" w:rsidRPr="00D20427" w:rsidRDefault="002F78C5" w:rsidP="002F5FAE">
      <w:pPr>
        <w:pStyle w:val="ListParagraph1"/>
        <w:ind w:left="0" w:right="113" w:firstLine="0"/>
        <w:rPr>
          <w:sz w:val="23"/>
        </w:rPr>
      </w:pPr>
      <w:r>
        <w:t>Paragraphs 1 and 2 shall not apply to the measures set out in Annex 2-A (National Treatment and Import and Export Restrictions).</w:t>
      </w:r>
    </w:p>
    <w:p w14:paraId="0F1224ED" w14:textId="77777777" w:rsidR="002F78C5" w:rsidRDefault="002F78C5" w:rsidP="002F5FAE">
      <w:pPr>
        <w:pStyle w:val="ListParagraph1"/>
        <w:ind w:left="0" w:right="113" w:firstLine="0"/>
      </w:pPr>
      <w:proofErr w:type="gramStart"/>
      <w:r>
        <w:t>In the event that</w:t>
      </w:r>
      <w:proofErr w:type="gramEnd"/>
      <w:r>
        <w:t xml:space="preserve"> a Party adopts or maintains a prohibition or restriction on the importation from or exportation to a non-Party of a good, no provision of this Agreement shall be construed to prevent that Party from:</w:t>
      </w:r>
    </w:p>
    <w:p w14:paraId="03BE000D" w14:textId="1B4AA4E0" w:rsidR="002F78C5" w:rsidRPr="00DF274F" w:rsidRDefault="002F78C5" w:rsidP="00C20FBC">
      <w:pPr>
        <w:pStyle w:val="ListParagraph1a"/>
        <w:numPr>
          <w:ilvl w:val="0"/>
          <w:numId w:val="17"/>
        </w:numPr>
        <w:ind w:right="73"/>
        <w:rPr>
          <w:sz w:val="23"/>
        </w:rPr>
      </w:pPr>
      <w:r>
        <w:t>limiting</w:t>
      </w:r>
      <w:r w:rsidRPr="00DF274F">
        <w:rPr>
          <w:spacing w:val="-1"/>
        </w:rPr>
        <w:t xml:space="preserve"> </w:t>
      </w:r>
      <w:r>
        <w:t>or prohibiting</w:t>
      </w:r>
      <w:r w:rsidRPr="00DF274F">
        <w:rPr>
          <w:spacing w:val="-1"/>
        </w:rPr>
        <w:t xml:space="preserve"> </w:t>
      </w:r>
      <w:r>
        <w:t>the importation of the good of the non-Party from the territory of another Party; or</w:t>
      </w:r>
    </w:p>
    <w:p w14:paraId="2B14A9F2" w14:textId="77777777" w:rsidR="002F78C5" w:rsidRDefault="002F78C5" w:rsidP="00C20FBC">
      <w:pPr>
        <w:pStyle w:val="ListParagraph1a"/>
        <w:ind w:right="101"/>
      </w:pPr>
      <w:r>
        <w:t>requiring, as a condition for exporting the good of that Party</w:t>
      </w:r>
      <w:r>
        <w:rPr>
          <w:spacing w:val="-1"/>
        </w:rPr>
        <w:t xml:space="preserve"> </w:t>
      </w:r>
      <w:r>
        <w:t>to the territory of another Party, that the good not be re-exported to the non-Party, directly or indirectly, without being consumed in the territory of the other Party.</w:t>
      </w:r>
    </w:p>
    <w:p w14:paraId="1AB48E7E" w14:textId="72FA1F9B" w:rsidR="00682D71" w:rsidRDefault="002F78C5" w:rsidP="003D1737">
      <w:pPr>
        <w:pStyle w:val="ListParagraph1"/>
        <w:spacing w:after="1600"/>
        <w:ind w:left="0" w:right="170" w:firstLine="0"/>
      </w:pPr>
      <w:proofErr w:type="gramStart"/>
      <w:r>
        <w:t>In the event that</w:t>
      </w:r>
      <w:proofErr w:type="gramEnd"/>
      <w:r>
        <w:t xml:space="preserve"> a Party adopts or maintains a prohibition or restriction on the importation of a good from a non-Party, the Parties, on the request of any Party, shall consult with a view to avoiding undue interference with or distortion of pricing, marketing, or distribution arrangements in another Party.</w:t>
      </w:r>
    </w:p>
    <w:p w14:paraId="68EC0258" w14:textId="77777777" w:rsidR="00B2614A" w:rsidRDefault="00B2614A">
      <w:pPr>
        <w:spacing w:after="0"/>
        <w:ind w:firstLine="0"/>
        <w:jc w:val="left"/>
      </w:pPr>
      <w:r>
        <w:br w:type="page"/>
      </w:r>
    </w:p>
    <w:p w14:paraId="516B4E2E" w14:textId="19FF0EEB" w:rsidR="00A950FA" w:rsidRDefault="00A950FA" w:rsidP="002F5FAE">
      <w:pPr>
        <w:pStyle w:val="ListParagraph1"/>
        <w:ind w:left="0" w:right="113" w:firstLine="0"/>
      </w:pPr>
      <w:r>
        <w:t xml:space="preserve">No Party shall, as a condition for engaging in importation or for the importation of a good, require a person of another Party to establish or maintain a </w:t>
      </w:r>
      <w:r>
        <w:lastRenderedPageBreak/>
        <w:t>contractual or other relationship with a distributor in its territory.</w:t>
      </w:r>
      <w:r>
        <w:rPr>
          <w:rStyle w:val="FootnoteReference"/>
        </w:rPr>
        <w:footnoteReference w:id="4"/>
      </w:r>
    </w:p>
    <w:p w14:paraId="3A26D690" w14:textId="4122D3EB" w:rsidR="00A950FA" w:rsidRDefault="00A950FA" w:rsidP="00B2614A">
      <w:pPr>
        <w:pStyle w:val="ListParagraph1"/>
        <w:ind w:left="0" w:right="170" w:firstLine="0"/>
      </w:pPr>
      <w:r>
        <w:t>For greater certainty, paragraph 8 does not prevent a Party from requiring</w:t>
      </w:r>
      <w:r>
        <w:rPr>
          <w:spacing w:val="40"/>
        </w:rPr>
        <w:t xml:space="preserve"> </w:t>
      </w:r>
      <w:r>
        <w:t>a person referred to in that paragraph to designate a point of contact for the</w:t>
      </w:r>
      <w:r w:rsidR="009B1E94">
        <w:t xml:space="preserve"> </w:t>
      </w:r>
      <w:r>
        <w:t xml:space="preserve">purpose of facilitating communications between its regulatory authorities and that </w:t>
      </w:r>
      <w:r>
        <w:rPr>
          <w:spacing w:val="-2"/>
        </w:rPr>
        <w:t>person.</w:t>
      </w:r>
    </w:p>
    <w:p w14:paraId="12281D0C" w14:textId="4FC18B28" w:rsidR="00A950FA" w:rsidRDefault="00A950FA" w:rsidP="002F5FAE">
      <w:pPr>
        <w:pStyle w:val="ListParagraph1"/>
        <w:ind w:left="0" w:right="113" w:firstLine="0"/>
      </w:pPr>
      <w:r>
        <w:t>For</w:t>
      </w:r>
      <w:r>
        <w:rPr>
          <w:spacing w:val="-7"/>
        </w:rPr>
        <w:t xml:space="preserve"> </w:t>
      </w:r>
      <w:r>
        <w:t>the</w:t>
      </w:r>
      <w:r>
        <w:rPr>
          <w:spacing w:val="-7"/>
        </w:rPr>
        <w:t xml:space="preserve"> </w:t>
      </w:r>
      <w:r>
        <w:t>purposes</w:t>
      </w:r>
      <w:r>
        <w:rPr>
          <w:spacing w:val="-6"/>
        </w:rPr>
        <w:t xml:space="preserve"> </w:t>
      </w:r>
      <w:r>
        <w:t>of</w:t>
      </w:r>
      <w:r>
        <w:rPr>
          <w:spacing w:val="-6"/>
        </w:rPr>
        <w:t xml:space="preserve"> </w:t>
      </w:r>
      <w:r>
        <w:t>paragraph</w:t>
      </w:r>
      <w:r>
        <w:rPr>
          <w:spacing w:val="-6"/>
        </w:rPr>
        <w:t xml:space="preserve"> </w:t>
      </w:r>
      <w:r>
        <w:rPr>
          <w:spacing w:val="-5"/>
        </w:rPr>
        <w:t>8:</w:t>
      </w:r>
    </w:p>
    <w:p w14:paraId="1084146A" w14:textId="4F046B9A" w:rsidR="00A950FA" w:rsidRDefault="00A950FA" w:rsidP="00F91007">
      <w:pPr>
        <w:ind w:right="142" w:firstLine="0"/>
      </w:pPr>
      <w:r>
        <w:rPr>
          <w:b/>
        </w:rPr>
        <w:t xml:space="preserve">distributor </w:t>
      </w:r>
      <w:r>
        <w:t xml:space="preserve">means a person of a Party who is responsible for the commercial distribution, agency, </w:t>
      </w:r>
      <w:proofErr w:type="gramStart"/>
      <w:r>
        <w:t>concession</w:t>
      </w:r>
      <w:proofErr w:type="gramEnd"/>
      <w:r>
        <w:t xml:space="preserve"> or representation in the territory of that Party of goods of another Party.</w:t>
      </w:r>
    </w:p>
    <w:p w14:paraId="19F0C14C" w14:textId="77A0C643" w:rsidR="00A950FA" w:rsidRPr="00A950FA" w:rsidRDefault="00A950FA" w:rsidP="00F91007">
      <w:pPr>
        <w:pStyle w:val="Heading3"/>
        <w:spacing w:before="600"/>
        <w:ind w:right="142"/>
        <w:jc w:val="left"/>
        <w:rPr>
          <w:i w:val="0"/>
          <w:iCs w:val="0"/>
        </w:rPr>
      </w:pPr>
      <w:r w:rsidRPr="00A950FA">
        <w:rPr>
          <w:i w:val="0"/>
          <w:iCs w:val="0"/>
        </w:rPr>
        <w:t>Article</w:t>
      </w:r>
      <w:r w:rsidRPr="00A950FA">
        <w:rPr>
          <w:i w:val="0"/>
          <w:iCs w:val="0"/>
          <w:spacing w:val="-10"/>
        </w:rPr>
        <w:t xml:space="preserve"> </w:t>
      </w:r>
      <w:r w:rsidRPr="00A950FA">
        <w:rPr>
          <w:i w:val="0"/>
          <w:iCs w:val="0"/>
        </w:rPr>
        <w:t>2.11:</w:t>
      </w:r>
      <w:r w:rsidRPr="00A950FA">
        <w:rPr>
          <w:i w:val="0"/>
          <w:iCs w:val="0"/>
          <w:spacing w:val="42"/>
        </w:rPr>
        <w:t xml:space="preserve"> </w:t>
      </w:r>
      <w:r w:rsidRPr="00A950FA">
        <w:rPr>
          <w:i w:val="0"/>
          <w:iCs w:val="0"/>
        </w:rPr>
        <w:t>Remanufactured</w:t>
      </w:r>
      <w:r w:rsidRPr="00A950FA">
        <w:rPr>
          <w:i w:val="0"/>
          <w:iCs w:val="0"/>
          <w:spacing w:val="-8"/>
        </w:rPr>
        <w:t xml:space="preserve"> </w:t>
      </w:r>
      <w:r w:rsidRPr="00A950FA">
        <w:rPr>
          <w:i w:val="0"/>
          <w:iCs w:val="0"/>
          <w:spacing w:val="-4"/>
        </w:rPr>
        <w:t>Goods</w:t>
      </w:r>
    </w:p>
    <w:p w14:paraId="250EFB84" w14:textId="47373203" w:rsidR="00A950FA" w:rsidRDefault="00A950FA" w:rsidP="00F91007">
      <w:pPr>
        <w:pStyle w:val="ListParagraph1"/>
        <w:numPr>
          <w:ilvl w:val="0"/>
          <w:numId w:val="19"/>
        </w:numPr>
        <w:ind w:left="0" w:right="142" w:firstLine="0"/>
      </w:pPr>
      <w:r>
        <w:t>For greater certainty, Article 2.10.1 (Import and Export Restrictions) shall apply</w:t>
      </w:r>
      <w:r w:rsidRPr="00A950FA">
        <w:rPr>
          <w:spacing w:val="-4"/>
        </w:rPr>
        <w:t xml:space="preserve"> </w:t>
      </w:r>
      <w:r>
        <w:t>to prohibitions and restrictions on the importation of remanufactured goods.</w:t>
      </w:r>
    </w:p>
    <w:p w14:paraId="36F5DBD9" w14:textId="0A7FB2E8" w:rsidR="00A950FA" w:rsidRPr="00A950FA" w:rsidRDefault="00A950FA" w:rsidP="002F5FAE">
      <w:pPr>
        <w:pStyle w:val="ListParagraph1"/>
        <w:ind w:left="0" w:right="113" w:firstLine="0"/>
      </w:pPr>
      <w:r>
        <w:t>If a Party adopts or maintains measures prohibiting or restricting the importation of used goods, it shall not apply those measures to remanufactured goods.</w:t>
      </w:r>
      <w:r>
        <w:rPr>
          <w:rStyle w:val="FootnoteReference"/>
        </w:rPr>
        <w:footnoteReference w:id="5"/>
      </w:r>
      <w:r w:rsidR="00406EDE" w:rsidRPr="00406EDE">
        <w:rPr>
          <w:vertAlign w:val="superscript"/>
        </w:rPr>
        <w:t>,</w:t>
      </w:r>
      <w:r w:rsidR="000A4017">
        <w:rPr>
          <w:vertAlign w:val="superscript"/>
        </w:rPr>
        <w:t xml:space="preserve"> </w:t>
      </w:r>
      <w:r w:rsidR="00406EDE">
        <w:rPr>
          <w:rStyle w:val="FootnoteReference"/>
        </w:rPr>
        <w:footnoteReference w:id="6"/>
      </w:r>
    </w:p>
    <w:p w14:paraId="42BB6EC6" w14:textId="28D2AD40" w:rsidR="00A950FA" w:rsidRPr="00A950FA" w:rsidRDefault="00A950FA" w:rsidP="00F91007">
      <w:pPr>
        <w:pStyle w:val="Heading3"/>
        <w:spacing w:before="600"/>
        <w:ind w:right="142"/>
        <w:jc w:val="left"/>
        <w:rPr>
          <w:i w:val="0"/>
          <w:iCs w:val="0"/>
        </w:rPr>
      </w:pPr>
      <w:r w:rsidRPr="00A950FA">
        <w:rPr>
          <w:i w:val="0"/>
          <w:iCs w:val="0"/>
        </w:rPr>
        <w:t>Article</w:t>
      </w:r>
      <w:r w:rsidRPr="00A950FA">
        <w:rPr>
          <w:i w:val="0"/>
          <w:iCs w:val="0"/>
          <w:spacing w:val="-7"/>
        </w:rPr>
        <w:t xml:space="preserve"> </w:t>
      </w:r>
      <w:r w:rsidRPr="00A950FA">
        <w:rPr>
          <w:i w:val="0"/>
          <w:iCs w:val="0"/>
        </w:rPr>
        <w:t>2.12:</w:t>
      </w:r>
      <w:r w:rsidRPr="00A950FA">
        <w:rPr>
          <w:i w:val="0"/>
          <w:iCs w:val="0"/>
          <w:spacing w:val="49"/>
        </w:rPr>
        <w:t xml:space="preserve"> </w:t>
      </w:r>
      <w:r w:rsidRPr="00A950FA">
        <w:rPr>
          <w:i w:val="0"/>
          <w:iCs w:val="0"/>
        </w:rPr>
        <w:t>Import</w:t>
      </w:r>
      <w:r w:rsidRPr="00A950FA">
        <w:rPr>
          <w:i w:val="0"/>
          <w:iCs w:val="0"/>
          <w:spacing w:val="-7"/>
        </w:rPr>
        <w:t xml:space="preserve"> </w:t>
      </w:r>
      <w:r w:rsidRPr="00A950FA">
        <w:rPr>
          <w:i w:val="0"/>
          <w:iCs w:val="0"/>
          <w:spacing w:val="-2"/>
        </w:rPr>
        <w:t>Licensing</w:t>
      </w:r>
    </w:p>
    <w:p w14:paraId="1E5B8187" w14:textId="66196629" w:rsidR="00A950FA" w:rsidRDefault="00A950FA" w:rsidP="00F91007">
      <w:pPr>
        <w:pStyle w:val="ListParagraph1"/>
        <w:numPr>
          <w:ilvl w:val="0"/>
          <w:numId w:val="20"/>
        </w:numPr>
        <w:ind w:left="0" w:right="142" w:firstLine="0"/>
      </w:pPr>
      <w:r>
        <w:t>No Party shall adopt or maintain a measure that is inconsistent with the Import Licensing Agreement.</w:t>
      </w:r>
    </w:p>
    <w:p w14:paraId="49774480" w14:textId="133AAB6C" w:rsidR="00A5601F" w:rsidRDefault="00A950FA" w:rsidP="003E514D">
      <w:pPr>
        <w:pStyle w:val="ListParagraph1"/>
        <w:ind w:left="0" w:right="170" w:firstLine="0"/>
      </w:pPr>
      <w:r>
        <w:t>Promptly</w:t>
      </w:r>
      <w:r>
        <w:rPr>
          <w:spacing w:val="-5"/>
        </w:rPr>
        <w:t xml:space="preserve"> </w:t>
      </w:r>
      <w:r>
        <w:t>after</w:t>
      </w:r>
      <w:r>
        <w:rPr>
          <w:spacing w:val="-1"/>
        </w:rPr>
        <w:t xml:space="preserve"> </w:t>
      </w:r>
      <w:r>
        <w:t>this Agreement enters into force</w:t>
      </w:r>
      <w:r>
        <w:rPr>
          <w:spacing w:val="-1"/>
        </w:rPr>
        <w:t xml:space="preserve"> </w:t>
      </w:r>
      <w:r>
        <w:t>for a</w:t>
      </w:r>
      <w:r>
        <w:rPr>
          <w:spacing w:val="-1"/>
        </w:rPr>
        <w:t xml:space="preserve"> </w:t>
      </w:r>
      <w:r>
        <w:t>Party, that Party</w:t>
      </w:r>
      <w:r>
        <w:rPr>
          <w:spacing w:val="-5"/>
        </w:rPr>
        <w:t xml:space="preserve"> </w:t>
      </w:r>
      <w:r>
        <w:t>shall notify the other Parties of its existing import licensing procedures, if any.</w:t>
      </w:r>
      <w:r>
        <w:rPr>
          <w:spacing w:val="40"/>
        </w:rPr>
        <w:t xml:space="preserve"> </w:t>
      </w:r>
      <w:r>
        <w:t>The notice shall include the information specified in Article 5.2 of the Import</w:t>
      </w:r>
      <w:r w:rsidR="009B1E94">
        <w:t xml:space="preserve"> </w:t>
      </w:r>
      <w:r>
        <w:t>Licensing Agreement and any information required under paragraph 6.</w:t>
      </w:r>
    </w:p>
    <w:p w14:paraId="617B8830" w14:textId="77777777" w:rsidR="00A5601F" w:rsidRDefault="00A5601F" w:rsidP="00F91007">
      <w:pPr>
        <w:spacing w:after="0"/>
        <w:ind w:right="142" w:firstLine="0"/>
        <w:jc w:val="left"/>
      </w:pPr>
      <w:r>
        <w:br w:type="page"/>
      </w:r>
    </w:p>
    <w:p w14:paraId="1DB0809D" w14:textId="45E1C002" w:rsidR="00A5601F" w:rsidRDefault="00A5601F" w:rsidP="002F5FAE">
      <w:pPr>
        <w:pStyle w:val="ListParagraph1"/>
        <w:ind w:left="0" w:right="113" w:firstLine="0"/>
      </w:pPr>
      <w:r>
        <w:lastRenderedPageBreak/>
        <w:t xml:space="preserve">A Party shall be deemed to </w:t>
      </w:r>
      <w:proofErr w:type="gramStart"/>
      <w:r>
        <w:t>be in compliance with</w:t>
      </w:r>
      <w:proofErr w:type="gramEnd"/>
      <w:r>
        <w:t xml:space="preserve"> the obligations in paragraph 2 with respect to an existing import licensing procedure if:</w:t>
      </w:r>
    </w:p>
    <w:p w14:paraId="79CB594A" w14:textId="7E2A2523" w:rsidR="00A5601F" w:rsidRDefault="00A5601F" w:rsidP="00C20FBC">
      <w:pPr>
        <w:pStyle w:val="ListParagraph1a"/>
        <w:numPr>
          <w:ilvl w:val="0"/>
          <w:numId w:val="21"/>
        </w:numPr>
        <w:ind w:right="-11"/>
      </w:pPr>
      <w:r>
        <w:t>it has notified that procedure to the WTO Committee on Import Licensing provided for in Article 4 of the Import Licensing Agreement together with the</w:t>
      </w:r>
      <w:r w:rsidRPr="00A5601F">
        <w:rPr>
          <w:spacing w:val="-2"/>
        </w:rPr>
        <w:t xml:space="preserve"> </w:t>
      </w:r>
      <w:r>
        <w:t>information</w:t>
      </w:r>
      <w:r w:rsidRPr="00A5601F">
        <w:rPr>
          <w:spacing w:val="-2"/>
        </w:rPr>
        <w:t xml:space="preserve"> </w:t>
      </w:r>
      <w:r>
        <w:t>specified</w:t>
      </w:r>
      <w:r w:rsidRPr="00A5601F">
        <w:rPr>
          <w:spacing w:val="-2"/>
        </w:rPr>
        <w:t xml:space="preserve"> </w:t>
      </w:r>
      <w:r>
        <w:t>in</w:t>
      </w:r>
      <w:r w:rsidRPr="00A5601F">
        <w:rPr>
          <w:spacing w:val="-2"/>
        </w:rPr>
        <w:t xml:space="preserve"> </w:t>
      </w:r>
      <w:r>
        <w:t>Article</w:t>
      </w:r>
      <w:r w:rsidRPr="00A5601F">
        <w:rPr>
          <w:spacing w:val="-1"/>
        </w:rPr>
        <w:t xml:space="preserve"> </w:t>
      </w:r>
      <w:r>
        <w:t>5.2</w:t>
      </w:r>
      <w:r w:rsidRPr="00A5601F">
        <w:rPr>
          <w:spacing w:val="-2"/>
        </w:rPr>
        <w:t xml:space="preserve"> </w:t>
      </w:r>
      <w:r>
        <w:t xml:space="preserve">of that </w:t>
      </w:r>
      <w:proofErr w:type="gramStart"/>
      <w:r>
        <w:t>agreement;</w:t>
      </w:r>
      <w:proofErr w:type="gramEnd"/>
    </w:p>
    <w:p w14:paraId="2B84BD2D" w14:textId="3049133C" w:rsidR="00A5601F" w:rsidRDefault="00A5601F" w:rsidP="00C20FBC">
      <w:pPr>
        <w:pStyle w:val="ListParagraph1a"/>
        <w:ind w:right="-11"/>
      </w:pPr>
      <w:r>
        <w:t>in the most recent annual submission due before the date of entry into force of this Agreement for that Party to the WTO Committee on Import Licensing in response to the annual questionnaire on import licensing procedures described in Article 7.3 of the Import Licensing Agreement, it has provided, with respect to that procedure, the information requested in that questionnaire; and</w:t>
      </w:r>
    </w:p>
    <w:p w14:paraId="053C1A5E" w14:textId="5F795635" w:rsidR="00A5601F" w:rsidRDefault="00A5601F" w:rsidP="00C20FBC">
      <w:pPr>
        <w:pStyle w:val="ListParagraph1a"/>
        <w:ind w:right="-11"/>
      </w:pPr>
      <w:r>
        <w:t>it has included in either the notice described in subparagraph (a</w:t>
      </w:r>
      <w:proofErr w:type="gramStart"/>
      <w:r>
        <w:t>)</w:t>
      </w:r>
      <w:proofErr w:type="gramEnd"/>
      <w:r>
        <w:t xml:space="preserve"> or the annual submission described in subparagraph (b) any information required to be notified to the other Parties under paragraph 6.</w:t>
      </w:r>
    </w:p>
    <w:p w14:paraId="4DEA6860" w14:textId="67F2F7BE" w:rsidR="00A5601F" w:rsidRDefault="00A5601F" w:rsidP="002F5FAE">
      <w:pPr>
        <w:pStyle w:val="ListParagraph1"/>
        <w:ind w:left="0" w:right="113" w:firstLine="0"/>
      </w:pPr>
      <w:r>
        <w:t>Each Party shall comply with Article 1.4(a) of the Import Licensing Agreement with respect to any</w:t>
      </w:r>
      <w:r w:rsidRPr="00A5601F">
        <w:rPr>
          <w:spacing w:val="-5"/>
        </w:rPr>
        <w:t xml:space="preserve"> </w:t>
      </w:r>
      <w:r>
        <w:t>new or modified import licensing procedure.</w:t>
      </w:r>
      <w:r w:rsidRPr="00A5601F">
        <w:rPr>
          <w:spacing w:val="40"/>
        </w:rPr>
        <w:t xml:space="preserve"> </w:t>
      </w:r>
      <w:r>
        <w:t>Each Party shall also publish on an official government website any information that it is required to publish under Article 1.4(a) of the Import Licensing Agreement.</w:t>
      </w:r>
    </w:p>
    <w:p w14:paraId="5455604E" w14:textId="25EB7087" w:rsidR="00A5601F" w:rsidRPr="00A5601F" w:rsidRDefault="00A5601F" w:rsidP="00B2614A">
      <w:pPr>
        <w:pStyle w:val="ListParagraph1"/>
        <w:ind w:left="0" w:right="170" w:firstLine="0"/>
        <w:rPr>
          <w:sz w:val="23"/>
        </w:rPr>
      </w:pPr>
      <w:r>
        <w:t>Each Party shall notify the other Parties of any new import licensing procedures it adopts and any modifications it makes to its existing import</w:t>
      </w:r>
      <w:r w:rsidRPr="00A5601F">
        <w:rPr>
          <w:spacing w:val="40"/>
        </w:rPr>
        <w:t xml:space="preserve"> </w:t>
      </w:r>
      <w:r>
        <w:t>licensing procedures, if possible, no later than 60 days before the new procedure</w:t>
      </w:r>
      <w:r w:rsidRPr="00A5601F">
        <w:rPr>
          <w:spacing w:val="40"/>
        </w:rPr>
        <w:t xml:space="preserve"> </w:t>
      </w:r>
      <w:r>
        <w:t>or modification takes effect.</w:t>
      </w:r>
      <w:r w:rsidRPr="00A5601F">
        <w:rPr>
          <w:spacing w:val="40"/>
        </w:rPr>
        <w:t xml:space="preserve"> </w:t>
      </w:r>
      <w:r>
        <w:t>In no case shall a Party</w:t>
      </w:r>
      <w:r w:rsidRPr="00A5601F">
        <w:rPr>
          <w:spacing w:val="-1"/>
        </w:rPr>
        <w:t xml:space="preserve"> </w:t>
      </w:r>
      <w:r>
        <w:t>provide the notification later than 60 days after the date of its publication.</w:t>
      </w:r>
      <w:r w:rsidRPr="00A5601F">
        <w:rPr>
          <w:spacing w:val="40"/>
        </w:rPr>
        <w:t xml:space="preserve"> </w:t>
      </w:r>
      <w:r>
        <w:t>The notification shall include any information required under paragraph 6.</w:t>
      </w:r>
      <w:r w:rsidRPr="00A5601F">
        <w:rPr>
          <w:spacing w:val="40"/>
        </w:rPr>
        <w:t xml:space="preserve"> </w:t>
      </w:r>
      <w:r>
        <w:t xml:space="preserve">A Party shall be deemed to </w:t>
      </w:r>
      <w:proofErr w:type="gramStart"/>
      <w:r>
        <w:t>be in compliance</w:t>
      </w:r>
      <w:r w:rsidRPr="00A5601F">
        <w:rPr>
          <w:spacing w:val="-2"/>
        </w:rPr>
        <w:t xml:space="preserve"> </w:t>
      </w:r>
      <w:r>
        <w:t>with</w:t>
      </w:r>
      <w:proofErr w:type="gramEnd"/>
      <w:r w:rsidRPr="00A5601F">
        <w:rPr>
          <w:spacing w:val="-1"/>
        </w:rPr>
        <w:t xml:space="preserve"> </w:t>
      </w:r>
      <w:r>
        <w:t>this</w:t>
      </w:r>
      <w:r w:rsidRPr="00A5601F">
        <w:rPr>
          <w:spacing w:val="-1"/>
        </w:rPr>
        <w:t xml:space="preserve"> </w:t>
      </w:r>
      <w:r>
        <w:t>obligation</w:t>
      </w:r>
      <w:r w:rsidRPr="00A5601F">
        <w:rPr>
          <w:spacing w:val="-1"/>
        </w:rPr>
        <w:t xml:space="preserve"> </w:t>
      </w:r>
      <w:r>
        <w:t>if</w:t>
      </w:r>
      <w:r w:rsidRPr="00A5601F">
        <w:rPr>
          <w:spacing w:val="-2"/>
        </w:rPr>
        <w:t xml:space="preserve"> </w:t>
      </w:r>
      <w:r>
        <w:t>it</w:t>
      </w:r>
      <w:r w:rsidRPr="00A5601F">
        <w:rPr>
          <w:spacing w:val="-1"/>
        </w:rPr>
        <w:t xml:space="preserve"> </w:t>
      </w:r>
      <w:r>
        <w:t>notifies</w:t>
      </w:r>
      <w:r w:rsidRPr="00A5601F">
        <w:rPr>
          <w:spacing w:val="-1"/>
        </w:rPr>
        <w:t xml:space="preserve"> </w:t>
      </w:r>
      <w:r>
        <w:t>a</w:t>
      </w:r>
      <w:r w:rsidRPr="00A5601F">
        <w:rPr>
          <w:spacing w:val="-2"/>
        </w:rPr>
        <w:t xml:space="preserve"> </w:t>
      </w:r>
      <w:r>
        <w:t>new import</w:t>
      </w:r>
      <w:r w:rsidRPr="00A5601F">
        <w:rPr>
          <w:spacing w:val="-1"/>
        </w:rPr>
        <w:t xml:space="preserve"> </w:t>
      </w:r>
      <w:r>
        <w:t>licensing</w:t>
      </w:r>
      <w:r w:rsidRPr="00A5601F">
        <w:rPr>
          <w:spacing w:val="-3"/>
        </w:rPr>
        <w:t xml:space="preserve"> </w:t>
      </w:r>
      <w:r>
        <w:t>procedure</w:t>
      </w:r>
      <w:r w:rsidRPr="00A5601F">
        <w:rPr>
          <w:spacing w:val="-2"/>
        </w:rPr>
        <w:t xml:space="preserve"> </w:t>
      </w:r>
      <w:r>
        <w:t>or</w:t>
      </w:r>
      <w:r w:rsidRPr="00A5601F">
        <w:rPr>
          <w:spacing w:val="-2"/>
        </w:rPr>
        <w:t xml:space="preserve"> </w:t>
      </w:r>
      <w:r>
        <w:t>a modification to an existing import licensing procedure to the WTO Committee on Import Licensing in accordance with Article 5.1, 5.2 or 5.3 of the Import Licensing Agreement, and includes in its notification any information required to be notified to the other Parties under paragraph 6.</w:t>
      </w:r>
    </w:p>
    <w:p w14:paraId="77538727" w14:textId="527C8759" w:rsidR="00A5601F" w:rsidRDefault="00A5601F" w:rsidP="00F91007">
      <w:pPr>
        <w:pStyle w:val="ListParagraph1"/>
        <w:ind w:right="142"/>
      </w:pPr>
      <w:r w:rsidRPr="00A5601F">
        <w:rPr>
          <w:spacing w:val="-4"/>
        </w:rPr>
        <w:t>(a)</w:t>
      </w:r>
      <w:r>
        <w:tab/>
        <w:t xml:space="preserve">A notice under </w:t>
      </w:r>
      <w:proofErr w:type="gramStart"/>
      <w:r>
        <w:t>paragraph</w:t>
      </w:r>
      <w:proofErr w:type="gramEnd"/>
      <w:r>
        <w:t xml:space="preserve"> 2, 3 or 5 shall state if, under any import</w:t>
      </w:r>
      <w:r>
        <w:tab/>
      </w:r>
      <w:r>
        <w:tab/>
        <w:t>licensing procedure that is a subject of the notice:</w:t>
      </w:r>
    </w:p>
    <w:p w14:paraId="510FC796" w14:textId="43071B9B" w:rsidR="00A5601F" w:rsidRDefault="00A5601F" w:rsidP="00C20FBC">
      <w:pPr>
        <w:pStyle w:val="ListParagraph1ai"/>
        <w:ind w:right="101"/>
      </w:pPr>
      <w:r>
        <w:t>the</w:t>
      </w:r>
      <w:r w:rsidRPr="00A5601F">
        <w:rPr>
          <w:spacing w:val="40"/>
        </w:rPr>
        <w:t xml:space="preserve"> </w:t>
      </w:r>
      <w:r>
        <w:t>terms</w:t>
      </w:r>
      <w:r w:rsidRPr="00A5601F">
        <w:rPr>
          <w:spacing w:val="40"/>
        </w:rPr>
        <w:t xml:space="preserve"> </w:t>
      </w:r>
      <w:r>
        <w:t>of</w:t>
      </w:r>
      <w:r w:rsidRPr="00A5601F">
        <w:rPr>
          <w:spacing w:val="40"/>
        </w:rPr>
        <w:t xml:space="preserve"> </w:t>
      </w:r>
      <w:r>
        <w:t>an</w:t>
      </w:r>
      <w:r w:rsidRPr="00A5601F">
        <w:rPr>
          <w:spacing w:val="40"/>
        </w:rPr>
        <w:t xml:space="preserve"> </w:t>
      </w:r>
      <w:r>
        <w:t>import</w:t>
      </w:r>
      <w:r w:rsidRPr="00A5601F">
        <w:rPr>
          <w:spacing w:val="40"/>
        </w:rPr>
        <w:t xml:space="preserve"> </w:t>
      </w:r>
      <w:r>
        <w:t>licence</w:t>
      </w:r>
      <w:r w:rsidRPr="00A5601F">
        <w:rPr>
          <w:spacing w:val="40"/>
        </w:rPr>
        <w:t xml:space="preserve"> </w:t>
      </w:r>
      <w:r>
        <w:t>for</w:t>
      </w:r>
      <w:r w:rsidRPr="00A5601F">
        <w:rPr>
          <w:spacing w:val="40"/>
        </w:rPr>
        <w:t xml:space="preserve"> </w:t>
      </w:r>
      <w:r>
        <w:t>any</w:t>
      </w:r>
      <w:r w:rsidRPr="00A5601F">
        <w:rPr>
          <w:spacing w:val="40"/>
        </w:rPr>
        <w:t xml:space="preserve"> </w:t>
      </w:r>
      <w:r>
        <w:t>product</w:t>
      </w:r>
      <w:r w:rsidRPr="00A5601F">
        <w:rPr>
          <w:spacing w:val="40"/>
        </w:rPr>
        <w:t xml:space="preserve"> </w:t>
      </w:r>
      <w:r>
        <w:t>limit</w:t>
      </w:r>
      <w:r w:rsidRPr="00A5601F">
        <w:rPr>
          <w:spacing w:val="40"/>
        </w:rPr>
        <w:t xml:space="preserve"> </w:t>
      </w:r>
      <w:r>
        <w:t>the permissible end users of the product; or</w:t>
      </w:r>
    </w:p>
    <w:p w14:paraId="6568A34D" w14:textId="77777777" w:rsidR="00A5601F" w:rsidRDefault="00A5601F" w:rsidP="00C20FBC">
      <w:pPr>
        <w:pStyle w:val="ListParagraph1ai"/>
        <w:ind w:right="73"/>
      </w:pPr>
      <w:r>
        <w:t>the</w:t>
      </w:r>
      <w:r>
        <w:rPr>
          <w:spacing w:val="80"/>
        </w:rPr>
        <w:t xml:space="preserve"> </w:t>
      </w:r>
      <w:r>
        <w:t>Party</w:t>
      </w:r>
      <w:r>
        <w:rPr>
          <w:spacing w:val="78"/>
        </w:rPr>
        <w:t xml:space="preserve"> </w:t>
      </w:r>
      <w:r>
        <w:t>imposes</w:t>
      </w:r>
      <w:r>
        <w:rPr>
          <w:spacing w:val="80"/>
        </w:rPr>
        <w:t xml:space="preserve"> </w:t>
      </w:r>
      <w:r>
        <w:t>any</w:t>
      </w:r>
      <w:r>
        <w:rPr>
          <w:spacing w:val="80"/>
        </w:rPr>
        <w:t xml:space="preserve"> </w:t>
      </w:r>
      <w:r>
        <w:t>of</w:t>
      </w:r>
      <w:r>
        <w:rPr>
          <w:spacing w:val="80"/>
        </w:rPr>
        <w:t xml:space="preserve"> </w:t>
      </w:r>
      <w:r>
        <w:t>the</w:t>
      </w:r>
      <w:r>
        <w:rPr>
          <w:spacing w:val="80"/>
        </w:rPr>
        <w:t xml:space="preserve"> </w:t>
      </w:r>
      <w:r>
        <w:t>following</w:t>
      </w:r>
      <w:r>
        <w:rPr>
          <w:spacing w:val="80"/>
        </w:rPr>
        <w:t xml:space="preserve"> </w:t>
      </w:r>
      <w:r>
        <w:t>conditions</w:t>
      </w:r>
      <w:r>
        <w:rPr>
          <w:spacing w:val="80"/>
        </w:rPr>
        <w:t xml:space="preserve"> </w:t>
      </w:r>
      <w:r>
        <w:t>on eligibility for obtaining a licence to import any product:</w:t>
      </w:r>
    </w:p>
    <w:p w14:paraId="109A53D2" w14:textId="2D891286" w:rsidR="00497C4B" w:rsidRDefault="00A5601F" w:rsidP="00F91007">
      <w:pPr>
        <w:pStyle w:val="ListParagraph1aiA"/>
        <w:ind w:right="142"/>
        <w:rPr>
          <w:spacing w:val="-2"/>
        </w:rPr>
      </w:pPr>
      <w:r>
        <w:t>membership</w:t>
      </w:r>
      <w:r>
        <w:rPr>
          <w:spacing w:val="-7"/>
        </w:rPr>
        <w:t xml:space="preserve"> </w:t>
      </w:r>
      <w:r>
        <w:t>in</w:t>
      </w:r>
      <w:r>
        <w:rPr>
          <w:spacing w:val="-7"/>
        </w:rPr>
        <w:t xml:space="preserve"> </w:t>
      </w:r>
      <w:r>
        <w:t>an</w:t>
      </w:r>
      <w:r>
        <w:rPr>
          <w:spacing w:val="-6"/>
        </w:rPr>
        <w:t xml:space="preserve"> </w:t>
      </w:r>
      <w:r>
        <w:t>industry</w:t>
      </w:r>
      <w:r>
        <w:rPr>
          <w:spacing w:val="-10"/>
        </w:rPr>
        <w:t xml:space="preserve"> </w:t>
      </w:r>
      <w:proofErr w:type="gramStart"/>
      <w:r>
        <w:rPr>
          <w:spacing w:val="-2"/>
        </w:rPr>
        <w:t>association;</w:t>
      </w:r>
      <w:proofErr w:type="gramEnd"/>
    </w:p>
    <w:p w14:paraId="64440BE4" w14:textId="77777777" w:rsidR="00B2614A" w:rsidRDefault="00B2614A">
      <w:pPr>
        <w:spacing w:after="0"/>
        <w:ind w:firstLine="0"/>
        <w:jc w:val="left"/>
      </w:pPr>
      <w:r>
        <w:br w:type="page"/>
      </w:r>
    </w:p>
    <w:p w14:paraId="6306E130" w14:textId="7028B210" w:rsidR="00497C4B" w:rsidRDefault="00497C4B" w:rsidP="00F379FE">
      <w:pPr>
        <w:pStyle w:val="ListParagraph1aiA"/>
        <w:ind w:right="2"/>
      </w:pPr>
      <w:r>
        <w:t>approval</w:t>
      </w:r>
      <w:r>
        <w:rPr>
          <w:spacing w:val="37"/>
        </w:rPr>
        <w:t xml:space="preserve"> </w:t>
      </w:r>
      <w:r>
        <w:t>by</w:t>
      </w:r>
      <w:r>
        <w:rPr>
          <w:spacing w:val="34"/>
        </w:rPr>
        <w:t xml:space="preserve"> </w:t>
      </w:r>
      <w:r>
        <w:t>an</w:t>
      </w:r>
      <w:r>
        <w:rPr>
          <w:spacing w:val="36"/>
        </w:rPr>
        <w:t xml:space="preserve"> </w:t>
      </w:r>
      <w:r>
        <w:t>industry</w:t>
      </w:r>
      <w:r>
        <w:rPr>
          <w:spacing w:val="34"/>
        </w:rPr>
        <w:t xml:space="preserve"> </w:t>
      </w:r>
      <w:r>
        <w:t>association</w:t>
      </w:r>
      <w:r>
        <w:rPr>
          <w:spacing w:val="36"/>
        </w:rPr>
        <w:t xml:space="preserve"> </w:t>
      </w:r>
      <w:r>
        <w:t>of</w:t>
      </w:r>
      <w:r>
        <w:rPr>
          <w:spacing w:val="38"/>
        </w:rPr>
        <w:t xml:space="preserve"> </w:t>
      </w:r>
      <w:r>
        <w:t>the</w:t>
      </w:r>
      <w:r>
        <w:rPr>
          <w:spacing w:val="38"/>
        </w:rPr>
        <w:t xml:space="preserve"> </w:t>
      </w:r>
      <w:r>
        <w:t xml:space="preserve">request </w:t>
      </w:r>
      <w:r>
        <w:lastRenderedPageBreak/>
        <w:t xml:space="preserve">for an import </w:t>
      </w:r>
      <w:proofErr w:type="gramStart"/>
      <w:r>
        <w:t>licence;</w:t>
      </w:r>
      <w:proofErr w:type="gramEnd"/>
    </w:p>
    <w:p w14:paraId="22481225" w14:textId="637B5925" w:rsidR="00497C4B" w:rsidRDefault="00497C4B" w:rsidP="00F379FE">
      <w:pPr>
        <w:pStyle w:val="ListParagraph1aiA"/>
        <w:ind w:right="142"/>
      </w:pPr>
      <w:r>
        <w:t>a</w:t>
      </w:r>
      <w:r w:rsidRPr="00497C4B">
        <w:rPr>
          <w:spacing w:val="80"/>
        </w:rPr>
        <w:t xml:space="preserve"> </w:t>
      </w:r>
      <w:r>
        <w:t>history</w:t>
      </w:r>
      <w:r w:rsidRPr="00497C4B">
        <w:rPr>
          <w:spacing w:val="80"/>
        </w:rPr>
        <w:t xml:space="preserve"> </w:t>
      </w:r>
      <w:r>
        <w:t>of</w:t>
      </w:r>
      <w:r w:rsidRPr="00497C4B">
        <w:rPr>
          <w:spacing w:val="80"/>
        </w:rPr>
        <w:t xml:space="preserve"> </w:t>
      </w:r>
      <w:r>
        <w:t>importing</w:t>
      </w:r>
      <w:r w:rsidRPr="00497C4B">
        <w:rPr>
          <w:spacing w:val="80"/>
        </w:rPr>
        <w:t xml:space="preserve"> </w:t>
      </w:r>
      <w:r>
        <w:t>the</w:t>
      </w:r>
      <w:r w:rsidRPr="00497C4B">
        <w:rPr>
          <w:spacing w:val="80"/>
        </w:rPr>
        <w:t xml:space="preserve"> </w:t>
      </w:r>
      <w:r>
        <w:t>product</w:t>
      </w:r>
      <w:r w:rsidRPr="00497C4B">
        <w:rPr>
          <w:spacing w:val="80"/>
        </w:rPr>
        <w:t xml:space="preserve"> </w:t>
      </w:r>
      <w:r>
        <w:t>or</w:t>
      </w:r>
      <w:r w:rsidRPr="00497C4B">
        <w:rPr>
          <w:spacing w:val="80"/>
        </w:rPr>
        <w:t xml:space="preserve"> </w:t>
      </w:r>
      <w:r>
        <w:t>similar</w:t>
      </w:r>
      <w:r w:rsidRPr="00497C4B">
        <w:rPr>
          <w:spacing w:val="40"/>
        </w:rPr>
        <w:t xml:space="preserve"> </w:t>
      </w:r>
      <w:proofErr w:type="gramStart"/>
      <w:r w:rsidRPr="00497C4B">
        <w:rPr>
          <w:spacing w:val="-2"/>
        </w:rPr>
        <w:t>products;</w:t>
      </w:r>
      <w:proofErr w:type="gramEnd"/>
    </w:p>
    <w:p w14:paraId="33E790EA" w14:textId="69740D59" w:rsidR="00497C4B" w:rsidRDefault="00497C4B" w:rsidP="00F379FE">
      <w:pPr>
        <w:pStyle w:val="ListParagraph1aiA"/>
        <w:ind w:right="2"/>
      </w:pPr>
      <w:r>
        <w:t>minimum</w:t>
      </w:r>
      <w:r w:rsidRPr="00497C4B">
        <w:rPr>
          <w:spacing w:val="-7"/>
        </w:rPr>
        <w:t xml:space="preserve"> </w:t>
      </w:r>
      <w:r>
        <w:t>importer</w:t>
      </w:r>
      <w:r w:rsidRPr="00497C4B">
        <w:rPr>
          <w:spacing w:val="-8"/>
        </w:rPr>
        <w:t xml:space="preserve"> </w:t>
      </w:r>
      <w:r>
        <w:t>or</w:t>
      </w:r>
      <w:r w:rsidRPr="00497C4B">
        <w:rPr>
          <w:spacing w:val="-7"/>
        </w:rPr>
        <w:t xml:space="preserve"> </w:t>
      </w:r>
      <w:r>
        <w:t>end</w:t>
      </w:r>
      <w:r w:rsidRPr="00497C4B">
        <w:rPr>
          <w:spacing w:val="-7"/>
        </w:rPr>
        <w:t xml:space="preserve"> </w:t>
      </w:r>
      <w:r>
        <w:t>user</w:t>
      </w:r>
      <w:r w:rsidRPr="00497C4B">
        <w:rPr>
          <w:spacing w:val="-7"/>
        </w:rPr>
        <w:t xml:space="preserve"> </w:t>
      </w:r>
      <w:r>
        <w:t>production</w:t>
      </w:r>
      <w:r w:rsidRPr="00497C4B">
        <w:rPr>
          <w:spacing w:val="-7"/>
        </w:rPr>
        <w:t xml:space="preserve"> </w:t>
      </w:r>
      <w:proofErr w:type="gramStart"/>
      <w:r w:rsidRPr="00497C4B">
        <w:rPr>
          <w:spacing w:val="-2"/>
        </w:rPr>
        <w:t>capacity;</w:t>
      </w:r>
      <w:proofErr w:type="gramEnd"/>
    </w:p>
    <w:p w14:paraId="3DC21065" w14:textId="6CE35787" w:rsidR="00497C4B" w:rsidRDefault="00497C4B" w:rsidP="00F379FE">
      <w:pPr>
        <w:pStyle w:val="ListParagraph1aiA"/>
        <w:ind w:right="142"/>
      </w:pPr>
      <w:r>
        <w:t>minimum</w:t>
      </w:r>
      <w:r w:rsidRPr="00497C4B">
        <w:rPr>
          <w:spacing w:val="-7"/>
        </w:rPr>
        <w:t xml:space="preserve"> </w:t>
      </w:r>
      <w:r>
        <w:t>importer</w:t>
      </w:r>
      <w:r w:rsidRPr="00497C4B">
        <w:rPr>
          <w:spacing w:val="-8"/>
        </w:rPr>
        <w:t xml:space="preserve"> </w:t>
      </w:r>
      <w:r>
        <w:t>or</w:t>
      </w:r>
      <w:r w:rsidRPr="00497C4B">
        <w:rPr>
          <w:spacing w:val="-7"/>
        </w:rPr>
        <w:t xml:space="preserve"> </w:t>
      </w:r>
      <w:r>
        <w:t>end</w:t>
      </w:r>
      <w:r w:rsidRPr="00497C4B">
        <w:rPr>
          <w:spacing w:val="-7"/>
        </w:rPr>
        <w:t xml:space="preserve"> </w:t>
      </w:r>
      <w:r>
        <w:t>user</w:t>
      </w:r>
      <w:r w:rsidRPr="00497C4B">
        <w:rPr>
          <w:spacing w:val="-7"/>
        </w:rPr>
        <w:t xml:space="preserve"> </w:t>
      </w:r>
      <w:r>
        <w:t>registered</w:t>
      </w:r>
      <w:r w:rsidRPr="00497C4B">
        <w:rPr>
          <w:spacing w:val="-7"/>
        </w:rPr>
        <w:t xml:space="preserve"> </w:t>
      </w:r>
      <w:r>
        <w:t>capital;</w:t>
      </w:r>
      <w:r w:rsidRPr="00497C4B">
        <w:rPr>
          <w:spacing w:val="-6"/>
        </w:rPr>
        <w:t xml:space="preserve"> </w:t>
      </w:r>
      <w:r w:rsidRPr="00497C4B">
        <w:rPr>
          <w:spacing w:val="-5"/>
        </w:rPr>
        <w:t>or</w:t>
      </w:r>
    </w:p>
    <w:p w14:paraId="58FBBAEC" w14:textId="77777777" w:rsidR="00497C4B" w:rsidRDefault="00497C4B" w:rsidP="00F379FE">
      <w:pPr>
        <w:pStyle w:val="ListParagraph1aiA"/>
        <w:ind w:right="142"/>
      </w:pPr>
      <w:r>
        <w:t>a</w:t>
      </w:r>
      <w:r>
        <w:rPr>
          <w:spacing w:val="80"/>
        </w:rPr>
        <w:t xml:space="preserve"> </w:t>
      </w:r>
      <w:r>
        <w:t>contractual</w:t>
      </w:r>
      <w:r>
        <w:rPr>
          <w:spacing w:val="80"/>
        </w:rPr>
        <w:t xml:space="preserve"> </w:t>
      </w:r>
      <w:r>
        <w:t>or</w:t>
      </w:r>
      <w:r>
        <w:rPr>
          <w:spacing w:val="80"/>
        </w:rPr>
        <w:t xml:space="preserve"> </w:t>
      </w:r>
      <w:r>
        <w:t>other</w:t>
      </w:r>
      <w:r>
        <w:rPr>
          <w:spacing w:val="80"/>
        </w:rPr>
        <w:t xml:space="preserve"> </w:t>
      </w:r>
      <w:r>
        <w:t>relationship</w:t>
      </w:r>
      <w:r>
        <w:rPr>
          <w:spacing w:val="80"/>
        </w:rPr>
        <w:t xml:space="preserve"> </w:t>
      </w:r>
      <w:r>
        <w:t>between</w:t>
      </w:r>
      <w:r>
        <w:rPr>
          <w:spacing w:val="80"/>
        </w:rPr>
        <w:t xml:space="preserve"> </w:t>
      </w:r>
      <w:r>
        <w:t>the importer and a distributor in the Party’s territory.</w:t>
      </w:r>
    </w:p>
    <w:p w14:paraId="205D575A" w14:textId="51572802" w:rsidR="00497C4B" w:rsidRDefault="00497C4B" w:rsidP="00F379FE">
      <w:pPr>
        <w:pStyle w:val="ListParagraph1a"/>
        <w:numPr>
          <w:ilvl w:val="0"/>
          <w:numId w:val="22"/>
        </w:numPr>
        <w:ind w:left="1418" w:right="142"/>
      </w:pPr>
      <w:r>
        <w:t>A notice that states, under subparagraph (a), that there is a limitation</w:t>
      </w:r>
      <w:r>
        <w:rPr>
          <w:spacing w:val="-2"/>
        </w:rPr>
        <w:t xml:space="preserve"> </w:t>
      </w:r>
      <w:r>
        <w:t>on</w:t>
      </w:r>
      <w:r>
        <w:rPr>
          <w:spacing w:val="-4"/>
        </w:rPr>
        <w:t xml:space="preserve"> </w:t>
      </w:r>
      <w:r>
        <w:t>permissible</w:t>
      </w:r>
      <w:r>
        <w:rPr>
          <w:spacing w:val="-5"/>
        </w:rPr>
        <w:t xml:space="preserve"> </w:t>
      </w:r>
      <w:r>
        <w:t>end</w:t>
      </w:r>
      <w:r>
        <w:rPr>
          <w:spacing w:val="-2"/>
        </w:rPr>
        <w:t xml:space="preserve"> </w:t>
      </w:r>
      <w:proofErr w:type="gramStart"/>
      <w:r>
        <w:t>users</w:t>
      </w:r>
      <w:proofErr w:type="gramEnd"/>
      <w:r>
        <w:rPr>
          <w:spacing w:val="-2"/>
        </w:rPr>
        <w:t xml:space="preserve"> </w:t>
      </w:r>
      <w:r>
        <w:t>or</w:t>
      </w:r>
      <w:r>
        <w:rPr>
          <w:spacing w:val="-3"/>
        </w:rPr>
        <w:t xml:space="preserve"> </w:t>
      </w:r>
      <w:r>
        <w:t>a</w:t>
      </w:r>
      <w:r>
        <w:rPr>
          <w:spacing w:val="-3"/>
        </w:rPr>
        <w:t xml:space="preserve"> </w:t>
      </w:r>
      <w:r>
        <w:t>licence-eligibility</w:t>
      </w:r>
      <w:r>
        <w:rPr>
          <w:spacing w:val="-7"/>
        </w:rPr>
        <w:t xml:space="preserve"> </w:t>
      </w:r>
      <w:r>
        <w:t xml:space="preserve">condition </w:t>
      </w:r>
      <w:r>
        <w:rPr>
          <w:spacing w:val="-2"/>
        </w:rPr>
        <w:t>shall:</w:t>
      </w:r>
    </w:p>
    <w:p w14:paraId="148B4E05" w14:textId="74762F2F" w:rsidR="00497C4B" w:rsidRDefault="00497C4B" w:rsidP="00F379FE">
      <w:pPr>
        <w:pStyle w:val="ListParagraph1ai"/>
        <w:numPr>
          <w:ilvl w:val="1"/>
          <w:numId w:val="22"/>
        </w:numPr>
        <w:ind w:left="2127" w:right="142"/>
      </w:pPr>
      <w:r>
        <w:t>list</w:t>
      </w:r>
      <w:r>
        <w:rPr>
          <w:spacing w:val="-1"/>
        </w:rPr>
        <w:t xml:space="preserve"> </w:t>
      </w:r>
      <w:r>
        <w:t>all</w:t>
      </w:r>
      <w:r>
        <w:rPr>
          <w:spacing w:val="-1"/>
        </w:rPr>
        <w:t xml:space="preserve"> </w:t>
      </w:r>
      <w:r>
        <w:t>products</w:t>
      </w:r>
      <w:r>
        <w:rPr>
          <w:spacing w:val="-1"/>
        </w:rPr>
        <w:t xml:space="preserve"> </w:t>
      </w:r>
      <w:r>
        <w:t>for</w:t>
      </w:r>
      <w:r>
        <w:rPr>
          <w:spacing w:val="-2"/>
        </w:rPr>
        <w:t xml:space="preserve"> </w:t>
      </w:r>
      <w:r>
        <w:t>which</w:t>
      </w:r>
      <w:r>
        <w:rPr>
          <w:spacing w:val="-1"/>
        </w:rPr>
        <w:t xml:space="preserve"> </w:t>
      </w:r>
      <w:r>
        <w:t>the end-user limitation</w:t>
      </w:r>
      <w:r>
        <w:rPr>
          <w:spacing w:val="-1"/>
        </w:rPr>
        <w:t xml:space="preserve"> </w:t>
      </w:r>
      <w:r>
        <w:t>or</w:t>
      </w:r>
      <w:r>
        <w:rPr>
          <w:spacing w:val="-2"/>
        </w:rPr>
        <w:t xml:space="preserve"> </w:t>
      </w:r>
      <w:r>
        <w:t>licence- eligibility condition applies; and</w:t>
      </w:r>
    </w:p>
    <w:p w14:paraId="7F522FA1" w14:textId="2E2B2213" w:rsidR="00497C4B" w:rsidRPr="00AC33F4" w:rsidRDefault="00AC33F4" w:rsidP="00F379FE">
      <w:pPr>
        <w:pStyle w:val="ListParagraph1ai"/>
        <w:numPr>
          <w:ilvl w:val="1"/>
          <w:numId w:val="22"/>
        </w:numPr>
        <w:ind w:left="2127" w:right="142"/>
      </w:pPr>
      <w:r w:rsidRPr="00AC33F4">
        <w:t>describe the end-user limitation or licence-eligibility condition.</w:t>
      </w:r>
    </w:p>
    <w:p w14:paraId="0EFA3378" w14:textId="77777777" w:rsidR="00497C4B" w:rsidRDefault="00497C4B" w:rsidP="00F379FE">
      <w:pPr>
        <w:pStyle w:val="ListParagraph1"/>
        <w:ind w:left="0" w:right="142" w:firstLine="0"/>
      </w:pPr>
      <w:r>
        <w:t xml:space="preserve">Each Party shall respond within 60 days to a reasonable enquiry from another Party concerning its licensing rules and its procedures for the submission of an application for an import licence, including the eligibility of persons, </w:t>
      </w:r>
      <w:proofErr w:type="gramStart"/>
      <w:r>
        <w:t>firms</w:t>
      </w:r>
      <w:proofErr w:type="gramEnd"/>
      <w:r>
        <w:t xml:space="preserve"> and institutions to make an application, the administrative body or bodies to be approached and the list of products subject to the licensing requirement.</w:t>
      </w:r>
    </w:p>
    <w:p w14:paraId="0BAC922E" w14:textId="77777777" w:rsidR="00497C4B" w:rsidRDefault="00497C4B" w:rsidP="00F379FE">
      <w:pPr>
        <w:pStyle w:val="ListParagraph1"/>
        <w:ind w:left="0" w:right="142" w:firstLine="0"/>
      </w:pPr>
      <w:r>
        <w:t>If a Party denies an import licence application with respect to a good of another Party, it shall, on request of the applicant and within a reasonable period after receiving the request, provide the applicant with a written explanation of the reason for the denial.</w:t>
      </w:r>
    </w:p>
    <w:p w14:paraId="61F8A411" w14:textId="59A4838C" w:rsidR="00497C4B" w:rsidRDefault="00497C4B" w:rsidP="00F379FE">
      <w:pPr>
        <w:pStyle w:val="ListParagraph1"/>
        <w:spacing w:after="480"/>
        <w:ind w:left="0" w:right="142" w:firstLine="0"/>
      </w:pPr>
      <w:r>
        <w:t>No Party shall apply an import licensing procedure to a good of another Party unless it has, with respect to that procedure, met the requirements of paragraph 2 or 4, as applicable.</w:t>
      </w:r>
    </w:p>
    <w:p w14:paraId="1ABB0329" w14:textId="463F0D0D" w:rsidR="00497C4B" w:rsidRPr="00AC33F4" w:rsidRDefault="00497C4B" w:rsidP="00F379FE">
      <w:pPr>
        <w:pStyle w:val="Heading3"/>
        <w:spacing w:before="240"/>
        <w:ind w:right="142"/>
        <w:jc w:val="left"/>
        <w:rPr>
          <w:i w:val="0"/>
          <w:iCs w:val="0"/>
        </w:rPr>
      </w:pPr>
      <w:r w:rsidRPr="00AC33F4">
        <w:rPr>
          <w:i w:val="0"/>
          <w:iCs w:val="0"/>
        </w:rPr>
        <w:t>Article</w:t>
      </w:r>
      <w:r w:rsidRPr="00AC33F4">
        <w:rPr>
          <w:i w:val="0"/>
          <w:iCs w:val="0"/>
          <w:spacing w:val="-8"/>
        </w:rPr>
        <w:t xml:space="preserve"> </w:t>
      </w:r>
      <w:r w:rsidRPr="00AC33F4">
        <w:rPr>
          <w:i w:val="0"/>
          <w:iCs w:val="0"/>
        </w:rPr>
        <w:t>2.13:</w:t>
      </w:r>
      <w:r w:rsidRPr="00AC33F4">
        <w:rPr>
          <w:i w:val="0"/>
          <w:iCs w:val="0"/>
          <w:spacing w:val="45"/>
        </w:rPr>
        <w:t xml:space="preserve"> </w:t>
      </w:r>
      <w:r w:rsidRPr="00AC33F4">
        <w:rPr>
          <w:i w:val="0"/>
          <w:iCs w:val="0"/>
        </w:rPr>
        <w:t>Transparency</w:t>
      </w:r>
      <w:r w:rsidRPr="00AC33F4">
        <w:rPr>
          <w:i w:val="0"/>
          <w:iCs w:val="0"/>
          <w:spacing w:val="-7"/>
        </w:rPr>
        <w:t xml:space="preserve"> </w:t>
      </w:r>
      <w:r w:rsidRPr="00AC33F4">
        <w:rPr>
          <w:i w:val="0"/>
          <w:iCs w:val="0"/>
        </w:rPr>
        <w:t>in</w:t>
      </w:r>
      <w:r w:rsidRPr="00AC33F4">
        <w:rPr>
          <w:i w:val="0"/>
          <w:iCs w:val="0"/>
          <w:spacing w:val="-6"/>
        </w:rPr>
        <w:t xml:space="preserve"> </w:t>
      </w:r>
      <w:r w:rsidRPr="00AC33F4">
        <w:rPr>
          <w:i w:val="0"/>
          <w:iCs w:val="0"/>
        </w:rPr>
        <w:t>Export</w:t>
      </w:r>
      <w:r w:rsidRPr="00AC33F4">
        <w:rPr>
          <w:i w:val="0"/>
          <w:iCs w:val="0"/>
          <w:spacing w:val="-8"/>
        </w:rPr>
        <w:t xml:space="preserve"> </w:t>
      </w:r>
      <w:r w:rsidRPr="00AC33F4">
        <w:rPr>
          <w:i w:val="0"/>
          <w:iCs w:val="0"/>
        </w:rPr>
        <w:t>Licensing</w:t>
      </w:r>
      <w:r w:rsidRPr="00AC33F4">
        <w:rPr>
          <w:i w:val="0"/>
          <w:iCs w:val="0"/>
          <w:spacing w:val="-7"/>
        </w:rPr>
        <w:t xml:space="preserve"> </w:t>
      </w:r>
      <w:r w:rsidRPr="00AC33F4">
        <w:rPr>
          <w:i w:val="0"/>
          <w:iCs w:val="0"/>
          <w:spacing w:val="-2"/>
        </w:rPr>
        <w:t>Procedures</w:t>
      </w:r>
      <w:r w:rsidR="00AA052A">
        <w:rPr>
          <w:rStyle w:val="FootnoteReference"/>
          <w:i w:val="0"/>
          <w:iCs w:val="0"/>
          <w:spacing w:val="-2"/>
        </w:rPr>
        <w:footnoteReference w:id="7"/>
      </w:r>
    </w:p>
    <w:p w14:paraId="07C244AE" w14:textId="77777777" w:rsidR="00497C4B" w:rsidRDefault="00497C4B" w:rsidP="00F91007">
      <w:pPr>
        <w:pStyle w:val="ListParagraph1"/>
        <w:numPr>
          <w:ilvl w:val="0"/>
          <w:numId w:val="23"/>
        </w:numPr>
        <w:ind w:left="709" w:right="142"/>
      </w:pPr>
      <w:r>
        <w:t>For</w:t>
      </w:r>
      <w:r w:rsidRPr="00AA052A">
        <w:rPr>
          <w:spacing w:val="-6"/>
        </w:rPr>
        <w:t xml:space="preserve"> </w:t>
      </w:r>
      <w:r>
        <w:t>the</w:t>
      </w:r>
      <w:r w:rsidRPr="00AA052A">
        <w:rPr>
          <w:spacing w:val="-5"/>
        </w:rPr>
        <w:t xml:space="preserve"> </w:t>
      </w:r>
      <w:r>
        <w:t>purposes</w:t>
      </w:r>
      <w:r w:rsidRPr="00AA052A">
        <w:rPr>
          <w:spacing w:val="-4"/>
        </w:rPr>
        <w:t xml:space="preserve"> </w:t>
      </w:r>
      <w:r>
        <w:t>of</w:t>
      </w:r>
      <w:r w:rsidRPr="00AA052A">
        <w:rPr>
          <w:spacing w:val="-5"/>
        </w:rPr>
        <w:t xml:space="preserve"> </w:t>
      </w:r>
      <w:r>
        <w:t>this</w:t>
      </w:r>
      <w:r w:rsidRPr="00AA052A">
        <w:rPr>
          <w:spacing w:val="-4"/>
        </w:rPr>
        <w:t xml:space="preserve"> </w:t>
      </w:r>
      <w:r w:rsidRPr="00AA052A">
        <w:rPr>
          <w:spacing w:val="-2"/>
        </w:rPr>
        <w:t>Article:</w:t>
      </w:r>
    </w:p>
    <w:p w14:paraId="40AE43BA" w14:textId="77777777" w:rsidR="00B2614A" w:rsidRDefault="00497C4B" w:rsidP="00F91007">
      <w:pPr>
        <w:ind w:right="142" w:firstLine="0"/>
        <w:rPr>
          <w:spacing w:val="-5"/>
        </w:rPr>
      </w:pPr>
      <w:r>
        <w:rPr>
          <w:b/>
        </w:rPr>
        <w:t xml:space="preserve">export licensing procedure </w:t>
      </w:r>
      <w:r>
        <w:t>means a requirement that a Party</w:t>
      </w:r>
      <w:r>
        <w:rPr>
          <w:spacing w:val="-6"/>
        </w:rPr>
        <w:t xml:space="preserve"> </w:t>
      </w:r>
      <w:r>
        <w:t>adopts or maintains under</w:t>
      </w:r>
      <w:r>
        <w:rPr>
          <w:spacing w:val="49"/>
        </w:rPr>
        <w:t xml:space="preserve"> </w:t>
      </w:r>
      <w:r>
        <w:t>which</w:t>
      </w:r>
      <w:r>
        <w:rPr>
          <w:spacing w:val="49"/>
        </w:rPr>
        <w:t xml:space="preserve"> </w:t>
      </w:r>
      <w:r>
        <w:t>an</w:t>
      </w:r>
      <w:r>
        <w:rPr>
          <w:spacing w:val="50"/>
        </w:rPr>
        <w:t xml:space="preserve"> </w:t>
      </w:r>
      <w:r>
        <w:t>exporter</w:t>
      </w:r>
      <w:r>
        <w:rPr>
          <w:spacing w:val="49"/>
        </w:rPr>
        <w:t xml:space="preserve"> </w:t>
      </w:r>
      <w:r>
        <w:t>must,</w:t>
      </w:r>
      <w:r>
        <w:rPr>
          <w:spacing w:val="50"/>
        </w:rPr>
        <w:t xml:space="preserve"> </w:t>
      </w:r>
      <w:r>
        <w:t>as</w:t>
      </w:r>
      <w:r>
        <w:rPr>
          <w:spacing w:val="50"/>
        </w:rPr>
        <w:t xml:space="preserve"> </w:t>
      </w:r>
      <w:r>
        <w:t>a</w:t>
      </w:r>
      <w:r>
        <w:rPr>
          <w:spacing w:val="49"/>
        </w:rPr>
        <w:t xml:space="preserve"> </w:t>
      </w:r>
      <w:r>
        <w:t>condition</w:t>
      </w:r>
      <w:r>
        <w:rPr>
          <w:spacing w:val="47"/>
        </w:rPr>
        <w:t xml:space="preserve"> </w:t>
      </w:r>
      <w:r>
        <w:t>for</w:t>
      </w:r>
      <w:r>
        <w:rPr>
          <w:spacing w:val="49"/>
        </w:rPr>
        <w:t xml:space="preserve"> </w:t>
      </w:r>
      <w:r>
        <w:t>exporting</w:t>
      </w:r>
      <w:r>
        <w:rPr>
          <w:spacing w:val="48"/>
        </w:rPr>
        <w:t xml:space="preserve"> </w:t>
      </w:r>
      <w:r>
        <w:t>a</w:t>
      </w:r>
      <w:r>
        <w:rPr>
          <w:spacing w:val="50"/>
        </w:rPr>
        <w:t xml:space="preserve"> </w:t>
      </w:r>
      <w:r>
        <w:t>good</w:t>
      </w:r>
      <w:r>
        <w:rPr>
          <w:spacing w:val="50"/>
        </w:rPr>
        <w:t xml:space="preserve"> </w:t>
      </w:r>
      <w:r>
        <w:t>from</w:t>
      </w:r>
      <w:r>
        <w:rPr>
          <w:spacing w:val="50"/>
        </w:rPr>
        <w:t xml:space="preserve"> </w:t>
      </w:r>
      <w:r>
        <w:rPr>
          <w:spacing w:val="-5"/>
        </w:rPr>
        <w:t>the</w:t>
      </w:r>
      <w:r w:rsidR="00F379FE">
        <w:rPr>
          <w:spacing w:val="-5"/>
        </w:rPr>
        <w:t xml:space="preserve"> </w:t>
      </w:r>
    </w:p>
    <w:p w14:paraId="1C6DA650" w14:textId="5C3025D5" w:rsidR="002276A4" w:rsidRPr="00B2614A" w:rsidRDefault="00B2614A" w:rsidP="00B2614A">
      <w:pPr>
        <w:spacing w:after="480"/>
        <w:ind w:firstLine="0"/>
        <w:jc w:val="left"/>
        <w:rPr>
          <w:spacing w:val="-5"/>
        </w:rPr>
      </w:pPr>
      <w:r>
        <w:rPr>
          <w:spacing w:val="-5"/>
        </w:rPr>
        <w:br w:type="page"/>
      </w:r>
      <w:r w:rsidR="002276A4">
        <w:t xml:space="preserve">Party’s territory, </w:t>
      </w:r>
      <w:proofErr w:type="gramStart"/>
      <w:r w:rsidR="002276A4">
        <w:t>submit an application</w:t>
      </w:r>
      <w:proofErr w:type="gramEnd"/>
      <w:r w:rsidR="002276A4">
        <w:t xml:space="preserve"> or other documentation to an</w:t>
      </w:r>
      <w:r w:rsidR="002276A4">
        <w:rPr>
          <w:spacing w:val="40"/>
        </w:rPr>
        <w:t xml:space="preserve"> </w:t>
      </w:r>
      <w:r w:rsidR="002276A4">
        <w:t xml:space="preserve">administrative body or bodies, but does not include customs documentation </w:t>
      </w:r>
      <w:r w:rsidR="002276A4">
        <w:lastRenderedPageBreak/>
        <w:t>required in the normal course of trade or any requirement that must be fulfilled prior to introduction of the good into commerce within the Party’s territory.</w:t>
      </w:r>
    </w:p>
    <w:p w14:paraId="3F150C54" w14:textId="58C206D7" w:rsidR="002276A4" w:rsidRDefault="002276A4" w:rsidP="00F62A00">
      <w:pPr>
        <w:pStyle w:val="ListParagraph1"/>
        <w:spacing w:after="480"/>
        <w:ind w:left="0" w:right="142" w:firstLine="0"/>
      </w:pPr>
      <w:r>
        <w:t>Within</w:t>
      </w:r>
      <w:r>
        <w:rPr>
          <w:spacing w:val="-2"/>
        </w:rPr>
        <w:t xml:space="preserve"> </w:t>
      </w:r>
      <w:r>
        <w:t>30</w:t>
      </w:r>
      <w:r>
        <w:rPr>
          <w:spacing w:val="-2"/>
        </w:rPr>
        <w:t xml:space="preserve"> </w:t>
      </w:r>
      <w:r>
        <w:t>days</w:t>
      </w:r>
      <w:r>
        <w:rPr>
          <w:spacing w:val="-2"/>
        </w:rPr>
        <w:t xml:space="preserve"> </w:t>
      </w:r>
      <w:r>
        <w:t>of</w:t>
      </w:r>
      <w:r>
        <w:rPr>
          <w:spacing w:val="-1"/>
        </w:rPr>
        <w:t xml:space="preserve"> </w:t>
      </w:r>
      <w:r>
        <w:t>the</w:t>
      </w:r>
      <w:r>
        <w:rPr>
          <w:spacing w:val="-3"/>
        </w:rPr>
        <w:t xml:space="preserve"> </w:t>
      </w:r>
      <w:r>
        <w:t>date</w:t>
      </w:r>
      <w:r>
        <w:rPr>
          <w:spacing w:val="-3"/>
        </w:rPr>
        <w:t xml:space="preserve"> </w:t>
      </w:r>
      <w:r>
        <w:t>of</w:t>
      </w:r>
      <w:r>
        <w:rPr>
          <w:spacing w:val="-1"/>
        </w:rPr>
        <w:t xml:space="preserve"> </w:t>
      </w:r>
      <w:r>
        <w:t>entry</w:t>
      </w:r>
      <w:r>
        <w:rPr>
          <w:spacing w:val="-7"/>
        </w:rPr>
        <w:t xml:space="preserve"> </w:t>
      </w:r>
      <w:r>
        <w:t>into</w:t>
      </w:r>
      <w:r>
        <w:rPr>
          <w:spacing w:val="-2"/>
        </w:rPr>
        <w:t xml:space="preserve"> </w:t>
      </w:r>
      <w:r>
        <w:t>force</w:t>
      </w:r>
      <w:r>
        <w:rPr>
          <w:spacing w:val="-3"/>
        </w:rPr>
        <w:t xml:space="preserve"> </w:t>
      </w:r>
      <w:r>
        <w:t>of</w:t>
      </w:r>
      <w:r>
        <w:rPr>
          <w:spacing w:val="-1"/>
        </w:rPr>
        <w:t xml:space="preserve"> </w:t>
      </w:r>
      <w:r>
        <w:t>this</w:t>
      </w:r>
      <w:r>
        <w:rPr>
          <w:spacing w:val="-2"/>
        </w:rPr>
        <w:t xml:space="preserve"> </w:t>
      </w:r>
      <w:r>
        <w:t>Agreement</w:t>
      </w:r>
      <w:r>
        <w:rPr>
          <w:spacing w:val="-2"/>
        </w:rPr>
        <w:t xml:space="preserve"> </w:t>
      </w:r>
      <w:r>
        <w:t>for</w:t>
      </w:r>
      <w:r>
        <w:rPr>
          <w:spacing w:val="-1"/>
        </w:rPr>
        <w:t xml:space="preserve"> </w:t>
      </w:r>
      <w:r>
        <w:t>a</w:t>
      </w:r>
      <w:r>
        <w:rPr>
          <w:spacing w:val="-3"/>
        </w:rPr>
        <w:t xml:space="preserve"> </w:t>
      </w:r>
      <w:r>
        <w:t>Party, that Party shall notify the other Parties in writing of the publications in which its export licensing procedures, if any, are set out, including addresses of relevant government websites.</w:t>
      </w:r>
      <w:r>
        <w:rPr>
          <w:spacing w:val="40"/>
        </w:rPr>
        <w:t xml:space="preserve"> </w:t>
      </w:r>
      <w:r>
        <w:t>Thereafter, each Party shall publish in the notified publications and websites any new export licensing procedure, or any</w:t>
      </w:r>
      <w:r>
        <w:rPr>
          <w:spacing w:val="40"/>
        </w:rPr>
        <w:t xml:space="preserve"> </w:t>
      </w:r>
      <w:r>
        <w:t>modification</w:t>
      </w:r>
      <w:r>
        <w:rPr>
          <w:spacing w:val="-1"/>
        </w:rPr>
        <w:t xml:space="preserve"> </w:t>
      </w:r>
      <w:r>
        <w:t>of</w:t>
      </w:r>
      <w:r>
        <w:rPr>
          <w:spacing w:val="-2"/>
        </w:rPr>
        <w:t xml:space="preserve"> </w:t>
      </w:r>
      <w:r>
        <w:t>an export</w:t>
      </w:r>
      <w:r>
        <w:rPr>
          <w:spacing w:val="-1"/>
        </w:rPr>
        <w:t xml:space="preserve"> </w:t>
      </w:r>
      <w:r>
        <w:t>licensing</w:t>
      </w:r>
      <w:r>
        <w:rPr>
          <w:spacing w:val="-1"/>
        </w:rPr>
        <w:t xml:space="preserve"> </w:t>
      </w:r>
      <w:r>
        <w:t>procedure,</w:t>
      </w:r>
      <w:r>
        <w:rPr>
          <w:spacing w:val="-1"/>
        </w:rPr>
        <w:t xml:space="preserve"> </w:t>
      </w:r>
      <w:r>
        <w:t>that it</w:t>
      </w:r>
      <w:r>
        <w:rPr>
          <w:spacing w:val="-1"/>
        </w:rPr>
        <w:t xml:space="preserve"> </w:t>
      </w:r>
      <w:r>
        <w:t>adopts</w:t>
      </w:r>
      <w:r>
        <w:rPr>
          <w:spacing w:val="-1"/>
        </w:rPr>
        <w:t xml:space="preserve"> </w:t>
      </w:r>
      <w:r>
        <w:t>as</w:t>
      </w:r>
      <w:r>
        <w:rPr>
          <w:spacing w:val="-1"/>
        </w:rPr>
        <w:t xml:space="preserve"> </w:t>
      </w:r>
      <w:r>
        <w:t>soon as</w:t>
      </w:r>
      <w:r>
        <w:rPr>
          <w:spacing w:val="-1"/>
        </w:rPr>
        <w:t xml:space="preserve"> </w:t>
      </w:r>
      <w:r>
        <w:t>practicable but no later than 30 days after the new procedure or modification takes effect.</w:t>
      </w:r>
    </w:p>
    <w:p w14:paraId="3E5ABC3E" w14:textId="77777777" w:rsidR="002276A4" w:rsidRDefault="002276A4" w:rsidP="00F62A00">
      <w:pPr>
        <w:pStyle w:val="ListParagraph1"/>
        <w:spacing w:after="480"/>
        <w:ind w:left="0" w:right="142" w:firstLine="0"/>
      </w:pPr>
      <w:r>
        <w:t>Each Party</w:t>
      </w:r>
      <w:r>
        <w:rPr>
          <w:spacing w:val="-1"/>
        </w:rPr>
        <w:t xml:space="preserve"> </w:t>
      </w:r>
      <w:r>
        <w:t>shall ensure that it includes in the publications it notifies under paragraph 2:</w:t>
      </w:r>
    </w:p>
    <w:p w14:paraId="728EE226" w14:textId="4BECE543" w:rsidR="002276A4" w:rsidRDefault="002276A4" w:rsidP="00F91007">
      <w:pPr>
        <w:pStyle w:val="ListParagraph1a"/>
        <w:numPr>
          <w:ilvl w:val="0"/>
          <w:numId w:val="24"/>
        </w:numPr>
        <w:ind w:right="142"/>
      </w:pPr>
      <w:r>
        <w:t xml:space="preserve">the texts of its export licensing procedures, including any modifications it makes to those </w:t>
      </w:r>
      <w:proofErr w:type="gramStart"/>
      <w:r>
        <w:t>procedures;</w:t>
      </w:r>
      <w:proofErr w:type="gramEnd"/>
    </w:p>
    <w:p w14:paraId="411CDF34" w14:textId="1326C413" w:rsidR="002276A4" w:rsidRDefault="002276A4" w:rsidP="00F91007">
      <w:pPr>
        <w:pStyle w:val="ListParagraph1a"/>
        <w:ind w:right="142"/>
      </w:pPr>
      <w:r>
        <w:t>the</w:t>
      </w:r>
      <w:r>
        <w:rPr>
          <w:spacing w:val="-7"/>
        </w:rPr>
        <w:t xml:space="preserve"> </w:t>
      </w:r>
      <w:r>
        <w:t>goods</w:t>
      </w:r>
      <w:r>
        <w:rPr>
          <w:spacing w:val="-6"/>
        </w:rPr>
        <w:t xml:space="preserve"> </w:t>
      </w:r>
      <w:r>
        <w:t>subject</w:t>
      </w:r>
      <w:r>
        <w:rPr>
          <w:spacing w:val="-5"/>
        </w:rPr>
        <w:t xml:space="preserve"> </w:t>
      </w:r>
      <w:r>
        <w:t>to</w:t>
      </w:r>
      <w:r>
        <w:rPr>
          <w:spacing w:val="-6"/>
        </w:rPr>
        <w:t xml:space="preserve"> </w:t>
      </w:r>
      <w:r>
        <w:t>each</w:t>
      </w:r>
      <w:r>
        <w:rPr>
          <w:spacing w:val="-4"/>
        </w:rPr>
        <w:t xml:space="preserve"> </w:t>
      </w:r>
      <w:r>
        <w:t>licensing</w:t>
      </w:r>
      <w:r>
        <w:rPr>
          <w:spacing w:val="-8"/>
        </w:rPr>
        <w:t xml:space="preserve"> </w:t>
      </w:r>
      <w:proofErr w:type="gramStart"/>
      <w:r>
        <w:rPr>
          <w:spacing w:val="-2"/>
        </w:rPr>
        <w:t>procedure;</w:t>
      </w:r>
      <w:proofErr w:type="gramEnd"/>
    </w:p>
    <w:p w14:paraId="517717D0" w14:textId="67FDEAB7" w:rsidR="002276A4" w:rsidRDefault="002276A4" w:rsidP="00F91007">
      <w:pPr>
        <w:pStyle w:val="ListParagraph1a"/>
        <w:ind w:right="142"/>
      </w:pPr>
      <w:r>
        <w:t>for</w:t>
      </w:r>
      <w:r>
        <w:rPr>
          <w:spacing w:val="-8"/>
        </w:rPr>
        <w:t xml:space="preserve"> </w:t>
      </w:r>
      <w:r>
        <w:t>each</w:t>
      </w:r>
      <w:r>
        <w:rPr>
          <w:spacing w:val="-6"/>
        </w:rPr>
        <w:t xml:space="preserve"> </w:t>
      </w:r>
      <w:r>
        <w:t>procedure,</w:t>
      </w:r>
      <w:r>
        <w:rPr>
          <w:spacing w:val="-6"/>
        </w:rPr>
        <w:t xml:space="preserve"> </w:t>
      </w:r>
      <w:r>
        <w:t>a</w:t>
      </w:r>
      <w:r>
        <w:rPr>
          <w:spacing w:val="-7"/>
        </w:rPr>
        <w:t xml:space="preserve"> </w:t>
      </w:r>
      <w:r>
        <w:t>description</w:t>
      </w:r>
      <w:r>
        <w:rPr>
          <w:spacing w:val="-7"/>
        </w:rPr>
        <w:t xml:space="preserve"> </w:t>
      </w:r>
      <w:r>
        <w:rPr>
          <w:spacing w:val="-5"/>
        </w:rPr>
        <w:t>of:</w:t>
      </w:r>
    </w:p>
    <w:p w14:paraId="11CF3900" w14:textId="55857FD7" w:rsidR="002276A4" w:rsidRDefault="002276A4" w:rsidP="00F91007">
      <w:pPr>
        <w:pStyle w:val="ListParagraph1ai"/>
        <w:ind w:right="142"/>
      </w:pPr>
      <w:r>
        <w:t>the</w:t>
      </w:r>
      <w:r>
        <w:rPr>
          <w:spacing w:val="-6"/>
        </w:rPr>
        <w:t xml:space="preserve"> </w:t>
      </w:r>
      <w:r>
        <w:t>process</w:t>
      </w:r>
      <w:r>
        <w:rPr>
          <w:spacing w:val="-4"/>
        </w:rPr>
        <w:t xml:space="preserve"> </w:t>
      </w:r>
      <w:r>
        <w:t>for</w:t>
      </w:r>
      <w:r>
        <w:rPr>
          <w:spacing w:val="-6"/>
        </w:rPr>
        <w:t xml:space="preserve"> </w:t>
      </w:r>
      <w:r>
        <w:t>applying</w:t>
      </w:r>
      <w:r>
        <w:rPr>
          <w:spacing w:val="-7"/>
        </w:rPr>
        <w:t xml:space="preserve"> </w:t>
      </w:r>
      <w:r>
        <w:t>for</w:t>
      </w:r>
      <w:r>
        <w:rPr>
          <w:spacing w:val="-5"/>
        </w:rPr>
        <w:t xml:space="preserve"> </w:t>
      </w:r>
      <w:r>
        <w:t>a</w:t>
      </w:r>
      <w:r>
        <w:rPr>
          <w:spacing w:val="-6"/>
        </w:rPr>
        <w:t xml:space="preserve"> </w:t>
      </w:r>
      <w:r>
        <w:t>licence;</w:t>
      </w:r>
      <w:r>
        <w:rPr>
          <w:spacing w:val="-4"/>
        </w:rPr>
        <w:t xml:space="preserve"> </w:t>
      </w:r>
      <w:r>
        <w:rPr>
          <w:spacing w:val="-5"/>
        </w:rPr>
        <w:t>and</w:t>
      </w:r>
    </w:p>
    <w:p w14:paraId="550AB478" w14:textId="0BF4883E" w:rsidR="002276A4" w:rsidRPr="002276A4" w:rsidRDefault="002276A4" w:rsidP="00F91007">
      <w:pPr>
        <w:pStyle w:val="ListParagraph1ai"/>
        <w:ind w:right="142"/>
      </w:pPr>
      <w:r>
        <w:t xml:space="preserve">any criteria an applicant must meet to be eligible to apply for a licence, such as possessing an activity licence, establishing or maintaining an investment, or operating through a particular form of establishment in a Party’s </w:t>
      </w:r>
      <w:proofErr w:type="gramStart"/>
      <w:r>
        <w:rPr>
          <w:spacing w:val="-2"/>
        </w:rPr>
        <w:t>territory;</w:t>
      </w:r>
      <w:proofErr w:type="gramEnd"/>
    </w:p>
    <w:p w14:paraId="16BA402E" w14:textId="77777777" w:rsidR="002276A4" w:rsidRDefault="002276A4" w:rsidP="00F91007">
      <w:pPr>
        <w:pStyle w:val="ListParagraph1a"/>
        <w:ind w:right="142"/>
      </w:pPr>
      <w:r>
        <w:t xml:space="preserve">a contact point or points from which interested persons can obtain further information on the conditions for obtaining an export </w:t>
      </w:r>
      <w:proofErr w:type="gramStart"/>
      <w:r>
        <w:rPr>
          <w:spacing w:val="-2"/>
        </w:rPr>
        <w:t>licence;</w:t>
      </w:r>
      <w:proofErr w:type="gramEnd"/>
    </w:p>
    <w:p w14:paraId="7404D22F" w14:textId="77777777" w:rsidR="002276A4" w:rsidRDefault="002276A4" w:rsidP="00F91007">
      <w:pPr>
        <w:pStyle w:val="ListParagraph1a"/>
        <w:ind w:right="142"/>
      </w:pPr>
      <w:r>
        <w:t xml:space="preserve">the administrative body or bodies to which an application for a licence or other relevant documentation must be </w:t>
      </w:r>
      <w:proofErr w:type="gramStart"/>
      <w:r>
        <w:t>submitted;</w:t>
      </w:r>
      <w:proofErr w:type="gramEnd"/>
    </w:p>
    <w:p w14:paraId="3D64A99B" w14:textId="77777777" w:rsidR="002276A4" w:rsidRDefault="002276A4" w:rsidP="00F91007">
      <w:pPr>
        <w:pStyle w:val="ListParagraph1a"/>
        <w:ind w:right="142"/>
      </w:pPr>
      <w:r>
        <w:t>a description of or a citation to a publication reproducing in full</w:t>
      </w:r>
      <w:r>
        <w:rPr>
          <w:spacing w:val="40"/>
        </w:rPr>
        <w:t xml:space="preserve"> </w:t>
      </w:r>
      <w:r>
        <w:t xml:space="preserve">any measure or measures that the export licensing procedure is designed to </w:t>
      </w:r>
      <w:proofErr w:type="gramStart"/>
      <w:r>
        <w:t>implement;</w:t>
      </w:r>
      <w:proofErr w:type="gramEnd"/>
    </w:p>
    <w:p w14:paraId="6F5DA82E" w14:textId="3AC85161" w:rsidR="008E3BD6" w:rsidRDefault="002276A4" w:rsidP="00F379FE">
      <w:pPr>
        <w:pStyle w:val="ListParagraph1a"/>
        <w:spacing w:after="1000"/>
        <w:ind w:left="1559" w:right="-11" w:hanging="720"/>
      </w:pPr>
      <w:r>
        <w:t>the period during which each export licensing procedure will be in effect,</w:t>
      </w:r>
      <w:r>
        <w:rPr>
          <w:spacing w:val="-3"/>
        </w:rPr>
        <w:t xml:space="preserve"> </w:t>
      </w:r>
      <w:r>
        <w:t>unless</w:t>
      </w:r>
      <w:r>
        <w:rPr>
          <w:spacing w:val="-3"/>
        </w:rPr>
        <w:t xml:space="preserve"> </w:t>
      </w:r>
      <w:r>
        <w:t>the</w:t>
      </w:r>
      <w:r>
        <w:rPr>
          <w:spacing w:val="-4"/>
        </w:rPr>
        <w:t xml:space="preserve"> </w:t>
      </w:r>
      <w:r>
        <w:t>procedure</w:t>
      </w:r>
      <w:r>
        <w:rPr>
          <w:spacing w:val="-4"/>
        </w:rPr>
        <w:t xml:space="preserve"> </w:t>
      </w:r>
      <w:r>
        <w:t>will</w:t>
      </w:r>
      <w:r>
        <w:rPr>
          <w:spacing w:val="-3"/>
        </w:rPr>
        <w:t xml:space="preserve"> </w:t>
      </w:r>
      <w:r>
        <w:t>remain</w:t>
      </w:r>
      <w:r>
        <w:rPr>
          <w:spacing w:val="-3"/>
        </w:rPr>
        <w:t xml:space="preserve"> </w:t>
      </w:r>
      <w:r>
        <w:t>in</w:t>
      </w:r>
      <w:r>
        <w:rPr>
          <w:spacing w:val="-1"/>
        </w:rPr>
        <w:t xml:space="preserve"> </w:t>
      </w:r>
      <w:r>
        <w:t>effect</w:t>
      </w:r>
      <w:r>
        <w:rPr>
          <w:spacing w:val="-3"/>
        </w:rPr>
        <w:t xml:space="preserve"> </w:t>
      </w:r>
      <w:r>
        <w:t>until</w:t>
      </w:r>
      <w:r>
        <w:rPr>
          <w:spacing w:val="-3"/>
        </w:rPr>
        <w:t xml:space="preserve"> </w:t>
      </w:r>
      <w:r>
        <w:t>withdrawn</w:t>
      </w:r>
      <w:r>
        <w:rPr>
          <w:spacing w:val="-3"/>
        </w:rPr>
        <w:t xml:space="preserve"> </w:t>
      </w:r>
      <w:r>
        <w:t xml:space="preserve">or revised in a new </w:t>
      </w:r>
      <w:proofErr w:type="gramStart"/>
      <w:r>
        <w:t>publication;</w:t>
      </w:r>
      <w:proofErr w:type="gramEnd"/>
    </w:p>
    <w:p w14:paraId="36B2496F" w14:textId="4142816A" w:rsidR="008E3BD6" w:rsidRDefault="008E3BD6" w:rsidP="009F79A6">
      <w:pPr>
        <w:pStyle w:val="ListParagraph1a"/>
        <w:ind w:right="3"/>
      </w:pPr>
      <w:r>
        <w:t xml:space="preserve">if the Party intends to use a licensing procedure to administer an </w:t>
      </w:r>
      <w:r>
        <w:lastRenderedPageBreak/>
        <w:t>export quota, the overall quantity and, if practicable, value of the quota and the opening and closing dates of the quota; and</w:t>
      </w:r>
    </w:p>
    <w:p w14:paraId="5CC1290F" w14:textId="4D8CFBA4" w:rsidR="008E3BD6" w:rsidRDefault="008E3BD6" w:rsidP="009F79A6">
      <w:pPr>
        <w:pStyle w:val="ListParagraph1a"/>
        <w:ind w:right="3"/>
      </w:pPr>
      <w:r>
        <w:t>any exemptions or exceptions available to the public that replace the requirement to obtain an export licence, how to request or use these exemptions or exceptions and the criteria for them.</w:t>
      </w:r>
    </w:p>
    <w:p w14:paraId="366E4992" w14:textId="268D542D" w:rsidR="008E3BD6" w:rsidRDefault="008E3BD6" w:rsidP="009F79A6">
      <w:pPr>
        <w:pStyle w:val="ListParagraph1"/>
        <w:spacing w:after="480"/>
        <w:ind w:left="0" w:right="3" w:firstLine="0"/>
      </w:pPr>
      <w:r>
        <w:t>Except where doing so would reveal business proprietary</w:t>
      </w:r>
      <w:r w:rsidRPr="008E3BD6">
        <w:rPr>
          <w:spacing w:val="-6"/>
        </w:rPr>
        <w:t xml:space="preserve"> </w:t>
      </w:r>
      <w:r>
        <w:t>or other confidential information of a particular person, on request of another Party that</w:t>
      </w:r>
      <w:r w:rsidRPr="008E3BD6">
        <w:rPr>
          <w:spacing w:val="40"/>
        </w:rPr>
        <w:t xml:space="preserve"> </w:t>
      </w:r>
      <w:r>
        <w:t>has a substantial trade interest in the matter, a Party shall provide, to the extent possible, the following information regarding a particular export licensing procedure that it adopts or maintains:</w:t>
      </w:r>
    </w:p>
    <w:p w14:paraId="39AB9D0A" w14:textId="0A9A1EAC" w:rsidR="008E3BD6" w:rsidRDefault="008E3BD6" w:rsidP="009F79A6">
      <w:pPr>
        <w:pStyle w:val="ListParagraph1a"/>
        <w:numPr>
          <w:ilvl w:val="0"/>
          <w:numId w:val="25"/>
        </w:numPr>
        <w:ind w:left="1559" w:right="3" w:hanging="720"/>
      </w:pPr>
      <w:r>
        <w:t>the aggregate number of licences that the Party has granted over a recent period that the requesting Party has specified; and</w:t>
      </w:r>
    </w:p>
    <w:p w14:paraId="07B44AA6" w14:textId="77777777" w:rsidR="008E3BD6" w:rsidRDefault="008E3BD6" w:rsidP="009F79A6">
      <w:pPr>
        <w:pStyle w:val="ListParagraph1a"/>
        <w:ind w:left="1559" w:right="3" w:hanging="720"/>
      </w:pPr>
      <w:r>
        <w:t xml:space="preserve">measures, if any, that the Party has taken in conjunction with the licensing procedure to restrict domestic production or consumption or to stabilise production, </w:t>
      </w:r>
      <w:proofErr w:type="gramStart"/>
      <w:r>
        <w:t>supply</w:t>
      </w:r>
      <w:proofErr w:type="gramEnd"/>
      <w:r>
        <w:t xml:space="preserve"> or prices for the relevant good.</w:t>
      </w:r>
    </w:p>
    <w:p w14:paraId="260BDB25" w14:textId="5D433444" w:rsidR="008E3BD6" w:rsidRPr="008E3BD6" w:rsidRDefault="008E3BD6" w:rsidP="009F79A6">
      <w:pPr>
        <w:pStyle w:val="ListParagraph1"/>
        <w:spacing w:after="480"/>
        <w:ind w:left="0" w:right="57" w:firstLine="0"/>
        <w:rPr>
          <w:sz w:val="23"/>
        </w:rPr>
      </w:pPr>
      <w:r>
        <w:t xml:space="preserve">Nothing in this Article shall be construed in a manner that would require a Party to grant an export licence, or that would prevent a Party from implementing its obligations or commitments under United Nations Security Council Resolutions, as well as multilateral non-proliferation regimes, including: the </w:t>
      </w:r>
      <w:r w:rsidRPr="008E3BD6">
        <w:rPr>
          <w:i/>
        </w:rPr>
        <w:t>Wassenaar Arrangement on Export Controls for Conventional Arms and Dual- Use Goods and Technologies</w:t>
      </w:r>
      <w:r>
        <w:t xml:space="preserve">; the Nuclear Suppliers Group; the Australia Group; the </w:t>
      </w:r>
      <w:r w:rsidRPr="008E3BD6">
        <w:rPr>
          <w:i/>
        </w:rPr>
        <w:t>Convention on the Prohibition of the Development, Production, Stockpiling</w:t>
      </w:r>
      <w:r w:rsidR="009F79A6">
        <w:rPr>
          <w:i/>
        </w:rPr>
        <w:br/>
      </w:r>
      <w:r w:rsidRPr="008E3BD6">
        <w:rPr>
          <w:i/>
        </w:rPr>
        <w:t xml:space="preserve"> and Use of Chemical Weapons and on Their Destruction</w:t>
      </w:r>
      <w:r>
        <w:t xml:space="preserve">, done at Paris, January 13, 1993; the </w:t>
      </w:r>
      <w:r w:rsidRPr="008E3BD6">
        <w:rPr>
          <w:i/>
        </w:rPr>
        <w:t>Convention on the Prohibition of the Development, Production and Stockpiling of Bacteriological (Biological) and Toxin Weapons and on Their Destruction</w:t>
      </w:r>
      <w:r>
        <w:t xml:space="preserve">, done at Washington, London, and Moscow, April 10, 1972; the </w:t>
      </w:r>
      <w:r w:rsidR="009F79A6">
        <w:br/>
      </w:r>
      <w:r w:rsidRPr="008E3BD6">
        <w:rPr>
          <w:i/>
        </w:rPr>
        <w:t>Treaty on the Non-Proliferation of Nuclear Weapons</w:t>
      </w:r>
      <w:r>
        <w:t>, done at London, Moscow and Washington, July 1, 1968; and the Missile Technology Control Regime.</w:t>
      </w:r>
    </w:p>
    <w:p w14:paraId="2FE2DEC7" w14:textId="77777777" w:rsidR="008E3BD6" w:rsidRPr="008E3BD6" w:rsidRDefault="008E3BD6" w:rsidP="009F79A6">
      <w:pPr>
        <w:pStyle w:val="Heading3"/>
        <w:ind w:right="3"/>
        <w:jc w:val="left"/>
        <w:rPr>
          <w:i w:val="0"/>
          <w:iCs w:val="0"/>
        </w:rPr>
      </w:pPr>
      <w:r w:rsidRPr="008E3BD6">
        <w:rPr>
          <w:i w:val="0"/>
          <w:iCs w:val="0"/>
        </w:rPr>
        <w:t>Article</w:t>
      </w:r>
      <w:r w:rsidRPr="008E3BD6">
        <w:rPr>
          <w:i w:val="0"/>
          <w:iCs w:val="0"/>
          <w:spacing w:val="-8"/>
        </w:rPr>
        <w:t xml:space="preserve"> </w:t>
      </w:r>
      <w:r w:rsidRPr="008E3BD6">
        <w:rPr>
          <w:i w:val="0"/>
          <w:iCs w:val="0"/>
        </w:rPr>
        <w:t>2.14:</w:t>
      </w:r>
      <w:r w:rsidRPr="008E3BD6">
        <w:rPr>
          <w:i w:val="0"/>
          <w:iCs w:val="0"/>
          <w:spacing w:val="46"/>
        </w:rPr>
        <w:t xml:space="preserve"> </w:t>
      </w:r>
      <w:r w:rsidRPr="008E3BD6">
        <w:rPr>
          <w:i w:val="0"/>
          <w:iCs w:val="0"/>
        </w:rPr>
        <w:t>Administrative</w:t>
      </w:r>
      <w:r w:rsidRPr="008E3BD6">
        <w:rPr>
          <w:i w:val="0"/>
          <w:iCs w:val="0"/>
          <w:spacing w:val="-6"/>
        </w:rPr>
        <w:t xml:space="preserve"> </w:t>
      </w:r>
      <w:r w:rsidRPr="008E3BD6">
        <w:rPr>
          <w:i w:val="0"/>
          <w:iCs w:val="0"/>
        </w:rPr>
        <w:t>Fees</w:t>
      </w:r>
      <w:r w:rsidRPr="008E3BD6">
        <w:rPr>
          <w:i w:val="0"/>
          <w:iCs w:val="0"/>
          <w:spacing w:val="-6"/>
        </w:rPr>
        <w:t xml:space="preserve"> </w:t>
      </w:r>
      <w:r w:rsidRPr="008E3BD6">
        <w:rPr>
          <w:i w:val="0"/>
          <w:iCs w:val="0"/>
        </w:rPr>
        <w:t>and</w:t>
      </w:r>
      <w:r w:rsidRPr="008E3BD6">
        <w:rPr>
          <w:i w:val="0"/>
          <w:iCs w:val="0"/>
          <w:spacing w:val="-4"/>
        </w:rPr>
        <w:t xml:space="preserve"> </w:t>
      </w:r>
      <w:r w:rsidRPr="008E3BD6">
        <w:rPr>
          <w:i w:val="0"/>
          <w:iCs w:val="0"/>
          <w:spacing w:val="-2"/>
        </w:rPr>
        <w:t>Formalities</w:t>
      </w:r>
    </w:p>
    <w:p w14:paraId="0626CACA" w14:textId="134306E6" w:rsidR="00637552" w:rsidRDefault="008E3BD6" w:rsidP="008E7877">
      <w:pPr>
        <w:pStyle w:val="ListParagraph1"/>
        <w:numPr>
          <w:ilvl w:val="0"/>
          <w:numId w:val="26"/>
        </w:numPr>
        <w:ind w:left="0" w:right="113" w:firstLine="0"/>
      </w:pPr>
      <w:r>
        <w:t>Each Party shall ensure, in accordance with Article VIII:1 of GATT 1994 and its interpretative notes, that all fees and charges of whatever character (other than export taxes, customs duties, charges equivalent to an internal tax or other internal charge applied consistently with Article III:2 of GATT 1994, and antidumping and countervailing duties) imposed on or in connection with importation or exportation are limited in amount to the approximate cost of services rendered and do not represent an indirect protection to domestic</w:t>
      </w:r>
      <w:r w:rsidRPr="008E3BD6">
        <w:rPr>
          <w:spacing w:val="-1"/>
        </w:rPr>
        <w:t xml:space="preserve"> </w:t>
      </w:r>
      <w:r>
        <w:t>goods or a taxation of imports or exports for fiscal purposes.</w:t>
      </w:r>
    </w:p>
    <w:p w14:paraId="27D75277" w14:textId="77777777" w:rsidR="00B2614A" w:rsidRDefault="00B2614A">
      <w:pPr>
        <w:spacing w:after="0"/>
        <w:ind w:firstLine="0"/>
        <w:jc w:val="left"/>
      </w:pPr>
      <w:r>
        <w:br w:type="page"/>
      </w:r>
    </w:p>
    <w:p w14:paraId="127257E0" w14:textId="3E28371E" w:rsidR="00637552" w:rsidRPr="00637552" w:rsidRDefault="00637552" w:rsidP="00083C42">
      <w:pPr>
        <w:pStyle w:val="ListParagraph1"/>
        <w:numPr>
          <w:ilvl w:val="0"/>
          <w:numId w:val="26"/>
        </w:numPr>
        <w:ind w:left="0" w:right="0" w:firstLine="0"/>
      </w:pPr>
      <w:r w:rsidRPr="00637552">
        <w:t>No Party shall require consular transactions, including related fees and charges, in connection with the importation of a good of another Party.</w:t>
      </w:r>
    </w:p>
    <w:p w14:paraId="29D8CB91" w14:textId="71EC3F0E" w:rsidR="00637552" w:rsidRPr="00637552" w:rsidRDefault="00637552" w:rsidP="00EF2626">
      <w:pPr>
        <w:pStyle w:val="ListParagraph1"/>
        <w:ind w:left="0" w:right="142" w:firstLine="0"/>
      </w:pPr>
      <w:r w:rsidRPr="00637552">
        <w:lastRenderedPageBreak/>
        <w:t>Each Party shall make publicly available online a current list of the fees and charges it imposes in connection with importation or exportation.</w:t>
      </w:r>
    </w:p>
    <w:p w14:paraId="71B41AB1" w14:textId="0ED00ADB" w:rsidR="00637552" w:rsidRPr="00637552" w:rsidRDefault="00637552" w:rsidP="00EF2626">
      <w:pPr>
        <w:pStyle w:val="ListParagraph1"/>
        <w:ind w:left="0" w:right="142" w:firstLine="0"/>
      </w:pPr>
      <w:r w:rsidRPr="00637552">
        <w:t xml:space="preserve">No Party shall levy fees and charges on or in connection with importation or exportation on an </w:t>
      </w:r>
      <w:r w:rsidRPr="003A4E99">
        <w:rPr>
          <w:i/>
          <w:iCs/>
        </w:rPr>
        <w:t>ad valorem</w:t>
      </w:r>
      <w:r w:rsidRPr="00637552">
        <w:t xml:space="preserve"> basis.</w:t>
      </w:r>
      <w:r>
        <w:rPr>
          <w:rStyle w:val="FootnoteReference"/>
        </w:rPr>
        <w:footnoteReference w:id="8"/>
      </w:r>
    </w:p>
    <w:p w14:paraId="1EC8268C" w14:textId="75AC6E83" w:rsidR="00637552" w:rsidRPr="00637552" w:rsidRDefault="00637552" w:rsidP="00130F9C">
      <w:pPr>
        <w:pStyle w:val="ListParagraph1"/>
        <w:spacing w:after="480"/>
        <w:ind w:left="0" w:right="142" w:firstLine="0"/>
      </w:pPr>
      <w:r w:rsidRPr="00637552">
        <w:t>Each Party shall periodically review its fees and charges, with a view to reducing their number and diversity if practicable.</w:t>
      </w:r>
    </w:p>
    <w:p w14:paraId="7F7B974E" w14:textId="77777777" w:rsidR="00637552" w:rsidRPr="00637552" w:rsidRDefault="00637552" w:rsidP="00083C42">
      <w:pPr>
        <w:pStyle w:val="Heading3"/>
        <w:jc w:val="left"/>
        <w:rPr>
          <w:i w:val="0"/>
          <w:iCs w:val="0"/>
        </w:rPr>
      </w:pPr>
      <w:r w:rsidRPr="00637552">
        <w:rPr>
          <w:i w:val="0"/>
          <w:iCs w:val="0"/>
        </w:rPr>
        <w:t>Article</w:t>
      </w:r>
      <w:r w:rsidRPr="00637552">
        <w:rPr>
          <w:i w:val="0"/>
          <w:iCs w:val="0"/>
          <w:spacing w:val="-7"/>
        </w:rPr>
        <w:t xml:space="preserve"> </w:t>
      </w:r>
      <w:r w:rsidRPr="00637552">
        <w:rPr>
          <w:i w:val="0"/>
          <w:iCs w:val="0"/>
        </w:rPr>
        <w:t>2.15:</w:t>
      </w:r>
      <w:r w:rsidRPr="00637552">
        <w:rPr>
          <w:i w:val="0"/>
          <w:iCs w:val="0"/>
          <w:spacing w:val="49"/>
        </w:rPr>
        <w:t xml:space="preserve"> </w:t>
      </w:r>
      <w:r w:rsidRPr="00637552">
        <w:rPr>
          <w:i w:val="0"/>
          <w:iCs w:val="0"/>
        </w:rPr>
        <w:t>Export</w:t>
      </w:r>
      <w:r w:rsidRPr="00637552">
        <w:rPr>
          <w:i w:val="0"/>
          <w:iCs w:val="0"/>
          <w:spacing w:val="-6"/>
        </w:rPr>
        <w:t xml:space="preserve"> </w:t>
      </w:r>
      <w:r w:rsidRPr="00637552">
        <w:rPr>
          <w:i w:val="0"/>
          <w:iCs w:val="0"/>
        </w:rPr>
        <w:t>Duties,</w:t>
      </w:r>
      <w:r w:rsidRPr="00637552">
        <w:rPr>
          <w:i w:val="0"/>
          <w:iCs w:val="0"/>
          <w:spacing w:val="-6"/>
        </w:rPr>
        <w:t xml:space="preserve"> </w:t>
      </w:r>
      <w:r w:rsidRPr="00637552">
        <w:rPr>
          <w:i w:val="0"/>
          <w:iCs w:val="0"/>
        </w:rPr>
        <w:t>Taxes</w:t>
      </w:r>
      <w:r w:rsidRPr="00637552">
        <w:rPr>
          <w:i w:val="0"/>
          <w:iCs w:val="0"/>
          <w:spacing w:val="-5"/>
        </w:rPr>
        <w:t xml:space="preserve"> </w:t>
      </w:r>
      <w:r w:rsidRPr="00637552">
        <w:rPr>
          <w:i w:val="0"/>
          <w:iCs w:val="0"/>
        </w:rPr>
        <w:t>or</w:t>
      </w:r>
      <w:r w:rsidRPr="00637552">
        <w:rPr>
          <w:i w:val="0"/>
          <w:iCs w:val="0"/>
          <w:spacing w:val="-6"/>
        </w:rPr>
        <w:t xml:space="preserve"> </w:t>
      </w:r>
      <w:r w:rsidRPr="00637552">
        <w:rPr>
          <w:i w:val="0"/>
          <w:iCs w:val="0"/>
        </w:rPr>
        <w:t>Other</w:t>
      </w:r>
      <w:r w:rsidRPr="00637552">
        <w:rPr>
          <w:i w:val="0"/>
          <w:iCs w:val="0"/>
          <w:spacing w:val="-6"/>
        </w:rPr>
        <w:t xml:space="preserve"> </w:t>
      </w:r>
      <w:r w:rsidRPr="00637552">
        <w:rPr>
          <w:i w:val="0"/>
          <w:iCs w:val="0"/>
          <w:spacing w:val="-2"/>
        </w:rPr>
        <w:t>Charges</w:t>
      </w:r>
    </w:p>
    <w:p w14:paraId="1DC39330" w14:textId="2A96FBBB" w:rsidR="00637552" w:rsidRDefault="00637552" w:rsidP="00B2614A">
      <w:pPr>
        <w:spacing w:after="460"/>
        <w:ind w:right="227"/>
      </w:pPr>
      <w:r>
        <w:t xml:space="preserve">Except as provided for in Annex 2-C (Export Duties, Taxes or Other Charges), no Party shall adopt or maintain any duty, </w:t>
      </w:r>
      <w:proofErr w:type="gramStart"/>
      <w:r>
        <w:t>tax</w:t>
      </w:r>
      <w:proofErr w:type="gramEnd"/>
      <w:r>
        <w:t xml:space="preserve"> or other charge on the export of any good to the territory of another Party, unless such duty, tax or</w:t>
      </w:r>
      <w:r>
        <w:rPr>
          <w:spacing w:val="40"/>
        </w:rPr>
        <w:t xml:space="preserve"> </w:t>
      </w:r>
      <w:r>
        <w:t xml:space="preserve">charge is adopted or maintained on that good when destined for domestic </w:t>
      </w:r>
      <w:r>
        <w:rPr>
          <w:spacing w:val="-2"/>
        </w:rPr>
        <w:t>consumption.</w:t>
      </w:r>
    </w:p>
    <w:p w14:paraId="40D7EF6C" w14:textId="77777777" w:rsidR="00637552" w:rsidRPr="00637552" w:rsidRDefault="00637552" w:rsidP="00083C42">
      <w:pPr>
        <w:pStyle w:val="Heading3"/>
        <w:jc w:val="left"/>
        <w:rPr>
          <w:i w:val="0"/>
          <w:iCs w:val="0"/>
        </w:rPr>
      </w:pPr>
      <w:r w:rsidRPr="00637552">
        <w:rPr>
          <w:i w:val="0"/>
          <w:iCs w:val="0"/>
        </w:rPr>
        <w:t>Article</w:t>
      </w:r>
      <w:r w:rsidRPr="00637552">
        <w:rPr>
          <w:i w:val="0"/>
          <w:iCs w:val="0"/>
          <w:spacing w:val="-6"/>
        </w:rPr>
        <w:t xml:space="preserve"> </w:t>
      </w:r>
      <w:r w:rsidRPr="00637552">
        <w:rPr>
          <w:i w:val="0"/>
          <w:iCs w:val="0"/>
        </w:rPr>
        <w:t>2.16:</w:t>
      </w:r>
      <w:r w:rsidRPr="00637552">
        <w:rPr>
          <w:i w:val="0"/>
          <w:iCs w:val="0"/>
          <w:spacing w:val="53"/>
        </w:rPr>
        <w:t xml:space="preserve"> </w:t>
      </w:r>
      <w:r w:rsidRPr="00637552">
        <w:rPr>
          <w:i w:val="0"/>
          <w:iCs w:val="0"/>
          <w:spacing w:val="-2"/>
        </w:rPr>
        <w:t>Publication</w:t>
      </w:r>
    </w:p>
    <w:p w14:paraId="688E067B" w14:textId="14327075" w:rsidR="00637552" w:rsidRDefault="00637552" w:rsidP="00083C42">
      <w:r>
        <w:t xml:space="preserve">Each Party shall promptly publish the following information in a non- discriminatory and easily accessible manner, </w:t>
      </w:r>
      <w:proofErr w:type="gramStart"/>
      <w:r>
        <w:t>in order to</w:t>
      </w:r>
      <w:proofErr w:type="gramEnd"/>
      <w:r>
        <w:t xml:space="preserve"> enable interested parties to become acquainted with it:</w:t>
      </w:r>
    </w:p>
    <w:p w14:paraId="0746D709" w14:textId="77777777" w:rsidR="00637552" w:rsidRDefault="00637552" w:rsidP="00083C42">
      <w:pPr>
        <w:pStyle w:val="ListParagraph1a"/>
        <w:numPr>
          <w:ilvl w:val="0"/>
          <w:numId w:val="27"/>
        </w:numPr>
        <w:spacing w:after="360"/>
        <w:ind w:left="1559" w:hanging="720"/>
      </w:pPr>
      <w:r>
        <w:t xml:space="preserve">importation, exportation and transit procedures, including port, airport and other entry-point procedures, and required forms and </w:t>
      </w:r>
      <w:proofErr w:type="gramStart"/>
      <w:r w:rsidRPr="00637552">
        <w:rPr>
          <w:spacing w:val="-2"/>
        </w:rPr>
        <w:t>documents;</w:t>
      </w:r>
      <w:proofErr w:type="gramEnd"/>
    </w:p>
    <w:p w14:paraId="70F58119" w14:textId="77777777" w:rsidR="00637552" w:rsidRDefault="00637552" w:rsidP="00083C42">
      <w:pPr>
        <w:pStyle w:val="ListParagraph1a"/>
        <w:spacing w:after="360"/>
        <w:ind w:left="1559" w:hanging="720"/>
      </w:pPr>
      <w:r>
        <w:t xml:space="preserve">applied rates of duties, and taxes of any kind imposed on or in connection with importation or </w:t>
      </w:r>
      <w:proofErr w:type="gramStart"/>
      <w:r>
        <w:t>exportation;</w:t>
      </w:r>
      <w:proofErr w:type="gramEnd"/>
    </w:p>
    <w:p w14:paraId="1D8C0293" w14:textId="77777777" w:rsidR="00637552" w:rsidRDefault="00637552" w:rsidP="00083C42">
      <w:pPr>
        <w:pStyle w:val="ListParagraph1a"/>
        <w:spacing w:after="360"/>
        <w:ind w:left="1559" w:hanging="720"/>
      </w:pPr>
      <w:r>
        <w:t xml:space="preserve">rules for the classification or the valuation of products for customs </w:t>
      </w:r>
      <w:proofErr w:type="gramStart"/>
      <w:r>
        <w:rPr>
          <w:spacing w:val="-2"/>
        </w:rPr>
        <w:t>purposes;</w:t>
      </w:r>
      <w:proofErr w:type="gramEnd"/>
    </w:p>
    <w:p w14:paraId="18608FAC" w14:textId="64FEBE7D" w:rsidR="003A4E99" w:rsidRDefault="00637552" w:rsidP="00B27F5F">
      <w:pPr>
        <w:pStyle w:val="ListParagraph1a"/>
        <w:ind w:left="1559" w:hanging="720"/>
      </w:pPr>
      <w:r>
        <w:t xml:space="preserve">laws, regulations and administrative rulings of general application relating to rules of </w:t>
      </w:r>
      <w:proofErr w:type="gramStart"/>
      <w:r>
        <w:t>origin;</w:t>
      </w:r>
      <w:proofErr w:type="gramEnd"/>
    </w:p>
    <w:p w14:paraId="66BF4CC5" w14:textId="3762439C" w:rsidR="003A4E99" w:rsidRDefault="003A4E99" w:rsidP="00F91007">
      <w:pPr>
        <w:pStyle w:val="ListParagraph1a"/>
        <w:ind w:right="142"/>
      </w:pPr>
      <w:r>
        <w:t>import,</w:t>
      </w:r>
      <w:r>
        <w:rPr>
          <w:spacing w:val="-6"/>
        </w:rPr>
        <w:t xml:space="preserve"> </w:t>
      </w:r>
      <w:r>
        <w:t>export</w:t>
      </w:r>
      <w:r>
        <w:rPr>
          <w:spacing w:val="-6"/>
        </w:rPr>
        <w:t xml:space="preserve"> </w:t>
      </w:r>
      <w:r>
        <w:t>or</w:t>
      </w:r>
      <w:r>
        <w:rPr>
          <w:spacing w:val="-7"/>
        </w:rPr>
        <w:t xml:space="preserve"> </w:t>
      </w:r>
      <w:r>
        <w:t>transit</w:t>
      </w:r>
      <w:r>
        <w:rPr>
          <w:spacing w:val="-5"/>
        </w:rPr>
        <w:t xml:space="preserve"> </w:t>
      </w:r>
      <w:r>
        <w:t>restrictions</w:t>
      </w:r>
      <w:r>
        <w:rPr>
          <w:spacing w:val="-6"/>
        </w:rPr>
        <w:t xml:space="preserve"> </w:t>
      </w:r>
      <w:r>
        <w:t>or</w:t>
      </w:r>
      <w:r>
        <w:rPr>
          <w:spacing w:val="-7"/>
        </w:rPr>
        <w:t xml:space="preserve"> </w:t>
      </w:r>
      <w:proofErr w:type="gramStart"/>
      <w:r>
        <w:rPr>
          <w:spacing w:val="-2"/>
        </w:rPr>
        <w:t>prohibitions;</w:t>
      </w:r>
      <w:proofErr w:type="gramEnd"/>
    </w:p>
    <w:p w14:paraId="64B1F3D9" w14:textId="03D7BCE0" w:rsidR="003A4E99" w:rsidRDefault="003A4E99" w:rsidP="003A297A">
      <w:pPr>
        <w:pStyle w:val="ListParagraph1a"/>
        <w:ind w:right="101"/>
      </w:pPr>
      <w:r>
        <w:t>fees</w:t>
      </w:r>
      <w:r>
        <w:rPr>
          <w:spacing w:val="40"/>
        </w:rPr>
        <w:t xml:space="preserve"> </w:t>
      </w:r>
      <w:r>
        <w:t>and</w:t>
      </w:r>
      <w:r>
        <w:rPr>
          <w:spacing w:val="40"/>
        </w:rPr>
        <w:t xml:space="preserve"> </w:t>
      </w:r>
      <w:r>
        <w:t>charges</w:t>
      </w:r>
      <w:r>
        <w:rPr>
          <w:spacing w:val="40"/>
        </w:rPr>
        <w:t xml:space="preserve"> </w:t>
      </w:r>
      <w:r>
        <w:t>imposed</w:t>
      </w:r>
      <w:r>
        <w:rPr>
          <w:spacing w:val="40"/>
        </w:rPr>
        <w:t xml:space="preserve"> </w:t>
      </w:r>
      <w:r>
        <w:t>on</w:t>
      </w:r>
      <w:r>
        <w:rPr>
          <w:spacing w:val="40"/>
        </w:rPr>
        <w:t xml:space="preserve"> </w:t>
      </w:r>
      <w:r>
        <w:t>or</w:t>
      </w:r>
      <w:r>
        <w:rPr>
          <w:spacing w:val="40"/>
        </w:rPr>
        <w:t xml:space="preserve"> </w:t>
      </w:r>
      <w:r>
        <w:t>in</w:t>
      </w:r>
      <w:r>
        <w:rPr>
          <w:spacing w:val="40"/>
        </w:rPr>
        <w:t xml:space="preserve"> </w:t>
      </w:r>
      <w:r>
        <w:t>connection</w:t>
      </w:r>
      <w:r>
        <w:rPr>
          <w:spacing w:val="40"/>
        </w:rPr>
        <w:t xml:space="preserve"> </w:t>
      </w:r>
      <w:r>
        <w:t>with</w:t>
      </w:r>
      <w:r>
        <w:rPr>
          <w:spacing w:val="40"/>
        </w:rPr>
        <w:t xml:space="preserve"> </w:t>
      </w:r>
      <w:r>
        <w:t xml:space="preserve">importation, </w:t>
      </w:r>
      <w:r>
        <w:lastRenderedPageBreak/>
        <w:t xml:space="preserve">exportation or </w:t>
      </w:r>
      <w:proofErr w:type="gramStart"/>
      <w:r>
        <w:t>transit;</w:t>
      </w:r>
      <w:proofErr w:type="gramEnd"/>
    </w:p>
    <w:p w14:paraId="7788BD0E" w14:textId="0D8BACB7" w:rsidR="003A4E99" w:rsidRDefault="003A4E99" w:rsidP="00F91007">
      <w:pPr>
        <w:pStyle w:val="ListParagraph1a"/>
        <w:ind w:right="142"/>
      </w:pPr>
      <w:r>
        <w:t>penalty</w:t>
      </w:r>
      <w:r>
        <w:rPr>
          <w:spacing w:val="40"/>
        </w:rPr>
        <w:t xml:space="preserve"> </w:t>
      </w:r>
      <w:r>
        <w:t>provisions</w:t>
      </w:r>
      <w:r>
        <w:rPr>
          <w:spacing w:val="40"/>
        </w:rPr>
        <w:t xml:space="preserve"> </w:t>
      </w:r>
      <w:r>
        <w:t>against</w:t>
      </w:r>
      <w:r>
        <w:rPr>
          <w:spacing w:val="40"/>
        </w:rPr>
        <w:t xml:space="preserve"> </w:t>
      </w:r>
      <w:r>
        <w:t>breaches</w:t>
      </w:r>
      <w:r>
        <w:rPr>
          <w:spacing w:val="40"/>
        </w:rPr>
        <w:t xml:space="preserve"> </w:t>
      </w:r>
      <w:r>
        <w:t>of</w:t>
      </w:r>
      <w:r>
        <w:rPr>
          <w:spacing w:val="40"/>
        </w:rPr>
        <w:t xml:space="preserve"> </w:t>
      </w:r>
      <w:r>
        <w:t>import,</w:t>
      </w:r>
      <w:r>
        <w:rPr>
          <w:spacing w:val="40"/>
        </w:rPr>
        <w:t xml:space="preserve"> </w:t>
      </w:r>
      <w:r>
        <w:t>export</w:t>
      </w:r>
      <w:r>
        <w:rPr>
          <w:spacing w:val="40"/>
        </w:rPr>
        <w:t xml:space="preserve"> </w:t>
      </w:r>
      <w:r>
        <w:t>or</w:t>
      </w:r>
      <w:r>
        <w:rPr>
          <w:spacing w:val="40"/>
        </w:rPr>
        <w:t xml:space="preserve"> </w:t>
      </w:r>
      <w:r>
        <w:t xml:space="preserve">transit </w:t>
      </w:r>
      <w:proofErr w:type="gramStart"/>
      <w:r>
        <w:rPr>
          <w:spacing w:val="-2"/>
        </w:rPr>
        <w:t>formalities;</w:t>
      </w:r>
      <w:proofErr w:type="gramEnd"/>
    </w:p>
    <w:p w14:paraId="7A7DAD40" w14:textId="178F33A6" w:rsidR="003A4E99" w:rsidRDefault="003A4E99" w:rsidP="00F91007">
      <w:pPr>
        <w:pStyle w:val="ListParagraph1a"/>
        <w:ind w:right="142"/>
      </w:pPr>
      <w:r>
        <w:t>appeal</w:t>
      </w:r>
      <w:r>
        <w:rPr>
          <w:spacing w:val="-9"/>
        </w:rPr>
        <w:t xml:space="preserve"> </w:t>
      </w:r>
      <w:proofErr w:type="gramStart"/>
      <w:r>
        <w:rPr>
          <w:spacing w:val="-2"/>
        </w:rPr>
        <w:t>procedures;</w:t>
      </w:r>
      <w:proofErr w:type="gramEnd"/>
    </w:p>
    <w:p w14:paraId="535F9844" w14:textId="6CEC1527" w:rsidR="003A4E99" w:rsidRDefault="003A4E99" w:rsidP="003A297A">
      <w:pPr>
        <w:pStyle w:val="ListParagraph1a"/>
        <w:ind w:right="101"/>
      </w:pPr>
      <w:r>
        <w:t>agreements</w:t>
      </w:r>
      <w:r>
        <w:rPr>
          <w:spacing w:val="40"/>
        </w:rPr>
        <w:t xml:space="preserve"> </w:t>
      </w:r>
      <w:r>
        <w:t>or</w:t>
      </w:r>
      <w:r>
        <w:rPr>
          <w:spacing w:val="40"/>
        </w:rPr>
        <w:t xml:space="preserve"> </w:t>
      </w:r>
      <w:r>
        <w:t>parts</w:t>
      </w:r>
      <w:r>
        <w:rPr>
          <w:spacing w:val="40"/>
        </w:rPr>
        <w:t xml:space="preserve"> </w:t>
      </w:r>
      <w:r>
        <w:t>of</w:t>
      </w:r>
      <w:r>
        <w:rPr>
          <w:spacing w:val="40"/>
        </w:rPr>
        <w:t xml:space="preserve"> </w:t>
      </w:r>
      <w:r>
        <w:t>agreements</w:t>
      </w:r>
      <w:r>
        <w:rPr>
          <w:spacing w:val="40"/>
        </w:rPr>
        <w:t xml:space="preserve"> </w:t>
      </w:r>
      <w:r>
        <w:t>with</w:t>
      </w:r>
      <w:r>
        <w:rPr>
          <w:spacing w:val="40"/>
        </w:rPr>
        <w:t xml:space="preserve"> </w:t>
      </w:r>
      <w:r>
        <w:t>any</w:t>
      </w:r>
      <w:r>
        <w:rPr>
          <w:spacing w:val="40"/>
        </w:rPr>
        <w:t xml:space="preserve"> </w:t>
      </w:r>
      <w:r>
        <w:t>country</w:t>
      </w:r>
      <w:r>
        <w:rPr>
          <w:spacing w:val="40"/>
        </w:rPr>
        <w:t xml:space="preserve"> </w:t>
      </w:r>
      <w:r>
        <w:t>relating</w:t>
      </w:r>
      <w:r>
        <w:rPr>
          <w:spacing w:val="40"/>
        </w:rPr>
        <w:t xml:space="preserve"> </w:t>
      </w:r>
      <w:r>
        <w:t xml:space="preserve">to importation, exportation or </w:t>
      </w:r>
      <w:proofErr w:type="gramStart"/>
      <w:r>
        <w:t>transit;</w:t>
      </w:r>
      <w:proofErr w:type="gramEnd"/>
    </w:p>
    <w:p w14:paraId="5081B1D0" w14:textId="259F5BE3" w:rsidR="003A4E99" w:rsidRDefault="003A4E99" w:rsidP="00F91007">
      <w:pPr>
        <w:pStyle w:val="ListParagraph1a"/>
        <w:ind w:right="142"/>
      </w:pPr>
      <w:r>
        <w:t>administrative</w:t>
      </w:r>
      <w:r>
        <w:rPr>
          <w:spacing w:val="80"/>
        </w:rPr>
        <w:t xml:space="preserve"> </w:t>
      </w:r>
      <w:r>
        <w:t>procedures</w:t>
      </w:r>
      <w:r>
        <w:rPr>
          <w:spacing w:val="80"/>
        </w:rPr>
        <w:t xml:space="preserve"> </w:t>
      </w:r>
      <w:r>
        <w:t>relating</w:t>
      </w:r>
      <w:r>
        <w:rPr>
          <w:spacing w:val="80"/>
        </w:rPr>
        <w:t xml:space="preserve"> </w:t>
      </w:r>
      <w:r>
        <w:t>to</w:t>
      </w:r>
      <w:r>
        <w:rPr>
          <w:spacing w:val="80"/>
        </w:rPr>
        <w:t xml:space="preserve"> </w:t>
      </w:r>
      <w:r>
        <w:t>the</w:t>
      </w:r>
      <w:r>
        <w:rPr>
          <w:spacing w:val="80"/>
        </w:rPr>
        <w:t xml:space="preserve"> </w:t>
      </w:r>
      <w:r>
        <w:t>imposition</w:t>
      </w:r>
      <w:r>
        <w:rPr>
          <w:spacing w:val="80"/>
        </w:rPr>
        <w:t xml:space="preserve"> </w:t>
      </w:r>
      <w:r>
        <w:t>of</w:t>
      </w:r>
      <w:r>
        <w:rPr>
          <w:spacing w:val="80"/>
        </w:rPr>
        <w:t xml:space="preserve"> </w:t>
      </w:r>
      <w:r>
        <w:t>tariff quotas; and</w:t>
      </w:r>
    </w:p>
    <w:p w14:paraId="1A8F54E0" w14:textId="77777777" w:rsidR="003A4E99" w:rsidRDefault="003A4E99" w:rsidP="00F91007">
      <w:pPr>
        <w:pStyle w:val="ListParagraph1a"/>
        <w:spacing w:after="600"/>
        <w:ind w:right="142"/>
      </w:pPr>
      <w:r>
        <w:t>correlation</w:t>
      </w:r>
      <w:r>
        <w:rPr>
          <w:spacing w:val="80"/>
        </w:rPr>
        <w:t xml:space="preserve"> </w:t>
      </w:r>
      <w:r>
        <w:t>tables</w:t>
      </w:r>
      <w:r>
        <w:rPr>
          <w:spacing w:val="80"/>
        </w:rPr>
        <w:t xml:space="preserve"> </w:t>
      </w:r>
      <w:r>
        <w:t>showing</w:t>
      </w:r>
      <w:r>
        <w:rPr>
          <w:spacing w:val="80"/>
        </w:rPr>
        <w:t xml:space="preserve"> </w:t>
      </w:r>
      <w:r>
        <w:t>correspondence</w:t>
      </w:r>
      <w:r>
        <w:rPr>
          <w:spacing w:val="80"/>
        </w:rPr>
        <w:t xml:space="preserve"> </w:t>
      </w:r>
      <w:r>
        <w:t>between</w:t>
      </w:r>
      <w:r>
        <w:rPr>
          <w:spacing w:val="80"/>
        </w:rPr>
        <w:t xml:space="preserve"> </w:t>
      </w:r>
      <w:r>
        <w:t>any</w:t>
      </w:r>
      <w:r>
        <w:rPr>
          <w:spacing w:val="80"/>
        </w:rPr>
        <w:t xml:space="preserve"> </w:t>
      </w:r>
      <w:r>
        <w:t>new national nomenclature and the previous national nomenclature.</w:t>
      </w:r>
    </w:p>
    <w:p w14:paraId="5E1B7C18" w14:textId="77777777" w:rsidR="003A4E99" w:rsidRPr="003A4E99" w:rsidRDefault="003A4E99" w:rsidP="00F91007">
      <w:pPr>
        <w:pStyle w:val="Heading3"/>
        <w:ind w:right="142"/>
        <w:jc w:val="left"/>
        <w:rPr>
          <w:i w:val="0"/>
          <w:iCs w:val="0"/>
        </w:rPr>
      </w:pPr>
      <w:r w:rsidRPr="003A4E99">
        <w:rPr>
          <w:i w:val="0"/>
          <w:iCs w:val="0"/>
        </w:rPr>
        <w:t>Article</w:t>
      </w:r>
      <w:r w:rsidRPr="003A4E99">
        <w:rPr>
          <w:i w:val="0"/>
          <w:iCs w:val="0"/>
          <w:spacing w:val="-8"/>
        </w:rPr>
        <w:t xml:space="preserve"> </w:t>
      </w:r>
      <w:r w:rsidRPr="003A4E99">
        <w:rPr>
          <w:i w:val="0"/>
          <w:iCs w:val="0"/>
        </w:rPr>
        <w:t>2.17:</w:t>
      </w:r>
      <w:r w:rsidRPr="003A4E99">
        <w:rPr>
          <w:i w:val="0"/>
          <w:iCs w:val="0"/>
          <w:spacing w:val="46"/>
        </w:rPr>
        <w:t xml:space="preserve"> </w:t>
      </w:r>
      <w:r w:rsidRPr="003A4E99">
        <w:rPr>
          <w:i w:val="0"/>
          <w:iCs w:val="0"/>
        </w:rPr>
        <w:t>Trade</w:t>
      </w:r>
      <w:r w:rsidRPr="003A4E99">
        <w:rPr>
          <w:i w:val="0"/>
          <w:iCs w:val="0"/>
          <w:spacing w:val="-8"/>
        </w:rPr>
        <w:t xml:space="preserve"> </w:t>
      </w:r>
      <w:r w:rsidRPr="003A4E99">
        <w:rPr>
          <w:i w:val="0"/>
          <w:iCs w:val="0"/>
        </w:rPr>
        <w:t>in</w:t>
      </w:r>
      <w:r w:rsidRPr="003A4E99">
        <w:rPr>
          <w:i w:val="0"/>
          <w:iCs w:val="0"/>
          <w:spacing w:val="-5"/>
        </w:rPr>
        <w:t xml:space="preserve"> </w:t>
      </w:r>
      <w:r w:rsidRPr="003A4E99">
        <w:rPr>
          <w:i w:val="0"/>
          <w:iCs w:val="0"/>
        </w:rPr>
        <w:t>Information</w:t>
      </w:r>
      <w:r w:rsidRPr="003A4E99">
        <w:rPr>
          <w:i w:val="0"/>
          <w:iCs w:val="0"/>
          <w:spacing w:val="-6"/>
        </w:rPr>
        <w:t xml:space="preserve"> </w:t>
      </w:r>
      <w:r w:rsidRPr="003A4E99">
        <w:rPr>
          <w:i w:val="0"/>
          <w:iCs w:val="0"/>
        </w:rPr>
        <w:t>Technology</w:t>
      </w:r>
      <w:r w:rsidRPr="003A4E99">
        <w:rPr>
          <w:i w:val="0"/>
          <w:iCs w:val="0"/>
          <w:spacing w:val="-7"/>
        </w:rPr>
        <w:t xml:space="preserve"> </w:t>
      </w:r>
      <w:r w:rsidRPr="003A4E99">
        <w:rPr>
          <w:i w:val="0"/>
          <w:iCs w:val="0"/>
          <w:spacing w:val="-2"/>
        </w:rPr>
        <w:t>Products</w:t>
      </w:r>
    </w:p>
    <w:p w14:paraId="182CEBD1" w14:textId="5FFF3756" w:rsidR="003A4E99" w:rsidRDefault="003A4E99" w:rsidP="00F91007">
      <w:pPr>
        <w:spacing w:after="600"/>
        <w:ind w:right="142"/>
      </w:pPr>
      <w:r>
        <w:t xml:space="preserve">Each Party shall be a participant in the WTO </w:t>
      </w:r>
      <w:r>
        <w:rPr>
          <w:i/>
        </w:rPr>
        <w:t>Ministerial Declaration on Trade in Information</w:t>
      </w:r>
      <w:r>
        <w:rPr>
          <w:i/>
          <w:spacing w:val="-1"/>
        </w:rPr>
        <w:t xml:space="preserve"> </w:t>
      </w:r>
      <w:r>
        <w:rPr>
          <w:i/>
        </w:rPr>
        <w:t xml:space="preserve">Technology Products </w:t>
      </w:r>
      <w:r>
        <w:t>(Information Technology</w:t>
      </w:r>
      <w:r>
        <w:rPr>
          <w:spacing w:val="-3"/>
        </w:rPr>
        <w:t xml:space="preserve"> </w:t>
      </w:r>
      <w:r>
        <w:t>Agreement), 13 December 1996, and have completed the procedures for modification and rectification of its Schedule of Tariff Concessions set out in the Decision of 26 March 1980, L/4962, in accordance with paragraph 2 of the Information Technology Agreement</w:t>
      </w:r>
      <w:r w:rsidR="002B65A8">
        <w:t>.</w:t>
      </w:r>
      <w:r w:rsidR="002B65A8">
        <w:rPr>
          <w:rStyle w:val="FootnoteReference"/>
        </w:rPr>
        <w:footnoteReference w:id="9"/>
      </w:r>
      <w:r w:rsidR="002B65A8" w:rsidRPr="002B65A8">
        <w:rPr>
          <w:vertAlign w:val="superscript"/>
        </w:rPr>
        <w:t>,</w:t>
      </w:r>
      <w:r w:rsidR="000A4017">
        <w:rPr>
          <w:vertAlign w:val="superscript"/>
        </w:rPr>
        <w:t xml:space="preserve"> </w:t>
      </w:r>
      <w:r w:rsidR="002B65A8">
        <w:rPr>
          <w:rStyle w:val="FootnoteReference"/>
        </w:rPr>
        <w:footnoteReference w:id="10"/>
      </w:r>
    </w:p>
    <w:p w14:paraId="7C707707" w14:textId="77777777" w:rsidR="003A4E99" w:rsidRPr="003A4E99" w:rsidRDefault="003A4E99" w:rsidP="00F91007">
      <w:pPr>
        <w:pStyle w:val="Heading3"/>
        <w:ind w:right="142"/>
        <w:jc w:val="left"/>
        <w:rPr>
          <w:i w:val="0"/>
          <w:iCs w:val="0"/>
        </w:rPr>
      </w:pPr>
      <w:r w:rsidRPr="003A4E99">
        <w:rPr>
          <w:i w:val="0"/>
          <w:iCs w:val="0"/>
        </w:rPr>
        <w:t>Article</w:t>
      </w:r>
      <w:r w:rsidRPr="003A4E99">
        <w:rPr>
          <w:i w:val="0"/>
          <w:iCs w:val="0"/>
          <w:spacing w:val="-7"/>
        </w:rPr>
        <w:t xml:space="preserve"> </w:t>
      </w:r>
      <w:r w:rsidRPr="003A4E99">
        <w:rPr>
          <w:i w:val="0"/>
          <w:iCs w:val="0"/>
        </w:rPr>
        <w:t>2.18:</w:t>
      </w:r>
      <w:r w:rsidRPr="003A4E99">
        <w:rPr>
          <w:i w:val="0"/>
          <w:iCs w:val="0"/>
          <w:spacing w:val="49"/>
        </w:rPr>
        <w:t xml:space="preserve"> </w:t>
      </w:r>
      <w:r w:rsidRPr="003A4E99">
        <w:rPr>
          <w:i w:val="0"/>
          <w:iCs w:val="0"/>
        </w:rPr>
        <w:t>Committee</w:t>
      </w:r>
      <w:r w:rsidRPr="003A4E99">
        <w:rPr>
          <w:i w:val="0"/>
          <w:iCs w:val="0"/>
          <w:spacing w:val="-6"/>
        </w:rPr>
        <w:t xml:space="preserve"> </w:t>
      </w:r>
      <w:r w:rsidRPr="003A4E99">
        <w:rPr>
          <w:i w:val="0"/>
          <w:iCs w:val="0"/>
        </w:rPr>
        <w:t>on</w:t>
      </w:r>
      <w:r w:rsidRPr="003A4E99">
        <w:rPr>
          <w:i w:val="0"/>
          <w:iCs w:val="0"/>
          <w:spacing w:val="-4"/>
        </w:rPr>
        <w:t xml:space="preserve"> </w:t>
      </w:r>
      <w:r w:rsidRPr="003A4E99">
        <w:rPr>
          <w:i w:val="0"/>
          <w:iCs w:val="0"/>
        </w:rPr>
        <w:t>Trade</w:t>
      </w:r>
      <w:r w:rsidRPr="003A4E99">
        <w:rPr>
          <w:i w:val="0"/>
          <w:iCs w:val="0"/>
          <w:spacing w:val="-6"/>
        </w:rPr>
        <w:t xml:space="preserve"> </w:t>
      </w:r>
      <w:r w:rsidRPr="003A4E99">
        <w:rPr>
          <w:i w:val="0"/>
          <w:iCs w:val="0"/>
        </w:rPr>
        <w:t>in</w:t>
      </w:r>
      <w:r w:rsidRPr="003A4E99">
        <w:rPr>
          <w:i w:val="0"/>
          <w:iCs w:val="0"/>
          <w:spacing w:val="-4"/>
        </w:rPr>
        <w:t xml:space="preserve"> Goods</w:t>
      </w:r>
    </w:p>
    <w:p w14:paraId="07E6F6B9" w14:textId="77777777" w:rsidR="003A4E99" w:rsidRDefault="003A4E99" w:rsidP="00F91007">
      <w:pPr>
        <w:pStyle w:val="ListParagraph1"/>
        <w:numPr>
          <w:ilvl w:val="0"/>
          <w:numId w:val="29"/>
        </w:numPr>
        <w:ind w:left="0" w:right="142" w:firstLine="0"/>
      </w:pPr>
      <w:r>
        <w:t>The</w:t>
      </w:r>
      <w:r w:rsidRPr="009F1137">
        <w:rPr>
          <w:spacing w:val="-2"/>
        </w:rPr>
        <w:t xml:space="preserve"> </w:t>
      </w:r>
      <w:r>
        <w:t>Parties</w:t>
      </w:r>
      <w:r w:rsidRPr="009F1137">
        <w:rPr>
          <w:spacing w:val="-1"/>
        </w:rPr>
        <w:t xml:space="preserve"> </w:t>
      </w:r>
      <w:r>
        <w:t>hereby</w:t>
      </w:r>
      <w:r w:rsidRPr="009F1137">
        <w:rPr>
          <w:spacing w:val="-6"/>
        </w:rPr>
        <w:t xml:space="preserve"> </w:t>
      </w:r>
      <w:r>
        <w:t>establish</w:t>
      </w:r>
      <w:r w:rsidRPr="009F1137">
        <w:rPr>
          <w:spacing w:val="-1"/>
        </w:rPr>
        <w:t xml:space="preserve"> </w:t>
      </w:r>
      <w:r>
        <w:t>a</w:t>
      </w:r>
      <w:r w:rsidRPr="009F1137">
        <w:rPr>
          <w:spacing w:val="-2"/>
        </w:rPr>
        <w:t xml:space="preserve"> </w:t>
      </w:r>
      <w:r>
        <w:t>Committee</w:t>
      </w:r>
      <w:r w:rsidRPr="009F1137">
        <w:rPr>
          <w:spacing w:val="-2"/>
        </w:rPr>
        <w:t xml:space="preserve"> </w:t>
      </w:r>
      <w:r>
        <w:t>on</w:t>
      </w:r>
      <w:r w:rsidRPr="009F1137">
        <w:rPr>
          <w:spacing w:val="-1"/>
        </w:rPr>
        <w:t xml:space="preserve"> </w:t>
      </w:r>
      <w:r>
        <w:t>Trade</w:t>
      </w:r>
      <w:r w:rsidRPr="009F1137">
        <w:rPr>
          <w:spacing w:val="-2"/>
        </w:rPr>
        <w:t xml:space="preserve"> </w:t>
      </w:r>
      <w:r>
        <w:t>in</w:t>
      </w:r>
      <w:r w:rsidRPr="009F1137">
        <w:rPr>
          <w:spacing w:val="-1"/>
        </w:rPr>
        <w:t xml:space="preserve"> </w:t>
      </w:r>
      <w:r>
        <w:t>Goods</w:t>
      </w:r>
      <w:r w:rsidRPr="009F1137">
        <w:rPr>
          <w:spacing w:val="-1"/>
        </w:rPr>
        <w:t xml:space="preserve"> </w:t>
      </w:r>
      <w:r>
        <w:t>(Committee), composed of government representatives of each Party.</w:t>
      </w:r>
    </w:p>
    <w:p w14:paraId="24552095" w14:textId="302B250D" w:rsidR="003A4E99" w:rsidRDefault="003A4E99" w:rsidP="00EF2626">
      <w:pPr>
        <w:pStyle w:val="ListParagraph1"/>
        <w:ind w:left="0" w:right="142" w:firstLine="0"/>
      </w:pPr>
      <w:r>
        <w:t>The Committee shall meet as necessary to consider any matters arising under this Chapter.</w:t>
      </w:r>
      <w:r w:rsidRPr="003A4E99">
        <w:rPr>
          <w:spacing w:val="40"/>
        </w:rPr>
        <w:t xml:space="preserve"> </w:t>
      </w:r>
      <w:r>
        <w:t>During the first five years after entry into force of this Agreement, the Committee shall meet no less than once a year.</w:t>
      </w:r>
    </w:p>
    <w:p w14:paraId="047A5AEC" w14:textId="0D8DCBBC" w:rsidR="000A5148" w:rsidRDefault="003A4E99" w:rsidP="00EF2626">
      <w:pPr>
        <w:pStyle w:val="ListParagraph1"/>
        <w:ind w:left="0" w:right="142" w:firstLine="0"/>
        <w:rPr>
          <w:spacing w:val="-2"/>
        </w:rPr>
      </w:pPr>
      <w:r>
        <w:t>The</w:t>
      </w:r>
      <w:r w:rsidRPr="003A4E99">
        <w:rPr>
          <w:spacing w:val="-9"/>
        </w:rPr>
        <w:t xml:space="preserve"> </w:t>
      </w:r>
      <w:r>
        <w:t>Committee’s</w:t>
      </w:r>
      <w:r w:rsidRPr="003A4E99">
        <w:rPr>
          <w:spacing w:val="-8"/>
        </w:rPr>
        <w:t xml:space="preserve"> </w:t>
      </w:r>
      <w:r>
        <w:t>functions</w:t>
      </w:r>
      <w:r w:rsidRPr="003A4E99">
        <w:rPr>
          <w:spacing w:val="-8"/>
        </w:rPr>
        <w:t xml:space="preserve"> </w:t>
      </w:r>
      <w:r>
        <w:t>shall</w:t>
      </w:r>
      <w:r w:rsidRPr="003A4E99">
        <w:rPr>
          <w:spacing w:val="-8"/>
        </w:rPr>
        <w:t xml:space="preserve"> </w:t>
      </w:r>
      <w:r w:rsidRPr="003A4E99">
        <w:rPr>
          <w:spacing w:val="-2"/>
        </w:rPr>
        <w:t>include:</w:t>
      </w:r>
    </w:p>
    <w:p w14:paraId="31D8CE93" w14:textId="77777777" w:rsidR="00B2614A" w:rsidRDefault="00B2614A">
      <w:pPr>
        <w:spacing w:after="0"/>
        <w:ind w:firstLine="0"/>
        <w:jc w:val="left"/>
      </w:pPr>
      <w:r>
        <w:br w:type="page"/>
      </w:r>
    </w:p>
    <w:p w14:paraId="030793BF" w14:textId="7D43EC9A" w:rsidR="000A5148" w:rsidRDefault="000A5148" w:rsidP="00F91007">
      <w:pPr>
        <w:pStyle w:val="ListParagraph1a"/>
        <w:numPr>
          <w:ilvl w:val="0"/>
          <w:numId w:val="28"/>
        </w:numPr>
        <w:ind w:right="142"/>
      </w:pPr>
      <w:r>
        <w:t xml:space="preserve">promoting trade in goods between the Parties, including through consultations on accelerating tariff elimination under this Agreement and other issues as </w:t>
      </w:r>
      <w:proofErr w:type="gramStart"/>
      <w:r>
        <w:t>appropriate;</w:t>
      </w:r>
      <w:proofErr w:type="gramEnd"/>
    </w:p>
    <w:p w14:paraId="4040ABAF" w14:textId="77777777" w:rsidR="000A5148" w:rsidRDefault="000A5148" w:rsidP="001E402B">
      <w:pPr>
        <w:pStyle w:val="ListParagraph1a"/>
        <w:ind w:right="31"/>
      </w:pPr>
      <w:r>
        <w:lastRenderedPageBreak/>
        <w:t>addressing barriers to trade in goods between the Parties, other</w:t>
      </w:r>
      <w:r>
        <w:rPr>
          <w:spacing w:val="80"/>
        </w:rPr>
        <w:t xml:space="preserve"> </w:t>
      </w:r>
      <w:r>
        <w:t>than those within the competence of other committees, working groups or any other subsidiary bodies established under this Agreement, especially those related to the application of non-tariff measures</w:t>
      </w:r>
      <w:r>
        <w:rPr>
          <w:spacing w:val="-3"/>
        </w:rPr>
        <w:t xml:space="preserve"> </w:t>
      </w:r>
      <w:r>
        <w:t>and,</w:t>
      </w:r>
      <w:r>
        <w:rPr>
          <w:spacing w:val="-3"/>
        </w:rPr>
        <w:t xml:space="preserve"> </w:t>
      </w:r>
      <w:r>
        <w:t>if</w:t>
      </w:r>
      <w:r>
        <w:rPr>
          <w:spacing w:val="-4"/>
        </w:rPr>
        <w:t xml:space="preserve"> </w:t>
      </w:r>
      <w:r>
        <w:t>appropriate,</w:t>
      </w:r>
      <w:r>
        <w:rPr>
          <w:spacing w:val="-3"/>
        </w:rPr>
        <w:t xml:space="preserve"> </w:t>
      </w:r>
      <w:r>
        <w:t>refer</w:t>
      </w:r>
      <w:r>
        <w:rPr>
          <w:spacing w:val="-4"/>
        </w:rPr>
        <w:t xml:space="preserve"> </w:t>
      </w:r>
      <w:r>
        <w:t>these</w:t>
      </w:r>
      <w:r>
        <w:rPr>
          <w:spacing w:val="-4"/>
        </w:rPr>
        <w:t xml:space="preserve"> </w:t>
      </w:r>
      <w:r>
        <w:t>matters</w:t>
      </w:r>
      <w:r>
        <w:rPr>
          <w:spacing w:val="-3"/>
        </w:rPr>
        <w:t xml:space="preserve"> </w:t>
      </w:r>
      <w:r>
        <w:t>to</w:t>
      </w:r>
      <w:r>
        <w:rPr>
          <w:spacing w:val="-3"/>
        </w:rPr>
        <w:t xml:space="preserve"> </w:t>
      </w:r>
      <w:r>
        <w:t>the</w:t>
      </w:r>
      <w:r>
        <w:rPr>
          <w:spacing w:val="-4"/>
        </w:rPr>
        <w:t xml:space="preserve"> </w:t>
      </w:r>
      <w:r>
        <w:t xml:space="preserve">Commission for its </w:t>
      </w:r>
      <w:proofErr w:type="gramStart"/>
      <w:r>
        <w:t>consideration;</w:t>
      </w:r>
      <w:proofErr w:type="gramEnd"/>
    </w:p>
    <w:p w14:paraId="0C25B2AC" w14:textId="77777777" w:rsidR="000A5148" w:rsidRDefault="000A5148" w:rsidP="00F91007">
      <w:pPr>
        <w:pStyle w:val="ListParagraph1a"/>
        <w:ind w:right="142"/>
      </w:pPr>
      <w:r>
        <w:t>reviewing the future amendments to the Harmonized System to ensure that each Party’s obligations under this Agreement are not altered, including by establishing, as needed, guidelines for the transposition of Parties’ Schedules to Annex 2-D (Tariff Commitments) and consulting to resolve any conflicts between:</w:t>
      </w:r>
    </w:p>
    <w:p w14:paraId="5C99E9B7" w14:textId="77777777" w:rsidR="000A5148" w:rsidRDefault="000A5148" w:rsidP="001E402B">
      <w:pPr>
        <w:pStyle w:val="ListParagraph1ai"/>
        <w:ind w:right="73"/>
      </w:pPr>
      <w:r>
        <w:t>amendments</w:t>
      </w:r>
      <w:r>
        <w:rPr>
          <w:spacing w:val="40"/>
        </w:rPr>
        <w:t xml:space="preserve"> </w:t>
      </w:r>
      <w:r>
        <w:t>to</w:t>
      </w:r>
      <w:r>
        <w:rPr>
          <w:spacing w:val="40"/>
        </w:rPr>
        <w:t xml:space="preserve"> </w:t>
      </w:r>
      <w:r>
        <w:t>the</w:t>
      </w:r>
      <w:r>
        <w:rPr>
          <w:spacing w:val="40"/>
        </w:rPr>
        <w:t xml:space="preserve"> </w:t>
      </w:r>
      <w:r>
        <w:t>Harmonized</w:t>
      </w:r>
      <w:r>
        <w:rPr>
          <w:spacing w:val="40"/>
        </w:rPr>
        <w:t xml:space="preserve"> </w:t>
      </w:r>
      <w:r>
        <w:t>System</w:t>
      </w:r>
      <w:r>
        <w:rPr>
          <w:spacing w:val="40"/>
        </w:rPr>
        <w:t xml:space="preserve"> </w:t>
      </w:r>
      <w:r>
        <w:t>and</w:t>
      </w:r>
      <w:r>
        <w:rPr>
          <w:spacing w:val="40"/>
        </w:rPr>
        <w:t xml:space="preserve"> </w:t>
      </w:r>
      <w:r>
        <w:t>Annex</w:t>
      </w:r>
      <w:r>
        <w:rPr>
          <w:spacing w:val="40"/>
        </w:rPr>
        <w:t xml:space="preserve"> </w:t>
      </w:r>
      <w:r>
        <w:t>2-D (Tariff Commitments); or</w:t>
      </w:r>
    </w:p>
    <w:p w14:paraId="22A4BBD0" w14:textId="70BE8884" w:rsidR="000A5148" w:rsidRDefault="000A5148" w:rsidP="000A4017">
      <w:pPr>
        <w:pStyle w:val="ListParagraph1ai"/>
        <w:ind w:right="143"/>
      </w:pPr>
      <w:r>
        <w:rPr>
          <w:spacing w:val="-2"/>
        </w:rPr>
        <w:t>Annex</w:t>
      </w:r>
      <w:r w:rsidR="000A4017">
        <w:t xml:space="preserve"> </w:t>
      </w:r>
      <w:r>
        <w:rPr>
          <w:spacing w:val="-4"/>
        </w:rPr>
        <w:t>2-D</w:t>
      </w:r>
      <w:r w:rsidR="000A4017">
        <w:rPr>
          <w:spacing w:val="-4"/>
        </w:rPr>
        <w:t xml:space="preserve"> </w:t>
      </w:r>
      <w:r>
        <w:rPr>
          <w:spacing w:val="-2"/>
        </w:rPr>
        <w:t>(Tariff</w:t>
      </w:r>
      <w:r w:rsidR="000A4017">
        <w:t xml:space="preserve"> </w:t>
      </w:r>
      <w:r>
        <w:rPr>
          <w:spacing w:val="-2"/>
        </w:rPr>
        <w:t>Commitments)</w:t>
      </w:r>
      <w:r w:rsidR="000A4017">
        <w:rPr>
          <w:spacing w:val="-2"/>
        </w:rPr>
        <w:t xml:space="preserve"> </w:t>
      </w:r>
      <w:r>
        <w:rPr>
          <w:spacing w:val="-4"/>
        </w:rPr>
        <w:t>and</w:t>
      </w:r>
      <w:r>
        <w:t xml:space="preserve"> </w:t>
      </w:r>
      <w:r>
        <w:rPr>
          <w:spacing w:val="-2"/>
        </w:rPr>
        <w:t xml:space="preserve">national </w:t>
      </w:r>
      <w:proofErr w:type="gramStart"/>
      <w:r>
        <w:rPr>
          <w:spacing w:val="-2"/>
        </w:rPr>
        <w:t>nomenclatures;</w:t>
      </w:r>
      <w:proofErr w:type="gramEnd"/>
    </w:p>
    <w:p w14:paraId="56892442" w14:textId="77777777" w:rsidR="000A5148" w:rsidRDefault="000A5148" w:rsidP="00F91007">
      <w:pPr>
        <w:pStyle w:val="ListParagraph1a"/>
        <w:ind w:right="142"/>
      </w:pPr>
      <w:r>
        <w:t>consulting on and endeavouring to resolve any differences that</w:t>
      </w:r>
      <w:r>
        <w:rPr>
          <w:spacing w:val="80"/>
        </w:rPr>
        <w:t xml:space="preserve"> </w:t>
      </w:r>
      <w:r>
        <w:t>may arise between the Parties on matters related to the classification of goods under the Harmonized System and Annex</w:t>
      </w:r>
      <w:r>
        <w:rPr>
          <w:spacing w:val="80"/>
        </w:rPr>
        <w:t xml:space="preserve"> </w:t>
      </w:r>
      <w:r>
        <w:t>2-D (Tariff Commitments); and</w:t>
      </w:r>
    </w:p>
    <w:p w14:paraId="5F08F8BE" w14:textId="77777777" w:rsidR="000A5148" w:rsidRDefault="000A5148" w:rsidP="00F91007">
      <w:pPr>
        <w:pStyle w:val="ListParagraph1a"/>
        <w:ind w:right="142"/>
      </w:pPr>
      <w:r>
        <w:t>undertaking any additional work that the Commission may assign to it.</w:t>
      </w:r>
    </w:p>
    <w:p w14:paraId="64D7DFE8" w14:textId="77777777" w:rsidR="000A5148" w:rsidRDefault="000A5148" w:rsidP="00EF2626">
      <w:pPr>
        <w:pStyle w:val="ListParagraph1"/>
        <w:ind w:left="0" w:right="142" w:firstLine="0"/>
      </w:pPr>
      <w:r>
        <w:t xml:space="preserve">The Committee shall consult, as appropriate, with other committees established under this Agreement when addressing issues of relevance to those </w:t>
      </w:r>
      <w:r>
        <w:rPr>
          <w:spacing w:val="-2"/>
        </w:rPr>
        <w:t>committees.</w:t>
      </w:r>
    </w:p>
    <w:p w14:paraId="7D5A1841" w14:textId="7B944DA8" w:rsidR="00BE0364" w:rsidRDefault="000A5148" w:rsidP="00EF2626">
      <w:pPr>
        <w:pStyle w:val="ListParagraph1"/>
        <w:ind w:left="0" w:right="142" w:firstLine="0"/>
      </w:pPr>
      <w:r>
        <w:t>The Committee shall, within two years of the date of entry into force of this Agreement, submit to the Commission an initial report on its work under paragraphs 3(a) and 3(b).</w:t>
      </w:r>
      <w:r>
        <w:rPr>
          <w:spacing w:val="80"/>
        </w:rPr>
        <w:t xml:space="preserve"> </w:t>
      </w:r>
      <w:r>
        <w:t>In producing this report, the Committee shall consult,</w:t>
      </w:r>
      <w:r>
        <w:rPr>
          <w:spacing w:val="40"/>
        </w:rPr>
        <w:t xml:space="preserve"> </w:t>
      </w:r>
      <w:r>
        <w:t>as appropriate, with the Committee on Agricultural Trade established under Article</w:t>
      </w:r>
      <w:r>
        <w:rPr>
          <w:spacing w:val="-2"/>
        </w:rPr>
        <w:t xml:space="preserve"> </w:t>
      </w:r>
      <w:r>
        <w:t>2.25</w:t>
      </w:r>
      <w:r>
        <w:rPr>
          <w:spacing w:val="-1"/>
        </w:rPr>
        <w:t xml:space="preserve"> </w:t>
      </w:r>
      <w:r>
        <w:t>(Committee</w:t>
      </w:r>
      <w:r>
        <w:rPr>
          <w:spacing w:val="-2"/>
        </w:rPr>
        <w:t xml:space="preserve"> </w:t>
      </w:r>
      <w:r>
        <w:t>on</w:t>
      </w:r>
      <w:r>
        <w:rPr>
          <w:spacing w:val="-1"/>
        </w:rPr>
        <w:t xml:space="preserve"> </w:t>
      </w:r>
      <w:r>
        <w:t>Agricultural</w:t>
      </w:r>
      <w:r>
        <w:rPr>
          <w:spacing w:val="-1"/>
        </w:rPr>
        <w:t xml:space="preserve"> </w:t>
      </w:r>
      <w:r>
        <w:t>Trade)</w:t>
      </w:r>
      <w:r>
        <w:rPr>
          <w:spacing w:val="-2"/>
        </w:rPr>
        <w:t xml:space="preserve"> </w:t>
      </w:r>
      <w:r>
        <w:t>and</w:t>
      </w:r>
      <w:r>
        <w:rPr>
          <w:spacing w:val="-1"/>
        </w:rPr>
        <w:t xml:space="preserve"> </w:t>
      </w:r>
      <w:r>
        <w:t>the</w:t>
      </w:r>
      <w:r>
        <w:rPr>
          <w:spacing w:val="-2"/>
        </w:rPr>
        <w:t xml:space="preserve"> </w:t>
      </w:r>
      <w:r>
        <w:t>Committee</w:t>
      </w:r>
      <w:r>
        <w:rPr>
          <w:spacing w:val="-2"/>
        </w:rPr>
        <w:t xml:space="preserve"> </w:t>
      </w:r>
      <w:r>
        <w:t>on</w:t>
      </w:r>
      <w:r>
        <w:rPr>
          <w:spacing w:val="-1"/>
        </w:rPr>
        <w:t xml:space="preserve"> </w:t>
      </w:r>
      <w:r>
        <w:t>Textile</w:t>
      </w:r>
      <w:r>
        <w:rPr>
          <w:spacing w:val="-2"/>
        </w:rPr>
        <w:t xml:space="preserve"> </w:t>
      </w:r>
      <w:r>
        <w:t>and Apparel Trade Matters established under Chapter 4 (Textile and Apparel Goods) of this Agreement on portions of the report of relevance to those committees.</w:t>
      </w:r>
    </w:p>
    <w:p w14:paraId="03742916" w14:textId="77777777" w:rsidR="00BE0364" w:rsidRDefault="00BE0364" w:rsidP="00F91007">
      <w:pPr>
        <w:spacing w:after="0"/>
        <w:ind w:right="142" w:firstLine="0"/>
        <w:jc w:val="left"/>
      </w:pPr>
      <w:r>
        <w:br w:type="page"/>
      </w:r>
    </w:p>
    <w:p w14:paraId="7382BE96" w14:textId="77777777" w:rsidR="00BE0364" w:rsidRPr="00BE0364" w:rsidRDefault="00BE0364" w:rsidP="00037B80">
      <w:pPr>
        <w:pStyle w:val="Heading2"/>
        <w:spacing w:after="220"/>
        <w:ind w:right="142"/>
        <w:rPr>
          <w:b/>
          <w:bCs/>
        </w:rPr>
      </w:pPr>
      <w:r w:rsidRPr="00BE0364">
        <w:rPr>
          <w:b/>
          <w:bCs/>
        </w:rPr>
        <w:lastRenderedPageBreak/>
        <w:t>Section</w:t>
      </w:r>
      <w:r w:rsidRPr="00BE0364">
        <w:rPr>
          <w:b/>
          <w:bCs/>
          <w:spacing w:val="-4"/>
        </w:rPr>
        <w:t xml:space="preserve"> </w:t>
      </w:r>
      <w:r w:rsidRPr="00BE0364">
        <w:rPr>
          <w:b/>
          <w:bCs/>
        </w:rPr>
        <w:t>C:</w:t>
      </w:r>
      <w:r w:rsidRPr="00BE0364">
        <w:rPr>
          <w:b/>
          <w:bCs/>
          <w:spacing w:val="51"/>
        </w:rPr>
        <w:t xml:space="preserve"> </w:t>
      </w:r>
      <w:r w:rsidRPr="00BE0364">
        <w:rPr>
          <w:b/>
          <w:bCs/>
        </w:rPr>
        <w:t>Agriculture</w:t>
      </w:r>
    </w:p>
    <w:p w14:paraId="043BBAFE" w14:textId="4D24B819" w:rsidR="00BE0364" w:rsidRDefault="00BE0364" w:rsidP="00E27A89">
      <w:pPr>
        <w:pStyle w:val="Heading3"/>
        <w:spacing w:after="220"/>
        <w:ind w:right="142"/>
        <w:jc w:val="left"/>
        <w:rPr>
          <w:b w:val="0"/>
          <w:sz w:val="23"/>
        </w:rPr>
      </w:pPr>
      <w:r w:rsidRPr="00BE0364">
        <w:rPr>
          <w:i w:val="0"/>
          <w:iCs w:val="0"/>
        </w:rPr>
        <w:t>Article</w:t>
      </w:r>
      <w:r w:rsidRPr="00BE0364">
        <w:rPr>
          <w:i w:val="0"/>
          <w:iCs w:val="0"/>
          <w:spacing w:val="-6"/>
        </w:rPr>
        <w:t xml:space="preserve"> </w:t>
      </w:r>
      <w:r w:rsidRPr="00BE0364">
        <w:rPr>
          <w:i w:val="0"/>
          <w:iCs w:val="0"/>
        </w:rPr>
        <w:t>2.19:</w:t>
      </w:r>
      <w:r w:rsidRPr="00BE0364">
        <w:rPr>
          <w:i w:val="0"/>
          <w:iCs w:val="0"/>
          <w:spacing w:val="51"/>
        </w:rPr>
        <w:t xml:space="preserve"> </w:t>
      </w:r>
      <w:r w:rsidRPr="00BE0364">
        <w:rPr>
          <w:i w:val="0"/>
          <w:iCs w:val="0"/>
          <w:spacing w:val="-2"/>
        </w:rPr>
        <w:t>Definitions</w:t>
      </w:r>
    </w:p>
    <w:p w14:paraId="35A6E53A" w14:textId="588816C1" w:rsidR="00BE0364" w:rsidRDefault="00BE0364" w:rsidP="00F91007">
      <w:pPr>
        <w:ind w:right="142"/>
      </w:pPr>
      <w:r>
        <w:t>For</w:t>
      </w:r>
      <w:r>
        <w:rPr>
          <w:spacing w:val="-6"/>
        </w:rPr>
        <w:t xml:space="preserve"> </w:t>
      </w:r>
      <w:r>
        <w:t>the</w:t>
      </w:r>
      <w:r>
        <w:rPr>
          <w:spacing w:val="-5"/>
        </w:rPr>
        <w:t xml:space="preserve"> </w:t>
      </w:r>
      <w:r>
        <w:t>purpose</w:t>
      </w:r>
      <w:r w:rsidR="000A4017">
        <w:t>s</w:t>
      </w:r>
      <w:r>
        <w:t xml:space="preserve"> of</w:t>
      </w:r>
      <w:r>
        <w:rPr>
          <w:spacing w:val="-5"/>
        </w:rPr>
        <w:t xml:space="preserve"> </w:t>
      </w:r>
      <w:r>
        <w:t>this</w:t>
      </w:r>
      <w:r>
        <w:rPr>
          <w:spacing w:val="-4"/>
        </w:rPr>
        <w:t xml:space="preserve"> </w:t>
      </w:r>
      <w:r>
        <w:rPr>
          <w:spacing w:val="-2"/>
        </w:rPr>
        <w:t>Section:</w:t>
      </w:r>
    </w:p>
    <w:p w14:paraId="546EFB47" w14:textId="193CD93D" w:rsidR="00BE0364" w:rsidRDefault="00BE0364" w:rsidP="00F91007">
      <w:pPr>
        <w:ind w:right="142" w:firstLine="0"/>
        <w:rPr>
          <w:i/>
        </w:rPr>
      </w:pPr>
      <w:r>
        <w:rPr>
          <w:b/>
        </w:rPr>
        <w:t xml:space="preserve">agricultural goods </w:t>
      </w:r>
      <w:proofErr w:type="gramStart"/>
      <w:r>
        <w:t>means</w:t>
      </w:r>
      <w:proofErr w:type="gramEnd"/>
      <w:r>
        <w:t xml:space="preserve"> those goods referred to in Article 2 of the Agreement on Agriculture</w:t>
      </w:r>
      <w:r>
        <w:rPr>
          <w:i/>
        </w:rPr>
        <w:t>;</w:t>
      </w:r>
    </w:p>
    <w:p w14:paraId="71767473" w14:textId="4E66BDB8" w:rsidR="00BE0364" w:rsidRDefault="00BE0364" w:rsidP="00F91007">
      <w:pPr>
        <w:ind w:right="142" w:firstLine="0"/>
      </w:pPr>
      <w:r>
        <w:rPr>
          <w:b/>
        </w:rPr>
        <w:t xml:space="preserve">export subsidies </w:t>
      </w:r>
      <w:r>
        <w:t xml:space="preserve">shall have the meaning assigned to that term in Article 1(e) of the Agreement on Agriculture, including any amendment of that </w:t>
      </w:r>
      <w:proofErr w:type="gramStart"/>
      <w:r>
        <w:t>Article;</w:t>
      </w:r>
      <w:proofErr w:type="gramEnd"/>
    </w:p>
    <w:p w14:paraId="03D4DD21" w14:textId="09B67E5A" w:rsidR="00BE0364" w:rsidRDefault="00BE0364" w:rsidP="00F91007">
      <w:pPr>
        <w:ind w:right="142" w:firstLine="0"/>
        <w:rPr>
          <w:sz w:val="23"/>
        </w:rPr>
      </w:pPr>
      <w:r>
        <w:rPr>
          <w:b/>
        </w:rPr>
        <w:t>modern</w:t>
      </w:r>
      <w:r>
        <w:rPr>
          <w:b/>
          <w:spacing w:val="-9"/>
        </w:rPr>
        <w:t xml:space="preserve"> </w:t>
      </w:r>
      <w:r>
        <w:rPr>
          <w:b/>
        </w:rPr>
        <w:t>biotechnology</w:t>
      </w:r>
      <w:r>
        <w:rPr>
          <w:b/>
          <w:spacing w:val="-8"/>
        </w:rPr>
        <w:t xml:space="preserve"> </w:t>
      </w:r>
      <w:r>
        <w:t>means</w:t>
      </w:r>
      <w:r>
        <w:rPr>
          <w:spacing w:val="-9"/>
        </w:rPr>
        <w:t xml:space="preserve"> </w:t>
      </w:r>
      <w:r>
        <w:t>the</w:t>
      </w:r>
      <w:r>
        <w:rPr>
          <w:spacing w:val="-10"/>
        </w:rPr>
        <w:t xml:space="preserve"> </w:t>
      </w:r>
      <w:r>
        <w:t>application</w:t>
      </w:r>
      <w:r>
        <w:rPr>
          <w:spacing w:val="-9"/>
        </w:rPr>
        <w:t xml:space="preserve"> </w:t>
      </w:r>
      <w:r>
        <w:rPr>
          <w:spacing w:val="-5"/>
        </w:rPr>
        <w:t>of:</w:t>
      </w:r>
    </w:p>
    <w:p w14:paraId="1B97F9AC" w14:textId="7523DDEF" w:rsidR="00BE0364" w:rsidRDefault="00BE0364" w:rsidP="00F91007">
      <w:pPr>
        <w:pStyle w:val="ListParagraph1a"/>
        <w:numPr>
          <w:ilvl w:val="0"/>
          <w:numId w:val="30"/>
        </w:numPr>
        <w:ind w:right="142"/>
      </w:pPr>
      <w:r w:rsidRPr="00BE0364">
        <w:rPr>
          <w:i/>
        </w:rPr>
        <w:t xml:space="preserve">in vitro </w:t>
      </w:r>
      <w:r>
        <w:t>nucleic acid techniques, including recombinant deoxyribonucleic acid (rDNA) and direct injection of nucleic acid into cells or organelles; or</w:t>
      </w:r>
    </w:p>
    <w:p w14:paraId="5406B0FE" w14:textId="075DB691" w:rsidR="00BE0364" w:rsidRDefault="00BE0364" w:rsidP="00F91007">
      <w:pPr>
        <w:pStyle w:val="ListParagraph1a"/>
        <w:ind w:right="142"/>
      </w:pPr>
      <w:r>
        <w:t>fusion</w:t>
      </w:r>
      <w:r w:rsidRPr="00BE0364">
        <w:rPr>
          <w:spacing w:val="-6"/>
        </w:rPr>
        <w:t xml:space="preserve"> </w:t>
      </w:r>
      <w:r>
        <w:t>of</w:t>
      </w:r>
      <w:r w:rsidRPr="00BE0364">
        <w:rPr>
          <w:spacing w:val="-6"/>
        </w:rPr>
        <w:t xml:space="preserve"> </w:t>
      </w:r>
      <w:r>
        <w:t>cells</w:t>
      </w:r>
      <w:r w:rsidRPr="00BE0364">
        <w:rPr>
          <w:spacing w:val="-5"/>
        </w:rPr>
        <w:t xml:space="preserve"> </w:t>
      </w:r>
      <w:r>
        <w:t>beyond</w:t>
      </w:r>
      <w:r w:rsidRPr="00BE0364">
        <w:rPr>
          <w:spacing w:val="-5"/>
        </w:rPr>
        <w:t xml:space="preserve"> </w:t>
      </w:r>
      <w:r>
        <w:t>the</w:t>
      </w:r>
      <w:r w:rsidRPr="00BE0364">
        <w:rPr>
          <w:spacing w:val="-6"/>
        </w:rPr>
        <w:t xml:space="preserve"> </w:t>
      </w:r>
      <w:r>
        <w:t>taxonomic</w:t>
      </w:r>
      <w:r w:rsidRPr="00BE0364">
        <w:rPr>
          <w:spacing w:val="-6"/>
        </w:rPr>
        <w:t xml:space="preserve"> </w:t>
      </w:r>
      <w:r w:rsidRPr="00BE0364">
        <w:rPr>
          <w:spacing w:val="-2"/>
        </w:rPr>
        <w:t>family,</w:t>
      </w:r>
    </w:p>
    <w:p w14:paraId="466DA5D5" w14:textId="31317C31" w:rsidR="00BE0364" w:rsidRDefault="00BE0364" w:rsidP="00F91007">
      <w:pPr>
        <w:ind w:right="142" w:firstLine="0"/>
      </w:pPr>
      <w:r>
        <w:t>that overcome natural physiological reproductive or recombinant barriers and that are not techniques used in traditional breeding and selection; and</w:t>
      </w:r>
    </w:p>
    <w:p w14:paraId="29599649" w14:textId="77DDCC0B" w:rsidR="00BE0364" w:rsidRDefault="00BE0364" w:rsidP="00E27A89">
      <w:pPr>
        <w:spacing w:after="460"/>
        <w:ind w:right="142" w:firstLine="0"/>
      </w:pPr>
      <w:r>
        <w:rPr>
          <w:b/>
        </w:rPr>
        <w:t xml:space="preserve">products of modern biotechnology </w:t>
      </w:r>
      <w:proofErr w:type="gramStart"/>
      <w:r>
        <w:t>means</w:t>
      </w:r>
      <w:proofErr w:type="gramEnd"/>
      <w:r>
        <w:t xml:space="preserve"> agricultural goods, as well as fish and fish products</w:t>
      </w:r>
      <w:r w:rsidR="00843AE3">
        <w:rPr>
          <w:rStyle w:val="FootnoteReference"/>
          <w:spacing w:val="-15"/>
        </w:rPr>
        <w:footnoteReference w:id="11"/>
      </w:r>
      <w:r>
        <w:rPr>
          <w:spacing w:val="-15"/>
        </w:rPr>
        <w:t xml:space="preserve"> </w:t>
      </w:r>
      <w:r>
        <w:t>, developed using modern biotechnology, but does not include medicines and medical products.</w:t>
      </w:r>
    </w:p>
    <w:p w14:paraId="7F40098E" w14:textId="1B49B52D" w:rsidR="00BE0364" w:rsidRPr="00CF15A9" w:rsidRDefault="00BE0364" w:rsidP="00E27A89">
      <w:pPr>
        <w:pStyle w:val="Heading3"/>
        <w:spacing w:after="220"/>
        <w:ind w:right="142"/>
        <w:jc w:val="left"/>
        <w:rPr>
          <w:i w:val="0"/>
          <w:iCs w:val="0"/>
          <w:sz w:val="23"/>
        </w:rPr>
      </w:pPr>
      <w:r w:rsidRPr="00CF15A9">
        <w:rPr>
          <w:i w:val="0"/>
          <w:iCs w:val="0"/>
        </w:rPr>
        <w:t>Article</w:t>
      </w:r>
      <w:r w:rsidRPr="00CF15A9">
        <w:rPr>
          <w:i w:val="0"/>
          <w:iCs w:val="0"/>
          <w:spacing w:val="-6"/>
        </w:rPr>
        <w:t xml:space="preserve"> </w:t>
      </w:r>
      <w:r w:rsidRPr="00CF15A9">
        <w:rPr>
          <w:i w:val="0"/>
          <w:iCs w:val="0"/>
        </w:rPr>
        <w:t>2.20:</w:t>
      </w:r>
      <w:r w:rsidRPr="00CF15A9">
        <w:rPr>
          <w:i w:val="0"/>
          <w:iCs w:val="0"/>
          <w:spacing w:val="51"/>
        </w:rPr>
        <w:t xml:space="preserve"> </w:t>
      </w:r>
      <w:r w:rsidRPr="00CF15A9">
        <w:rPr>
          <w:i w:val="0"/>
          <w:iCs w:val="0"/>
          <w:spacing w:val="-4"/>
        </w:rPr>
        <w:t>Scope</w:t>
      </w:r>
    </w:p>
    <w:p w14:paraId="255C353B" w14:textId="3793AE0A" w:rsidR="00BE0364" w:rsidRDefault="00BE0364" w:rsidP="00E27A89">
      <w:pPr>
        <w:spacing w:after="460"/>
        <w:ind w:right="142"/>
      </w:pPr>
      <w:r>
        <w:t>This</w:t>
      </w:r>
      <w:r>
        <w:rPr>
          <w:spacing w:val="40"/>
        </w:rPr>
        <w:t xml:space="preserve"> </w:t>
      </w:r>
      <w:r>
        <w:t>Section</w:t>
      </w:r>
      <w:r>
        <w:rPr>
          <w:spacing w:val="40"/>
        </w:rPr>
        <w:t xml:space="preserve"> </w:t>
      </w:r>
      <w:r>
        <w:t>shall</w:t>
      </w:r>
      <w:r>
        <w:rPr>
          <w:spacing w:val="40"/>
        </w:rPr>
        <w:t xml:space="preserve"> </w:t>
      </w:r>
      <w:r>
        <w:t>apply</w:t>
      </w:r>
      <w:r>
        <w:rPr>
          <w:spacing w:val="35"/>
        </w:rPr>
        <w:t xml:space="preserve"> </w:t>
      </w:r>
      <w:r>
        <w:t>to</w:t>
      </w:r>
      <w:r>
        <w:rPr>
          <w:spacing w:val="40"/>
        </w:rPr>
        <w:t xml:space="preserve"> </w:t>
      </w:r>
      <w:r>
        <w:t>measures</w:t>
      </w:r>
      <w:r>
        <w:rPr>
          <w:spacing w:val="40"/>
        </w:rPr>
        <w:t xml:space="preserve"> </w:t>
      </w:r>
      <w:r>
        <w:t>adopted</w:t>
      </w:r>
      <w:r>
        <w:rPr>
          <w:spacing w:val="40"/>
        </w:rPr>
        <w:t xml:space="preserve"> </w:t>
      </w:r>
      <w:r>
        <w:t>or</w:t>
      </w:r>
      <w:r>
        <w:rPr>
          <w:spacing w:val="39"/>
        </w:rPr>
        <w:t xml:space="preserve"> </w:t>
      </w:r>
      <w:r>
        <w:t>maintained</w:t>
      </w:r>
      <w:r>
        <w:rPr>
          <w:spacing w:val="40"/>
        </w:rPr>
        <w:t xml:space="preserve"> </w:t>
      </w:r>
      <w:r>
        <w:t>by</w:t>
      </w:r>
      <w:r>
        <w:rPr>
          <w:spacing w:val="35"/>
        </w:rPr>
        <w:t xml:space="preserve"> </w:t>
      </w:r>
      <w:r>
        <w:t>a</w:t>
      </w:r>
      <w:r>
        <w:rPr>
          <w:spacing w:val="39"/>
        </w:rPr>
        <w:t xml:space="preserve"> </w:t>
      </w:r>
      <w:r>
        <w:t>Party relating to trade in agricultural goods.</w:t>
      </w:r>
    </w:p>
    <w:p w14:paraId="1A446174" w14:textId="3788873B" w:rsidR="00BE0364" w:rsidRPr="00CF15A9" w:rsidRDefault="00BE0364" w:rsidP="00E27A89">
      <w:pPr>
        <w:pStyle w:val="Heading3"/>
        <w:spacing w:after="220"/>
        <w:ind w:right="142"/>
        <w:jc w:val="left"/>
        <w:rPr>
          <w:i w:val="0"/>
          <w:iCs w:val="0"/>
          <w:sz w:val="23"/>
        </w:rPr>
      </w:pPr>
      <w:r w:rsidRPr="00CF15A9">
        <w:rPr>
          <w:i w:val="0"/>
          <w:iCs w:val="0"/>
        </w:rPr>
        <w:t>Article</w:t>
      </w:r>
      <w:r w:rsidRPr="00CF15A9">
        <w:rPr>
          <w:i w:val="0"/>
          <w:iCs w:val="0"/>
          <w:spacing w:val="-8"/>
        </w:rPr>
        <w:t xml:space="preserve"> </w:t>
      </w:r>
      <w:r w:rsidRPr="00CF15A9">
        <w:rPr>
          <w:i w:val="0"/>
          <w:iCs w:val="0"/>
        </w:rPr>
        <w:t>2.21:</w:t>
      </w:r>
      <w:r w:rsidRPr="00CF15A9">
        <w:rPr>
          <w:i w:val="0"/>
          <w:iCs w:val="0"/>
          <w:spacing w:val="46"/>
        </w:rPr>
        <w:t xml:space="preserve"> </w:t>
      </w:r>
      <w:r w:rsidRPr="00CF15A9">
        <w:rPr>
          <w:i w:val="0"/>
          <w:iCs w:val="0"/>
        </w:rPr>
        <w:t>Agricultural</w:t>
      </w:r>
      <w:r w:rsidRPr="00CF15A9">
        <w:rPr>
          <w:i w:val="0"/>
          <w:iCs w:val="0"/>
          <w:spacing w:val="-6"/>
        </w:rPr>
        <w:t xml:space="preserve"> </w:t>
      </w:r>
      <w:r w:rsidRPr="00CF15A9">
        <w:rPr>
          <w:i w:val="0"/>
          <w:iCs w:val="0"/>
        </w:rPr>
        <w:t>Export</w:t>
      </w:r>
      <w:r w:rsidRPr="00CF15A9">
        <w:rPr>
          <w:i w:val="0"/>
          <w:iCs w:val="0"/>
          <w:spacing w:val="-7"/>
        </w:rPr>
        <w:t xml:space="preserve"> </w:t>
      </w:r>
      <w:r w:rsidRPr="00CF15A9">
        <w:rPr>
          <w:i w:val="0"/>
          <w:iCs w:val="0"/>
          <w:spacing w:val="-2"/>
        </w:rPr>
        <w:t>Subsidies</w:t>
      </w:r>
    </w:p>
    <w:p w14:paraId="6962E7B4" w14:textId="56891D66" w:rsidR="00BE0364" w:rsidRPr="00CF15A9" w:rsidRDefault="00BE0364" w:rsidP="00F91007">
      <w:pPr>
        <w:pStyle w:val="ListParagraph1"/>
        <w:numPr>
          <w:ilvl w:val="0"/>
          <w:numId w:val="31"/>
        </w:numPr>
        <w:ind w:left="0" w:right="142" w:firstLine="0"/>
      </w:pPr>
      <w:r>
        <w:t xml:space="preserve">The Parties share the objective of the multilateral elimination of export </w:t>
      </w:r>
      <w:r w:rsidRPr="00CF15A9">
        <w:t>subsidies for agricultural goods and shall work together to achieve an agreement in the WTO to eliminate those subsidies and prevent their reintroduction in any form.</w:t>
      </w:r>
    </w:p>
    <w:p w14:paraId="416C8D5B" w14:textId="12E9AB59" w:rsidR="00137A4A" w:rsidRDefault="00BE0364" w:rsidP="00037B80">
      <w:pPr>
        <w:pStyle w:val="ListParagraph1"/>
        <w:ind w:left="0" w:right="142" w:firstLine="0"/>
      </w:pPr>
      <w:r w:rsidRPr="00CF15A9">
        <w:t>No Party</w:t>
      </w:r>
      <w:r>
        <w:rPr>
          <w:spacing w:val="-7"/>
        </w:rPr>
        <w:t xml:space="preserve"> </w:t>
      </w:r>
      <w:r>
        <w:t>shall</w:t>
      </w:r>
      <w:r>
        <w:rPr>
          <w:spacing w:val="-3"/>
        </w:rPr>
        <w:t xml:space="preserve"> </w:t>
      </w:r>
      <w:r>
        <w:t>adopt</w:t>
      </w:r>
      <w:r>
        <w:rPr>
          <w:spacing w:val="-3"/>
        </w:rPr>
        <w:t xml:space="preserve"> </w:t>
      </w:r>
      <w:r>
        <w:t>or</w:t>
      </w:r>
      <w:r>
        <w:rPr>
          <w:spacing w:val="-2"/>
        </w:rPr>
        <w:t xml:space="preserve"> </w:t>
      </w:r>
      <w:r>
        <w:t>maintain</w:t>
      </w:r>
      <w:r>
        <w:rPr>
          <w:spacing w:val="-3"/>
        </w:rPr>
        <w:t xml:space="preserve"> </w:t>
      </w:r>
      <w:r>
        <w:t>any</w:t>
      </w:r>
      <w:r>
        <w:rPr>
          <w:spacing w:val="-6"/>
        </w:rPr>
        <w:t xml:space="preserve"> </w:t>
      </w:r>
      <w:r>
        <w:t>export</w:t>
      </w:r>
      <w:r>
        <w:rPr>
          <w:spacing w:val="-3"/>
        </w:rPr>
        <w:t xml:space="preserve"> </w:t>
      </w:r>
      <w:r>
        <w:t>subsidy</w:t>
      </w:r>
      <w:r>
        <w:rPr>
          <w:spacing w:val="-7"/>
        </w:rPr>
        <w:t xml:space="preserve"> </w:t>
      </w:r>
      <w:r>
        <w:t>on</w:t>
      </w:r>
      <w:r>
        <w:rPr>
          <w:spacing w:val="-3"/>
        </w:rPr>
        <w:t xml:space="preserve"> </w:t>
      </w:r>
      <w:r>
        <w:t>any</w:t>
      </w:r>
      <w:r>
        <w:rPr>
          <w:spacing w:val="-6"/>
        </w:rPr>
        <w:t xml:space="preserve"> </w:t>
      </w:r>
      <w:r>
        <w:t>agricultural good destined for the territory of another Party</w:t>
      </w:r>
      <w:r w:rsidR="000A4017">
        <w:t>.</w:t>
      </w:r>
      <w:r w:rsidR="00137A4A">
        <w:rPr>
          <w:rStyle w:val="FootnoteReference"/>
        </w:rPr>
        <w:footnoteReference w:id="12"/>
      </w:r>
      <w:r w:rsidR="00137A4A">
        <w:br w:type="page"/>
      </w:r>
    </w:p>
    <w:p w14:paraId="3FBA6526" w14:textId="255E3811" w:rsidR="00137A4A" w:rsidRPr="00137A4A" w:rsidRDefault="00137A4A" w:rsidP="00F91007">
      <w:pPr>
        <w:pStyle w:val="Heading3"/>
        <w:ind w:right="142"/>
        <w:jc w:val="left"/>
        <w:rPr>
          <w:b w:val="0"/>
          <w:i w:val="0"/>
          <w:iCs w:val="0"/>
          <w:sz w:val="23"/>
        </w:rPr>
      </w:pPr>
      <w:r w:rsidRPr="00137A4A">
        <w:rPr>
          <w:i w:val="0"/>
          <w:iCs w:val="0"/>
        </w:rPr>
        <w:lastRenderedPageBreak/>
        <w:t>Article</w:t>
      </w:r>
      <w:r w:rsidRPr="00137A4A">
        <w:rPr>
          <w:i w:val="0"/>
          <w:iCs w:val="0"/>
          <w:spacing w:val="-5"/>
        </w:rPr>
        <w:t xml:space="preserve"> </w:t>
      </w:r>
      <w:r w:rsidRPr="00137A4A">
        <w:rPr>
          <w:i w:val="0"/>
          <w:iCs w:val="0"/>
        </w:rPr>
        <w:t>2.22:</w:t>
      </w:r>
      <w:r w:rsidRPr="00137A4A">
        <w:rPr>
          <w:i w:val="0"/>
          <w:iCs w:val="0"/>
          <w:spacing w:val="40"/>
        </w:rPr>
        <w:t xml:space="preserve"> </w:t>
      </w:r>
      <w:r w:rsidRPr="00137A4A">
        <w:rPr>
          <w:i w:val="0"/>
          <w:iCs w:val="0"/>
        </w:rPr>
        <w:t>Export</w:t>
      </w:r>
      <w:r w:rsidRPr="00137A4A">
        <w:rPr>
          <w:i w:val="0"/>
          <w:iCs w:val="0"/>
          <w:spacing w:val="-5"/>
        </w:rPr>
        <w:t xml:space="preserve"> </w:t>
      </w:r>
      <w:r w:rsidRPr="00137A4A">
        <w:rPr>
          <w:i w:val="0"/>
          <w:iCs w:val="0"/>
        </w:rPr>
        <w:t>Credits,</w:t>
      </w:r>
      <w:r w:rsidRPr="00137A4A">
        <w:rPr>
          <w:i w:val="0"/>
          <w:iCs w:val="0"/>
          <w:spacing w:val="-4"/>
        </w:rPr>
        <w:t xml:space="preserve"> </w:t>
      </w:r>
      <w:r w:rsidRPr="00137A4A">
        <w:rPr>
          <w:i w:val="0"/>
          <w:iCs w:val="0"/>
        </w:rPr>
        <w:t>Export</w:t>
      </w:r>
      <w:r w:rsidRPr="00137A4A">
        <w:rPr>
          <w:i w:val="0"/>
          <w:iCs w:val="0"/>
          <w:spacing w:val="-5"/>
        </w:rPr>
        <w:t xml:space="preserve"> </w:t>
      </w:r>
      <w:r w:rsidRPr="00137A4A">
        <w:rPr>
          <w:i w:val="0"/>
          <w:iCs w:val="0"/>
        </w:rPr>
        <w:t>Credit</w:t>
      </w:r>
      <w:r w:rsidRPr="00137A4A">
        <w:rPr>
          <w:i w:val="0"/>
          <w:iCs w:val="0"/>
          <w:spacing w:val="-4"/>
        </w:rPr>
        <w:t xml:space="preserve"> </w:t>
      </w:r>
      <w:r w:rsidRPr="00137A4A">
        <w:rPr>
          <w:i w:val="0"/>
          <w:iCs w:val="0"/>
        </w:rPr>
        <w:t>Guarantees</w:t>
      </w:r>
      <w:r w:rsidRPr="00137A4A">
        <w:rPr>
          <w:i w:val="0"/>
          <w:iCs w:val="0"/>
          <w:spacing w:val="-4"/>
        </w:rPr>
        <w:t xml:space="preserve"> </w:t>
      </w:r>
      <w:r w:rsidRPr="00137A4A">
        <w:rPr>
          <w:i w:val="0"/>
          <w:iCs w:val="0"/>
        </w:rPr>
        <w:t>or</w:t>
      </w:r>
      <w:r w:rsidRPr="00137A4A">
        <w:rPr>
          <w:i w:val="0"/>
          <w:iCs w:val="0"/>
          <w:spacing w:val="-5"/>
        </w:rPr>
        <w:t xml:space="preserve"> </w:t>
      </w:r>
      <w:r w:rsidRPr="00137A4A">
        <w:rPr>
          <w:i w:val="0"/>
          <w:iCs w:val="0"/>
        </w:rPr>
        <w:t xml:space="preserve">Insurance </w:t>
      </w:r>
      <w:r w:rsidRPr="00137A4A">
        <w:rPr>
          <w:i w:val="0"/>
          <w:iCs w:val="0"/>
          <w:spacing w:val="-2"/>
        </w:rPr>
        <w:t>Programmes</w:t>
      </w:r>
    </w:p>
    <w:p w14:paraId="62600721" w14:textId="295F37CC" w:rsidR="00137A4A" w:rsidRDefault="00137A4A" w:rsidP="00130F9C">
      <w:pPr>
        <w:spacing w:after="440"/>
        <w:ind w:right="142"/>
      </w:pPr>
      <w:r>
        <w:t xml:space="preserve">Recognising the ongoing work in the WTO </w:t>
      </w:r>
      <w:proofErr w:type="gramStart"/>
      <w:r>
        <w:t>in the area of</w:t>
      </w:r>
      <w:proofErr w:type="gramEnd"/>
      <w:r>
        <w:t xml:space="preserve"> export competition and that export competition remains a key priority in multilateral negotiations, Parties shall work together in the WTO to develop multilateral disciplines to govern the provision of export credits, export credit guarantees and insurance programmes, including disciplines on matters such as transparency,</w:t>
      </w:r>
      <w:r>
        <w:rPr>
          <w:spacing w:val="40"/>
        </w:rPr>
        <w:t xml:space="preserve"> </w:t>
      </w:r>
      <w:r>
        <w:t>self-financing and repayment terms.</w:t>
      </w:r>
    </w:p>
    <w:p w14:paraId="754F3B65" w14:textId="2F702D78" w:rsidR="00137A4A" w:rsidRPr="00137A4A" w:rsidRDefault="00137A4A" w:rsidP="00F91007">
      <w:pPr>
        <w:pStyle w:val="Heading3"/>
        <w:ind w:right="142"/>
        <w:jc w:val="left"/>
        <w:rPr>
          <w:b w:val="0"/>
          <w:i w:val="0"/>
          <w:iCs w:val="0"/>
          <w:sz w:val="23"/>
        </w:rPr>
      </w:pPr>
      <w:r w:rsidRPr="00137A4A">
        <w:rPr>
          <w:i w:val="0"/>
          <w:iCs w:val="0"/>
        </w:rPr>
        <w:t>Article</w:t>
      </w:r>
      <w:r w:rsidRPr="00137A4A">
        <w:rPr>
          <w:i w:val="0"/>
          <w:iCs w:val="0"/>
          <w:spacing w:val="-8"/>
        </w:rPr>
        <w:t xml:space="preserve"> </w:t>
      </w:r>
      <w:r w:rsidRPr="00137A4A">
        <w:rPr>
          <w:i w:val="0"/>
          <w:iCs w:val="0"/>
        </w:rPr>
        <w:t>2.23:</w:t>
      </w:r>
      <w:r w:rsidRPr="00137A4A">
        <w:rPr>
          <w:i w:val="0"/>
          <w:iCs w:val="0"/>
          <w:spacing w:val="46"/>
        </w:rPr>
        <w:t xml:space="preserve"> </w:t>
      </w:r>
      <w:r w:rsidRPr="00137A4A">
        <w:rPr>
          <w:i w:val="0"/>
          <w:iCs w:val="0"/>
        </w:rPr>
        <w:t>Agricultural</w:t>
      </w:r>
      <w:r w:rsidRPr="00137A4A">
        <w:rPr>
          <w:i w:val="0"/>
          <w:iCs w:val="0"/>
          <w:spacing w:val="-6"/>
        </w:rPr>
        <w:t xml:space="preserve"> </w:t>
      </w:r>
      <w:r w:rsidRPr="00137A4A">
        <w:rPr>
          <w:i w:val="0"/>
          <w:iCs w:val="0"/>
        </w:rPr>
        <w:t>Export</w:t>
      </w:r>
      <w:r w:rsidRPr="00137A4A">
        <w:rPr>
          <w:i w:val="0"/>
          <w:iCs w:val="0"/>
          <w:spacing w:val="-7"/>
        </w:rPr>
        <w:t xml:space="preserve"> </w:t>
      </w:r>
      <w:r w:rsidRPr="00137A4A">
        <w:rPr>
          <w:i w:val="0"/>
          <w:iCs w:val="0"/>
        </w:rPr>
        <w:t>State</w:t>
      </w:r>
      <w:r w:rsidRPr="00137A4A">
        <w:rPr>
          <w:i w:val="0"/>
          <w:iCs w:val="0"/>
          <w:spacing w:val="-8"/>
        </w:rPr>
        <w:t xml:space="preserve"> </w:t>
      </w:r>
      <w:r w:rsidRPr="00137A4A">
        <w:rPr>
          <w:i w:val="0"/>
          <w:iCs w:val="0"/>
        </w:rPr>
        <w:t>Trading</w:t>
      </w:r>
      <w:r w:rsidRPr="00137A4A">
        <w:rPr>
          <w:i w:val="0"/>
          <w:iCs w:val="0"/>
          <w:spacing w:val="-6"/>
        </w:rPr>
        <w:t xml:space="preserve"> </w:t>
      </w:r>
      <w:r w:rsidRPr="00137A4A">
        <w:rPr>
          <w:i w:val="0"/>
          <w:iCs w:val="0"/>
          <w:spacing w:val="-2"/>
        </w:rPr>
        <w:t>Enterprises</w:t>
      </w:r>
    </w:p>
    <w:p w14:paraId="3CC55791" w14:textId="06BCA4E8" w:rsidR="00137A4A" w:rsidRDefault="00137A4A" w:rsidP="00F91007">
      <w:pPr>
        <w:ind w:right="142"/>
      </w:pPr>
      <w:r>
        <w:t>The Parties shall work together toward an agreement in the WTO on</w:t>
      </w:r>
      <w:r>
        <w:rPr>
          <w:spacing w:val="40"/>
        </w:rPr>
        <w:t xml:space="preserve"> </w:t>
      </w:r>
      <w:r>
        <w:t>export state trading enterprises that requires:</w:t>
      </w:r>
    </w:p>
    <w:p w14:paraId="69A6AEB1" w14:textId="5D812D7A" w:rsidR="00137A4A" w:rsidRDefault="00137A4A" w:rsidP="00F91007">
      <w:pPr>
        <w:pStyle w:val="ListParagraph1a"/>
        <w:numPr>
          <w:ilvl w:val="0"/>
          <w:numId w:val="33"/>
        </w:numPr>
        <w:ind w:right="142"/>
      </w:pPr>
      <w:r>
        <w:t xml:space="preserve">the elimination of trade distorting restrictions on the authorisation to export agricultural </w:t>
      </w:r>
      <w:proofErr w:type="gramStart"/>
      <w:r>
        <w:t>goods;</w:t>
      </w:r>
      <w:proofErr w:type="gramEnd"/>
    </w:p>
    <w:p w14:paraId="290B05AD" w14:textId="42ABF215" w:rsidR="00137A4A" w:rsidRDefault="00137A4A" w:rsidP="00A24993">
      <w:pPr>
        <w:pStyle w:val="ListParagraph1a"/>
        <w:ind w:right="31"/>
      </w:pPr>
      <w:r>
        <w:t>the</w:t>
      </w:r>
      <w:r w:rsidRPr="00137A4A">
        <w:rPr>
          <w:spacing w:val="-4"/>
        </w:rPr>
        <w:t xml:space="preserve"> </w:t>
      </w:r>
      <w:r>
        <w:t>elimination</w:t>
      </w:r>
      <w:r w:rsidRPr="00137A4A">
        <w:rPr>
          <w:spacing w:val="-3"/>
        </w:rPr>
        <w:t xml:space="preserve"> </w:t>
      </w:r>
      <w:r>
        <w:t>of</w:t>
      </w:r>
      <w:r w:rsidRPr="00137A4A">
        <w:rPr>
          <w:spacing w:val="-4"/>
        </w:rPr>
        <w:t xml:space="preserve"> </w:t>
      </w:r>
      <w:r>
        <w:t>any</w:t>
      </w:r>
      <w:r w:rsidRPr="00137A4A">
        <w:rPr>
          <w:spacing w:val="-8"/>
        </w:rPr>
        <w:t xml:space="preserve"> </w:t>
      </w:r>
      <w:r>
        <w:t>special</w:t>
      </w:r>
      <w:r w:rsidRPr="00137A4A">
        <w:rPr>
          <w:spacing w:val="-3"/>
        </w:rPr>
        <w:t xml:space="preserve"> </w:t>
      </w:r>
      <w:r>
        <w:t>financing</w:t>
      </w:r>
      <w:r w:rsidRPr="00137A4A">
        <w:rPr>
          <w:spacing w:val="-3"/>
        </w:rPr>
        <w:t xml:space="preserve"> </w:t>
      </w:r>
      <w:r>
        <w:t>that</w:t>
      </w:r>
      <w:r w:rsidRPr="00137A4A">
        <w:rPr>
          <w:spacing w:val="-3"/>
        </w:rPr>
        <w:t xml:space="preserve"> </w:t>
      </w:r>
      <w:r>
        <w:t>a</w:t>
      </w:r>
      <w:r w:rsidRPr="00137A4A">
        <w:rPr>
          <w:spacing w:val="-4"/>
        </w:rPr>
        <w:t xml:space="preserve"> </w:t>
      </w:r>
      <w:r>
        <w:t>WTO</w:t>
      </w:r>
      <w:r w:rsidRPr="00137A4A">
        <w:rPr>
          <w:spacing w:val="-4"/>
        </w:rPr>
        <w:t xml:space="preserve"> </w:t>
      </w:r>
      <w:r>
        <w:t>Member</w:t>
      </w:r>
      <w:r w:rsidRPr="00137A4A">
        <w:rPr>
          <w:spacing w:val="-2"/>
        </w:rPr>
        <w:t xml:space="preserve"> </w:t>
      </w:r>
      <w:r>
        <w:t>grants directly or indirectly to state trading enterprises that export for sale a significant share of the Member’s total exports of an agricultural good; and</w:t>
      </w:r>
    </w:p>
    <w:p w14:paraId="26E59358" w14:textId="77777777" w:rsidR="00137A4A" w:rsidRDefault="00137A4A" w:rsidP="00130F9C">
      <w:pPr>
        <w:pStyle w:val="ListParagraph1a"/>
        <w:spacing w:after="440"/>
        <w:ind w:left="1559" w:right="142" w:hanging="720"/>
      </w:pPr>
      <w:r>
        <w:t>greater transparency regarding the operation and maintenance of export state trading enterprises.</w:t>
      </w:r>
    </w:p>
    <w:p w14:paraId="7DF08646" w14:textId="77777777" w:rsidR="00137A4A" w:rsidRPr="00137A4A" w:rsidRDefault="00137A4A" w:rsidP="00F91007">
      <w:pPr>
        <w:pStyle w:val="Heading3"/>
        <w:ind w:right="142"/>
        <w:jc w:val="left"/>
        <w:rPr>
          <w:i w:val="0"/>
          <w:iCs w:val="0"/>
        </w:rPr>
      </w:pPr>
      <w:r w:rsidRPr="00137A4A">
        <w:rPr>
          <w:i w:val="0"/>
          <w:iCs w:val="0"/>
        </w:rPr>
        <w:t>Article</w:t>
      </w:r>
      <w:r w:rsidRPr="00137A4A">
        <w:rPr>
          <w:i w:val="0"/>
          <w:iCs w:val="0"/>
          <w:spacing w:val="-8"/>
        </w:rPr>
        <w:t xml:space="preserve"> </w:t>
      </w:r>
      <w:r w:rsidRPr="00137A4A">
        <w:rPr>
          <w:i w:val="0"/>
          <w:iCs w:val="0"/>
        </w:rPr>
        <w:t>2.24:</w:t>
      </w:r>
      <w:r w:rsidRPr="00137A4A">
        <w:rPr>
          <w:i w:val="0"/>
          <w:iCs w:val="0"/>
          <w:spacing w:val="47"/>
        </w:rPr>
        <w:t xml:space="preserve"> </w:t>
      </w:r>
      <w:r w:rsidRPr="00137A4A">
        <w:rPr>
          <w:i w:val="0"/>
          <w:iCs w:val="0"/>
        </w:rPr>
        <w:t>Export</w:t>
      </w:r>
      <w:r w:rsidRPr="00137A4A">
        <w:rPr>
          <w:i w:val="0"/>
          <w:iCs w:val="0"/>
          <w:spacing w:val="-7"/>
        </w:rPr>
        <w:t xml:space="preserve"> </w:t>
      </w:r>
      <w:r w:rsidRPr="00137A4A">
        <w:rPr>
          <w:i w:val="0"/>
          <w:iCs w:val="0"/>
        </w:rPr>
        <w:t>Restrictions</w:t>
      </w:r>
      <w:r w:rsidRPr="00137A4A">
        <w:rPr>
          <w:i w:val="0"/>
          <w:iCs w:val="0"/>
          <w:spacing w:val="-6"/>
        </w:rPr>
        <w:t xml:space="preserve"> </w:t>
      </w:r>
      <w:r w:rsidRPr="00137A4A">
        <w:rPr>
          <w:i w:val="0"/>
          <w:iCs w:val="0"/>
        </w:rPr>
        <w:t>–</w:t>
      </w:r>
      <w:r w:rsidRPr="00137A4A">
        <w:rPr>
          <w:i w:val="0"/>
          <w:iCs w:val="0"/>
          <w:spacing w:val="-4"/>
        </w:rPr>
        <w:t xml:space="preserve"> </w:t>
      </w:r>
      <w:r w:rsidRPr="00137A4A">
        <w:rPr>
          <w:i w:val="0"/>
          <w:iCs w:val="0"/>
        </w:rPr>
        <w:t>Food</w:t>
      </w:r>
      <w:r w:rsidRPr="00137A4A">
        <w:rPr>
          <w:i w:val="0"/>
          <w:iCs w:val="0"/>
          <w:spacing w:val="-6"/>
        </w:rPr>
        <w:t xml:space="preserve"> </w:t>
      </w:r>
      <w:r w:rsidRPr="00137A4A">
        <w:rPr>
          <w:i w:val="0"/>
          <w:iCs w:val="0"/>
          <w:spacing w:val="-2"/>
        </w:rPr>
        <w:t>Security</w:t>
      </w:r>
    </w:p>
    <w:p w14:paraId="5DC385FB" w14:textId="75BD651E" w:rsidR="00137A4A" w:rsidRPr="00137A4A" w:rsidRDefault="00137A4A" w:rsidP="00A24993">
      <w:pPr>
        <w:pStyle w:val="ListParagraph1"/>
        <w:numPr>
          <w:ilvl w:val="0"/>
          <w:numId w:val="32"/>
        </w:numPr>
        <w:ind w:left="0" w:right="31" w:firstLine="0"/>
        <w:rPr>
          <w:sz w:val="20"/>
        </w:rPr>
      </w:pPr>
      <w:r>
        <w:t>Parties recognise that under Article XI:2(a) of GATT 1994, a Party may</w:t>
      </w:r>
      <w:r w:rsidR="002F15F9">
        <w:t xml:space="preserve"> </w:t>
      </w:r>
      <w:r>
        <w:t>temporarily apply an export prohibition or restriction that is otherwise prohibited under Article XI:1 of GATT 1994 on foodstuffs</w:t>
      </w:r>
      <w:r w:rsidR="000A4017">
        <w:rPr>
          <w:rStyle w:val="FootnoteReference"/>
        </w:rPr>
        <w:footnoteReference w:id="13"/>
      </w:r>
      <w:r w:rsidRPr="00137A4A">
        <w:rPr>
          <w:spacing w:val="-2"/>
        </w:rPr>
        <w:t xml:space="preserve"> </w:t>
      </w:r>
      <w:r>
        <w:t>to prevent or relieve a critical shortage of foodstuffs, subject to meeting the conditions set out in Article 12.1 of the Agreement on Agriculture.</w:t>
      </w:r>
    </w:p>
    <w:p w14:paraId="30F7DB6E" w14:textId="77777777" w:rsidR="00137A4A" w:rsidRDefault="00137A4A" w:rsidP="00EF2626">
      <w:pPr>
        <w:pStyle w:val="ListParagraph1"/>
        <w:ind w:left="0" w:right="142" w:firstLine="0"/>
      </w:pPr>
      <w:r>
        <w:t xml:space="preserve">In addition to the conditions set out in Article 12.1 of the Agreement on Agriculture under which a Party may apply an export prohibition or restriction, other than a duty, </w:t>
      </w:r>
      <w:proofErr w:type="gramStart"/>
      <w:r>
        <w:t>tax</w:t>
      </w:r>
      <w:proofErr w:type="gramEnd"/>
      <w:r>
        <w:t xml:space="preserve"> or other charge, on foodstuffs:</w:t>
      </w:r>
    </w:p>
    <w:p w14:paraId="5A6FF83C" w14:textId="608E0792" w:rsidR="00137A4A" w:rsidRPr="00492320" w:rsidRDefault="00137A4A" w:rsidP="00F91007">
      <w:pPr>
        <w:pStyle w:val="ListParagraph1a"/>
        <w:numPr>
          <w:ilvl w:val="0"/>
          <w:numId w:val="34"/>
        </w:numPr>
        <w:ind w:right="142"/>
        <w:rPr>
          <w:sz w:val="20"/>
        </w:rPr>
      </w:pPr>
      <w:r>
        <w:t>a</w:t>
      </w:r>
      <w:r w:rsidRPr="00492320">
        <w:rPr>
          <w:spacing w:val="-4"/>
        </w:rPr>
        <w:t xml:space="preserve"> </w:t>
      </w:r>
      <w:r w:rsidRPr="00492320">
        <w:t>Party</w:t>
      </w:r>
      <w:r w:rsidRPr="00492320">
        <w:rPr>
          <w:spacing w:val="-7"/>
        </w:rPr>
        <w:t xml:space="preserve"> </w:t>
      </w:r>
      <w:r w:rsidRPr="00492320">
        <w:rPr>
          <w:spacing w:val="-2"/>
        </w:rPr>
        <w:t>that:</w:t>
      </w:r>
    </w:p>
    <w:p w14:paraId="60F3609F" w14:textId="77777777" w:rsidR="00A116F4" w:rsidRDefault="00137A4A" w:rsidP="00F94E4A">
      <w:pPr>
        <w:pStyle w:val="ListParagraph1ai"/>
      </w:pPr>
      <w:r>
        <w:t>imposes such a prohibition or restriction on the exportation or</w:t>
      </w:r>
      <w:r w:rsidRPr="00037B80">
        <w:rPr>
          <w:spacing w:val="20"/>
        </w:rPr>
        <w:t xml:space="preserve"> </w:t>
      </w:r>
      <w:r>
        <w:t>sale</w:t>
      </w:r>
      <w:r w:rsidRPr="00037B80">
        <w:rPr>
          <w:spacing w:val="22"/>
        </w:rPr>
        <w:t xml:space="preserve"> </w:t>
      </w:r>
      <w:r>
        <w:t>for</w:t>
      </w:r>
      <w:r w:rsidRPr="00037B80">
        <w:rPr>
          <w:spacing w:val="22"/>
        </w:rPr>
        <w:t xml:space="preserve"> </w:t>
      </w:r>
      <w:r>
        <w:t>export</w:t>
      </w:r>
      <w:r w:rsidRPr="00037B80">
        <w:rPr>
          <w:spacing w:val="21"/>
        </w:rPr>
        <w:t xml:space="preserve"> </w:t>
      </w:r>
      <w:r>
        <w:t>of</w:t>
      </w:r>
      <w:r w:rsidRPr="00037B80">
        <w:rPr>
          <w:spacing w:val="22"/>
        </w:rPr>
        <w:t xml:space="preserve"> </w:t>
      </w:r>
      <w:r>
        <w:t>foodstuffs</w:t>
      </w:r>
      <w:r w:rsidRPr="00037B80">
        <w:rPr>
          <w:spacing w:val="21"/>
        </w:rPr>
        <w:t xml:space="preserve"> </w:t>
      </w:r>
      <w:r>
        <w:t>to</w:t>
      </w:r>
      <w:r w:rsidRPr="00037B80">
        <w:rPr>
          <w:spacing w:val="21"/>
        </w:rPr>
        <w:t xml:space="preserve"> </w:t>
      </w:r>
      <w:r>
        <w:t>another</w:t>
      </w:r>
      <w:r w:rsidRPr="00037B80">
        <w:rPr>
          <w:spacing w:val="20"/>
        </w:rPr>
        <w:t xml:space="preserve"> </w:t>
      </w:r>
      <w:r>
        <w:t>Party</w:t>
      </w:r>
      <w:r w:rsidRPr="00037B80">
        <w:rPr>
          <w:spacing w:val="21"/>
        </w:rPr>
        <w:t xml:space="preserve"> </w:t>
      </w:r>
      <w:r>
        <w:t>to</w:t>
      </w:r>
      <w:r w:rsidRPr="00037B80">
        <w:rPr>
          <w:spacing w:val="21"/>
        </w:rPr>
        <w:t xml:space="preserve"> </w:t>
      </w:r>
      <w:r>
        <w:t>prevent</w:t>
      </w:r>
    </w:p>
    <w:p w14:paraId="29F8CCF5" w14:textId="4825FB5B" w:rsidR="00492320" w:rsidRDefault="00A116F4" w:rsidP="00A116F4">
      <w:pPr>
        <w:ind w:left="2268" w:firstLine="0"/>
      </w:pPr>
      <w:r>
        <w:br w:type="page"/>
      </w:r>
      <w:r w:rsidR="00492320">
        <w:t xml:space="preserve">or relieve a critical shortage of foodstuffs, shall in all cases </w:t>
      </w:r>
      <w:r w:rsidR="00492320">
        <w:lastRenderedPageBreak/>
        <w:t xml:space="preserve">notify the measure to the other Parties prior to the date it takes effect and, except when the critical shortage is caused by an event constituting </w:t>
      </w:r>
      <w:r w:rsidR="00492320" w:rsidRPr="00037B80">
        <w:rPr>
          <w:i/>
        </w:rPr>
        <w:t xml:space="preserve">force majeure, </w:t>
      </w:r>
      <w:r w:rsidR="00492320">
        <w:t>shall notify the measure</w:t>
      </w:r>
      <w:r w:rsidR="00492320" w:rsidRPr="00037B80">
        <w:rPr>
          <w:spacing w:val="-2"/>
        </w:rPr>
        <w:t xml:space="preserve"> </w:t>
      </w:r>
      <w:r w:rsidR="00492320">
        <w:t>to</w:t>
      </w:r>
      <w:r w:rsidR="00492320" w:rsidRPr="00037B80">
        <w:rPr>
          <w:spacing w:val="-1"/>
        </w:rPr>
        <w:t xml:space="preserve"> </w:t>
      </w:r>
      <w:r w:rsidR="00492320">
        <w:t>the</w:t>
      </w:r>
      <w:r w:rsidR="00492320" w:rsidRPr="00037B80">
        <w:rPr>
          <w:spacing w:val="-2"/>
        </w:rPr>
        <w:t xml:space="preserve"> </w:t>
      </w:r>
      <w:r w:rsidR="00492320">
        <w:t>other</w:t>
      </w:r>
      <w:r w:rsidR="00492320" w:rsidRPr="00037B80">
        <w:rPr>
          <w:spacing w:val="-2"/>
        </w:rPr>
        <w:t xml:space="preserve"> </w:t>
      </w:r>
      <w:r w:rsidR="00492320">
        <w:t>Parties</w:t>
      </w:r>
      <w:r w:rsidR="00492320" w:rsidRPr="00037B80">
        <w:rPr>
          <w:spacing w:val="-1"/>
        </w:rPr>
        <w:t xml:space="preserve"> </w:t>
      </w:r>
      <w:r w:rsidR="00492320">
        <w:t>at</w:t>
      </w:r>
      <w:r w:rsidR="00492320" w:rsidRPr="00037B80">
        <w:rPr>
          <w:spacing w:val="-1"/>
        </w:rPr>
        <w:t xml:space="preserve"> </w:t>
      </w:r>
      <w:r w:rsidR="00492320">
        <w:t>least</w:t>
      </w:r>
      <w:r w:rsidR="00492320" w:rsidRPr="00037B80">
        <w:rPr>
          <w:spacing w:val="-1"/>
        </w:rPr>
        <w:t xml:space="preserve"> </w:t>
      </w:r>
      <w:r w:rsidR="00492320">
        <w:t>30</w:t>
      </w:r>
      <w:r w:rsidR="00492320" w:rsidRPr="00037B80">
        <w:rPr>
          <w:spacing w:val="-1"/>
        </w:rPr>
        <w:t xml:space="preserve"> </w:t>
      </w:r>
      <w:r w:rsidR="00492320">
        <w:t>days</w:t>
      </w:r>
      <w:r w:rsidR="00492320" w:rsidRPr="00037B80">
        <w:rPr>
          <w:spacing w:val="-1"/>
        </w:rPr>
        <w:t xml:space="preserve"> </w:t>
      </w:r>
      <w:r w:rsidR="00492320">
        <w:t>prior to</w:t>
      </w:r>
      <w:r w:rsidR="00492320" w:rsidRPr="00037B80">
        <w:rPr>
          <w:spacing w:val="-1"/>
        </w:rPr>
        <w:t xml:space="preserve"> </w:t>
      </w:r>
      <w:r w:rsidR="00492320">
        <w:t>the</w:t>
      </w:r>
      <w:r w:rsidR="00492320" w:rsidRPr="00037B80">
        <w:rPr>
          <w:spacing w:val="-2"/>
        </w:rPr>
        <w:t xml:space="preserve"> </w:t>
      </w:r>
      <w:r w:rsidR="00492320">
        <w:t xml:space="preserve">date it takes </w:t>
      </w:r>
      <w:proofErr w:type="gramStart"/>
      <w:r w:rsidR="00492320">
        <w:t>effect;</w:t>
      </w:r>
      <w:proofErr w:type="gramEnd"/>
      <w:r w:rsidR="00492320">
        <w:t xml:space="preserve"> or</w:t>
      </w:r>
    </w:p>
    <w:p w14:paraId="29724678" w14:textId="77777777" w:rsidR="00492320" w:rsidRDefault="00492320" w:rsidP="00130F9C">
      <w:pPr>
        <w:pStyle w:val="ListParagraph1ai"/>
      </w:pPr>
      <w:r>
        <w:t xml:space="preserve">as of the date of entry into force of this Agreement for that Party, maintains such a prohibition or restriction, shall, within 30 days of that date, notify the measure to the other </w:t>
      </w:r>
      <w:r>
        <w:rPr>
          <w:spacing w:val="-2"/>
        </w:rPr>
        <w:t>Parties.</w:t>
      </w:r>
    </w:p>
    <w:p w14:paraId="2817105F" w14:textId="77777777" w:rsidR="00492320" w:rsidRDefault="00492320" w:rsidP="00130F9C">
      <w:pPr>
        <w:pStyle w:val="ListParagraph1a"/>
        <w:ind w:left="1559" w:hanging="720"/>
      </w:pPr>
      <w:r>
        <w:t>A notification under this paragraph shall include the reasons for imposing</w:t>
      </w:r>
      <w:r>
        <w:rPr>
          <w:spacing w:val="-1"/>
        </w:rPr>
        <w:t xml:space="preserve"> </w:t>
      </w:r>
      <w:r>
        <w:t>or maintaining the prohibition or restriction, as well as an explanation of how the measure is consistent with Article XI:2(a)</w:t>
      </w:r>
      <w:r>
        <w:rPr>
          <w:spacing w:val="40"/>
        </w:rPr>
        <w:t xml:space="preserve"> </w:t>
      </w:r>
      <w:r>
        <w:t>of GATT 1994, and shall note alternative measures, if any, that the Party considered before imposing the prohibition or restriction.</w:t>
      </w:r>
    </w:p>
    <w:p w14:paraId="6A51BA2B" w14:textId="77777777" w:rsidR="00492320" w:rsidRDefault="00492320" w:rsidP="00130F9C">
      <w:pPr>
        <w:pStyle w:val="ListParagraph1a"/>
        <w:ind w:left="1559" w:hanging="720"/>
      </w:pPr>
      <w:r>
        <w:t>A measure shall not be subject to notification under this paragraph or paragraph 4 if it prohibits or restricts the exportation or sale for export only of a foodstuff or foodstuffs of which the Party</w:t>
      </w:r>
      <w:r>
        <w:rPr>
          <w:spacing w:val="40"/>
        </w:rPr>
        <w:t xml:space="preserve"> </w:t>
      </w:r>
      <w:r>
        <w:t>imposing the measure has been a net importer during each of the three calendar years preceding the imposition of the measure, excluding the year in which the Party imposes the measure.</w:t>
      </w:r>
    </w:p>
    <w:p w14:paraId="65AE5ECE" w14:textId="3B7B7BD4" w:rsidR="00492320" w:rsidRDefault="00492320" w:rsidP="00130F9C">
      <w:pPr>
        <w:pStyle w:val="ListParagraph1a"/>
        <w:ind w:left="1559" w:right="57" w:hanging="720"/>
      </w:pPr>
      <w:r>
        <w:t xml:space="preserve">If a Party that adopts or maintains a measure referred to in subparagraph (a) has been a net importer of each foodstuff subject to that measure during each of the three calendar years preceding imposition of the measure, excluding the year in which the Party imposes the measure, and that Party does not provide the other </w:t>
      </w:r>
      <w:r w:rsidR="00F94E4A">
        <w:t>Parties</w:t>
      </w:r>
      <w:r>
        <w:t xml:space="preserve"> with a notification under subparagraph (a), the Party shall, within a reasonable period of time, provide to the other Parties</w:t>
      </w:r>
      <w:r>
        <w:rPr>
          <w:spacing w:val="40"/>
        </w:rPr>
        <w:t xml:space="preserve"> </w:t>
      </w:r>
      <w:r>
        <w:t>trade data demonstrating that it was a net importer of the foodstuff or foodstuffs during these three calendar years.</w:t>
      </w:r>
    </w:p>
    <w:p w14:paraId="2B10BFBC" w14:textId="77777777" w:rsidR="00492320" w:rsidRDefault="00492320" w:rsidP="00130F9C">
      <w:pPr>
        <w:pStyle w:val="ListParagraph1"/>
        <w:ind w:left="0" w:right="57" w:firstLine="0"/>
      </w:pPr>
      <w:r>
        <w:t>A</w:t>
      </w:r>
      <w:r>
        <w:rPr>
          <w:spacing w:val="-6"/>
        </w:rPr>
        <w:t xml:space="preserve"> </w:t>
      </w:r>
      <w:r>
        <w:t>Party</w:t>
      </w:r>
      <w:r>
        <w:rPr>
          <w:spacing w:val="-9"/>
        </w:rPr>
        <w:t xml:space="preserve"> </w:t>
      </w:r>
      <w:r>
        <w:t>that</w:t>
      </w:r>
      <w:r>
        <w:rPr>
          <w:spacing w:val="-5"/>
        </w:rPr>
        <w:t xml:space="preserve"> </w:t>
      </w:r>
      <w:r>
        <w:t>is</w:t>
      </w:r>
      <w:r>
        <w:rPr>
          <w:spacing w:val="-4"/>
        </w:rPr>
        <w:t xml:space="preserve"> </w:t>
      </w:r>
      <w:r>
        <w:t>required</w:t>
      </w:r>
      <w:r>
        <w:rPr>
          <w:spacing w:val="-5"/>
        </w:rPr>
        <w:t xml:space="preserve"> </w:t>
      </w:r>
      <w:r>
        <w:t>to</w:t>
      </w:r>
      <w:r>
        <w:rPr>
          <w:spacing w:val="-4"/>
        </w:rPr>
        <w:t xml:space="preserve"> </w:t>
      </w:r>
      <w:r>
        <w:t>notify</w:t>
      </w:r>
      <w:r>
        <w:rPr>
          <w:spacing w:val="-9"/>
        </w:rPr>
        <w:t xml:space="preserve"> </w:t>
      </w:r>
      <w:r>
        <w:t>a</w:t>
      </w:r>
      <w:r>
        <w:rPr>
          <w:spacing w:val="-6"/>
        </w:rPr>
        <w:t xml:space="preserve"> </w:t>
      </w:r>
      <w:r>
        <w:t>measure</w:t>
      </w:r>
      <w:r>
        <w:rPr>
          <w:spacing w:val="-5"/>
        </w:rPr>
        <w:t xml:space="preserve"> </w:t>
      </w:r>
      <w:r>
        <w:t>under</w:t>
      </w:r>
      <w:r>
        <w:rPr>
          <w:spacing w:val="-4"/>
        </w:rPr>
        <w:t xml:space="preserve"> </w:t>
      </w:r>
      <w:r>
        <w:t>paragraph</w:t>
      </w:r>
      <w:r>
        <w:rPr>
          <w:spacing w:val="-4"/>
        </w:rPr>
        <w:t xml:space="preserve"> </w:t>
      </w:r>
      <w:r>
        <w:t>2(a)</w:t>
      </w:r>
      <w:r>
        <w:rPr>
          <w:spacing w:val="-6"/>
        </w:rPr>
        <w:t xml:space="preserve"> </w:t>
      </w:r>
      <w:r>
        <w:rPr>
          <w:spacing w:val="-2"/>
        </w:rPr>
        <w:t>shall:</w:t>
      </w:r>
    </w:p>
    <w:p w14:paraId="3E1D345A" w14:textId="77777777" w:rsidR="00492320" w:rsidRDefault="00492320" w:rsidP="00130F9C">
      <w:pPr>
        <w:pStyle w:val="ListParagraph1a"/>
        <w:numPr>
          <w:ilvl w:val="0"/>
          <w:numId w:val="37"/>
        </w:numPr>
        <w:ind w:right="57"/>
      </w:pPr>
      <w:r>
        <w:t>consult, on request, with any other Party having a substantial interest as an importer of the foodstuffs subject to the measure,</w:t>
      </w:r>
      <w:r w:rsidRPr="00506EFD">
        <w:rPr>
          <w:spacing w:val="40"/>
        </w:rPr>
        <w:t xml:space="preserve"> </w:t>
      </w:r>
      <w:r>
        <w:t xml:space="preserve">with respect to any matter relating to the </w:t>
      </w:r>
      <w:proofErr w:type="gramStart"/>
      <w:r>
        <w:t>measure;</w:t>
      </w:r>
      <w:proofErr w:type="gramEnd"/>
    </w:p>
    <w:p w14:paraId="7D8622E7" w14:textId="77A9788E" w:rsidR="00492320" w:rsidRDefault="00492320" w:rsidP="00130F9C">
      <w:pPr>
        <w:pStyle w:val="ListParagraph1a"/>
        <w:ind w:right="57"/>
        <w:rPr>
          <w:spacing w:val="-4"/>
        </w:rPr>
      </w:pPr>
      <w:r>
        <w:t>on the request of any Party having a substantial interest as an importer of the foodstuffs subject to the measure, provide that</w:t>
      </w:r>
      <w:r>
        <w:rPr>
          <w:spacing w:val="40"/>
        </w:rPr>
        <w:t xml:space="preserve"> </w:t>
      </w:r>
      <w:r>
        <w:t>Party with relevant economic indicators bearing on whether a critical shortage within the meaning of Article XI:2(a) of GATT 1994 exists or is likely to occur in the absence of the measure, and on how the measure will prevent or relieve the critical shortage;</w:t>
      </w:r>
      <w:r>
        <w:rPr>
          <w:spacing w:val="40"/>
        </w:rPr>
        <w:t xml:space="preserve"> </w:t>
      </w:r>
      <w:r>
        <w:rPr>
          <w:spacing w:val="-4"/>
        </w:rPr>
        <w:t>and</w:t>
      </w:r>
    </w:p>
    <w:p w14:paraId="2B0DDFEB" w14:textId="1A321582" w:rsidR="007A6A67" w:rsidRDefault="007A6A67" w:rsidP="00F91007">
      <w:pPr>
        <w:pStyle w:val="ListParagraph1a"/>
        <w:ind w:right="142"/>
      </w:pPr>
      <w:r>
        <w:t xml:space="preserve">respond in writing to any question posed by any other Party </w:t>
      </w:r>
      <w:r>
        <w:lastRenderedPageBreak/>
        <w:t>regarding the measure within 14 days of receipt of the question.</w:t>
      </w:r>
    </w:p>
    <w:p w14:paraId="0825897C" w14:textId="5D5A873E" w:rsidR="007A6A67" w:rsidRPr="007A6A67" w:rsidRDefault="007A6A67" w:rsidP="00EF2626">
      <w:pPr>
        <w:pStyle w:val="ListParagraph1"/>
        <w:ind w:left="0" w:right="142" w:firstLine="0"/>
        <w:rPr>
          <w:sz w:val="20"/>
        </w:rPr>
      </w:pPr>
      <w:r>
        <w:t>A Party</w:t>
      </w:r>
      <w:r w:rsidRPr="007A6A67">
        <w:rPr>
          <w:spacing w:val="-1"/>
        </w:rPr>
        <w:t xml:space="preserve"> </w:t>
      </w:r>
      <w:r>
        <w:t>which considers that another Party</w:t>
      </w:r>
      <w:r w:rsidRPr="007A6A67">
        <w:rPr>
          <w:spacing w:val="-3"/>
        </w:rPr>
        <w:t xml:space="preserve"> </w:t>
      </w:r>
      <w:r>
        <w:t>should have notified a measure under paragraph 2(a) may bring the matter to the attention of that other Party.</w:t>
      </w:r>
      <w:r w:rsidRPr="007A6A67">
        <w:rPr>
          <w:spacing w:val="40"/>
        </w:rPr>
        <w:t xml:space="preserve"> </w:t>
      </w:r>
      <w:r>
        <w:t>If the matter is not satisfactorily resolved promptly thereafter, the Party which considers that the measure should have been notified may</w:t>
      </w:r>
      <w:r w:rsidRPr="007A6A67">
        <w:rPr>
          <w:spacing w:val="-1"/>
        </w:rPr>
        <w:t xml:space="preserve"> </w:t>
      </w:r>
      <w:r>
        <w:t>itself bring the measure to the attention of the other Parties.</w:t>
      </w:r>
    </w:p>
    <w:p w14:paraId="23181D1C" w14:textId="77777777" w:rsidR="007A6A67" w:rsidRDefault="007A6A67" w:rsidP="00EF2626">
      <w:pPr>
        <w:pStyle w:val="ListParagraph1"/>
        <w:ind w:left="0" w:right="142" w:firstLine="0"/>
      </w:pPr>
      <w:r>
        <w:t>A</w:t>
      </w:r>
      <w:r>
        <w:rPr>
          <w:spacing w:val="-1"/>
        </w:rPr>
        <w:t xml:space="preserve"> </w:t>
      </w:r>
      <w:r>
        <w:t>Party</w:t>
      </w:r>
      <w:r>
        <w:rPr>
          <w:spacing w:val="-6"/>
        </w:rPr>
        <w:t xml:space="preserve"> </w:t>
      </w:r>
      <w:r>
        <w:t>should</w:t>
      </w:r>
      <w:r>
        <w:rPr>
          <w:spacing w:val="-1"/>
        </w:rPr>
        <w:t xml:space="preserve"> </w:t>
      </w:r>
      <w:r>
        <w:t>ordinarily</w:t>
      </w:r>
      <w:r>
        <w:rPr>
          <w:spacing w:val="-3"/>
        </w:rPr>
        <w:t xml:space="preserve"> </w:t>
      </w:r>
      <w:r>
        <w:t>terminate</w:t>
      </w:r>
      <w:r>
        <w:rPr>
          <w:spacing w:val="-2"/>
        </w:rPr>
        <w:t xml:space="preserve"> </w:t>
      </w:r>
      <w:r>
        <w:t>a</w:t>
      </w:r>
      <w:r>
        <w:rPr>
          <w:spacing w:val="-2"/>
        </w:rPr>
        <w:t xml:space="preserve"> </w:t>
      </w:r>
      <w:r>
        <w:t>measure</w:t>
      </w:r>
      <w:r>
        <w:rPr>
          <w:spacing w:val="-2"/>
        </w:rPr>
        <w:t xml:space="preserve"> </w:t>
      </w:r>
      <w:r>
        <w:t>subject</w:t>
      </w:r>
      <w:r>
        <w:rPr>
          <w:spacing w:val="-1"/>
        </w:rPr>
        <w:t xml:space="preserve"> </w:t>
      </w:r>
      <w:r>
        <w:t>to</w:t>
      </w:r>
      <w:r>
        <w:rPr>
          <w:spacing w:val="-1"/>
        </w:rPr>
        <w:t xml:space="preserve"> </w:t>
      </w:r>
      <w:r>
        <w:t>notification</w:t>
      </w:r>
      <w:r>
        <w:rPr>
          <w:spacing w:val="-1"/>
        </w:rPr>
        <w:t xml:space="preserve"> </w:t>
      </w:r>
      <w:r>
        <w:t>under paragraph 2(a) or 4 within six months of the date it is imposed.</w:t>
      </w:r>
      <w:r>
        <w:rPr>
          <w:spacing w:val="40"/>
        </w:rPr>
        <w:t xml:space="preserve"> </w:t>
      </w:r>
      <w:r>
        <w:t>A Party contemplating continuation of a measure beyond six months from the date it is imposed shall notify the other Parties no later than five months after the date the measure is imposed and provide the information specified in paragraph 2(b). Unless the Party has consulted with the other Parties that are net importers of any foodstuff the exportation of which is prohibited or restricted under the measure, the Party shall not continue the measure beyond 12 months from the date it is imposed.</w:t>
      </w:r>
      <w:r>
        <w:rPr>
          <w:spacing w:val="40"/>
        </w:rPr>
        <w:t xml:space="preserve"> </w:t>
      </w:r>
      <w:r>
        <w:t>The Party shall immediately discontinue the measure when the critical shortage, or threat thereof, ceases to exist.</w:t>
      </w:r>
    </w:p>
    <w:p w14:paraId="5ADA1FCB" w14:textId="0C9F40D6" w:rsidR="007A6A67" w:rsidRDefault="007A6A67" w:rsidP="00EF2626">
      <w:pPr>
        <w:pStyle w:val="ListParagraph1"/>
        <w:spacing w:after="800"/>
        <w:ind w:left="0" w:right="142" w:firstLine="0"/>
      </w:pPr>
      <w:r>
        <w:t>No Party shall apply any measure that is subject to notification under paragraph 2(a)</w:t>
      </w:r>
      <w:r w:rsidRPr="007A6A67">
        <w:rPr>
          <w:spacing w:val="-1"/>
        </w:rPr>
        <w:t xml:space="preserve"> </w:t>
      </w:r>
      <w:r>
        <w:t>or</w:t>
      </w:r>
      <w:r w:rsidRPr="007A6A67">
        <w:rPr>
          <w:spacing w:val="-1"/>
        </w:rPr>
        <w:t xml:space="preserve"> </w:t>
      </w:r>
      <w:r>
        <w:t>4 to food purchased for</w:t>
      </w:r>
      <w:r w:rsidRPr="007A6A67">
        <w:rPr>
          <w:spacing w:val="-1"/>
        </w:rPr>
        <w:t xml:space="preserve"> </w:t>
      </w:r>
      <w:r>
        <w:t>non-commercial humanitarian purposes.</w:t>
      </w:r>
    </w:p>
    <w:p w14:paraId="6538F46C" w14:textId="54870777" w:rsidR="007A6A67" w:rsidRPr="007A6A67" w:rsidRDefault="007A6A67" w:rsidP="00F91007">
      <w:pPr>
        <w:pStyle w:val="Heading3"/>
        <w:ind w:right="142"/>
        <w:jc w:val="left"/>
        <w:rPr>
          <w:i w:val="0"/>
          <w:iCs w:val="0"/>
          <w:sz w:val="20"/>
        </w:rPr>
      </w:pPr>
      <w:r w:rsidRPr="007A6A67">
        <w:rPr>
          <w:i w:val="0"/>
          <w:iCs w:val="0"/>
        </w:rPr>
        <w:t>Article</w:t>
      </w:r>
      <w:r w:rsidRPr="007A6A67">
        <w:rPr>
          <w:i w:val="0"/>
          <w:iCs w:val="0"/>
          <w:spacing w:val="-8"/>
        </w:rPr>
        <w:t xml:space="preserve"> </w:t>
      </w:r>
      <w:r w:rsidRPr="007A6A67">
        <w:rPr>
          <w:i w:val="0"/>
          <w:iCs w:val="0"/>
        </w:rPr>
        <w:t>2.25:</w:t>
      </w:r>
      <w:r w:rsidRPr="007A6A67">
        <w:rPr>
          <w:i w:val="0"/>
          <w:iCs w:val="0"/>
          <w:spacing w:val="45"/>
        </w:rPr>
        <w:t xml:space="preserve"> </w:t>
      </w:r>
      <w:r w:rsidRPr="007A6A67">
        <w:rPr>
          <w:i w:val="0"/>
          <w:iCs w:val="0"/>
        </w:rPr>
        <w:t>Committee</w:t>
      </w:r>
      <w:r w:rsidRPr="007A6A67">
        <w:rPr>
          <w:i w:val="0"/>
          <w:iCs w:val="0"/>
          <w:spacing w:val="-8"/>
        </w:rPr>
        <w:t xml:space="preserve"> </w:t>
      </w:r>
      <w:r w:rsidRPr="007A6A67">
        <w:rPr>
          <w:i w:val="0"/>
          <w:iCs w:val="0"/>
        </w:rPr>
        <w:t>on</w:t>
      </w:r>
      <w:r w:rsidRPr="007A6A67">
        <w:rPr>
          <w:i w:val="0"/>
          <w:iCs w:val="0"/>
          <w:spacing w:val="-6"/>
        </w:rPr>
        <w:t xml:space="preserve"> </w:t>
      </w:r>
      <w:r w:rsidRPr="007A6A67">
        <w:rPr>
          <w:i w:val="0"/>
          <w:iCs w:val="0"/>
        </w:rPr>
        <w:t>Agricultural</w:t>
      </w:r>
      <w:r w:rsidRPr="007A6A67">
        <w:rPr>
          <w:i w:val="0"/>
          <w:iCs w:val="0"/>
          <w:spacing w:val="-7"/>
        </w:rPr>
        <w:t xml:space="preserve"> </w:t>
      </w:r>
      <w:r w:rsidRPr="007A6A67">
        <w:rPr>
          <w:i w:val="0"/>
          <w:iCs w:val="0"/>
          <w:spacing w:val="-4"/>
        </w:rPr>
        <w:t>Trade</w:t>
      </w:r>
    </w:p>
    <w:p w14:paraId="5505B4DD" w14:textId="734B573F" w:rsidR="007A6A67" w:rsidRDefault="007A6A67" w:rsidP="00F91007">
      <w:pPr>
        <w:pStyle w:val="ListParagraph1"/>
        <w:numPr>
          <w:ilvl w:val="0"/>
          <w:numId w:val="35"/>
        </w:numPr>
        <w:ind w:left="0" w:right="142" w:firstLine="0"/>
      </w:pPr>
      <w:r>
        <w:t>The Parties hereby establish a Committee on Agricultural Trade,</w:t>
      </w:r>
      <w:r w:rsidRPr="007A6A67">
        <w:rPr>
          <w:spacing w:val="40"/>
        </w:rPr>
        <w:t xml:space="preserve"> </w:t>
      </w:r>
      <w:r>
        <w:t>composed of government representatives of each Party.</w:t>
      </w:r>
    </w:p>
    <w:p w14:paraId="502A0A0F" w14:textId="6E4F1748" w:rsidR="007A6A67" w:rsidRPr="007A6A67" w:rsidRDefault="007A6A67" w:rsidP="00EF2626">
      <w:pPr>
        <w:pStyle w:val="ListParagraph1"/>
        <w:ind w:left="0" w:right="142" w:firstLine="0"/>
        <w:rPr>
          <w:sz w:val="23"/>
        </w:rPr>
      </w:pPr>
      <w:r>
        <w:t>The</w:t>
      </w:r>
      <w:r w:rsidRPr="007A6A67">
        <w:rPr>
          <w:spacing w:val="-8"/>
        </w:rPr>
        <w:t xml:space="preserve"> </w:t>
      </w:r>
      <w:r>
        <w:t>Committee</w:t>
      </w:r>
      <w:r w:rsidRPr="007A6A67">
        <w:rPr>
          <w:spacing w:val="-7"/>
        </w:rPr>
        <w:t xml:space="preserve"> </w:t>
      </w:r>
      <w:r>
        <w:t>on</w:t>
      </w:r>
      <w:r w:rsidRPr="007A6A67">
        <w:rPr>
          <w:spacing w:val="-7"/>
        </w:rPr>
        <w:t xml:space="preserve"> </w:t>
      </w:r>
      <w:r>
        <w:t>Agricultural</w:t>
      </w:r>
      <w:r w:rsidRPr="007A6A67">
        <w:rPr>
          <w:spacing w:val="-6"/>
        </w:rPr>
        <w:t xml:space="preserve"> </w:t>
      </w:r>
      <w:r>
        <w:t>Trade</w:t>
      </w:r>
      <w:r w:rsidRPr="007A6A67">
        <w:rPr>
          <w:spacing w:val="-7"/>
        </w:rPr>
        <w:t xml:space="preserve"> </w:t>
      </w:r>
      <w:r>
        <w:t>shall</w:t>
      </w:r>
      <w:r w:rsidRPr="007A6A67">
        <w:rPr>
          <w:spacing w:val="-7"/>
        </w:rPr>
        <w:t xml:space="preserve"> </w:t>
      </w:r>
      <w:r>
        <w:t>provide</w:t>
      </w:r>
      <w:r w:rsidRPr="007A6A67">
        <w:rPr>
          <w:spacing w:val="-7"/>
        </w:rPr>
        <w:t xml:space="preserve"> </w:t>
      </w:r>
      <w:r>
        <w:t>a</w:t>
      </w:r>
      <w:r w:rsidRPr="007A6A67">
        <w:rPr>
          <w:spacing w:val="-7"/>
        </w:rPr>
        <w:t xml:space="preserve"> </w:t>
      </w:r>
      <w:r>
        <w:t>forum</w:t>
      </w:r>
      <w:r w:rsidRPr="007A6A67">
        <w:rPr>
          <w:spacing w:val="-7"/>
        </w:rPr>
        <w:t xml:space="preserve"> </w:t>
      </w:r>
      <w:r w:rsidRPr="007A6A67">
        <w:rPr>
          <w:spacing w:val="-4"/>
        </w:rPr>
        <w:t>for:</w:t>
      </w:r>
    </w:p>
    <w:p w14:paraId="77D0BE95" w14:textId="77777777" w:rsidR="007A6A67" w:rsidRDefault="007A6A67" w:rsidP="00F91007">
      <w:pPr>
        <w:pStyle w:val="ListParagraph1a"/>
        <w:numPr>
          <w:ilvl w:val="0"/>
          <w:numId w:val="36"/>
        </w:numPr>
        <w:ind w:right="142"/>
      </w:pPr>
      <w:r>
        <w:t>promoting trade in agricultural goods between the Parties under</w:t>
      </w:r>
      <w:r w:rsidRPr="007A6A67">
        <w:rPr>
          <w:spacing w:val="40"/>
        </w:rPr>
        <w:t xml:space="preserve"> </w:t>
      </w:r>
      <w:r>
        <w:t xml:space="preserve">this Agreement and other issues as </w:t>
      </w:r>
      <w:proofErr w:type="gramStart"/>
      <w:r>
        <w:t>appropriate;</w:t>
      </w:r>
      <w:proofErr w:type="gramEnd"/>
    </w:p>
    <w:p w14:paraId="6B89D420" w14:textId="2079B7C6" w:rsidR="007A6A67" w:rsidRDefault="007A6A67" w:rsidP="00D64B1E">
      <w:pPr>
        <w:pStyle w:val="ListParagraph1a"/>
        <w:ind w:right="2"/>
      </w:pPr>
      <w:r>
        <w:t>monitoring and promoting cooperation on the implementation and administration of this Section, including notification of export restrictions on foodstuffs as stipulated in Article 2.24 (Export Restrictions – Food Security), and discussing the cooperative work identified</w:t>
      </w:r>
      <w:r w:rsidRPr="00506EFD">
        <w:rPr>
          <w:spacing w:val="33"/>
        </w:rPr>
        <w:t xml:space="preserve"> </w:t>
      </w:r>
      <w:r>
        <w:t>in</w:t>
      </w:r>
      <w:r w:rsidRPr="00506EFD">
        <w:rPr>
          <w:spacing w:val="33"/>
        </w:rPr>
        <w:t xml:space="preserve"> </w:t>
      </w:r>
      <w:r>
        <w:t>Article</w:t>
      </w:r>
      <w:r w:rsidRPr="00506EFD">
        <w:rPr>
          <w:spacing w:val="34"/>
        </w:rPr>
        <w:t xml:space="preserve"> </w:t>
      </w:r>
      <w:r>
        <w:t>2.21</w:t>
      </w:r>
      <w:r w:rsidRPr="00506EFD">
        <w:rPr>
          <w:spacing w:val="33"/>
        </w:rPr>
        <w:t xml:space="preserve"> </w:t>
      </w:r>
      <w:r>
        <w:t>(Agricultural</w:t>
      </w:r>
      <w:r w:rsidRPr="00506EFD">
        <w:rPr>
          <w:spacing w:val="33"/>
        </w:rPr>
        <w:t xml:space="preserve"> </w:t>
      </w:r>
      <w:r>
        <w:t>Export</w:t>
      </w:r>
      <w:r w:rsidRPr="00506EFD">
        <w:rPr>
          <w:spacing w:val="33"/>
        </w:rPr>
        <w:t xml:space="preserve"> </w:t>
      </w:r>
      <w:r>
        <w:t>Subsidies),</w:t>
      </w:r>
      <w:r w:rsidRPr="00506EFD">
        <w:rPr>
          <w:spacing w:val="33"/>
        </w:rPr>
        <w:t xml:space="preserve"> </w:t>
      </w:r>
      <w:r>
        <w:t>Article</w:t>
      </w:r>
      <w:r w:rsidR="00506EFD">
        <w:t xml:space="preserve"> </w:t>
      </w:r>
      <w:r>
        <w:t xml:space="preserve">2.22 (Export Credits, Export Credit Guarantees or Insurance Programmes) and Article 2.23 (Agricultural Export State Trading </w:t>
      </w:r>
      <w:r w:rsidRPr="00506EFD">
        <w:rPr>
          <w:spacing w:val="-2"/>
        </w:rPr>
        <w:t>Enterprises</w:t>
      </w:r>
      <w:proofErr w:type="gramStart"/>
      <w:r w:rsidRPr="00506EFD">
        <w:rPr>
          <w:spacing w:val="-2"/>
        </w:rPr>
        <w:t>);</w:t>
      </w:r>
      <w:proofErr w:type="gramEnd"/>
    </w:p>
    <w:p w14:paraId="219BD0CE" w14:textId="363936FD" w:rsidR="00506EFD" w:rsidRDefault="007A6A67" w:rsidP="00D64B1E">
      <w:pPr>
        <w:pStyle w:val="ListParagraph1a"/>
        <w:ind w:right="45"/>
      </w:pPr>
      <w:r>
        <w:t>consultation among the Parties on matters related to this Section in coordination with other committees, working groups or any other subsidiary bodies established under this Agreement; and</w:t>
      </w:r>
    </w:p>
    <w:p w14:paraId="57E441E3" w14:textId="77777777" w:rsidR="00A116F4" w:rsidRDefault="00A116F4">
      <w:pPr>
        <w:spacing w:after="0"/>
        <w:ind w:firstLine="0"/>
        <w:jc w:val="left"/>
      </w:pPr>
      <w:r>
        <w:br w:type="page"/>
      </w:r>
    </w:p>
    <w:p w14:paraId="3C10B24F" w14:textId="7428AF91" w:rsidR="00506EFD" w:rsidRDefault="00506EFD" w:rsidP="00D64B1E">
      <w:pPr>
        <w:pStyle w:val="ListParagraph1a"/>
        <w:ind w:right="-25"/>
      </w:pPr>
      <w:r>
        <w:t>undertaking</w:t>
      </w:r>
      <w:r>
        <w:rPr>
          <w:spacing w:val="29"/>
        </w:rPr>
        <w:t xml:space="preserve"> </w:t>
      </w:r>
      <w:r>
        <w:t>any</w:t>
      </w:r>
      <w:r>
        <w:rPr>
          <w:spacing w:val="29"/>
        </w:rPr>
        <w:t xml:space="preserve"> </w:t>
      </w:r>
      <w:r>
        <w:t>additional</w:t>
      </w:r>
      <w:r>
        <w:rPr>
          <w:spacing w:val="32"/>
        </w:rPr>
        <w:t xml:space="preserve"> </w:t>
      </w:r>
      <w:r>
        <w:t>work</w:t>
      </w:r>
      <w:r>
        <w:rPr>
          <w:spacing w:val="32"/>
        </w:rPr>
        <w:t xml:space="preserve"> </w:t>
      </w:r>
      <w:r>
        <w:t>that</w:t>
      </w:r>
      <w:r>
        <w:rPr>
          <w:spacing w:val="32"/>
        </w:rPr>
        <w:t xml:space="preserve"> </w:t>
      </w:r>
      <w:r>
        <w:t>the</w:t>
      </w:r>
      <w:r>
        <w:rPr>
          <w:spacing w:val="31"/>
        </w:rPr>
        <w:t xml:space="preserve"> </w:t>
      </w:r>
      <w:r>
        <w:t>Committee</w:t>
      </w:r>
      <w:r>
        <w:rPr>
          <w:spacing w:val="31"/>
        </w:rPr>
        <w:t xml:space="preserve"> </w:t>
      </w:r>
      <w:r>
        <w:t>on</w:t>
      </w:r>
      <w:r>
        <w:rPr>
          <w:spacing w:val="32"/>
        </w:rPr>
        <w:t xml:space="preserve"> </w:t>
      </w:r>
      <w:r>
        <w:t>Trade</w:t>
      </w:r>
      <w:r>
        <w:rPr>
          <w:spacing w:val="33"/>
        </w:rPr>
        <w:t xml:space="preserve"> </w:t>
      </w:r>
      <w:r>
        <w:t>in Goods and the Commission may assign.</w:t>
      </w:r>
    </w:p>
    <w:p w14:paraId="67E4901F" w14:textId="77777777" w:rsidR="00506EFD" w:rsidRDefault="00506EFD" w:rsidP="00EF2626">
      <w:pPr>
        <w:pStyle w:val="ListParagraph1"/>
        <w:spacing w:after="480"/>
        <w:ind w:left="0" w:right="142" w:firstLine="0"/>
      </w:pPr>
      <w:r>
        <w:lastRenderedPageBreak/>
        <w:t>The Committee on Agricultural Trade shall meet as necessary.</w:t>
      </w:r>
      <w:r>
        <w:rPr>
          <w:spacing w:val="40"/>
        </w:rPr>
        <w:t xml:space="preserve"> </w:t>
      </w:r>
      <w:r>
        <w:t>During</w:t>
      </w:r>
      <w:r>
        <w:rPr>
          <w:spacing w:val="-1"/>
        </w:rPr>
        <w:t xml:space="preserve"> </w:t>
      </w:r>
      <w:r>
        <w:t>the first five years after entry into force of this Agreement, the Committee on Agricultural Trade shall meet no less than once a year.</w:t>
      </w:r>
    </w:p>
    <w:p w14:paraId="251BAF29" w14:textId="77777777" w:rsidR="00506EFD" w:rsidRPr="00621379" w:rsidRDefault="00506EFD" w:rsidP="00F91007">
      <w:pPr>
        <w:pStyle w:val="Heading3"/>
        <w:ind w:right="142"/>
        <w:jc w:val="left"/>
        <w:rPr>
          <w:i w:val="0"/>
          <w:iCs w:val="0"/>
        </w:rPr>
      </w:pPr>
      <w:r w:rsidRPr="00621379">
        <w:rPr>
          <w:i w:val="0"/>
          <w:iCs w:val="0"/>
        </w:rPr>
        <w:t>Article</w:t>
      </w:r>
      <w:r w:rsidRPr="00621379">
        <w:rPr>
          <w:i w:val="0"/>
          <w:iCs w:val="0"/>
          <w:spacing w:val="-8"/>
        </w:rPr>
        <w:t xml:space="preserve"> </w:t>
      </w:r>
      <w:r w:rsidRPr="00621379">
        <w:rPr>
          <w:i w:val="0"/>
          <w:iCs w:val="0"/>
        </w:rPr>
        <w:t>2.26:</w:t>
      </w:r>
      <w:r w:rsidRPr="00621379">
        <w:rPr>
          <w:i w:val="0"/>
          <w:iCs w:val="0"/>
          <w:spacing w:val="47"/>
        </w:rPr>
        <w:t xml:space="preserve"> </w:t>
      </w:r>
      <w:r w:rsidRPr="00621379">
        <w:rPr>
          <w:i w:val="0"/>
          <w:iCs w:val="0"/>
        </w:rPr>
        <w:t>Agricultural</w:t>
      </w:r>
      <w:r w:rsidRPr="00621379">
        <w:rPr>
          <w:i w:val="0"/>
          <w:iCs w:val="0"/>
          <w:spacing w:val="-6"/>
        </w:rPr>
        <w:t xml:space="preserve"> </w:t>
      </w:r>
      <w:r w:rsidRPr="00621379">
        <w:rPr>
          <w:i w:val="0"/>
          <w:iCs w:val="0"/>
          <w:spacing w:val="-2"/>
        </w:rPr>
        <w:t>Safeguards</w:t>
      </w:r>
    </w:p>
    <w:p w14:paraId="64B8C1BA" w14:textId="77777777" w:rsidR="00506EFD" w:rsidRDefault="00506EFD" w:rsidP="00F91007">
      <w:pPr>
        <w:spacing w:after="480"/>
        <w:ind w:right="142"/>
      </w:pPr>
      <w:r>
        <w:t>Originating agricultural goods from any Party shall not be subject to any duties applied by a Party pursuant to a special safeguard taken under the Agreement on Agriculture.</w:t>
      </w:r>
    </w:p>
    <w:p w14:paraId="4764DC3D" w14:textId="77777777" w:rsidR="00506EFD" w:rsidRPr="00621379" w:rsidRDefault="00506EFD" w:rsidP="00F91007">
      <w:pPr>
        <w:pStyle w:val="Heading3"/>
        <w:ind w:right="142"/>
        <w:jc w:val="left"/>
        <w:rPr>
          <w:i w:val="0"/>
          <w:iCs w:val="0"/>
        </w:rPr>
      </w:pPr>
      <w:r w:rsidRPr="00621379">
        <w:rPr>
          <w:i w:val="0"/>
          <w:iCs w:val="0"/>
        </w:rPr>
        <w:t>Article</w:t>
      </w:r>
      <w:r w:rsidRPr="00621379">
        <w:rPr>
          <w:i w:val="0"/>
          <w:iCs w:val="0"/>
          <w:spacing w:val="-7"/>
        </w:rPr>
        <w:t xml:space="preserve"> </w:t>
      </w:r>
      <w:r w:rsidRPr="00621379">
        <w:rPr>
          <w:i w:val="0"/>
          <w:iCs w:val="0"/>
        </w:rPr>
        <w:t>2.27:</w:t>
      </w:r>
      <w:r w:rsidRPr="00621379">
        <w:rPr>
          <w:i w:val="0"/>
          <w:iCs w:val="0"/>
          <w:spacing w:val="47"/>
        </w:rPr>
        <w:t xml:space="preserve"> </w:t>
      </w:r>
      <w:r w:rsidRPr="00621379">
        <w:rPr>
          <w:i w:val="0"/>
          <w:iCs w:val="0"/>
        </w:rPr>
        <w:t>Trade</w:t>
      </w:r>
      <w:r w:rsidRPr="00621379">
        <w:rPr>
          <w:i w:val="0"/>
          <w:iCs w:val="0"/>
          <w:spacing w:val="-6"/>
        </w:rPr>
        <w:t xml:space="preserve"> </w:t>
      </w:r>
      <w:r w:rsidRPr="00621379">
        <w:rPr>
          <w:i w:val="0"/>
          <w:iCs w:val="0"/>
        </w:rPr>
        <w:t>of</w:t>
      </w:r>
      <w:r w:rsidRPr="00621379">
        <w:rPr>
          <w:i w:val="0"/>
          <w:iCs w:val="0"/>
          <w:spacing w:val="-5"/>
        </w:rPr>
        <w:t xml:space="preserve"> </w:t>
      </w:r>
      <w:r w:rsidRPr="00621379">
        <w:rPr>
          <w:i w:val="0"/>
          <w:iCs w:val="0"/>
        </w:rPr>
        <w:t>Products</w:t>
      </w:r>
      <w:r w:rsidRPr="00621379">
        <w:rPr>
          <w:i w:val="0"/>
          <w:iCs w:val="0"/>
          <w:spacing w:val="-6"/>
        </w:rPr>
        <w:t xml:space="preserve"> </w:t>
      </w:r>
      <w:r w:rsidRPr="00621379">
        <w:rPr>
          <w:i w:val="0"/>
          <w:iCs w:val="0"/>
        </w:rPr>
        <w:t>of</w:t>
      </w:r>
      <w:r w:rsidRPr="00621379">
        <w:rPr>
          <w:i w:val="0"/>
          <w:iCs w:val="0"/>
          <w:spacing w:val="-5"/>
        </w:rPr>
        <w:t xml:space="preserve"> </w:t>
      </w:r>
      <w:r w:rsidRPr="00621379">
        <w:rPr>
          <w:i w:val="0"/>
          <w:iCs w:val="0"/>
        </w:rPr>
        <w:t>Modern</w:t>
      </w:r>
      <w:r w:rsidRPr="00621379">
        <w:rPr>
          <w:i w:val="0"/>
          <w:iCs w:val="0"/>
          <w:spacing w:val="-5"/>
        </w:rPr>
        <w:t xml:space="preserve"> </w:t>
      </w:r>
      <w:r w:rsidRPr="00621379">
        <w:rPr>
          <w:i w:val="0"/>
          <w:iCs w:val="0"/>
          <w:spacing w:val="-2"/>
        </w:rPr>
        <w:t>Biotechnology</w:t>
      </w:r>
    </w:p>
    <w:p w14:paraId="5765435C" w14:textId="07D327F7" w:rsidR="00506EFD" w:rsidRDefault="00506EFD" w:rsidP="00F91007">
      <w:pPr>
        <w:pStyle w:val="ListParagraph1"/>
        <w:numPr>
          <w:ilvl w:val="0"/>
          <w:numId w:val="38"/>
        </w:numPr>
        <w:ind w:left="0" w:right="142" w:firstLine="0"/>
      </w:pPr>
      <w:r>
        <w:t>The Parties confirm the importance of transparency, cooperation and exchanging information related to the trade of products of modern biotechnology.</w:t>
      </w:r>
    </w:p>
    <w:p w14:paraId="62D60F3D" w14:textId="77777777" w:rsidR="00506EFD" w:rsidRDefault="00506EFD" w:rsidP="00EF2626">
      <w:pPr>
        <w:pStyle w:val="ListParagraph1"/>
        <w:ind w:left="0" w:right="142" w:firstLine="0"/>
      </w:pPr>
      <w:r>
        <w:t>Nothing in this Article shall prevent a Party from adopting measures in accordance with its rights and obligations under the WTO Agreement or other provisions of this Agreement.</w:t>
      </w:r>
    </w:p>
    <w:p w14:paraId="74902FAE" w14:textId="42009C54" w:rsidR="00506EFD" w:rsidRPr="00621379" w:rsidRDefault="00506EFD" w:rsidP="00EF2626">
      <w:pPr>
        <w:pStyle w:val="ListParagraph1"/>
        <w:ind w:left="0" w:right="142" w:firstLine="0"/>
        <w:rPr>
          <w:sz w:val="23"/>
        </w:rPr>
      </w:pPr>
      <w:r>
        <w:t xml:space="preserve">Nothing in this Article shall require a Party to adopt or modify its laws, </w:t>
      </w:r>
      <w:proofErr w:type="gramStart"/>
      <w:r>
        <w:t>regulations</w:t>
      </w:r>
      <w:proofErr w:type="gramEnd"/>
      <w:r>
        <w:t xml:space="preserve"> and policies for the control of products of modern biotechnology within its territory.</w:t>
      </w:r>
    </w:p>
    <w:p w14:paraId="4DA106E9" w14:textId="77AD01E8" w:rsidR="00506EFD" w:rsidRDefault="00506EFD" w:rsidP="00EF2626">
      <w:pPr>
        <w:pStyle w:val="ListParagraph1"/>
        <w:ind w:left="0" w:right="142" w:firstLine="0"/>
      </w:pPr>
      <w:r>
        <w:t xml:space="preserve">Each Party shall, when available and subject to its laws, </w:t>
      </w:r>
      <w:proofErr w:type="gramStart"/>
      <w:r>
        <w:t>regulations</w:t>
      </w:r>
      <w:proofErr w:type="gramEnd"/>
      <w:r>
        <w:t xml:space="preserve"> and policies, make available publicly:</w:t>
      </w:r>
    </w:p>
    <w:p w14:paraId="61A3EE43" w14:textId="29548009" w:rsidR="00506EFD" w:rsidRPr="00F94E4A" w:rsidRDefault="00506EFD" w:rsidP="003E4368">
      <w:pPr>
        <w:pStyle w:val="ListParagraph1a"/>
        <w:numPr>
          <w:ilvl w:val="0"/>
          <w:numId w:val="69"/>
        </w:numPr>
        <w:ind w:right="87"/>
        <w:rPr>
          <w:sz w:val="23"/>
        </w:rPr>
      </w:pPr>
      <w:r>
        <w:t xml:space="preserve">any documentation requirements for completing an application for the authorisation of a product of modern </w:t>
      </w:r>
      <w:proofErr w:type="gramStart"/>
      <w:r>
        <w:t>biotechnology;</w:t>
      </w:r>
      <w:proofErr w:type="gramEnd"/>
    </w:p>
    <w:p w14:paraId="1A5ACBE1" w14:textId="3E8F9576" w:rsidR="00506EFD" w:rsidRDefault="00506EFD" w:rsidP="0075198D">
      <w:pPr>
        <w:pStyle w:val="ListParagraph1a"/>
        <w:ind w:left="1559" w:hanging="720"/>
      </w:pPr>
      <w:r>
        <w:t>a</w:t>
      </w:r>
      <w:r w:rsidRPr="00621379">
        <w:rPr>
          <w:spacing w:val="40"/>
        </w:rPr>
        <w:t xml:space="preserve"> </w:t>
      </w:r>
      <w:r>
        <w:t>summary</w:t>
      </w:r>
      <w:r w:rsidRPr="00621379">
        <w:rPr>
          <w:spacing w:val="40"/>
        </w:rPr>
        <w:t xml:space="preserve"> </w:t>
      </w:r>
      <w:r>
        <w:t>of</w:t>
      </w:r>
      <w:r w:rsidRPr="00621379">
        <w:rPr>
          <w:spacing w:val="40"/>
        </w:rPr>
        <w:t xml:space="preserve"> </w:t>
      </w:r>
      <w:r>
        <w:t>any</w:t>
      </w:r>
      <w:r w:rsidRPr="00621379">
        <w:rPr>
          <w:spacing w:val="40"/>
        </w:rPr>
        <w:t xml:space="preserve"> </w:t>
      </w:r>
      <w:r>
        <w:t>risk</w:t>
      </w:r>
      <w:r w:rsidRPr="00621379">
        <w:rPr>
          <w:spacing w:val="40"/>
        </w:rPr>
        <w:t xml:space="preserve"> </w:t>
      </w:r>
      <w:r>
        <w:t>or</w:t>
      </w:r>
      <w:r w:rsidRPr="00621379">
        <w:rPr>
          <w:spacing w:val="40"/>
        </w:rPr>
        <w:t xml:space="preserve"> </w:t>
      </w:r>
      <w:r>
        <w:t>safety</w:t>
      </w:r>
      <w:r w:rsidRPr="00621379">
        <w:rPr>
          <w:spacing w:val="40"/>
        </w:rPr>
        <w:t xml:space="preserve"> </w:t>
      </w:r>
      <w:r>
        <w:t>assessment</w:t>
      </w:r>
      <w:r w:rsidRPr="00621379">
        <w:rPr>
          <w:spacing w:val="40"/>
        </w:rPr>
        <w:t xml:space="preserve"> </w:t>
      </w:r>
      <w:r>
        <w:t>that</w:t>
      </w:r>
      <w:r w:rsidRPr="00621379">
        <w:rPr>
          <w:spacing w:val="40"/>
        </w:rPr>
        <w:t xml:space="preserve"> </w:t>
      </w:r>
      <w:r>
        <w:t>has</w:t>
      </w:r>
      <w:r w:rsidRPr="00621379">
        <w:rPr>
          <w:spacing w:val="40"/>
        </w:rPr>
        <w:t xml:space="preserve"> </w:t>
      </w:r>
      <w:r>
        <w:t>led</w:t>
      </w:r>
      <w:r w:rsidRPr="00621379">
        <w:rPr>
          <w:spacing w:val="40"/>
        </w:rPr>
        <w:t xml:space="preserve"> </w:t>
      </w:r>
      <w:r>
        <w:t>to</w:t>
      </w:r>
      <w:r w:rsidRPr="00621379">
        <w:rPr>
          <w:spacing w:val="40"/>
        </w:rPr>
        <w:t xml:space="preserve"> </w:t>
      </w:r>
      <w:r>
        <w:t>the authorisation of a product of modern biotechnology; and</w:t>
      </w:r>
    </w:p>
    <w:p w14:paraId="284C25F2" w14:textId="77777777" w:rsidR="00506EFD" w:rsidRDefault="00506EFD" w:rsidP="00D64B1E">
      <w:pPr>
        <w:pStyle w:val="ListParagraph1a"/>
        <w:ind w:right="87"/>
      </w:pPr>
      <w:r>
        <w:t>a</w:t>
      </w:r>
      <w:r>
        <w:rPr>
          <w:spacing w:val="34"/>
        </w:rPr>
        <w:t xml:space="preserve"> </w:t>
      </w:r>
      <w:r>
        <w:t>list</w:t>
      </w:r>
      <w:r>
        <w:rPr>
          <w:spacing w:val="35"/>
        </w:rPr>
        <w:t xml:space="preserve"> </w:t>
      </w:r>
      <w:r>
        <w:t>or</w:t>
      </w:r>
      <w:r>
        <w:rPr>
          <w:spacing w:val="34"/>
        </w:rPr>
        <w:t xml:space="preserve"> </w:t>
      </w:r>
      <w:r>
        <w:t>lists</w:t>
      </w:r>
      <w:r>
        <w:rPr>
          <w:spacing w:val="35"/>
        </w:rPr>
        <w:t xml:space="preserve"> </w:t>
      </w:r>
      <w:r>
        <w:t>of</w:t>
      </w:r>
      <w:r>
        <w:rPr>
          <w:spacing w:val="32"/>
        </w:rPr>
        <w:t xml:space="preserve"> </w:t>
      </w:r>
      <w:r>
        <w:t>the</w:t>
      </w:r>
      <w:r>
        <w:rPr>
          <w:spacing w:val="34"/>
        </w:rPr>
        <w:t xml:space="preserve"> </w:t>
      </w:r>
      <w:r>
        <w:t>products</w:t>
      </w:r>
      <w:r>
        <w:rPr>
          <w:spacing w:val="35"/>
        </w:rPr>
        <w:t xml:space="preserve"> </w:t>
      </w:r>
      <w:r>
        <w:t>of</w:t>
      </w:r>
      <w:r>
        <w:rPr>
          <w:spacing w:val="34"/>
        </w:rPr>
        <w:t xml:space="preserve"> </w:t>
      </w:r>
      <w:r>
        <w:t>modern</w:t>
      </w:r>
      <w:r>
        <w:rPr>
          <w:spacing w:val="35"/>
        </w:rPr>
        <w:t xml:space="preserve"> </w:t>
      </w:r>
      <w:r>
        <w:t>biotechnology</w:t>
      </w:r>
      <w:r>
        <w:rPr>
          <w:spacing w:val="28"/>
        </w:rPr>
        <w:t xml:space="preserve"> </w:t>
      </w:r>
      <w:r>
        <w:t>that</w:t>
      </w:r>
      <w:r>
        <w:rPr>
          <w:spacing w:val="35"/>
        </w:rPr>
        <w:t xml:space="preserve"> </w:t>
      </w:r>
      <w:r>
        <w:t>have been authorised in its territory.</w:t>
      </w:r>
    </w:p>
    <w:p w14:paraId="3E27B73A" w14:textId="5D4F571F" w:rsidR="00A6409C" w:rsidRDefault="00506EFD" w:rsidP="00EF2626">
      <w:pPr>
        <w:pStyle w:val="ListParagraph1"/>
        <w:ind w:left="0" w:right="142" w:firstLine="0"/>
      </w:pPr>
      <w:r>
        <w:t>Each Party shall designate and notify a contact point or contact points for the sharing of information on issues related to low level presence (LLP)</w:t>
      </w:r>
      <w:r w:rsidR="00621379">
        <w:rPr>
          <w:rStyle w:val="FootnoteReference"/>
        </w:rPr>
        <w:footnoteReference w:id="14"/>
      </w:r>
      <w:r w:rsidRPr="00260F98">
        <w:rPr>
          <w:spacing w:val="-15"/>
        </w:rPr>
        <w:t xml:space="preserve"> </w:t>
      </w:r>
      <w:r>
        <w:t xml:space="preserve"> occurrences, in accordance with Article 27.5 (Contact Points).</w:t>
      </w:r>
    </w:p>
    <w:p w14:paraId="797480E5" w14:textId="77777777" w:rsidR="00A116F4" w:rsidRDefault="00A116F4">
      <w:pPr>
        <w:spacing w:after="0"/>
        <w:ind w:firstLine="0"/>
        <w:jc w:val="left"/>
      </w:pPr>
      <w:r>
        <w:br w:type="page"/>
      </w:r>
    </w:p>
    <w:p w14:paraId="16C75BCC" w14:textId="6AC0972D" w:rsidR="00A6409C" w:rsidRDefault="00A6409C" w:rsidP="006153BF">
      <w:pPr>
        <w:pStyle w:val="ListParagraph1"/>
        <w:ind w:left="0" w:right="142" w:firstLine="0"/>
      </w:pPr>
      <w:proofErr w:type="gramStart"/>
      <w:r>
        <w:t>In order to</w:t>
      </w:r>
      <w:proofErr w:type="gramEnd"/>
      <w:r>
        <w:t xml:space="preserve"> address an LLP occurrence, and with a view to preventing a future LLP occurrence, on request of an importing Party, an exporting</w:t>
      </w:r>
      <w:r>
        <w:rPr>
          <w:spacing w:val="-1"/>
        </w:rPr>
        <w:t xml:space="preserve"> </w:t>
      </w:r>
      <w:r>
        <w:t>Party</w:t>
      </w:r>
      <w:r>
        <w:rPr>
          <w:spacing w:val="-1"/>
        </w:rPr>
        <w:t xml:space="preserve"> </w:t>
      </w:r>
      <w:r>
        <w:t>shall, when available and subject to its laws, regulations and policies:</w:t>
      </w:r>
    </w:p>
    <w:p w14:paraId="5EA8EF50" w14:textId="77777777" w:rsidR="00A6409C" w:rsidRDefault="00A6409C" w:rsidP="00A11961">
      <w:pPr>
        <w:pStyle w:val="ListParagraph1a"/>
        <w:numPr>
          <w:ilvl w:val="0"/>
          <w:numId w:val="39"/>
        </w:numPr>
        <w:ind w:right="73"/>
      </w:pPr>
      <w:r>
        <w:lastRenderedPageBreak/>
        <w:t xml:space="preserve">provide a summary of the risk or safety assessment or assessments, if any, that the exporting Party conducted in connection with an authorisation of a specific plant product of modern </w:t>
      </w:r>
      <w:proofErr w:type="gramStart"/>
      <w:r>
        <w:t>biotechnology;</w:t>
      </w:r>
      <w:proofErr w:type="gramEnd"/>
    </w:p>
    <w:p w14:paraId="031AA609" w14:textId="77777777" w:rsidR="00A6409C" w:rsidRDefault="00A6409C" w:rsidP="00F91007">
      <w:pPr>
        <w:pStyle w:val="ListParagraph1a"/>
        <w:ind w:right="142"/>
      </w:pPr>
      <w:r>
        <w:t>provide, if known to the exporting Party, contact information for any entity within its territory that received authorisation for the plant product of modern biotechnology and which the Party believes is likely to possess:</w:t>
      </w:r>
    </w:p>
    <w:p w14:paraId="7D57CE1B" w14:textId="77777777" w:rsidR="00A6409C" w:rsidRDefault="00A6409C" w:rsidP="00F91007">
      <w:pPr>
        <w:pStyle w:val="ListParagraph1ai"/>
        <w:ind w:right="142"/>
      </w:pPr>
      <w:r>
        <w:t xml:space="preserve">any validated methods that exist for the detection of the plant product of modern biotechnology found at a low level in a </w:t>
      </w:r>
      <w:proofErr w:type="gramStart"/>
      <w:r>
        <w:t>shipment;</w:t>
      </w:r>
      <w:proofErr w:type="gramEnd"/>
    </w:p>
    <w:p w14:paraId="681E72A0" w14:textId="77777777" w:rsidR="00A6409C" w:rsidRDefault="00A6409C" w:rsidP="00F91007">
      <w:pPr>
        <w:pStyle w:val="ListParagraph1ai"/>
        <w:ind w:right="142"/>
      </w:pPr>
      <w:r>
        <w:t>any reference samples necessary for the detection of the LLP occurrence; and</w:t>
      </w:r>
    </w:p>
    <w:p w14:paraId="37CD94B4" w14:textId="77777777" w:rsidR="00A6409C" w:rsidRDefault="00A6409C" w:rsidP="00A11961">
      <w:pPr>
        <w:pStyle w:val="ListParagraph1ai"/>
        <w:ind w:right="17"/>
      </w:pPr>
      <w:r>
        <w:t>relevant</w:t>
      </w:r>
      <w:r>
        <w:rPr>
          <w:spacing w:val="-1"/>
        </w:rPr>
        <w:t xml:space="preserve"> </w:t>
      </w:r>
      <w:r>
        <w:t>information</w:t>
      </w:r>
      <w:r>
        <w:rPr>
          <w:spacing w:val="-1"/>
        </w:rPr>
        <w:t xml:space="preserve"> </w:t>
      </w:r>
      <w:r>
        <w:t>that can</w:t>
      </w:r>
      <w:r>
        <w:rPr>
          <w:spacing w:val="-1"/>
        </w:rPr>
        <w:t xml:space="preserve"> </w:t>
      </w:r>
      <w:r>
        <w:t>be</w:t>
      </w:r>
      <w:r>
        <w:rPr>
          <w:spacing w:val="-2"/>
        </w:rPr>
        <w:t xml:space="preserve"> </w:t>
      </w:r>
      <w:r>
        <w:t>used</w:t>
      </w:r>
      <w:r>
        <w:rPr>
          <w:spacing w:val="-1"/>
        </w:rPr>
        <w:t xml:space="preserve"> </w:t>
      </w:r>
      <w:r>
        <w:t>by</w:t>
      </w:r>
      <w:r>
        <w:rPr>
          <w:spacing w:val="-6"/>
        </w:rPr>
        <w:t xml:space="preserve"> </w:t>
      </w:r>
      <w:r>
        <w:t>the</w:t>
      </w:r>
      <w:r>
        <w:rPr>
          <w:spacing w:val="-2"/>
        </w:rPr>
        <w:t xml:space="preserve"> </w:t>
      </w:r>
      <w:r>
        <w:t>importing</w:t>
      </w:r>
      <w:r>
        <w:rPr>
          <w:spacing w:val="-3"/>
        </w:rPr>
        <w:t xml:space="preserve"> </w:t>
      </w:r>
      <w:r>
        <w:t xml:space="preserve">Party to conduct a risk or safety assessment or, if a food safety assessment is appropriate, relevant information for a food safety assessment in accordance with Annex 3 of the </w:t>
      </w:r>
      <w:r>
        <w:rPr>
          <w:i/>
        </w:rPr>
        <w:t xml:space="preserve">Codex Guideline for the Conduct of Food Safety Assessment of Foods Derived from Recombinant-DNA Plants </w:t>
      </w:r>
      <w:r>
        <w:t>(CAC/GL 45-2003); and</w:t>
      </w:r>
    </w:p>
    <w:p w14:paraId="642AC880" w14:textId="77777777" w:rsidR="00A6409C" w:rsidRDefault="00A6409C" w:rsidP="00F91007">
      <w:pPr>
        <w:pStyle w:val="ListParagraph1a"/>
        <w:ind w:right="142"/>
      </w:pPr>
      <w:r>
        <w:t>encourage an entity referred to in subparagraph (b) to share the information referred to in subparagraphs (b)(</w:t>
      </w:r>
      <w:proofErr w:type="spellStart"/>
      <w:r>
        <w:t>i</w:t>
      </w:r>
      <w:proofErr w:type="spellEnd"/>
      <w:r>
        <w:t>), (b)(ii) and (b)(iii) with the importing Party.</w:t>
      </w:r>
    </w:p>
    <w:p w14:paraId="1DCC99DC" w14:textId="77777777" w:rsidR="00122CE4" w:rsidRDefault="00A6409C" w:rsidP="006153BF">
      <w:pPr>
        <w:pStyle w:val="ListParagraph1"/>
        <w:ind w:left="0" w:right="142" w:firstLine="0"/>
      </w:pPr>
      <w:r>
        <w:t>In the event of an LLP occurrence, the importing Party</w:t>
      </w:r>
      <w:r w:rsidRPr="00122CE4">
        <w:rPr>
          <w:spacing w:val="-1"/>
        </w:rPr>
        <w:t xml:space="preserve"> </w:t>
      </w:r>
      <w:r>
        <w:t xml:space="preserve">shall, subject to its laws, </w:t>
      </w:r>
      <w:proofErr w:type="gramStart"/>
      <w:r>
        <w:t>regulations</w:t>
      </w:r>
      <w:proofErr w:type="gramEnd"/>
      <w:r>
        <w:t xml:space="preserve"> and policies:</w:t>
      </w:r>
    </w:p>
    <w:p w14:paraId="42FCCF5F" w14:textId="77777777" w:rsidR="00900481" w:rsidRPr="00900481" w:rsidRDefault="00A6409C" w:rsidP="00A11961">
      <w:pPr>
        <w:pStyle w:val="ListParagraph1"/>
        <w:numPr>
          <w:ilvl w:val="0"/>
          <w:numId w:val="40"/>
        </w:numPr>
        <w:ind w:right="17"/>
      </w:pPr>
      <w:r>
        <w:t>inform the importer or the importer’s agent of the LLP occurrence and of any</w:t>
      </w:r>
      <w:r w:rsidRPr="00122CE4">
        <w:rPr>
          <w:spacing w:val="-3"/>
        </w:rPr>
        <w:t xml:space="preserve"> </w:t>
      </w:r>
      <w:r>
        <w:t xml:space="preserve">additional information that the importer will be required to submit to allow the importing Party to make a decision on the disposition of the shipment in which the LLP occurrence has been </w:t>
      </w:r>
      <w:proofErr w:type="gramStart"/>
      <w:r w:rsidRPr="00122CE4">
        <w:rPr>
          <w:spacing w:val="-2"/>
        </w:rPr>
        <w:t>found;</w:t>
      </w:r>
      <w:proofErr w:type="gramEnd"/>
    </w:p>
    <w:p w14:paraId="5F83B2B6" w14:textId="77777777" w:rsidR="00122CE4" w:rsidRDefault="00122CE4" w:rsidP="00037B80">
      <w:pPr>
        <w:pStyle w:val="ListParagraph1a"/>
        <w:spacing w:after="400"/>
        <w:ind w:left="1559" w:right="142" w:hanging="720"/>
      </w:pPr>
      <w:r>
        <w:t>if available, provide to the exporting Party a summary of any risk</w:t>
      </w:r>
      <w:r>
        <w:rPr>
          <w:spacing w:val="40"/>
        </w:rPr>
        <w:t xml:space="preserve"> </w:t>
      </w:r>
      <w:r>
        <w:t>or safety assessment that the importing Party has conducted in connection with the LLP occurrence; and</w:t>
      </w:r>
    </w:p>
    <w:p w14:paraId="6FD1D275" w14:textId="218C7127" w:rsidR="00656359" w:rsidRDefault="00495CF4" w:rsidP="00495CF4">
      <w:pPr>
        <w:pStyle w:val="ListParagraph1"/>
        <w:numPr>
          <w:ilvl w:val="0"/>
          <w:numId w:val="0"/>
        </w:numPr>
        <w:spacing w:before="200"/>
        <w:ind w:right="142"/>
      </w:pPr>
      <w:r w:rsidRPr="00495CF4">
        <w:rPr>
          <w:noProof/>
          <w:sz w:val="10"/>
          <w:szCs w:val="10"/>
        </w:rPr>
        <mc:AlternateContent>
          <mc:Choice Requires="wps">
            <w:drawing>
              <wp:inline distT="0" distB="0" distL="0" distR="0" wp14:anchorId="030201E2" wp14:editId="7F0EE189">
                <wp:extent cx="1800000" cy="6669"/>
                <wp:effectExtent l="0" t="0" r="0" b="0"/>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66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12E5F" id="Rectangle 2" o:spid="_x0000_s1026" alt="&quot;&quot;" style="width:141.7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" fillcolor="black" stroked="f">
                <w10:anchorlock/>
              </v:rect>
            </w:pict>
          </mc:Fallback>
        </mc:AlternateContent>
      </w:r>
      <w:r w:rsidRPr="00495CF4">
        <w:rPr>
          <w:sz w:val="10"/>
          <w:szCs w:val="10"/>
        </w:rPr>
        <w:br/>
      </w:r>
      <w:r w:rsidRPr="00495CF4">
        <w:rPr>
          <w:sz w:val="10"/>
          <w:szCs w:val="10"/>
        </w:rPr>
        <w:br/>
      </w:r>
      <w:r w:rsidR="00122CE4" w:rsidRPr="00122CE4">
        <w:rPr>
          <w:rStyle w:val="EndnoteReference"/>
        </w:rPr>
        <w:t xml:space="preserve">based on the </w:t>
      </w:r>
      <w:r w:rsidR="00122CE4" w:rsidRPr="00122CE4">
        <w:rPr>
          <w:rStyle w:val="EndnoteReference"/>
          <w:i/>
          <w:iCs/>
        </w:rPr>
        <w:t xml:space="preserve">Codex Guideline for the Conduct of a Food Safety Assessment of Foods Derived from Recombinant-DNA Plants </w:t>
      </w:r>
      <w:r w:rsidR="00122CE4" w:rsidRPr="00122CE4">
        <w:rPr>
          <w:rStyle w:val="EndnoteReference"/>
        </w:rPr>
        <w:t>(CAC/GL 45-2003).</w:t>
      </w:r>
    </w:p>
    <w:p w14:paraId="3A082B4E" w14:textId="647DE1D7" w:rsidR="00656359" w:rsidRDefault="00656359" w:rsidP="00714395">
      <w:pPr>
        <w:pStyle w:val="ListParagraph1a"/>
        <w:ind w:right="17"/>
      </w:pPr>
      <w:r>
        <w:t>ensure that the measures</w:t>
      </w:r>
      <w:r>
        <w:rPr>
          <w:rStyle w:val="FootnoteReference"/>
        </w:rPr>
        <w:footnoteReference w:id="15"/>
      </w:r>
      <w:r>
        <w:rPr>
          <w:spacing w:val="-2"/>
        </w:rPr>
        <w:t xml:space="preserve"> </w:t>
      </w:r>
      <w:r>
        <w:t>applied to address the LLP occurrence are</w:t>
      </w:r>
      <w:r>
        <w:rPr>
          <w:spacing w:val="-3"/>
        </w:rPr>
        <w:t xml:space="preserve"> </w:t>
      </w:r>
      <w:r>
        <w:t>appropriate</w:t>
      </w:r>
      <w:r>
        <w:rPr>
          <w:spacing w:val="-5"/>
        </w:rPr>
        <w:t xml:space="preserve"> </w:t>
      </w:r>
      <w:r>
        <w:t>to</w:t>
      </w:r>
      <w:r>
        <w:rPr>
          <w:spacing w:val="-4"/>
        </w:rPr>
        <w:t xml:space="preserve"> </w:t>
      </w:r>
      <w:r>
        <w:t>achieve</w:t>
      </w:r>
      <w:r>
        <w:rPr>
          <w:spacing w:val="-5"/>
        </w:rPr>
        <w:t xml:space="preserve"> </w:t>
      </w:r>
      <w:r>
        <w:t>compliance</w:t>
      </w:r>
      <w:r>
        <w:rPr>
          <w:spacing w:val="-3"/>
        </w:rPr>
        <w:t xml:space="preserve"> </w:t>
      </w:r>
      <w:r>
        <w:t>with</w:t>
      </w:r>
      <w:r>
        <w:rPr>
          <w:spacing w:val="-4"/>
        </w:rPr>
        <w:t xml:space="preserve"> </w:t>
      </w:r>
      <w:r>
        <w:t>its</w:t>
      </w:r>
      <w:r>
        <w:rPr>
          <w:spacing w:val="-4"/>
        </w:rPr>
        <w:t xml:space="preserve"> </w:t>
      </w:r>
      <w:r>
        <w:t>laws,</w:t>
      </w:r>
      <w:r>
        <w:rPr>
          <w:spacing w:val="-4"/>
        </w:rPr>
        <w:t xml:space="preserve"> </w:t>
      </w:r>
      <w:proofErr w:type="gramStart"/>
      <w:r>
        <w:t>regulations</w:t>
      </w:r>
      <w:proofErr w:type="gramEnd"/>
      <w:r>
        <w:rPr>
          <w:spacing w:val="-4"/>
        </w:rPr>
        <w:t xml:space="preserve"> </w:t>
      </w:r>
      <w:r>
        <w:t xml:space="preserve">and </w:t>
      </w:r>
      <w:r>
        <w:rPr>
          <w:spacing w:val="-2"/>
        </w:rPr>
        <w:lastRenderedPageBreak/>
        <w:t>policies.</w:t>
      </w:r>
    </w:p>
    <w:p w14:paraId="417219C0" w14:textId="77777777" w:rsidR="00656359" w:rsidRDefault="00656359" w:rsidP="006153BF">
      <w:pPr>
        <w:pStyle w:val="ListParagraph1"/>
        <w:ind w:left="0" w:right="142" w:firstLine="0"/>
      </w:pPr>
      <w:r>
        <w:t>To</w:t>
      </w:r>
      <w:r>
        <w:rPr>
          <w:spacing w:val="-7"/>
        </w:rPr>
        <w:t xml:space="preserve"> </w:t>
      </w:r>
      <w:r>
        <w:t>reduce</w:t>
      </w:r>
      <w:r>
        <w:rPr>
          <w:spacing w:val="-6"/>
        </w:rPr>
        <w:t xml:space="preserve"> </w:t>
      </w:r>
      <w:r>
        <w:t>the</w:t>
      </w:r>
      <w:r>
        <w:rPr>
          <w:spacing w:val="-7"/>
        </w:rPr>
        <w:t xml:space="preserve"> </w:t>
      </w:r>
      <w:r>
        <w:t>likelihood</w:t>
      </w:r>
      <w:r>
        <w:rPr>
          <w:spacing w:val="-6"/>
        </w:rPr>
        <w:t xml:space="preserve"> </w:t>
      </w:r>
      <w:r>
        <w:t>of</w:t>
      </w:r>
      <w:r>
        <w:rPr>
          <w:spacing w:val="-7"/>
        </w:rPr>
        <w:t xml:space="preserve"> </w:t>
      </w:r>
      <w:r>
        <w:t>trade</w:t>
      </w:r>
      <w:r>
        <w:rPr>
          <w:spacing w:val="-7"/>
        </w:rPr>
        <w:t xml:space="preserve"> </w:t>
      </w:r>
      <w:r>
        <w:t>disruptions</w:t>
      </w:r>
      <w:r>
        <w:rPr>
          <w:spacing w:val="-6"/>
        </w:rPr>
        <w:t xml:space="preserve"> </w:t>
      </w:r>
      <w:r>
        <w:t>from</w:t>
      </w:r>
      <w:r>
        <w:rPr>
          <w:spacing w:val="-4"/>
        </w:rPr>
        <w:t xml:space="preserve"> </w:t>
      </w:r>
      <w:r>
        <w:t>LLP</w:t>
      </w:r>
      <w:r>
        <w:rPr>
          <w:spacing w:val="-6"/>
        </w:rPr>
        <w:t xml:space="preserve"> </w:t>
      </w:r>
      <w:r>
        <w:rPr>
          <w:spacing w:val="-2"/>
        </w:rPr>
        <w:t>occurrences:</w:t>
      </w:r>
    </w:p>
    <w:p w14:paraId="6A0137E4" w14:textId="77777777" w:rsidR="00656359" w:rsidRDefault="00656359" w:rsidP="003E4368">
      <w:pPr>
        <w:pStyle w:val="ListParagraph1a"/>
        <w:numPr>
          <w:ilvl w:val="0"/>
          <w:numId w:val="70"/>
        </w:numPr>
        <w:ind w:right="-25"/>
        <w:jc w:val="left"/>
      </w:pPr>
      <w:r>
        <w:t>each</w:t>
      </w:r>
      <w:r w:rsidRPr="00F94E4A">
        <w:rPr>
          <w:spacing w:val="-2"/>
        </w:rPr>
        <w:t xml:space="preserve"> </w:t>
      </w:r>
      <w:r>
        <w:t>exporting</w:t>
      </w:r>
      <w:r w:rsidRPr="00F94E4A">
        <w:rPr>
          <w:spacing w:val="-7"/>
        </w:rPr>
        <w:t xml:space="preserve"> </w:t>
      </w:r>
      <w:r>
        <w:t>Party</w:t>
      </w:r>
      <w:r w:rsidRPr="00F94E4A">
        <w:rPr>
          <w:spacing w:val="-9"/>
        </w:rPr>
        <w:t xml:space="preserve"> </w:t>
      </w:r>
      <w:r>
        <w:t>shall,</w:t>
      </w:r>
      <w:r w:rsidRPr="00F94E4A">
        <w:rPr>
          <w:spacing w:val="-4"/>
        </w:rPr>
        <w:t xml:space="preserve"> </w:t>
      </w:r>
      <w:r>
        <w:t>consistent</w:t>
      </w:r>
      <w:r w:rsidRPr="00F94E4A">
        <w:rPr>
          <w:spacing w:val="-4"/>
        </w:rPr>
        <w:t xml:space="preserve"> </w:t>
      </w:r>
      <w:r>
        <w:t>with</w:t>
      </w:r>
      <w:r w:rsidRPr="00F94E4A">
        <w:rPr>
          <w:spacing w:val="-4"/>
        </w:rPr>
        <w:t xml:space="preserve"> </w:t>
      </w:r>
      <w:r>
        <w:t>its</w:t>
      </w:r>
      <w:r w:rsidRPr="00F94E4A">
        <w:rPr>
          <w:spacing w:val="-4"/>
        </w:rPr>
        <w:t xml:space="preserve"> </w:t>
      </w:r>
      <w:r>
        <w:t>laws,</w:t>
      </w:r>
      <w:r w:rsidRPr="00F94E4A">
        <w:rPr>
          <w:spacing w:val="-4"/>
        </w:rPr>
        <w:t xml:space="preserve"> </w:t>
      </w:r>
      <w:r>
        <w:t>regulations</w:t>
      </w:r>
      <w:r w:rsidRPr="00F94E4A">
        <w:rPr>
          <w:spacing w:val="-4"/>
        </w:rPr>
        <w:t xml:space="preserve"> </w:t>
      </w:r>
      <w:r>
        <w:t>and policies, endeavour to encourage technology developers to submit applications to Parties for authorisation of plants and plant products of modern biotechnology; and</w:t>
      </w:r>
    </w:p>
    <w:p w14:paraId="236CE63D" w14:textId="77777777" w:rsidR="00656359" w:rsidRDefault="00656359" w:rsidP="00F91007">
      <w:pPr>
        <w:pStyle w:val="ListParagraph1a"/>
        <w:ind w:right="142"/>
      </w:pPr>
      <w:r>
        <w:t>a</w:t>
      </w:r>
      <w:r>
        <w:rPr>
          <w:spacing w:val="-5"/>
        </w:rPr>
        <w:t xml:space="preserve"> </w:t>
      </w:r>
      <w:r>
        <w:t>Party</w:t>
      </w:r>
      <w:r>
        <w:rPr>
          <w:spacing w:val="-7"/>
        </w:rPr>
        <w:t xml:space="preserve"> </w:t>
      </w:r>
      <w:r>
        <w:t>authorising</w:t>
      </w:r>
      <w:r>
        <w:rPr>
          <w:spacing w:val="-7"/>
        </w:rPr>
        <w:t xml:space="preserve"> </w:t>
      </w:r>
      <w:r>
        <w:t>plant</w:t>
      </w:r>
      <w:r>
        <w:rPr>
          <w:spacing w:val="-4"/>
        </w:rPr>
        <w:t xml:space="preserve"> </w:t>
      </w:r>
      <w:r>
        <w:t>and</w:t>
      </w:r>
      <w:r>
        <w:rPr>
          <w:spacing w:val="-4"/>
        </w:rPr>
        <w:t xml:space="preserve"> </w:t>
      </w:r>
      <w:r>
        <w:t>plant</w:t>
      </w:r>
      <w:r>
        <w:rPr>
          <w:spacing w:val="-4"/>
        </w:rPr>
        <w:t xml:space="preserve"> </w:t>
      </w:r>
      <w:r>
        <w:t>products</w:t>
      </w:r>
      <w:r>
        <w:rPr>
          <w:spacing w:val="-4"/>
        </w:rPr>
        <w:t xml:space="preserve"> </w:t>
      </w:r>
      <w:r>
        <w:t>derived</w:t>
      </w:r>
      <w:r>
        <w:rPr>
          <w:spacing w:val="-4"/>
        </w:rPr>
        <w:t xml:space="preserve"> </w:t>
      </w:r>
      <w:r>
        <w:t>from</w:t>
      </w:r>
      <w:r>
        <w:rPr>
          <w:spacing w:val="-4"/>
        </w:rPr>
        <w:t xml:space="preserve"> </w:t>
      </w:r>
      <w:r>
        <w:t>modern biotechnology shall endeavour to:</w:t>
      </w:r>
    </w:p>
    <w:p w14:paraId="021E9AF1" w14:textId="77777777" w:rsidR="00656359" w:rsidRDefault="00656359" w:rsidP="00714395">
      <w:pPr>
        <w:pStyle w:val="ListParagraph1ai"/>
        <w:ind w:right="-25"/>
        <w:jc w:val="left"/>
      </w:pPr>
      <w:r>
        <w:t>allow</w:t>
      </w:r>
      <w:r>
        <w:rPr>
          <w:spacing w:val="-4"/>
        </w:rPr>
        <w:t xml:space="preserve"> </w:t>
      </w:r>
      <w:r>
        <w:t>year-round</w:t>
      </w:r>
      <w:r>
        <w:rPr>
          <w:spacing w:val="-6"/>
        </w:rPr>
        <w:t xml:space="preserve"> </w:t>
      </w:r>
      <w:r>
        <w:t>submission</w:t>
      </w:r>
      <w:r>
        <w:rPr>
          <w:spacing w:val="-6"/>
        </w:rPr>
        <w:t xml:space="preserve"> </w:t>
      </w:r>
      <w:r>
        <w:t>and</w:t>
      </w:r>
      <w:r>
        <w:rPr>
          <w:spacing w:val="-6"/>
        </w:rPr>
        <w:t xml:space="preserve"> </w:t>
      </w:r>
      <w:r>
        <w:t>review</w:t>
      </w:r>
      <w:r>
        <w:rPr>
          <w:spacing w:val="-7"/>
        </w:rPr>
        <w:t xml:space="preserve"> </w:t>
      </w:r>
      <w:r>
        <w:t>of</w:t>
      </w:r>
      <w:r>
        <w:rPr>
          <w:spacing w:val="-7"/>
        </w:rPr>
        <w:t xml:space="preserve"> </w:t>
      </w:r>
      <w:r>
        <w:t>applications</w:t>
      </w:r>
      <w:r>
        <w:rPr>
          <w:spacing w:val="-6"/>
        </w:rPr>
        <w:t xml:space="preserve"> </w:t>
      </w:r>
      <w:r>
        <w:t>for authorisation of plants and plant products of modern biotechnology; and</w:t>
      </w:r>
    </w:p>
    <w:p w14:paraId="602750A2" w14:textId="77777777" w:rsidR="00656359" w:rsidRDefault="00656359" w:rsidP="00AA110C">
      <w:pPr>
        <w:pStyle w:val="ListParagraph1ai"/>
        <w:ind w:right="101"/>
        <w:jc w:val="left"/>
      </w:pPr>
      <w:r>
        <w:t>increase communications between the Parties regarding new</w:t>
      </w:r>
      <w:r>
        <w:rPr>
          <w:spacing w:val="-6"/>
        </w:rPr>
        <w:t xml:space="preserve"> </w:t>
      </w:r>
      <w:r>
        <w:t>authorisations</w:t>
      </w:r>
      <w:r>
        <w:rPr>
          <w:spacing w:val="-5"/>
        </w:rPr>
        <w:t xml:space="preserve"> </w:t>
      </w:r>
      <w:r>
        <w:t>of</w:t>
      </w:r>
      <w:r>
        <w:rPr>
          <w:spacing w:val="-6"/>
        </w:rPr>
        <w:t xml:space="preserve"> </w:t>
      </w:r>
      <w:r>
        <w:t>plants</w:t>
      </w:r>
      <w:r>
        <w:rPr>
          <w:spacing w:val="-5"/>
        </w:rPr>
        <w:t xml:space="preserve"> </w:t>
      </w:r>
      <w:r>
        <w:t>and</w:t>
      </w:r>
      <w:r>
        <w:rPr>
          <w:spacing w:val="-5"/>
        </w:rPr>
        <w:t xml:space="preserve"> </w:t>
      </w:r>
      <w:r>
        <w:t>plant</w:t>
      </w:r>
      <w:r>
        <w:rPr>
          <w:spacing w:val="-5"/>
        </w:rPr>
        <w:t xml:space="preserve"> </w:t>
      </w:r>
      <w:r>
        <w:t>products</w:t>
      </w:r>
      <w:r>
        <w:rPr>
          <w:spacing w:val="-5"/>
        </w:rPr>
        <w:t xml:space="preserve"> </w:t>
      </w:r>
      <w:r>
        <w:t>of</w:t>
      </w:r>
      <w:r>
        <w:rPr>
          <w:spacing w:val="-4"/>
        </w:rPr>
        <w:t xml:space="preserve"> </w:t>
      </w:r>
      <w:r>
        <w:t xml:space="preserve">modern biotechnology </w:t>
      </w:r>
      <w:proofErr w:type="gramStart"/>
      <w:r>
        <w:t>so as to</w:t>
      </w:r>
      <w:proofErr w:type="gramEnd"/>
      <w:r>
        <w:t xml:space="preserve"> improve global information </w:t>
      </w:r>
      <w:r>
        <w:rPr>
          <w:spacing w:val="-2"/>
        </w:rPr>
        <w:t>exchange.</w:t>
      </w:r>
    </w:p>
    <w:p w14:paraId="31686FEB" w14:textId="77777777" w:rsidR="00656359" w:rsidRDefault="00656359" w:rsidP="006153BF">
      <w:pPr>
        <w:pStyle w:val="ListParagraph1"/>
        <w:ind w:left="0" w:right="142" w:firstLine="0"/>
      </w:pPr>
      <w:r>
        <w:t>The Parties hereby establish a working group on products of modern biotechnology (Working Group) under the Committee on Agricultural Trade for information exchange and cooperation on trade-related matters associated with products of modern biotechnology.</w:t>
      </w:r>
      <w:r>
        <w:rPr>
          <w:spacing w:val="40"/>
        </w:rPr>
        <w:t xml:space="preserve"> </w:t>
      </w:r>
      <w:r>
        <w:t>The Working Group shall be comprised of government representatives of Parties that inform, in writing, the Committee on Agricultural Trade that they will participate in the Working Group and name one or more government representatives to the Working Group.</w:t>
      </w:r>
    </w:p>
    <w:p w14:paraId="540EBCC5" w14:textId="77777777" w:rsidR="00656359" w:rsidRDefault="00656359" w:rsidP="006153BF">
      <w:pPr>
        <w:pStyle w:val="ListParagraph1"/>
        <w:ind w:left="0" w:right="142" w:firstLine="0"/>
      </w:pPr>
      <w:r>
        <w:t>The</w:t>
      </w:r>
      <w:r>
        <w:rPr>
          <w:spacing w:val="-7"/>
        </w:rPr>
        <w:t xml:space="preserve"> </w:t>
      </w:r>
      <w:r>
        <w:t>Working</w:t>
      </w:r>
      <w:r>
        <w:rPr>
          <w:spacing w:val="-8"/>
        </w:rPr>
        <w:t xml:space="preserve"> </w:t>
      </w:r>
      <w:r>
        <w:t>Group</w:t>
      </w:r>
      <w:r>
        <w:rPr>
          <w:spacing w:val="-5"/>
        </w:rPr>
        <w:t xml:space="preserve"> </w:t>
      </w:r>
      <w:r>
        <w:t>shall</w:t>
      </w:r>
      <w:r>
        <w:rPr>
          <w:spacing w:val="-5"/>
        </w:rPr>
        <w:t xml:space="preserve"> </w:t>
      </w:r>
      <w:r>
        <w:t>provide</w:t>
      </w:r>
      <w:r>
        <w:rPr>
          <w:spacing w:val="-7"/>
        </w:rPr>
        <w:t xml:space="preserve"> </w:t>
      </w:r>
      <w:r>
        <w:t>a</w:t>
      </w:r>
      <w:r>
        <w:rPr>
          <w:spacing w:val="-6"/>
        </w:rPr>
        <w:t xml:space="preserve"> </w:t>
      </w:r>
      <w:r>
        <w:t>forum</w:t>
      </w:r>
      <w:r>
        <w:rPr>
          <w:spacing w:val="-5"/>
        </w:rPr>
        <w:t xml:space="preserve"> to:</w:t>
      </w:r>
    </w:p>
    <w:p w14:paraId="6B2EA177" w14:textId="77777777" w:rsidR="00656359" w:rsidRDefault="00656359" w:rsidP="003E4368">
      <w:pPr>
        <w:pStyle w:val="ListParagraph1a"/>
        <w:numPr>
          <w:ilvl w:val="0"/>
          <w:numId w:val="71"/>
        </w:numPr>
        <w:ind w:right="129"/>
      </w:pPr>
      <w:r>
        <w:t xml:space="preserve">exchange, subject to a Party’s laws, regulations and policies, information on issues, including on actual and proposed laws, </w:t>
      </w:r>
      <w:proofErr w:type="gramStart"/>
      <w:r>
        <w:t>regulations</w:t>
      </w:r>
      <w:proofErr w:type="gramEnd"/>
      <w:r>
        <w:t xml:space="preserve"> and policies, related to the trade of products of modern biotechnology; and</w:t>
      </w:r>
    </w:p>
    <w:p w14:paraId="2994C4B4" w14:textId="59511AF5" w:rsidR="00F329E1" w:rsidRDefault="00656359" w:rsidP="00F91007">
      <w:pPr>
        <w:pStyle w:val="ListParagraph1a"/>
        <w:ind w:right="142"/>
        <w:rPr>
          <w:spacing w:val="-2"/>
        </w:rPr>
      </w:pPr>
      <w:r>
        <w:t xml:space="preserve">further enhance cooperation between two or more Parties, when there is mutual interest, related to the trade of products of modern </w:t>
      </w:r>
      <w:r>
        <w:rPr>
          <w:spacing w:val="-2"/>
        </w:rPr>
        <w:t>biotechnology.</w:t>
      </w:r>
    </w:p>
    <w:p w14:paraId="17840A90" w14:textId="77777777" w:rsidR="00F329E1" w:rsidRDefault="00F329E1" w:rsidP="00F91007">
      <w:pPr>
        <w:spacing w:after="0"/>
        <w:ind w:right="142" w:firstLine="0"/>
        <w:jc w:val="left"/>
        <w:rPr>
          <w:spacing w:val="-2"/>
        </w:rPr>
      </w:pPr>
      <w:r>
        <w:rPr>
          <w:spacing w:val="-2"/>
        </w:rPr>
        <w:br w:type="page"/>
      </w:r>
    </w:p>
    <w:p w14:paraId="06AE723E" w14:textId="77777777" w:rsidR="00F329E1" w:rsidRPr="00F329E1" w:rsidRDefault="00F329E1" w:rsidP="006013A3">
      <w:pPr>
        <w:pStyle w:val="Heading2"/>
        <w:spacing w:after="480"/>
        <w:ind w:right="142"/>
        <w:rPr>
          <w:b/>
          <w:bCs/>
        </w:rPr>
      </w:pPr>
      <w:r w:rsidRPr="00F329E1">
        <w:rPr>
          <w:b/>
          <w:bCs/>
        </w:rPr>
        <w:lastRenderedPageBreak/>
        <w:t>Section</w:t>
      </w:r>
      <w:r w:rsidRPr="00F329E1">
        <w:rPr>
          <w:b/>
          <w:bCs/>
          <w:spacing w:val="-6"/>
        </w:rPr>
        <w:t xml:space="preserve"> </w:t>
      </w:r>
      <w:r w:rsidRPr="00F329E1">
        <w:rPr>
          <w:b/>
          <w:bCs/>
        </w:rPr>
        <w:t>D:</w:t>
      </w:r>
      <w:r w:rsidRPr="00F329E1">
        <w:rPr>
          <w:b/>
          <w:bCs/>
          <w:spacing w:val="46"/>
        </w:rPr>
        <w:t xml:space="preserve"> </w:t>
      </w:r>
      <w:r w:rsidRPr="00F329E1">
        <w:rPr>
          <w:b/>
          <w:bCs/>
        </w:rPr>
        <w:t>Tariff-Rate</w:t>
      </w:r>
      <w:r w:rsidRPr="00F329E1">
        <w:rPr>
          <w:b/>
          <w:bCs/>
          <w:spacing w:val="-7"/>
        </w:rPr>
        <w:t xml:space="preserve"> </w:t>
      </w:r>
      <w:r w:rsidRPr="00F329E1">
        <w:rPr>
          <w:b/>
          <w:bCs/>
        </w:rPr>
        <w:t>Quota</w:t>
      </w:r>
      <w:r w:rsidRPr="00F329E1">
        <w:rPr>
          <w:b/>
          <w:bCs/>
          <w:spacing w:val="-6"/>
        </w:rPr>
        <w:t xml:space="preserve"> </w:t>
      </w:r>
      <w:r w:rsidRPr="00F329E1">
        <w:rPr>
          <w:b/>
          <w:bCs/>
          <w:spacing w:val="-2"/>
        </w:rPr>
        <w:t>Administration</w:t>
      </w:r>
    </w:p>
    <w:p w14:paraId="6A14B58D" w14:textId="4C58580F" w:rsidR="00F329E1" w:rsidRPr="00F329E1" w:rsidRDefault="00F329E1" w:rsidP="006013A3">
      <w:pPr>
        <w:pStyle w:val="Heading3"/>
        <w:ind w:right="142"/>
        <w:jc w:val="both"/>
        <w:rPr>
          <w:b w:val="0"/>
          <w:i w:val="0"/>
          <w:iCs w:val="0"/>
          <w:sz w:val="23"/>
        </w:rPr>
      </w:pPr>
      <w:r w:rsidRPr="00F329E1">
        <w:rPr>
          <w:i w:val="0"/>
          <w:iCs w:val="0"/>
        </w:rPr>
        <w:t>Article</w:t>
      </w:r>
      <w:r w:rsidRPr="00F329E1">
        <w:rPr>
          <w:i w:val="0"/>
          <w:iCs w:val="0"/>
          <w:spacing w:val="-6"/>
        </w:rPr>
        <w:t xml:space="preserve"> </w:t>
      </w:r>
      <w:r w:rsidRPr="00F329E1">
        <w:rPr>
          <w:i w:val="0"/>
          <w:iCs w:val="0"/>
        </w:rPr>
        <w:t>2.28:</w:t>
      </w:r>
      <w:r w:rsidRPr="00F329E1">
        <w:rPr>
          <w:i w:val="0"/>
          <w:iCs w:val="0"/>
          <w:spacing w:val="48"/>
        </w:rPr>
        <w:t xml:space="preserve"> </w:t>
      </w:r>
      <w:r w:rsidRPr="00F329E1">
        <w:rPr>
          <w:i w:val="0"/>
          <w:iCs w:val="0"/>
        </w:rPr>
        <w:t>Scope</w:t>
      </w:r>
      <w:r w:rsidRPr="00F329E1">
        <w:rPr>
          <w:i w:val="0"/>
          <w:iCs w:val="0"/>
          <w:spacing w:val="-5"/>
        </w:rPr>
        <w:t xml:space="preserve"> </w:t>
      </w:r>
      <w:r w:rsidRPr="00F329E1">
        <w:rPr>
          <w:i w:val="0"/>
          <w:iCs w:val="0"/>
        </w:rPr>
        <w:t>and</w:t>
      </w:r>
      <w:r w:rsidRPr="00F329E1">
        <w:rPr>
          <w:i w:val="0"/>
          <w:iCs w:val="0"/>
          <w:spacing w:val="-5"/>
        </w:rPr>
        <w:t xml:space="preserve"> </w:t>
      </w:r>
      <w:r w:rsidRPr="00F329E1">
        <w:rPr>
          <w:i w:val="0"/>
          <w:iCs w:val="0"/>
        </w:rPr>
        <w:t>General</w:t>
      </w:r>
      <w:r w:rsidRPr="00F329E1">
        <w:rPr>
          <w:i w:val="0"/>
          <w:iCs w:val="0"/>
          <w:spacing w:val="-5"/>
        </w:rPr>
        <w:t xml:space="preserve"> </w:t>
      </w:r>
      <w:r w:rsidRPr="00F329E1">
        <w:rPr>
          <w:i w:val="0"/>
          <w:iCs w:val="0"/>
          <w:spacing w:val="-2"/>
        </w:rPr>
        <w:t>Provisions</w:t>
      </w:r>
    </w:p>
    <w:p w14:paraId="245DD784" w14:textId="7DD5ED8A" w:rsidR="00F329E1" w:rsidRDefault="00F329E1" w:rsidP="00F91007">
      <w:pPr>
        <w:pStyle w:val="ListParagraph1"/>
        <w:numPr>
          <w:ilvl w:val="0"/>
          <w:numId w:val="41"/>
        </w:numPr>
        <w:ind w:left="0" w:right="142" w:firstLine="0"/>
      </w:pPr>
      <w:r>
        <w:t>Each Party shall implement and administer tariff-rate quotas (TRQs</w:t>
      </w:r>
      <w:r w:rsidR="00435B38">
        <w:rPr>
          <w:rStyle w:val="FootnoteReference"/>
        </w:rPr>
        <w:footnoteReference w:id="16"/>
      </w:r>
      <w:r>
        <w:t>) in</w:t>
      </w:r>
      <w:r w:rsidR="00A85A7A">
        <w:t xml:space="preserve"> </w:t>
      </w:r>
      <w:r>
        <w:t>accordance</w:t>
      </w:r>
      <w:r w:rsidRPr="00F329E1">
        <w:rPr>
          <w:spacing w:val="-2"/>
        </w:rPr>
        <w:t xml:space="preserve"> </w:t>
      </w:r>
      <w:r>
        <w:t>with Article XIII</w:t>
      </w:r>
      <w:r w:rsidRPr="00F329E1">
        <w:rPr>
          <w:spacing w:val="-2"/>
        </w:rPr>
        <w:t xml:space="preserve"> </w:t>
      </w:r>
      <w:r>
        <w:t>of GATT 1994, including</w:t>
      </w:r>
      <w:r w:rsidRPr="00F329E1">
        <w:rPr>
          <w:spacing w:val="-1"/>
        </w:rPr>
        <w:t xml:space="preserve"> </w:t>
      </w:r>
      <w:r>
        <w:t>its interpretative notes, the Import Licensing Agreement and Article 2.12 (Import Licensing).</w:t>
      </w:r>
      <w:r w:rsidRPr="00F329E1">
        <w:rPr>
          <w:spacing w:val="40"/>
        </w:rPr>
        <w:t xml:space="preserve"> </w:t>
      </w:r>
      <w:r>
        <w:t>All TRQs established by</w:t>
      </w:r>
      <w:r w:rsidRPr="00F329E1">
        <w:rPr>
          <w:spacing w:val="-5"/>
        </w:rPr>
        <w:t xml:space="preserve"> </w:t>
      </w:r>
      <w:r>
        <w:t>a</w:t>
      </w:r>
      <w:r w:rsidRPr="00F329E1">
        <w:rPr>
          <w:spacing w:val="-1"/>
        </w:rPr>
        <w:t xml:space="preserve"> </w:t>
      </w:r>
      <w:r>
        <w:t>Party</w:t>
      </w:r>
      <w:r w:rsidRPr="00F329E1">
        <w:rPr>
          <w:spacing w:val="-5"/>
        </w:rPr>
        <w:t xml:space="preserve"> </w:t>
      </w:r>
      <w:r>
        <w:t>under</w:t>
      </w:r>
      <w:r w:rsidRPr="00F329E1">
        <w:rPr>
          <w:spacing w:val="-1"/>
        </w:rPr>
        <w:t xml:space="preserve"> </w:t>
      </w:r>
      <w:r>
        <w:t>this Agreement shall be</w:t>
      </w:r>
      <w:r w:rsidRPr="00F329E1">
        <w:rPr>
          <w:spacing w:val="-1"/>
        </w:rPr>
        <w:t xml:space="preserve"> </w:t>
      </w:r>
      <w:r>
        <w:t>incorporated into that Party’s Schedule to Annex 2-D (Tariff Commitments).</w:t>
      </w:r>
    </w:p>
    <w:p w14:paraId="0940ECDB" w14:textId="55FAD91E" w:rsidR="00F329E1" w:rsidRDefault="00F329E1" w:rsidP="006153BF">
      <w:pPr>
        <w:pStyle w:val="ListParagraph1"/>
        <w:ind w:left="0" w:right="142" w:firstLine="0"/>
      </w:pPr>
      <w:r>
        <w:t xml:space="preserve">Each Party shall ensure that its procedures for administering its TRQs are made available to the public, are fair and equitable, are no more administratively burdensome than </w:t>
      </w:r>
      <w:proofErr w:type="gramStart"/>
      <w:r>
        <w:t>absolutely necessary</w:t>
      </w:r>
      <w:proofErr w:type="gramEnd"/>
      <w:r>
        <w:t>, are responsive to market conditions and</w:t>
      </w:r>
      <w:r w:rsidRPr="00F329E1">
        <w:rPr>
          <w:spacing w:val="40"/>
        </w:rPr>
        <w:t xml:space="preserve"> </w:t>
      </w:r>
      <w:r>
        <w:t>are administered in a timely manner.</w:t>
      </w:r>
    </w:p>
    <w:p w14:paraId="1ACB5139" w14:textId="77777777" w:rsidR="00F329E1" w:rsidRDefault="00F329E1" w:rsidP="006153BF">
      <w:pPr>
        <w:pStyle w:val="ListParagraph1"/>
        <w:spacing w:after="400"/>
        <w:ind w:left="0" w:right="142" w:firstLine="0"/>
      </w:pPr>
      <w:r>
        <w:t>The</w:t>
      </w:r>
      <w:r>
        <w:rPr>
          <w:spacing w:val="-4"/>
        </w:rPr>
        <w:t xml:space="preserve"> </w:t>
      </w:r>
      <w:r>
        <w:t>Party</w:t>
      </w:r>
      <w:r>
        <w:rPr>
          <w:spacing w:val="-7"/>
        </w:rPr>
        <w:t xml:space="preserve"> </w:t>
      </w:r>
      <w:r>
        <w:t>administering</w:t>
      </w:r>
      <w:r>
        <w:rPr>
          <w:spacing w:val="-3"/>
        </w:rPr>
        <w:t xml:space="preserve"> </w:t>
      </w:r>
      <w:r>
        <w:t>a</w:t>
      </w:r>
      <w:r>
        <w:rPr>
          <w:spacing w:val="-4"/>
        </w:rPr>
        <w:t xml:space="preserve"> </w:t>
      </w:r>
      <w:r>
        <w:t>TRQ</w:t>
      </w:r>
      <w:r>
        <w:rPr>
          <w:spacing w:val="-4"/>
        </w:rPr>
        <w:t xml:space="preserve"> </w:t>
      </w:r>
      <w:r>
        <w:t>shall</w:t>
      </w:r>
      <w:r>
        <w:rPr>
          <w:spacing w:val="-3"/>
        </w:rPr>
        <w:t xml:space="preserve"> </w:t>
      </w:r>
      <w:r>
        <w:t>publish</w:t>
      </w:r>
      <w:r>
        <w:rPr>
          <w:spacing w:val="-3"/>
        </w:rPr>
        <w:t xml:space="preserve"> </w:t>
      </w:r>
      <w:r>
        <w:t>all</w:t>
      </w:r>
      <w:r>
        <w:rPr>
          <w:spacing w:val="-3"/>
        </w:rPr>
        <w:t xml:space="preserve"> </w:t>
      </w:r>
      <w:r>
        <w:t>information</w:t>
      </w:r>
      <w:r>
        <w:rPr>
          <w:spacing w:val="-3"/>
        </w:rPr>
        <w:t xml:space="preserve"> </w:t>
      </w:r>
      <w:r>
        <w:t>concerning</w:t>
      </w:r>
      <w:r>
        <w:rPr>
          <w:spacing w:val="-5"/>
        </w:rPr>
        <w:t xml:space="preserve"> </w:t>
      </w:r>
      <w:r>
        <w:t>its TRQ</w:t>
      </w:r>
      <w:r>
        <w:rPr>
          <w:spacing w:val="-4"/>
        </w:rPr>
        <w:t xml:space="preserve"> </w:t>
      </w:r>
      <w:r>
        <w:t>administration,</w:t>
      </w:r>
      <w:r>
        <w:rPr>
          <w:spacing w:val="-3"/>
        </w:rPr>
        <w:t xml:space="preserve"> </w:t>
      </w:r>
      <w:r>
        <w:t>including</w:t>
      </w:r>
      <w:r>
        <w:rPr>
          <w:spacing w:val="-6"/>
        </w:rPr>
        <w:t xml:space="preserve"> </w:t>
      </w:r>
      <w:r>
        <w:t>the</w:t>
      </w:r>
      <w:r>
        <w:rPr>
          <w:spacing w:val="-4"/>
        </w:rPr>
        <w:t xml:space="preserve"> </w:t>
      </w:r>
      <w:r>
        <w:t>size</w:t>
      </w:r>
      <w:r>
        <w:rPr>
          <w:spacing w:val="-4"/>
        </w:rPr>
        <w:t xml:space="preserve"> </w:t>
      </w:r>
      <w:r>
        <w:t>of</w:t>
      </w:r>
      <w:r>
        <w:rPr>
          <w:spacing w:val="-2"/>
        </w:rPr>
        <w:t xml:space="preserve"> </w:t>
      </w:r>
      <w:r>
        <w:t>quotas</w:t>
      </w:r>
      <w:r>
        <w:rPr>
          <w:spacing w:val="-3"/>
        </w:rPr>
        <w:t xml:space="preserve"> </w:t>
      </w:r>
      <w:r>
        <w:t>and</w:t>
      </w:r>
      <w:r>
        <w:rPr>
          <w:spacing w:val="-3"/>
        </w:rPr>
        <w:t xml:space="preserve"> </w:t>
      </w:r>
      <w:r>
        <w:t>eligibility</w:t>
      </w:r>
      <w:r>
        <w:rPr>
          <w:spacing w:val="-6"/>
        </w:rPr>
        <w:t xml:space="preserve"> </w:t>
      </w:r>
      <w:r>
        <w:t>requirements;</w:t>
      </w:r>
      <w:r>
        <w:rPr>
          <w:spacing w:val="-3"/>
        </w:rPr>
        <w:t xml:space="preserve"> </w:t>
      </w:r>
      <w:r>
        <w:t>and, if the TRQ will be allocated, application procedures, the application deadline, and the methodology or procedures that will be used for the allocation or reallocation, on its designated publicly available website at least 90 days prior to the opening date of the TRQ concerned.</w:t>
      </w:r>
    </w:p>
    <w:p w14:paraId="5CC4BDBF" w14:textId="06F8CDDB" w:rsidR="00F329E1" w:rsidRPr="00F329E1" w:rsidRDefault="00F329E1" w:rsidP="006013A3">
      <w:pPr>
        <w:pStyle w:val="Heading3"/>
        <w:ind w:right="142"/>
        <w:jc w:val="both"/>
        <w:rPr>
          <w:i w:val="0"/>
          <w:iCs w:val="0"/>
          <w:sz w:val="23"/>
        </w:rPr>
      </w:pPr>
      <w:r w:rsidRPr="00F329E1">
        <w:rPr>
          <w:i w:val="0"/>
          <w:iCs w:val="0"/>
        </w:rPr>
        <w:t>Article</w:t>
      </w:r>
      <w:r w:rsidRPr="00F329E1">
        <w:rPr>
          <w:i w:val="0"/>
          <w:iCs w:val="0"/>
          <w:spacing w:val="-7"/>
        </w:rPr>
        <w:t xml:space="preserve"> </w:t>
      </w:r>
      <w:r w:rsidRPr="00F329E1">
        <w:rPr>
          <w:i w:val="0"/>
          <w:iCs w:val="0"/>
        </w:rPr>
        <w:t>2.29:</w:t>
      </w:r>
      <w:r w:rsidRPr="00F329E1">
        <w:rPr>
          <w:i w:val="0"/>
          <w:iCs w:val="0"/>
          <w:spacing w:val="47"/>
        </w:rPr>
        <w:t xml:space="preserve"> </w:t>
      </w:r>
      <w:r w:rsidRPr="00F329E1">
        <w:rPr>
          <w:i w:val="0"/>
          <w:iCs w:val="0"/>
        </w:rPr>
        <w:t>Administration</w:t>
      </w:r>
      <w:r w:rsidRPr="00F329E1">
        <w:rPr>
          <w:i w:val="0"/>
          <w:iCs w:val="0"/>
          <w:spacing w:val="-6"/>
        </w:rPr>
        <w:t xml:space="preserve"> </w:t>
      </w:r>
      <w:r w:rsidRPr="00F329E1">
        <w:rPr>
          <w:i w:val="0"/>
          <w:iCs w:val="0"/>
        </w:rPr>
        <w:t>and</w:t>
      </w:r>
      <w:r w:rsidRPr="00F329E1">
        <w:rPr>
          <w:i w:val="0"/>
          <w:iCs w:val="0"/>
          <w:spacing w:val="-5"/>
        </w:rPr>
        <w:t xml:space="preserve"> </w:t>
      </w:r>
      <w:r w:rsidRPr="00F329E1">
        <w:rPr>
          <w:i w:val="0"/>
          <w:iCs w:val="0"/>
          <w:spacing w:val="-2"/>
        </w:rPr>
        <w:t>Eligibility</w:t>
      </w:r>
    </w:p>
    <w:p w14:paraId="02B03A35" w14:textId="269A932F" w:rsidR="00F329E1" w:rsidRDefault="00F329E1" w:rsidP="00F91007">
      <w:pPr>
        <w:pStyle w:val="ListParagraph1"/>
        <w:numPr>
          <w:ilvl w:val="0"/>
          <w:numId w:val="42"/>
        </w:numPr>
        <w:ind w:left="0" w:right="142" w:firstLine="0"/>
      </w:pPr>
      <w:r>
        <w:t>Each</w:t>
      </w:r>
      <w:r w:rsidRPr="00F329E1">
        <w:rPr>
          <w:spacing w:val="-1"/>
        </w:rPr>
        <w:t xml:space="preserve"> </w:t>
      </w:r>
      <w:r>
        <w:t>Party</w:t>
      </w:r>
      <w:r w:rsidRPr="00F329E1">
        <w:rPr>
          <w:spacing w:val="-5"/>
        </w:rPr>
        <w:t xml:space="preserve"> </w:t>
      </w:r>
      <w:r>
        <w:t>shall administer</w:t>
      </w:r>
      <w:r w:rsidRPr="00F329E1">
        <w:rPr>
          <w:spacing w:val="-1"/>
        </w:rPr>
        <w:t xml:space="preserve"> </w:t>
      </w:r>
      <w:r>
        <w:t>its</w:t>
      </w:r>
      <w:r w:rsidRPr="00F329E1">
        <w:rPr>
          <w:spacing w:val="-1"/>
        </w:rPr>
        <w:t xml:space="preserve"> </w:t>
      </w:r>
      <w:r>
        <w:t>TRQs</w:t>
      </w:r>
      <w:r w:rsidRPr="00F329E1">
        <w:rPr>
          <w:spacing w:val="-1"/>
        </w:rPr>
        <w:t xml:space="preserve"> </w:t>
      </w:r>
      <w:r>
        <w:t>in</w:t>
      </w:r>
      <w:r w:rsidRPr="00F329E1">
        <w:rPr>
          <w:spacing w:val="-1"/>
        </w:rPr>
        <w:t xml:space="preserve"> </w:t>
      </w:r>
      <w:r>
        <w:t>a</w:t>
      </w:r>
      <w:r w:rsidRPr="00F329E1">
        <w:rPr>
          <w:spacing w:val="-1"/>
        </w:rPr>
        <w:t xml:space="preserve"> </w:t>
      </w:r>
      <w:r>
        <w:t>manner</w:t>
      </w:r>
      <w:r w:rsidRPr="00F329E1">
        <w:rPr>
          <w:spacing w:val="-2"/>
        </w:rPr>
        <w:t xml:space="preserve"> </w:t>
      </w:r>
      <w:r>
        <w:t>that</w:t>
      </w:r>
      <w:r w:rsidRPr="00F329E1">
        <w:rPr>
          <w:spacing w:val="-1"/>
        </w:rPr>
        <w:t xml:space="preserve"> </w:t>
      </w:r>
      <w:r>
        <w:t>allows</w:t>
      </w:r>
      <w:r w:rsidRPr="00F329E1">
        <w:rPr>
          <w:spacing w:val="-1"/>
        </w:rPr>
        <w:t xml:space="preserve"> </w:t>
      </w:r>
      <w:r>
        <w:t>importers</w:t>
      </w:r>
      <w:r w:rsidRPr="00F329E1">
        <w:rPr>
          <w:spacing w:val="-1"/>
        </w:rPr>
        <w:t xml:space="preserve"> </w:t>
      </w:r>
      <w:r>
        <w:t>the</w:t>
      </w:r>
      <w:r w:rsidR="00435B38">
        <w:t xml:space="preserve"> </w:t>
      </w:r>
      <w:r>
        <w:t>opportunity to utilise TRQ quantities fully.</w:t>
      </w:r>
    </w:p>
    <w:p w14:paraId="44C2DC93" w14:textId="77777777" w:rsidR="00F94E4A" w:rsidRDefault="00F94E4A" w:rsidP="00F94E4A">
      <w:pPr>
        <w:pStyle w:val="ListParagraph1"/>
        <w:numPr>
          <w:ilvl w:val="0"/>
          <w:numId w:val="42"/>
        </w:numPr>
        <w:tabs>
          <w:tab w:val="left" w:pos="1560"/>
        </w:tabs>
        <w:spacing w:after="0"/>
        <w:ind w:left="851" w:hanging="863"/>
      </w:pPr>
      <w:r>
        <w:t>(a)</w:t>
      </w:r>
      <w:r>
        <w:tab/>
      </w:r>
      <w:r w:rsidR="00655CFE">
        <w:t xml:space="preserve">Except as provided in subparagraphs (b) and (c), no Party shall </w:t>
      </w:r>
    </w:p>
    <w:p w14:paraId="181969EF" w14:textId="32716F2D" w:rsidR="00F94E4A" w:rsidRDefault="00655CFE" w:rsidP="00F94E4A">
      <w:pPr>
        <w:pStyle w:val="ListParagraph1"/>
        <w:numPr>
          <w:ilvl w:val="0"/>
          <w:numId w:val="0"/>
        </w:numPr>
        <w:ind w:left="1560"/>
      </w:pPr>
      <w:r>
        <w:t xml:space="preserve">introduce a new or additional condition, </w:t>
      </w:r>
      <w:proofErr w:type="gramStart"/>
      <w:r>
        <w:t>limit</w:t>
      </w:r>
      <w:proofErr w:type="gramEnd"/>
      <w:r>
        <w:t xml:space="preserve"> or eligibility requirement on the utilisation of a TRQ for importation of a good, including in relation to specification or grade, permissible end-use of the imported product or package size, beyond those set out in its Schedule to Annex 2-D (Tariff Commitments).</w:t>
      </w:r>
      <w:r w:rsidR="00435B38">
        <w:rPr>
          <w:rStyle w:val="FootnoteReference"/>
        </w:rPr>
        <w:footnoteReference w:id="17"/>
      </w:r>
    </w:p>
    <w:p w14:paraId="78466B7D" w14:textId="77777777" w:rsidR="00A116F4" w:rsidRDefault="00F94E4A" w:rsidP="00A116F4">
      <w:pPr>
        <w:pStyle w:val="ListParagraph1a"/>
        <w:numPr>
          <w:ilvl w:val="0"/>
          <w:numId w:val="0"/>
        </w:numPr>
        <w:ind w:left="1561" w:hanging="721"/>
      </w:pPr>
      <w:r>
        <w:t>(b)</w:t>
      </w:r>
      <w:r>
        <w:tab/>
      </w:r>
      <w:r w:rsidR="00F329E1">
        <w:t>A Party</w:t>
      </w:r>
      <w:r w:rsidR="00F329E1" w:rsidRPr="00F94E4A">
        <w:rPr>
          <w:spacing w:val="-2"/>
        </w:rPr>
        <w:t xml:space="preserve"> </w:t>
      </w:r>
      <w:r w:rsidR="00F329E1">
        <w:t xml:space="preserve">seeking to introduce a new or additional condition, </w:t>
      </w:r>
      <w:proofErr w:type="gramStart"/>
      <w:r w:rsidR="00F329E1">
        <w:t>limit</w:t>
      </w:r>
      <w:proofErr w:type="gramEnd"/>
      <w:r w:rsidR="00F329E1">
        <w:t xml:space="preserve"> or eligibility requirement on the utilisation of a TRQ for importation of a good shall notify the other Parties at least 45 days prior to the proposed effective date of the new or additional condition, limit or</w:t>
      </w:r>
      <w:r w:rsidR="006013A3">
        <w:t xml:space="preserve"> </w:t>
      </w:r>
    </w:p>
    <w:p w14:paraId="1B313283" w14:textId="4096833C" w:rsidR="005F23A7" w:rsidRDefault="005F23A7" w:rsidP="00A116F4">
      <w:pPr>
        <w:pStyle w:val="ListParagraph1a"/>
        <w:numPr>
          <w:ilvl w:val="0"/>
          <w:numId w:val="0"/>
        </w:numPr>
        <w:ind w:left="1561" w:hanging="1"/>
      </w:pPr>
      <w:r>
        <w:t>eligibility requirement.</w:t>
      </w:r>
      <w:r w:rsidRPr="00F94E4A">
        <w:rPr>
          <w:spacing w:val="80"/>
        </w:rPr>
        <w:t xml:space="preserve"> </w:t>
      </w:r>
      <w:r>
        <w:t>Any Party with a demonstrable</w:t>
      </w:r>
      <w:r w:rsidRPr="00F94E4A">
        <w:rPr>
          <w:spacing w:val="40"/>
        </w:rPr>
        <w:t xml:space="preserve"> </w:t>
      </w:r>
      <w:r>
        <w:lastRenderedPageBreak/>
        <w:t xml:space="preserve">commercial interest in supplying the good may submit a written request for consultations to the Party seeking to introduce the new or additional condition, </w:t>
      </w:r>
      <w:proofErr w:type="gramStart"/>
      <w:r>
        <w:t>limit</w:t>
      </w:r>
      <w:proofErr w:type="gramEnd"/>
      <w:r>
        <w:t xml:space="preserve"> or eligibility requirement.</w:t>
      </w:r>
      <w:r w:rsidRPr="00F94E4A">
        <w:rPr>
          <w:spacing w:val="40"/>
        </w:rPr>
        <w:t xml:space="preserve"> </w:t>
      </w:r>
      <w:r>
        <w:t xml:space="preserve">On receipt of such a request for consultations, the Party seeking to introduce the new or additional condition, limit or eligibility requirement shall promptly undertake consultations with the Party that submitted the request, in accordance with Article 2.32.6 </w:t>
      </w:r>
      <w:r w:rsidRPr="00F94E4A">
        <w:rPr>
          <w:spacing w:val="-2"/>
        </w:rPr>
        <w:t>(Transparency).</w:t>
      </w:r>
    </w:p>
    <w:p w14:paraId="3BB463D3" w14:textId="3792FDEE" w:rsidR="005F23A7" w:rsidRDefault="005F23A7" w:rsidP="0092105C">
      <w:pPr>
        <w:pStyle w:val="ListParagraph1a"/>
        <w:numPr>
          <w:ilvl w:val="0"/>
          <w:numId w:val="0"/>
        </w:numPr>
        <w:ind w:left="1560" w:hanging="851"/>
      </w:pPr>
      <w:r>
        <w:t>(c)</w:t>
      </w:r>
      <w:r>
        <w:tab/>
        <w:t>The Party seeking to introduce the new or additional condition, limit or eligibility requirement may do so if:</w:t>
      </w:r>
    </w:p>
    <w:p w14:paraId="7BB3CA44" w14:textId="77777777" w:rsidR="005F23A7" w:rsidRDefault="005F23A7" w:rsidP="0092105C">
      <w:pPr>
        <w:pStyle w:val="ListParagraph1ai"/>
      </w:pPr>
      <w:r>
        <w:t>it has consulted with any Party with a demonstrable commercial interest in supplying the good that has</w:t>
      </w:r>
      <w:r>
        <w:rPr>
          <w:spacing w:val="40"/>
        </w:rPr>
        <w:t xml:space="preserve"> </w:t>
      </w:r>
      <w:r>
        <w:t>submitted a written request for consultations pursuant to subparagraph (b); and</w:t>
      </w:r>
    </w:p>
    <w:p w14:paraId="748F10E4" w14:textId="77777777" w:rsidR="005F23A7" w:rsidRDefault="005F23A7" w:rsidP="0092105C">
      <w:pPr>
        <w:pStyle w:val="ListParagraph1ai"/>
      </w:pPr>
      <w:r>
        <w:t>no Party with a demonstrable commercial interest in supplying the good that submitted a written request for consultations pursuant to subparagraph (b) objected, after the</w:t>
      </w:r>
      <w:r>
        <w:rPr>
          <w:spacing w:val="-1"/>
        </w:rPr>
        <w:t xml:space="preserve"> </w:t>
      </w:r>
      <w:r>
        <w:t>consultation, to the</w:t>
      </w:r>
      <w:r>
        <w:rPr>
          <w:spacing w:val="-1"/>
        </w:rPr>
        <w:t xml:space="preserve"> </w:t>
      </w:r>
      <w:r>
        <w:t>introduction of the</w:t>
      </w:r>
      <w:r>
        <w:rPr>
          <w:spacing w:val="-1"/>
        </w:rPr>
        <w:t xml:space="preserve"> </w:t>
      </w:r>
      <w:r>
        <w:t xml:space="preserve">new or additional condition, </w:t>
      </w:r>
      <w:proofErr w:type="gramStart"/>
      <w:r>
        <w:t>limit</w:t>
      </w:r>
      <w:proofErr w:type="gramEnd"/>
      <w:r>
        <w:t xml:space="preserve"> or eligibility requirement.</w:t>
      </w:r>
    </w:p>
    <w:p w14:paraId="0A55ECD4" w14:textId="08780F6E" w:rsidR="005F23A7" w:rsidRPr="005277F9" w:rsidRDefault="005F23A7" w:rsidP="0092105C">
      <w:pPr>
        <w:pStyle w:val="ListParagraph1a"/>
        <w:numPr>
          <w:ilvl w:val="0"/>
          <w:numId w:val="0"/>
        </w:numPr>
        <w:spacing w:after="600"/>
        <w:ind w:left="1561" w:hanging="852"/>
      </w:pPr>
      <w:r>
        <w:t>(d)</w:t>
      </w:r>
      <w:r>
        <w:tab/>
        <w:t>A new or additional condition, limit or eligibility requirement that is the outcome of any consultation held pursuant to subparagraph (c), shall be circulated to the Parties prior to its implementation.</w:t>
      </w:r>
    </w:p>
    <w:p w14:paraId="1D6B2D13" w14:textId="7F8B2942" w:rsidR="005F23A7" w:rsidRPr="005277F9" w:rsidRDefault="005F23A7" w:rsidP="0092105C">
      <w:pPr>
        <w:pStyle w:val="Heading3"/>
        <w:jc w:val="both"/>
        <w:rPr>
          <w:i w:val="0"/>
          <w:iCs w:val="0"/>
        </w:rPr>
      </w:pPr>
      <w:r w:rsidRPr="005277F9">
        <w:rPr>
          <w:i w:val="0"/>
          <w:iCs w:val="0"/>
        </w:rPr>
        <w:t>Article</w:t>
      </w:r>
      <w:r w:rsidRPr="005277F9">
        <w:rPr>
          <w:i w:val="0"/>
          <w:iCs w:val="0"/>
          <w:spacing w:val="-6"/>
        </w:rPr>
        <w:t xml:space="preserve"> </w:t>
      </w:r>
      <w:r w:rsidRPr="005277F9">
        <w:rPr>
          <w:i w:val="0"/>
          <w:iCs w:val="0"/>
        </w:rPr>
        <w:t>2.30:</w:t>
      </w:r>
      <w:r w:rsidRPr="005277F9">
        <w:rPr>
          <w:i w:val="0"/>
          <w:iCs w:val="0"/>
          <w:spacing w:val="51"/>
        </w:rPr>
        <w:t xml:space="preserve"> </w:t>
      </w:r>
      <w:r w:rsidRPr="005277F9">
        <w:rPr>
          <w:i w:val="0"/>
          <w:iCs w:val="0"/>
          <w:spacing w:val="-2"/>
        </w:rPr>
        <w:t>Allocatio</w:t>
      </w:r>
      <w:r w:rsidR="005277F9" w:rsidRPr="005277F9">
        <w:rPr>
          <w:i w:val="0"/>
          <w:iCs w:val="0"/>
          <w:spacing w:val="-2"/>
        </w:rPr>
        <w:t>n</w:t>
      </w:r>
      <w:r w:rsidR="00416777">
        <w:rPr>
          <w:rStyle w:val="FootnoteReference"/>
          <w:i w:val="0"/>
          <w:iCs w:val="0"/>
          <w:spacing w:val="-2"/>
        </w:rPr>
        <w:footnoteReference w:id="18"/>
      </w:r>
    </w:p>
    <w:p w14:paraId="0F88D6A2" w14:textId="77777777" w:rsidR="005F23A7" w:rsidRDefault="005F23A7" w:rsidP="0092105C">
      <w:pPr>
        <w:pStyle w:val="ListParagraph1"/>
        <w:numPr>
          <w:ilvl w:val="0"/>
          <w:numId w:val="44"/>
        </w:numPr>
        <w:ind w:right="0"/>
      </w:pPr>
      <w:proofErr w:type="gramStart"/>
      <w:r>
        <w:t>In</w:t>
      </w:r>
      <w:r w:rsidRPr="002723A9">
        <w:rPr>
          <w:spacing w:val="80"/>
        </w:rPr>
        <w:t xml:space="preserve"> </w:t>
      </w:r>
      <w:r>
        <w:t>the</w:t>
      </w:r>
      <w:r w:rsidRPr="002723A9">
        <w:rPr>
          <w:spacing w:val="80"/>
        </w:rPr>
        <w:t xml:space="preserve"> </w:t>
      </w:r>
      <w:r>
        <w:t>event</w:t>
      </w:r>
      <w:r w:rsidRPr="002723A9">
        <w:rPr>
          <w:spacing w:val="80"/>
        </w:rPr>
        <w:t xml:space="preserve"> </w:t>
      </w:r>
      <w:r>
        <w:t>that</w:t>
      </w:r>
      <w:proofErr w:type="gramEnd"/>
      <w:r w:rsidRPr="002723A9">
        <w:rPr>
          <w:spacing w:val="80"/>
        </w:rPr>
        <w:t xml:space="preserve"> </w:t>
      </w:r>
      <w:r>
        <w:t>access</w:t>
      </w:r>
      <w:r w:rsidRPr="002723A9">
        <w:rPr>
          <w:spacing w:val="80"/>
        </w:rPr>
        <w:t xml:space="preserve"> </w:t>
      </w:r>
      <w:r>
        <w:t>under</w:t>
      </w:r>
      <w:r w:rsidRPr="002723A9">
        <w:rPr>
          <w:spacing w:val="80"/>
        </w:rPr>
        <w:t xml:space="preserve"> </w:t>
      </w:r>
      <w:r>
        <w:t>a</w:t>
      </w:r>
      <w:r w:rsidRPr="002723A9">
        <w:rPr>
          <w:spacing w:val="80"/>
        </w:rPr>
        <w:t xml:space="preserve"> </w:t>
      </w:r>
      <w:r>
        <w:t>TRQ</w:t>
      </w:r>
      <w:r w:rsidRPr="002723A9">
        <w:rPr>
          <w:spacing w:val="80"/>
        </w:rPr>
        <w:t xml:space="preserve"> </w:t>
      </w:r>
      <w:r>
        <w:t>is</w:t>
      </w:r>
      <w:r w:rsidRPr="002723A9">
        <w:rPr>
          <w:spacing w:val="80"/>
        </w:rPr>
        <w:t xml:space="preserve"> </w:t>
      </w:r>
      <w:r>
        <w:t>subject</w:t>
      </w:r>
      <w:r w:rsidRPr="002723A9">
        <w:rPr>
          <w:spacing w:val="80"/>
        </w:rPr>
        <w:t xml:space="preserve"> </w:t>
      </w:r>
      <w:r>
        <w:t>to</w:t>
      </w:r>
      <w:r w:rsidRPr="002723A9">
        <w:rPr>
          <w:spacing w:val="80"/>
        </w:rPr>
        <w:t xml:space="preserve"> </w:t>
      </w:r>
      <w:r>
        <w:t>an</w:t>
      </w:r>
      <w:r w:rsidRPr="002723A9">
        <w:rPr>
          <w:spacing w:val="80"/>
        </w:rPr>
        <w:t xml:space="preserve"> </w:t>
      </w:r>
      <w:r>
        <w:t>allocation mechanism, each importing Party shall ensure that:</w:t>
      </w:r>
    </w:p>
    <w:p w14:paraId="55859209" w14:textId="77777777" w:rsidR="005F23A7" w:rsidRDefault="005F23A7" w:rsidP="0092105C">
      <w:pPr>
        <w:pStyle w:val="ListParagraph1a"/>
        <w:numPr>
          <w:ilvl w:val="0"/>
          <w:numId w:val="43"/>
        </w:numPr>
      </w:pPr>
      <w:r>
        <w:t xml:space="preserve">any person of a Party that fulfils the importing Party’s eligibility requirements is able to apply and to be considered for a quota allocation under the </w:t>
      </w:r>
      <w:proofErr w:type="gramStart"/>
      <w:r>
        <w:t>TRQ;</w:t>
      </w:r>
      <w:proofErr w:type="gramEnd"/>
    </w:p>
    <w:p w14:paraId="79A36D5A" w14:textId="77777777" w:rsidR="00A96AB3" w:rsidRDefault="005F23A7" w:rsidP="0092105C">
      <w:pPr>
        <w:pStyle w:val="ListParagraph1a"/>
        <w:spacing w:after="600"/>
        <w:ind w:left="1559" w:hanging="720"/>
        <w:rPr>
          <w:spacing w:val="-2"/>
        </w:rPr>
      </w:pPr>
      <w:r>
        <w:t xml:space="preserve">unless otherwise agreed, it does not allocate any portion of the quota to a producer group, condition access to an allocation on the purchase of domestic production or limit access to an allocation to </w:t>
      </w:r>
      <w:proofErr w:type="gramStart"/>
      <w:r>
        <w:rPr>
          <w:spacing w:val="-2"/>
        </w:rPr>
        <w:t>processors;</w:t>
      </w:r>
      <w:proofErr w:type="gramEnd"/>
    </w:p>
    <w:p w14:paraId="3C07D899" w14:textId="77777777" w:rsidR="003E7457" w:rsidRDefault="003E7457">
      <w:pPr>
        <w:spacing w:after="0"/>
        <w:ind w:firstLine="0"/>
        <w:jc w:val="left"/>
      </w:pPr>
      <w:r>
        <w:br w:type="page"/>
      </w:r>
    </w:p>
    <w:p w14:paraId="39E75806" w14:textId="763A7783" w:rsidR="00A96AB3" w:rsidRDefault="00A96AB3" w:rsidP="0097454E">
      <w:pPr>
        <w:pStyle w:val="ListParagraph1a"/>
        <w:ind w:left="1559" w:right="57" w:hanging="720"/>
      </w:pPr>
      <w:r>
        <w:t xml:space="preserve">each allocation is made in commercially viable shipping quantities and, to the maximum extent possible, in the amounts that importers </w:t>
      </w:r>
      <w:proofErr w:type="gramStart"/>
      <w:r>
        <w:rPr>
          <w:spacing w:val="-2"/>
        </w:rPr>
        <w:lastRenderedPageBreak/>
        <w:t>request;</w:t>
      </w:r>
      <w:proofErr w:type="gramEnd"/>
    </w:p>
    <w:p w14:paraId="60FAEE16" w14:textId="77777777" w:rsidR="00A96AB3" w:rsidRDefault="00A96AB3" w:rsidP="0097454E">
      <w:pPr>
        <w:pStyle w:val="ListParagraph1a"/>
        <w:ind w:left="1559" w:right="57" w:hanging="720"/>
      </w:pPr>
      <w:r>
        <w:t xml:space="preserve">an allocation for in-quota imports is applicable to any tariff lines subject to the TRQ and is valid throughout the TRQ </w:t>
      </w:r>
      <w:proofErr w:type="gramStart"/>
      <w:r>
        <w:t>year;</w:t>
      </w:r>
      <w:proofErr w:type="gramEnd"/>
    </w:p>
    <w:p w14:paraId="5081F22F" w14:textId="77777777" w:rsidR="00A96AB3" w:rsidRDefault="00A96AB3" w:rsidP="0097454E">
      <w:pPr>
        <w:pStyle w:val="ListParagraph1a"/>
        <w:ind w:left="1559" w:right="57" w:hanging="720"/>
      </w:pPr>
      <w:r>
        <w:t xml:space="preserve">if the aggregate TRQ quantity requested by applicants exceeds the quota size, allocation to eligible applicants shall be conducted by equitable and transparent </w:t>
      </w:r>
      <w:proofErr w:type="gramStart"/>
      <w:r>
        <w:t>methods;</w:t>
      </w:r>
      <w:proofErr w:type="gramEnd"/>
    </w:p>
    <w:p w14:paraId="1BD85751" w14:textId="77777777" w:rsidR="00A96AB3" w:rsidRDefault="00A96AB3" w:rsidP="0097454E">
      <w:pPr>
        <w:pStyle w:val="ListParagraph1a"/>
        <w:ind w:left="1559" w:right="57" w:hanging="720"/>
      </w:pPr>
      <w:r>
        <w:t>applicants have at least four weeks after the opening of the application period to submit their applications; and</w:t>
      </w:r>
    </w:p>
    <w:p w14:paraId="22A2EA7C" w14:textId="77777777" w:rsidR="00A96AB3" w:rsidRDefault="00A96AB3" w:rsidP="001F3A28">
      <w:pPr>
        <w:pStyle w:val="ListParagraph1a"/>
        <w:ind w:left="1559" w:hanging="720"/>
      </w:pPr>
      <w:r>
        <w:t xml:space="preserve">quota allocation takes place no later than four weeks before the opening of the quota </w:t>
      </w:r>
      <w:proofErr w:type="gramStart"/>
      <w:r>
        <w:t>period, unless</w:t>
      </w:r>
      <w:proofErr w:type="gramEnd"/>
      <w:r>
        <w:t xml:space="preserve"> the allocation is based in whole or in part on import performance during the 12-month period immediately preceding the quota period.</w:t>
      </w:r>
      <w:r>
        <w:rPr>
          <w:spacing w:val="40"/>
        </w:rPr>
        <w:t xml:space="preserve"> </w:t>
      </w:r>
      <w:r>
        <w:t>If the Party bases the allocation in whole or in part on import performance during</w:t>
      </w:r>
      <w:r>
        <w:rPr>
          <w:spacing w:val="-1"/>
        </w:rPr>
        <w:t xml:space="preserve"> </w:t>
      </w:r>
      <w:r>
        <w:t>the 12- month period immediately preceding the quota period, the Party shall</w:t>
      </w:r>
      <w:r>
        <w:rPr>
          <w:spacing w:val="-3"/>
        </w:rPr>
        <w:t xml:space="preserve"> </w:t>
      </w:r>
      <w:r>
        <w:t>make</w:t>
      </w:r>
      <w:r>
        <w:rPr>
          <w:spacing w:val="-4"/>
        </w:rPr>
        <w:t xml:space="preserve"> </w:t>
      </w:r>
      <w:r>
        <w:t>a</w:t>
      </w:r>
      <w:r>
        <w:rPr>
          <w:spacing w:val="-2"/>
        </w:rPr>
        <w:t xml:space="preserve"> </w:t>
      </w:r>
      <w:r>
        <w:t>provisional</w:t>
      </w:r>
      <w:r>
        <w:rPr>
          <w:spacing w:val="-1"/>
        </w:rPr>
        <w:t xml:space="preserve"> </w:t>
      </w:r>
      <w:r>
        <w:t>allocation</w:t>
      </w:r>
      <w:r>
        <w:rPr>
          <w:spacing w:val="-3"/>
        </w:rPr>
        <w:t xml:space="preserve"> </w:t>
      </w:r>
      <w:r>
        <w:t>of</w:t>
      </w:r>
      <w:r>
        <w:rPr>
          <w:spacing w:val="-4"/>
        </w:rPr>
        <w:t xml:space="preserve"> </w:t>
      </w:r>
      <w:r>
        <w:t>the</w:t>
      </w:r>
      <w:r>
        <w:rPr>
          <w:spacing w:val="-2"/>
        </w:rPr>
        <w:t xml:space="preserve"> </w:t>
      </w:r>
      <w:r>
        <w:t>full</w:t>
      </w:r>
      <w:r>
        <w:rPr>
          <w:spacing w:val="-3"/>
        </w:rPr>
        <w:t xml:space="preserve"> </w:t>
      </w:r>
      <w:r>
        <w:t>quota</w:t>
      </w:r>
      <w:r>
        <w:rPr>
          <w:spacing w:val="-4"/>
        </w:rPr>
        <w:t xml:space="preserve"> </w:t>
      </w:r>
      <w:r>
        <w:t>amount</w:t>
      </w:r>
      <w:r>
        <w:rPr>
          <w:spacing w:val="-3"/>
        </w:rPr>
        <w:t xml:space="preserve"> </w:t>
      </w:r>
      <w:r>
        <w:t>no</w:t>
      </w:r>
      <w:r>
        <w:rPr>
          <w:spacing w:val="-3"/>
        </w:rPr>
        <w:t xml:space="preserve"> </w:t>
      </w:r>
      <w:r>
        <w:t>later than four weeks before the opening of the quota period.</w:t>
      </w:r>
      <w:r>
        <w:rPr>
          <w:spacing w:val="40"/>
        </w:rPr>
        <w:t xml:space="preserve"> </w:t>
      </w:r>
      <w:r>
        <w:t>All final allocation decisions, including any revisions, shall be made and communicated to applicants by the beginning of the quota period.</w:t>
      </w:r>
    </w:p>
    <w:p w14:paraId="2E4EC980" w14:textId="3CB1D87C" w:rsidR="00A96AB3" w:rsidRDefault="00A96AB3" w:rsidP="001F3A28">
      <w:pPr>
        <w:pStyle w:val="ListParagraph1"/>
        <w:ind w:left="0" w:right="142" w:firstLine="0"/>
      </w:pPr>
      <w:r>
        <w:t>During the first TRQ year that this Agreement is in force for a Party, if</w:t>
      </w:r>
      <w:r>
        <w:rPr>
          <w:spacing w:val="40"/>
        </w:rPr>
        <w:t xml:space="preserve"> </w:t>
      </w:r>
      <w:r>
        <w:t xml:space="preserve">less than 12 months remain in the TRQ year on the date of entry into force of this Agreement for that Party, the Party shall make available to quota applicants, beginning on the date of entry into force of this Agreement for that Party, the </w:t>
      </w:r>
      <w:r w:rsidR="0097454E">
        <w:br/>
      </w:r>
      <w:r>
        <w:t>quota quantity established in its Schedule to Annex 2-D (Tariff Commitments), multiplied by a fraction the numerator of which shall be a whole number consisting of the number of months remaining in the TRQ year on the date of</w:t>
      </w:r>
      <w:r w:rsidRPr="00A96AB3">
        <w:rPr>
          <w:spacing w:val="40"/>
        </w:rPr>
        <w:t xml:space="preserve"> </w:t>
      </w:r>
      <w:r>
        <w:t>entry into force of this Agreement for that Party, including the entirety of the month in which this Agreement enters into force for that Party, and the denominator of which shall be 12.</w:t>
      </w:r>
      <w:r w:rsidRPr="00A96AB3">
        <w:rPr>
          <w:spacing w:val="40"/>
        </w:rPr>
        <w:t xml:space="preserve"> </w:t>
      </w:r>
      <w:r>
        <w:t>The Party shall make the entire quota quantity established in its Schedule to Annex 2-D (Tariff Commitments) available to quota applicants beginning on the first day of each TRQ year thereafter that the quota is in operation.</w:t>
      </w:r>
    </w:p>
    <w:p w14:paraId="32EBA2C3" w14:textId="77777777" w:rsidR="00A96AB3" w:rsidRDefault="00A96AB3" w:rsidP="001F3A28">
      <w:pPr>
        <w:pStyle w:val="ListParagraph1"/>
        <w:ind w:left="0" w:right="142" w:firstLine="0"/>
      </w:pPr>
      <w:r>
        <w:t>The Party</w:t>
      </w:r>
      <w:r>
        <w:rPr>
          <w:spacing w:val="-3"/>
        </w:rPr>
        <w:t xml:space="preserve"> </w:t>
      </w:r>
      <w:r>
        <w:t>administering a TRQ shall not require the re-export of a good as a condition for application for, or utilisation of, a quota allocation.</w:t>
      </w:r>
    </w:p>
    <w:p w14:paraId="07D45F98" w14:textId="5A9F4DF3" w:rsidR="00077E04" w:rsidRDefault="00A96AB3" w:rsidP="001F3A28">
      <w:pPr>
        <w:pStyle w:val="ListParagraph1"/>
        <w:ind w:left="0" w:right="142" w:firstLine="0"/>
      </w:pPr>
      <w:r>
        <w:t>Any quantity of goods imported under a TRQ under this Agreement shall not</w:t>
      </w:r>
      <w:r>
        <w:rPr>
          <w:spacing w:val="29"/>
        </w:rPr>
        <w:t xml:space="preserve"> </w:t>
      </w:r>
      <w:r>
        <w:t>be</w:t>
      </w:r>
      <w:r>
        <w:rPr>
          <w:spacing w:val="28"/>
        </w:rPr>
        <w:t xml:space="preserve"> </w:t>
      </w:r>
      <w:r>
        <w:t>counted</w:t>
      </w:r>
      <w:r>
        <w:rPr>
          <w:spacing w:val="29"/>
        </w:rPr>
        <w:t xml:space="preserve"> </w:t>
      </w:r>
      <w:r>
        <w:t>towards,</w:t>
      </w:r>
      <w:r>
        <w:rPr>
          <w:spacing w:val="31"/>
        </w:rPr>
        <w:t xml:space="preserve"> </w:t>
      </w:r>
      <w:r>
        <w:t>or</w:t>
      </w:r>
      <w:r>
        <w:rPr>
          <w:spacing w:val="28"/>
        </w:rPr>
        <w:t xml:space="preserve"> </w:t>
      </w:r>
      <w:r>
        <w:t>reduce</w:t>
      </w:r>
      <w:r>
        <w:rPr>
          <w:spacing w:val="28"/>
        </w:rPr>
        <w:t xml:space="preserve"> </w:t>
      </w:r>
      <w:r>
        <w:t>the</w:t>
      </w:r>
      <w:r>
        <w:rPr>
          <w:spacing w:val="28"/>
        </w:rPr>
        <w:t xml:space="preserve"> </w:t>
      </w:r>
      <w:r>
        <w:t>quantity</w:t>
      </w:r>
      <w:r>
        <w:rPr>
          <w:spacing w:val="26"/>
        </w:rPr>
        <w:t xml:space="preserve"> </w:t>
      </w:r>
      <w:r>
        <w:t>of,</w:t>
      </w:r>
      <w:r>
        <w:rPr>
          <w:spacing w:val="29"/>
        </w:rPr>
        <w:t xml:space="preserve"> </w:t>
      </w:r>
      <w:r>
        <w:t>any</w:t>
      </w:r>
      <w:r>
        <w:rPr>
          <w:spacing w:val="24"/>
        </w:rPr>
        <w:t xml:space="preserve"> </w:t>
      </w:r>
      <w:r>
        <w:t>other</w:t>
      </w:r>
      <w:r>
        <w:rPr>
          <w:spacing w:val="28"/>
        </w:rPr>
        <w:t xml:space="preserve"> </w:t>
      </w:r>
      <w:r>
        <w:t>TRQ</w:t>
      </w:r>
      <w:r>
        <w:rPr>
          <w:spacing w:val="28"/>
        </w:rPr>
        <w:t xml:space="preserve"> </w:t>
      </w:r>
      <w:r>
        <w:t>provided</w:t>
      </w:r>
      <w:r>
        <w:rPr>
          <w:spacing w:val="29"/>
        </w:rPr>
        <w:t xml:space="preserve"> </w:t>
      </w:r>
      <w:r>
        <w:t>for</w:t>
      </w:r>
    </w:p>
    <w:p w14:paraId="2C7E528C" w14:textId="77777777" w:rsidR="00077E04" w:rsidRDefault="00077E04" w:rsidP="00F91007">
      <w:pPr>
        <w:spacing w:after="0"/>
        <w:ind w:right="142" w:firstLine="0"/>
        <w:jc w:val="left"/>
      </w:pPr>
      <w:r>
        <w:br w:type="page"/>
      </w:r>
    </w:p>
    <w:p w14:paraId="58E609BA" w14:textId="3431DBFF" w:rsidR="00077E04" w:rsidRDefault="00077E04" w:rsidP="00F91007">
      <w:pPr>
        <w:spacing w:after="480"/>
        <w:ind w:right="142" w:firstLine="0"/>
      </w:pPr>
      <w:r>
        <w:lastRenderedPageBreak/>
        <w:t>such goods in a Party’s Schedule to the WTO Agreement or under any</w:t>
      </w:r>
      <w:r>
        <w:rPr>
          <w:spacing w:val="-2"/>
        </w:rPr>
        <w:t xml:space="preserve"> </w:t>
      </w:r>
      <w:r>
        <w:t xml:space="preserve">other trade </w:t>
      </w:r>
      <w:r>
        <w:rPr>
          <w:spacing w:val="-2"/>
        </w:rPr>
        <w:t>agreements</w:t>
      </w:r>
      <w:r w:rsidR="00F94E4A">
        <w:rPr>
          <w:spacing w:val="-2"/>
        </w:rPr>
        <w:t>.</w:t>
      </w:r>
      <w:r>
        <w:rPr>
          <w:rStyle w:val="FootnoteReference"/>
          <w:spacing w:val="-2"/>
        </w:rPr>
        <w:footnoteReference w:id="19"/>
      </w:r>
    </w:p>
    <w:p w14:paraId="5BD0DD20" w14:textId="77777777" w:rsidR="00077E04" w:rsidRPr="00077E04" w:rsidRDefault="00077E04" w:rsidP="00F91007">
      <w:pPr>
        <w:pStyle w:val="Heading3"/>
        <w:ind w:right="142"/>
        <w:jc w:val="both"/>
        <w:rPr>
          <w:i w:val="0"/>
          <w:iCs w:val="0"/>
        </w:rPr>
      </w:pPr>
      <w:r w:rsidRPr="00077E04">
        <w:rPr>
          <w:i w:val="0"/>
          <w:iCs w:val="0"/>
        </w:rPr>
        <w:t>Article</w:t>
      </w:r>
      <w:r w:rsidRPr="00077E04">
        <w:rPr>
          <w:i w:val="0"/>
          <w:iCs w:val="0"/>
          <w:spacing w:val="-7"/>
        </w:rPr>
        <w:t xml:space="preserve"> </w:t>
      </w:r>
      <w:r w:rsidRPr="00077E04">
        <w:rPr>
          <w:i w:val="0"/>
          <w:iCs w:val="0"/>
        </w:rPr>
        <w:t>2.31:</w:t>
      </w:r>
      <w:r w:rsidRPr="00077E04">
        <w:rPr>
          <w:i w:val="0"/>
          <w:iCs w:val="0"/>
          <w:spacing w:val="48"/>
        </w:rPr>
        <w:t xml:space="preserve"> </w:t>
      </w:r>
      <w:r w:rsidRPr="00077E04">
        <w:rPr>
          <w:i w:val="0"/>
          <w:iCs w:val="0"/>
        </w:rPr>
        <w:t>Return</w:t>
      </w:r>
      <w:r w:rsidRPr="00077E04">
        <w:rPr>
          <w:i w:val="0"/>
          <w:iCs w:val="0"/>
          <w:spacing w:val="-5"/>
        </w:rPr>
        <w:t xml:space="preserve"> </w:t>
      </w:r>
      <w:r w:rsidRPr="00077E04">
        <w:rPr>
          <w:i w:val="0"/>
          <w:iCs w:val="0"/>
        </w:rPr>
        <w:t>and</w:t>
      </w:r>
      <w:r w:rsidRPr="00077E04">
        <w:rPr>
          <w:i w:val="0"/>
          <w:iCs w:val="0"/>
          <w:spacing w:val="-5"/>
        </w:rPr>
        <w:t xml:space="preserve"> </w:t>
      </w:r>
      <w:r w:rsidRPr="00077E04">
        <w:rPr>
          <w:i w:val="0"/>
          <w:iCs w:val="0"/>
        </w:rPr>
        <w:t>Reallocation</w:t>
      </w:r>
      <w:r w:rsidRPr="00077E04">
        <w:rPr>
          <w:i w:val="0"/>
          <w:iCs w:val="0"/>
          <w:spacing w:val="-5"/>
        </w:rPr>
        <w:t xml:space="preserve"> </w:t>
      </w:r>
      <w:r w:rsidRPr="00077E04">
        <w:rPr>
          <w:i w:val="0"/>
          <w:iCs w:val="0"/>
        </w:rPr>
        <w:t>of</w:t>
      </w:r>
      <w:r w:rsidRPr="00077E04">
        <w:rPr>
          <w:i w:val="0"/>
          <w:iCs w:val="0"/>
          <w:spacing w:val="-4"/>
        </w:rPr>
        <w:t xml:space="preserve"> TRQs</w:t>
      </w:r>
    </w:p>
    <w:p w14:paraId="6522AEDA" w14:textId="51BDC03A" w:rsidR="00077E04" w:rsidRDefault="00077E04" w:rsidP="00EF2626">
      <w:pPr>
        <w:pStyle w:val="ListParagraph1"/>
        <w:numPr>
          <w:ilvl w:val="0"/>
          <w:numId w:val="45"/>
        </w:numPr>
        <w:ind w:left="0" w:right="142" w:firstLine="0"/>
      </w:pPr>
      <w:r>
        <w:t>When a TRQ is administered by an allocation mechanism, a Party shall ensure that there is a mechanism for the return and reallocation of unused allocations in a timely and transparent manner that provides the greatest possible opportunity for the TRQ to be filled.</w:t>
      </w:r>
    </w:p>
    <w:p w14:paraId="7E9AC6F2" w14:textId="77777777" w:rsidR="00077E04" w:rsidRDefault="00077E04" w:rsidP="006013A3">
      <w:pPr>
        <w:pStyle w:val="ListParagraph1"/>
        <w:ind w:left="0" w:right="142" w:firstLine="0"/>
      </w:pPr>
      <w:r>
        <w:t>Each Party shall publish on a regular basis on its designated publicly available website all information concerning amounts allocated, amounts returned and, if available, quota utilisation rates.</w:t>
      </w:r>
      <w:r>
        <w:rPr>
          <w:spacing w:val="80"/>
        </w:rPr>
        <w:t xml:space="preserve"> </w:t>
      </w:r>
      <w:r>
        <w:t>In addition, each Party shall publish on the same website amounts available for reallocation and the application deadline, at least two weeks prior to the date on which the Party will begin accepting applications for reallocations.</w:t>
      </w:r>
    </w:p>
    <w:p w14:paraId="07B3CD9C" w14:textId="77845D6A" w:rsidR="00077E04" w:rsidRPr="00077E04" w:rsidRDefault="00077E04" w:rsidP="00F91007">
      <w:pPr>
        <w:pStyle w:val="Heading3"/>
        <w:ind w:right="142"/>
        <w:jc w:val="both"/>
        <w:rPr>
          <w:b w:val="0"/>
          <w:i w:val="0"/>
          <w:iCs w:val="0"/>
        </w:rPr>
      </w:pPr>
      <w:r w:rsidRPr="00077E04">
        <w:rPr>
          <w:i w:val="0"/>
          <w:iCs w:val="0"/>
        </w:rPr>
        <w:t>Article</w:t>
      </w:r>
      <w:r w:rsidRPr="00077E04">
        <w:rPr>
          <w:i w:val="0"/>
          <w:iCs w:val="0"/>
          <w:spacing w:val="-6"/>
        </w:rPr>
        <w:t xml:space="preserve"> </w:t>
      </w:r>
      <w:r w:rsidRPr="00077E04">
        <w:rPr>
          <w:i w:val="0"/>
          <w:iCs w:val="0"/>
        </w:rPr>
        <w:t>2.32:</w:t>
      </w:r>
      <w:r w:rsidRPr="00077E04">
        <w:rPr>
          <w:i w:val="0"/>
          <w:iCs w:val="0"/>
          <w:spacing w:val="51"/>
        </w:rPr>
        <w:t xml:space="preserve"> </w:t>
      </w:r>
      <w:r w:rsidRPr="00077E04">
        <w:rPr>
          <w:i w:val="0"/>
          <w:iCs w:val="0"/>
          <w:spacing w:val="-2"/>
        </w:rPr>
        <w:t>Transparency</w:t>
      </w:r>
    </w:p>
    <w:p w14:paraId="1117CC0E" w14:textId="3896FE5B" w:rsidR="00077E04" w:rsidRPr="00A571A0" w:rsidRDefault="00077E04" w:rsidP="00EF2626">
      <w:pPr>
        <w:pStyle w:val="ListParagraph1"/>
        <w:numPr>
          <w:ilvl w:val="0"/>
          <w:numId w:val="46"/>
        </w:numPr>
        <w:ind w:left="0" w:right="142" w:firstLine="0"/>
        <w:rPr>
          <w:sz w:val="23"/>
        </w:rPr>
      </w:pPr>
      <w:r>
        <w:t>Each</w:t>
      </w:r>
      <w:r w:rsidRPr="00A571A0">
        <w:rPr>
          <w:spacing w:val="-2"/>
        </w:rPr>
        <w:t xml:space="preserve"> </w:t>
      </w:r>
      <w:r>
        <w:t>Party</w:t>
      </w:r>
      <w:r w:rsidRPr="00A571A0">
        <w:rPr>
          <w:spacing w:val="-7"/>
        </w:rPr>
        <w:t xml:space="preserve"> </w:t>
      </w:r>
      <w:r>
        <w:t>shall</w:t>
      </w:r>
      <w:r w:rsidRPr="00A571A0">
        <w:rPr>
          <w:spacing w:val="-2"/>
        </w:rPr>
        <w:t xml:space="preserve"> </w:t>
      </w:r>
      <w:r>
        <w:t>identify</w:t>
      </w:r>
      <w:r w:rsidRPr="00A571A0">
        <w:rPr>
          <w:spacing w:val="-5"/>
        </w:rPr>
        <w:t xml:space="preserve"> </w:t>
      </w:r>
      <w:r>
        <w:t>the</w:t>
      </w:r>
      <w:r w:rsidRPr="00A571A0">
        <w:rPr>
          <w:spacing w:val="-3"/>
        </w:rPr>
        <w:t xml:space="preserve"> </w:t>
      </w:r>
      <w:r>
        <w:t>entity</w:t>
      </w:r>
      <w:r w:rsidRPr="00A571A0">
        <w:rPr>
          <w:spacing w:val="-7"/>
        </w:rPr>
        <w:t xml:space="preserve"> </w:t>
      </w:r>
      <w:r>
        <w:t>or</w:t>
      </w:r>
      <w:r w:rsidRPr="00A571A0">
        <w:rPr>
          <w:spacing w:val="-3"/>
        </w:rPr>
        <w:t xml:space="preserve"> </w:t>
      </w:r>
      <w:r>
        <w:t>entities</w:t>
      </w:r>
      <w:r w:rsidRPr="00A571A0">
        <w:rPr>
          <w:spacing w:val="-2"/>
        </w:rPr>
        <w:t xml:space="preserve"> </w:t>
      </w:r>
      <w:r>
        <w:t>responsible</w:t>
      </w:r>
      <w:r w:rsidRPr="00A571A0">
        <w:rPr>
          <w:spacing w:val="-3"/>
        </w:rPr>
        <w:t xml:space="preserve"> </w:t>
      </w:r>
      <w:r>
        <w:t>for</w:t>
      </w:r>
      <w:r w:rsidRPr="00A571A0">
        <w:rPr>
          <w:spacing w:val="-3"/>
        </w:rPr>
        <w:t xml:space="preserve"> </w:t>
      </w:r>
      <w:r>
        <w:t>administering</w:t>
      </w:r>
      <w:r w:rsidR="00A571A0">
        <w:t xml:space="preserve"> </w:t>
      </w:r>
      <w:r>
        <w:t>its TRQs and designate and notify at least one contact point, in accordance with Article 27.5 (Contact Points), to facilitate communications between the Parties on matters relating to the administration of its TRQs.</w:t>
      </w:r>
      <w:r w:rsidRPr="00A571A0">
        <w:rPr>
          <w:spacing w:val="40"/>
        </w:rPr>
        <w:t xml:space="preserve"> </w:t>
      </w:r>
      <w:r>
        <w:t>Each Party shall promptly notify the other Parties of any amendments to the details of its contact point.</w:t>
      </w:r>
    </w:p>
    <w:p w14:paraId="55127718" w14:textId="6D1342FA" w:rsidR="00077E04" w:rsidRDefault="00077E04" w:rsidP="006013A3">
      <w:pPr>
        <w:pStyle w:val="ListParagraph1"/>
        <w:ind w:left="0" w:right="142" w:firstLine="0"/>
      </w:pPr>
      <w:r>
        <w:t>When a TRQ is administered by an allocation mechanism, the name and address of allocation holders shall be published on the designated publicly available website.</w:t>
      </w:r>
    </w:p>
    <w:p w14:paraId="406FAC96" w14:textId="77777777" w:rsidR="00077E04" w:rsidRDefault="00077E04" w:rsidP="003E7457">
      <w:pPr>
        <w:pStyle w:val="ListParagraph1"/>
        <w:ind w:left="0" w:right="113" w:firstLine="0"/>
      </w:pPr>
      <w:r>
        <w:t>When a TRQ is administered on a first-come, first-served basis, over the course</w:t>
      </w:r>
      <w:r>
        <w:rPr>
          <w:spacing w:val="-2"/>
        </w:rPr>
        <w:t xml:space="preserve"> </w:t>
      </w:r>
      <w:r>
        <w:t>of each year,</w:t>
      </w:r>
      <w:r>
        <w:rPr>
          <w:spacing w:val="-1"/>
        </w:rPr>
        <w:t xml:space="preserve"> </w:t>
      </w:r>
      <w:r>
        <w:t>the</w:t>
      </w:r>
      <w:r>
        <w:rPr>
          <w:spacing w:val="-2"/>
        </w:rPr>
        <w:t xml:space="preserve"> </w:t>
      </w:r>
      <w:r>
        <w:t>importing</w:t>
      </w:r>
      <w:r>
        <w:rPr>
          <w:spacing w:val="-3"/>
        </w:rPr>
        <w:t xml:space="preserve"> </w:t>
      </w:r>
      <w:r>
        <w:t>Party’s</w:t>
      </w:r>
      <w:r>
        <w:rPr>
          <w:spacing w:val="-1"/>
        </w:rPr>
        <w:t xml:space="preserve"> </w:t>
      </w:r>
      <w:r>
        <w:t>administering</w:t>
      </w:r>
      <w:r>
        <w:rPr>
          <w:spacing w:val="-1"/>
        </w:rPr>
        <w:t xml:space="preserve"> </w:t>
      </w:r>
      <w:r>
        <w:t>authority</w:t>
      </w:r>
      <w:r>
        <w:rPr>
          <w:spacing w:val="-6"/>
        </w:rPr>
        <w:t xml:space="preserve"> </w:t>
      </w:r>
      <w:r>
        <w:t>shall</w:t>
      </w:r>
      <w:r>
        <w:rPr>
          <w:spacing w:val="-1"/>
        </w:rPr>
        <w:t xml:space="preserve"> </w:t>
      </w:r>
      <w:r>
        <w:t>publish,</w:t>
      </w:r>
      <w:r>
        <w:rPr>
          <w:spacing w:val="-1"/>
        </w:rPr>
        <w:t xml:space="preserve"> </w:t>
      </w:r>
      <w:r>
        <w:t>in a timely and continually on-going manner on its designated publicly available website, utilisation rates and remaining available quantities for each TRQ.</w:t>
      </w:r>
    </w:p>
    <w:p w14:paraId="27B80B89" w14:textId="2F4709F2" w:rsidR="009D67C6" w:rsidRDefault="00077E04" w:rsidP="006013A3">
      <w:pPr>
        <w:pStyle w:val="ListParagraph1"/>
        <w:spacing w:after="1200"/>
        <w:ind w:left="0" w:right="142" w:firstLine="0"/>
      </w:pPr>
      <w:r>
        <w:t>When a TRQ of an importing Party that is administered on a first-come, first-served basis fills, that Party shall publish a notice to this effect on its designated publicly available website within 10 days.</w:t>
      </w:r>
    </w:p>
    <w:p w14:paraId="59137D41" w14:textId="77777777" w:rsidR="003E7457" w:rsidRDefault="003E7457">
      <w:pPr>
        <w:spacing w:after="0"/>
        <w:ind w:firstLine="0"/>
        <w:jc w:val="left"/>
      </w:pPr>
      <w:r>
        <w:br w:type="page"/>
      </w:r>
    </w:p>
    <w:p w14:paraId="20F680DA" w14:textId="140D30BD" w:rsidR="009D67C6" w:rsidRDefault="009D67C6" w:rsidP="006013A3">
      <w:pPr>
        <w:pStyle w:val="ListParagraph1"/>
        <w:ind w:left="0" w:right="142" w:firstLine="0"/>
      </w:pPr>
      <w:r>
        <w:t xml:space="preserve">When a </w:t>
      </w:r>
      <w:r w:rsidRPr="009D67C6">
        <w:t>TRQ</w:t>
      </w:r>
      <w:r>
        <w:t xml:space="preserve"> of an importing Party that is administered by an allocation </w:t>
      </w:r>
      <w:r>
        <w:lastRenderedPageBreak/>
        <w:t>mechanism fills, that Party shall publish a notice to this effect on its designated publicly available website as early as practicable.</w:t>
      </w:r>
    </w:p>
    <w:p w14:paraId="5DD5F7A9" w14:textId="5D82B749" w:rsidR="00C6542A" w:rsidRDefault="009D67C6" w:rsidP="006013A3">
      <w:pPr>
        <w:pStyle w:val="ListParagraph1"/>
        <w:ind w:left="0" w:right="142" w:firstLine="0"/>
      </w:pPr>
      <w:r>
        <w:t xml:space="preserve">On written request of an exporting Party or Parties, the Party </w:t>
      </w:r>
      <w:r w:rsidRPr="009D67C6">
        <w:t>administrating</w:t>
      </w:r>
      <w:r>
        <w:t xml:space="preserve"> a TRQ shall consult with the requesting Party or Parties regarding the administration of its TRQ.</w:t>
      </w:r>
      <w:r w:rsidR="00C6542A">
        <w:br w:type="page"/>
      </w:r>
    </w:p>
    <w:p w14:paraId="173CF4E9" w14:textId="2C89A619" w:rsidR="00C6542A" w:rsidRDefault="00C6542A" w:rsidP="00F91007">
      <w:pPr>
        <w:pStyle w:val="Heading1"/>
        <w:spacing w:after="120" w:line="360" w:lineRule="auto"/>
        <w:ind w:right="142"/>
        <w:rPr>
          <w:spacing w:val="-10"/>
        </w:rPr>
      </w:pPr>
      <w:r>
        <w:rPr>
          <w:spacing w:val="-2"/>
        </w:rPr>
        <w:lastRenderedPageBreak/>
        <w:t>ANNEX 2-</w:t>
      </w:r>
      <w:r>
        <w:rPr>
          <w:spacing w:val="-10"/>
        </w:rPr>
        <w:t>A</w:t>
      </w:r>
    </w:p>
    <w:p w14:paraId="52421C25" w14:textId="5B5DC811" w:rsidR="00C6542A" w:rsidRDefault="00C6542A" w:rsidP="00F91007">
      <w:pPr>
        <w:pStyle w:val="Heading1"/>
        <w:ind w:right="142"/>
        <w:rPr>
          <w:spacing w:val="-2"/>
        </w:rPr>
      </w:pPr>
      <w:r>
        <w:t>NATIONAL</w:t>
      </w:r>
      <w:r>
        <w:rPr>
          <w:spacing w:val="-8"/>
        </w:rPr>
        <w:t xml:space="preserve"> </w:t>
      </w:r>
      <w:r>
        <w:t>TREATMENT</w:t>
      </w:r>
      <w:r>
        <w:rPr>
          <w:spacing w:val="-8"/>
        </w:rPr>
        <w:t xml:space="preserve"> </w:t>
      </w:r>
      <w:r>
        <w:t>AND</w:t>
      </w:r>
      <w:r>
        <w:rPr>
          <w:spacing w:val="-9"/>
        </w:rPr>
        <w:t xml:space="preserve"> </w:t>
      </w:r>
      <w:r>
        <w:t>IMPORT</w:t>
      </w:r>
      <w:r>
        <w:rPr>
          <w:spacing w:val="-8"/>
        </w:rPr>
        <w:t xml:space="preserve"> </w:t>
      </w:r>
      <w:r>
        <w:t>AND</w:t>
      </w:r>
      <w:r>
        <w:rPr>
          <w:spacing w:val="-9"/>
        </w:rPr>
        <w:t xml:space="preserve"> </w:t>
      </w:r>
      <w:r>
        <w:t>EXPORT</w:t>
      </w:r>
      <w:r>
        <w:br/>
      </w:r>
      <w:r>
        <w:rPr>
          <w:spacing w:val="-2"/>
        </w:rPr>
        <w:t>RESTRICTIONS</w:t>
      </w:r>
    </w:p>
    <w:p w14:paraId="7449E979" w14:textId="164D26AC" w:rsidR="00C6542A" w:rsidRDefault="00C6542A" w:rsidP="00EF2626">
      <w:pPr>
        <w:pStyle w:val="ListParagraph1"/>
        <w:numPr>
          <w:ilvl w:val="0"/>
          <w:numId w:val="47"/>
        </w:numPr>
        <w:ind w:left="0" w:right="142" w:firstLine="0"/>
      </w:pPr>
      <w:r>
        <w:t>For greater certainty, nothing in this Annex shall affect the rights or obligations of any Party under the WTO Agreement with respect to any measure listed in this Annex.</w:t>
      </w:r>
    </w:p>
    <w:p w14:paraId="6FEA0620" w14:textId="1E0B50A7" w:rsidR="00C6542A" w:rsidRDefault="00C6542A" w:rsidP="0097454E">
      <w:pPr>
        <w:pStyle w:val="ListParagraph1"/>
        <w:ind w:left="0" w:right="142" w:firstLine="0"/>
      </w:pPr>
      <w:r>
        <w:t xml:space="preserve">Article 2.3.1 (National Treatment), Article 2.10.1 (Import and Export Restrictions) and Article 2.10.2 shall not apply to the continuation, renewal, or amendment made to any law, statute, </w:t>
      </w:r>
      <w:proofErr w:type="gramStart"/>
      <w:r>
        <w:t>decree</w:t>
      </w:r>
      <w:proofErr w:type="gramEnd"/>
      <w:r>
        <w:t xml:space="preserve"> or administrative regulations giving rise</w:t>
      </w:r>
      <w:r>
        <w:rPr>
          <w:spacing w:val="-1"/>
        </w:rPr>
        <w:t xml:space="preserve"> </w:t>
      </w:r>
      <w:r>
        <w:t>to a measure set out in this Annex to the extent that the continuation, renewal, or</w:t>
      </w:r>
      <w:r>
        <w:rPr>
          <w:spacing w:val="-2"/>
        </w:rPr>
        <w:t xml:space="preserve"> </w:t>
      </w:r>
      <w:r>
        <w:t>amendment does not decrease</w:t>
      </w:r>
      <w:r>
        <w:rPr>
          <w:spacing w:val="-2"/>
        </w:rPr>
        <w:t xml:space="preserve"> </w:t>
      </w:r>
      <w:r>
        <w:t>the conformity</w:t>
      </w:r>
      <w:r>
        <w:rPr>
          <w:spacing w:val="-5"/>
        </w:rPr>
        <w:t xml:space="preserve"> </w:t>
      </w:r>
      <w:r>
        <w:t>of</w:t>
      </w:r>
      <w:r>
        <w:rPr>
          <w:spacing w:val="-1"/>
        </w:rPr>
        <w:t xml:space="preserve"> </w:t>
      </w:r>
      <w:r>
        <w:t>the</w:t>
      </w:r>
      <w:r>
        <w:rPr>
          <w:spacing w:val="-2"/>
        </w:rPr>
        <w:t xml:space="preserve"> </w:t>
      </w:r>
      <w:r>
        <w:t>measure</w:t>
      </w:r>
      <w:r>
        <w:rPr>
          <w:spacing w:val="-2"/>
        </w:rPr>
        <w:t xml:space="preserve"> </w:t>
      </w:r>
      <w:r>
        <w:t>listed</w:t>
      </w:r>
      <w:r>
        <w:rPr>
          <w:spacing w:val="-1"/>
        </w:rPr>
        <w:t xml:space="preserve"> </w:t>
      </w:r>
      <w:r>
        <w:t>with</w:t>
      </w:r>
      <w:r>
        <w:rPr>
          <w:spacing w:val="-1"/>
        </w:rPr>
        <w:t xml:space="preserve"> </w:t>
      </w:r>
      <w:r>
        <w:rPr>
          <w:spacing w:val="-2"/>
        </w:rPr>
        <w:t>Article</w:t>
      </w:r>
      <w:r w:rsidR="00F27AEB">
        <w:rPr>
          <w:spacing w:val="-2"/>
        </w:rPr>
        <w:t xml:space="preserve"> </w:t>
      </w:r>
      <w:r>
        <w:t>2.3</w:t>
      </w:r>
      <w:r w:rsidRPr="00F27AEB">
        <w:rPr>
          <w:spacing w:val="-7"/>
        </w:rPr>
        <w:t xml:space="preserve"> </w:t>
      </w:r>
      <w:r>
        <w:t>(National</w:t>
      </w:r>
      <w:r w:rsidRPr="00F27AEB">
        <w:rPr>
          <w:spacing w:val="-7"/>
        </w:rPr>
        <w:t xml:space="preserve"> </w:t>
      </w:r>
      <w:r>
        <w:t>Treatment)</w:t>
      </w:r>
      <w:r w:rsidRPr="00F27AEB">
        <w:rPr>
          <w:spacing w:val="-6"/>
        </w:rPr>
        <w:t xml:space="preserve"> </w:t>
      </w:r>
      <w:r>
        <w:t>and</w:t>
      </w:r>
      <w:r w:rsidRPr="00F27AEB">
        <w:rPr>
          <w:spacing w:val="-6"/>
        </w:rPr>
        <w:t xml:space="preserve"> </w:t>
      </w:r>
      <w:r>
        <w:t>Article</w:t>
      </w:r>
      <w:r w:rsidRPr="00F27AEB">
        <w:rPr>
          <w:spacing w:val="-8"/>
        </w:rPr>
        <w:t xml:space="preserve"> </w:t>
      </w:r>
      <w:r>
        <w:t>2.10</w:t>
      </w:r>
      <w:r w:rsidRPr="00F27AEB">
        <w:rPr>
          <w:spacing w:val="-7"/>
        </w:rPr>
        <w:t xml:space="preserve"> </w:t>
      </w:r>
      <w:r>
        <w:t>(Import</w:t>
      </w:r>
      <w:r w:rsidRPr="00F27AEB">
        <w:rPr>
          <w:spacing w:val="-5"/>
        </w:rPr>
        <w:t xml:space="preserve"> </w:t>
      </w:r>
      <w:r>
        <w:t>and</w:t>
      </w:r>
      <w:r w:rsidRPr="00F27AEB">
        <w:rPr>
          <w:spacing w:val="-6"/>
        </w:rPr>
        <w:t xml:space="preserve"> </w:t>
      </w:r>
      <w:r>
        <w:t>Export</w:t>
      </w:r>
      <w:r w:rsidRPr="00F27AEB">
        <w:rPr>
          <w:spacing w:val="-7"/>
        </w:rPr>
        <w:t xml:space="preserve"> </w:t>
      </w:r>
      <w:r w:rsidRPr="00F27AEB">
        <w:rPr>
          <w:spacing w:val="-2"/>
        </w:rPr>
        <w:t>Restrictions).</w:t>
      </w:r>
    </w:p>
    <w:p w14:paraId="3398EFB3" w14:textId="2791E52F" w:rsidR="00C6542A" w:rsidRPr="00F67A06" w:rsidRDefault="00C6542A" w:rsidP="00F91007">
      <w:pPr>
        <w:pStyle w:val="Heading2"/>
        <w:ind w:right="142"/>
        <w:jc w:val="left"/>
        <w:rPr>
          <w:b/>
          <w:bCs/>
          <w:sz w:val="23"/>
        </w:rPr>
      </w:pPr>
      <w:r w:rsidRPr="00F67A06">
        <w:rPr>
          <w:b/>
          <w:bCs/>
        </w:rPr>
        <w:t>Measures</w:t>
      </w:r>
      <w:r w:rsidRPr="00F67A06">
        <w:rPr>
          <w:b/>
          <w:bCs/>
          <w:spacing w:val="-8"/>
        </w:rPr>
        <w:t xml:space="preserve"> </w:t>
      </w:r>
      <w:r w:rsidRPr="00F67A06">
        <w:rPr>
          <w:b/>
          <w:bCs/>
        </w:rPr>
        <w:t>of</w:t>
      </w:r>
      <w:r w:rsidRPr="00F67A06">
        <w:rPr>
          <w:b/>
          <w:bCs/>
          <w:spacing w:val="-6"/>
        </w:rPr>
        <w:t xml:space="preserve"> </w:t>
      </w:r>
      <w:r w:rsidRPr="00F67A06">
        <w:rPr>
          <w:b/>
          <w:bCs/>
        </w:rPr>
        <w:t>Brunei</w:t>
      </w:r>
      <w:r w:rsidRPr="00F67A06">
        <w:rPr>
          <w:b/>
          <w:bCs/>
          <w:spacing w:val="-7"/>
        </w:rPr>
        <w:t xml:space="preserve"> </w:t>
      </w:r>
      <w:r w:rsidRPr="00F67A06">
        <w:rPr>
          <w:b/>
          <w:bCs/>
          <w:spacing w:val="-2"/>
        </w:rPr>
        <w:t>Darussalam</w:t>
      </w:r>
    </w:p>
    <w:p w14:paraId="5439E63A" w14:textId="056FCB40" w:rsidR="00C6542A" w:rsidRDefault="00C6542A" w:rsidP="00F91007">
      <w:pPr>
        <w:ind w:right="142"/>
      </w:pPr>
      <w:r>
        <w:t>Article</w:t>
      </w:r>
      <w:r>
        <w:rPr>
          <w:spacing w:val="-3"/>
        </w:rPr>
        <w:t xml:space="preserve"> </w:t>
      </w:r>
      <w:r>
        <w:t>2.10.1</w:t>
      </w:r>
      <w:r>
        <w:rPr>
          <w:spacing w:val="-2"/>
        </w:rPr>
        <w:t xml:space="preserve"> </w:t>
      </w:r>
      <w:r>
        <w:t>(Import</w:t>
      </w:r>
      <w:r>
        <w:rPr>
          <w:spacing w:val="-2"/>
        </w:rPr>
        <w:t xml:space="preserve"> </w:t>
      </w:r>
      <w:r>
        <w:t>and</w:t>
      </w:r>
      <w:r>
        <w:rPr>
          <w:spacing w:val="-2"/>
        </w:rPr>
        <w:t xml:space="preserve"> </w:t>
      </w:r>
      <w:r>
        <w:t>Export</w:t>
      </w:r>
      <w:r>
        <w:rPr>
          <w:spacing w:val="-4"/>
        </w:rPr>
        <w:t xml:space="preserve"> </w:t>
      </w:r>
      <w:r>
        <w:t>Restrictions)</w:t>
      </w:r>
      <w:r>
        <w:rPr>
          <w:spacing w:val="-3"/>
        </w:rPr>
        <w:t xml:space="preserve"> </w:t>
      </w:r>
      <w:r>
        <w:t>and</w:t>
      </w:r>
      <w:r>
        <w:rPr>
          <w:spacing w:val="-2"/>
        </w:rPr>
        <w:t xml:space="preserve"> </w:t>
      </w:r>
      <w:r>
        <w:t>Article</w:t>
      </w:r>
      <w:r>
        <w:rPr>
          <w:spacing w:val="-3"/>
        </w:rPr>
        <w:t xml:space="preserve"> </w:t>
      </w:r>
      <w:r>
        <w:t>2.10.2</w:t>
      </w:r>
      <w:r>
        <w:rPr>
          <w:spacing w:val="-2"/>
        </w:rPr>
        <w:t xml:space="preserve"> </w:t>
      </w:r>
      <w:r>
        <w:t>shall</w:t>
      </w:r>
      <w:r>
        <w:rPr>
          <w:spacing w:val="-2"/>
        </w:rPr>
        <w:t xml:space="preserve"> </w:t>
      </w:r>
      <w:r>
        <w:t xml:space="preserve">not apply to the goods specified in section 31 of </w:t>
      </w:r>
      <w:r>
        <w:rPr>
          <w:i/>
        </w:rPr>
        <w:t>Customs Order 2006</w:t>
      </w:r>
      <w:r>
        <w:t>.</w:t>
      </w:r>
    </w:p>
    <w:p w14:paraId="207A4088" w14:textId="2CD4FD7A" w:rsidR="00C6542A" w:rsidRPr="00F67A06" w:rsidRDefault="00C6542A" w:rsidP="00F91007">
      <w:pPr>
        <w:pStyle w:val="Heading2"/>
        <w:ind w:right="142"/>
        <w:jc w:val="left"/>
        <w:rPr>
          <w:b/>
          <w:bCs/>
        </w:rPr>
      </w:pPr>
      <w:r w:rsidRPr="00F67A06">
        <w:rPr>
          <w:b/>
          <w:bCs/>
        </w:rPr>
        <w:t>Measures</w:t>
      </w:r>
      <w:r w:rsidRPr="00F67A06">
        <w:rPr>
          <w:b/>
          <w:bCs/>
          <w:spacing w:val="-8"/>
        </w:rPr>
        <w:t xml:space="preserve"> </w:t>
      </w:r>
      <w:r w:rsidRPr="00F67A06">
        <w:rPr>
          <w:b/>
          <w:bCs/>
        </w:rPr>
        <w:t>of</w:t>
      </w:r>
      <w:r w:rsidRPr="00F67A06">
        <w:rPr>
          <w:b/>
          <w:bCs/>
          <w:spacing w:val="-6"/>
        </w:rPr>
        <w:t xml:space="preserve"> </w:t>
      </w:r>
      <w:r w:rsidRPr="00F67A06">
        <w:rPr>
          <w:b/>
          <w:bCs/>
          <w:spacing w:val="-2"/>
        </w:rPr>
        <w:t>Canada</w:t>
      </w:r>
    </w:p>
    <w:p w14:paraId="6394AF2C" w14:textId="37F687BE" w:rsidR="00C6542A" w:rsidRDefault="00C6542A" w:rsidP="00EF2626">
      <w:pPr>
        <w:pStyle w:val="ListParagraph1"/>
        <w:numPr>
          <w:ilvl w:val="0"/>
          <w:numId w:val="49"/>
        </w:numPr>
        <w:ind w:left="0" w:right="142" w:firstLine="0"/>
      </w:pPr>
      <w:r>
        <w:t>Article 2.3.1 (National Treatment), Article 2.10.1 (Import and Export Restrictions) and Article 2.10.2 shall not apply to:</w:t>
      </w:r>
    </w:p>
    <w:p w14:paraId="5D541D65" w14:textId="6835B4B5" w:rsidR="00C6542A" w:rsidRDefault="00C6542A" w:rsidP="00EF2626">
      <w:pPr>
        <w:pStyle w:val="ListParagraph1a"/>
        <w:numPr>
          <w:ilvl w:val="0"/>
          <w:numId w:val="48"/>
        </w:numPr>
        <w:ind w:right="142"/>
      </w:pPr>
      <w:r>
        <w:t>the</w:t>
      </w:r>
      <w:r w:rsidRPr="00F67A06">
        <w:rPr>
          <w:spacing w:val="-5"/>
        </w:rPr>
        <w:t xml:space="preserve"> </w:t>
      </w:r>
      <w:r>
        <w:t>export</w:t>
      </w:r>
      <w:r w:rsidRPr="00F67A06">
        <w:rPr>
          <w:spacing w:val="-3"/>
        </w:rPr>
        <w:t xml:space="preserve"> </w:t>
      </w:r>
      <w:r>
        <w:t>of</w:t>
      </w:r>
      <w:r w:rsidRPr="00F67A06">
        <w:rPr>
          <w:spacing w:val="-5"/>
        </w:rPr>
        <w:t xml:space="preserve"> </w:t>
      </w:r>
      <w:r>
        <w:t>logs</w:t>
      </w:r>
      <w:r w:rsidRPr="00F67A06">
        <w:rPr>
          <w:spacing w:val="-3"/>
        </w:rPr>
        <w:t xml:space="preserve"> </w:t>
      </w:r>
      <w:r>
        <w:t>of</w:t>
      </w:r>
      <w:r w:rsidRPr="00F67A06">
        <w:rPr>
          <w:spacing w:val="-4"/>
        </w:rPr>
        <w:t xml:space="preserve"> </w:t>
      </w:r>
      <w:r>
        <w:t>all</w:t>
      </w:r>
      <w:r w:rsidRPr="00F67A06">
        <w:rPr>
          <w:spacing w:val="-4"/>
        </w:rPr>
        <w:t xml:space="preserve"> </w:t>
      </w:r>
      <w:proofErr w:type="gramStart"/>
      <w:r w:rsidRPr="00F67A06">
        <w:rPr>
          <w:spacing w:val="-2"/>
        </w:rPr>
        <w:t>species;</w:t>
      </w:r>
      <w:proofErr w:type="gramEnd"/>
    </w:p>
    <w:p w14:paraId="22EA78C2" w14:textId="5F14D3D5" w:rsidR="00C6542A" w:rsidRDefault="00C6542A" w:rsidP="00F91007">
      <w:pPr>
        <w:pStyle w:val="ListParagraph1a"/>
        <w:ind w:right="142"/>
      </w:pPr>
      <w:r>
        <w:t xml:space="preserve">the export of unprocessed fish pursuant to applicable provincial </w:t>
      </w:r>
      <w:proofErr w:type="gramStart"/>
      <w:r w:rsidRPr="00C6542A">
        <w:rPr>
          <w:spacing w:val="-2"/>
        </w:rPr>
        <w:t>legislation;</w:t>
      </w:r>
      <w:proofErr w:type="gramEnd"/>
    </w:p>
    <w:p w14:paraId="3951EB0E" w14:textId="64B4CC23" w:rsidR="00C6542A" w:rsidRDefault="00C6542A" w:rsidP="00266E5D">
      <w:pPr>
        <w:pStyle w:val="ListParagraph1a"/>
        <w:ind w:right="2"/>
      </w:pPr>
      <w:r>
        <w:t>the</w:t>
      </w:r>
      <w:r w:rsidRPr="00C6542A">
        <w:rPr>
          <w:spacing w:val="-2"/>
        </w:rPr>
        <w:t xml:space="preserve"> </w:t>
      </w:r>
      <w:r>
        <w:t>importation</w:t>
      </w:r>
      <w:r w:rsidRPr="00C6542A">
        <w:rPr>
          <w:spacing w:val="-1"/>
        </w:rPr>
        <w:t xml:space="preserve"> </w:t>
      </w:r>
      <w:r>
        <w:t>of goods of</w:t>
      </w:r>
      <w:r w:rsidRPr="00C6542A">
        <w:rPr>
          <w:spacing w:val="-2"/>
        </w:rPr>
        <w:t xml:space="preserve"> </w:t>
      </w:r>
      <w:r>
        <w:t>the</w:t>
      </w:r>
      <w:r w:rsidRPr="00C6542A">
        <w:rPr>
          <w:spacing w:val="-2"/>
        </w:rPr>
        <w:t xml:space="preserve"> </w:t>
      </w:r>
      <w:r>
        <w:t>prohibited</w:t>
      </w:r>
      <w:r w:rsidRPr="00C6542A">
        <w:rPr>
          <w:spacing w:val="-1"/>
        </w:rPr>
        <w:t xml:space="preserve"> </w:t>
      </w:r>
      <w:r>
        <w:t>provisions</w:t>
      </w:r>
      <w:r w:rsidRPr="00C6542A">
        <w:rPr>
          <w:spacing w:val="-1"/>
        </w:rPr>
        <w:t xml:space="preserve"> </w:t>
      </w:r>
      <w:r>
        <w:t>of</w:t>
      </w:r>
      <w:r w:rsidRPr="00C6542A">
        <w:rPr>
          <w:spacing w:val="-2"/>
        </w:rPr>
        <w:t xml:space="preserve"> </w:t>
      </w:r>
      <w:r>
        <w:t>tariff</w:t>
      </w:r>
      <w:r w:rsidRPr="00C6542A">
        <w:rPr>
          <w:spacing w:val="-2"/>
        </w:rPr>
        <w:t xml:space="preserve"> </w:t>
      </w:r>
      <w:r>
        <w:t xml:space="preserve">items 9897.00.00, 9898.00.00 and 9899.00.00 referred to in the Schedule of the </w:t>
      </w:r>
      <w:r w:rsidRPr="00C6542A">
        <w:rPr>
          <w:i/>
        </w:rPr>
        <w:t xml:space="preserve">Customs </w:t>
      </w:r>
      <w:proofErr w:type="gramStart"/>
      <w:r w:rsidRPr="00C6542A">
        <w:rPr>
          <w:i/>
        </w:rPr>
        <w:t>Tariff</w:t>
      </w:r>
      <w:r>
        <w:t>;</w:t>
      </w:r>
      <w:proofErr w:type="gramEnd"/>
    </w:p>
    <w:p w14:paraId="770D51C5" w14:textId="3BC59B14" w:rsidR="00C6542A" w:rsidRDefault="00C6542A" w:rsidP="00266E5D">
      <w:pPr>
        <w:pStyle w:val="ListParagraph1a"/>
        <w:ind w:right="2"/>
      </w:pPr>
      <w:r>
        <w:t xml:space="preserve">Canadian excise duties on absolute alcohol, as listed under tariff item 2207.10.90 in Canada’s Schedule of Concessions annexed to GATT 1994 (Schedule V), used in manufacturing under the provisions of the </w:t>
      </w:r>
      <w:r w:rsidRPr="00C6542A">
        <w:rPr>
          <w:i/>
        </w:rPr>
        <w:t>Excise Act</w:t>
      </w:r>
      <w:r>
        <w:t xml:space="preserve">, </w:t>
      </w:r>
      <w:r w:rsidRPr="00C6542A">
        <w:rPr>
          <w:i/>
        </w:rPr>
        <w:t>2001</w:t>
      </w:r>
      <w:r>
        <w:t xml:space="preserve">, Statutes of Canada 2002, c.22, as </w:t>
      </w:r>
      <w:proofErr w:type="gramStart"/>
      <w:r>
        <w:t>amended;</w:t>
      </w:r>
      <w:proofErr w:type="gramEnd"/>
    </w:p>
    <w:p w14:paraId="5506DDA3" w14:textId="2D35F9F0" w:rsidR="00294AB2" w:rsidRDefault="00C6542A" w:rsidP="00C418DD">
      <w:pPr>
        <w:pStyle w:val="ListParagraph1a"/>
        <w:spacing w:after="1200"/>
        <w:ind w:left="1559" w:right="142" w:hanging="720"/>
        <w:rPr>
          <w:spacing w:val="-5"/>
        </w:rPr>
      </w:pPr>
      <w:r>
        <w:t>the</w:t>
      </w:r>
      <w:r>
        <w:rPr>
          <w:spacing w:val="-5"/>
        </w:rPr>
        <w:t xml:space="preserve"> </w:t>
      </w:r>
      <w:r>
        <w:t>use</w:t>
      </w:r>
      <w:r>
        <w:rPr>
          <w:spacing w:val="-5"/>
        </w:rPr>
        <w:t xml:space="preserve"> </w:t>
      </w:r>
      <w:r>
        <w:t>of</w:t>
      </w:r>
      <w:r>
        <w:rPr>
          <w:spacing w:val="-4"/>
        </w:rPr>
        <w:t xml:space="preserve"> </w:t>
      </w:r>
      <w:r>
        <w:t>ships</w:t>
      </w:r>
      <w:r>
        <w:rPr>
          <w:spacing w:val="-4"/>
        </w:rPr>
        <w:t xml:space="preserve"> </w:t>
      </w:r>
      <w:r>
        <w:t>in</w:t>
      </w:r>
      <w:r>
        <w:rPr>
          <w:spacing w:val="-4"/>
        </w:rPr>
        <w:t xml:space="preserve"> </w:t>
      </w:r>
      <w:r>
        <w:t>the</w:t>
      </w:r>
      <w:r>
        <w:rPr>
          <w:spacing w:val="-4"/>
        </w:rPr>
        <w:t xml:space="preserve"> </w:t>
      </w:r>
      <w:r>
        <w:t>coasting</w:t>
      </w:r>
      <w:r>
        <w:rPr>
          <w:spacing w:val="-7"/>
        </w:rPr>
        <w:t xml:space="preserve"> </w:t>
      </w:r>
      <w:r>
        <w:t>trade</w:t>
      </w:r>
      <w:r>
        <w:rPr>
          <w:spacing w:val="-4"/>
        </w:rPr>
        <w:t xml:space="preserve"> </w:t>
      </w:r>
      <w:r>
        <w:t>of</w:t>
      </w:r>
      <w:r>
        <w:rPr>
          <w:spacing w:val="-5"/>
        </w:rPr>
        <w:t xml:space="preserve"> </w:t>
      </w:r>
      <w:r>
        <w:t>Canada;</w:t>
      </w:r>
      <w:r>
        <w:rPr>
          <w:spacing w:val="-4"/>
        </w:rPr>
        <w:t xml:space="preserve"> </w:t>
      </w:r>
      <w:r>
        <w:rPr>
          <w:spacing w:val="-5"/>
        </w:rPr>
        <w:t>and</w:t>
      </w:r>
    </w:p>
    <w:p w14:paraId="639270F7" w14:textId="77777777" w:rsidR="003E7457" w:rsidRDefault="003E7457">
      <w:pPr>
        <w:spacing w:after="0"/>
        <w:ind w:firstLine="0"/>
        <w:jc w:val="left"/>
      </w:pPr>
      <w:r>
        <w:br w:type="page"/>
      </w:r>
    </w:p>
    <w:p w14:paraId="572F3B77" w14:textId="5BB90219" w:rsidR="00294AB2" w:rsidRDefault="00294AB2" w:rsidP="00F91007">
      <w:pPr>
        <w:pStyle w:val="ListParagraph1a"/>
        <w:spacing w:after="360"/>
        <w:ind w:right="142"/>
      </w:pPr>
      <w:r>
        <w:t>the</w:t>
      </w:r>
      <w:r>
        <w:rPr>
          <w:spacing w:val="-6"/>
        </w:rPr>
        <w:t xml:space="preserve"> </w:t>
      </w:r>
      <w:r>
        <w:t>internal</w:t>
      </w:r>
      <w:r>
        <w:rPr>
          <w:spacing w:val="-5"/>
        </w:rPr>
        <w:t xml:space="preserve"> </w:t>
      </w:r>
      <w:r>
        <w:t>sale</w:t>
      </w:r>
      <w:r>
        <w:rPr>
          <w:spacing w:val="-6"/>
        </w:rPr>
        <w:t xml:space="preserve"> </w:t>
      </w:r>
      <w:r>
        <w:t>and</w:t>
      </w:r>
      <w:r>
        <w:rPr>
          <w:spacing w:val="-4"/>
        </w:rPr>
        <w:t xml:space="preserve"> </w:t>
      </w:r>
      <w:r>
        <w:t>distribution</w:t>
      </w:r>
      <w:r>
        <w:rPr>
          <w:spacing w:val="-5"/>
        </w:rPr>
        <w:t xml:space="preserve"> </w:t>
      </w:r>
      <w:r>
        <w:t>of</w:t>
      </w:r>
      <w:r>
        <w:rPr>
          <w:spacing w:val="-6"/>
        </w:rPr>
        <w:t xml:space="preserve"> </w:t>
      </w:r>
      <w:r>
        <w:t>wine</w:t>
      </w:r>
      <w:r>
        <w:rPr>
          <w:spacing w:val="-6"/>
        </w:rPr>
        <w:t xml:space="preserve"> </w:t>
      </w:r>
      <w:r>
        <w:t>and</w:t>
      </w:r>
      <w:r>
        <w:rPr>
          <w:spacing w:val="-4"/>
        </w:rPr>
        <w:t xml:space="preserve"> </w:t>
      </w:r>
      <w:r>
        <w:t>distilled</w:t>
      </w:r>
      <w:r>
        <w:rPr>
          <w:spacing w:val="-5"/>
        </w:rPr>
        <w:t xml:space="preserve"> </w:t>
      </w:r>
      <w:r>
        <w:rPr>
          <w:spacing w:val="-2"/>
        </w:rPr>
        <w:t>spirits.</w:t>
      </w:r>
    </w:p>
    <w:p w14:paraId="5D5A2D1C" w14:textId="6E648AE8" w:rsidR="00294AB2" w:rsidRDefault="00294AB2" w:rsidP="00F91007">
      <w:pPr>
        <w:pStyle w:val="ListParagraph1"/>
        <w:spacing w:after="480"/>
        <w:ind w:right="142"/>
      </w:pPr>
      <w:r>
        <w:lastRenderedPageBreak/>
        <w:t xml:space="preserve">Article 2.3.1 (National Treatment) shall not apply, as specified in Article 2.3.3, to a measure affecting the production, publication, </w:t>
      </w:r>
      <w:proofErr w:type="gramStart"/>
      <w:r>
        <w:t>exhibition</w:t>
      </w:r>
      <w:proofErr w:type="gramEnd"/>
      <w:r>
        <w:t xml:space="preserve"> or sale of goods </w:t>
      </w:r>
      <w:r w:rsidR="00AF1839">
        <w:rPr>
          <w:rStyle w:val="FootnoteReference"/>
        </w:rPr>
        <w:footnoteReference w:id="20"/>
      </w:r>
      <w:r w:rsidR="00D333EE">
        <w:t xml:space="preserve"> </w:t>
      </w:r>
      <w:r>
        <w:t>that supports the creation, development or accessibility of Canadian artistic expression or content.</w:t>
      </w:r>
    </w:p>
    <w:p w14:paraId="3DFED19E" w14:textId="4C391045" w:rsidR="00294AB2" w:rsidRPr="00F6216C" w:rsidRDefault="00294AB2" w:rsidP="00F91007">
      <w:pPr>
        <w:pStyle w:val="Heading2"/>
        <w:ind w:right="142"/>
        <w:jc w:val="both"/>
        <w:rPr>
          <w:b/>
          <w:bCs/>
          <w:sz w:val="23"/>
        </w:rPr>
      </w:pPr>
      <w:r w:rsidRPr="00F6216C">
        <w:rPr>
          <w:b/>
          <w:bCs/>
        </w:rPr>
        <w:t>Measures</w:t>
      </w:r>
      <w:r w:rsidRPr="00F6216C">
        <w:rPr>
          <w:b/>
          <w:bCs/>
          <w:spacing w:val="-8"/>
        </w:rPr>
        <w:t xml:space="preserve"> </w:t>
      </w:r>
      <w:r w:rsidRPr="00F6216C">
        <w:rPr>
          <w:b/>
          <w:bCs/>
        </w:rPr>
        <w:t>of</w:t>
      </w:r>
      <w:r w:rsidRPr="00F6216C">
        <w:rPr>
          <w:b/>
          <w:bCs/>
          <w:spacing w:val="-6"/>
        </w:rPr>
        <w:t xml:space="preserve"> </w:t>
      </w:r>
      <w:r w:rsidRPr="00F6216C">
        <w:rPr>
          <w:b/>
          <w:bCs/>
          <w:spacing w:val="-4"/>
        </w:rPr>
        <w:t>Chile</w:t>
      </w:r>
    </w:p>
    <w:p w14:paraId="3B0DD655" w14:textId="4FEBD856" w:rsidR="00294AB2" w:rsidRDefault="00294AB2" w:rsidP="00F91007">
      <w:pPr>
        <w:ind w:right="142"/>
      </w:pPr>
      <w:r>
        <w:t>Article</w:t>
      </w:r>
      <w:r>
        <w:rPr>
          <w:spacing w:val="-3"/>
        </w:rPr>
        <w:t xml:space="preserve"> </w:t>
      </w:r>
      <w:r>
        <w:t>2.10.1</w:t>
      </w:r>
      <w:r>
        <w:rPr>
          <w:spacing w:val="-2"/>
        </w:rPr>
        <w:t xml:space="preserve"> </w:t>
      </w:r>
      <w:r>
        <w:t>(Import</w:t>
      </w:r>
      <w:r>
        <w:rPr>
          <w:spacing w:val="-2"/>
        </w:rPr>
        <w:t xml:space="preserve"> </w:t>
      </w:r>
      <w:r>
        <w:t>and</w:t>
      </w:r>
      <w:r>
        <w:rPr>
          <w:spacing w:val="-2"/>
        </w:rPr>
        <w:t xml:space="preserve"> </w:t>
      </w:r>
      <w:r>
        <w:t>Export</w:t>
      </w:r>
      <w:r>
        <w:rPr>
          <w:spacing w:val="-4"/>
        </w:rPr>
        <w:t xml:space="preserve"> </w:t>
      </w:r>
      <w:r>
        <w:t>Restrictions)</w:t>
      </w:r>
      <w:r>
        <w:rPr>
          <w:spacing w:val="-3"/>
        </w:rPr>
        <w:t xml:space="preserve"> </w:t>
      </w:r>
      <w:r>
        <w:t>and</w:t>
      </w:r>
      <w:r>
        <w:rPr>
          <w:spacing w:val="-2"/>
        </w:rPr>
        <w:t xml:space="preserve"> </w:t>
      </w:r>
      <w:r>
        <w:t>Article</w:t>
      </w:r>
      <w:r>
        <w:rPr>
          <w:spacing w:val="-3"/>
        </w:rPr>
        <w:t xml:space="preserve"> </w:t>
      </w:r>
      <w:r>
        <w:t>2.10.2</w:t>
      </w:r>
      <w:r>
        <w:rPr>
          <w:spacing w:val="-2"/>
        </w:rPr>
        <w:t xml:space="preserve"> </w:t>
      </w:r>
      <w:r>
        <w:t>shall</w:t>
      </w:r>
      <w:r>
        <w:rPr>
          <w:spacing w:val="-2"/>
        </w:rPr>
        <w:t xml:space="preserve"> </w:t>
      </w:r>
      <w:r>
        <w:t>not apply to measures of Chile relating to imports of used vehicles.</w:t>
      </w:r>
    </w:p>
    <w:p w14:paraId="7D035A7D" w14:textId="25D743FE" w:rsidR="00294AB2" w:rsidRPr="00F6216C" w:rsidRDefault="00294AB2" w:rsidP="00F91007">
      <w:pPr>
        <w:pStyle w:val="Heading2"/>
        <w:ind w:right="142"/>
        <w:jc w:val="both"/>
        <w:rPr>
          <w:b/>
          <w:bCs/>
          <w:sz w:val="23"/>
        </w:rPr>
      </w:pPr>
      <w:r w:rsidRPr="00F6216C">
        <w:rPr>
          <w:b/>
          <w:bCs/>
        </w:rPr>
        <w:t>Measures</w:t>
      </w:r>
      <w:r w:rsidRPr="00F6216C">
        <w:rPr>
          <w:b/>
          <w:bCs/>
          <w:spacing w:val="-8"/>
        </w:rPr>
        <w:t xml:space="preserve"> </w:t>
      </w:r>
      <w:r w:rsidRPr="00F6216C">
        <w:rPr>
          <w:b/>
          <w:bCs/>
        </w:rPr>
        <w:t>of</w:t>
      </w:r>
      <w:r w:rsidRPr="00F6216C">
        <w:rPr>
          <w:b/>
          <w:bCs/>
          <w:spacing w:val="-6"/>
        </w:rPr>
        <w:t xml:space="preserve"> </w:t>
      </w:r>
      <w:r w:rsidRPr="00F6216C">
        <w:rPr>
          <w:b/>
          <w:bCs/>
          <w:spacing w:val="-2"/>
        </w:rPr>
        <w:t>Mexico</w:t>
      </w:r>
    </w:p>
    <w:p w14:paraId="04B36A8B" w14:textId="77777777" w:rsidR="00294AB2" w:rsidRDefault="00294AB2" w:rsidP="00EF2626">
      <w:pPr>
        <w:pStyle w:val="ListParagraph1"/>
        <w:numPr>
          <w:ilvl w:val="0"/>
          <w:numId w:val="50"/>
        </w:numPr>
        <w:ind w:left="0" w:right="142" w:firstLine="0"/>
      </w:pPr>
      <w:r>
        <w:t>Article</w:t>
      </w:r>
      <w:r w:rsidRPr="00F6216C">
        <w:rPr>
          <w:spacing w:val="-3"/>
        </w:rPr>
        <w:t xml:space="preserve"> </w:t>
      </w:r>
      <w:r>
        <w:t>2.10.1</w:t>
      </w:r>
      <w:r w:rsidRPr="00F6216C">
        <w:rPr>
          <w:spacing w:val="-2"/>
        </w:rPr>
        <w:t xml:space="preserve"> </w:t>
      </w:r>
      <w:r>
        <w:t>(Import</w:t>
      </w:r>
      <w:r w:rsidRPr="00F6216C">
        <w:rPr>
          <w:spacing w:val="-2"/>
        </w:rPr>
        <w:t xml:space="preserve"> </w:t>
      </w:r>
      <w:r>
        <w:t>and</w:t>
      </w:r>
      <w:r w:rsidRPr="00F6216C">
        <w:rPr>
          <w:spacing w:val="-2"/>
        </w:rPr>
        <w:t xml:space="preserve"> </w:t>
      </w:r>
      <w:r>
        <w:t>Export</w:t>
      </w:r>
      <w:r w:rsidRPr="00F6216C">
        <w:rPr>
          <w:spacing w:val="-4"/>
        </w:rPr>
        <w:t xml:space="preserve"> </w:t>
      </w:r>
      <w:r>
        <w:t>Restrictions)</w:t>
      </w:r>
      <w:r w:rsidRPr="00F6216C">
        <w:rPr>
          <w:spacing w:val="-3"/>
        </w:rPr>
        <w:t xml:space="preserve"> </w:t>
      </w:r>
      <w:r>
        <w:t>and</w:t>
      </w:r>
      <w:r w:rsidRPr="00F6216C">
        <w:rPr>
          <w:spacing w:val="-2"/>
        </w:rPr>
        <w:t xml:space="preserve"> </w:t>
      </w:r>
      <w:r>
        <w:t>Article</w:t>
      </w:r>
      <w:r w:rsidRPr="00F6216C">
        <w:rPr>
          <w:spacing w:val="-3"/>
        </w:rPr>
        <w:t xml:space="preserve"> </w:t>
      </w:r>
      <w:r>
        <w:t>2.10.2</w:t>
      </w:r>
      <w:r w:rsidRPr="00F6216C">
        <w:rPr>
          <w:spacing w:val="-2"/>
        </w:rPr>
        <w:t xml:space="preserve"> </w:t>
      </w:r>
      <w:r>
        <w:t>shall</w:t>
      </w:r>
      <w:r w:rsidRPr="00F6216C">
        <w:rPr>
          <w:spacing w:val="-2"/>
        </w:rPr>
        <w:t xml:space="preserve"> </w:t>
      </w:r>
      <w:r>
        <w:t xml:space="preserve">not </w:t>
      </w:r>
      <w:r w:rsidRPr="00F6216C">
        <w:rPr>
          <w:spacing w:val="-2"/>
        </w:rPr>
        <w:t>apply:</w:t>
      </w:r>
    </w:p>
    <w:p w14:paraId="2E84505E" w14:textId="4512B5B9" w:rsidR="00294AB2" w:rsidRDefault="00294AB2" w:rsidP="00EF2626">
      <w:pPr>
        <w:pStyle w:val="ListParagraph1a"/>
        <w:numPr>
          <w:ilvl w:val="0"/>
          <w:numId w:val="51"/>
        </w:numPr>
        <w:ind w:right="59"/>
      </w:pPr>
      <w:r>
        <w:t>to</w:t>
      </w:r>
      <w:r w:rsidRPr="00552B03">
        <w:rPr>
          <w:spacing w:val="-2"/>
        </w:rPr>
        <w:t xml:space="preserve"> </w:t>
      </w:r>
      <w:r>
        <w:t>restrictions</w:t>
      </w:r>
      <w:r w:rsidRPr="00552B03">
        <w:rPr>
          <w:spacing w:val="-2"/>
        </w:rPr>
        <w:t xml:space="preserve"> </w:t>
      </w:r>
      <w:r>
        <w:t>pursuant</w:t>
      </w:r>
      <w:r w:rsidRPr="00552B03">
        <w:rPr>
          <w:spacing w:val="-2"/>
        </w:rPr>
        <w:t xml:space="preserve"> </w:t>
      </w:r>
      <w:r>
        <w:t>to</w:t>
      </w:r>
      <w:r w:rsidRPr="00552B03">
        <w:rPr>
          <w:spacing w:val="-2"/>
        </w:rPr>
        <w:t xml:space="preserve"> </w:t>
      </w:r>
      <w:r>
        <w:t>Article</w:t>
      </w:r>
      <w:r w:rsidRPr="00552B03">
        <w:rPr>
          <w:spacing w:val="-3"/>
        </w:rPr>
        <w:t xml:space="preserve"> </w:t>
      </w:r>
      <w:r>
        <w:t>48</w:t>
      </w:r>
      <w:r w:rsidRPr="00552B03">
        <w:rPr>
          <w:spacing w:val="-2"/>
        </w:rPr>
        <w:t xml:space="preserve"> </w:t>
      </w:r>
      <w:r>
        <w:t>of</w:t>
      </w:r>
      <w:r w:rsidRPr="00552B03">
        <w:rPr>
          <w:spacing w:val="-3"/>
        </w:rPr>
        <w:t xml:space="preserve"> </w:t>
      </w:r>
      <w:r>
        <w:t>the</w:t>
      </w:r>
      <w:r w:rsidRPr="00552B03">
        <w:rPr>
          <w:spacing w:val="-3"/>
        </w:rPr>
        <w:t xml:space="preserve"> </w:t>
      </w:r>
      <w:r>
        <w:t>Hydrocarbons Law</w:t>
      </w:r>
      <w:r w:rsidRPr="00552B03">
        <w:rPr>
          <w:spacing w:val="-2"/>
        </w:rPr>
        <w:t xml:space="preserve"> </w:t>
      </w:r>
      <w:r>
        <w:t>(</w:t>
      </w:r>
      <w:r w:rsidRPr="00552B03">
        <w:rPr>
          <w:i/>
        </w:rPr>
        <w:t xml:space="preserve">Ley de </w:t>
      </w:r>
      <w:proofErr w:type="spellStart"/>
      <w:r w:rsidRPr="00552B03">
        <w:rPr>
          <w:i/>
        </w:rPr>
        <w:t>Hidrocarburos</w:t>
      </w:r>
      <w:proofErr w:type="spellEnd"/>
      <w:r>
        <w:t>) published in Mexico’s Official Gazette (</w:t>
      </w:r>
      <w:proofErr w:type="spellStart"/>
      <w:r w:rsidRPr="00552B03">
        <w:rPr>
          <w:i/>
        </w:rPr>
        <w:t>Diario</w:t>
      </w:r>
      <w:proofErr w:type="spellEnd"/>
      <w:r w:rsidRPr="00552B03">
        <w:rPr>
          <w:i/>
        </w:rPr>
        <w:t xml:space="preserve"> </w:t>
      </w:r>
      <w:proofErr w:type="spellStart"/>
      <w:r w:rsidRPr="00552B03">
        <w:rPr>
          <w:i/>
        </w:rPr>
        <w:t>Oficial</w:t>
      </w:r>
      <w:proofErr w:type="spellEnd"/>
      <w:r w:rsidRPr="00552B03">
        <w:rPr>
          <w:i/>
        </w:rPr>
        <w:t xml:space="preserve"> de la </w:t>
      </w:r>
      <w:proofErr w:type="spellStart"/>
      <w:r w:rsidRPr="00552B03">
        <w:rPr>
          <w:i/>
        </w:rPr>
        <w:t>Federación</w:t>
      </w:r>
      <w:proofErr w:type="spellEnd"/>
      <w:r>
        <w:t>) on August 11, 2014, on the exportation from Mexico of the goods provided for in the following items of Mexico’s tariff schedule of the General Import and Export Duties Law (</w:t>
      </w:r>
      <w:r w:rsidRPr="00552B03">
        <w:rPr>
          <w:i/>
        </w:rPr>
        <w:t xml:space="preserve">Tarifa de la Ley de </w:t>
      </w:r>
      <w:proofErr w:type="spellStart"/>
      <w:r w:rsidRPr="00552B03">
        <w:rPr>
          <w:i/>
        </w:rPr>
        <w:t>los</w:t>
      </w:r>
      <w:proofErr w:type="spellEnd"/>
      <w:r w:rsidRPr="00552B03">
        <w:rPr>
          <w:i/>
        </w:rPr>
        <w:t xml:space="preserve"> </w:t>
      </w:r>
      <w:proofErr w:type="spellStart"/>
      <w:r w:rsidRPr="00552B03">
        <w:rPr>
          <w:i/>
        </w:rPr>
        <w:t>Impuestos</w:t>
      </w:r>
      <w:proofErr w:type="spellEnd"/>
      <w:r w:rsidRPr="00552B03">
        <w:rPr>
          <w:i/>
        </w:rPr>
        <w:t xml:space="preserve"> </w:t>
      </w:r>
      <w:proofErr w:type="spellStart"/>
      <w:r w:rsidRPr="00552B03">
        <w:rPr>
          <w:i/>
        </w:rPr>
        <w:t>Generales</w:t>
      </w:r>
      <w:proofErr w:type="spellEnd"/>
      <w:r w:rsidRPr="00552B03">
        <w:rPr>
          <w:i/>
        </w:rPr>
        <w:t xml:space="preserve"> de </w:t>
      </w:r>
      <w:proofErr w:type="spellStart"/>
      <w:r w:rsidRPr="00552B03">
        <w:rPr>
          <w:i/>
        </w:rPr>
        <w:t>Importación</w:t>
      </w:r>
      <w:proofErr w:type="spellEnd"/>
      <w:r w:rsidRPr="00552B03">
        <w:rPr>
          <w:i/>
          <w:spacing w:val="40"/>
        </w:rPr>
        <w:t xml:space="preserve"> </w:t>
      </w:r>
      <w:r w:rsidRPr="00552B03">
        <w:rPr>
          <w:i/>
        </w:rPr>
        <w:t xml:space="preserve">y de </w:t>
      </w:r>
      <w:proofErr w:type="spellStart"/>
      <w:r w:rsidRPr="00552B03">
        <w:rPr>
          <w:i/>
        </w:rPr>
        <w:t>Exportación</w:t>
      </w:r>
      <w:proofErr w:type="spellEnd"/>
      <w:r>
        <w:t>) published in Mexico’s Official Gazette (</w:t>
      </w:r>
      <w:proofErr w:type="spellStart"/>
      <w:r w:rsidRPr="00552B03">
        <w:rPr>
          <w:i/>
        </w:rPr>
        <w:t>Diario</w:t>
      </w:r>
      <w:proofErr w:type="spellEnd"/>
      <w:r w:rsidRPr="00552B03">
        <w:rPr>
          <w:i/>
        </w:rPr>
        <w:t xml:space="preserve"> </w:t>
      </w:r>
      <w:proofErr w:type="spellStart"/>
      <w:r w:rsidRPr="00552B03">
        <w:rPr>
          <w:i/>
        </w:rPr>
        <w:t>Oficial</w:t>
      </w:r>
      <w:proofErr w:type="spellEnd"/>
      <w:r w:rsidRPr="00552B03">
        <w:rPr>
          <w:i/>
        </w:rPr>
        <w:t xml:space="preserve"> de la </w:t>
      </w:r>
      <w:proofErr w:type="spellStart"/>
      <w:r w:rsidRPr="00552B03">
        <w:rPr>
          <w:i/>
        </w:rPr>
        <w:t>Federación</w:t>
      </w:r>
      <w:proofErr w:type="spellEnd"/>
      <w:r>
        <w:t>) on June 18, 2007 and June 29, 2012:</w:t>
      </w:r>
    </w:p>
    <w:tbl>
      <w:tblPr>
        <w:tblStyle w:val="TableGridLight"/>
        <w:tblW w:w="11334"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asures of Mexico"/>
        <w:tblDescription w:val="Item Number and Descriptions"/>
      </w:tblPr>
      <w:tblGrid>
        <w:gridCol w:w="1418"/>
        <w:gridCol w:w="4958"/>
        <w:gridCol w:w="4958"/>
      </w:tblGrid>
      <w:tr w:rsidR="004706AD" w14:paraId="2E65DBEC" w14:textId="4245346F" w:rsidTr="00213D16">
        <w:trPr>
          <w:tblHeader/>
        </w:trPr>
        <w:tc>
          <w:tcPr>
            <w:tcW w:w="1418" w:type="dxa"/>
          </w:tcPr>
          <w:p w14:paraId="51700E36" w14:textId="595626C6" w:rsidR="004706AD" w:rsidRDefault="004706AD" w:rsidP="00F91007">
            <w:pPr>
              <w:pStyle w:val="ListParagraph1a"/>
              <w:numPr>
                <w:ilvl w:val="0"/>
                <w:numId w:val="0"/>
              </w:numPr>
              <w:spacing w:after="20"/>
              <w:ind w:left="-100" w:right="142"/>
            </w:pPr>
            <w:r>
              <w:rPr>
                <w:b/>
              </w:rPr>
              <w:t>HS</w:t>
            </w:r>
            <w:r>
              <w:rPr>
                <w:b/>
                <w:spacing w:val="-3"/>
              </w:rPr>
              <w:t xml:space="preserve"> </w:t>
            </w:r>
            <w:r>
              <w:rPr>
                <w:b/>
                <w:spacing w:val="-4"/>
              </w:rPr>
              <w:t>2012</w:t>
            </w:r>
          </w:p>
        </w:tc>
        <w:tc>
          <w:tcPr>
            <w:tcW w:w="4958" w:type="dxa"/>
          </w:tcPr>
          <w:p w14:paraId="52DE1F5C" w14:textId="591A4D79" w:rsidR="004706AD" w:rsidRDefault="004706AD" w:rsidP="00F91007">
            <w:pPr>
              <w:pStyle w:val="ListParagraph1a"/>
              <w:numPr>
                <w:ilvl w:val="0"/>
                <w:numId w:val="0"/>
              </w:numPr>
              <w:spacing w:after="20"/>
              <w:ind w:left="-100" w:right="142"/>
            </w:pPr>
            <w:r>
              <w:rPr>
                <w:b/>
                <w:spacing w:val="-2"/>
              </w:rPr>
              <w:t>Description</w:t>
            </w:r>
          </w:p>
        </w:tc>
        <w:tc>
          <w:tcPr>
            <w:tcW w:w="4958" w:type="dxa"/>
          </w:tcPr>
          <w:p w14:paraId="73F96555" w14:textId="77777777" w:rsidR="004706AD" w:rsidRDefault="004706AD" w:rsidP="00F91007">
            <w:pPr>
              <w:pStyle w:val="ListParagraph1a"/>
              <w:numPr>
                <w:ilvl w:val="0"/>
                <w:numId w:val="0"/>
              </w:numPr>
              <w:spacing w:after="20"/>
              <w:ind w:left="-100" w:right="142"/>
              <w:rPr>
                <w:b/>
                <w:spacing w:val="-2"/>
              </w:rPr>
            </w:pPr>
          </w:p>
        </w:tc>
      </w:tr>
      <w:tr w:rsidR="004706AD" w14:paraId="0024D6EE" w14:textId="41B15402" w:rsidTr="00213D16">
        <w:trPr>
          <w:tblHeader/>
        </w:trPr>
        <w:tc>
          <w:tcPr>
            <w:tcW w:w="1418" w:type="dxa"/>
          </w:tcPr>
          <w:p w14:paraId="14B2BBDD" w14:textId="611B091A" w:rsidR="004706AD" w:rsidRDefault="004706AD" w:rsidP="00F91007">
            <w:pPr>
              <w:pStyle w:val="ListParagraph1a"/>
              <w:numPr>
                <w:ilvl w:val="0"/>
                <w:numId w:val="0"/>
              </w:numPr>
              <w:spacing w:after="20"/>
              <w:ind w:left="-100" w:right="142"/>
            </w:pPr>
            <w:r>
              <w:rPr>
                <w:spacing w:val="-2"/>
              </w:rPr>
              <w:t>2709.00.01</w:t>
            </w:r>
          </w:p>
        </w:tc>
        <w:tc>
          <w:tcPr>
            <w:tcW w:w="4958" w:type="dxa"/>
          </w:tcPr>
          <w:p w14:paraId="27DDB992" w14:textId="653904BB" w:rsidR="004706AD" w:rsidRDefault="004706AD" w:rsidP="00F91007">
            <w:pPr>
              <w:pStyle w:val="ListParagraph1a"/>
              <w:numPr>
                <w:ilvl w:val="0"/>
                <w:numId w:val="0"/>
              </w:numPr>
              <w:spacing w:after="20"/>
              <w:ind w:left="-100" w:right="142"/>
            </w:pPr>
            <w:r>
              <w:t>Crude</w:t>
            </w:r>
            <w:r>
              <w:rPr>
                <w:spacing w:val="-11"/>
              </w:rPr>
              <w:t xml:space="preserve"> </w:t>
            </w:r>
            <w:r>
              <w:t>petroleum</w:t>
            </w:r>
            <w:r>
              <w:rPr>
                <w:spacing w:val="-9"/>
              </w:rPr>
              <w:t xml:space="preserve"> </w:t>
            </w:r>
            <w:r>
              <w:rPr>
                <w:spacing w:val="-4"/>
              </w:rPr>
              <w:t>oils</w:t>
            </w:r>
          </w:p>
        </w:tc>
        <w:tc>
          <w:tcPr>
            <w:tcW w:w="4958" w:type="dxa"/>
          </w:tcPr>
          <w:p w14:paraId="4AF09A61" w14:textId="77777777" w:rsidR="004706AD" w:rsidRDefault="004706AD" w:rsidP="00F91007">
            <w:pPr>
              <w:pStyle w:val="ListParagraph1a"/>
              <w:numPr>
                <w:ilvl w:val="0"/>
                <w:numId w:val="0"/>
              </w:numPr>
              <w:spacing w:after="20"/>
              <w:ind w:left="-100" w:right="142"/>
            </w:pPr>
          </w:p>
        </w:tc>
      </w:tr>
      <w:tr w:rsidR="004706AD" w14:paraId="2A7C6DDC" w14:textId="0B5F6A49" w:rsidTr="00213D16">
        <w:trPr>
          <w:tblHeader/>
        </w:trPr>
        <w:tc>
          <w:tcPr>
            <w:tcW w:w="1418" w:type="dxa"/>
          </w:tcPr>
          <w:p w14:paraId="2056277A" w14:textId="5777756A" w:rsidR="004706AD" w:rsidRDefault="004706AD" w:rsidP="00F91007">
            <w:pPr>
              <w:pStyle w:val="ListParagraph1a"/>
              <w:numPr>
                <w:ilvl w:val="0"/>
                <w:numId w:val="0"/>
              </w:numPr>
              <w:spacing w:after="20"/>
              <w:ind w:left="-100" w:right="142"/>
            </w:pPr>
            <w:r>
              <w:rPr>
                <w:spacing w:val="-2"/>
              </w:rPr>
              <w:t>2709.00.99</w:t>
            </w:r>
          </w:p>
        </w:tc>
        <w:tc>
          <w:tcPr>
            <w:tcW w:w="4958" w:type="dxa"/>
          </w:tcPr>
          <w:p w14:paraId="243543F2" w14:textId="1CE04A89" w:rsidR="004706AD" w:rsidRDefault="004706AD" w:rsidP="00F91007">
            <w:pPr>
              <w:pStyle w:val="ListParagraph1a"/>
              <w:numPr>
                <w:ilvl w:val="0"/>
                <w:numId w:val="0"/>
              </w:numPr>
              <w:spacing w:after="20"/>
              <w:ind w:left="-100" w:right="142"/>
            </w:pPr>
            <w:r>
              <w:rPr>
                <w:spacing w:val="-2"/>
              </w:rPr>
              <w:t>Other</w:t>
            </w:r>
          </w:p>
        </w:tc>
        <w:tc>
          <w:tcPr>
            <w:tcW w:w="4958" w:type="dxa"/>
          </w:tcPr>
          <w:p w14:paraId="667D2D56" w14:textId="77777777" w:rsidR="004706AD" w:rsidRDefault="004706AD" w:rsidP="00F91007">
            <w:pPr>
              <w:pStyle w:val="ListParagraph1a"/>
              <w:numPr>
                <w:ilvl w:val="0"/>
                <w:numId w:val="0"/>
              </w:numPr>
              <w:spacing w:after="20"/>
              <w:ind w:left="-100" w:right="142"/>
              <w:rPr>
                <w:spacing w:val="-2"/>
              </w:rPr>
            </w:pPr>
          </w:p>
        </w:tc>
      </w:tr>
      <w:tr w:rsidR="004706AD" w14:paraId="7D7878B7" w14:textId="6B412CA2" w:rsidTr="00213D16">
        <w:trPr>
          <w:tblHeader/>
        </w:trPr>
        <w:tc>
          <w:tcPr>
            <w:tcW w:w="1418" w:type="dxa"/>
          </w:tcPr>
          <w:p w14:paraId="028F6DB0" w14:textId="697D9950" w:rsidR="004706AD" w:rsidRDefault="004706AD" w:rsidP="00F91007">
            <w:pPr>
              <w:pStyle w:val="ListParagraph1a"/>
              <w:numPr>
                <w:ilvl w:val="0"/>
                <w:numId w:val="0"/>
              </w:numPr>
              <w:spacing w:after="20"/>
              <w:ind w:left="-100" w:right="142"/>
            </w:pPr>
            <w:r>
              <w:rPr>
                <w:spacing w:val="-2"/>
              </w:rPr>
              <w:t>2710.12.04</w:t>
            </w:r>
          </w:p>
        </w:tc>
        <w:tc>
          <w:tcPr>
            <w:tcW w:w="4958" w:type="dxa"/>
          </w:tcPr>
          <w:p w14:paraId="536FA778" w14:textId="126F7A5E" w:rsidR="004706AD" w:rsidRDefault="004706AD" w:rsidP="00F91007">
            <w:pPr>
              <w:pStyle w:val="ListParagraph1a"/>
              <w:numPr>
                <w:ilvl w:val="0"/>
                <w:numId w:val="0"/>
              </w:numPr>
              <w:spacing w:after="20"/>
              <w:ind w:left="-100" w:right="142"/>
            </w:pPr>
            <w:r>
              <w:t>Gasoline,</w:t>
            </w:r>
            <w:r>
              <w:rPr>
                <w:spacing w:val="-6"/>
              </w:rPr>
              <w:t xml:space="preserve"> </w:t>
            </w:r>
            <w:r>
              <w:t>excluding</w:t>
            </w:r>
            <w:r>
              <w:rPr>
                <w:spacing w:val="-9"/>
              </w:rPr>
              <w:t xml:space="preserve"> </w:t>
            </w:r>
            <w:r>
              <w:t>those</w:t>
            </w:r>
            <w:r>
              <w:rPr>
                <w:spacing w:val="-7"/>
              </w:rPr>
              <w:t xml:space="preserve"> </w:t>
            </w:r>
            <w:r>
              <w:t>of</w:t>
            </w:r>
            <w:r>
              <w:rPr>
                <w:spacing w:val="-7"/>
              </w:rPr>
              <w:t xml:space="preserve"> </w:t>
            </w:r>
            <w:r>
              <w:t>code</w:t>
            </w:r>
            <w:r>
              <w:rPr>
                <w:spacing w:val="-6"/>
              </w:rPr>
              <w:t xml:space="preserve"> </w:t>
            </w:r>
            <w:r>
              <w:rPr>
                <w:spacing w:val="-2"/>
              </w:rPr>
              <w:t>2710.12.03</w:t>
            </w:r>
          </w:p>
        </w:tc>
        <w:tc>
          <w:tcPr>
            <w:tcW w:w="4958" w:type="dxa"/>
          </w:tcPr>
          <w:p w14:paraId="3E5A2E60" w14:textId="77777777" w:rsidR="004706AD" w:rsidRDefault="004706AD" w:rsidP="00F91007">
            <w:pPr>
              <w:pStyle w:val="ListParagraph1a"/>
              <w:numPr>
                <w:ilvl w:val="0"/>
                <w:numId w:val="0"/>
              </w:numPr>
              <w:spacing w:after="20"/>
              <w:ind w:left="-100" w:right="142"/>
            </w:pPr>
          </w:p>
        </w:tc>
      </w:tr>
      <w:tr w:rsidR="004706AD" w14:paraId="681DED0E" w14:textId="24B1E587" w:rsidTr="00213D16">
        <w:trPr>
          <w:tblHeader/>
        </w:trPr>
        <w:tc>
          <w:tcPr>
            <w:tcW w:w="1418" w:type="dxa"/>
          </w:tcPr>
          <w:p w14:paraId="11BBF853" w14:textId="59B615A1" w:rsidR="004706AD" w:rsidRDefault="004706AD" w:rsidP="00F91007">
            <w:pPr>
              <w:pStyle w:val="ListParagraph1a"/>
              <w:numPr>
                <w:ilvl w:val="0"/>
                <w:numId w:val="0"/>
              </w:numPr>
              <w:spacing w:after="20"/>
              <w:ind w:left="-100" w:right="142"/>
            </w:pPr>
            <w:r>
              <w:rPr>
                <w:spacing w:val="-2"/>
              </w:rPr>
              <w:t>2710.19.04</w:t>
            </w:r>
          </w:p>
        </w:tc>
        <w:tc>
          <w:tcPr>
            <w:tcW w:w="4958" w:type="dxa"/>
          </w:tcPr>
          <w:p w14:paraId="733234BB" w14:textId="3968A525" w:rsidR="004706AD" w:rsidRDefault="004706AD" w:rsidP="00F91007">
            <w:pPr>
              <w:pStyle w:val="ListParagraph1a"/>
              <w:numPr>
                <w:ilvl w:val="0"/>
                <w:numId w:val="0"/>
              </w:numPr>
              <w:spacing w:after="20"/>
              <w:ind w:left="-100" w:right="142"/>
            </w:pPr>
            <w:r>
              <w:t>Gasoil</w:t>
            </w:r>
            <w:r>
              <w:rPr>
                <w:spacing w:val="-6"/>
              </w:rPr>
              <w:t xml:space="preserve"> </w:t>
            </w:r>
            <w:r>
              <w:t>(diesel)</w:t>
            </w:r>
            <w:r>
              <w:rPr>
                <w:spacing w:val="-6"/>
              </w:rPr>
              <w:t xml:space="preserve"> </w:t>
            </w:r>
            <w:r>
              <w:t>or</w:t>
            </w:r>
            <w:r>
              <w:rPr>
                <w:spacing w:val="-6"/>
              </w:rPr>
              <w:t xml:space="preserve"> </w:t>
            </w:r>
            <w:r>
              <w:t>diesel</w:t>
            </w:r>
            <w:r>
              <w:rPr>
                <w:spacing w:val="-4"/>
              </w:rPr>
              <w:t xml:space="preserve"> </w:t>
            </w:r>
            <w:r>
              <w:t>oil</w:t>
            </w:r>
            <w:r>
              <w:rPr>
                <w:spacing w:val="-5"/>
              </w:rPr>
              <w:t xml:space="preserve"> </w:t>
            </w:r>
            <w:r>
              <w:t>and</w:t>
            </w:r>
            <w:r>
              <w:rPr>
                <w:spacing w:val="-5"/>
              </w:rPr>
              <w:t xml:space="preserve"> </w:t>
            </w:r>
            <w:r>
              <w:t>mixtures</w:t>
            </w:r>
            <w:r>
              <w:rPr>
                <w:spacing w:val="-5"/>
              </w:rPr>
              <w:t xml:space="preserve"> </w:t>
            </w:r>
            <w:r>
              <w:rPr>
                <w:spacing w:val="-2"/>
              </w:rPr>
              <w:t>thereof</w:t>
            </w:r>
          </w:p>
        </w:tc>
        <w:tc>
          <w:tcPr>
            <w:tcW w:w="4958" w:type="dxa"/>
          </w:tcPr>
          <w:p w14:paraId="57BF3EEA" w14:textId="77777777" w:rsidR="004706AD" w:rsidRDefault="004706AD" w:rsidP="00F91007">
            <w:pPr>
              <w:pStyle w:val="ListParagraph1a"/>
              <w:numPr>
                <w:ilvl w:val="0"/>
                <w:numId w:val="0"/>
              </w:numPr>
              <w:spacing w:after="20"/>
              <w:ind w:left="-100" w:right="142"/>
            </w:pPr>
          </w:p>
        </w:tc>
      </w:tr>
      <w:tr w:rsidR="004706AD" w14:paraId="39B431F9" w14:textId="5EDD6CCD" w:rsidTr="00213D16">
        <w:trPr>
          <w:tblHeader/>
        </w:trPr>
        <w:tc>
          <w:tcPr>
            <w:tcW w:w="1418" w:type="dxa"/>
          </w:tcPr>
          <w:p w14:paraId="5F1C2D7E" w14:textId="7E94463E" w:rsidR="004706AD" w:rsidRDefault="004706AD" w:rsidP="00F91007">
            <w:pPr>
              <w:pStyle w:val="ListParagraph1a"/>
              <w:numPr>
                <w:ilvl w:val="0"/>
                <w:numId w:val="0"/>
              </w:numPr>
              <w:spacing w:after="20"/>
              <w:ind w:left="-100" w:right="142"/>
            </w:pPr>
            <w:r>
              <w:rPr>
                <w:spacing w:val="-2"/>
              </w:rPr>
              <w:t>2710.19.05</w:t>
            </w:r>
          </w:p>
        </w:tc>
        <w:tc>
          <w:tcPr>
            <w:tcW w:w="4958" w:type="dxa"/>
          </w:tcPr>
          <w:p w14:paraId="570A1AD5" w14:textId="1957B582" w:rsidR="004706AD" w:rsidRDefault="004706AD" w:rsidP="00F91007">
            <w:pPr>
              <w:pStyle w:val="ListParagraph1a"/>
              <w:numPr>
                <w:ilvl w:val="0"/>
                <w:numId w:val="0"/>
              </w:numPr>
              <w:spacing w:after="20"/>
              <w:ind w:left="-100" w:right="142"/>
            </w:pPr>
            <w:r>
              <w:t>Fuel</w:t>
            </w:r>
            <w:r>
              <w:rPr>
                <w:spacing w:val="-7"/>
              </w:rPr>
              <w:t xml:space="preserve"> </w:t>
            </w:r>
            <w:r>
              <w:rPr>
                <w:spacing w:val="-5"/>
              </w:rPr>
              <w:t>oil</w:t>
            </w:r>
          </w:p>
        </w:tc>
        <w:tc>
          <w:tcPr>
            <w:tcW w:w="4958" w:type="dxa"/>
          </w:tcPr>
          <w:p w14:paraId="6FA3CD7C" w14:textId="77777777" w:rsidR="004706AD" w:rsidRDefault="004706AD" w:rsidP="00F91007">
            <w:pPr>
              <w:pStyle w:val="ListParagraph1a"/>
              <w:numPr>
                <w:ilvl w:val="0"/>
                <w:numId w:val="0"/>
              </w:numPr>
              <w:spacing w:after="20"/>
              <w:ind w:left="-100" w:right="142"/>
            </w:pPr>
          </w:p>
        </w:tc>
      </w:tr>
      <w:tr w:rsidR="004706AD" w14:paraId="7E20217F" w14:textId="7A0F0627" w:rsidTr="00213D16">
        <w:trPr>
          <w:tblHeader/>
        </w:trPr>
        <w:tc>
          <w:tcPr>
            <w:tcW w:w="1418" w:type="dxa"/>
          </w:tcPr>
          <w:p w14:paraId="50EDFA11" w14:textId="54DAEECD" w:rsidR="004706AD" w:rsidRDefault="004706AD" w:rsidP="00F91007">
            <w:pPr>
              <w:pStyle w:val="ListParagraph1a"/>
              <w:numPr>
                <w:ilvl w:val="0"/>
                <w:numId w:val="0"/>
              </w:numPr>
              <w:spacing w:after="20"/>
              <w:ind w:left="-100" w:right="142"/>
            </w:pPr>
            <w:r>
              <w:rPr>
                <w:spacing w:val="-2"/>
              </w:rPr>
              <w:t>2710.19.07</w:t>
            </w:r>
          </w:p>
        </w:tc>
        <w:tc>
          <w:tcPr>
            <w:tcW w:w="4958" w:type="dxa"/>
          </w:tcPr>
          <w:p w14:paraId="549F4B7F" w14:textId="6E081F9D" w:rsidR="004706AD" w:rsidRDefault="004706AD" w:rsidP="00F91007">
            <w:pPr>
              <w:pStyle w:val="ListParagraph1a"/>
              <w:numPr>
                <w:ilvl w:val="0"/>
                <w:numId w:val="0"/>
              </w:numPr>
              <w:spacing w:after="20"/>
              <w:ind w:left="-100" w:right="142"/>
            </w:pPr>
            <w:r>
              <w:t>Paraffin</w:t>
            </w:r>
            <w:r>
              <w:rPr>
                <w:spacing w:val="-12"/>
              </w:rPr>
              <w:t xml:space="preserve"> </w:t>
            </w:r>
            <w:r>
              <w:rPr>
                <w:spacing w:val="-5"/>
              </w:rPr>
              <w:t>oil</w:t>
            </w:r>
          </w:p>
        </w:tc>
        <w:tc>
          <w:tcPr>
            <w:tcW w:w="4958" w:type="dxa"/>
          </w:tcPr>
          <w:p w14:paraId="2D6C0CF7" w14:textId="77777777" w:rsidR="004706AD" w:rsidRDefault="004706AD" w:rsidP="00F91007">
            <w:pPr>
              <w:pStyle w:val="ListParagraph1a"/>
              <w:numPr>
                <w:ilvl w:val="0"/>
                <w:numId w:val="0"/>
              </w:numPr>
              <w:spacing w:after="20"/>
              <w:ind w:left="-100" w:right="142"/>
            </w:pPr>
          </w:p>
        </w:tc>
      </w:tr>
      <w:tr w:rsidR="004706AD" w14:paraId="63B841C5" w14:textId="253A30E1" w:rsidTr="00213D16">
        <w:trPr>
          <w:tblHeader/>
        </w:trPr>
        <w:tc>
          <w:tcPr>
            <w:tcW w:w="1418" w:type="dxa"/>
          </w:tcPr>
          <w:p w14:paraId="31B20797" w14:textId="48B1AE84" w:rsidR="004706AD" w:rsidRDefault="004706AD" w:rsidP="00F91007">
            <w:pPr>
              <w:pStyle w:val="ListParagraph1a"/>
              <w:numPr>
                <w:ilvl w:val="0"/>
                <w:numId w:val="0"/>
              </w:numPr>
              <w:spacing w:after="20"/>
              <w:ind w:left="-100" w:right="142"/>
            </w:pPr>
            <w:r>
              <w:rPr>
                <w:spacing w:val="-2"/>
              </w:rPr>
              <w:t>2710.19.08</w:t>
            </w:r>
          </w:p>
        </w:tc>
        <w:tc>
          <w:tcPr>
            <w:tcW w:w="4958" w:type="dxa"/>
          </w:tcPr>
          <w:p w14:paraId="15D9E87A" w14:textId="6380C7C1" w:rsidR="004706AD" w:rsidRDefault="004706AD" w:rsidP="00F91007">
            <w:pPr>
              <w:pStyle w:val="ListParagraph1a"/>
              <w:numPr>
                <w:ilvl w:val="0"/>
                <w:numId w:val="0"/>
              </w:numPr>
              <w:spacing w:after="20"/>
              <w:ind w:left="-100" w:right="142"/>
            </w:pPr>
            <w:proofErr w:type="spellStart"/>
            <w:r>
              <w:t>Turbosine</w:t>
            </w:r>
            <w:proofErr w:type="spellEnd"/>
            <w:r>
              <w:rPr>
                <w:spacing w:val="-8"/>
              </w:rPr>
              <w:t xml:space="preserve"> </w:t>
            </w:r>
            <w:r>
              <w:t>(kerosene,</w:t>
            </w:r>
            <w:r>
              <w:rPr>
                <w:spacing w:val="-7"/>
              </w:rPr>
              <w:t xml:space="preserve"> </w:t>
            </w:r>
            <w:r>
              <w:t>lamp</w:t>
            </w:r>
            <w:r>
              <w:rPr>
                <w:spacing w:val="-6"/>
              </w:rPr>
              <w:t xml:space="preserve"> </w:t>
            </w:r>
            <w:r>
              <w:t>oil)</w:t>
            </w:r>
            <w:r>
              <w:rPr>
                <w:spacing w:val="-8"/>
              </w:rPr>
              <w:t xml:space="preserve"> </w:t>
            </w:r>
            <w:r>
              <w:t>and</w:t>
            </w:r>
            <w:r>
              <w:rPr>
                <w:spacing w:val="-6"/>
              </w:rPr>
              <w:t xml:space="preserve"> </w:t>
            </w:r>
            <w:r>
              <w:t>blends</w:t>
            </w:r>
            <w:r>
              <w:rPr>
                <w:spacing w:val="-7"/>
              </w:rPr>
              <w:t xml:space="preserve"> </w:t>
            </w:r>
            <w:r>
              <w:rPr>
                <w:spacing w:val="-2"/>
              </w:rPr>
              <w:t>thereof</w:t>
            </w:r>
          </w:p>
        </w:tc>
        <w:tc>
          <w:tcPr>
            <w:tcW w:w="4958" w:type="dxa"/>
          </w:tcPr>
          <w:p w14:paraId="4471F6B6" w14:textId="77777777" w:rsidR="004706AD" w:rsidRDefault="004706AD" w:rsidP="00F91007">
            <w:pPr>
              <w:pStyle w:val="ListParagraph1a"/>
              <w:numPr>
                <w:ilvl w:val="0"/>
                <w:numId w:val="0"/>
              </w:numPr>
              <w:spacing w:after="20"/>
              <w:ind w:left="-100" w:right="142"/>
            </w:pPr>
          </w:p>
        </w:tc>
      </w:tr>
      <w:tr w:rsidR="004706AD" w14:paraId="2540E8AF" w14:textId="63128F30" w:rsidTr="00213D16">
        <w:trPr>
          <w:tblHeader/>
        </w:trPr>
        <w:tc>
          <w:tcPr>
            <w:tcW w:w="1418" w:type="dxa"/>
          </w:tcPr>
          <w:p w14:paraId="1DC41F44" w14:textId="5E7C3418" w:rsidR="004706AD" w:rsidRDefault="004706AD" w:rsidP="00F91007">
            <w:pPr>
              <w:pStyle w:val="ListParagraph1a"/>
              <w:numPr>
                <w:ilvl w:val="0"/>
                <w:numId w:val="0"/>
              </w:numPr>
              <w:spacing w:after="20"/>
              <w:ind w:left="-100" w:right="142"/>
            </w:pPr>
            <w:r>
              <w:rPr>
                <w:spacing w:val="-2"/>
              </w:rPr>
              <w:t>2710.19.99</w:t>
            </w:r>
          </w:p>
        </w:tc>
        <w:tc>
          <w:tcPr>
            <w:tcW w:w="4958" w:type="dxa"/>
          </w:tcPr>
          <w:p w14:paraId="07F0357E" w14:textId="5DE755A8" w:rsidR="004706AD" w:rsidRDefault="004706AD" w:rsidP="00F91007">
            <w:pPr>
              <w:pStyle w:val="ListParagraph1a"/>
              <w:numPr>
                <w:ilvl w:val="0"/>
                <w:numId w:val="0"/>
              </w:numPr>
              <w:spacing w:after="20"/>
              <w:ind w:left="-100" w:right="142"/>
            </w:pPr>
            <w:r>
              <w:rPr>
                <w:spacing w:val="-2"/>
              </w:rPr>
              <w:t>Other</w:t>
            </w:r>
          </w:p>
        </w:tc>
        <w:tc>
          <w:tcPr>
            <w:tcW w:w="4958" w:type="dxa"/>
          </w:tcPr>
          <w:p w14:paraId="5A0C13EE" w14:textId="77777777" w:rsidR="004706AD" w:rsidRDefault="004706AD" w:rsidP="00F91007">
            <w:pPr>
              <w:pStyle w:val="ListParagraph1a"/>
              <w:numPr>
                <w:ilvl w:val="0"/>
                <w:numId w:val="0"/>
              </w:numPr>
              <w:spacing w:after="20"/>
              <w:ind w:left="-100" w:right="142"/>
              <w:rPr>
                <w:spacing w:val="-2"/>
              </w:rPr>
            </w:pPr>
          </w:p>
        </w:tc>
      </w:tr>
      <w:tr w:rsidR="004706AD" w14:paraId="1047F54C" w14:textId="1C657618" w:rsidTr="00213D16">
        <w:trPr>
          <w:tblHeader/>
        </w:trPr>
        <w:tc>
          <w:tcPr>
            <w:tcW w:w="1418" w:type="dxa"/>
          </w:tcPr>
          <w:p w14:paraId="49486D11" w14:textId="70243AA3" w:rsidR="004706AD" w:rsidRDefault="004706AD" w:rsidP="00F91007">
            <w:pPr>
              <w:pStyle w:val="ListParagraph1a"/>
              <w:numPr>
                <w:ilvl w:val="0"/>
                <w:numId w:val="0"/>
              </w:numPr>
              <w:spacing w:after="20"/>
              <w:ind w:left="-100" w:right="142"/>
              <w:rPr>
                <w:spacing w:val="-2"/>
              </w:rPr>
            </w:pPr>
            <w:r>
              <w:rPr>
                <w:spacing w:val="-2"/>
              </w:rPr>
              <w:t>2711.11.01</w:t>
            </w:r>
          </w:p>
        </w:tc>
        <w:tc>
          <w:tcPr>
            <w:tcW w:w="4958" w:type="dxa"/>
          </w:tcPr>
          <w:p w14:paraId="7A8D0D66" w14:textId="38EA6CD6" w:rsidR="004706AD" w:rsidRDefault="004706AD" w:rsidP="00F91007">
            <w:pPr>
              <w:pStyle w:val="ListParagraph1a"/>
              <w:numPr>
                <w:ilvl w:val="0"/>
                <w:numId w:val="0"/>
              </w:numPr>
              <w:spacing w:after="20"/>
              <w:ind w:left="-100" w:right="142"/>
              <w:rPr>
                <w:spacing w:val="-2"/>
              </w:rPr>
            </w:pPr>
            <w:r>
              <w:t>Natural</w:t>
            </w:r>
            <w:r>
              <w:rPr>
                <w:spacing w:val="-8"/>
              </w:rPr>
              <w:t xml:space="preserve"> </w:t>
            </w:r>
            <w:r>
              <w:rPr>
                <w:spacing w:val="-5"/>
              </w:rPr>
              <w:t>gas</w:t>
            </w:r>
          </w:p>
        </w:tc>
        <w:tc>
          <w:tcPr>
            <w:tcW w:w="4958" w:type="dxa"/>
          </w:tcPr>
          <w:p w14:paraId="7B702805" w14:textId="77777777" w:rsidR="004706AD" w:rsidRDefault="004706AD" w:rsidP="00F91007">
            <w:pPr>
              <w:pStyle w:val="ListParagraph1a"/>
              <w:numPr>
                <w:ilvl w:val="0"/>
                <w:numId w:val="0"/>
              </w:numPr>
              <w:spacing w:after="20"/>
              <w:ind w:left="-100" w:right="142"/>
            </w:pPr>
          </w:p>
        </w:tc>
      </w:tr>
      <w:tr w:rsidR="004706AD" w14:paraId="7D2564B7" w14:textId="18BC3597" w:rsidTr="00213D16">
        <w:trPr>
          <w:tblHeader/>
        </w:trPr>
        <w:tc>
          <w:tcPr>
            <w:tcW w:w="1418" w:type="dxa"/>
          </w:tcPr>
          <w:p w14:paraId="5FCB14B6" w14:textId="145E1DB2" w:rsidR="004706AD" w:rsidRDefault="004706AD" w:rsidP="00F91007">
            <w:pPr>
              <w:pStyle w:val="ListParagraph1a"/>
              <w:numPr>
                <w:ilvl w:val="0"/>
                <w:numId w:val="0"/>
              </w:numPr>
              <w:spacing w:after="20"/>
              <w:ind w:left="-100" w:right="142"/>
              <w:rPr>
                <w:spacing w:val="-2"/>
              </w:rPr>
            </w:pPr>
            <w:r>
              <w:rPr>
                <w:spacing w:val="-2"/>
              </w:rPr>
              <w:t>2711.12.01</w:t>
            </w:r>
          </w:p>
        </w:tc>
        <w:tc>
          <w:tcPr>
            <w:tcW w:w="4958" w:type="dxa"/>
          </w:tcPr>
          <w:p w14:paraId="0CE6610A" w14:textId="79A5E1DE" w:rsidR="004706AD" w:rsidRDefault="004706AD" w:rsidP="00F91007">
            <w:pPr>
              <w:pStyle w:val="ListParagraph1a"/>
              <w:numPr>
                <w:ilvl w:val="0"/>
                <w:numId w:val="0"/>
              </w:numPr>
              <w:spacing w:after="20"/>
              <w:ind w:left="-100" w:right="142"/>
              <w:rPr>
                <w:spacing w:val="-2"/>
              </w:rPr>
            </w:pPr>
            <w:r>
              <w:rPr>
                <w:spacing w:val="-2"/>
              </w:rPr>
              <w:t>Propane</w:t>
            </w:r>
          </w:p>
        </w:tc>
        <w:tc>
          <w:tcPr>
            <w:tcW w:w="4958" w:type="dxa"/>
          </w:tcPr>
          <w:p w14:paraId="07609962" w14:textId="77777777" w:rsidR="004706AD" w:rsidRDefault="004706AD" w:rsidP="00F91007">
            <w:pPr>
              <w:pStyle w:val="ListParagraph1a"/>
              <w:numPr>
                <w:ilvl w:val="0"/>
                <w:numId w:val="0"/>
              </w:numPr>
              <w:spacing w:after="20"/>
              <w:ind w:left="-100" w:right="142"/>
              <w:rPr>
                <w:spacing w:val="-2"/>
              </w:rPr>
            </w:pPr>
          </w:p>
        </w:tc>
      </w:tr>
      <w:tr w:rsidR="004706AD" w14:paraId="09556F32" w14:textId="1FE8E892" w:rsidTr="00213D16">
        <w:trPr>
          <w:tblHeader/>
        </w:trPr>
        <w:tc>
          <w:tcPr>
            <w:tcW w:w="1418" w:type="dxa"/>
          </w:tcPr>
          <w:p w14:paraId="18B8482E" w14:textId="6BD7084B" w:rsidR="004706AD" w:rsidRDefault="004706AD" w:rsidP="00F91007">
            <w:pPr>
              <w:pStyle w:val="ListParagraph1a"/>
              <w:numPr>
                <w:ilvl w:val="0"/>
                <w:numId w:val="0"/>
              </w:numPr>
              <w:spacing w:after="20"/>
              <w:ind w:left="-100" w:right="142"/>
              <w:rPr>
                <w:spacing w:val="-2"/>
              </w:rPr>
            </w:pPr>
            <w:r>
              <w:rPr>
                <w:spacing w:val="-2"/>
              </w:rPr>
              <w:t>2711.13.01</w:t>
            </w:r>
          </w:p>
        </w:tc>
        <w:tc>
          <w:tcPr>
            <w:tcW w:w="4958" w:type="dxa"/>
          </w:tcPr>
          <w:p w14:paraId="70B5CBB9" w14:textId="33660ED2" w:rsidR="004706AD" w:rsidRDefault="004706AD" w:rsidP="00F91007">
            <w:pPr>
              <w:pStyle w:val="ListParagraph1a"/>
              <w:numPr>
                <w:ilvl w:val="0"/>
                <w:numId w:val="0"/>
              </w:numPr>
              <w:spacing w:after="20"/>
              <w:ind w:left="-100" w:right="142"/>
              <w:rPr>
                <w:spacing w:val="-2"/>
              </w:rPr>
            </w:pPr>
            <w:r>
              <w:rPr>
                <w:spacing w:val="-2"/>
              </w:rPr>
              <w:t>Butanes</w:t>
            </w:r>
          </w:p>
        </w:tc>
        <w:tc>
          <w:tcPr>
            <w:tcW w:w="4958" w:type="dxa"/>
          </w:tcPr>
          <w:p w14:paraId="452EE3B5" w14:textId="77777777" w:rsidR="004706AD" w:rsidRDefault="004706AD" w:rsidP="00F91007">
            <w:pPr>
              <w:pStyle w:val="ListParagraph1a"/>
              <w:numPr>
                <w:ilvl w:val="0"/>
                <w:numId w:val="0"/>
              </w:numPr>
              <w:spacing w:after="20"/>
              <w:ind w:left="-100" w:right="142"/>
              <w:rPr>
                <w:spacing w:val="-2"/>
              </w:rPr>
            </w:pPr>
          </w:p>
        </w:tc>
      </w:tr>
      <w:tr w:rsidR="004706AD" w14:paraId="55209D95" w14:textId="32E27936" w:rsidTr="00213D16">
        <w:trPr>
          <w:tblHeader/>
        </w:trPr>
        <w:tc>
          <w:tcPr>
            <w:tcW w:w="1418" w:type="dxa"/>
          </w:tcPr>
          <w:p w14:paraId="6302ECF5" w14:textId="6D536594" w:rsidR="004706AD" w:rsidRDefault="004706AD" w:rsidP="00F91007">
            <w:pPr>
              <w:pStyle w:val="ListParagraph1a"/>
              <w:numPr>
                <w:ilvl w:val="0"/>
                <w:numId w:val="0"/>
              </w:numPr>
              <w:spacing w:after="20"/>
              <w:ind w:left="-100" w:right="142"/>
              <w:rPr>
                <w:spacing w:val="-2"/>
              </w:rPr>
            </w:pPr>
            <w:r>
              <w:rPr>
                <w:spacing w:val="-2"/>
              </w:rPr>
              <w:t>2711.19.01</w:t>
            </w:r>
          </w:p>
        </w:tc>
        <w:tc>
          <w:tcPr>
            <w:tcW w:w="4958" w:type="dxa"/>
          </w:tcPr>
          <w:p w14:paraId="024967D2" w14:textId="336CD00F" w:rsidR="004706AD" w:rsidRDefault="004706AD" w:rsidP="00F91007">
            <w:pPr>
              <w:pStyle w:val="ListParagraph1a"/>
              <w:numPr>
                <w:ilvl w:val="0"/>
                <w:numId w:val="0"/>
              </w:numPr>
              <w:spacing w:after="20"/>
              <w:ind w:left="-100" w:right="142"/>
              <w:rPr>
                <w:spacing w:val="-2"/>
              </w:rPr>
            </w:pPr>
            <w:r>
              <w:t>Butane</w:t>
            </w:r>
            <w:r>
              <w:rPr>
                <w:spacing w:val="-6"/>
              </w:rPr>
              <w:t xml:space="preserve"> </w:t>
            </w:r>
            <w:r>
              <w:t>and</w:t>
            </w:r>
            <w:r>
              <w:rPr>
                <w:spacing w:val="-7"/>
              </w:rPr>
              <w:t xml:space="preserve"> </w:t>
            </w:r>
            <w:r>
              <w:t>propane,</w:t>
            </w:r>
            <w:r>
              <w:rPr>
                <w:spacing w:val="-7"/>
              </w:rPr>
              <w:t xml:space="preserve"> </w:t>
            </w:r>
            <w:r>
              <w:t>mixed</w:t>
            </w:r>
            <w:r>
              <w:rPr>
                <w:spacing w:val="-6"/>
              </w:rPr>
              <w:t xml:space="preserve"> </w:t>
            </w:r>
            <w:r>
              <w:t>and</w:t>
            </w:r>
            <w:r>
              <w:rPr>
                <w:spacing w:val="-7"/>
              </w:rPr>
              <w:t xml:space="preserve"> </w:t>
            </w:r>
            <w:r>
              <w:rPr>
                <w:spacing w:val="-2"/>
              </w:rPr>
              <w:t>liquefied</w:t>
            </w:r>
          </w:p>
        </w:tc>
        <w:tc>
          <w:tcPr>
            <w:tcW w:w="4958" w:type="dxa"/>
          </w:tcPr>
          <w:p w14:paraId="3550DA05" w14:textId="77777777" w:rsidR="004706AD" w:rsidRDefault="004706AD" w:rsidP="00F91007">
            <w:pPr>
              <w:pStyle w:val="ListParagraph1a"/>
              <w:numPr>
                <w:ilvl w:val="0"/>
                <w:numId w:val="0"/>
              </w:numPr>
              <w:spacing w:after="20"/>
              <w:ind w:left="-100" w:right="142"/>
            </w:pPr>
          </w:p>
        </w:tc>
      </w:tr>
      <w:tr w:rsidR="004706AD" w14:paraId="30C21683" w14:textId="79C8BDA4" w:rsidTr="00213D16">
        <w:trPr>
          <w:tblHeader/>
        </w:trPr>
        <w:tc>
          <w:tcPr>
            <w:tcW w:w="1418" w:type="dxa"/>
          </w:tcPr>
          <w:p w14:paraId="71EFF6BA" w14:textId="70769B80" w:rsidR="004706AD" w:rsidRDefault="004706AD" w:rsidP="00F91007">
            <w:pPr>
              <w:pStyle w:val="ListParagraph1a"/>
              <w:numPr>
                <w:ilvl w:val="0"/>
                <w:numId w:val="0"/>
              </w:numPr>
              <w:spacing w:after="20"/>
              <w:ind w:left="-100" w:right="142"/>
              <w:rPr>
                <w:spacing w:val="-2"/>
              </w:rPr>
            </w:pPr>
            <w:r>
              <w:rPr>
                <w:spacing w:val="-2"/>
              </w:rPr>
              <w:t>2711.19.99</w:t>
            </w:r>
          </w:p>
        </w:tc>
        <w:tc>
          <w:tcPr>
            <w:tcW w:w="4958" w:type="dxa"/>
          </w:tcPr>
          <w:p w14:paraId="1DD9348F" w14:textId="1138655B" w:rsidR="004706AD" w:rsidRDefault="004706AD" w:rsidP="00F91007">
            <w:pPr>
              <w:pStyle w:val="ListParagraph1a"/>
              <w:numPr>
                <w:ilvl w:val="0"/>
                <w:numId w:val="0"/>
              </w:numPr>
              <w:spacing w:after="20"/>
              <w:ind w:left="-100" w:right="142"/>
              <w:rPr>
                <w:spacing w:val="-2"/>
              </w:rPr>
            </w:pPr>
            <w:r>
              <w:rPr>
                <w:spacing w:val="-2"/>
              </w:rPr>
              <w:t>Other</w:t>
            </w:r>
          </w:p>
        </w:tc>
        <w:tc>
          <w:tcPr>
            <w:tcW w:w="4958" w:type="dxa"/>
          </w:tcPr>
          <w:p w14:paraId="252035E4" w14:textId="77777777" w:rsidR="004706AD" w:rsidRDefault="004706AD" w:rsidP="00F91007">
            <w:pPr>
              <w:pStyle w:val="ListParagraph1a"/>
              <w:numPr>
                <w:ilvl w:val="0"/>
                <w:numId w:val="0"/>
              </w:numPr>
              <w:spacing w:after="20"/>
              <w:ind w:left="-100" w:right="142"/>
              <w:rPr>
                <w:spacing w:val="-2"/>
              </w:rPr>
            </w:pPr>
          </w:p>
        </w:tc>
      </w:tr>
      <w:tr w:rsidR="004706AD" w14:paraId="6F7EF883" w14:textId="5FC0224D" w:rsidTr="00213D16">
        <w:trPr>
          <w:tblHeader/>
        </w:trPr>
        <w:tc>
          <w:tcPr>
            <w:tcW w:w="1418" w:type="dxa"/>
          </w:tcPr>
          <w:p w14:paraId="4B9AE1F6" w14:textId="3B94FE3E" w:rsidR="004706AD" w:rsidRDefault="004706AD" w:rsidP="00F91007">
            <w:pPr>
              <w:pStyle w:val="ListParagraph1a"/>
              <w:numPr>
                <w:ilvl w:val="0"/>
                <w:numId w:val="0"/>
              </w:numPr>
              <w:spacing w:after="20"/>
              <w:ind w:left="-100" w:right="142"/>
              <w:rPr>
                <w:spacing w:val="-2"/>
              </w:rPr>
            </w:pPr>
            <w:r>
              <w:rPr>
                <w:spacing w:val="-2"/>
              </w:rPr>
              <w:t>2711.21.01</w:t>
            </w:r>
          </w:p>
        </w:tc>
        <w:tc>
          <w:tcPr>
            <w:tcW w:w="4958" w:type="dxa"/>
          </w:tcPr>
          <w:p w14:paraId="0FDB6A05" w14:textId="5DEA747A" w:rsidR="004706AD" w:rsidRDefault="004706AD" w:rsidP="00F91007">
            <w:pPr>
              <w:pStyle w:val="ListParagraph1a"/>
              <w:numPr>
                <w:ilvl w:val="0"/>
                <w:numId w:val="0"/>
              </w:numPr>
              <w:spacing w:after="20"/>
              <w:ind w:left="-100" w:right="142"/>
              <w:rPr>
                <w:spacing w:val="-2"/>
              </w:rPr>
            </w:pPr>
            <w:r>
              <w:t>Natural</w:t>
            </w:r>
            <w:r>
              <w:rPr>
                <w:spacing w:val="-8"/>
              </w:rPr>
              <w:t xml:space="preserve"> </w:t>
            </w:r>
            <w:r>
              <w:rPr>
                <w:spacing w:val="-5"/>
              </w:rPr>
              <w:t>gas</w:t>
            </w:r>
          </w:p>
        </w:tc>
        <w:tc>
          <w:tcPr>
            <w:tcW w:w="4958" w:type="dxa"/>
          </w:tcPr>
          <w:p w14:paraId="68F0BFD5" w14:textId="77777777" w:rsidR="004706AD" w:rsidRDefault="004706AD" w:rsidP="00F91007">
            <w:pPr>
              <w:pStyle w:val="ListParagraph1a"/>
              <w:numPr>
                <w:ilvl w:val="0"/>
                <w:numId w:val="0"/>
              </w:numPr>
              <w:spacing w:after="20"/>
              <w:ind w:left="-100" w:right="142"/>
            </w:pPr>
          </w:p>
        </w:tc>
      </w:tr>
    </w:tbl>
    <w:p w14:paraId="63347318" w14:textId="465FC721" w:rsidR="005F23A7" w:rsidRPr="001F3A28" w:rsidRDefault="005F23A7" w:rsidP="001F3A28">
      <w:pPr>
        <w:spacing w:after="0"/>
        <w:rPr>
          <w:sz w:val="2"/>
          <w:szCs w:val="2"/>
        </w:rPr>
      </w:pPr>
    </w:p>
    <w:p w14:paraId="6D32F039" w14:textId="77777777" w:rsidR="003E7457" w:rsidRDefault="003E7457">
      <w:r>
        <w:br w:type="page"/>
      </w:r>
    </w:p>
    <w:tbl>
      <w:tblPr>
        <w:tblStyle w:val="TableGridLight"/>
        <w:tblW w:w="11334"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asures of Mexico Table Continued"/>
        <w:tblDescription w:val="Items and Descriptions"/>
      </w:tblPr>
      <w:tblGrid>
        <w:gridCol w:w="1418"/>
        <w:gridCol w:w="4958"/>
        <w:gridCol w:w="4958"/>
      </w:tblGrid>
      <w:tr w:rsidR="00A77E33" w14:paraId="16F28000" w14:textId="77777777" w:rsidTr="00A0064B">
        <w:trPr>
          <w:cantSplit/>
          <w:tblHeader/>
        </w:trPr>
        <w:tc>
          <w:tcPr>
            <w:tcW w:w="1418" w:type="dxa"/>
          </w:tcPr>
          <w:p w14:paraId="7B7FE894" w14:textId="7CC002A8" w:rsidR="00A77E33" w:rsidRDefault="00A77E33" w:rsidP="00F91007">
            <w:pPr>
              <w:pStyle w:val="ListParagraph1a"/>
              <w:numPr>
                <w:ilvl w:val="0"/>
                <w:numId w:val="0"/>
              </w:numPr>
              <w:spacing w:after="20"/>
              <w:ind w:left="-100" w:right="142"/>
            </w:pPr>
            <w:r>
              <w:rPr>
                <w:spacing w:val="-2"/>
              </w:rPr>
              <w:t>2711.29.99</w:t>
            </w:r>
          </w:p>
        </w:tc>
        <w:tc>
          <w:tcPr>
            <w:tcW w:w="4958" w:type="dxa"/>
          </w:tcPr>
          <w:p w14:paraId="750A7A89" w14:textId="63670EF5" w:rsidR="00A77E33" w:rsidRDefault="00A77E33" w:rsidP="00F91007">
            <w:pPr>
              <w:pStyle w:val="ListParagraph1a"/>
              <w:numPr>
                <w:ilvl w:val="0"/>
                <w:numId w:val="0"/>
              </w:numPr>
              <w:spacing w:after="20"/>
              <w:ind w:left="-102" w:right="142"/>
            </w:pPr>
            <w:r>
              <w:rPr>
                <w:spacing w:val="-2"/>
              </w:rPr>
              <w:t>Other</w:t>
            </w:r>
          </w:p>
        </w:tc>
        <w:tc>
          <w:tcPr>
            <w:tcW w:w="4958" w:type="dxa"/>
          </w:tcPr>
          <w:p w14:paraId="2E0BD4E1" w14:textId="77777777" w:rsidR="00A77E33" w:rsidRDefault="00A77E33" w:rsidP="00F91007">
            <w:pPr>
              <w:pStyle w:val="ListParagraph1a"/>
              <w:numPr>
                <w:ilvl w:val="0"/>
                <w:numId w:val="0"/>
              </w:numPr>
              <w:spacing w:after="20"/>
              <w:ind w:left="-100" w:right="142"/>
              <w:rPr>
                <w:b/>
                <w:spacing w:val="-2"/>
              </w:rPr>
            </w:pPr>
          </w:p>
        </w:tc>
      </w:tr>
      <w:tr w:rsidR="00A77E33" w14:paraId="5E1F8E20" w14:textId="77777777" w:rsidTr="00A0064B">
        <w:tc>
          <w:tcPr>
            <w:tcW w:w="1418" w:type="dxa"/>
          </w:tcPr>
          <w:p w14:paraId="702545AE" w14:textId="03B5C245" w:rsidR="00A77E33" w:rsidRDefault="00A77E33" w:rsidP="00F91007">
            <w:pPr>
              <w:pStyle w:val="ListParagraph1a"/>
              <w:numPr>
                <w:ilvl w:val="0"/>
                <w:numId w:val="0"/>
              </w:numPr>
              <w:spacing w:after="0"/>
              <w:ind w:left="-100" w:right="142"/>
            </w:pPr>
            <w:r>
              <w:rPr>
                <w:spacing w:val="-2"/>
              </w:rPr>
              <w:t>2712.20.01</w:t>
            </w:r>
          </w:p>
        </w:tc>
        <w:tc>
          <w:tcPr>
            <w:tcW w:w="4958" w:type="dxa"/>
          </w:tcPr>
          <w:p w14:paraId="60EF2190" w14:textId="7BC0A645" w:rsidR="00A77E33" w:rsidRDefault="00A77E33" w:rsidP="00213D16">
            <w:pPr>
              <w:pStyle w:val="ListParagraph1a"/>
              <w:numPr>
                <w:ilvl w:val="0"/>
                <w:numId w:val="0"/>
              </w:numPr>
              <w:spacing w:after="0"/>
              <w:ind w:left="-102" w:right="40"/>
            </w:pPr>
            <w:r>
              <w:t>Paraffin</w:t>
            </w:r>
            <w:r>
              <w:rPr>
                <w:spacing w:val="3"/>
              </w:rPr>
              <w:t xml:space="preserve"> </w:t>
            </w:r>
            <w:r>
              <w:t>wax</w:t>
            </w:r>
            <w:r>
              <w:rPr>
                <w:spacing w:val="7"/>
              </w:rPr>
              <w:t xml:space="preserve"> </w:t>
            </w:r>
            <w:r>
              <w:t>containing</w:t>
            </w:r>
            <w:r>
              <w:rPr>
                <w:spacing w:val="3"/>
              </w:rPr>
              <w:t xml:space="preserve"> </w:t>
            </w:r>
            <w:r>
              <w:t>less</w:t>
            </w:r>
            <w:r>
              <w:rPr>
                <w:spacing w:val="4"/>
              </w:rPr>
              <w:t xml:space="preserve"> </w:t>
            </w:r>
            <w:r>
              <w:t>than</w:t>
            </w:r>
            <w:r>
              <w:rPr>
                <w:spacing w:val="4"/>
              </w:rPr>
              <w:t xml:space="preserve"> </w:t>
            </w:r>
            <w:r>
              <w:t>0.75%</w:t>
            </w:r>
            <w:r>
              <w:rPr>
                <w:spacing w:val="3"/>
              </w:rPr>
              <w:t xml:space="preserve"> </w:t>
            </w:r>
            <w:r>
              <w:t>of</w:t>
            </w:r>
            <w:r>
              <w:rPr>
                <w:spacing w:val="3"/>
              </w:rPr>
              <w:t xml:space="preserve"> </w:t>
            </w:r>
            <w:r>
              <w:t>oil,</w:t>
            </w:r>
            <w:r>
              <w:rPr>
                <w:spacing w:val="4"/>
              </w:rPr>
              <w:t xml:space="preserve"> </w:t>
            </w:r>
            <w:r>
              <w:rPr>
                <w:spacing w:val="-5"/>
              </w:rPr>
              <w:t>by</w:t>
            </w:r>
            <w:r w:rsidR="00F33AC9">
              <w:rPr>
                <w:spacing w:val="-5"/>
              </w:rPr>
              <w:t xml:space="preserve"> weight</w:t>
            </w:r>
          </w:p>
        </w:tc>
        <w:tc>
          <w:tcPr>
            <w:tcW w:w="4958" w:type="dxa"/>
          </w:tcPr>
          <w:p w14:paraId="50E78D2B" w14:textId="77777777" w:rsidR="00A77E33" w:rsidRDefault="00A77E33" w:rsidP="00F91007">
            <w:pPr>
              <w:pStyle w:val="ListParagraph1a"/>
              <w:numPr>
                <w:ilvl w:val="0"/>
                <w:numId w:val="0"/>
              </w:numPr>
              <w:spacing w:after="20"/>
              <w:ind w:left="-100" w:right="142"/>
            </w:pPr>
          </w:p>
        </w:tc>
      </w:tr>
      <w:tr w:rsidR="00A77E33" w14:paraId="572D3360" w14:textId="77777777" w:rsidTr="00A0064B">
        <w:tc>
          <w:tcPr>
            <w:tcW w:w="1418" w:type="dxa"/>
          </w:tcPr>
          <w:p w14:paraId="7B9C43DA" w14:textId="2E34E81C" w:rsidR="00A77E33" w:rsidRDefault="00A77E33" w:rsidP="00F91007">
            <w:pPr>
              <w:pStyle w:val="ListParagraph1a"/>
              <w:numPr>
                <w:ilvl w:val="0"/>
                <w:numId w:val="0"/>
              </w:numPr>
              <w:spacing w:after="0"/>
              <w:ind w:left="-100" w:right="142"/>
            </w:pPr>
            <w:r>
              <w:rPr>
                <w:spacing w:val="-2"/>
              </w:rPr>
              <w:t>2712.90.02</w:t>
            </w:r>
          </w:p>
        </w:tc>
        <w:tc>
          <w:tcPr>
            <w:tcW w:w="4958" w:type="dxa"/>
          </w:tcPr>
          <w:p w14:paraId="34E4076B" w14:textId="62581C9F" w:rsidR="00A77E33" w:rsidRDefault="00A77E33" w:rsidP="00F91007">
            <w:pPr>
              <w:pStyle w:val="ListParagraph1a"/>
              <w:numPr>
                <w:ilvl w:val="0"/>
                <w:numId w:val="0"/>
              </w:numPr>
              <w:spacing w:after="0"/>
              <w:ind w:left="-102" w:right="142"/>
            </w:pPr>
            <w:r>
              <w:rPr>
                <w:spacing w:val="-2"/>
              </w:rPr>
              <w:t>Microcrystalline</w:t>
            </w:r>
            <w:r>
              <w:rPr>
                <w:spacing w:val="13"/>
              </w:rPr>
              <w:t xml:space="preserve"> </w:t>
            </w:r>
            <w:r>
              <w:rPr>
                <w:spacing w:val="-4"/>
              </w:rPr>
              <w:t>waxes</w:t>
            </w:r>
          </w:p>
        </w:tc>
        <w:tc>
          <w:tcPr>
            <w:tcW w:w="4958" w:type="dxa"/>
          </w:tcPr>
          <w:p w14:paraId="2AFD6C37" w14:textId="77777777" w:rsidR="00A77E33" w:rsidRDefault="00A77E33" w:rsidP="00F91007">
            <w:pPr>
              <w:pStyle w:val="ListParagraph1a"/>
              <w:numPr>
                <w:ilvl w:val="0"/>
                <w:numId w:val="0"/>
              </w:numPr>
              <w:spacing w:after="20"/>
              <w:ind w:left="-100" w:right="142"/>
              <w:rPr>
                <w:spacing w:val="-2"/>
              </w:rPr>
            </w:pPr>
          </w:p>
        </w:tc>
      </w:tr>
      <w:tr w:rsidR="00A77E33" w14:paraId="6642F45E" w14:textId="77777777" w:rsidTr="00A0064B">
        <w:trPr>
          <w:trHeight w:val="119"/>
        </w:trPr>
        <w:tc>
          <w:tcPr>
            <w:tcW w:w="1418" w:type="dxa"/>
          </w:tcPr>
          <w:p w14:paraId="7C18C8F5" w14:textId="694EDC12" w:rsidR="00A77E33" w:rsidRDefault="00A77E33" w:rsidP="00F91007">
            <w:pPr>
              <w:pStyle w:val="ListParagraph1a"/>
              <w:numPr>
                <w:ilvl w:val="0"/>
                <w:numId w:val="0"/>
              </w:numPr>
              <w:spacing w:after="0"/>
              <w:ind w:left="-100" w:right="142"/>
            </w:pPr>
            <w:r>
              <w:rPr>
                <w:spacing w:val="-2"/>
              </w:rPr>
              <w:lastRenderedPageBreak/>
              <w:t>2712.90.04</w:t>
            </w:r>
          </w:p>
        </w:tc>
        <w:tc>
          <w:tcPr>
            <w:tcW w:w="4958" w:type="dxa"/>
          </w:tcPr>
          <w:p w14:paraId="5DE24C19" w14:textId="7F3C9C56" w:rsidR="00A77E33" w:rsidRDefault="00A77E33" w:rsidP="00213D16">
            <w:pPr>
              <w:pStyle w:val="TableParagraph"/>
              <w:spacing w:after="0" w:line="252" w:lineRule="exact"/>
              <w:ind w:left="-102" w:right="-101" w:firstLine="18"/>
              <w:jc w:val="left"/>
            </w:pPr>
            <w:r>
              <w:t>Waxes,</w:t>
            </w:r>
            <w:r>
              <w:rPr>
                <w:spacing w:val="24"/>
              </w:rPr>
              <w:t xml:space="preserve"> </w:t>
            </w:r>
            <w:r>
              <w:t>excluding</w:t>
            </w:r>
            <w:r>
              <w:rPr>
                <w:spacing w:val="22"/>
              </w:rPr>
              <w:t xml:space="preserve"> </w:t>
            </w:r>
            <w:r>
              <w:t>those</w:t>
            </w:r>
            <w:r>
              <w:rPr>
                <w:spacing w:val="23"/>
              </w:rPr>
              <w:t xml:space="preserve"> </w:t>
            </w:r>
            <w:r>
              <w:t>of</w:t>
            </w:r>
            <w:r>
              <w:rPr>
                <w:spacing w:val="24"/>
              </w:rPr>
              <w:t xml:space="preserve"> </w:t>
            </w:r>
            <w:r>
              <w:t>codes</w:t>
            </w:r>
            <w:r>
              <w:rPr>
                <w:spacing w:val="24"/>
              </w:rPr>
              <w:t xml:space="preserve"> </w:t>
            </w:r>
            <w:r>
              <w:t>2712.90.01</w:t>
            </w:r>
            <w:r>
              <w:rPr>
                <w:spacing w:val="27"/>
              </w:rPr>
              <w:t xml:space="preserve"> </w:t>
            </w:r>
            <w:r>
              <w:rPr>
                <w:spacing w:val="-5"/>
              </w:rPr>
              <w:t>and</w:t>
            </w:r>
            <w:r w:rsidR="00F33AC9">
              <w:rPr>
                <w:spacing w:val="-5"/>
              </w:rPr>
              <w:t xml:space="preserve"> </w:t>
            </w:r>
            <w:r w:rsidR="00F33AC9">
              <w:rPr>
                <w:spacing w:val="-2"/>
              </w:rPr>
              <w:t>2712.90.02</w:t>
            </w:r>
          </w:p>
        </w:tc>
        <w:tc>
          <w:tcPr>
            <w:tcW w:w="4958" w:type="dxa"/>
          </w:tcPr>
          <w:p w14:paraId="4D8E46E7" w14:textId="77777777" w:rsidR="00A77E33" w:rsidRDefault="00A77E33" w:rsidP="00F91007">
            <w:pPr>
              <w:pStyle w:val="ListParagraph1a"/>
              <w:numPr>
                <w:ilvl w:val="0"/>
                <w:numId w:val="0"/>
              </w:numPr>
              <w:spacing w:after="20"/>
              <w:ind w:left="-100" w:right="142"/>
            </w:pPr>
          </w:p>
        </w:tc>
      </w:tr>
      <w:tr w:rsidR="00A77E33" w14:paraId="5D26FD09" w14:textId="77777777" w:rsidTr="00A0064B">
        <w:tc>
          <w:tcPr>
            <w:tcW w:w="1418" w:type="dxa"/>
          </w:tcPr>
          <w:p w14:paraId="31A59BEE" w14:textId="7D7C224C" w:rsidR="00A77E33" w:rsidRDefault="00A77E33" w:rsidP="00F91007">
            <w:pPr>
              <w:pStyle w:val="ListParagraph1a"/>
              <w:numPr>
                <w:ilvl w:val="0"/>
                <w:numId w:val="0"/>
              </w:numPr>
              <w:spacing w:after="0"/>
              <w:ind w:left="-100" w:right="142"/>
            </w:pPr>
            <w:r>
              <w:rPr>
                <w:spacing w:val="-2"/>
              </w:rPr>
              <w:t>2712.90.99</w:t>
            </w:r>
          </w:p>
        </w:tc>
        <w:tc>
          <w:tcPr>
            <w:tcW w:w="4958" w:type="dxa"/>
          </w:tcPr>
          <w:p w14:paraId="395BD4E0" w14:textId="1903207D" w:rsidR="00A77E33" w:rsidRDefault="00A77E33" w:rsidP="00F91007">
            <w:pPr>
              <w:pStyle w:val="ListParagraph1a"/>
              <w:numPr>
                <w:ilvl w:val="0"/>
                <w:numId w:val="0"/>
              </w:numPr>
              <w:spacing w:after="360"/>
              <w:ind w:left="-102" w:right="142"/>
            </w:pPr>
            <w:r>
              <w:rPr>
                <w:spacing w:val="-2"/>
              </w:rPr>
              <w:t>Other</w:t>
            </w:r>
          </w:p>
        </w:tc>
        <w:tc>
          <w:tcPr>
            <w:tcW w:w="4958" w:type="dxa"/>
          </w:tcPr>
          <w:p w14:paraId="13025FEF" w14:textId="77777777" w:rsidR="00A77E33" w:rsidRDefault="00A77E33" w:rsidP="00F91007">
            <w:pPr>
              <w:pStyle w:val="ListParagraph1a"/>
              <w:numPr>
                <w:ilvl w:val="0"/>
                <w:numId w:val="0"/>
              </w:numPr>
              <w:spacing w:after="20"/>
              <w:ind w:left="-100" w:right="142"/>
            </w:pPr>
          </w:p>
        </w:tc>
      </w:tr>
    </w:tbl>
    <w:p w14:paraId="7BE5EDBC" w14:textId="3A24410B" w:rsidR="00E1644A" w:rsidRDefault="00E1644A" w:rsidP="00EF2626">
      <w:pPr>
        <w:pStyle w:val="ListParagraph1a"/>
        <w:numPr>
          <w:ilvl w:val="0"/>
          <w:numId w:val="52"/>
        </w:numPr>
        <w:tabs>
          <w:tab w:val="left" w:pos="2485"/>
        </w:tabs>
        <w:spacing w:before="58" w:after="360"/>
        <w:ind w:right="73"/>
      </w:pPr>
      <w:bookmarkStart w:id="0" w:name="_Hlk105751248"/>
      <w:r>
        <w:t>during the period prior to January 1, 2019, to prohibitions or restrictions on the importation into Mexico of gasoline and diesel fuel set forth in Article 123 of the Hydrocarbons Law (</w:t>
      </w:r>
      <w:r w:rsidRPr="00E1644A">
        <w:rPr>
          <w:i/>
        </w:rPr>
        <w:t xml:space="preserve">Ley de </w:t>
      </w:r>
      <w:proofErr w:type="spellStart"/>
      <w:r w:rsidRPr="00E1644A">
        <w:rPr>
          <w:i/>
        </w:rPr>
        <w:t>Hidrocarburos</w:t>
      </w:r>
      <w:proofErr w:type="spellEnd"/>
      <w:r>
        <w:t>), published in Mexico’s Official Gazette (</w:t>
      </w:r>
      <w:proofErr w:type="spellStart"/>
      <w:r w:rsidRPr="00E1644A">
        <w:rPr>
          <w:i/>
        </w:rPr>
        <w:t>Diario</w:t>
      </w:r>
      <w:proofErr w:type="spellEnd"/>
      <w:r w:rsidRPr="00E1644A">
        <w:rPr>
          <w:i/>
        </w:rPr>
        <w:t xml:space="preserve"> </w:t>
      </w:r>
      <w:proofErr w:type="spellStart"/>
      <w:r w:rsidRPr="00E1644A">
        <w:rPr>
          <w:i/>
        </w:rPr>
        <w:t>Oficial</w:t>
      </w:r>
      <w:proofErr w:type="spellEnd"/>
      <w:r w:rsidRPr="00E1644A">
        <w:rPr>
          <w:i/>
        </w:rPr>
        <w:t xml:space="preserve"> de la </w:t>
      </w:r>
      <w:proofErr w:type="spellStart"/>
      <w:r w:rsidRPr="00E1644A">
        <w:rPr>
          <w:i/>
        </w:rPr>
        <w:t>Federación</w:t>
      </w:r>
      <w:proofErr w:type="spellEnd"/>
      <w:r>
        <w:t>) on August 11, 2014; and</w:t>
      </w:r>
    </w:p>
    <w:bookmarkEnd w:id="0"/>
    <w:p w14:paraId="2A4F8A86" w14:textId="329D0E39" w:rsidR="00E1644A" w:rsidRDefault="00E1644A" w:rsidP="00F91007">
      <w:pPr>
        <w:pStyle w:val="ListParagraph1a"/>
        <w:ind w:right="142"/>
      </w:pPr>
      <w:r>
        <w:t>to prohibitions or restrictions on the importation into Mexico of used tyres, used apparel, used vehicles and used chassis equipped with</w:t>
      </w:r>
      <w:r>
        <w:rPr>
          <w:spacing w:val="34"/>
        </w:rPr>
        <w:t xml:space="preserve"> </w:t>
      </w:r>
      <w:r>
        <w:t>vehicle</w:t>
      </w:r>
      <w:r>
        <w:rPr>
          <w:spacing w:val="33"/>
        </w:rPr>
        <w:t xml:space="preserve"> </w:t>
      </w:r>
      <w:r>
        <w:t>motors</w:t>
      </w:r>
      <w:r>
        <w:rPr>
          <w:spacing w:val="34"/>
        </w:rPr>
        <w:t xml:space="preserve"> </w:t>
      </w:r>
      <w:r>
        <w:t>set</w:t>
      </w:r>
      <w:r>
        <w:rPr>
          <w:spacing w:val="32"/>
        </w:rPr>
        <w:t xml:space="preserve"> </w:t>
      </w:r>
      <w:r>
        <w:t>forth</w:t>
      </w:r>
      <w:r>
        <w:rPr>
          <w:spacing w:val="34"/>
        </w:rPr>
        <w:t xml:space="preserve"> </w:t>
      </w:r>
      <w:r>
        <w:t>in</w:t>
      </w:r>
      <w:r>
        <w:rPr>
          <w:spacing w:val="34"/>
        </w:rPr>
        <w:t xml:space="preserve"> </w:t>
      </w:r>
      <w:r>
        <w:t>paragraphs</w:t>
      </w:r>
      <w:r>
        <w:rPr>
          <w:spacing w:val="34"/>
        </w:rPr>
        <w:t xml:space="preserve"> </w:t>
      </w:r>
      <w:r>
        <w:t>1(I)</w:t>
      </w:r>
      <w:r>
        <w:rPr>
          <w:spacing w:val="36"/>
        </w:rPr>
        <w:t xml:space="preserve"> </w:t>
      </w:r>
      <w:r>
        <w:t>and</w:t>
      </w:r>
      <w:r>
        <w:rPr>
          <w:spacing w:val="34"/>
        </w:rPr>
        <w:t xml:space="preserve"> </w:t>
      </w:r>
      <w:r>
        <w:t>5</w:t>
      </w:r>
      <w:r>
        <w:rPr>
          <w:spacing w:val="34"/>
        </w:rPr>
        <w:t xml:space="preserve"> </w:t>
      </w:r>
      <w:r>
        <w:t>of</w:t>
      </w:r>
      <w:r>
        <w:rPr>
          <w:spacing w:val="33"/>
        </w:rPr>
        <w:t xml:space="preserve"> </w:t>
      </w:r>
      <w:r>
        <w:t>Annex 2.2.1 of the Resolution through which the Ministry of Economy establishes Rules and General Criteria on International Trade (</w:t>
      </w:r>
      <w:proofErr w:type="spellStart"/>
      <w:r w:rsidRPr="00E1644A">
        <w:rPr>
          <w:i/>
        </w:rPr>
        <w:t>Acuerdo</w:t>
      </w:r>
      <w:proofErr w:type="spellEnd"/>
      <w:r w:rsidRPr="00E1644A">
        <w:rPr>
          <w:i/>
        </w:rPr>
        <w:t xml:space="preserve"> </w:t>
      </w:r>
      <w:proofErr w:type="spellStart"/>
      <w:r w:rsidRPr="00E1644A">
        <w:rPr>
          <w:i/>
        </w:rPr>
        <w:t>por</w:t>
      </w:r>
      <w:proofErr w:type="spellEnd"/>
      <w:r w:rsidRPr="00E1644A">
        <w:rPr>
          <w:i/>
        </w:rPr>
        <w:t xml:space="preserve"> </w:t>
      </w:r>
      <w:proofErr w:type="spellStart"/>
      <w:r w:rsidRPr="00E1644A">
        <w:rPr>
          <w:i/>
        </w:rPr>
        <w:t>el</w:t>
      </w:r>
      <w:proofErr w:type="spellEnd"/>
      <w:r w:rsidRPr="00E1644A">
        <w:rPr>
          <w:i/>
        </w:rPr>
        <w:t xml:space="preserve"> que la </w:t>
      </w:r>
      <w:proofErr w:type="spellStart"/>
      <w:r w:rsidRPr="00E1644A">
        <w:rPr>
          <w:i/>
        </w:rPr>
        <w:t>Secretaría</w:t>
      </w:r>
      <w:proofErr w:type="spellEnd"/>
      <w:r w:rsidRPr="00E1644A">
        <w:rPr>
          <w:i/>
        </w:rPr>
        <w:t xml:space="preserve"> de </w:t>
      </w:r>
      <w:proofErr w:type="spellStart"/>
      <w:r w:rsidRPr="00E1644A">
        <w:rPr>
          <w:i/>
        </w:rPr>
        <w:t>Economía</w:t>
      </w:r>
      <w:proofErr w:type="spellEnd"/>
      <w:r w:rsidRPr="00E1644A">
        <w:rPr>
          <w:i/>
        </w:rPr>
        <w:t xml:space="preserve"> </w:t>
      </w:r>
      <w:proofErr w:type="spellStart"/>
      <w:r w:rsidRPr="00E1644A">
        <w:rPr>
          <w:i/>
        </w:rPr>
        <w:t>emite</w:t>
      </w:r>
      <w:proofErr w:type="spellEnd"/>
      <w:r w:rsidRPr="00E1644A">
        <w:rPr>
          <w:i/>
        </w:rPr>
        <w:t xml:space="preserve"> </w:t>
      </w:r>
      <w:proofErr w:type="spellStart"/>
      <w:r w:rsidRPr="00E1644A">
        <w:rPr>
          <w:i/>
        </w:rPr>
        <w:t>reglas</w:t>
      </w:r>
      <w:proofErr w:type="spellEnd"/>
      <w:r w:rsidRPr="00E1644A">
        <w:rPr>
          <w:i/>
        </w:rPr>
        <w:t xml:space="preserve"> y </w:t>
      </w:r>
      <w:proofErr w:type="spellStart"/>
      <w:r w:rsidRPr="00E1644A">
        <w:rPr>
          <w:i/>
        </w:rPr>
        <w:t>criterios</w:t>
      </w:r>
      <w:proofErr w:type="spellEnd"/>
      <w:r w:rsidRPr="00E1644A">
        <w:rPr>
          <w:i/>
        </w:rPr>
        <w:t xml:space="preserve"> de </w:t>
      </w:r>
      <w:proofErr w:type="spellStart"/>
      <w:r w:rsidRPr="00E1644A">
        <w:rPr>
          <w:i/>
        </w:rPr>
        <w:t>carácter</w:t>
      </w:r>
      <w:proofErr w:type="spellEnd"/>
      <w:r w:rsidRPr="00E1644A">
        <w:rPr>
          <w:i/>
        </w:rPr>
        <w:t xml:space="preserve"> general </w:t>
      </w:r>
      <w:proofErr w:type="spellStart"/>
      <w:r w:rsidRPr="00E1644A">
        <w:rPr>
          <w:i/>
        </w:rPr>
        <w:t>en</w:t>
      </w:r>
      <w:proofErr w:type="spellEnd"/>
      <w:r w:rsidRPr="00E1644A">
        <w:rPr>
          <w:i/>
        </w:rPr>
        <w:t xml:space="preserve"> </w:t>
      </w:r>
      <w:proofErr w:type="spellStart"/>
      <w:r w:rsidRPr="00E1644A">
        <w:rPr>
          <w:i/>
        </w:rPr>
        <w:t>materia</w:t>
      </w:r>
      <w:proofErr w:type="spellEnd"/>
      <w:r w:rsidRPr="00E1644A">
        <w:rPr>
          <w:i/>
        </w:rPr>
        <w:t xml:space="preserve"> de Comercio Exterior</w:t>
      </w:r>
      <w:r>
        <w:t>), published in Mexico’s Official Gazette (</w:t>
      </w:r>
      <w:proofErr w:type="spellStart"/>
      <w:r w:rsidRPr="00E1644A">
        <w:rPr>
          <w:i/>
        </w:rPr>
        <w:t>Diario</w:t>
      </w:r>
      <w:proofErr w:type="spellEnd"/>
      <w:r w:rsidRPr="00E1644A">
        <w:rPr>
          <w:i/>
        </w:rPr>
        <w:t xml:space="preserve"> </w:t>
      </w:r>
      <w:proofErr w:type="spellStart"/>
      <w:r w:rsidRPr="00E1644A">
        <w:rPr>
          <w:i/>
        </w:rPr>
        <w:t>Oficial</w:t>
      </w:r>
      <w:proofErr w:type="spellEnd"/>
      <w:r w:rsidRPr="00E1644A">
        <w:rPr>
          <w:i/>
        </w:rPr>
        <w:t xml:space="preserve"> de la </w:t>
      </w:r>
      <w:proofErr w:type="spellStart"/>
      <w:r w:rsidRPr="00E1644A">
        <w:rPr>
          <w:i/>
        </w:rPr>
        <w:t>Federación</w:t>
      </w:r>
      <w:proofErr w:type="spellEnd"/>
      <w:r>
        <w:t>) on December 31, 2012.</w:t>
      </w:r>
    </w:p>
    <w:p w14:paraId="0556CCA8" w14:textId="77777777" w:rsidR="008F68FC" w:rsidRDefault="008F68FC" w:rsidP="00F91007">
      <w:pPr>
        <w:pStyle w:val="ListParagraph1"/>
        <w:ind w:right="142"/>
      </w:pPr>
      <w:r>
        <w:t>The</w:t>
      </w:r>
      <w:r>
        <w:rPr>
          <w:spacing w:val="40"/>
        </w:rPr>
        <w:t xml:space="preserve"> </w:t>
      </w:r>
      <w:r>
        <w:t>Commission</w:t>
      </w:r>
      <w:r>
        <w:rPr>
          <w:spacing w:val="40"/>
        </w:rPr>
        <w:t xml:space="preserve"> </w:t>
      </w:r>
      <w:r>
        <w:t>shall</w:t>
      </w:r>
      <w:r>
        <w:rPr>
          <w:spacing w:val="40"/>
        </w:rPr>
        <w:t xml:space="preserve"> </w:t>
      </w:r>
      <w:r>
        <w:t>review</w:t>
      </w:r>
      <w:r>
        <w:rPr>
          <w:spacing w:val="40"/>
        </w:rPr>
        <w:t xml:space="preserve"> </w:t>
      </w:r>
      <w:r>
        <w:t>paragraph</w:t>
      </w:r>
      <w:r>
        <w:rPr>
          <w:spacing w:val="40"/>
        </w:rPr>
        <w:t xml:space="preserve"> </w:t>
      </w:r>
      <w:r>
        <w:t>1(a)</w:t>
      </w:r>
      <w:r>
        <w:rPr>
          <w:spacing w:val="40"/>
        </w:rPr>
        <w:t xml:space="preserve"> </w:t>
      </w:r>
      <w:r>
        <w:t>pursuant</w:t>
      </w:r>
      <w:r>
        <w:rPr>
          <w:spacing w:val="40"/>
        </w:rPr>
        <w:t xml:space="preserve"> </w:t>
      </w:r>
      <w:r>
        <w:t>to</w:t>
      </w:r>
      <w:r>
        <w:rPr>
          <w:spacing w:val="40"/>
        </w:rPr>
        <w:t xml:space="preserve"> </w:t>
      </w:r>
      <w:r>
        <w:t>any</w:t>
      </w:r>
      <w:r>
        <w:rPr>
          <w:spacing w:val="40"/>
        </w:rPr>
        <w:t xml:space="preserve"> </w:t>
      </w:r>
      <w:r>
        <w:t>review</w:t>
      </w:r>
      <w:r>
        <w:rPr>
          <w:spacing w:val="40"/>
        </w:rPr>
        <w:t xml:space="preserve"> </w:t>
      </w:r>
      <w:r>
        <w:t>conducted under Article 27.2.1(b) (Functions of the Commission).</w:t>
      </w:r>
    </w:p>
    <w:p w14:paraId="694A5009" w14:textId="77777777" w:rsidR="008F68FC" w:rsidRPr="008F68FC" w:rsidRDefault="008F68FC" w:rsidP="00F91007">
      <w:pPr>
        <w:pStyle w:val="Heading2"/>
        <w:ind w:right="142"/>
        <w:jc w:val="left"/>
        <w:rPr>
          <w:b/>
          <w:bCs/>
        </w:rPr>
      </w:pPr>
      <w:r w:rsidRPr="008F68FC">
        <w:rPr>
          <w:b/>
          <w:bCs/>
        </w:rPr>
        <w:t>Measures</w:t>
      </w:r>
      <w:r w:rsidRPr="008F68FC">
        <w:rPr>
          <w:b/>
          <w:bCs/>
          <w:spacing w:val="-8"/>
        </w:rPr>
        <w:t xml:space="preserve"> </w:t>
      </w:r>
      <w:r w:rsidRPr="008F68FC">
        <w:rPr>
          <w:b/>
          <w:bCs/>
        </w:rPr>
        <w:t>of</w:t>
      </w:r>
      <w:r w:rsidRPr="008F68FC">
        <w:rPr>
          <w:b/>
          <w:bCs/>
          <w:spacing w:val="-6"/>
        </w:rPr>
        <w:t xml:space="preserve"> </w:t>
      </w:r>
      <w:r w:rsidRPr="008F68FC">
        <w:rPr>
          <w:b/>
          <w:bCs/>
          <w:spacing w:val="-4"/>
        </w:rPr>
        <w:t>Peru</w:t>
      </w:r>
    </w:p>
    <w:p w14:paraId="468FD42D" w14:textId="77777777" w:rsidR="008F68FC" w:rsidRDefault="008F68FC" w:rsidP="00F91007">
      <w:pPr>
        <w:ind w:right="142"/>
      </w:pPr>
      <w:r>
        <w:t>Article</w:t>
      </w:r>
      <w:r>
        <w:rPr>
          <w:spacing w:val="40"/>
        </w:rPr>
        <w:t xml:space="preserve"> </w:t>
      </w:r>
      <w:r>
        <w:t>2.3.1</w:t>
      </w:r>
      <w:r>
        <w:rPr>
          <w:spacing w:val="40"/>
        </w:rPr>
        <w:t xml:space="preserve"> </w:t>
      </w:r>
      <w:r>
        <w:t>(National</w:t>
      </w:r>
      <w:r>
        <w:rPr>
          <w:spacing w:val="40"/>
        </w:rPr>
        <w:t xml:space="preserve"> </w:t>
      </w:r>
      <w:r>
        <w:t>Treatment),</w:t>
      </w:r>
      <w:r>
        <w:rPr>
          <w:spacing w:val="40"/>
        </w:rPr>
        <w:t xml:space="preserve"> </w:t>
      </w:r>
      <w:r>
        <w:t>Article</w:t>
      </w:r>
      <w:r>
        <w:rPr>
          <w:spacing w:val="40"/>
        </w:rPr>
        <w:t xml:space="preserve"> </w:t>
      </w:r>
      <w:r>
        <w:t>2.10.1</w:t>
      </w:r>
      <w:r>
        <w:rPr>
          <w:spacing w:val="40"/>
        </w:rPr>
        <w:t xml:space="preserve"> </w:t>
      </w:r>
      <w:r>
        <w:t>(Import</w:t>
      </w:r>
      <w:r>
        <w:rPr>
          <w:spacing w:val="40"/>
        </w:rPr>
        <w:t xml:space="preserve"> </w:t>
      </w:r>
      <w:r>
        <w:t>and</w:t>
      </w:r>
      <w:r>
        <w:rPr>
          <w:spacing w:val="40"/>
        </w:rPr>
        <w:t xml:space="preserve"> </w:t>
      </w:r>
      <w:r>
        <w:t>Export Restrictions) and Article 2.10.2 shall not apply to:</w:t>
      </w:r>
    </w:p>
    <w:p w14:paraId="2963E7E3" w14:textId="56D4B573" w:rsidR="008F68FC" w:rsidRDefault="008F68FC" w:rsidP="00EF2626">
      <w:pPr>
        <w:pStyle w:val="ListParagraph1a"/>
        <w:numPr>
          <w:ilvl w:val="0"/>
          <w:numId w:val="53"/>
        </w:numPr>
        <w:ind w:right="73"/>
      </w:pPr>
      <w:r>
        <w:t xml:space="preserve">used clothing and footwear pursuant to Law No. 28514 of May 23, </w:t>
      </w:r>
      <w:proofErr w:type="gramStart"/>
      <w:r w:rsidRPr="001B6C01">
        <w:rPr>
          <w:spacing w:val="-2"/>
        </w:rPr>
        <w:t>2005;</w:t>
      </w:r>
      <w:proofErr w:type="gramEnd"/>
    </w:p>
    <w:p w14:paraId="0A4DC42B" w14:textId="2AC6F055" w:rsidR="008F68FC" w:rsidRDefault="008F68FC" w:rsidP="00815233">
      <w:pPr>
        <w:pStyle w:val="ListParagraph1a"/>
        <w:ind w:right="2"/>
      </w:pPr>
      <w:r>
        <w:t>used vehicles and used automotive engines, parts and replacements pursuant to Legislative</w:t>
      </w:r>
      <w:r w:rsidRPr="008F68FC">
        <w:rPr>
          <w:spacing w:val="-1"/>
        </w:rPr>
        <w:t xml:space="preserve"> </w:t>
      </w:r>
      <w:r>
        <w:t>Decree</w:t>
      </w:r>
      <w:r w:rsidRPr="008F68FC">
        <w:rPr>
          <w:spacing w:val="-1"/>
        </w:rPr>
        <w:t xml:space="preserve"> </w:t>
      </w:r>
      <w:r>
        <w:t xml:space="preserve">No. 843 of August 30, 1996, Urgent Decree No. 079-2000 of September 20, 2000, Urgent Decree No. 050-2008 of December 18, </w:t>
      </w:r>
      <w:proofErr w:type="gramStart"/>
      <w:r>
        <w:t>2008;</w:t>
      </w:r>
      <w:proofErr w:type="gramEnd"/>
    </w:p>
    <w:p w14:paraId="031DFE97" w14:textId="33515885" w:rsidR="008F68FC" w:rsidRDefault="008F68FC" w:rsidP="00815233">
      <w:pPr>
        <w:pStyle w:val="ListParagraph1a"/>
        <w:ind w:right="2"/>
      </w:pPr>
      <w:r>
        <w:t>used tyres pursuant to Supreme Decree No. 003-97-SA of June 7, 1997; and</w:t>
      </w:r>
    </w:p>
    <w:p w14:paraId="4948AF11" w14:textId="2C388B21" w:rsidR="005940F3" w:rsidRDefault="008F68FC" w:rsidP="00815233">
      <w:pPr>
        <w:pStyle w:val="ListParagraph1a"/>
        <w:ind w:right="2"/>
      </w:pPr>
      <w:r>
        <w:t>used goods, machinery and equipment which utilise radioactive energy sources pursuant to Law No. 27757 of June 19, 2002.</w:t>
      </w:r>
    </w:p>
    <w:p w14:paraId="0A4BE9D0" w14:textId="77777777" w:rsidR="003E7457" w:rsidRDefault="003E7457">
      <w:pPr>
        <w:spacing w:after="0"/>
        <w:ind w:firstLine="0"/>
        <w:jc w:val="left"/>
        <w:rPr>
          <w:b/>
          <w:bCs/>
        </w:rPr>
      </w:pPr>
      <w:r>
        <w:rPr>
          <w:b/>
          <w:bCs/>
        </w:rPr>
        <w:br w:type="page"/>
      </w:r>
    </w:p>
    <w:p w14:paraId="70AC5863" w14:textId="5636AB06" w:rsidR="005940F3" w:rsidRPr="005940F3" w:rsidRDefault="005940F3" w:rsidP="00F91007">
      <w:pPr>
        <w:pStyle w:val="Heading2"/>
        <w:ind w:right="142"/>
        <w:jc w:val="left"/>
        <w:rPr>
          <w:b/>
          <w:bCs/>
        </w:rPr>
      </w:pPr>
      <w:r w:rsidRPr="005940F3">
        <w:rPr>
          <w:b/>
          <w:bCs/>
        </w:rPr>
        <w:t>Measures of the United States</w:t>
      </w:r>
    </w:p>
    <w:p w14:paraId="6F8E1833" w14:textId="77777777" w:rsidR="005940F3" w:rsidRDefault="005940F3" w:rsidP="00F91007">
      <w:pPr>
        <w:ind w:right="142"/>
      </w:pPr>
      <w:r>
        <w:t>Article</w:t>
      </w:r>
      <w:r>
        <w:rPr>
          <w:spacing w:val="40"/>
        </w:rPr>
        <w:t xml:space="preserve"> </w:t>
      </w:r>
      <w:r>
        <w:t>2.3.1</w:t>
      </w:r>
      <w:r>
        <w:rPr>
          <w:spacing w:val="40"/>
        </w:rPr>
        <w:t xml:space="preserve"> </w:t>
      </w:r>
      <w:r>
        <w:t>(National</w:t>
      </w:r>
      <w:r>
        <w:rPr>
          <w:spacing w:val="40"/>
        </w:rPr>
        <w:t xml:space="preserve"> </w:t>
      </w:r>
      <w:r>
        <w:t>Treatment),</w:t>
      </w:r>
      <w:r>
        <w:rPr>
          <w:spacing w:val="40"/>
        </w:rPr>
        <w:t xml:space="preserve"> </w:t>
      </w:r>
      <w:r>
        <w:t>Article</w:t>
      </w:r>
      <w:r>
        <w:rPr>
          <w:spacing w:val="40"/>
        </w:rPr>
        <w:t xml:space="preserve"> </w:t>
      </w:r>
      <w:r>
        <w:t>2.10.1</w:t>
      </w:r>
      <w:r>
        <w:rPr>
          <w:spacing w:val="40"/>
        </w:rPr>
        <w:t xml:space="preserve"> </w:t>
      </w:r>
      <w:r>
        <w:t>(Import</w:t>
      </w:r>
      <w:r>
        <w:rPr>
          <w:spacing w:val="40"/>
        </w:rPr>
        <w:t xml:space="preserve"> </w:t>
      </w:r>
      <w:r>
        <w:t>and</w:t>
      </w:r>
      <w:r>
        <w:rPr>
          <w:spacing w:val="40"/>
        </w:rPr>
        <w:t xml:space="preserve"> </w:t>
      </w:r>
      <w:r>
        <w:t>Export Restrictions) and Article 2.10.2 shall not apply to:</w:t>
      </w:r>
    </w:p>
    <w:p w14:paraId="6657FA20" w14:textId="77777777" w:rsidR="005940F3" w:rsidRDefault="005940F3" w:rsidP="00EF2626">
      <w:pPr>
        <w:pStyle w:val="ListParagraph1a"/>
        <w:numPr>
          <w:ilvl w:val="0"/>
          <w:numId w:val="54"/>
        </w:numPr>
        <w:ind w:right="73"/>
      </w:pPr>
      <w:r>
        <w:lastRenderedPageBreak/>
        <w:t>controls</w:t>
      </w:r>
      <w:r w:rsidRPr="00D5757F">
        <w:rPr>
          <w:spacing w:val="-5"/>
        </w:rPr>
        <w:t xml:space="preserve"> </w:t>
      </w:r>
      <w:r>
        <w:t>on</w:t>
      </w:r>
      <w:r w:rsidRPr="00D5757F">
        <w:rPr>
          <w:spacing w:val="-4"/>
        </w:rPr>
        <w:t xml:space="preserve"> </w:t>
      </w:r>
      <w:r>
        <w:t>the</w:t>
      </w:r>
      <w:r w:rsidRPr="00D5757F">
        <w:rPr>
          <w:spacing w:val="-5"/>
        </w:rPr>
        <w:t xml:space="preserve"> </w:t>
      </w:r>
      <w:r>
        <w:t>export</w:t>
      </w:r>
      <w:r w:rsidRPr="00D5757F">
        <w:rPr>
          <w:spacing w:val="-4"/>
        </w:rPr>
        <w:t xml:space="preserve"> </w:t>
      </w:r>
      <w:r>
        <w:t>of</w:t>
      </w:r>
      <w:r w:rsidRPr="00D5757F">
        <w:rPr>
          <w:spacing w:val="-6"/>
        </w:rPr>
        <w:t xml:space="preserve"> </w:t>
      </w:r>
      <w:r>
        <w:t>logs</w:t>
      </w:r>
      <w:r w:rsidRPr="00D5757F">
        <w:rPr>
          <w:spacing w:val="-4"/>
        </w:rPr>
        <w:t xml:space="preserve"> </w:t>
      </w:r>
      <w:r>
        <w:t>of</w:t>
      </w:r>
      <w:r w:rsidRPr="00D5757F">
        <w:rPr>
          <w:spacing w:val="-5"/>
        </w:rPr>
        <w:t xml:space="preserve"> </w:t>
      </w:r>
      <w:r>
        <w:t>all</w:t>
      </w:r>
      <w:r w:rsidRPr="00D5757F">
        <w:rPr>
          <w:spacing w:val="-4"/>
        </w:rPr>
        <w:t xml:space="preserve"> </w:t>
      </w:r>
      <w:r>
        <w:t>species;</w:t>
      </w:r>
      <w:r w:rsidRPr="00D5757F">
        <w:rPr>
          <w:spacing w:val="-5"/>
        </w:rPr>
        <w:t xml:space="preserve"> and</w:t>
      </w:r>
    </w:p>
    <w:p w14:paraId="690BC3F4" w14:textId="77777777" w:rsidR="005940F3" w:rsidRDefault="005940F3" w:rsidP="005C4C96">
      <w:pPr>
        <w:pStyle w:val="ListParagraph1a"/>
        <w:ind w:right="73"/>
      </w:pPr>
      <w:r>
        <w:t xml:space="preserve">measures under existing provisions of the </w:t>
      </w:r>
      <w:r>
        <w:rPr>
          <w:i/>
        </w:rPr>
        <w:t>Merchant Marine Act of 1920</w:t>
      </w:r>
      <w:r>
        <w:t xml:space="preserve">, the </w:t>
      </w:r>
      <w:r>
        <w:rPr>
          <w:i/>
        </w:rPr>
        <w:t>Passenger Vessel Act</w:t>
      </w:r>
      <w:r>
        <w:t>, and 46 U.S.C. § 12102, § 12113, and § 12116, to the extent that such measures were mandatory legislation at the time of the accession of the United States to the General Agreement on Tariffs and Trade 1947 (GATT 1947) and have</w:t>
      </w:r>
      <w:r>
        <w:rPr>
          <w:spacing w:val="-4"/>
        </w:rPr>
        <w:t xml:space="preserve"> </w:t>
      </w:r>
      <w:r>
        <w:t>not</w:t>
      </w:r>
      <w:r>
        <w:rPr>
          <w:spacing w:val="-1"/>
        </w:rPr>
        <w:t xml:space="preserve"> </w:t>
      </w:r>
      <w:r>
        <w:t>been</w:t>
      </w:r>
      <w:r>
        <w:rPr>
          <w:spacing w:val="-1"/>
        </w:rPr>
        <w:t xml:space="preserve"> </w:t>
      </w:r>
      <w:r>
        <w:t>amended</w:t>
      </w:r>
      <w:r>
        <w:rPr>
          <w:spacing w:val="-3"/>
        </w:rPr>
        <w:t xml:space="preserve"> </w:t>
      </w:r>
      <w:proofErr w:type="gramStart"/>
      <w:r>
        <w:t>so</w:t>
      </w:r>
      <w:r>
        <w:rPr>
          <w:spacing w:val="-3"/>
        </w:rPr>
        <w:t xml:space="preserve"> </w:t>
      </w:r>
      <w:r>
        <w:t>as</w:t>
      </w:r>
      <w:r>
        <w:rPr>
          <w:spacing w:val="-3"/>
        </w:rPr>
        <w:t xml:space="preserve"> </w:t>
      </w:r>
      <w:r>
        <w:t>to</w:t>
      </w:r>
      <w:proofErr w:type="gramEnd"/>
      <w:r>
        <w:rPr>
          <w:spacing w:val="-1"/>
        </w:rPr>
        <w:t xml:space="preserve"> </w:t>
      </w:r>
      <w:r>
        <w:t>decrease</w:t>
      </w:r>
      <w:r>
        <w:rPr>
          <w:spacing w:val="-4"/>
        </w:rPr>
        <w:t xml:space="preserve"> </w:t>
      </w:r>
      <w:r>
        <w:t>their</w:t>
      </w:r>
      <w:r>
        <w:rPr>
          <w:spacing w:val="-2"/>
        </w:rPr>
        <w:t xml:space="preserve"> </w:t>
      </w:r>
      <w:r>
        <w:t>conformity</w:t>
      </w:r>
      <w:r>
        <w:rPr>
          <w:spacing w:val="-6"/>
        </w:rPr>
        <w:t xml:space="preserve"> </w:t>
      </w:r>
      <w:r>
        <w:t>with</w:t>
      </w:r>
      <w:r>
        <w:rPr>
          <w:spacing w:val="-3"/>
        </w:rPr>
        <w:t xml:space="preserve"> </w:t>
      </w:r>
      <w:r>
        <w:t>Part II of GATT 1947.</w:t>
      </w:r>
    </w:p>
    <w:p w14:paraId="13ACB19A" w14:textId="77777777" w:rsidR="005940F3" w:rsidRPr="005940F3" w:rsidRDefault="005940F3" w:rsidP="00F91007">
      <w:pPr>
        <w:pStyle w:val="Heading2"/>
        <w:ind w:right="142"/>
        <w:jc w:val="left"/>
        <w:rPr>
          <w:b/>
          <w:bCs/>
        </w:rPr>
      </w:pPr>
      <w:r w:rsidRPr="005940F3">
        <w:rPr>
          <w:b/>
          <w:bCs/>
        </w:rPr>
        <w:t>Measures of Viet Nam</w:t>
      </w:r>
    </w:p>
    <w:p w14:paraId="4906AC98" w14:textId="77777777" w:rsidR="005940F3" w:rsidRDefault="005940F3" w:rsidP="00F91007">
      <w:pPr>
        <w:ind w:right="142"/>
      </w:pPr>
      <w:r>
        <w:t>Article</w:t>
      </w:r>
      <w:r>
        <w:rPr>
          <w:spacing w:val="-3"/>
        </w:rPr>
        <w:t xml:space="preserve"> </w:t>
      </w:r>
      <w:r>
        <w:t>2.10.1</w:t>
      </w:r>
      <w:r>
        <w:rPr>
          <w:spacing w:val="-2"/>
        </w:rPr>
        <w:t xml:space="preserve"> </w:t>
      </w:r>
      <w:r>
        <w:t>(Import</w:t>
      </w:r>
      <w:r>
        <w:rPr>
          <w:spacing w:val="-2"/>
        </w:rPr>
        <w:t xml:space="preserve"> </w:t>
      </w:r>
      <w:r>
        <w:t>and</w:t>
      </w:r>
      <w:r>
        <w:rPr>
          <w:spacing w:val="-2"/>
        </w:rPr>
        <w:t xml:space="preserve"> </w:t>
      </w:r>
      <w:r>
        <w:t>Export</w:t>
      </w:r>
      <w:r>
        <w:rPr>
          <w:spacing w:val="-4"/>
        </w:rPr>
        <w:t xml:space="preserve"> </w:t>
      </w:r>
      <w:r>
        <w:t>Restrictions)</w:t>
      </w:r>
      <w:r>
        <w:rPr>
          <w:spacing w:val="-3"/>
        </w:rPr>
        <w:t xml:space="preserve"> </w:t>
      </w:r>
      <w:r>
        <w:t>and</w:t>
      </w:r>
      <w:r>
        <w:rPr>
          <w:spacing w:val="-2"/>
        </w:rPr>
        <w:t xml:space="preserve"> </w:t>
      </w:r>
      <w:r>
        <w:t>Article</w:t>
      </w:r>
      <w:r>
        <w:rPr>
          <w:spacing w:val="-3"/>
        </w:rPr>
        <w:t xml:space="preserve"> </w:t>
      </w:r>
      <w:r>
        <w:t>2.10.2</w:t>
      </w:r>
      <w:r>
        <w:rPr>
          <w:spacing w:val="-2"/>
        </w:rPr>
        <w:t xml:space="preserve"> </w:t>
      </w:r>
      <w:r>
        <w:t>shall</w:t>
      </w:r>
      <w:r>
        <w:rPr>
          <w:spacing w:val="-2"/>
        </w:rPr>
        <w:t xml:space="preserve"> </w:t>
      </w:r>
      <w:r>
        <w:t>not apply to:</w:t>
      </w:r>
    </w:p>
    <w:p w14:paraId="2640983E" w14:textId="227C6D29" w:rsidR="005940F3" w:rsidRDefault="005940F3" w:rsidP="00EF2626">
      <w:pPr>
        <w:pStyle w:val="ListParagraph1a"/>
        <w:numPr>
          <w:ilvl w:val="0"/>
          <w:numId w:val="55"/>
        </w:numPr>
        <w:ind w:right="142"/>
      </w:pPr>
      <w:r>
        <w:t xml:space="preserve">a prohibition on importation, set out in </w:t>
      </w:r>
      <w:r w:rsidRPr="00D5757F">
        <w:rPr>
          <w:i/>
        </w:rPr>
        <w:t xml:space="preserve">Decree No. 187/2013/ND- CP </w:t>
      </w:r>
      <w:r>
        <w:t xml:space="preserve">dated 20 November 2013 of the Government of Viet Nam or </w:t>
      </w:r>
      <w:r w:rsidRPr="00D5757F">
        <w:rPr>
          <w:i/>
        </w:rPr>
        <w:t xml:space="preserve">Circular No. 04/2014/TT-BCT </w:t>
      </w:r>
      <w:r>
        <w:t xml:space="preserve">dated 27 January 2014 of the Ministry of Industry and Trade guiding the implementation of the </w:t>
      </w:r>
      <w:r w:rsidRPr="00D5757F">
        <w:rPr>
          <w:i/>
        </w:rPr>
        <w:t>Decree No. 187/2013/ND-CP</w:t>
      </w:r>
      <w:r>
        <w:t>, with respect to a good listed in (</w:t>
      </w:r>
      <w:proofErr w:type="spellStart"/>
      <w:r>
        <w:t>i</w:t>
      </w:r>
      <w:proofErr w:type="spellEnd"/>
      <w:r>
        <w:t>) through</w:t>
      </w:r>
      <w:r w:rsidRPr="00D5757F">
        <w:rPr>
          <w:spacing w:val="18"/>
        </w:rPr>
        <w:t xml:space="preserve"> </w:t>
      </w:r>
      <w:r>
        <w:t>(iv) of</w:t>
      </w:r>
      <w:r w:rsidRPr="00D5757F">
        <w:rPr>
          <w:spacing w:val="17"/>
        </w:rPr>
        <w:t xml:space="preserve"> </w:t>
      </w:r>
      <w:r>
        <w:t>this subparagraph.</w:t>
      </w:r>
      <w:r w:rsidRPr="00D5757F">
        <w:rPr>
          <w:spacing w:val="80"/>
        </w:rPr>
        <w:t xml:space="preserve"> </w:t>
      </w:r>
      <w:r>
        <w:t>The</w:t>
      </w:r>
      <w:r w:rsidRPr="00D5757F">
        <w:rPr>
          <w:spacing w:val="17"/>
        </w:rPr>
        <w:t xml:space="preserve"> </w:t>
      </w:r>
      <w:r>
        <w:t>goods listed in (</w:t>
      </w:r>
      <w:proofErr w:type="spellStart"/>
      <w:r>
        <w:t>i</w:t>
      </w:r>
      <w:proofErr w:type="spellEnd"/>
      <w:r>
        <w:t>) through</w:t>
      </w:r>
      <w:r w:rsidR="00D5757F">
        <w:t xml:space="preserve"> </w:t>
      </w:r>
      <w:r>
        <w:t>(iv)</w:t>
      </w:r>
      <w:r w:rsidRPr="00D5757F">
        <w:rPr>
          <w:spacing w:val="-7"/>
        </w:rPr>
        <w:t xml:space="preserve"> </w:t>
      </w:r>
      <w:r>
        <w:t>of</w:t>
      </w:r>
      <w:r w:rsidRPr="00D5757F">
        <w:rPr>
          <w:spacing w:val="-7"/>
        </w:rPr>
        <w:t xml:space="preserve"> </w:t>
      </w:r>
      <w:r>
        <w:t>this</w:t>
      </w:r>
      <w:r w:rsidRPr="00D5757F">
        <w:rPr>
          <w:spacing w:val="-6"/>
        </w:rPr>
        <w:t xml:space="preserve"> </w:t>
      </w:r>
      <w:r>
        <w:t>subparagraph</w:t>
      </w:r>
      <w:r w:rsidRPr="00D5757F">
        <w:rPr>
          <w:spacing w:val="-4"/>
        </w:rPr>
        <w:t xml:space="preserve"> are:</w:t>
      </w:r>
    </w:p>
    <w:p w14:paraId="5A7BE3D4" w14:textId="77777777" w:rsidR="005940F3" w:rsidRDefault="005940F3" w:rsidP="00611B81">
      <w:pPr>
        <w:pStyle w:val="ListParagraph1ai"/>
        <w:ind w:right="3"/>
      </w:pPr>
      <w:r>
        <w:t>right-hand drive motor vehicles (including right-hand drive motor vehicles modified after manufacture to be left-hand drive</w:t>
      </w:r>
      <w:r>
        <w:rPr>
          <w:spacing w:val="-1"/>
        </w:rPr>
        <w:t xml:space="preserve"> </w:t>
      </w:r>
      <w:r>
        <w:t>vehicles), except specialised right-hand drive</w:t>
      </w:r>
      <w:r>
        <w:rPr>
          <w:spacing w:val="-1"/>
        </w:rPr>
        <w:t xml:space="preserve"> </w:t>
      </w:r>
      <w:r>
        <w:t>vehicles that generally operate in small areas such as cranes, trench and</w:t>
      </w:r>
      <w:r>
        <w:rPr>
          <w:spacing w:val="-1"/>
        </w:rPr>
        <w:t xml:space="preserve"> </w:t>
      </w:r>
      <w:r>
        <w:t>canal digging</w:t>
      </w:r>
      <w:r>
        <w:rPr>
          <w:spacing w:val="-3"/>
        </w:rPr>
        <w:t xml:space="preserve"> </w:t>
      </w:r>
      <w:r>
        <w:t>machines,</w:t>
      </w:r>
      <w:r>
        <w:rPr>
          <w:spacing w:val="-1"/>
        </w:rPr>
        <w:t xml:space="preserve"> </w:t>
      </w:r>
      <w:r>
        <w:t>garbage</w:t>
      </w:r>
      <w:r>
        <w:rPr>
          <w:spacing w:val="-2"/>
        </w:rPr>
        <w:t xml:space="preserve"> </w:t>
      </w:r>
      <w:r>
        <w:t>trucks,</w:t>
      </w:r>
      <w:r>
        <w:rPr>
          <w:spacing w:val="-1"/>
        </w:rPr>
        <w:t xml:space="preserve"> </w:t>
      </w:r>
      <w:r>
        <w:t xml:space="preserve">road sweepers, road construction trucks, airport passenger transportation buses, fork-lifts used at warehouses and </w:t>
      </w:r>
      <w:proofErr w:type="gramStart"/>
      <w:r>
        <w:t>ports;</w:t>
      </w:r>
      <w:proofErr w:type="gramEnd"/>
    </w:p>
    <w:p w14:paraId="7BFD7E56" w14:textId="77777777" w:rsidR="005940F3" w:rsidRDefault="005940F3" w:rsidP="00F91007">
      <w:pPr>
        <w:pStyle w:val="ListParagraph1ai"/>
        <w:ind w:right="142"/>
      </w:pPr>
      <w:r>
        <w:t xml:space="preserve">vehicle components usable exclusively in right-hand drive motor vehicles that are not specialised right-hand drive </w:t>
      </w:r>
      <w:proofErr w:type="gramStart"/>
      <w:r>
        <w:rPr>
          <w:spacing w:val="-2"/>
        </w:rPr>
        <w:t>vehicles;</w:t>
      </w:r>
      <w:proofErr w:type="gramEnd"/>
    </w:p>
    <w:p w14:paraId="4A798C70" w14:textId="77777777" w:rsidR="005940F3" w:rsidRDefault="005940F3" w:rsidP="00F91007">
      <w:pPr>
        <w:pStyle w:val="ListParagraph1ai"/>
        <w:ind w:right="142"/>
      </w:pPr>
      <w:r>
        <w:t>motor</w:t>
      </w:r>
      <w:r>
        <w:rPr>
          <w:spacing w:val="-8"/>
        </w:rPr>
        <w:t xml:space="preserve"> </w:t>
      </w:r>
      <w:r>
        <w:t>vehicles</w:t>
      </w:r>
      <w:r>
        <w:rPr>
          <w:spacing w:val="-6"/>
        </w:rPr>
        <w:t xml:space="preserve"> </w:t>
      </w:r>
      <w:r>
        <w:t>more</w:t>
      </w:r>
      <w:r>
        <w:rPr>
          <w:spacing w:val="-7"/>
        </w:rPr>
        <w:t xml:space="preserve"> </w:t>
      </w:r>
      <w:r>
        <w:t>than</w:t>
      </w:r>
      <w:r>
        <w:rPr>
          <w:spacing w:val="-5"/>
        </w:rPr>
        <w:t xml:space="preserve"> </w:t>
      </w:r>
      <w:r>
        <w:t>five</w:t>
      </w:r>
      <w:r>
        <w:rPr>
          <w:spacing w:val="-5"/>
        </w:rPr>
        <w:t xml:space="preserve"> </w:t>
      </w:r>
      <w:r>
        <w:t>years</w:t>
      </w:r>
      <w:r>
        <w:rPr>
          <w:spacing w:val="-7"/>
        </w:rPr>
        <w:t xml:space="preserve"> </w:t>
      </w:r>
      <w:proofErr w:type="gramStart"/>
      <w:r>
        <w:rPr>
          <w:spacing w:val="-4"/>
        </w:rPr>
        <w:t>old;</w:t>
      </w:r>
      <w:proofErr w:type="gramEnd"/>
    </w:p>
    <w:p w14:paraId="03D2D949" w14:textId="0666B9FD" w:rsidR="00BF4698" w:rsidRDefault="005940F3" w:rsidP="00F91007">
      <w:pPr>
        <w:pStyle w:val="ListParagraph1ai"/>
        <w:ind w:right="142"/>
      </w:pPr>
      <w:r>
        <w:t>used:</w:t>
      </w:r>
      <w:r>
        <w:rPr>
          <w:rStyle w:val="FootnoteReference"/>
        </w:rPr>
        <w:footnoteReference w:id="21"/>
      </w:r>
    </w:p>
    <w:p w14:paraId="0427C817" w14:textId="5B6E6242" w:rsidR="00BF4698" w:rsidRDefault="00BF4698" w:rsidP="003E7457">
      <w:pPr>
        <w:pStyle w:val="ListParagraph1aiA"/>
      </w:pPr>
      <w:r>
        <w:t>textiles,</w:t>
      </w:r>
      <w:r w:rsidRPr="00BF4698">
        <w:rPr>
          <w:spacing w:val="-6"/>
        </w:rPr>
        <w:t xml:space="preserve"> </w:t>
      </w:r>
      <w:r>
        <w:t>clothing</w:t>
      </w:r>
      <w:r w:rsidRPr="00BF4698">
        <w:rPr>
          <w:spacing w:val="-8"/>
        </w:rPr>
        <w:t xml:space="preserve"> </w:t>
      </w:r>
      <w:r>
        <w:t>and</w:t>
      </w:r>
      <w:r w:rsidRPr="00BF4698">
        <w:rPr>
          <w:spacing w:val="-6"/>
        </w:rPr>
        <w:t xml:space="preserve"> </w:t>
      </w:r>
      <w:proofErr w:type="gramStart"/>
      <w:r w:rsidRPr="00BF4698">
        <w:rPr>
          <w:spacing w:val="-2"/>
        </w:rPr>
        <w:t>footwear;</w:t>
      </w:r>
      <w:proofErr w:type="gramEnd"/>
    </w:p>
    <w:p w14:paraId="2CC2F4B4" w14:textId="5FBDEE8D" w:rsidR="00BF4698" w:rsidRDefault="00BF4698" w:rsidP="00A65A9A">
      <w:pPr>
        <w:pStyle w:val="ListParagraph1aiA"/>
        <w:ind w:right="17"/>
      </w:pPr>
      <w:r>
        <w:t xml:space="preserve">computer printers, fax machines, and computer disk </w:t>
      </w:r>
      <w:proofErr w:type="gramStart"/>
      <w:r w:rsidRPr="00BF4698">
        <w:rPr>
          <w:spacing w:val="-2"/>
        </w:rPr>
        <w:t>drives;</w:t>
      </w:r>
      <w:proofErr w:type="gramEnd"/>
    </w:p>
    <w:p w14:paraId="7DE768B4" w14:textId="258ECC4D" w:rsidR="00BF4698" w:rsidRDefault="00BF4698" w:rsidP="00F91007">
      <w:pPr>
        <w:pStyle w:val="ListParagraph1aiA"/>
        <w:ind w:right="142"/>
      </w:pPr>
      <w:r>
        <w:lastRenderedPageBreak/>
        <w:t>laptop</w:t>
      </w:r>
      <w:r>
        <w:rPr>
          <w:spacing w:val="-6"/>
        </w:rPr>
        <w:t xml:space="preserve"> </w:t>
      </w:r>
      <w:proofErr w:type="gramStart"/>
      <w:r>
        <w:rPr>
          <w:spacing w:val="-2"/>
        </w:rPr>
        <w:t>computers;</w:t>
      </w:r>
      <w:proofErr w:type="gramEnd"/>
    </w:p>
    <w:p w14:paraId="2E93FE85" w14:textId="39056D3B" w:rsidR="00BF4698" w:rsidRDefault="00BF4698" w:rsidP="00F91007">
      <w:pPr>
        <w:pStyle w:val="ListParagraph1aiA"/>
        <w:ind w:right="142"/>
      </w:pPr>
      <w:r w:rsidRPr="00BF4698">
        <w:rPr>
          <w:spacing w:val="-2"/>
        </w:rPr>
        <w:t>refrigeration</w:t>
      </w:r>
      <w:r w:rsidRPr="00BF4698">
        <w:rPr>
          <w:spacing w:val="10"/>
        </w:rPr>
        <w:t xml:space="preserve"> </w:t>
      </w:r>
      <w:proofErr w:type="gramStart"/>
      <w:r w:rsidRPr="00BF4698">
        <w:rPr>
          <w:spacing w:val="-2"/>
        </w:rPr>
        <w:t>equipment;</w:t>
      </w:r>
      <w:proofErr w:type="gramEnd"/>
    </w:p>
    <w:p w14:paraId="2A3E87E3" w14:textId="41F6DAB5" w:rsidR="00BF4698" w:rsidRDefault="00BF4698" w:rsidP="00F91007">
      <w:pPr>
        <w:pStyle w:val="ListParagraph1aiA"/>
        <w:ind w:right="142"/>
      </w:pPr>
      <w:r>
        <w:t>household</w:t>
      </w:r>
      <w:r w:rsidRPr="00BF4698">
        <w:rPr>
          <w:spacing w:val="-11"/>
        </w:rPr>
        <w:t xml:space="preserve"> </w:t>
      </w:r>
      <w:r>
        <w:t>electrical</w:t>
      </w:r>
      <w:r w:rsidRPr="00BF4698">
        <w:rPr>
          <w:spacing w:val="-10"/>
        </w:rPr>
        <w:t xml:space="preserve"> </w:t>
      </w:r>
      <w:proofErr w:type="gramStart"/>
      <w:r w:rsidRPr="00BF4698">
        <w:rPr>
          <w:spacing w:val="-2"/>
        </w:rPr>
        <w:t>appliances;</w:t>
      </w:r>
      <w:proofErr w:type="gramEnd"/>
    </w:p>
    <w:p w14:paraId="7A4F8F9D" w14:textId="48C3443D" w:rsidR="00BF4698" w:rsidRPr="00BF4698" w:rsidRDefault="00BF4698" w:rsidP="00F91007">
      <w:pPr>
        <w:pStyle w:val="ListParagraph1aiA"/>
        <w:ind w:right="142"/>
        <w:rPr>
          <w:sz w:val="23"/>
        </w:rPr>
      </w:pPr>
      <w:r>
        <w:t>medical</w:t>
      </w:r>
      <w:r w:rsidRPr="00BF4698">
        <w:rPr>
          <w:spacing w:val="-10"/>
        </w:rPr>
        <w:t xml:space="preserve"> </w:t>
      </w:r>
      <w:proofErr w:type="gramStart"/>
      <w:r w:rsidRPr="00BF4698">
        <w:rPr>
          <w:spacing w:val="-2"/>
        </w:rPr>
        <w:t>equipment;</w:t>
      </w:r>
      <w:proofErr w:type="gramEnd"/>
    </w:p>
    <w:p w14:paraId="57D15A87" w14:textId="63850B6E" w:rsidR="00BF4698" w:rsidRDefault="00BF4698" w:rsidP="00F91007">
      <w:pPr>
        <w:pStyle w:val="ListParagraph1aiA"/>
        <w:ind w:right="142"/>
      </w:pPr>
      <w:proofErr w:type="gramStart"/>
      <w:r w:rsidRPr="00BF4698">
        <w:rPr>
          <w:spacing w:val="-2"/>
        </w:rPr>
        <w:t>furniture;</w:t>
      </w:r>
      <w:proofErr w:type="gramEnd"/>
    </w:p>
    <w:p w14:paraId="0BA8937D" w14:textId="3F57ED48" w:rsidR="00BF4698" w:rsidRDefault="00BF4698" w:rsidP="00F91007">
      <w:pPr>
        <w:pStyle w:val="ListParagraph1aiA"/>
        <w:ind w:right="142"/>
      </w:pPr>
      <w:r>
        <w:t xml:space="preserve">household goods made from porcelain, clay, glass, metal, resin, rubber, and </w:t>
      </w:r>
      <w:proofErr w:type="gramStart"/>
      <w:r>
        <w:t>plastic;</w:t>
      </w:r>
      <w:proofErr w:type="gramEnd"/>
    </w:p>
    <w:p w14:paraId="68042051" w14:textId="053899B9" w:rsidR="00BF4698" w:rsidRDefault="00BF4698" w:rsidP="00F91007">
      <w:pPr>
        <w:pStyle w:val="ListParagraph1aiA"/>
        <w:ind w:right="142"/>
      </w:pPr>
      <w:r>
        <w:t xml:space="preserve">frames, tyres (outer and inner), tubes, accessories, and engines, of automobiles, tractors, and other motor </w:t>
      </w:r>
      <w:proofErr w:type="gramStart"/>
      <w:r>
        <w:t>vehicles;</w:t>
      </w:r>
      <w:proofErr w:type="gramEnd"/>
    </w:p>
    <w:p w14:paraId="0158B4DF" w14:textId="676DF6AB" w:rsidR="00BF4698" w:rsidRDefault="00BF4698" w:rsidP="00F91007">
      <w:pPr>
        <w:pStyle w:val="ListParagraph1aiA"/>
        <w:ind w:right="142"/>
      </w:pPr>
      <w:r>
        <w:t>internal combustion engines with a capacity below 30 CV and machines with an internal combustion engine with a capacity below 30 CV; and</w:t>
      </w:r>
    </w:p>
    <w:p w14:paraId="2AE386D3" w14:textId="77777777" w:rsidR="00BF4698" w:rsidRDefault="00BF4698" w:rsidP="00F91007">
      <w:pPr>
        <w:pStyle w:val="ListParagraph1aiA"/>
        <w:ind w:right="142"/>
      </w:pPr>
      <w:r>
        <w:t>bicycles</w:t>
      </w:r>
      <w:r>
        <w:rPr>
          <w:spacing w:val="-9"/>
        </w:rPr>
        <w:t xml:space="preserve"> </w:t>
      </w:r>
      <w:r>
        <w:t>and</w:t>
      </w:r>
      <w:r>
        <w:rPr>
          <w:spacing w:val="-8"/>
        </w:rPr>
        <w:t xml:space="preserve"> </w:t>
      </w:r>
      <w:r>
        <w:t>tricycles;</w:t>
      </w:r>
      <w:r>
        <w:rPr>
          <w:spacing w:val="-8"/>
        </w:rPr>
        <w:t xml:space="preserve"> </w:t>
      </w:r>
      <w:r>
        <w:rPr>
          <w:spacing w:val="-5"/>
        </w:rPr>
        <w:t>and</w:t>
      </w:r>
    </w:p>
    <w:p w14:paraId="560519D5" w14:textId="69B5690D" w:rsidR="00BF4698" w:rsidRDefault="00BF4698" w:rsidP="003E14FE">
      <w:pPr>
        <w:pStyle w:val="ListParagraph1a"/>
        <w:ind w:right="59"/>
      </w:pPr>
      <w:r>
        <w:t xml:space="preserve">a prohibition on exportation, set out in </w:t>
      </w:r>
      <w:r w:rsidRPr="00BF4698">
        <w:rPr>
          <w:i/>
        </w:rPr>
        <w:t xml:space="preserve">Decree No. 187/2013/ND- CP </w:t>
      </w:r>
      <w:r>
        <w:t xml:space="preserve">dated 20 November 2013 of the Government of Viet Nam or </w:t>
      </w:r>
      <w:r w:rsidRPr="00BF4698">
        <w:rPr>
          <w:i/>
        </w:rPr>
        <w:t xml:space="preserve">Circular No. 04/2014/TT-BCT </w:t>
      </w:r>
      <w:r>
        <w:t xml:space="preserve">dated 27 January 2014 of the Ministry of Industry and Trade guiding the implementation of the </w:t>
      </w:r>
      <w:r w:rsidRPr="00BF4698">
        <w:rPr>
          <w:i/>
        </w:rPr>
        <w:t>Decree No. 187/2013/ND-CP</w:t>
      </w:r>
      <w:r>
        <w:t>, with respect to a good listed in (</w:t>
      </w:r>
      <w:proofErr w:type="spellStart"/>
      <w:r>
        <w:t>i</w:t>
      </w:r>
      <w:proofErr w:type="spellEnd"/>
      <w:r>
        <w:t>) and (ii) of this</w:t>
      </w:r>
      <w:r w:rsidRPr="00BF4698">
        <w:rPr>
          <w:spacing w:val="-1"/>
        </w:rPr>
        <w:t xml:space="preserve"> </w:t>
      </w:r>
      <w:r>
        <w:t>subparagraph.</w:t>
      </w:r>
      <w:r w:rsidRPr="00BF4698">
        <w:rPr>
          <w:spacing w:val="40"/>
        </w:rPr>
        <w:t xml:space="preserve"> </w:t>
      </w:r>
      <w:r>
        <w:t>The goods listed in</w:t>
      </w:r>
      <w:r w:rsidRPr="00BF4698">
        <w:rPr>
          <w:spacing w:val="-1"/>
        </w:rPr>
        <w:t xml:space="preserve"> </w:t>
      </w:r>
      <w:r>
        <w:t>(</w:t>
      </w:r>
      <w:proofErr w:type="spellStart"/>
      <w:r>
        <w:t>i</w:t>
      </w:r>
      <w:proofErr w:type="spellEnd"/>
      <w:r>
        <w:t>) and (ii) of this subparagraph are:</w:t>
      </w:r>
    </w:p>
    <w:p w14:paraId="156DF81D" w14:textId="481F1A24" w:rsidR="00BF4698" w:rsidRDefault="00BF4698" w:rsidP="00F91007">
      <w:pPr>
        <w:pStyle w:val="ListParagraph1ai"/>
        <w:ind w:right="142"/>
      </w:pPr>
      <w:r>
        <w:t>round and sawn timber produced from domestic natural forests; and</w:t>
      </w:r>
    </w:p>
    <w:p w14:paraId="151CA15A" w14:textId="65C2BD5E" w:rsidR="000C2FE7" w:rsidRDefault="00BF4698" w:rsidP="00F91007">
      <w:pPr>
        <w:pStyle w:val="ListParagraph1ai"/>
        <w:ind w:right="142"/>
      </w:pPr>
      <w:r>
        <w:t>wooden products (except handicrafts and products</w:t>
      </w:r>
      <w:r w:rsidRPr="00BF4698">
        <w:rPr>
          <w:spacing w:val="40"/>
        </w:rPr>
        <w:t xml:space="preserve"> </w:t>
      </w:r>
      <w:r>
        <w:t>produced from wood of cultivated forests, imported wood</w:t>
      </w:r>
      <w:r w:rsidRPr="00BF4698">
        <w:rPr>
          <w:spacing w:val="40"/>
        </w:rPr>
        <w:t xml:space="preserve"> </w:t>
      </w:r>
      <w:r>
        <w:t>or artificial pallet).</w:t>
      </w:r>
    </w:p>
    <w:p w14:paraId="7AE79CCE" w14:textId="77777777" w:rsidR="000C2FE7" w:rsidRDefault="000C2FE7">
      <w:pPr>
        <w:spacing w:after="0"/>
        <w:ind w:firstLine="0"/>
        <w:jc w:val="left"/>
      </w:pPr>
      <w:r>
        <w:br w:type="page"/>
      </w:r>
    </w:p>
    <w:p w14:paraId="68EAB0CB" w14:textId="77777777" w:rsidR="000C2FE7" w:rsidRPr="000C2FE7" w:rsidRDefault="000C2FE7" w:rsidP="000C2FE7">
      <w:pPr>
        <w:pStyle w:val="Heading2"/>
        <w:jc w:val="left"/>
        <w:rPr>
          <w:b/>
          <w:bCs/>
        </w:rPr>
      </w:pPr>
      <w:r w:rsidRPr="000C2FE7">
        <w:rPr>
          <w:b/>
          <w:bCs/>
        </w:rPr>
        <w:lastRenderedPageBreak/>
        <w:t>Kimberley</w:t>
      </w:r>
      <w:r w:rsidRPr="000C2FE7">
        <w:rPr>
          <w:b/>
          <w:bCs/>
          <w:spacing w:val="-13"/>
        </w:rPr>
        <w:t xml:space="preserve"> </w:t>
      </w:r>
      <w:r w:rsidRPr="000C2FE7">
        <w:rPr>
          <w:b/>
          <w:bCs/>
        </w:rPr>
        <w:t>Process</w:t>
      </w:r>
      <w:r w:rsidRPr="000C2FE7">
        <w:rPr>
          <w:b/>
          <w:bCs/>
          <w:spacing w:val="-13"/>
        </w:rPr>
        <w:t xml:space="preserve"> </w:t>
      </w:r>
      <w:r w:rsidRPr="000C2FE7">
        <w:rPr>
          <w:b/>
          <w:bCs/>
        </w:rPr>
        <w:t>Certification</w:t>
      </w:r>
      <w:r w:rsidRPr="000C2FE7">
        <w:rPr>
          <w:b/>
          <w:bCs/>
          <w:spacing w:val="-13"/>
        </w:rPr>
        <w:t xml:space="preserve"> </w:t>
      </w:r>
      <w:r w:rsidRPr="000C2FE7">
        <w:rPr>
          <w:b/>
          <w:bCs/>
          <w:spacing w:val="-2"/>
        </w:rPr>
        <w:t>Scheme</w:t>
      </w:r>
    </w:p>
    <w:p w14:paraId="5BDD1B30" w14:textId="4B03C020" w:rsidR="000C2FE7" w:rsidRDefault="000C2FE7" w:rsidP="000C2FE7">
      <w:r>
        <w:t>Article</w:t>
      </w:r>
      <w:r>
        <w:rPr>
          <w:spacing w:val="-2"/>
        </w:rPr>
        <w:t xml:space="preserve"> </w:t>
      </w:r>
      <w:r>
        <w:t>2.10.1</w:t>
      </w:r>
      <w:r>
        <w:rPr>
          <w:spacing w:val="-1"/>
        </w:rPr>
        <w:t xml:space="preserve"> </w:t>
      </w:r>
      <w:r>
        <w:t>(Import</w:t>
      </w:r>
      <w:r>
        <w:rPr>
          <w:spacing w:val="-1"/>
        </w:rPr>
        <w:t xml:space="preserve"> </w:t>
      </w:r>
      <w:r>
        <w:t>and</w:t>
      </w:r>
      <w:r>
        <w:rPr>
          <w:spacing w:val="-1"/>
        </w:rPr>
        <w:t xml:space="preserve"> </w:t>
      </w:r>
      <w:r>
        <w:t>Export</w:t>
      </w:r>
      <w:r>
        <w:rPr>
          <w:spacing w:val="-3"/>
        </w:rPr>
        <w:t xml:space="preserve"> </w:t>
      </w:r>
      <w:r>
        <w:t>Restrictions)</w:t>
      </w:r>
      <w:r>
        <w:rPr>
          <w:spacing w:val="-2"/>
        </w:rPr>
        <w:t xml:space="preserve"> </w:t>
      </w:r>
      <w:r>
        <w:t>and</w:t>
      </w:r>
      <w:r>
        <w:rPr>
          <w:spacing w:val="-1"/>
        </w:rPr>
        <w:t xml:space="preserve"> </w:t>
      </w:r>
      <w:r>
        <w:t>Article</w:t>
      </w:r>
      <w:r>
        <w:rPr>
          <w:spacing w:val="-2"/>
        </w:rPr>
        <w:t xml:space="preserve"> </w:t>
      </w:r>
      <w:r>
        <w:t>2.10.2</w:t>
      </w:r>
      <w:r>
        <w:rPr>
          <w:spacing w:val="-1"/>
        </w:rPr>
        <w:t xml:space="preserve"> </w:t>
      </w:r>
      <w:r>
        <w:t>shall</w:t>
      </w:r>
      <w:r>
        <w:rPr>
          <w:spacing w:val="-1"/>
        </w:rPr>
        <w:t xml:space="preserve"> </w:t>
      </w:r>
      <w:r>
        <w:t>not apply to the import and export of rough diamonds (HS codes 7102.10, 7102.21 and 7102.31), pursuant to the Kimberley Process Certification Scheme and any subsequent amendments to that scheme.</w:t>
      </w:r>
    </w:p>
    <w:p w14:paraId="69EE7473" w14:textId="77777777" w:rsidR="000C2FE7" w:rsidRDefault="000C2FE7">
      <w:pPr>
        <w:spacing w:after="0"/>
        <w:ind w:firstLine="0"/>
        <w:jc w:val="left"/>
      </w:pPr>
      <w:r>
        <w:br w:type="page"/>
      </w:r>
    </w:p>
    <w:p w14:paraId="7012194A" w14:textId="5D260C58" w:rsidR="000C2FE7" w:rsidRDefault="000C2FE7" w:rsidP="000C2FE7">
      <w:pPr>
        <w:pStyle w:val="Heading1"/>
        <w:spacing w:after="360"/>
      </w:pPr>
      <w:r>
        <w:lastRenderedPageBreak/>
        <w:t>ANNEX 2-B</w:t>
      </w:r>
    </w:p>
    <w:p w14:paraId="660BA2FA" w14:textId="4565DE68" w:rsidR="000C2FE7" w:rsidRDefault="000C2FE7" w:rsidP="000C2FE7">
      <w:pPr>
        <w:pStyle w:val="Heading1"/>
      </w:pPr>
      <w:r>
        <w:t>REMANUFACTURED</w:t>
      </w:r>
      <w:r>
        <w:rPr>
          <w:spacing w:val="-15"/>
        </w:rPr>
        <w:t xml:space="preserve"> </w:t>
      </w:r>
      <w:r>
        <w:t>GOODS</w:t>
      </w:r>
    </w:p>
    <w:p w14:paraId="082BE585" w14:textId="41D190F6" w:rsidR="000C2FE7" w:rsidRDefault="000C2FE7" w:rsidP="00EF2626">
      <w:pPr>
        <w:pStyle w:val="ListParagraph1"/>
        <w:numPr>
          <w:ilvl w:val="0"/>
          <w:numId w:val="56"/>
        </w:numPr>
        <w:ind w:left="0" w:right="143" w:firstLine="0"/>
      </w:pPr>
      <w:r>
        <w:t>Article 2.11.2 (Remanufactured Goods) shall not apply to measures of</w:t>
      </w:r>
      <w:r w:rsidRPr="000C2FE7">
        <w:rPr>
          <w:spacing w:val="40"/>
        </w:rPr>
        <w:t xml:space="preserve"> </w:t>
      </w:r>
      <w:r>
        <w:t>Viet Nam prohibiting or restricting the importation of remanufactured goods for three years after the date of entry into force of this Agreement for Viet Nam. Thereafter, Article 2.11.2 (Remanufactured Goods) shall apply to all measures of Viet Nam, except as provided in paragraph 2 of this Annex.</w:t>
      </w:r>
    </w:p>
    <w:p w14:paraId="79B8DB55" w14:textId="77777777" w:rsidR="000C2FE7" w:rsidRDefault="000C2FE7" w:rsidP="0097454E">
      <w:pPr>
        <w:pStyle w:val="ListParagraph1"/>
        <w:ind w:left="0" w:right="142" w:firstLine="0"/>
      </w:pPr>
      <w:r>
        <w:t>Article 2.11.2 (Remanufactured Goods) shall not apply to a prohibition or restriction</w:t>
      </w:r>
      <w:r>
        <w:rPr>
          <w:spacing w:val="-3"/>
        </w:rPr>
        <w:t xml:space="preserve"> </w:t>
      </w:r>
      <w:r>
        <w:t>set</w:t>
      </w:r>
      <w:r>
        <w:rPr>
          <w:spacing w:val="-3"/>
        </w:rPr>
        <w:t xml:space="preserve"> </w:t>
      </w:r>
      <w:r>
        <w:t>out</w:t>
      </w:r>
      <w:r>
        <w:rPr>
          <w:spacing w:val="-1"/>
        </w:rPr>
        <w:t xml:space="preserve"> </w:t>
      </w:r>
      <w:r>
        <w:t>in</w:t>
      </w:r>
      <w:r>
        <w:rPr>
          <w:spacing w:val="-3"/>
        </w:rPr>
        <w:t xml:space="preserve"> </w:t>
      </w:r>
      <w:r>
        <w:rPr>
          <w:i/>
        </w:rPr>
        <w:t>Decree</w:t>
      </w:r>
      <w:r>
        <w:rPr>
          <w:i/>
          <w:spacing w:val="-3"/>
        </w:rPr>
        <w:t xml:space="preserve"> </w:t>
      </w:r>
      <w:r>
        <w:rPr>
          <w:i/>
        </w:rPr>
        <w:t>No.</w:t>
      </w:r>
      <w:r>
        <w:rPr>
          <w:i/>
          <w:spacing w:val="-3"/>
        </w:rPr>
        <w:t xml:space="preserve"> </w:t>
      </w:r>
      <w:r>
        <w:rPr>
          <w:i/>
        </w:rPr>
        <w:t>187/2013/ND-CP</w:t>
      </w:r>
      <w:r>
        <w:rPr>
          <w:i/>
          <w:spacing w:val="-3"/>
        </w:rPr>
        <w:t xml:space="preserve"> </w:t>
      </w:r>
      <w:r>
        <w:t>dated</w:t>
      </w:r>
      <w:r>
        <w:rPr>
          <w:spacing w:val="-3"/>
        </w:rPr>
        <w:t xml:space="preserve"> </w:t>
      </w:r>
      <w:r>
        <w:t>20</w:t>
      </w:r>
      <w:r>
        <w:rPr>
          <w:spacing w:val="-1"/>
        </w:rPr>
        <w:t xml:space="preserve"> </w:t>
      </w:r>
      <w:r>
        <w:t>November</w:t>
      </w:r>
      <w:r>
        <w:rPr>
          <w:spacing w:val="-3"/>
        </w:rPr>
        <w:t xml:space="preserve"> </w:t>
      </w:r>
      <w:r>
        <w:t>2013</w:t>
      </w:r>
      <w:r>
        <w:rPr>
          <w:spacing w:val="-3"/>
        </w:rPr>
        <w:t xml:space="preserve"> </w:t>
      </w:r>
      <w:r>
        <w:t>of</w:t>
      </w:r>
      <w:r>
        <w:rPr>
          <w:spacing w:val="-3"/>
        </w:rPr>
        <w:t xml:space="preserve"> </w:t>
      </w:r>
      <w:r>
        <w:t>the Government</w:t>
      </w:r>
      <w:r>
        <w:rPr>
          <w:spacing w:val="-3"/>
        </w:rPr>
        <w:t xml:space="preserve"> </w:t>
      </w:r>
      <w:r>
        <w:t>of</w:t>
      </w:r>
      <w:r>
        <w:rPr>
          <w:spacing w:val="-2"/>
        </w:rPr>
        <w:t xml:space="preserve"> </w:t>
      </w:r>
      <w:r>
        <w:t>Viet</w:t>
      </w:r>
      <w:r>
        <w:rPr>
          <w:spacing w:val="-3"/>
        </w:rPr>
        <w:t xml:space="preserve"> </w:t>
      </w:r>
      <w:r>
        <w:t>Nam</w:t>
      </w:r>
      <w:r>
        <w:rPr>
          <w:spacing w:val="-3"/>
        </w:rPr>
        <w:t xml:space="preserve"> </w:t>
      </w:r>
      <w:r>
        <w:t>or</w:t>
      </w:r>
      <w:r>
        <w:rPr>
          <w:spacing w:val="-4"/>
        </w:rPr>
        <w:t xml:space="preserve"> </w:t>
      </w:r>
      <w:r>
        <w:rPr>
          <w:i/>
        </w:rPr>
        <w:t>Circular</w:t>
      </w:r>
      <w:r>
        <w:rPr>
          <w:i/>
          <w:spacing w:val="-3"/>
        </w:rPr>
        <w:t xml:space="preserve"> </w:t>
      </w:r>
      <w:r>
        <w:rPr>
          <w:i/>
        </w:rPr>
        <w:t>No.</w:t>
      </w:r>
      <w:r>
        <w:rPr>
          <w:i/>
          <w:spacing w:val="-3"/>
        </w:rPr>
        <w:t xml:space="preserve"> </w:t>
      </w:r>
      <w:r>
        <w:rPr>
          <w:i/>
        </w:rPr>
        <w:t>04/2014/TT-BCT</w:t>
      </w:r>
      <w:r>
        <w:rPr>
          <w:i/>
          <w:spacing w:val="-2"/>
        </w:rPr>
        <w:t xml:space="preserve"> </w:t>
      </w:r>
      <w:r>
        <w:t>dated</w:t>
      </w:r>
      <w:r>
        <w:rPr>
          <w:spacing w:val="-3"/>
        </w:rPr>
        <w:t xml:space="preserve"> </w:t>
      </w:r>
      <w:r>
        <w:t>27</w:t>
      </w:r>
      <w:r>
        <w:rPr>
          <w:spacing w:val="-3"/>
        </w:rPr>
        <w:t xml:space="preserve"> </w:t>
      </w:r>
      <w:r>
        <w:t>January</w:t>
      </w:r>
      <w:r>
        <w:rPr>
          <w:spacing w:val="-8"/>
        </w:rPr>
        <w:t xml:space="preserve"> </w:t>
      </w:r>
      <w:r>
        <w:t xml:space="preserve">2014 of the Ministry of Industry and Trade on the importation of a good listed in Table </w:t>
      </w:r>
      <w:r>
        <w:rPr>
          <w:spacing w:val="-2"/>
        </w:rPr>
        <w:t>2-B-1.</w:t>
      </w:r>
    </w:p>
    <w:p w14:paraId="3398B26A" w14:textId="77777777" w:rsidR="000C2FE7" w:rsidRDefault="000C2FE7" w:rsidP="0097454E">
      <w:pPr>
        <w:pStyle w:val="ListParagraph1"/>
        <w:ind w:left="0" w:right="142" w:firstLine="0"/>
      </w:pPr>
      <w:r>
        <w:t>For</w:t>
      </w:r>
      <w:r>
        <w:rPr>
          <w:spacing w:val="-7"/>
        </w:rPr>
        <w:t xml:space="preserve"> </w:t>
      </w:r>
      <w:r>
        <w:t>greater</w:t>
      </w:r>
      <w:r>
        <w:rPr>
          <w:spacing w:val="-6"/>
        </w:rPr>
        <w:t xml:space="preserve"> </w:t>
      </w:r>
      <w:r>
        <w:t>certainty,</w:t>
      </w:r>
      <w:r>
        <w:rPr>
          <w:spacing w:val="-5"/>
        </w:rPr>
        <w:t xml:space="preserve"> </w:t>
      </w:r>
      <w:r>
        <w:t>Viet</w:t>
      </w:r>
      <w:r>
        <w:rPr>
          <w:spacing w:val="-7"/>
        </w:rPr>
        <w:t xml:space="preserve"> </w:t>
      </w:r>
      <w:r>
        <w:t>Nam</w:t>
      </w:r>
      <w:r>
        <w:rPr>
          <w:spacing w:val="-7"/>
        </w:rPr>
        <w:t xml:space="preserve"> </w:t>
      </w:r>
      <w:r>
        <w:t>shall</w:t>
      </w:r>
      <w:r>
        <w:rPr>
          <w:spacing w:val="-6"/>
        </w:rPr>
        <w:t xml:space="preserve"> </w:t>
      </w:r>
      <w:r>
        <w:rPr>
          <w:spacing w:val="-4"/>
        </w:rPr>
        <w:t>not:</w:t>
      </w:r>
    </w:p>
    <w:p w14:paraId="4478593D" w14:textId="77777777" w:rsidR="000C2FE7" w:rsidRDefault="000C2FE7" w:rsidP="00EF2626">
      <w:pPr>
        <w:pStyle w:val="ListParagraph1a"/>
        <w:numPr>
          <w:ilvl w:val="0"/>
          <w:numId w:val="57"/>
        </w:numPr>
      </w:pPr>
      <w:r>
        <w:t>apply any prohibition or restriction on the importation of a remanufactured good that is more stringent than the prohibition or restriction it applies to the importation of the same good when</w:t>
      </w:r>
      <w:r w:rsidRPr="00D03100">
        <w:rPr>
          <w:spacing w:val="40"/>
        </w:rPr>
        <w:t xml:space="preserve"> </w:t>
      </w:r>
      <w:r>
        <w:t>used; or</w:t>
      </w:r>
    </w:p>
    <w:p w14:paraId="3E5BE090" w14:textId="22025BFB" w:rsidR="005940F3" w:rsidRPr="00877382" w:rsidRDefault="000C2FE7" w:rsidP="00877382">
      <w:pPr>
        <w:pStyle w:val="ListParagraph1a"/>
        <w:spacing w:after="480"/>
      </w:pPr>
      <w:r>
        <w:t xml:space="preserve">re-impose any prohibition or restriction on the importation of a remanufactured good following the removal of the prohibition or </w:t>
      </w:r>
      <w:r>
        <w:rPr>
          <w:spacing w:val="-2"/>
        </w:rPr>
        <w:t>restriction.</w:t>
      </w:r>
    </w:p>
    <w:p w14:paraId="4F8F7A42" w14:textId="68C1420A" w:rsidR="00877382" w:rsidRPr="00877382" w:rsidRDefault="00877382" w:rsidP="00877382">
      <w:pPr>
        <w:spacing w:after="480"/>
        <w:ind w:firstLine="0"/>
        <w:jc w:val="center"/>
        <w:rPr>
          <w:b/>
          <w:bCs/>
          <w:u w:val="single"/>
        </w:rPr>
      </w:pPr>
      <w:r w:rsidRPr="00877382">
        <w:rPr>
          <w:b/>
          <w:bCs/>
          <w:u w:val="single"/>
        </w:rPr>
        <w:t>Table</w:t>
      </w:r>
      <w:r w:rsidRPr="00877382">
        <w:rPr>
          <w:b/>
          <w:bCs/>
          <w:spacing w:val="-12"/>
          <w:u w:val="single"/>
        </w:rPr>
        <w:t xml:space="preserve"> </w:t>
      </w:r>
      <w:r w:rsidRPr="00877382">
        <w:rPr>
          <w:b/>
          <w:bCs/>
          <w:u w:val="single"/>
        </w:rPr>
        <w:t>2-B-</w:t>
      </w:r>
      <w:r w:rsidRPr="00877382">
        <w:rPr>
          <w:b/>
          <w:bCs/>
          <w:spacing w:val="-10"/>
          <w:u w:val="single"/>
        </w:rPr>
        <w:t>1</w:t>
      </w:r>
    </w:p>
    <w:tbl>
      <w:tblPr>
        <w:tblStyle w:val="TableGrid"/>
        <w:tblW w:w="0" w:type="auto"/>
        <w:tblLayout w:type="fixed"/>
        <w:tblLook w:val="01E0" w:firstRow="1" w:lastRow="1" w:firstColumn="1" w:lastColumn="1" w:noHBand="0" w:noVBand="0"/>
        <w:tblCaption w:val="Table 2-B-1 Remanufactured Goods - Items and Descriptions"/>
        <w:tblDescription w:val="Table 2-B-1 Remanufactured Goods - Items and Descriptions"/>
      </w:tblPr>
      <w:tblGrid>
        <w:gridCol w:w="1381"/>
        <w:gridCol w:w="6445"/>
      </w:tblGrid>
      <w:tr w:rsidR="00D03100" w14:paraId="17DAE9BA" w14:textId="77777777" w:rsidTr="006F4B32">
        <w:trPr>
          <w:trHeight w:val="280"/>
          <w:tblHeader/>
        </w:trPr>
        <w:tc>
          <w:tcPr>
            <w:tcW w:w="1381" w:type="dxa"/>
            <w:shd w:val="clear" w:color="auto" w:fill="D9D9D9" w:themeFill="background1" w:themeFillShade="D9"/>
          </w:tcPr>
          <w:p w14:paraId="61BFDF15" w14:textId="77777777" w:rsidR="00D03100" w:rsidRDefault="00D03100" w:rsidP="00D03100">
            <w:pPr>
              <w:pStyle w:val="TableParagraph"/>
              <w:spacing w:after="0" w:line="260" w:lineRule="exact"/>
              <w:ind w:left="107" w:hanging="93"/>
              <w:jc w:val="left"/>
              <w:rPr>
                <w:b/>
              </w:rPr>
            </w:pPr>
            <w:r>
              <w:rPr>
                <w:b/>
              </w:rPr>
              <w:t>HS</w:t>
            </w:r>
            <w:r>
              <w:rPr>
                <w:b/>
                <w:spacing w:val="-3"/>
              </w:rPr>
              <w:t xml:space="preserve"> </w:t>
            </w:r>
            <w:r>
              <w:rPr>
                <w:b/>
                <w:spacing w:val="-4"/>
              </w:rPr>
              <w:t>2012</w:t>
            </w:r>
          </w:p>
        </w:tc>
        <w:tc>
          <w:tcPr>
            <w:tcW w:w="6445" w:type="dxa"/>
            <w:shd w:val="clear" w:color="auto" w:fill="D9D9D9" w:themeFill="background1" w:themeFillShade="D9"/>
          </w:tcPr>
          <w:p w14:paraId="18DE010C" w14:textId="77777777" w:rsidR="00D03100" w:rsidRDefault="00D03100" w:rsidP="00D03100">
            <w:pPr>
              <w:pStyle w:val="TableParagraph"/>
              <w:spacing w:after="0" w:line="260" w:lineRule="exact"/>
              <w:ind w:firstLine="0"/>
              <w:jc w:val="left"/>
              <w:rPr>
                <w:b/>
              </w:rPr>
            </w:pPr>
            <w:r>
              <w:rPr>
                <w:b/>
                <w:spacing w:val="-2"/>
              </w:rPr>
              <w:t>Description</w:t>
            </w:r>
          </w:p>
        </w:tc>
      </w:tr>
      <w:tr w:rsidR="00D03100" w14:paraId="0DA29EA9" w14:textId="77777777" w:rsidTr="006F4B32">
        <w:trPr>
          <w:trHeight w:val="280"/>
        </w:trPr>
        <w:tc>
          <w:tcPr>
            <w:tcW w:w="1381" w:type="dxa"/>
          </w:tcPr>
          <w:p w14:paraId="4445392C" w14:textId="77777777" w:rsidR="00D03100" w:rsidRDefault="00D03100" w:rsidP="00D03100">
            <w:pPr>
              <w:pStyle w:val="TableParagraph"/>
              <w:spacing w:after="0" w:line="260" w:lineRule="exact"/>
              <w:ind w:left="107" w:hanging="93"/>
              <w:jc w:val="left"/>
            </w:pPr>
            <w:r>
              <w:rPr>
                <w:spacing w:val="-2"/>
              </w:rPr>
              <w:t>8414.51.91</w:t>
            </w:r>
          </w:p>
        </w:tc>
        <w:tc>
          <w:tcPr>
            <w:tcW w:w="6445" w:type="dxa"/>
          </w:tcPr>
          <w:p w14:paraId="2EAF1418" w14:textId="77777777" w:rsidR="00D03100" w:rsidRDefault="00D03100" w:rsidP="00D03100">
            <w:pPr>
              <w:pStyle w:val="TableParagraph"/>
              <w:spacing w:after="0" w:line="260" w:lineRule="exact"/>
              <w:ind w:firstLine="0"/>
              <w:jc w:val="left"/>
            </w:pPr>
            <w:r>
              <w:t>-</w:t>
            </w:r>
            <w:r>
              <w:rPr>
                <w:spacing w:val="-4"/>
              </w:rPr>
              <w:t xml:space="preserve"> </w:t>
            </w:r>
            <w:r>
              <w:t>-</w:t>
            </w:r>
            <w:r>
              <w:rPr>
                <w:spacing w:val="-4"/>
              </w:rPr>
              <w:t xml:space="preserve"> </w:t>
            </w:r>
            <w:r>
              <w:t>-</w:t>
            </w:r>
            <w:r>
              <w:rPr>
                <w:spacing w:val="-4"/>
              </w:rPr>
              <w:t xml:space="preserve"> </w:t>
            </w:r>
            <w:r>
              <w:t>-</w:t>
            </w:r>
            <w:r>
              <w:rPr>
                <w:spacing w:val="-3"/>
              </w:rPr>
              <w:t xml:space="preserve"> </w:t>
            </w:r>
            <w:r>
              <w:t>With</w:t>
            </w:r>
            <w:r>
              <w:rPr>
                <w:spacing w:val="-3"/>
              </w:rPr>
              <w:t xml:space="preserve"> </w:t>
            </w:r>
            <w:r>
              <w:t>protective</w:t>
            </w:r>
            <w:r>
              <w:rPr>
                <w:spacing w:val="-4"/>
              </w:rPr>
              <w:t xml:space="preserve"> </w:t>
            </w:r>
            <w:r>
              <w:rPr>
                <w:spacing w:val="-2"/>
              </w:rPr>
              <w:t>screen</w:t>
            </w:r>
          </w:p>
        </w:tc>
      </w:tr>
      <w:tr w:rsidR="00D03100" w14:paraId="48BF93B6" w14:textId="77777777" w:rsidTr="006F4B32">
        <w:trPr>
          <w:trHeight w:val="280"/>
        </w:trPr>
        <w:tc>
          <w:tcPr>
            <w:tcW w:w="1381" w:type="dxa"/>
          </w:tcPr>
          <w:p w14:paraId="32AD66E1" w14:textId="77777777" w:rsidR="00D03100" w:rsidRDefault="00D03100" w:rsidP="00D03100">
            <w:pPr>
              <w:pStyle w:val="TableParagraph"/>
              <w:spacing w:after="0" w:line="260" w:lineRule="exact"/>
              <w:ind w:left="107" w:hanging="93"/>
              <w:jc w:val="left"/>
            </w:pPr>
            <w:r>
              <w:rPr>
                <w:spacing w:val="-2"/>
              </w:rPr>
              <w:t>8414.51.99</w:t>
            </w:r>
          </w:p>
        </w:tc>
        <w:tc>
          <w:tcPr>
            <w:tcW w:w="6445" w:type="dxa"/>
          </w:tcPr>
          <w:p w14:paraId="41508308" w14:textId="77777777" w:rsidR="00D03100" w:rsidRDefault="00D03100" w:rsidP="00D03100">
            <w:pPr>
              <w:pStyle w:val="TableParagraph"/>
              <w:spacing w:after="0" w:line="260" w:lineRule="exact"/>
              <w:ind w:firstLine="0"/>
              <w:jc w:val="left"/>
            </w:pPr>
            <w:r>
              <w:t>-</w:t>
            </w:r>
            <w:r>
              <w:rPr>
                <w:spacing w:val="-2"/>
              </w:rPr>
              <w:t xml:space="preserve"> </w:t>
            </w:r>
            <w:r>
              <w:t>-</w:t>
            </w:r>
            <w:r>
              <w:rPr>
                <w:spacing w:val="-2"/>
              </w:rPr>
              <w:t xml:space="preserve"> </w:t>
            </w:r>
            <w:r>
              <w:t>-</w:t>
            </w:r>
            <w:r>
              <w:rPr>
                <w:spacing w:val="-2"/>
              </w:rPr>
              <w:t xml:space="preserve"> </w:t>
            </w:r>
            <w:r>
              <w:t>-</w:t>
            </w:r>
            <w:r>
              <w:rPr>
                <w:spacing w:val="-2"/>
              </w:rPr>
              <w:t xml:space="preserve"> Other</w:t>
            </w:r>
          </w:p>
        </w:tc>
      </w:tr>
      <w:tr w:rsidR="00D03100" w14:paraId="227A9B04" w14:textId="77777777" w:rsidTr="006F4B32">
        <w:trPr>
          <w:trHeight w:val="280"/>
        </w:trPr>
        <w:tc>
          <w:tcPr>
            <w:tcW w:w="1381" w:type="dxa"/>
          </w:tcPr>
          <w:p w14:paraId="789283BB" w14:textId="77777777" w:rsidR="00D03100" w:rsidRDefault="00D03100" w:rsidP="00D03100">
            <w:pPr>
              <w:pStyle w:val="TableParagraph"/>
              <w:spacing w:after="0" w:line="260" w:lineRule="exact"/>
              <w:ind w:left="107" w:hanging="93"/>
              <w:jc w:val="left"/>
            </w:pPr>
            <w:r>
              <w:rPr>
                <w:spacing w:val="-2"/>
              </w:rPr>
              <w:t>8415.10.10</w:t>
            </w:r>
          </w:p>
        </w:tc>
        <w:tc>
          <w:tcPr>
            <w:tcW w:w="6445" w:type="dxa"/>
          </w:tcPr>
          <w:p w14:paraId="27D49C3D" w14:textId="77777777" w:rsidR="00D03100" w:rsidRDefault="00D03100" w:rsidP="00D03100">
            <w:pPr>
              <w:pStyle w:val="TableParagraph"/>
              <w:spacing w:after="0" w:line="260" w:lineRule="exact"/>
              <w:ind w:firstLine="0"/>
              <w:jc w:val="left"/>
            </w:pPr>
            <w:r>
              <w:t>-</w:t>
            </w:r>
            <w:r>
              <w:rPr>
                <w:spacing w:val="-5"/>
              </w:rPr>
              <w:t xml:space="preserve"> </w:t>
            </w:r>
            <w:r>
              <w:t>-</w:t>
            </w:r>
            <w:r>
              <w:rPr>
                <w:spacing w:val="-5"/>
              </w:rPr>
              <w:t xml:space="preserve"> </w:t>
            </w:r>
            <w:r>
              <w:t>Of</w:t>
            </w:r>
            <w:r>
              <w:rPr>
                <w:spacing w:val="-4"/>
              </w:rPr>
              <w:t xml:space="preserve"> </w:t>
            </w:r>
            <w:r>
              <w:t>an</w:t>
            </w:r>
            <w:r>
              <w:rPr>
                <w:spacing w:val="-4"/>
              </w:rPr>
              <w:t xml:space="preserve"> </w:t>
            </w:r>
            <w:r>
              <w:t>output</w:t>
            </w:r>
            <w:r>
              <w:rPr>
                <w:spacing w:val="-4"/>
              </w:rPr>
              <w:t xml:space="preserve"> </w:t>
            </w:r>
            <w:r>
              <w:t>not</w:t>
            </w:r>
            <w:r>
              <w:rPr>
                <w:spacing w:val="-4"/>
              </w:rPr>
              <w:t xml:space="preserve"> </w:t>
            </w:r>
            <w:r>
              <w:t>exceeding</w:t>
            </w:r>
            <w:r>
              <w:rPr>
                <w:spacing w:val="-7"/>
              </w:rPr>
              <w:t xml:space="preserve"> </w:t>
            </w:r>
            <w:r>
              <w:t>26.38</w:t>
            </w:r>
            <w:r>
              <w:rPr>
                <w:spacing w:val="-4"/>
              </w:rPr>
              <w:t xml:space="preserve"> </w:t>
            </w:r>
            <w:r>
              <w:rPr>
                <w:spacing w:val="-5"/>
              </w:rPr>
              <w:t>kW</w:t>
            </w:r>
          </w:p>
        </w:tc>
      </w:tr>
      <w:tr w:rsidR="00D03100" w14:paraId="61C3E50C" w14:textId="77777777" w:rsidTr="006F4B32">
        <w:trPr>
          <w:trHeight w:val="280"/>
        </w:trPr>
        <w:tc>
          <w:tcPr>
            <w:tcW w:w="1381" w:type="dxa"/>
          </w:tcPr>
          <w:p w14:paraId="5499AD89" w14:textId="77777777" w:rsidR="00D03100" w:rsidRDefault="00D03100" w:rsidP="00D03100">
            <w:pPr>
              <w:pStyle w:val="TableParagraph"/>
              <w:spacing w:after="0" w:line="260" w:lineRule="exact"/>
              <w:ind w:left="107" w:hanging="93"/>
              <w:jc w:val="left"/>
            </w:pPr>
            <w:r>
              <w:rPr>
                <w:spacing w:val="-2"/>
              </w:rPr>
              <w:t>8415.10.90</w:t>
            </w:r>
          </w:p>
        </w:tc>
        <w:tc>
          <w:tcPr>
            <w:tcW w:w="6445" w:type="dxa"/>
          </w:tcPr>
          <w:p w14:paraId="26A34CBE" w14:textId="77777777" w:rsidR="00D03100" w:rsidRDefault="00D03100" w:rsidP="00D03100">
            <w:pPr>
              <w:pStyle w:val="TableParagraph"/>
              <w:spacing w:after="0" w:line="260" w:lineRule="exact"/>
              <w:ind w:firstLine="0"/>
              <w:jc w:val="left"/>
            </w:pPr>
            <w:r>
              <w:t>-</w:t>
            </w:r>
            <w:r>
              <w:rPr>
                <w:spacing w:val="-2"/>
              </w:rPr>
              <w:t xml:space="preserve"> </w:t>
            </w:r>
            <w:r>
              <w:t>-</w:t>
            </w:r>
            <w:r>
              <w:rPr>
                <w:spacing w:val="-2"/>
              </w:rPr>
              <w:t xml:space="preserve"> Other</w:t>
            </w:r>
          </w:p>
        </w:tc>
      </w:tr>
      <w:tr w:rsidR="00D03100" w14:paraId="5DB7835A" w14:textId="77777777" w:rsidTr="006F4B32">
        <w:trPr>
          <w:trHeight w:val="277"/>
        </w:trPr>
        <w:tc>
          <w:tcPr>
            <w:tcW w:w="1381" w:type="dxa"/>
          </w:tcPr>
          <w:p w14:paraId="3336D6E6" w14:textId="77777777" w:rsidR="00D03100" w:rsidRDefault="00D03100" w:rsidP="00D03100">
            <w:pPr>
              <w:pStyle w:val="TableParagraph"/>
              <w:spacing w:after="0" w:line="258" w:lineRule="exact"/>
              <w:ind w:left="107" w:hanging="93"/>
              <w:jc w:val="left"/>
            </w:pPr>
            <w:r>
              <w:rPr>
                <w:spacing w:val="-2"/>
              </w:rPr>
              <w:t>8419.11.10</w:t>
            </w:r>
          </w:p>
        </w:tc>
        <w:tc>
          <w:tcPr>
            <w:tcW w:w="6445" w:type="dxa"/>
          </w:tcPr>
          <w:p w14:paraId="59DF11B7" w14:textId="77777777" w:rsidR="00D03100" w:rsidRDefault="00D03100" w:rsidP="00D03100">
            <w:pPr>
              <w:pStyle w:val="TableParagraph"/>
              <w:spacing w:after="0" w:line="258" w:lineRule="exact"/>
              <w:ind w:firstLine="0"/>
              <w:jc w:val="left"/>
            </w:pPr>
            <w:r>
              <w:t>-</w:t>
            </w:r>
            <w:r>
              <w:rPr>
                <w:spacing w:val="-5"/>
              </w:rPr>
              <w:t xml:space="preserve"> </w:t>
            </w:r>
            <w:r>
              <w:t>-</w:t>
            </w:r>
            <w:r>
              <w:rPr>
                <w:spacing w:val="-5"/>
              </w:rPr>
              <w:t xml:space="preserve"> </w:t>
            </w:r>
            <w:r>
              <w:t>-</w:t>
            </w:r>
            <w:r>
              <w:rPr>
                <w:spacing w:val="-4"/>
              </w:rPr>
              <w:t xml:space="preserve"> </w:t>
            </w:r>
            <w:r>
              <w:t>Household</w:t>
            </w:r>
            <w:r>
              <w:rPr>
                <w:spacing w:val="-4"/>
              </w:rPr>
              <w:t xml:space="preserve"> type</w:t>
            </w:r>
          </w:p>
        </w:tc>
      </w:tr>
      <w:tr w:rsidR="00D03100" w14:paraId="233B9799" w14:textId="77777777" w:rsidTr="006F4B32">
        <w:trPr>
          <w:trHeight w:val="280"/>
        </w:trPr>
        <w:tc>
          <w:tcPr>
            <w:tcW w:w="1381" w:type="dxa"/>
          </w:tcPr>
          <w:p w14:paraId="643706C9" w14:textId="77777777" w:rsidR="00D03100" w:rsidRDefault="00D03100" w:rsidP="00D03100">
            <w:pPr>
              <w:pStyle w:val="TableParagraph"/>
              <w:spacing w:after="0" w:line="260" w:lineRule="exact"/>
              <w:ind w:left="107" w:hanging="93"/>
              <w:jc w:val="left"/>
            </w:pPr>
            <w:r>
              <w:rPr>
                <w:spacing w:val="-2"/>
              </w:rPr>
              <w:t>8419.19.10</w:t>
            </w:r>
          </w:p>
        </w:tc>
        <w:tc>
          <w:tcPr>
            <w:tcW w:w="6445" w:type="dxa"/>
          </w:tcPr>
          <w:p w14:paraId="2E0C26DC" w14:textId="77777777" w:rsidR="00D03100" w:rsidRDefault="00D03100" w:rsidP="00D03100">
            <w:pPr>
              <w:pStyle w:val="TableParagraph"/>
              <w:spacing w:after="0" w:line="260" w:lineRule="exact"/>
              <w:ind w:firstLine="0"/>
              <w:jc w:val="left"/>
            </w:pPr>
            <w:r>
              <w:t>-</w:t>
            </w:r>
            <w:r>
              <w:rPr>
                <w:spacing w:val="-5"/>
              </w:rPr>
              <w:t xml:space="preserve"> </w:t>
            </w:r>
            <w:r>
              <w:t>-</w:t>
            </w:r>
            <w:r>
              <w:rPr>
                <w:spacing w:val="-5"/>
              </w:rPr>
              <w:t xml:space="preserve"> </w:t>
            </w:r>
            <w:r>
              <w:t>-</w:t>
            </w:r>
            <w:r>
              <w:rPr>
                <w:spacing w:val="-4"/>
              </w:rPr>
              <w:t xml:space="preserve"> </w:t>
            </w:r>
            <w:r>
              <w:t>Household</w:t>
            </w:r>
            <w:r>
              <w:rPr>
                <w:spacing w:val="-4"/>
              </w:rPr>
              <w:t xml:space="preserve"> type</w:t>
            </w:r>
          </w:p>
        </w:tc>
      </w:tr>
      <w:tr w:rsidR="00D03100" w14:paraId="05628C50" w14:textId="77777777" w:rsidTr="006F4B32">
        <w:trPr>
          <w:trHeight w:val="280"/>
        </w:trPr>
        <w:tc>
          <w:tcPr>
            <w:tcW w:w="1381" w:type="dxa"/>
          </w:tcPr>
          <w:p w14:paraId="40337B9C" w14:textId="77777777" w:rsidR="00D03100" w:rsidRDefault="00D03100" w:rsidP="00D03100">
            <w:pPr>
              <w:pStyle w:val="TableParagraph"/>
              <w:spacing w:after="0" w:line="260" w:lineRule="exact"/>
              <w:ind w:left="107" w:hanging="93"/>
              <w:jc w:val="left"/>
            </w:pPr>
            <w:r>
              <w:rPr>
                <w:spacing w:val="-2"/>
              </w:rPr>
              <w:t>8421.12.00</w:t>
            </w:r>
          </w:p>
        </w:tc>
        <w:tc>
          <w:tcPr>
            <w:tcW w:w="6445" w:type="dxa"/>
          </w:tcPr>
          <w:p w14:paraId="1219DDE6" w14:textId="77777777" w:rsidR="00D03100" w:rsidRDefault="00D03100" w:rsidP="00D03100">
            <w:pPr>
              <w:pStyle w:val="TableParagraph"/>
              <w:spacing w:after="0" w:line="260" w:lineRule="exact"/>
              <w:ind w:firstLine="0"/>
              <w:jc w:val="left"/>
            </w:pPr>
            <w:r>
              <w:t>-</w:t>
            </w:r>
            <w:r>
              <w:rPr>
                <w:spacing w:val="-7"/>
              </w:rPr>
              <w:t xml:space="preserve"> </w:t>
            </w:r>
            <w:r>
              <w:t>-</w:t>
            </w:r>
            <w:r>
              <w:rPr>
                <w:spacing w:val="-6"/>
              </w:rPr>
              <w:t xml:space="preserve"> </w:t>
            </w:r>
            <w:r>
              <w:t>Clothes-</w:t>
            </w:r>
            <w:r>
              <w:rPr>
                <w:spacing w:val="-2"/>
              </w:rPr>
              <w:t>dryers</w:t>
            </w:r>
          </w:p>
        </w:tc>
      </w:tr>
      <w:tr w:rsidR="00D03100" w14:paraId="0AED4175" w14:textId="77777777" w:rsidTr="006F4B32">
        <w:trPr>
          <w:trHeight w:val="280"/>
        </w:trPr>
        <w:tc>
          <w:tcPr>
            <w:tcW w:w="1381" w:type="dxa"/>
          </w:tcPr>
          <w:p w14:paraId="30AD7EAE" w14:textId="77777777" w:rsidR="00D03100" w:rsidRDefault="00D03100" w:rsidP="00D03100">
            <w:pPr>
              <w:pStyle w:val="TableParagraph"/>
              <w:spacing w:after="0" w:line="260" w:lineRule="exact"/>
              <w:ind w:left="107" w:hanging="93"/>
              <w:jc w:val="left"/>
            </w:pPr>
            <w:r>
              <w:rPr>
                <w:spacing w:val="-2"/>
              </w:rPr>
              <w:t>8421.21.11</w:t>
            </w:r>
          </w:p>
        </w:tc>
        <w:tc>
          <w:tcPr>
            <w:tcW w:w="6445" w:type="dxa"/>
          </w:tcPr>
          <w:p w14:paraId="0AE193BC" w14:textId="77777777" w:rsidR="00D03100" w:rsidRDefault="00D03100" w:rsidP="00D03100">
            <w:pPr>
              <w:pStyle w:val="TableParagraph"/>
              <w:spacing w:after="0" w:line="260" w:lineRule="exact"/>
              <w:ind w:firstLine="0"/>
              <w:jc w:val="left"/>
            </w:pPr>
            <w:r>
              <w:t>-</w:t>
            </w:r>
            <w:r>
              <w:rPr>
                <w:spacing w:val="-6"/>
              </w:rPr>
              <w:t xml:space="preserve"> </w:t>
            </w:r>
            <w:r>
              <w:t>-</w:t>
            </w:r>
            <w:r>
              <w:rPr>
                <w:spacing w:val="-6"/>
              </w:rPr>
              <w:t xml:space="preserve"> </w:t>
            </w:r>
            <w:r>
              <w:t>-</w:t>
            </w:r>
            <w:r>
              <w:rPr>
                <w:spacing w:val="-5"/>
              </w:rPr>
              <w:t xml:space="preserve"> </w:t>
            </w:r>
            <w:r>
              <w:t>-</w:t>
            </w:r>
            <w:r>
              <w:rPr>
                <w:spacing w:val="-4"/>
              </w:rPr>
              <w:t xml:space="preserve"> </w:t>
            </w:r>
            <w:r>
              <w:t>Filtering</w:t>
            </w:r>
            <w:r>
              <w:rPr>
                <w:spacing w:val="-7"/>
              </w:rPr>
              <w:t xml:space="preserve"> </w:t>
            </w:r>
            <w:r>
              <w:t>machinery</w:t>
            </w:r>
            <w:r>
              <w:rPr>
                <w:spacing w:val="-7"/>
              </w:rPr>
              <w:t xml:space="preserve"> </w:t>
            </w:r>
            <w:r>
              <w:t>and</w:t>
            </w:r>
            <w:r>
              <w:rPr>
                <w:spacing w:val="-3"/>
              </w:rPr>
              <w:t xml:space="preserve"> </w:t>
            </w:r>
            <w:r>
              <w:t>apparatus</w:t>
            </w:r>
            <w:r>
              <w:rPr>
                <w:spacing w:val="-5"/>
              </w:rPr>
              <w:t xml:space="preserve"> </w:t>
            </w:r>
            <w:r>
              <w:t>for</w:t>
            </w:r>
            <w:r>
              <w:rPr>
                <w:spacing w:val="-5"/>
              </w:rPr>
              <w:t xml:space="preserve"> </w:t>
            </w:r>
            <w:r>
              <w:t>domestic</w:t>
            </w:r>
            <w:r>
              <w:rPr>
                <w:spacing w:val="-6"/>
              </w:rPr>
              <w:t xml:space="preserve"> </w:t>
            </w:r>
            <w:r>
              <w:rPr>
                <w:spacing w:val="-5"/>
              </w:rPr>
              <w:t>use</w:t>
            </w:r>
          </w:p>
        </w:tc>
      </w:tr>
      <w:tr w:rsidR="00D03100" w14:paraId="1F220F13" w14:textId="77777777" w:rsidTr="006F4B32">
        <w:trPr>
          <w:trHeight w:val="280"/>
        </w:trPr>
        <w:tc>
          <w:tcPr>
            <w:tcW w:w="1381" w:type="dxa"/>
          </w:tcPr>
          <w:p w14:paraId="4AF4D4C9" w14:textId="77777777" w:rsidR="00D03100" w:rsidRDefault="00D03100" w:rsidP="00D03100">
            <w:pPr>
              <w:pStyle w:val="TableParagraph"/>
              <w:spacing w:after="0" w:line="260" w:lineRule="exact"/>
              <w:ind w:left="107" w:hanging="93"/>
              <w:jc w:val="left"/>
            </w:pPr>
            <w:r>
              <w:rPr>
                <w:spacing w:val="-2"/>
              </w:rPr>
              <w:t>8421.91.10</w:t>
            </w:r>
          </w:p>
        </w:tc>
        <w:tc>
          <w:tcPr>
            <w:tcW w:w="6445" w:type="dxa"/>
          </w:tcPr>
          <w:p w14:paraId="2D93EE19" w14:textId="77777777" w:rsidR="00D03100" w:rsidRDefault="00D03100" w:rsidP="00D03100">
            <w:pPr>
              <w:pStyle w:val="TableParagraph"/>
              <w:spacing w:after="0" w:line="260" w:lineRule="exact"/>
              <w:ind w:firstLine="0"/>
              <w:jc w:val="left"/>
            </w:pPr>
            <w:r>
              <w:t>-</w:t>
            </w:r>
            <w:r>
              <w:rPr>
                <w:spacing w:val="-5"/>
              </w:rPr>
              <w:t xml:space="preserve"> </w:t>
            </w:r>
            <w:r>
              <w:t>-</w:t>
            </w:r>
            <w:r>
              <w:rPr>
                <w:spacing w:val="-5"/>
              </w:rPr>
              <w:t xml:space="preserve"> </w:t>
            </w:r>
            <w:r>
              <w:t>-</w:t>
            </w:r>
            <w:r>
              <w:rPr>
                <w:spacing w:val="-4"/>
              </w:rPr>
              <w:t xml:space="preserve"> </w:t>
            </w:r>
            <w:r>
              <w:t>Of</w:t>
            </w:r>
            <w:r>
              <w:rPr>
                <w:spacing w:val="-3"/>
              </w:rPr>
              <w:t xml:space="preserve"> </w:t>
            </w:r>
            <w:r>
              <w:t>goods</w:t>
            </w:r>
            <w:r>
              <w:rPr>
                <w:spacing w:val="-3"/>
              </w:rPr>
              <w:t xml:space="preserve"> </w:t>
            </w:r>
            <w:r>
              <w:t>of</w:t>
            </w:r>
            <w:r>
              <w:rPr>
                <w:spacing w:val="-5"/>
              </w:rPr>
              <w:t xml:space="preserve"> </w:t>
            </w:r>
            <w:r>
              <w:t>subheading</w:t>
            </w:r>
            <w:r>
              <w:rPr>
                <w:spacing w:val="-6"/>
              </w:rPr>
              <w:t xml:space="preserve"> </w:t>
            </w:r>
            <w:r>
              <w:rPr>
                <w:spacing w:val="-2"/>
              </w:rPr>
              <w:t>8421.12.00</w:t>
            </w:r>
          </w:p>
        </w:tc>
      </w:tr>
      <w:tr w:rsidR="00D03100" w14:paraId="709C86B0" w14:textId="77777777" w:rsidTr="006F4B32">
        <w:trPr>
          <w:trHeight w:val="280"/>
        </w:trPr>
        <w:tc>
          <w:tcPr>
            <w:tcW w:w="1381" w:type="dxa"/>
          </w:tcPr>
          <w:p w14:paraId="78A90525" w14:textId="77777777" w:rsidR="00D03100" w:rsidRDefault="00D03100" w:rsidP="00D03100">
            <w:pPr>
              <w:pStyle w:val="TableParagraph"/>
              <w:spacing w:after="0" w:line="260" w:lineRule="exact"/>
              <w:ind w:left="107" w:hanging="93"/>
              <w:jc w:val="left"/>
            </w:pPr>
            <w:r>
              <w:rPr>
                <w:spacing w:val="-2"/>
              </w:rPr>
              <w:t>8422.11.00</w:t>
            </w:r>
          </w:p>
        </w:tc>
        <w:tc>
          <w:tcPr>
            <w:tcW w:w="6445" w:type="dxa"/>
          </w:tcPr>
          <w:p w14:paraId="073753F5" w14:textId="77777777" w:rsidR="00D03100" w:rsidRDefault="00D03100" w:rsidP="00D03100">
            <w:pPr>
              <w:pStyle w:val="TableParagraph"/>
              <w:spacing w:after="0" w:line="260" w:lineRule="exact"/>
              <w:ind w:firstLine="0"/>
              <w:jc w:val="left"/>
            </w:pPr>
            <w:r>
              <w:t>-</w:t>
            </w:r>
            <w:r>
              <w:rPr>
                <w:spacing w:val="-5"/>
              </w:rPr>
              <w:t xml:space="preserve"> </w:t>
            </w:r>
            <w:r>
              <w:t>-</w:t>
            </w:r>
            <w:r>
              <w:rPr>
                <w:spacing w:val="-4"/>
              </w:rPr>
              <w:t xml:space="preserve"> </w:t>
            </w:r>
            <w:r>
              <w:t>Of</w:t>
            </w:r>
            <w:r>
              <w:rPr>
                <w:spacing w:val="-4"/>
              </w:rPr>
              <w:t xml:space="preserve"> </w:t>
            </w:r>
            <w:r>
              <w:t>the</w:t>
            </w:r>
            <w:r>
              <w:rPr>
                <w:spacing w:val="-4"/>
              </w:rPr>
              <w:t xml:space="preserve"> </w:t>
            </w:r>
            <w:r>
              <w:t>household</w:t>
            </w:r>
            <w:r>
              <w:rPr>
                <w:spacing w:val="-3"/>
              </w:rPr>
              <w:t xml:space="preserve"> </w:t>
            </w:r>
            <w:r>
              <w:rPr>
                <w:spacing w:val="-4"/>
              </w:rPr>
              <w:t>type</w:t>
            </w:r>
          </w:p>
        </w:tc>
      </w:tr>
      <w:tr w:rsidR="00D03100" w14:paraId="2C5DCD8C" w14:textId="77777777" w:rsidTr="006F4B32">
        <w:trPr>
          <w:trHeight w:val="278"/>
        </w:trPr>
        <w:tc>
          <w:tcPr>
            <w:tcW w:w="1381" w:type="dxa"/>
          </w:tcPr>
          <w:p w14:paraId="3FE7FFFB" w14:textId="77777777" w:rsidR="00D03100" w:rsidRDefault="00D03100" w:rsidP="00D03100">
            <w:pPr>
              <w:pStyle w:val="TableParagraph"/>
              <w:spacing w:after="0" w:line="258" w:lineRule="exact"/>
              <w:ind w:left="107" w:hanging="93"/>
              <w:jc w:val="left"/>
            </w:pPr>
            <w:r>
              <w:rPr>
                <w:spacing w:val="-2"/>
              </w:rPr>
              <w:t>8422.90.10</w:t>
            </w:r>
          </w:p>
        </w:tc>
        <w:tc>
          <w:tcPr>
            <w:tcW w:w="6445" w:type="dxa"/>
          </w:tcPr>
          <w:p w14:paraId="42540558" w14:textId="77777777" w:rsidR="00D03100" w:rsidRDefault="00D03100" w:rsidP="00D03100">
            <w:pPr>
              <w:pStyle w:val="TableParagraph"/>
              <w:spacing w:after="0" w:line="258" w:lineRule="exact"/>
              <w:ind w:firstLine="0"/>
              <w:jc w:val="left"/>
            </w:pPr>
            <w:r>
              <w:t>-</w:t>
            </w:r>
            <w:r>
              <w:rPr>
                <w:spacing w:val="-6"/>
              </w:rPr>
              <w:t xml:space="preserve"> </w:t>
            </w:r>
            <w:r>
              <w:t>-</w:t>
            </w:r>
            <w:r>
              <w:rPr>
                <w:spacing w:val="-5"/>
              </w:rPr>
              <w:t xml:space="preserve"> </w:t>
            </w:r>
            <w:r>
              <w:t>Of</w:t>
            </w:r>
            <w:r>
              <w:rPr>
                <w:spacing w:val="-6"/>
              </w:rPr>
              <w:t xml:space="preserve"> </w:t>
            </w:r>
            <w:r>
              <w:t>machines</w:t>
            </w:r>
            <w:r>
              <w:rPr>
                <w:spacing w:val="-4"/>
              </w:rPr>
              <w:t xml:space="preserve"> </w:t>
            </w:r>
            <w:r>
              <w:t>of</w:t>
            </w:r>
            <w:r>
              <w:rPr>
                <w:spacing w:val="-6"/>
              </w:rPr>
              <w:t xml:space="preserve"> </w:t>
            </w:r>
            <w:r>
              <w:t>subheading</w:t>
            </w:r>
            <w:r>
              <w:rPr>
                <w:spacing w:val="-7"/>
              </w:rPr>
              <w:t xml:space="preserve"> </w:t>
            </w:r>
            <w:r>
              <w:rPr>
                <w:spacing w:val="-2"/>
              </w:rPr>
              <w:t>8422.11</w:t>
            </w:r>
          </w:p>
        </w:tc>
      </w:tr>
      <w:tr w:rsidR="00D03100" w14:paraId="4BCDC5C1" w14:textId="77777777" w:rsidTr="006F4B32">
        <w:trPr>
          <w:trHeight w:val="280"/>
        </w:trPr>
        <w:tc>
          <w:tcPr>
            <w:tcW w:w="1381" w:type="dxa"/>
          </w:tcPr>
          <w:p w14:paraId="25A33FC3" w14:textId="77777777" w:rsidR="00D03100" w:rsidRDefault="00D03100" w:rsidP="00D03100">
            <w:pPr>
              <w:pStyle w:val="TableParagraph"/>
              <w:spacing w:after="0" w:line="260" w:lineRule="exact"/>
              <w:ind w:left="107" w:hanging="93"/>
              <w:jc w:val="left"/>
            </w:pPr>
            <w:r>
              <w:rPr>
                <w:spacing w:val="-2"/>
              </w:rPr>
              <w:t>8452.10.00</w:t>
            </w:r>
          </w:p>
        </w:tc>
        <w:tc>
          <w:tcPr>
            <w:tcW w:w="6445" w:type="dxa"/>
          </w:tcPr>
          <w:p w14:paraId="02D1F5C2" w14:textId="77777777" w:rsidR="00D03100" w:rsidRDefault="00D03100" w:rsidP="00D03100">
            <w:pPr>
              <w:pStyle w:val="TableParagraph"/>
              <w:spacing w:after="0" w:line="260" w:lineRule="exact"/>
              <w:ind w:firstLine="0"/>
              <w:jc w:val="left"/>
            </w:pPr>
            <w:r>
              <w:t>-</w:t>
            </w:r>
            <w:r>
              <w:rPr>
                <w:spacing w:val="-7"/>
              </w:rPr>
              <w:t xml:space="preserve"> </w:t>
            </w:r>
            <w:r>
              <w:t>Sewing</w:t>
            </w:r>
            <w:r>
              <w:rPr>
                <w:spacing w:val="-8"/>
              </w:rPr>
              <w:t xml:space="preserve"> </w:t>
            </w:r>
            <w:r>
              <w:t>machines</w:t>
            </w:r>
            <w:r>
              <w:rPr>
                <w:spacing w:val="-5"/>
              </w:rPr>
              <w:t xml:space="preserve"> </w:t>
            </w:r>
            <w:r>
              <w:t>of</w:t>
            </w:r>
            <w:r>
              <w:rPr>
                <w:spacing w:val="-6"/>
              </w:rPr>
              <w:t xml:space="preserve"> </w:t>
            </w:r>
            <w:r>
              <w:t>the</w:t>
            </w:r>
            <w:r>
              <w:rPr>
                <w:spacing w:val="-4"/>
              </w:rPr>
              <w:t xml:space="preserve"> </w:t>
            </w:r>
            <w:r>
              <w:t>household</w:t>
            </w:r>
            <w:r>
              <w:rPr>
                <w:spacing w:val="-6"/>
              </w:rPr>
              <w:t xml:space="preserve"> </w:t>
            </w:r>
            <w:r>
              <w:rPr>
                <w:spacing w:val="-4"/>
              </w:rPr>
              <w:t>type</w:t>
            </w:r>
          </w:p>
        </w:tc>
      </w:tr>
    </w:tbl>
    <w:p w14:paraId="540B2A82" w14:textId="77777777" w:rsidR="003E7457" w:rsidRDefault="003E7457">
      <w:pPr>
        <w:spacing w:after="0"/>
        <w:ind w:firstLine="0"/>
        <w:jc w:val="left"/>
      </w:pPr>
      <w:r>
        <w:br w:type="page"/>
      </w:r>
    </w:p>
    <w:tbl>
      <w:tblPr>
        <w:tblStyle w:val="TableGrid"/>
        <w:tblW w:w="0" w:type="auto"/>
        <w:tblLayout w:type="fixed"/>
        <w:tblLook w:val="01E0" w:firstRow="1" w:lastRow="1" w:firstColumn="1" w:lastColumn="1" w:noHBand="0" w:noVBand="0"/>
        <w:tblCaption w:val="Continued Table 2-B-1 Remanufactured Goods - Items and Descriptions"/>
        <w:tblDescription w:val="Table 2-B-1 Remanufactured Goods - Items and Descriptions (cont'd)"/>
      </w:tblPr>
      <w:tblGrid>
        <w:gridCol w:w="1381"/>
        <w:gridCol w:w="6445"/>
      </w:tblGrid>
      <w:tr w:rsidR="00C36426" w14:paraId="450658D1" w14:textId="77777777" w:rsidTr="007E133D">
        <w:trPr>
          <w:trHeight w:val="280"/>
        </w:trPr>
        <w:tc>
          <w:tcPr>
            <w:tcW w:w="1381" w:type="dxa"/>
          </w:tcPr>
          <w:p w14:paraId="65692C0E" w14:textId="1AFBE040" w:rsidR="00C36426" w:rsidRDefault="00C36426" w:rsidP="00C36426">
            <w:pPr>
              <w:pStyle w:val="TableParagraph"/>
              <w:spacing w:after="0" w:line="260" w:lineRule="exact"/>
              <w:ind w:left="107" w:hanging="93"/>
              <w:jc w:val="left"/>
            </w:pPr>
            <w:r>
              <w:rPr>
                <w:spacing w:val="-2"/>
              </w:rPr>
              <w:t>8508.19.10</w:t>
            </w:r>
          </w:p>
        </w:tc>
        <w:tc>
          <w:tcPr>
            <w:tcW w:w="6445" w:type="dxa"/>
          </w:tcPr>
          <w:p w14:paraId="0ECC0C73" w14:textId="4BD6B417" w:rsidR="00C36426" w:rsidRDefault="00C36426" w:rsidP="00C36426">
            <w:pPr>
              <w:pStyle w:val="TableParagraph"/>
              <w:spacing w:after="0" w:line="260" w:lineRule="exact"/>
              <w:ind w:firstLine="0"/>
              <w:jc w:val="left"/>
            </w:pPr>
            <w:r>
              <w:t>-</w:t>
            </w:r>
            <w:r>
              <w:rPr>
                <w:spacing w:val="-4"/>
              </w:rPr>
              <w:t xml:space="preserve"> </w:t>
            </w:r>
            <w:r>
              <w:t>-</w:t>
            </w:r>
            <w:r>
              <w:rPr>
                <w:spacing w:val="-4"/>
              </w:rPr>
              <w:t xml:space="preserve"> </w:t>
            </w:r>
            <w:r>
              <w:t>-</w:t>
            </w:r>
            <w:r>
              <w:rPr>
                <w:spacing w:val="-5"/>
              </w:rPr>
              <w:t xml:space="preserve"> </w:t>
            </w:r>
            <w:r>
              <w:t>Of</w:t>
            </w:r>
            <w:r>
              <w:rPr>
                <w:spacing w:val="-2"/>
              </w:rPr>
              <w:t xml:space="preserve"> </w:t>
            </w:r>
            <w:r>
              <w:t>a</w:t>
            </w:r>
            <w:r>
              <w:rPr>
                <w:spacing w:val="-4"/>
              </w:rPr>
              <w:t xml:space="preserve"> </w:t>
            </w:r>
            <w:r>
              <w:t>kind</w:t>
            </w:r>
            <w:r>
              <w:rPr>
                <w:spacing w:val="-3"/>
              </w:rPr>
              <w:t xml:space="preserve"> </w:t>
            </w:r>
            <w:r>
              <w:t>suitable</w:t>
            </w:r>
            <w:r>
              <w:rPr>
                <w:spacing w:val="-4"/>
              </w:rPr>
              <w:t xml:space="preserve"> </w:t>
            </w:r>
            <w:r>
              <w:t>for</w:t>
            </w:r>
            <w:r>
              <w:rPr>
                <w:spacing w:val="-4"/>
              </w:rPr>
              <w:t xml:space="preserve"> </w:t>
            </w:r>
            <w:r>
              <w:t>domestic</w:t>
            </w:r>
            <w:r>
              <w:rPr>
                <w:spacing w:val="-4"/>
              </w:rPr>
              <w:t xml:space="preserve"> </w:t>
            </w:r>
            <w:r>
              <w:rPr>
                <w:spacing w:val="-5"/>
              </w:rPr>
              <w:t>use</w:t>
            </w:r>
          </w:p>
        </w:tc>
      </w:tr>
      <w:tr w:rsidR="00C36426" w14:paraId="019F3093" w14:textId="77777777" w:rsidTr="007E133D">
        <w:trPr>
          <w:trHeight w:val="280"/>
        </w:trPr>
        <w:tc>
          <w:tcPr>
            <w:tcW w:w="1381" w:type="dxa"/>
          </w:tcPr>
          <w:p w14:paraId="1F8A16E1" w14:textId="06C7C315" w:rsidR="00C36426" w:rsidRDefault="00C36426" w:rsidP="00C36426">
            <w:pPr>
              <w:pStyle w:val="TableParagraph"/>
              <w:spacing w:after="0" w:line="260" w:lineRule="exact"/>
              <w:ind w:left="107" w:hanging="93"/>
              <w:jc w:val="left"/>
            </w:pPr>
            <w:r>
              <w:rPr>
                <w:spacing w:val="-2"/>
              </w:rPr>
              <w:lastRenderedPageBreak/>
              <w:t>8508.70.10</w:t>
            </w:r>
          </w:p>
        </w:tc>
        <w:tc>
          <w:tcPr>
            <w:tcW w:w="6445" w:type="dxa"/>
          </w:tcPr>
          <w:p w14:paraId="0F9C7E1F" w14:textId="38939F3F" w:rsidR="00C36426" w:rsidRDefault="00C36426" w:rsidP="00C36426">
            <w:pPr>
              <w:pStyle w:val="TableParagraph"/>
              <w:spacing w:after="0" w:line="260" w:lineRule="exact"/>
              <w:ind w:firstLine="0"/>
              <w:jc w:val="left"/>
            </w:pPr>
            <w:r>
              <w:t>-</w:t>
            </w:r>
            <w:r>
              <w:rPr>
                <w:spacing w:val="-7"/>
              </w:rPr>
              <w:t xml:space="preserve"> </w:t>
            </w:r>
            <w:r>
              <w:t>-</w:t>
            </w:r>
            <w:r>
              <w:rPr>
                <w:spacing w:val="-6"/>
              </w:rPr>
              <w:t xml:space="preserve"> </w:t>
            </w:r>
            <w:r>
              <w:t>Of</w:t>
            </w:r>
            <w:r>
              <w:rPr>
                <w:spacing w:val="-6"/>
              </w:rPr>
              <w:t xml:space="preserve"> </w:t>
            </w:r>
            <w:r>
              <w:t>vacuum</w:t>
            </w:r>
            <w:r>
              <w:rPr>
                <w:spacing w:val="-5"/>
              </w:rPr>
              <w:t xml:space="preserve"> </w:t>
            </w:r>
            <w:r>
              <w:t>cleaners</w:t>
            </w:r>
            <w:r>
              <w:rPr>
                <w:spacing w:val="-5"/>
              </w:rPr>
              <w:t xml:space="preserve"> </w:t>
            </w:r>
            <w:r>
              <w:t>of</w:t>
            </w:r>
            <w:r>
              <w:rPr>
                <w:spacing w:val="-6"/>
              </w:rPr>
              <w:t xml:space="preserve"> </w:t>
            </w:r>
            <w:r>
              <w:t>subheading</w:t>
            </w:r>
            <w:r>
              <w:rPr>
                <w:spacing w:val="-8"/>
              </w:rPr>
              <w:t xml:space="preserve"> </w:t>
            </w:r>
            <w:r>
              <w:t>8508.11.00</w:t>
            </w:r>
            <w:r>
              <w:rPr>
                <w:spacing w:val="-3"/>
              </w:rPr>
              <w:t xml:space="preserve"> </w:t>
            </w:r>
            <w:r>
              <w:t>or</w:t>
            </w:r>
            <w:r>
              <w:rPr>
                <w:spacing w:val="-6"/>
              </w:rPr>
              <w:t xml:space="preserve"> </w:t>
            </w:r>
            <w:r>
              <w:rPr>
                <w:spacing w:val="-2"/>
              </w:rPr>
              <w:t>8508.19.10</w:t>
            </w:r>
          </w:p>
        </w:tc>
      </w:tr>
      <w:tr w:rsidR="00C36426" w14:paraId="71061903" w14:textId="77777777" w:rsidTr="007E133D">
        <w:trPr>
          <w:trHeight w:val="278"/>
        </w:trPr>
        <w:tc>
          <w:tcPr>
            <w:tcW w:w="1381" w:type="dxa"/>
          </w:tcPr>
          <w:p w14:paraId="53172B8D" w14:textId="12510A95" w:rsidR="00C36426" w:rsidRDefault="00C36426" w:rsidP="00C36426">
            <w:pPr>
              <w:pStyle w:val="TableParagraph"/>
              <w:spacing w:after="0" w:line="258" w:lineRule="exact"/>
              <w:ind w:left="107" w:hanging="93"/>
              <w:jc w:val="left"/>
            </w:pPr>
            <w:r>
              <w:rPr>
                <w:spacing w:val="-4"/>
              </w:rPr>
              <w:t>8711</w:t>
            </w:r>
          </w:p>
        </w:tc>
        <w:tc>
          <w:tcPr>
            <w:tcW w:w="6445" w:type="dxa"/>
          </w:tcPr>
          <w:p w14:paraId="4A0FAFAC" w14:textId="77777777" w:rsidR="00C36426" w:rsidRDefault="00C36426" w:rsidP="00C36426">
            <w:pPr>
              <w:pStyle w:val="TableParagraph"/>
              <w:spacing w:after="0" w:line="270" w:lineRule="exact"/>
              <w:ind w:firstLine="0"/>
              <w:jc w:val="left"/>
            </w:pPr>
            <w:r>
              <w:t>Motorcycles</w:t>
            </w:r>
            <w:r>
              <w:rPr>
                <w:spacing w:val="-8"/>
              </w:rPr>
              <w:t xml:space="preserve"> </w:t>
            </w:r>
            <w:r>
              <w:t>(including</w:t>
            </w:r>
            <w:r>
              <w:rPr>
                <w:spacing w:val="-7"/>
              </w:rPr>
              <w:t xml:space="preserve"> </w:t>
            </w:r>
            <w:r>
              <w:t>mopeds)</w:t>
            </w:r>
            <w:r>
              <w:rPr>
                <w:spacing w:val="-9"/>
              </w:rPr>
              <w:t xml:space="preserve"> </w:t>
            </w:r>
            <w:r>
              <w:t>and</w:t>
            </w:r>
            <w:r>
              <w:rPr>
                <w:spacing w:val="-7"/>
              </w:rPr>
              <w:t xml:space="preserve"> </w:t>
            </w:r>
            <w:r>
              <w:t>cycles</w:t>
            </w:r>
            <w:r>
              <w:rPr>
                <w:spacing w:val="-7"/>
              </w:rPr>
              <w:t xml:space="preserve"> </w:t>
            </w:r>
            <w:r>
              <w:t>fitted</w:t>
            </w:r>
            <w:r>
              <w:rPr>
                <w:spacing w:val="-8"/>
              </w:rPr>
              <w:t xml:space="preserve"> </w:t>
            </w:r>
            <w:r>
              <w:t>with</w:t>
            </w:r>
            <w:r>
              <w:rPr>
                <w:spacing w:val="-7"/>
              </w:rPr>
              <w:t xml:space="preserve"> </w:t>
            </w:r>
            <w:r>
              <w:rPr>
                <w:spacing w:val="-5"/>
              </w:rPr>
              <w:t>an</w:t>
            </w:r>
          </w:p>
          <w:p w14:paraId="3AEEAA3F" w14:textId="56D34681" w:rsidR="00C36426" w:rsidRDefault="00C36426" w:rsidP="00C36426">
            <w:pPr>
              <w:pStyle w:val="TableParagraph"/>
              <w:spacing w:after="0" w:line="258" w:lineRule="exact"/>
              <w:ind w:firstLine="0"/>
              <w:jc w:val="left"/>
            </w:pPr>
            <w:r>
              <w:t>auxiliary</w:t>
            </w:r>
            <w:r>
              <w:rPr>
                <w:spacing w:val="-14"/>
              </w:rPr>
              <w:t xml:space="preserve"> </w:t>
            </w:r>
            <w:r>
              <w:t>motor,</w:t>
            </w:r>
            <w:r>
              <w:rPr>
                <w:spacing w:val="-4"/>
              </w:rPr>
              <w:t xml:space="preserve"> </w:t>
            </w:r>
            <w:r>
              <w:t>with</w:t>
            </w:r>
            <w:r>
              <w:rPr>
                <w:spacing w:val="-6"/>
              </w:rPr>
              <w:t xml:space="preserve"> </w:t>
            </w:r>
            <w:r>
              <w:t>or</w:t>
            </w:r>
            <w:r>
              <w:rPr>
                <w:spacing w:val="-6"/>
              </w:rPr>
              <w:t xml:space="preserve"> </w:t>
            </w:r>
            <w:r>
              <w:t>without</w:t>
            </w:r>
            <w:r>
              <w:rPr>
                <w:spacing w:val="-6"/>
              </w:rPr>
              <w:t xml:space="preserve"> </w:t>
            </w:r>
            <w:proofErr w:type="gramStart"/>
            <w:r>
              <w:t>side-cars</w:t>
            </w:r>
            <w:proofErr w:type="gramEnd"/>
            <w:r>
              <w:t>;</w:t>
            </w:r>
            <w:r>
              <w:rPr>
                <w:spacing w:val="-6"/>
              </w:rPr>
              <w:t xml:space="preserve"> </w:t>
            </w:r>
            <w:r>
              <w:t>side</w:t>
            </w:r>
            <w:r>
              <w:rPr>
                <w:spacing w:val="-7"/>
              </w:rPr>
              <w:t xml:space="preserve"> </w:t>
            </w:r>
            <w:r>
              <w:rPr>
                <w:spacing w:val="-4"/>
              </w:rPr>
              <w:t>cars</w:t>
            </w:r>
          </w:p>
        </w:tc>
      </w:tr>
      <w:tr w:rsidR="00C36426" w14:paraId="1773EC3B" w14:textId="77777777" w:rsidTr="007E133D">
        <w:trPr>
          <w:trHeight w:val="280"/>
        </w:trPr>
        <w:tc>
          <w:tcPr>
            <w:tcW w:w="1381" w:type="dxa"/>
          </w:tcPr>
          <w:p w14:paraId="11FA7809" w14:textId="0244A7B9" w:rsidR="00C36426" w:rsidRDefault="00C36426" w:rsidP="00C36426">
            <w:pPr>
              <w:pStyle w:val="TableParagraph"/>
              <w:spacing w:after="0" w:line="260" w:lineRule="exact"/>
              <w:ind w:left="107" w:hanging="93"/>
              <w:jc w:val="left"/>
            </w:pPr>
            <w:r>
              <w:rPr>
                <w:spacing w:val="-4"/>
              </w:rPr>
              <w:t>8712</w:t>
            </w:r>
          </w:p>
        </w:tc>
        <w:tc>
          <w:tcPr>
            <w:tcW w:w="6445" w:type="dxa"/>
          </w:tcPr>
          <w:p w14:paraId="1EE3040E" w14:textId="77777777" w:rsidR="00C36426" w:rsidRDefault="00C36426" w:rsidP="00C36426">
            <w:pPr>
              <w:pStyle w:val="TableParagraph"/>
              <w:spacing w:after="0" w:line="268" w:lineRule="exact"/>
              <w:ind w:firstLine="0"/>
              <w:jc w:val="left"/>
            </w:pPr>
            <w:r>
              <w:t>Bicycles</w:t>
            </w:r>
            <w:r>
              <w:rPr>
                <w:spacing w:val="-7"/>
              </w:rPr>
              <w:t xml:space="preserve"> </w:t>
            </w:r>
            <w:r>
              <w:t>and</w:t>
            </w:r>
            <w:r>
              <w:rPr>
                <w:spacing w:val="-8"/>
              </w:rPr>
              <w:t xml:space="preserve"> </w:t>
            </w:r>
            <w:r>
              <w:t>other</w:t>
            </w:r>
            <w:r>
              <w:rPr>
                <w:spacing w:val="-7"/>
              </w:rPr>
              <w:t xml:space="preserve"> </w:t>
            </w:r>
            <w:r>
              <w:t>cycles</w:t>
            </w:r>
            <w:r>
              <w:rPr>
                <w:spacing w:val="-6"/>
              </w:rPr>
              <w:t xml:space="preserve"> </w:t>
            </w:r>
            <w:r>
              <w:t>(including</w:t>
            </w:r>
            <w:r>
              <w:rPr>
                <w:spacing w:val="-11"/>
              </w:rPr>
              <w:t xml:space="preserve"> </w:t>
            </w:r>
            <w:r>
              <w:t>delivery</w:t>
            </w:r>
            <w:r>
              <w:rPr>
                <w:spacing w:val="-12"/>
              </w:rPr>
              <w:t xml:space="preserve"> </w:t>
            </w:r>
            <w:r>
              <w:t>tricycles),</w:t>
            </w:r>
            <w:r>
              <w:rPr>
                <w:spacing w:val="-8"/>
              </w:rPr>
              <w:t xml:space="preserve"> </w:t>
            </w:r>
            <w:r>
              <w:rPr>
                <w:spacing w:val="-5"/>
              </w:rPr>
              <w:t>not</w:t>
            </w:r>
          </w:p>
          <w:p w14:paraId="50DBB321" w14:textId="061F4823" w:rsidR="00C36426" w:rsidRDefault="00C36426" w:rsidP="00C36426">
            <w:pPr>
              <w:pStyle w:val="TableParagraph"/>
              <w:spacing w:after="0" w:line="260" w:lineRule="exact"/>
              <w:ind w:firstLine="0"/>
              <w:jc w:val="left"/>
            </w:pPr>
            <w:r>
              <w:t>motorised</w:t>
            </w:r>
            <w:r>
              <w:rPr>
                <w:spacing w:val="-7"/>
              </w:rPr>
              <w:t xml:space="preserve"> </w:t>
            </w:r>
            <w:r>
              <w:t>(except</w:t>
            </w:r>
            <w:r>
              <w:rPr>
                <w:spacing w:val="-6"/>
              </w:rPr>
              <w:t xml:space="preserve"> </w:t>
            </w:r>
            <w:r>
              <w:t>for</w:t>
            </w:r>
            <w:r>
              <w:rPr>
                <w:spacing w:val="-7"/>
              </w:rPr>
              <w:t xml:space="preserve"> </w:t>
            </w:r>
            <w:r>
              <w:t>racing</w:t>
            </w:r>
            <w:r>
              <w:rPr>
                <w:spacing w:val="-9"/>
              </w:rPr>
              <w:t xml:space="preserve"> </w:t>
            </w:r>
            <w:r>
              <w:t>bicycles</w:t>
            </w:r>
            <w:r>
              <w:rPr>
                <w:spacing w:val="-6"/>
              </w:rPr>
              <w:t xml:space="preserve"> </w:t>
            </w:r>
            <w:r>
              <w:t>in</w:t>
            </w:r>
            <w:r>
              <w:rPr>
                <w:spacing w:val="-6"/>
              </w:rPr>
              <w:t xml:space="preserve"> </w:t>
            </w:r>
            <w:r>
              <w:rPr>
                <w:spacing w:val="-2"/>
              </w:rPr>
              <w:t>8712.00.10)</w:t>
            </w:r>
          </w:p>
        </w:tc>
      </w:tr>
    </w:tbl>
    <w:p w14:paraId="60084F76" w14:textId="18CAB83F" w:rsidR="00191225" w:rsidRDefault="00191225" w:rsidP="006F4B32">
      <w:pPr>
        <w:ind w:firstLine="0"/>
      </w:pPr>
    </w:p>
    <w:p w14:paraId="340B16F7" w14:textId="77777777" w:rsidR="00191225" w:rsidRDefault="00191225">
      <w:pPr>
        <w:spacing w:after="0"/>
        <w:ind w:firstLine="0"/>
        <w:jc w:val="left"/>
      </w:pPr>
      <w:r>
        <w:br w:type="page"/>
      </w:r>
    </w:p>
    <w:p w14:paraId="2C519982" w14:textId="17B47027" w:rsidR="00191225" w:rsidRDefault="00191225" w:rsidP="006536CA">
      <w:pPr>
        <w:pStyle w:val="Heading1"/>
        <w:spacing w:after="360"/>
      </w:pPr>
      <w:r>
        <w:rPr>
          <w:spacing w:val="-2"/>
        </w:rPr>
        <w:lastRenderedPageBreak/>
        <w:t>ANNEX 2-</w:t>
      </w:r>
      <w:r>
        <w:rPr>
          <w:spacing w:val="-10"/>
        </w:rPr>
        <w:t>C</w:t>
      </w:r>
    </w:p>
    <w:p w14:paraId="7059038A" w14:textId="77777777" w:rsidR="00191225" w:rsidRDefault="00191225" w:rsidP="00191225">
      <w:pPr>
        <w:pStyle w:val="Heading1"/>
      </w:pPr>
      <w:r>
        <w:t>EXPORT</w:t>
      </w:r>
      <w:r>
        <w:rPr>
          <w:spacing w:val="-10"/>
        </w:rPr>
        <w:t xml:space="preserve"> </w:t>
      </w:r>
      <w:r>
        <w:t>DUTIES,</w:t>
      </w:r>
      <w:r>
        <w:rPr>
          <w:spacing w:val="-10"/>
        </w:rPr>
        <w:t xml:space="preserve"> </w:t>
      </w:r>
      <w:r>
        <w:t>TAXES</w:t>
      </w:r>
      <w:r>
        <w:rPr>
          <w:spacing w:val="-8"/>
        </w:rPr>
        <w:t xml:space="preserve"> </w:t>
      </w:r>
      <w:r>
        <w:t>OR</w:t>
      </w:r>
      <w:r>
        <w:rPr>
          <w:spacing w:val="-11"/>
        </w:rPr>
        <w:t xml:space="preserve"> </w:t>
      </w:r>
      <w:r>
        <w:t>OTHER</w:t>
      </w:r>
      <w:r>
        <w:rPr>
          <w:spacing w:val="-10"/>
        </w:rPr>
        <w:t xml:space="preserve"> </w:t>
      </w:r>
      <w:r>
        <w:rPr>
          <w:spacing w:val="-2"/>
        </w:rPr>
        <w:t>CHARGES</w:t>
      </w:r>
    </w:p>
    <w:p w14:paraId="5714EB9A" w14:textId="77777777" w:rsidR="00191225" w:rsidRDefault="00191225" w:rsidP="00EF2626">
      <w:pPr>
        <w:pStyle w:val="ListParagraph1"/>
        <w:numPr>
          <w:ilvl w:val="0"/>
          <w:numId w:val="58"/>
        </w:numPr>
        <w:ind w:left="0" w:firstLine="0"/>
      </w:pPr>
      <w:r>
        <w:t>Article 2.15 (Export Duties, Taxes or Other Charges) shall apply to goods provided</w:t>
      </w:r>
      <w:r w:rsidRPr="00191225">
        <w:rPr>
          <w:spacing w:val="-1"/>
        </w:rPr>
        <w:t xml:space="preserve"> </w:t>
      </w:r>
      <w:r>
        <w:t>for</w:t>
      </w:r>
      <w:r w:rsidRPr="00191225">
        <w:rPr>
          <w:spacing w:val="-2"/>
        </w:rPr>
        <w:t xml:space="preserve"> </w:t>
      </w:r>
      <w:r>
        <w:t>in</w:t>
      </w:r>
      <w:r w:rsidRPr="00191225">
        <w:rPr>
          <w:spacing w:val="-1"/>
        </w:rPr>
        <w:t xml:space="preserve"> </w:t>
      </w:r>
      <w:r>
        <w:t>the</w:t>
      </w:r>
      <w:r w:rsidRPr="00191225">
        <w:rPr>
          <w:spacing w:val="-2"/>
        </w:rPr>
        <w:t xml:space="preserve"> </w:t>
      </w:r>
      <w:r>
        <w:t>items</w:t>
      </w:r>
      <w:r w:rsidRPr="00191225">
        <w:rPr>
          <w:spacing w:val="-3"/>
        </w:rPr>
        <w:t xml:space="preserve"> </w:t>
      </w:r>
      <w:r>
        <w:t>listed</w:t>
      </w:r>
      <w:r w:rsidRPr="00191225">
        <w:rPr>
          <w:spacing w:val="-1"/>
        </w:rPr>
        <w:t xml:space="preserve"> </w:t>
      </w:r>
      <w:r>
        <w:t>in</w:t>
      </w:r>
      <w:r w:rsidRPr="00191225">
        <w:rPr>
          <w:spacing w:val="-1"/>
        </w:rPr>
        <w:t xml:space="preserve"> </w:t>
      </w:r>
      <w:r>
        <w:t>a</w:t>
      </w:r>
      <w:r w:rsidRPr="00191225">
        <w:rPr>
          <w:spacing w:val="-2"/>
        </w:rPr>
        <w:t xml:space="preserve"> </w:t>
      </w:r>
      <w:r>
        <w:t>Party’s</w:t>
      </w:r>
      <w:r w:rsidRPr="00191225">
        <w:rPr>
          <w:spacing w:val="-1"/>
        </w:rPr>
        <w:t xml:space="preserve"> </w:t>
      </w:r>
      <w:r>
        <w:t>Section</w:t>
      </w:r>
      <w:r w:rsidRPr="00191225">
        <w:rPr>
          <w:spacing w:val="-1"/>
        </w:rPr>
        <w:t xml:space="preserve"> </w:t>
      </w:r>
      <w:r>
        <w:t>to</w:t>
      </w:r>
      <w:r w:rsidRPr="00191225">
        <w:rPr>
          <w:spacing w:val="-1"/>
        </w:rPr>
        <w:t xml:space="preserve"> </w:t>
      </w:r>
      <w:r>
        <w:t>this</w:t>
      </w:r>
      <w:r w:rsidRPr="00191225">
        <w:rPr>
          <w:spacing w:val="-3"/>
        </w:rPr>
        <w:t xml:space="preserve"> </w:t>
      </w:r>
      <w:r>
        <w:t>Annex only</w:t>
      </w:r>
      <w:r w:rsidRPr="00191225">
        <w:rPr>
          <w:spacing w:val="-7"/>
        </w:rPr>
        <w:t xml:space="preserve"> </w:t>
      </w:r>
      <w:r>
        <w:t>as</w:t>
      </w:r>
      <w:r w:rsidRPr="00191225">
        <w:rPr>
          <w:spacing w:val="-1"/>
        </w:rPr>
        <w:t xml:space="preserve"> </w:t>
      </w:r>
      <w:r>
        <w:t xml:space="preserve">specified </w:t>
      </w:r>
      <w:r w:rsidRPr="00191225">
        <w:rPr>
          <w:spacing w:val="-2"/>
        </w:rPr>
        <w:t>below.</w:t>
      </w:r>
    </w:p>
    <w:p w14:paraId="76C3D97A" w14:textId="77777777" w:rsidR="00191225" w:rsidRDefault="00191225" w:rsidP="00BC0089">
      <w:pPr>
        <w:pStyle w:val="ListParagraph1"/>
        <w:numPr>
          <w:ilvl w:val="0"/>
          <w:numId w:val="58"/>
        </w:numPr>
        <w:ind w:left="0" w:firstLine="0"/>
      </w:pPr>
      <w:r>
        <w:t xml:space="preserve">With respect to a good provided for in an item listed in Section 1 to this Annex, Malaysia shall not apply any export duties, </w:t>
      </w:r>
      <w:proofErr w:type="gramStart"/>
      <w:r>
        <w:t>taxes</w:t>
      </w:r>
      <w:proofErr w:type="gramEnd"/>
      <w:r>
        <w:t xml:space="preserve"> or other charges in an amount greater than that specified for that item in Section 1 to this Annex.</w:t>
      </w:r>
    </w:p>
    <w:p w14:paraId="28B6E3CA" w14:textId="75DF926D" w:rsidR="00191225" w:rsidRDefault="00191225" w:rsidP="00BC0089">
      <w:pPr>
        <w:pStyle w:val="ListParagraph1"/>
        <w:numPr>
          <w:ilvl w:val="0"/>
          <w:numId w:val="58"/>
        </w:numPr>
        <w:ind w:left="0" w:firstLine="0"/>
      </w:pPr>
      <w:r>
        <w:t xml:space="preserve">With respect to a good provided for in an item listed in Section 2 to this Annex, Viet Nam shall eliminate any export duties, </w:t>
      </w:r>
      <w:proofErr w:type="gramStart"/>
      <w:r>
        <w:t>taxes</w:t>
      </w:r>
      <w:proofErr w:type="gramEnd"/>
      <w:r>
        <w:t xml:space="preserve"> or other charges in accordance with the following categories, as indicated for each item listed in Section 2 to this Annex:</w:t>
      </w:r>
    </w:p>
    <w:p w14:paraId="3997653E" w14:textId="2E6FE404" w:rsidR="00191225" w:rsidRDefault="00191225" w:rsidP="00EF2626">
      <w:pPr>
        <w:pStyle w:val="ListParagraph1a"/>
        <w:numPr>
          <w:ilvl w:val="0"/>
          <w:numId w:val="59"/>
        </w:numPr>
      </w:pPr>
      <w:r>
        <w:t>export duties, taxes or other charges on goods provided for in the items</w:t>
      </w:r>
      <w:r w:rsidRPr="0034479E">
        <w:rPr>
          <w:spacing w:val="-1"/>
        </w:rPr>
        <w:t xml:space="preserve"> </w:t>
      </w:r>
      <w:r>
        <w:t>in</w:t>
      </w:r>
      <w:r w:rsidRPr="0034479E">
        <w:rPr>
          <w:spacing w:val="-1"/>
        </w:rPr>
        <w:t xml:space="preserve"> </w:t>
      </w:r>
      <w:r>
        <w:t>category</w:t>
      </w:r>
      <w:r w:rsidRPr="0034479E">
        <w:rPr>
          <w:spacing w:val="-5"/>
        </w:rPr>
        <w:t xml:space="preserve"> </w:t>
      </w:r>
      <w:r>
        <w:t>A</w:t>
      </w:r>
      <w:r w:rsidRPr="0034479E">
        <w:rPr>
          <w:spacing w:val="-1"/>
        </w:rPr>
        <w:t xml:space="preserve"> </w:t>
      </w:r>
      <w:r>
        <w:t>may</w:t>
      </w:r>
      <w:r w:rsidRPr="0034479E">
        <w:rPr>
          <w:spacing w:val="-3"/>
        </w:rPr>
        <w:t xml:space="preserve"> </w:t>
      </w:r>
      <w:r>
        <w:t>remain</w:t>
      </w:r>
      <w:r w:rsidRPr="0034479E">
        <w:rPr>
          <w:spacing w:val="-1"/>
        </w:rPr>
        <w:t xml:space="preserve"> </w:t>
      </w:r>
      <w:r>
        <w:t>in</w:t>
      </w:r>
      <w:r w:rsidRPr="0034479E">
        <w:rPr>
          <w:spacing w:val="-1"/>
        </w:rPr>
        <w:t xml:space="preserve"> </w:t>
      </w:r>
      <w:r>
        <w:t>place</w:t>
      </w:r>
      <w:r w:rsidRPr="0034479E">
        <w:rPr>
          <w:spacing w:val="-2"/>
        </w:rPr>
        <w:t xml:space="preserve"> </w:t>
      </w:r>
      <w:r>
        <w:t>for five years</w:t>
      </w:r>
      <w:r w:rsidRPr="0034479E">
        <w:rPr>
          <w:spacing w:val="-1"/>
        </w:rPr>
        <w:t xml:space="preserve"> </w:t>
      </w:r>
      <w:r>
        <w:t>but</w:t>
      </w:r>
      <w:r w:rsidRPr="0034479E">
        <w:rPr>
          <w:spacing w:val="-1"/>
        </w:rPr>
        <w:t xml:space="preserve"> </w:t>
      </w:r>
      <w:r>
        <w:t>shall</w:t>
      </w:r>
      <w:r w:rsidRPr="0034479E">
        <w:rPr>
          <w:spacing w:val="-1"/>
        </w:rPr>
        <w:t xml:space="preserve"> </w:t>
      </w:r>
      <w:r>
        <w:t>not exceed</w:t>
      </w:r>
      <w:r w:rsidRPr="0034479E">
        <w:rPr>
          <w:spacing w:val="-1"/>
        </w:rPr>
        <w:t xml:space="preserve"> </w:t>
      </w:r>
      <w:r>
        <w:t>the</w:t>
      </w:r>
      <w:r w:rsidRPr="0034479E">
        <w:rPr>
          <w:spacing w:val="-2"/>
        </w:rPr>
        <w:t xml:space="preserve"> </w:t>
      </w:r>
      <w:r>
        <w:t>base</w:t>
      </w:r>
      <w:r w:rsidRPr="0034479E">
        <w:rPr>
          <w:spacing w:val="-2"/>
        </w:rPr>
        <w:t xml:space="preserve"> </w:t>
      </w:r>
      <w:r>
        <w:t>rate.</w:t>
      </w:r>
      <w:r w:rsidRPr="0034479E">
        <w:rPr>
          <w:spacing w:val="40"/>
        </w:rPr>
        <w:t xml:space="preserve"> </w:t>
      </w:r>
      <w:r>
        <w:t>Viet</w:t>
      </w:r>
      <w:r w:rsidRPr="0034479E">
        <w:rPr>
          <w:spacing w:val="-1"/>
        </w:rPr>
        <w:t xml:space="preserve"> </w:t>
      </w:r>
      <w:r>
        <w:t>Nam</w:t>
      </w:r>
      <w:r w:rsidRPr="0034479E">
        <w:rPr>
          <w:spacing w:val="-1"/>
        </w:rPr>
        <w:t xml:space="preserve"> </w:t>
      </w:r>
      <w:r>
        <w:t>shall</w:t>
      </w:r>
      <w:r w:rsidRPr="0034479E">
        <w:rPr>
          <w:spacing w:val="-1"/>
        </w:rPr>
        <w:t xml:space="preserve"> </w:t>
      </w:r>
      <w:r>
        <w:t>not</w:t>
      </w:r>
      <w:r w:rsidRPr="0034479E">
        <w:rPr>
          <w:spacing w:val="-1"/>
        </w:rPr>
        <w:t xml:space="preserve"> </w:t>
      </w:r>
      <w:r>
        <w:t>apply</w:t>
      </w:r>
      <w:r w:rsidRPr="0034479E">
        <w:rPr>
          <w:spacing w:val="-8"/>
        </w:rPr>
        <w:t xml:space="preserve"> </w:t>
      </w:r>
      <w:r>
        <w:t>any</w:t>
      </w:r>
      <w:r w:rsidRPr="0034479E">
        <w:rPr>
          <w:spacing w:val="-6"/>
        </w:rPr>
        <w:t xml:space="preserve"> </w:t>
      </w:r>
      <w:r>
        <w:t>export</w:t>
      </w:r>
      <w:r w:rsidRPr="0034479E">
        <w:rPr>
          <w:spacing w:val="-1"/>
        </w:rPr>
        <w:t xml:space="preserve"> </w:t>
      </w:r>
      <w:r>
        <w:t>duty,</w:t>
      </w:r>
      <w:r w:rsidRPr="0034479E">
        <w:rPr>
          <w:spacing w:val="-1"/>
        </w:rPr>
        <w:t xml:space="preserve"> </w:t>
      </w:r>
      <w:r>
        <w:t xml:space="preserve">tax or other charge on such goods from January 1 of year </w:t>
      </w:r>
      <w:proofErr w:type="gramStart"/>
      <w:r>
        <w:t>6;</w:t>
      </w:r>
      <w:proofErr w:type="gramEnd"/>
    </w:p>
    <w:p w14:paraId="13FE61AF" w14:textId="3AB0AFF3" w:rsidR="00191225" w:rsidRPr="00191225" w:rsidRDefault="00191225" w:rsidP="00191225">
      <w:pPr>
        <w:pStyle w:val="ListParagraph1a"/>
        <w:rPr>
          <w:sz w:val="23"/>
        </w:rPr>
      </w:pPr>
      <w:r>
        <w:t>export duties, taxes or other charges on goods provided for in the items in category B may remain in place for seven years but shall not</w:t>
      </w:r>
      <w:r w:rsidRPr="00191225">
        <w:rPr>
          <w:spacing w:val="-2"/>
        </w:rPr>
        <w:t xml:space="preserve"> </w:t>
      </w:r>
      <w:r>
        <w:t>exceed</w:t>
      </w:r>
      <w:r w:rsidRPr="00191225">
        <w:rPr>
          <w:spacing w:val="-2"/>
        </w:rPr>
        <w:t xml:space="preserve"> </w:t>
      </w:r>
      <w:r>
        <w:t>the</w:t>
      </w:r>
      <w:r w:rsidRPr="00191225">
        <w:rPr>
          <w:spacing w:val="-3"/>
        </w:rPr>
        <w:t xml:space="preserve"> </w:t>
      </w:r>
      <w:r>
        <w:t>base</w:t>
      </w:r>
      <w:r w:rsidRPr="00191225">
        <w:rPr>
          <w:spacing w:val="-1"/>
        </w:rPr>
        <w:t xml:space="preserve"> </w:t>
      </w:r>
      <w:r>
        <w:t>rate.</w:t>
      </w:r>
      <w:r w:rsidRPr="00191225">
        <w:rPr>
          <w:spacing w:val="40"/>
        </w:rPr>
        <w:t xml:space="preserve"> </w:t>
      </w:r>
      <w:r>
        <w:t>Viet</w:t>
      </w:r>
      <w:r w:rsidRPr="00191225">
        <w:rPr>
          <w:spacing w:val="-2"/>
        </w:rPr>
        <w:t xml:space="preserve"> </w:t>
      </w:r>
      <w:r>
        <w:t>Nam</w:t>
      </w:r>
      <w:r w:rsidRPr="00191225">
        <w:rPr>
          <w:spacing w:val="-2"/>
        </w:rPr>
        <w:t xml:space="preserve"> </w:t>
      </w:r>
      <w:r>
        <w:t>shall</w:t>
      </w:r>
      <w:r w:rsidRPr="00191225">
        <w:rPr>
          <w:spacing w:val="-2"/>
        </w:rPr>
        <w:t xml:space="preserve"> </w:t>
      </w:r>
      <w:r>
        <w:t>not</w:t>
      </w:r>
      <w:r w:rsidRPr="00191225">
        <w:rPr>
          <w:spacing w:val="-2"/>
        </w:rPr>
        <w:t xml:space="preserve"> </w:t>
      </w:r>
      <w:r>
        <w:t>apply</w:t>
      </w:r>
      <w:r w:rsidRPr="00191225">
        <w:rPr>
          <w:spacing w:val="-5"/>
        </w:rPr>
        <w:t xml:space="preserve"> </w:t>
      </w:r>
      <w:r>
        <w:t>any</w:t>
      </w:r>
      <w:r w:rsidRPr="00191225">
        <w:rPr>
          <w:spacing w:val="-7"/>
        </w:rPr>
        <w:t xml:space="preserve"> </w:t>
      </w:r>
      <w:r>
        <w:t>export</w:t>
      </w:r>
      <w:r w:rsidRPr="00191225">
        <w:rPr>
          <w:spacing w:val="-2"/>
        </w:rPr>
        <w:t xml:space="preserve"> </w:t>
      </w:r>
      <w:r>
        <w:t xml:space="preserve">duty, tax or other charge on such goods from January 1 of year </w:t>
      </w:r>
      <w:proofErr w:type="gramStart"/>
      <w:r>
        <w:t>8;</w:t>
      </w:r>
      <w:proofErr w:type="gramEnd"/>
    </w:p>
    <w:p w14:paraId="20B1FD4B" w14:textId="0D3E7E55" w:rsidR="00191225" w:rsidRPr="00191225" w:rsidRDefault="00191225" w:rsidP="00191225">
      <w:pPr>
        <w:pStyle w:val="ListParagraph1a"/>
        <w:rPr>
          <w:sz w:val="23"/>
        </w:rPr>
      </w:pPr>
      <w:r>
        <w:t xml:space="preserve">export duties, taxes or other charges on goods provided for in the items in category C shall be eliminated in 11 equal annual stages. Viet Nam shall not apply any export duty, tax or other charge on such goods from January 1 of year </w:t>
      </w:r>
      <w:proofErr w:type="gramStart"/>
      <w:r>
        <w:t>11;</w:t>
      </w:r>
      <w:proofErr w:type="gramEnd"/>
    </w:p>
    <w:p w14:paraId="56A48425" w14:textId="52D91ADC" w:rsidR="00191225" w:rsidRDefault="00191225" w:rsidP="004B1EA1">
      <w:pPr>
        <w:pStyle w:val="ListParagraph1a"/>
        <w:ind w:left="1559" w:right="-57" w:hanging="720"/>
      </w:pPr>
      <w:r>
        <w:t>export duties, taxes or other charges on goods provided for in the items in category D may remain in place for 10 years but shall not exceed</w:t>
      </w:r>
      <w:r w:rsidRPr="00191225">
        <w:rPr>
          <w:spacing w:val="-1"/>
        </w:rPr>
        <w:t xml:space="preserve"> </w:t>
      </w:r>
      <w:r>
        <w:t>the</w:t>
      </w:r>
      <w:r w:rsidRPr="00191225">
        <w:rPr>
          <w:spacing w:val="-2"/>
        </w:rPr>
        <w:t xml:space="preserve"> </w:t>
      </w:r>
      <w:r>
        <w:t>base</w:t>
      </w:r>
      <w:r w:rsidRPr="00191225">
        <w:rPr>
          <w:spacing w:val="-2"/>
        </w:rPr>
        <w:t xml:space="preserve"> </w:t>
      </w:r>
      <w:r>
        <w:t>rate.</w:t>
      </w:r>
      <w:r w:rsidRPr="00191225">
        <w:rPr>
          <w:spacing w:val="40"/>
        </w:rPr>
        <w:t xml:space="preserve"> </w:t>
      </w:r>
      <w:r>
        <w:t>Viet</w:t>
      </w:r>
      <w:r w:rsidRPr="00191225">
        <w:rPr>
          <w:spacing w:val="-1"/>
        </w:rPr>
        <w:t xml:space="preserve"> </w:t>
      </w:r>
      <w:r>
        <w:t>Nam</w:t>
      </w:r>
      <w:r w:rsidRPr="00191225">
        <w:rPr>
          <w:spacing w:val="-1"/>
        </w:rPr>
        <w:t xml:space="preserve"> </w:t>
      </w:r>
      <w:r>
        <w:t>shall</w:t>
      </w:r>
      <w:r w:rsidRPr="00191225">
        <w:rPr>
          <w:spacing w:val="-1"/>
        </w:rPr>
        <w:t xml:space="preserve"> </w:t>
      </w:r>
      <w:r>
        <w:t>not</w:t>
      </w:r>
      <w:r w:rsidRPr="00191225">
        <w:rPr>
          <w:spacing w:val="-1"/>
        </w:rPr>
        <w:t xml:space="preserve"> </w:t>
      </w:r>
      <w:r>
        <w:t>apply</w:t>
      </w:r>
      <w:r w:rsidRPr="00191225">
        <w:rPr>
          <w:spacing w:val="-8"/>
        </w:rPr>
        <w:t xml:space="preserve"> </w:t>
      </w:r>
      <w:r>
        <w:t>any</w:t>
      </w:r>
      <w:r w:rsidRPr="00191225">
        <w:rPr>
          <w:spacing w:val="-6"/>
        </w:rPr>
        <w:t xml:space="preserve"> </w:t>
      </w:r>
      <w:r>
        <w:t>export</w:t>
      </w:r>
      <w:r w:rsidRPr="00191225">
        <w:rPr>
          <w:spacing w:val="-1"/>
        </w:rPr>
        <w:t xml:space="preserve"> </w:t>
      </w:r>
      <w:r>
        <w:t>duty,</w:t>
      </w:r>
      <w:r w:rsidRPr="00191225">
        <w:rPr>
          <w:spacing w:val="-1"/>
        </w:rPr>
        <w:t xml:space="preserve"> </w:t>
      </w:r>
      <w:r>
        <w:t xml:space="preserve">tax or other charge on such goods from January 1 of year </w:t>
      </w:r>
      <w:proofErr w:type="gramStart"/>
      <w:r>
        <w:t>11;</w:t>
      </w:r>
      <w:proofErr w:type="gramEnd"/>
    </w:p>
    <w:p w14:paraId="2774AD86" w14:textId="011E6173" w:rsidR="00191225" w:rsidRDefault="00191225" w:rsidP="00191225">
      <w:pPr>
        <w:pStyle w:val="ListParagraph1a"/>
      </w:pPr>
      <w:r>
        <w:t xml:space="preserve">export duties, taxes or other charges on goods provided for in the items in category E shall be eliminated in 13 equal annual stages. Viet Nam shall not apply any export duty, tax or other charge on such goods from January 1 of year </w:t>
      </w:r>
      <w:proofErr w:type="gramStart"/>
      <w:r>
        <w:t>13;</w:t>
      </w:r>
      <w:proofErr w:type="gramEnd"/>
    </w:p>
    <w:p w14:paraId="7B096F46" w14:textId="77777777" w:rsidR="00BC0089" w:rsidRDefault="00191225" w:rsidP="00BC0089">
      <w:pPr>
        <w:pStyle w:val="ListParagraph1a"/>
      </w:pPr>
      <w:r>
        <w:t>export duties, taxes or other charges on goods provided for in the items</w:t>
      </w:r>
      <w:r w:rsidRPr="00BC0089">
        <w:rPr>
          <w:spacing w:val="14"/>
        </w:rPr>
        <w:t xml:space="preserve"> </w:t>
      </w:r>
      <w:r>
        <w:t>in category F may remain in place for 12</w:t>
      </w:r>
      <w:r w:rsidRPr="00BC0089">
        <w:rPr>
          <w:spacing w:val="16"/>
        </w:rPr>
        <w:t xml:space="preserve"> </w:t>
      </w:r>
      <w:r>
        <w:t>years</w:t>
      </w:r>
      <w:r w:rsidRPr="00BC0089">
        <w:rPr>
          <w:spacing w:val="14"/>
        </w:rPr>
        <w:t xml:space="preserve"> </w:t>
      </w:r>
      <w:r>
        <w:t>but</w:t>
      </w:r>
      <w:r w:rsidRPr="00BC0089">
        <w:rPr>
          <w:spacing w:val="14"/>
        </w:rPr>
        <w:t xml:space="preserve"> </w:t>
      </w:r>
      <w:r>
        <w:t>shall</w:t>
      </w:r>
      <w:r w:rsidRPr="00BC0089">
        <w:rPr>
          <w:spacing w:val="14"/>
        </w:rPr>
        <w:t xml:space="preserve"> </w:t>
      </w:r>
      <w:r>
        <w:t>not</w:t>
      </w:r>
      <w:r w:rsidR="00BC0089">
        <w:t xml:space="preserve"> </w:t>
      </w:r>
    </w:p>
    <w:p w14:paraId="4DDC5389" w14:textId="77777777" w:rsidR="00BC0089" w:rsidRDefault="00BC0089">
      <w:pPr>
        <w:spacing w:after="0"/>
        <w:ind w:firstLine="0"/>
        <w:jc w:val="left"/>
      </w:pPr>
      <w:r>
        <w:br w:type="page"/>
      </w:r>
    </w:p>
    <w:p w14:paraId="2BA8C237" w14:textId="33FEB7C2" w:rsidR="0034479E" w:rsidRDefault="0034479E" w:rsidP="00BC0089">
      <w:pPr>
        <w:pStyle w:val="ListParagraph1a"/>
        <w:numPr>
          <w:ilvl w:val="0"/>
          <w:numId w:val="0"/>
        </w:numPr>
        <w:ind w:left="1561"/>
      </w:pPr>
      <w:r>
        <w:lastRenderedPageBreak/>
        <w:t>exceed</w:t>
      </w:r>
      <w:r w:rsidRPr="00BC0089">
        <w:rPr>
          <w:spacing w:val="-1"/>
        </w:rPr>
        <w:t xml:space="preserve"> </w:t>
      </w:r>
      <w:r>
        <w:t>the</w:t>
      </w:r>
      <w:r w:rsidRPr="00BC0089">
        <w:rPr>
          <w:spacing w:val="-2"/>
        </w:rPr>
        <w:t xml:space="preserve"> </w:t>
      </w:r>
      <w:r>
        <w:t>base</w:t>
      </w:r>
      <w:r w:rsidRPr="00BC0089">
        <w:rPr>
          <w:spacing w:val="-2"/>
        </w:rPr>
        <w:t xml:space="preserve"> </w:t>
      </w:r>
      <w:r>
        <w:t>rate.</w:t>
      </w:r>
      <w:r w:rsidRPr="00BC0089">
        <w:rPr>
          <w:spacing w:val="40"/>
        </w:rPr>
        <w:t xml:space="preserve"> </w:t>
      </w:r>
      <w:r>
        <w:t>Viet</w:t>
      </w:r>
      <w:r w:rsidRPr="00BC0089">
        <w:rPr>
          <w:spacing w:val="-1"/>
        </w:rPr>
        <w:t xml:space="preserve"> </w:t>
      </w:r>
      <w:r>
        <w:t>Nam</w:t>
      </w:r>
      <w:r w:rsidRPr="00BC0089">
        <w:rPr>
          <w:spacing w:val="-1"/>
        </w:rPr>
        <w:t xml:space="preserve"> </w:t>
      </w:r>
      <w:r>
        <w:t>shall</w:t>
      </w:r>
      <w:r w:rsidRPr="00BC0089">
        <w:rPr>
          <w:spacing w:val="-1"/>
        </w:rPr>
        <w:t xml:space="preserve"> </w:t>
      </w:r>
      <w:r>
        <w:t>not</w:t>
      </w:r>
      <w:r w:rsidRPr="00BC0089">
        <w:rPr>
          <w:spacing w:val="-1"/>
        </w:rPr>
        <w:t xml:space="preserve"> </w:t>
      </w:r>
      <w:r>
        <w:t>apply</w:t>
      </w:r>
      <w:r w:rsidRPr="00BC0089">
        <w:rPr>
          <w:spacing w:val="-8"/>
        </w:rPr>
        <w:t xml:space="preserve"> </w:t>
      </w:r>
      <w:r>
        <w:t>any</w:t>
      </w:r>
      <w:r w:rsidRPr="00BC0089">
        <w:rPr>
          <w:spacing w:val="-6"/>
        </w:rPr>
        <w:t xml:space="preserve"> </w:t>
      </w:r>
      <w:r>
        <w:t>export</w:t>
      </w:r>
      <w:r w:rsidRPr="00BC0089">
        <w:rPr>
          <w:spacing w:val="-1"/>
        </w:rPr>
        <w:t xml:space="preserve"> </w:t>
      </w:r>
      <w:r>
        <w:t>duty,</w:t>
      </w:r>
      <w:r w:rsidRPr="00BC0089">
        <w:rPr>
          <w:spacing w:val="-1"/>
        </w:rPr>
        <w:t xml:space="preserve"> </w:t>
      </w:r>
      <w:r>
        <w:t xml:space="preserve">tax or other charge on such goods from January 1 of year </w:t>
      </w:r>
      <w:proofErr w:type="gramStart"/>
      <w:r>
        <w:t>13;</w:t>
      </w:r>
      <w:proofErr w:type="gramEnd"/>
    </w:p>
    <w:p w14:paraId="2DEBEEA1" w14:textId="77777777" w:rsidR="0034479E" w:rsidRDefault="0034479E" w:rsidP="0034479E">
      <w:pPr>
        <w:pStyle w:val="ListParagraph1a"/>
      </w:pPr>
      <w:r>
        <w:t xml:space="preserve">export duties, taxes or other charges on goods provided for in the items in category G shall be eliminated in 16 equal annual stages. Viet Nam shall not apply any export duty, tax or other charge on such goods from January 1 of year </w:t>
      </w:r>
      <w:proofErr w:type="gramStart"/>
      <w:r>
        <w:t>16;</w:t>
      </w:r>
      <w:proofErr w:type="gramEnd"/>
    </w:p>
    <w:p w14:paraId="418FCF98" w14:textId="77777777" w:rsidR="0034479E" w:rsidRDefault="0034479E" w:rsidP="0034479E">
      <w:pPr>
        <w:pStyle w:val="ListParagraph1a"/>
      </w:pPr>
      <w:r>
        <w:t>export duties, taxes or other charges on goods provided for in the items in category H may remain in place for 15 years but shall not exceed</w:t>
      </w:r>
      <w:r>
        <w:rPr>
          <w:spacing w:val="-1"/>
        </w:rPr>
        <w:t xml:space="preserve"> </w:t>
      </w:r>
      <w:r>
        <w:t>the</w:t>
      </w:r>
      <w:r>
        <w:rPr>
          <w:spacing w:val="-2"/>
        </w:rPr>
        <w:t xml:space="preserve"> </w:t>
      </w:r>
      <w:r>
        <w:t>base</w:t>
      </w:r>
      <w:r>
        <w:rPr>
          <w:spacing w:val="-2"/>
        </w:rPr>
        <w:t xml:space="preserve"> </w:t>
      </w:r>
      <w:r>
        <w:t>rate.</w:t>
      </w:r>
      <w:r>
        <w:rPr>
          <w:spacing w:val="40"/>
        </w:rPr>
        <w:t xml:space="preserve"> </w:t>
      </w:r>
      <w:r>
        <w:t>Viet</w:t>
      </w:r>
      <w:r>
        <w:rPr>
          <w:spacing w:val="-1"/>
        </w:rPr>
        <w:t xml:space="preserve"> </w:t>
      </w:r>
      <w:r>
        <w:t>Nam</w:t>
      </w:r>
      <w:r>
        <w:rPr>
          <w:spacing w:val="-1"/>
        </w:rPr>
        <w:t xml:space="preserve"> </w:t>
      </w:r>
      <w:r>
        <w:t>shall</w:t>
      </w:r>
      <w:r>
        <w:rPr>
          <w:spacing w:val="-1"/>
        </w:rPr>
        <w:t xml:space="preserve"> </w:t>
      </w:r>
      <w:r>
        <w:t>not</w:t>
      </w:r>
      <w:r>
        <w:rPr>
          <w:spacing w:val="-1"/>
        </w:rPr>
        <w:t xml:space="preserve"> </w:t>
      </w:r>
      <w:r>
        <w:t>apply</w:t>
      </w:r>
      <w:r>
        <w:rPr>
          <w:spacing w:val="-8"/>
        </w:rPr>
        <w:t xml:space="preserve"> </w:t>
      </w:r>
      <w:r>
        <w:t>any</w:t>
      </w:r>
      <w:r>
        <w:rPr>
          <w:spacing w:val="-6"/>
        </w:rPr>
        <w:t xml:space="preserve"> </w:t>
      </w:r>
      <w:r>
        <w:t>export</w:t>
      </w:r>
      <w:r>
        <w:rPr>
          <w:spacing w:val="-1"/>
        </w:rPr>
        <w:t xml:space="preserve"> </w:t>
      </w:r>
      <w:r>
        <w:t>duty,</w:t>
      </w:r>
      <w:r>
        <w:rPr>
          <w:spacing w:val="-1"/>
        </w:rPr>
        <w:t xml:space="preserve"> </w:t>
      </w:r>
      <w:r>
        <w:t xml:space="preserve">tax or other charge on such goods from January 1 of year </w:t>
      </w:r>
      <w:proofErr w:type="gramStart"/>
      <w:r>
        <w:t>16;</w:t>
      </w:r>
      <w:proofErr w:type="gramEnd"/>
    </w:p>
    <w:p w14:paraId="5A1E588A" w14:textId="77777777" w:rsidR="0034479E" w:rsidRDefault="0034479E" w:rsidP="0034479E">
      <w:pPr>
        <w:pStyle w:val="ListParagraph1a"/>
      </w:pPr>
      <w:r>
        <w:t>export duties, taxes or other charges on goods provided for in the items in category I shall be reduced to 20 per cent in six equal, annual stages from year 1 to year 6.</w:t>
      </w:r>
      <w:r>
        <w:rPr>
          <w:spacing w:val="40"/>
        </w:rPr>
        <w:t xml:space="preserve"> </w:t>
      </w:r>
      <w:r>
        <w:t>From January</w:t>
      </w:r>
      <w:r>
        <w:rPr>
          <w:spacing w:val="-2"/>
        </w:rPr>
        <w:t xml:space="preserve"> </w:t>
      </w:r>
      <w:r>
        <w:t>1 of year 6 until December 31 of year 15, export duties, taxes or other charges on such goods shall not exceed 20 per cent.</w:t>
      </w:r>
      <w:r>
        <w:rPr>
          <w:spacing w:val="40"/>
        </w:rPr>
        <w:t xml:space="preserve"> </w:t>
      </w:r>
      <w:r>
        <w:t xml:space="preserve">Viet Nam shall not apply any export duty, tax or other charge on such goods from January 1 of year </w:t>
      </w:r>
      <w:proofErr w:type="gramStart"/>
      <w:r>
        <w:t>16;</w:t>
      </w:r>
      <w:proofErr w:type="gramEnd"/>
    </w:p>
    <w:p w14:paraId="42A254B4" w14:textId="77777777" w:rsidR="0034479E" w:rsidRDefault="0034479E" w:rsidP="0034479E">
      <w:pPr>
        <w:pStyle w:val="ListParagraph1a"/>
      </w:pPr>
      <w:r>
        <w:t>export duties, taxes or other charges on goods provided for in the items in category J shall be reduced to 10 per cent in 11 equal, annual stages from year 1 to year 11.</w:t>
      </w:r>
      <w:r>
        <w:rPr>
          <w:spacing w:val="40"/>
        </w:rPr>
        <w:t xml:space="preserve"> </w:t>
      </w:r>
      <w:r>
        <w:t>From January 1 of year 11 until December 31 of year 15, export duties, taxes or other charges on such goods shall not exceed 10 per cent.</w:t>
      </w:r>
      <w:r>
        <w:rPr>
          <w:spacing w:val="40"/>
        </w:rPr>
        <w:t xml:space="preserve"> </w:t>
      </w:r>
      <w:r>
        <w:t xml:space="preserve">Viet Nam shall not apply any export duty, </w:t>
      </w:r>
      <w:proofErr w:type="gramStart"/>
      <w:r>
        <w:t>tax</w:t>
      </w:r>
      <w:proofErr w:type="gramEnd"/>
      <w:r>
        <w:t xml:space="preserve"> or other charge on such goods from January 1 of year 16; and</w:t>
      </w:r>
    </w:p>
    <w:p w14:paraId="39540D37" w14:textId="77777777" w:rsidR="0034479E" w:rsidRDefault="0034479E" w:rsidP="0034479E">
      <w:pPr>
        <w:pStyle w:val="ListParagraph1a"/>
      </w:pPr>
      <w:r>
        <w:t>export duties, taxes or other charges on goods provided for in the items in category K may remain in place but shall not exceed the base rate.</w:t>
      </w:r>
    </w:p>
    <w:p w14:paraId="56B17BA4" w14:textId="77777777" w:rsidR="0034479E" w:rsidRDefault="0034479E" w:rsidP="00AF2E06">
      <w:pPr>
        <w:pStyle w:val="ListParagraph1"/>
        <w:ind w:left="0" w:firstLine="0"/>
      </w:pPr>
      <w:r>
        <w:t>For</w:t>
      </w:r>
      <w:r>
        <w:rPr>
          <w:spacing w:val="-4"/>
        </w:rPr>
        <w:t xml:space="preserve"> </w:t>
      </w:r>
      <w:r>
        <w:t>the</w:t>
      </w:r>
      <w:r>
        <w:rPr>
          <w:spacing w:val="-4"/>
        </w:rPr>
        <w:t xml:space="preserve"> </w:t>
      </w:r>
      <w:r>
        <w:t>purposes</w:t>
      </w:r>
      <w:r>
        <w:rPr>
          <w:spacing w:val="-3"/>
        </w:rPr>
        <w:t xml:space="preserve"> </w:t>
      </w:r>
      <w:r>
        <w:t>of</w:t>
      </w:r>
      <w:r>
        <w:rPr>
          <w:spacing w:val="-2"/>
        </w:rPr>
        <w:t xml:space="preserve"> </w:t>
      </w:r>
      <w:r>
        <w:t>paragraph</w:t>
      </w:r>
      <w:r>
        <w:rPr>
          <w:spacing w:val="-3"/>
        </w:rPr>
        <w:t xml:space="preserve"> </w:t>
      </w:r>
      <w:r>
        <w:t>3</w:t>
      </w:r>
      <w:r>
        <w:rPr>
          <w:spacing w:val="-3"/>
        </w:rPr>
        <w:t xml:space="preserve"> </w:t>
      </w:r>
      <w:r>
        <w:t>and</w:t>
      </w:r>
      <w:r>
        <w:rPr>
          <w:spacing w:val="-1"/>
        </w:rPr>
        <w:t xml:space="preserve"> </w:t>
      </w:r>
      <w:r>
        <w:t>Section</w:t>
      </w:r>
      <w:r>
        <w:rPr>
          <w:spacing w:val="-3"/>
        </w:rPr>
        <w:t xml:space="preserve"> </w:t>
      </w:r>
      <w:r>
        <w:t>2</w:t>
      </w:r>
      <w:r>
        <w:rPr>
          <w:spacing w:val="-3"/>
        </w:rPr>
        <w:t xml:space="preserve"> </w:t>
      </w:r>
      <w:r>
        <w:t>to</w:t>
      </w:r>
      <w:r>
        <w:rPr>
          <w:spacing w:val="-3"/>
        </w:rPr>
        <w:t xml:space="preserve"> </w:t>
      </w:r>
      <w:r>
        <w:t>this</w:t>
      </w:r>
      <w:r>
        <w:rPr>
          <w:spacing w:val="-3"/>
        </w:rPr>
        <w:t xml:space="preserve"> </w:t>
      </w:r>
      <w:r>
        <w:t>Annex,</w:t>
      </w:r>
      <w:r>
        <w:rPr>
          <w:spacing w:val="-3"/>
        </w:rPr>
        <w:t xml:space="preserve"> </w:t>
      </w:r>
      <w:r>
        <w:rPr>
          <w:b/>
        </w:rPr>
        <w:t>year 1</w:t>
      </w:r>
      <w:r>
        <w:rPr>
          <w:b/>
          <w:spacing w:val="-3"/>
        </w:rPr>
        <w:t xml:space="preserve"> </w:t>
      </w:r>
      <w:r>
        <w:t>means the year of entry into force of this Agreement for Viet Nam.</w:t>
      </w:r>
      <w:r>
        <w:rPr>
          <w:spacing w:val="40"/>
        </w:rPr>
        <w:t xml:space="preserve"> </w:t>
      </w:r>
      <w:r>
        <w:t>Export duties, taxes or other charges on goods provided for in the items in categories C, E, G, I and J shall be</w:t>
      </w:r>
      <w:r>
        <w:rPr>
          <w:spacing w:val="-1"/>
        </w:rPr>
        <w:t xml:space="preserve"> </w:t>
      </w:r>
      <w:r>
        <w:t>initially</w:t>
      </w:r>
      <w:r>
        <w:rPr>
          <w:spacing w:val="-2"/>
        </w:rPr>
        <w:t xml:space="preserve"> </w:t>
      </w:r>
      <w:r>
        <w:t>reduced on the</w:t>
      </w:r>
      <w:r>
        <w:rPr>
          <w:spacing w:val="-1"/>
        </w:rPr>
        <w:t xml:space="preserve"> </w:t>
      </w:r>
      <w:r>
        <w:t>date</w:t>
      </w:r>
      <w:r>
        <w:rPr>
          <w:spacing w:val="-1"/>
        </w:rPr>
        <w:t xml:space="preserve"> </w:t>
      </w:r>
      <w:r>
        <w:t>of entry</w:t>
      </w:r>
      <w:r>
        <w:rPr>
          <w:spacing w:val="-2"/>
        </w:rPr>
        <w:t xml:space="preserve"> </w:t>
      </w:r>
      <w:r>
        <w:t>into force of this Agreement for</w:t>
      </w:r>
      <w:r>
        <w:rPr>
          <w:spacing w:val="-1"/>
        </w:rPr>
        <w:t xml:space="preserve"> </w:t>
      </w:r>
      <w:r>
        <w:t>Viet Nam.</w:t>
      </w:r>
      <w:r>
        <w:rPr>
          <w:spacing w:val="80"/>
        </w:rPr>
        <w:t xml:space="preserve"> </w:t>
      </w:r>
      <w:r>
        <w:t>From year 2, each annual stage of reduction of export duties, taxes and other charges shall take effect on January 1 of the relevant year.</w:t>
      </w:r>
    </w:p>
    <w:p w14:paraId="66424D10" w14:textId="77777777" w:rsidR="0034479E" w:rsidRDefault="0034479E" w:rsidP="00AF2E06">
      <w:pPr>
        <w:pStyle w:val="ListParagraph1"/>
        <w:ind w:left="0" w:firstLine="0"/>
      </w:pPr>
      <w:r>
        <w:t>The</w:t>
      </w:r>
      <w:r>
        <w:rPr>
          <w:spacing w:val="-4"/>
        </w:rPr>
        <w:t xml:space="preserve"> </w:t>
      </w:r>
      <w:r>
        <w:t>base</w:t>
      </w:r>
      <w:r>
        <w:rPr>
          <w:spacing w:val="-2"/>
        </w:rPr>
        <w:t xml:space="preserve"> </w:t>
      </w:r>
      <w:r>
        <w:t>rate</w:t>
      </w:r>
      <w:r>
        <w:rPr>
          <w:spacing w:val="-2"/>
        </w:rPr>
        <w:t xml:space="preserve"> </w:t>
      </w:r>
      <w:r>
        <w:t>of</w:t>
      </w:r>
      <w:r>
        <w:rPr>
          <w:spacing w:val="-2"/>
        </w:rPr>
        <w:t xml:space="preserve"> </w:t>
      </w:r>
      <w:r>
        <w:t>export</w:t>
      </w:r>
      <w:r>
        <w:rPr>
          <w:spacing w:val="-3"/>
        </w:rPr>
        <w:t xml:space="preserve"> </w:t>
      </w:r>
      <w:r>
        <w:t>duties,</w:t>
      </w:r>
      <w:r>
        <w:rPr>
          <w:spacing w:val="-3"/>
        </w:rPr>
        <w:t xml:space="preserve"> </w:t>
      </w:r>
      <w:r>
        <w:t>taxes</w:t>
      </w:r>
      <w:r>
        <w:rPr>
          <w:spacing w:val="-3"/>
        </w:rPr>
        <w:t xml:space="preserve"> </w:t>
      </w:r>
      <w:r>
        <w:t>and</w:t>
      </w:r>
      <w:r>
        <w:rPr>
          <w:spacing w:val="-3"/>
        </w:rPr>
        <w:t xml:space="preserve"> </w:t>
      </w:r>
      <w:r>
        <w:t>other</w:t>
      </w:r>
      <w:r>
        <w:rPr>
          <w:spacing w:val="-2"/>
        </w:rPr>
        <w:t xml:space="preserve"> </w:t>
      </w:r>
      <w:r>
        <w:t>charges</w:t>
      </w:r>
      <w:r>
        <w:rPr>
          <w:spacing w:val="-3"/>
        </w:rPr>
        <w:t xml:space="preserve"> </w:t>
      </w:r>
      <w:r>
        <w:t>is</w:t>
      </w:r>
      <w:r>
        <w:rPr>
          <w:spacing w:val="-3"/>
        </w:rPr>
        <w:t xml:space="preserve"> </w:t>
      </w:r>
      <w:r>
        <w:t>indicated</w:t>
      </w:r>
      <w:r>
        <w:rPr>
          <w:spacing w:val="-1"/>
        </w:rPr>
        <w:t xml:space="preserve"> </w:t>
      </w:r>
      <w:r>
        <w:t>for</w:t>
      </w:r>
      <w:r>
        <w:rPr>
          <w:spacing w:val="-2"/>
        </w:rPr>
        <w:t xml:space="preserve"> </w:t>
      </w:r>
      <w:r>
        <w:t>each item in this Annex.</w:t>
      </w:r>
    </w:p>
    <w:p w14:paraId="67B3F981" w14:textId="1475155E" w:rsidR="00C42174" w:rsidRDefault="0034479E" w:rsidP="0085776B">
      <w:pPr>
        <w:pStyle w:val="ListParagraph1"/>
        <w:ind w:left="0" w:right="113" w:firstLine="0"/>
        <w:rPr>
          <w:spacing w:val="-2"/>
        </w:rPr>
      </w:pPr>
      <w:r>
        <w:t>Parties that have listed goods in this Annex shall autonomously</w:t>
      </w:r>
      <w:r>
        <w:rPr>
          <w:spacing w:val="-1"/>
        </w:rPr>
        <w:t xml:space="preserve"> </w:t>
      </w:r>
      <w:r>
        <w:t xml:space="preserve">endeavour to minimise the application and level of their export duties, </w:t>
      </w:r>
      <w:proofErr w:type="gramStart"/>
      <w:r>
        <w:t>taxes</w:t>
      </w:r>
      <w:proofErr w:type="gramEnd"/>
      <w:r>
        <w:t xml:space="preserve"> and other </w:t>
      </w:r>
      <w:r>
        <w:rPr>
          <w:spacing w:val="-2"/>
        </w:rPr>
        <w:t>charges.</w:t>
      </w:r>
    </w:p>
    <w:p w14:paraId="3DFE2D03" w14:textId="0B511391" w:rsidR="00C42174" w:rsidRDefault="00C42174" w:rsidP="00435B2D">
      <w:pPr>
        <w:pStyle w:val="Heading1"/>
        <w:spacing w:before="800" w:after="360"/>
      </w:pPr>
      <w:r>
        <w:lastRenderedPageBreak/>
        <w:t>Section</w:t>
      </w:r>
      <w:r>
        <w:rPr>
          <w:spacing w:val="-3"/>
        </w:rPr>
        <w:t xml:space="preserve"> </w:t>
      </w:r>
      <w:r>
        <w:t>1:</w:t>
      </w:r>
      <w:r>
        <w:rPr>
          <w:spacing w:val="52"/>
        </w:rPr>
        <w:t xml:space="preserve"> </w:t>
      </w:r>
      <w:r>
        <w:rPr>
          <w:spacing w:val="-2"/>
        </w:rPr>
        <w:t>Malaysia</w:t>
      </w:r>
    </w:p>
    <w:tbl>
      <w:tblPr>
        <w:tblStyle w:val="TableGrid"/>
        <w:tblW w:w="9979" w:type="dxa"/>
        <w:tblInd w:w="-856" w:type="dxa"/>
        <w:tblLayout w:type="fixed"/>
        <w:tblLook w:val="01E0" w:firstRow="1" w:lastRow="1" w:firstColumn="1" w:lastColumn="1" w:noHBand="0" w:noVBand="0"/>
        <w:tblCaption w:val="Table for Section 1 Malaysia Items and Descriptions"/>
        <w:tblDescription w:val="Section 1 Malaysia Items and Descriptions"/>
      </w:tblPr>
      <w:tblGrid>
        <w:gridCol w:w="983"/>
        <w:gridCol w:w="5821"/>
        <w:gridCol w:w="1531"/>
        <w:gridCol w:w="1644"/>
      </w:tblGrid>
      <w:tr w:rsidR="00C42174" w:rsidRPr="00AB6D11" w14:paraId="49D8002A" w14:textId="77777777" w:rsidTr="00C571A3">
        <w:trPr>
          <w:trHeight w:val="263"/>
          <w:tblHeader/>
        </w:trPr>
        <w:tc>
          <w:tcPr>
            <w:tcW w:w="983" w:type="dxa"/>
            <w:tcBorders>
              <w:top w:val="nil"/>
            </w:tcBorders>
            <w:shd w:val="clear" w:color="auto" w:fill="D9D9D9" w:themeFill="background1" w:themeFillShade="D9"/>
          </w:tcPr>
          <w:p w14:paraId="5D975E03" w14:textId="77777777" w:rsidR="00C42174" w:rsidRPr="00AB6D11" w:rsidRDefault="00C42174" w:rsidP="00C42174">
            <w:pPr>
              <w:pStyle w:val="TableParagraph"/>
              <w:spacing w:before="28" w:after="0"/>
              <w:ind w:left="98" w:firstLine="0"/>
              <w:jc w:val="left"/>
              <w:rPr>
                <w:b/>
                <w:sz w:val="17"/>
                <w:szCs w:val="17"/>
              </w:rPr>
            </w:pPr>
            <w:r w:rsidRPr="00AB6D11">
              <w:rPr>
                <w:b/>
                <w:sz w:val="17"/>
                <w:szCs w:val="17"/>
              </w:rPr>
              <w:t>HS</w:t>
            </w:r>
            <w:r w:rsidRPr="00AB6D11">
              <w:rPr>
                <w:b/>
                <w:spacing w:val="-3"/>
                <w:sz w:val="17"/>
                <w:szCs w:val="17"/>
              </w:rPr>
              <w:t xml:space="preserve"> </w:t>
            </w:r>
            <w:r w:rsidRPr="00AB6D11">
              <w:rPr>
                <w:b/>
                <w:spacing w:val="-4"/>
                <w:sz w:val="17"/>
                <w:szCs w:val="17"/>
              </w:rPr>
              <w:t>2012</w:t>
            </w:r>
          </w:p>
        </w:tc>
        <w:tc>
          <w:tcPr>
            <w:tcW w:w="5821" w:type="dxa"/>
            <w:tcBorders>
              <w:top w:val="nil"/>
            </w:tcBorders>
            <w:shd w:val="clear" w:color="auto" w:fill="D9D9D9" w:themeFill="background1" w:themeFillShade="D9"/>
          </w:tcPr>
          <w:p w14:paraId="12FE80F2" w14:textId="77777777" w:rsidR="00C42174" w:rsidRPr="00AB6D11" w:rsidRDefault="00C42174" w:rsidP="007F1888">
            <w:pPr>
              <w:pStyle w:val="TableParagraph"/>
              <w:spacing w:before="28" w:after="0"/>
              <w:ind w:firstLine="0"/>
              <w:jc w:val="center"/>
              <w:rPr>
                <w:b/>
                <w:sz w:val="17"/>
                <w:szCs w:val="17"/>
              </w:rPr>
            </w:pPr>
            <w:r w:rsidRPr="00AB6D11">
              <w:rPr>
                <w:b/>
                <w:spacing w:val="-2"/>
                <w:sz w:val="17"/>
                <w:szCs w:val="17"/>
              </w:rPr>
              <w:t>Description</w:t>
            </w:r>
          </w:p>
        </w:tc>
        <w:tc>
          <w:tcPr>
            <w:tcW w:w="1531" w:type="dxa"/>
            <w:tcBorders>
              <w:top w:val="nil"/>
            </w:tcBorders>
            <w:shd w:val="clear" w:color="auto" w:fill="D9D9D9" w:themeFill="background1" w:themeFillShade="D9"/>
          </w:tcPr>
          <w:p w14:paraId="48A56DF3" w14:textId="60A19619" w:rsidR="00C42174" w:rsidRPr="00AB6D11" w:rsidRDefault="00C42174" w:rsidP="00504092">
            <w:pPr>
              <w:pStyle w:val="TableParagraph"/>
              <w:spacing w:before="28" w:after="0"/>
              <w:ind w:left="117" w:right="109" w:firstLine="2"/>
              <w:jc w:val="center"/>
              <w:rPr>
                <w:b/>
                <w:sz w:val="17"/>
                <w:szCs w:val="17"/>
              </w:rPr>
            </w:pPr>
            <w:r w:rsidRPr="00AB6D11">
              <w:rPr>
                <w:b/>
                <w:sz w:val="17"/>
                <w:szCs w:val="17"/>
              </w:rPr>
              <w:t>Export</w:t>
            </w:r>
            <w:r w:rsidRPr="00AB6D11">
              <w:rPr>
                <w:b/>
                <w:spacing w:val="-8"/>
                <w:sz w:val="17"/>
                <w:szCs w:val="17"/>
              </w:rPr>
              <w:t xml:space="preserve"> </w:t>
            </w:r>
            <w:r w:rsidRPr="00AB6D11">
              <w:rPr>
                <w:b/>
                <w:spacing w:val="-2"/>
                <w:sz w:val="17"/>
                <w:szCs w:val="17"/>
              </w:rPr>
              <w:t>Duty</w:t>
            </w:r>
            <w:r w:rsidR="00FA6A64" w:rsidRPr="00AB6D11">
              <w:rPr>
                <w:rStyle w:val="FootnoteReference"/>
                <w:b/>
                <w:spacing w:val="-2"/>
                <w:sz w:val="17"/>
                <w:szCs w:val="17"/>
              </w:rPr>
              <w:footnoteReference w:id="22"/>
            </w:r>
          </w:p>
        </w:tc>
        <w:tc>
          <w:tcPr>
            <w:tcW w:w="1644" w:type="dxa"/>
            <w:tcBorders>
              <w:top w:val="nil"/>
            </w:tcBorders>
            <w:shd w:val="clear" w:color="auto" w:fill="D9D9D9" w:themeFill="background1" w:themeFillShade="D9"/>
          </w:tcPr>
          <w:p w14:paraId="0D77D94C" w14:textId="6AF90C61" w:rsidR="00C42174" w:rsidRPr="00AB6D11" w:rsidRDefault="00C42174" w:rsidP="00504092">
            <w:pPr>
              <w:pStyle w:val="TableParagraph"/>
              <w:spacing w:before="28" w:after="0"/>
              <w:ind w:left="238" w:right="227" w:firstLine="2"/>
              <w:jc w:val="center"/>
              <w:rPr>
                <w:b/>
                <w:sz w:val="17"/>
                <w:szCs w:val="17"/>
              </w:rPr>
            </w:pPr>
            <w:r w:rsidRPr="00AB6D11">
              <w:rPr>
                <w:b/>
                <w:spacing w:val="-2"/>
                <w:sz w:val="17"/>
                <w:szCs w:val="17"/>
              </w:rPr>
              <w:t>Cess</w:t>
            </w:r>
            <w:r w:rsidR="00FA6A64" w:rsidRPr="00AB6D11">
              <w:rPr>
                <w:rStyle w:val="FootnoteReference"/>
                <w:b/>
                <w:spacing w:val="-2"/>
                <w:sz w:val="17"/>
                <w:szCs w:val="17"/>
              </w:rPr>
              <w:footnoteReference w:id="23"/>
            </w:r>
          </w:p>
        </w:tc>
      </w:tr>
      <w:tr w:rsidR="00C42174" w:rsidRPr="00AB6D11" w14:paraId="11EA2231" w14:textId="77777777" w:rsidTr="000F37DC">
        <w:trPr>
          <w:trHeight w:val="265"/>
        </w:trPr>
        <w:tc>
          <w:tcPr>
            <w:tcW w:w="983" w:type="dxa"/>
          </w:tcPr>
          <w:p w14:paraId="7E8B3700" w14:textId="77777777" w:rsidR="00C42174" w:rsidRPr="00AB6D11" w:rsidRDefault="00C42174" w:rsidP="00504092">
            <w:pPr>
              <w:pStyle w:val="TableParagraph"/>
              <w:spacing w:before="26" w:after="0"/>
              <w:ind w:left="90" w:firstLine="10"/>
              <w:jc w:val="left"/>
              <w:rPr>
                <w:sz w:val="17"/>
                <w:szCs w:val="17"/>
              </w:rPr>
            </w:pPr>
            <w:r w:rsidRPr="00AB6D11">
              <w:rPr>
                <w:spacing w:val="-2"/>
                <w:sz w:val="17"/>
                <w:szCs w:val="17"/>
              </w:rPr>
              <w:t>0602.90</w:t>
            </w:r>
          </w:p>
        </w:tc>
        <w:tc>
          <w:tcPr>
            <w:tcW w:w="5821" w:type="dxa"/>
          </w:tcPr>
          <w:p w14:paraId="3DCA02D8"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Budded</w:t>
            </w:r>
            <w:r w:rsidRPr="006A6AB8">
              <w:rPr>
                <w:sz w:val="17"/>
                <w:szCs w:val="17"/>
              </w:rPr>
              <w:t xml:space="preserve"> </w:t>
            </w:r>
            <w:r w:rsidRPr="00AB6D11">
              <w:rPr>
                <w:sz w:val="17"/>
                <w:szCs w:val="17"/>
              </w:rPr>
              <w:t>stumps</w:t>
            </w:r>
            <w:r w:rsidRPr="006A6AB8">
              <w:rPr>
                <w:sz w:val="17"/>
                <w:szCs w:val="17"/>
              </w:rPr>
              <w:t xml:space="preserve"> </w:t>
            </w:r>
            <w:r w:rsidRPr="00AB6D11">
              <w:rPr>
                <w:sz w:val="17"/>
                <w:szCs w:val="17"/>
              </w:rPr>
              <w:t>of</w:t>
            </w:r>
            <w:r w:rsidRPr="006A6AB8">
              <w:rPr>
                <w:sz w:val="17"/>
                <w:szCs w:val="17"/>
              </w:rPr>
              <w:t xml:space="preserve"> </w:t>
            </w:r>
            <w:r w:rsidRPr="00AB6D11">
              <w:rPr>
                <w:sz w:val="17"/>
                <w:szCs w:val="17"/>
              </w:rPr>
              <w:t>the</w:t>
            </w:r>
            <w:r w:rsidRPr="006A6AB8">
              <w:rPr>
                <w:sz w:val="17"/>
                <w:szCs w:val="17"/>
              </w:rPr>
              <w:t xml:space="preserve"> </w:t>
            </w:r>
            <w:r w:rsidRPr="00AB6D11">
              <w:rPr>
                <w:sz w:val="17"/>
                <w:szCs w:val="17"/>
              </w:rPr>
              <w:t>genus</w:t>
            </w:r>
            <w:r w:rsidRPr="006A6AB8">
              <w:rPr>
                <w:sz w:val="17"/>
                <w:szCs w:val="17"/>
              </w:rPr>
              <w:t xml:space="preserve"> Hevea</w:t>
            </w:r>
          </w:p>
        </w:tc>
        <w:tc>
          <w:tcPr>
            <w:tcW w:w="1531" w:type="dxa"/>
          </w:tcPr>
          <w:p w14:paraId="09DBFE73" w14:textId="77777777" w:rsidR="00C42174" w:rsidRPr="00AB6D11" w:rsidRDefault="00C42174" w:rsidP="00504092">
            <w:pPr>
              <w:pStyle w:val="TableParagraph"/>
              <w:tabs>
                <w:tab w:val="left" w:pos="468"/>
              </w:tabs>
              <w:spacing w:before="26" w:after="0"/>
              <w:ind w:left="118" w:right="109" w:firstLine="31"/>
              <w:jc w:val="center"/>
              <w:rPr>
                <w:sz w:val="17"/>
                <w:szCs w:val="17"/>
              </w:rPr>
            </w:pPr>
            <w:r w:rsidRPr="00AB6D11">
              <w:rPr>
                <w:sz w:val="17"/>
                <w:szCs w:val="17"/>
              </w:rPr>
              <w:t>RM</w:t>
            </w:r>
            <w:r w:rsidRPr="00AB6D11">
              <w:rPr>
                <w:spacing w:val="-3"/>
                <w:sz w:val="17"/>
                <w:szCs w:val="17"/>
              </w:rPr>
              <w:t xml:space="preserve"> </w:t>
            </w:r>
            <w:r w:rsidRPr="00AB6D11">
              <w:rPr>
                <w:sz w:val="17"/>
                <w:szCs w:val="17"/>
              </w:rPr>
              <w:t>0.30</w:t>
            </w:r>
            <w:r w:rsidRPr="00AB6D11">
              <w:rPr>
                <w:spacing w:val="-3"/>
                <w:sz w:val="17"/>
                <w:szCs w:val="17"/>
              </w:rPr>
              <w:t xml:space="preserve"> </w:t>
            </w:r>
            <w:r w:rsidRPr="00AB6D11">
              <w:rPr>
                <w:spacing w:val="-4"/>
                <w:sz w:val="17"/>
                <w:szCs w:val="17"/>
              </w:rPr>
              <w:t>each</w:t>
            </w:r>
          </w:p>
        </w:tc>
        <w:tc>
          <w:tcPr>
            <w:tcW w:w="1644" w:type="dxa"/>
          </w:tcPr>
          <w:p w14:paraId="57BD3D6B" w14:textId="77777777" w:rsidR="00C42174" w:rsidRPr="00AB6D11" w:rsidRDefault="00C42174" w:rsidP="00504092">
            <w:pPr>
              <w:pStyle w:val="TableParagraph"/>
              <w:spacing w:before="26" w:after="0"/>
              <w:ind w:left="13" w:firstLine="8"/>
              <w:jc w:val="center"/>
              <w:rPr>
                <w:sz w:val="17"/>
                <w:szCs w:val="17"/>
              </w:rPr>
            </w:pPr>
            <w:r w:rsidRPr="00AB6D11">
              <w:rPr>
                <w:w w:val="99"/>
                <w:sz w:val="17"/>
                <w:szCs w:val="17"/>
              </w:rPr>
              <w:t>-</w:t>
            </w:r>
          </w:p>
        </w:tc>
      </w:tr>
      <w:tr w:rsidR="00C42174" w:rsidRPr="00AB6D11" w14:paraId="572CDC6E" w14:textId="77777777" w:rsidTr="000F37DC">
        <w:trPr>
          <w:trHeight w:val="263"/>
        </w:trPr>
        <w:tc>
          <w:tcPr>
            <w:tcW w:w="983" w:type="dxa"/>
          </w:tcPr>
          <w:p w14:paraId="5E2E6FFD"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1207.10</w:t>
            </w:r>
          </w:p>
        </w:tc>
        <w:tc>
          <w:tcPr>
            <w:tcW w:w="5821" w:type="dxa"/>
          </w:tcPr>
          <w:p w14:paraId="368B33F9"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Palm</w:t>
            </w:r>
            <w:r w:rsidRPr="006A6AB8">
              <w:rPr>
                <w:sz w:val="17"/>
                <w:szCs w:val="17"/>
              </w:rPr>
              <w:t xml:space="preserve"> </w:t>
            </w:r>
            <w:r w:rsidRPr="00AB6D11">
              <w:rPr>
                <w:sz w:val="17"/>
                <w:szCs w:val="17"/>
              </w:rPr>
              <w:t>nuts</w:t>
            </w:r>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kernels:</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Suitable</w:t>
            </w:r>
            <w:r w:rsidRPr="006A6AB8">
              <w:rPr>
                <w:sz w:val="17"/>
                <w:szCs w:val="17"/>
              </w:rPr>
              <w:t xml:space="preserve"> </w:t>
            </w:r>
            <w:r w:rsidRPr="00AB6D11">
              <w:rPr>
                <w:sz w:val="17"/>
                <w:szCs w:val="17"/>
              </w:rPr>
              <w:t>for</w:t>
            </w:r>
            <w:r w:rsidRPr="006A6AB8">
              <w:rPr>
                <w:sz w:val="17"/>
                <w:szCs w:val="17"/>
              </w:rPr>
              <w:t xml:space="preserve"> sowing</w:t>
            </w:r>
          </w:p>
        </w:tc>
        <w:tc>
          <w:tcPr>
            <w:tcW w:w="1531" w:type="dxa"/>
          </w:tcPr>
          <w:p w14:paraId="1555A2FD" w14:textId="77777777" w:rsidR="00C42174" w:rsidRPr="00AB6D11" w:rsidRDefault="00C42174" w:rsidP="00504092">
            <w:pPr>
              <w:pStyle w:val="TableParagraph"/>
              <w:tabs>
                <w:tab w:val="left" w:pos="468"/>
              </w:tabs>
              <w:spacing w:before="23" w:after="0"/>
              <w:ind w:left="118" w:right="109" w:firstLine="31"/>
              <w:jc w:val="center"/>
              <w:rPr>
                <w:sz w:val="17"/>
                <w:szCs w:val="17"/>
              </w:rPr>
            </w:pPr>
            <w:r w:rsidRPr="00AB6D11">
              <w:rPr>
                <w:spacing w:val="-5"/>
                <w:sz w:val="17"/>
                <w:szCs w:val="17"/>
              </w:rPr>
              <w:t>5%</w:t>
            </w:r>
          </w:p>
        </w:tc>
        <w:tc>
          <w:tcPr>
            <w:tcW w:w="1644" w:type="dxa"/>
          </w:tcPr>
          <w:p w14:paraId="115A7AFC"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5CFC3F54" w14:textId="77777777" w:rsidTr="000F37DC">
        <w:trPr>
          <w:trHeight w:val="265"/>
        </w:trPr>
        <w:tc>
          <w:tcPr>
            <w:tcW w:w="983" w:type="dxa"/>
          </w:tcPr>
          <w:p w14:paraId="6F113B5B" w14:textId="77777777" w:rsidR="00C42174" w:rsidRPr="00AB6D11" w:rsidRDefault="00C42174" w:rsidP="00504092">
            <w:pPr>
              <w:pStyle w:val="TableParagraph"/>
              <w:spacing w:before="26" w:after="0"/>
              <w:ind w:left="90" w:firstLine="10"/>
              <w:jc w:val="left"/>
              <w:rPr>
                <w:sz w:val="17"/>
                <w:szCs w:val="17"/>
              </w:rPr>
            </w:pPr>
            <w:r w:rsidRPr="00AB6D11">
              <w:rPr>
                <w:spacing w:val="-2"/>
                <w:sz w:val="17"/>
                <w:szCs w:val="17"/>
              </w:rPr>
              <w:t>1207.99</w:t>
            </w:r>
          </w:p>
        </w:tc>
        <w:tc>
          <w:tcPr>
            <w:tcW w:w="5821" w:type="dxa"/>
          </w:tcPr>
          <w:p w14:paraId="031EF245"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Illipe</w:t>
            </w:r>
            <w:r w:rsidRPr="006A6AB8">
              <w:rPr>
                <w:sz w:val="17"/>
                <w:szCs w:val="17"/>
              </w:rPr>
              <w:t xml:space="preserve"> </w:t>
            </w:r>
            <w:r w:rsidRPr="00AB6D11">
              <w:rPr>
                <w:sz w:val="17"/>
                <w:szCs w:val="17"/>
              </w:rPr>
              <w:t>seeds</w:t>
            </w:r>
            <w:r w:rsidRPr="006A6AB8">
              <w:rPr>
                <w:sz w:val="17"/>
                <w:szCs w:val="17"/>
              </w:rPr>
              <w:t xml:space="preserve"> </w:t>
            </w:r>
            <w:r w:rsidRPr="00AB6D11">
              <w:rPr>
                <w:sz w:val="17"/>
                <w:szCs w:val="17"/>
              </w:rPr>
              <w:t>(Illipe</w:t>
            </w:r>
            <w:r w:rsidRPr="006A6AB8">
              <w:rPr>
                <w:sz w:val="17"/>
                <w:szCs w:val="17"/>
              </w:rPr>
              <w:t xml:space="preserve"> nuts)</w:t>
            </w:r>
          </w:p>
        </w:tc>
        <w:tc>
          <w:tcPr>
            <w:tcW w:w="1531" w:type="dxa"/>
          </w:tcPr>
          <w:p w14:paraId="5540FD3C" w14:textId="77777777" w:rsidR="00C42174" w:rsidRPr="00AB6D11" w:rsidRDefault="00C42174" w:rsidP="00504092">
            <w:pPr>
              <w:pStyle w:val="TableParagraph"/>
              <w:tabs>
                <w:tab w:val="left" w:pos="468"/>
              </w:tabs>
              <w:spacing w:before="26" w:after="0"/>
              <w:ind w:left="120" w:right="109" w:firstLine="31"/>
              <w:jc w:val="center"/>
              <w:rPr>
                <w:sz w:val="17"/>
                <w:szCs w:val="17"/>
              </w:rPr>
            </w:pPr>
            <w:r w:rsidRPr="00AB6D11">
              <w:rPr>
                <w:sz w:val="17"/>
                <w:szCs w:val="17"/>
              </w:rPr>
              <w:t>RM</w:t>
            </w:r>
            <w:r w:rsidRPr="00AB6D11">
              <w:rPr>
                <w:spacing w:val="-2"/>
                <w:sz w:val="17"/>
                <w:szCs w:val="17"/>
              </w:rPr>
              <w:t xml:space="preserve"> 0.08267/kg</w:t>
            </w:r>
          </w:p>
        </w:tc>
        <w:tc>
          <w:tcPr>
            <w:tcW w:w="1644" w:type="dxa"/>
          </w:tcPr>
          <w:p w14:paraId="393FBB2B" w14:textId="77777777" w:rsidR="00C42174" w:rsidRPr="00AB6D11" w:rsidRDefault="00C42174" w:rsidP="00504092">
            <w:pPr>
              <w:pStyle w:val="TableParagraph"/>
              <w:spacing w:before="26" w:after="0"/>
              <w:ind w:left="13" w:firstLine="8"/>
              <w:jc w:val="center"/>
              <w:rPr>
                <w:sz w:val="17"/>
                <w:szCs w:val="17"/>
              </w:rPr>
            </w:pPr>
            <w:r w:rsidRPr="00AB6D11">
              <w:rPr>
                <w:w w:val="99"/>
                <w:sz w:val="17"/>
                <w:szCs w:val="17"/>
              </w:rPr>
              <w:t>-</w:t>
            </w:r>
          </w:p>
        </w:tc>
      </w:tr>
      <w:tr w:rsidR="00C42174" w:rsidRPr="00AB6D11" w14:paraId="41FA9909" w14:textId="77777777" w:rsidTr="000F37DC">
        <w:trPr>
          <w:trHeight w:val="265"/>
        </w:trPr>
        <w:tc>
          <w:tcPr>
            <w:tcW w:w="983" w:type="dxa"/>
          </w:tcPr>
          <w:p w14:paraId="54166A22"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1209.99</w:t>
            </w:r>
          </w:p>
        </w:tc>
        <w:tc>
          <w:tcPr>
            <w:tcW w:w="5821" w:type="dxa"/>
          </w:tcPr>
          <w:p w14:paraId="7AF27469"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Seeds,</w:t>
            </w:r>
            <w:r w:rsidRPr="006A6AB8">
              <w:rPr>
                <w:sz w:val="17"/>
                <w:szCs w:val="17"/>
              </w:rPr>
              <w:t xml:space="preserve"> </w:t>
            </w:r>
            <w:proofErr w:type="gramStart"/>
            <w:r w:rsidRPr="00AB6D11">
              <w:rPr>
                <w:sz w:val="17"/>
                <w:szCs w:val="17"/>
              </w:rPr>
              <w:t>fruit</w:t>
            </w:r>
            <w:proofErr w:type="gramEnd"/>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spores,</w:t>
            </w:r>
            <w:r w:rsidRPr="006A6AB8">
              <w:rPr>
                <w:sz w:val="17"/>
                <w:szCs w:val="17"/>
              </w:rPr>
              <w:t xml:space="preserve"> </w:t>
            </w:r>
            <w:r w:rsidRPr="00AB6D11">
              <w:rPr>
                <w:sz w:val="17"/>
                <w:szCs w:val="17"/>
              </w:rPr>
              <w:t>of</w:t>
            </w:r>
            <w:r w:rsidRPr="006A6AB8">
              <w:rPr>
                <w:sz w:val="17"/>
                <w:szCs w:val="17"/>
              </w:rPr>
              <w:t xml:space="preserve"> </w:t>
            </w:r>
            <w:r w:rsidRPr="00AB6D11">
              <w:rPr>
                <w:sz w:val="17"/>
                <w:szCs w:val="17"/>
              </w:rPr>
              <w:t>a</w:t>
            </w:r>
            <w:r w:rsidRPr="006A6AB8">
              <w:rPr>
                <w:sz w:val="17"/>
                <w:szCs w:val="17"/>
              </w:rPr>
              <w:t xml:space="preserve"> </w:t>
            </w:r>
            <w:r w:rsidRPr="00AB6D11">
              <w:rPr>
                <w:sz w:val="17"/>
                <w:szCs w:val="17"/>
              </w:rPr>
              <w:t>kind</w:t>
            </w:r>
            <w:r w:rsidRPr="006A6AB8">
              <w:rPr>
                <w:sz w:val="17"/>
                <w:szCs w:val="17"/>
              </w:rPr>
              <w:t xml:space="preserve"> </w:t>
            </w:r>
            <w:r w:rsidRPr="00AB6D11">
              <w:rPr>
                <w:sz w:val="17"/>
                <w:szCs w:val="17"/>
              </w:rPr>
              <w:t>used</w:t>
            </w:r>
            <w:r w:rsidRPr="006A6AB8">
              <w:rPr>
                <w:sz w:val="17"/>
                <w:szCs w:val="17"/>
              </w:rPr>
              <w:t xml:space="preserve"> </w:t>
            </w:r>
            <w:r w:rsidRPr="00AB6D11">
              <w:rPr>
                <w:sz w:val="17"/>
                <w:szCs w:val="17"/>
              </w:rPr>
              <w:t>for</w:t>
            </w:r>
            <w:r w:rsidRPr="006A6AB8">
              <w:rPr>
                <w:sz w:val="17"/>
                <w:szCs w:val="17"/>
              </w:rPr>
              <w:t xml:space="preserve"> </w:t>
            </w:r>
            <w:r w:rsidRPr="00AB6D11">
              <w:rPr>
                <w:sz w:val="17"/>
                <w:szCs w:val="17"/>
              </w:rPr>
              <w:t>sowing</w:t>
            </w:r>
            <w:r w:rsidRPr="006A6AB8">
              <w:rPr>
                <w:sz w:val="17"/>
                <w:szCs w:val="17"/>
              </w:rPr>
              <w:t xml:space="preserve"> </w:t>
            </w:r>
            <w:r w:rsidRPr="00AB6D11">
              <w:rPr>
                <w:sz w:val="17"/>
                <w:szCs w:val="17"/>
              </w:rPr>
              <w:t>–</w:t>
            </w:r>
            <w:r w:rsidRPr="006A6AB8">
              <w:rPr>
                <w:sz w:val="17"/>
                <w:szCs w:val="17"/>
              </w:rPr>
              <w:t xml:space="preserve"> other.</w:t>
            </w:r>
          </w:p>
        </w:tc>
        <w:tc>
          <w:tcPr>
            <w:tcW w:w="1531" w:type="dxa"/>
          </w:tcPr>
          <w:p w14:paraId="4268ED16" w14:textId="77777777" w:rsidR="00C42174" w:rsidRPr="00AB6D11" w:rsidRDefault="00C42174" w:rsidP="00504092">
            <w:pPr>
              <w:pStyle w:val="TableParagraph"/>
              <w:tabs>
                <w:tab w:val="left" w:pos="468"/>
              </w:tabs>
              <w:spacing w:before="23" w:after="0"/>
              <w:ind w:left="118" w:right="109" w:firstLine="31"/>
              <w:jc w:val="center"/>
              <w:rPr>
                <w:sz w:val="17"/>
                <w:szCs w:val="17"/>
              </w:rPr>
            </w:pPr>
            <w:r w:rsidRPr="00AB6D11">
              <w:rPr>
                <w:sz w:val="17"/>
                <w:szCs w:val="17"/>
              </w:rPr>
              <w:t>RM</w:t>
            </w:r>
            <w:r w:rsidRPr="00AB6D11">
              <w:rPr>
                <w:spacing w:val="-2"/>
                <w:sz w:val="17"/>
                <w:szCs w:val="17"/>
              </w:rPr>
              <w:t xml:space="preserve"> 22.05/kg</w:t>
            </w:r>
          </w:p>
        </w:tc>
        <w:tc>
          <w:tcPr>
            <w:tcW w:w="1644" w:type="dxa"/>
          </w:tcPr>
          <w:p w14:paraId="4E5C3218"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6AC3A0C9" w14:textId="77777777" w:rsidTr="000F37DC">
        <w:trPr>
          <w:trHeight w:val="263"/>
        </w:trPr>
        <w:tc>
          <w:tcPr>
            <w:tcW w:w="983" w:type="dxa"/>
          </w:tcPr>
          <w:p w14:paraId="45CDD1B3"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1401.20</w:t>
            </w:r>
          </w:p>
        </w:tc>
        <w:tc>
          <w:tcPr>
            <w:tcW w:w="5821" w:type="dxa"/>
          </w:tcPr>
          <w:p w14:paraId="03F29B4B"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Rattans-</w:t>
            </w:r>
            <w:r w:rsidRPr="006A6AB8">
              <w:rPr>
                <w:sz w:val="17"/>
                <w:szCs w:val="17"/>
              </w:rPr>
              <w:t xml:space="preserve"> </w:t>
            </w:r>
            <w:r w:rsidRPr="00AB6D11">
              <w:rPr>
                <w:sz w:val="17"/>
                <w:szCs w:val="17"/>
              </w:rPr>
              <w:t>-</w:t>
            </w:r>
            <w:r w:rsidRPr="006A6AB8">
              <w:rPr>
                <w:sz w:val="17"/>
                <w:szCs w:val="17"/>
              </w:rPr>
              <w:t xml:space="preserve"> Whole</w:t>
            </w:r>
          </w:p>
        </w:tc>
        <w:tc>
          <w:tcPr>
            <w:tcW w:w="1531" w:type="dxa"/>
          </w:tcPr>
          <w:p w14:paraId="0D3C48DE" w14:textId="77777777" w:rsidR="00C42174" w:rsidRPr="00AB6D11" w:rsidRDefault="00C42174" w:rsidP="00504092">
            <w:pPr>
              <w:pStyle w:val="TableParagraph"/>
              <w:tabs>
                <w:tab w:val="left" w:pos="468"/>
              </w:tabs>
              <w:spacing w:before="23" w:after="0"/>
              <w:ind w:left="120" w:right="109" w:firstLine="31"/>
              <w:jc w:val="center"/>
              <w:rPr>
                <w:sz w:val="17"/>
                <w:szCs w:val="17"/>
              </w:rPr>
            </w:pPr>
            <w:r w:rsidRPr="00AB6D11">
              <w:rPr>
                <w:sz w:val="17"/>
                <w:szCs w:val="17"/>
              </w:rPr>
              <w:t>RM</w:t>
            </w:r>
            <w:r w:rsidRPr="00AB6D11">
              <w:rPr>
                <w:spacing w:val="-2"/>
                <w:sz w:val="17"/>
                <w:szCs w:val="17"/>
              </w:rPr>
              <w:t xml:space="preserve"> 2.70/kg</w:t>
            </w:r>
          </w:p>
        </w:tc>
        <w:tc>
          <w:tcPr>
            <w:tcW w:w="1644" w:type="dxa"/>
          </w:tcPr>
          <w:p w14:paraId="5CC41E1A"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38CA5C98" w14:textId="77777777" w:rsidTr="000F37DC">
        <w:trPr>
          <w:trHeight w:val="265"/>
        </w:trPr>
        <w:tc>
          <w:tcPr>
            <w:tcW w:w="983" w:type="dxa"/>
          </w:tcPr>
          <w:p w14:paraId="6DFC3AF3"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1511.10</w:t>
            </w:r>
          </w:p>
        </w:tc>
        <w:tc>
          <w:tcPr>
            <w:tcW w:w="5821" w:type="dxa"/>
          </w:tcPr>
          <w:p w14:paraId="006E66C1"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w:t>
            </w:r>
            <w:r w:rsidRPr="006A6AB8">
              <w:rPr>
                <w:sz w:val="17"/>
                <w:szCs w:val="17"/>
              </w:rPr>
              <w:t xml:space="preserve"> </w:t>
            </w:r>
            <w:r w:rsidRPr="00AB6D11">
              <w:rPr>
                <w:sz w:val="17"/>
                <w:szCs w:val="17"/>
              </w:rPr>
              <w:t>Crude</w:t>
            </w:r>
            <w:r w:rsidRPr="006A6AB8">
              <w:rPr>
                <w:sz w:val="17"/>
                <w:szCs w:val="17"/>
              </w:rPr>
              <w:t xml:space="preserve"> </w:t>
            </w:r>
            <w:r w:rsidRPr="00AB6D11">
              <w:rPr>
                <w:sz w:val="17"/>
                <w:szCs w:val="17"/>
              </w:rPr>
              <w:t>palm</w:t>
            </w:r>
            <w:r w:rsidRPr="006A6AB8">
              <w:rPr>
                <w:sz w:val="17"/>
                <w:szCs w:val="17"/>
              </w:rPr>
              <w:t xml:space="preserve"> oil</w:t>
            </w:r>
          </w:p>
        </w:tc>
        <w:tc>
          <w:tcPr>
            <w:tcW w:w="1531" w:type="dxa"/>
          </w:tcPr>
          <w:p w14:paraId="2668B1F0" w14:textId="77777777" w:rsidR="00C42174" w:rsidRPr="00AB6D11" w:rsidRDefault="00C42174" w:rsidP="00504092">
            <w:pPr>
              <w:pStyle w:val="TableParagraph"/>
              <w:tabs>
                <w:tab w:val="left" w:pos="468"/>
              </w:tabs>
              <w:spacing w:before="23" w:after="0"/>
              <w:ind w:left="120" w:right="109" w:firstLine="31"/>
              <w:jc w:val="center"/>
              <w:rPr>
                <w:sz w:val="17"/>
                <w:szCs w:val="17"/>
              </w:rPr>
            </w:pPr>
            <w:r w:rsidRPr="00AB6D11">
              <w:rPr>
                <w:sz w:val="17"/>
                <w:szCs w:val="17"/>
              </w:rPr>
              <w:t>0%</w:t>
            </w:r>
            <w:r w:rsidRPr="00AB6D11">
              <w:rPr>
                <w:spacing w:val="-3"/>
                <w:sz w:val="17"/>
                <w:szCs w:val="17"/>
              </w:rPr>
              <w:t xml:space="preserve"> </w:t>
            </w:r>
            <w:r w:rsidRPr="00AB6D11">
              <w:rPr>
                <w:sz w:val="17"/>
                <w:szCs w:val="17"/>
              </w:rPr>
              <w:t>to</w:t>
            </w:r>
            <w:r w:rsidRPr="00AB6D11">
              <w:rPr>
                <w:spacing w:val="-2"/>
                <w:sz w:val="17"/>
                <w:szCs w:val="17"/>
              </w:rPr>
              <w:t xml:space="preserve"> </w:t>
            </w:r>
            <w:r w:rsidRPr="00AB6D11">
              <w:rPr>
                <w:spacing w:val="-4"/>
                <w:sz w:val="17"/>
                <w:szCs w:val="17"/>
              </w:rPr>
              <w:t>8.5%</w:t>
            </w:r>
          </w:p>
        </w:tc>
        <w:tc>
          <w:tcPr>
            <w:tcW w:w="1644" w:type="dxa"/>
          </w:tcPr>
          <w:p w14:paraId="197F0408"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71D0275E" w14:textId="77777777" w:rsidTr="000F37DC">
        <w:trPr>
          <w:trHeight w:val="263"/>
        </w:trPr>
        <w:tc>
          <w:tcPr>
            <w:tcW w:w="983" w:type="dxa"/>
          </w:tcPr>
          <w:p w14:paraId="464EFF75"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1513.21</w:t>
            </w:r>
          </w:p>
        </w:tc>
        <w:tc>
          <w:tcPr>
            <w:tcW w:w="5821" w:type="dxa"/>
          </w:tcPr>
          <w:p w14:paraId="5FAB118E"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Palm</w:t>
            </w:r>
            <w:r w:rsidRPr="006A6AB8">
              <w:rPr>
                <w:sz w:val="17"/>
                <w:szCs w:val="17"/>
              </w:rPr>
              <w:t xml:space="preserve"> kernel</w:t>
            </w:r>
          </w:p>
        </w:tc>
        <w:tc>
          <w:tcPr>
            <w:tcW w:w="1531" w:type="dxa"/>
          </w:tcPr>
          <w:p w14:paraId="40CD5D90" w14:textId="77777777" w:rsidR="00C42174" w:rsidRPr="00AB6D11" w:rsidRDefault="00C42174" w:rsidP="00504092">
            <w:pPr>
              <w:pStyle w:val="TableParagraph"/>
              <w:tabs>
                <w:tab w:val="left" w:pos="468"/>
              </w:tabs>
              <w:spacing w:before="23" w:after="0"/>
              <w:ind w:left="120" w:right="106" w:firstLine="31"/>
              <w:jc w:val="center"/>
              <w:rPr>
                <w:sz w:val="17"/>
                <w:szCs w:val="17"/>
              </w:rPr>
            </w:pPr>
            <w:r w:rsidRPr="00AB6D11">
              <w:rPr>
                <w:spacing w:val="-5"/>
                <w:sz w:val="17"/>
                <w:szCs w:val="17"/>
              </w:rPr>
              <w:t>10%</w:t>
            </w:r>
          </w:p>
        </w:tc>
        <w:tc>
          <w:tcPr>
            <w:tcW w:w="1644" w:type="dxa"/>
          </w:tcPr>
          <w:p w14:paraId="218B2326"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72725238" w14:textId="77777777" w:rsidTr="000F37DC">
        <w:trPr>
          <w:trHeight w:val="265"/>
        </w:trPr>
        <w:tc>
          <w:tcPr>
            <w:tcW w:w="983" w:type="dxa"/>
          </w:tcPr>
          <w:p w14:paraId="598334B0" w14:textId="77777777" w:rsidR="00C42174" w:rsidRPr="00AB6D11" w:rsidRDefault="00C42174" w:rsidP="00504092">
            <w:pPr>
              <w:pStyle w:val="TableParagraph"/>
              <w:spacing w:before="26" w:after="0"/>
              <w:ind w:left="90" w:firstLine="10"/>
              <w:jc w:val="left"/>
              <w:rPr>
                <w:sz w:val="17"/>
                <w:szCs w:val="17"/>
              </w:rPr>
            </w:pPr>
            <w:r w:rsidRPr="00AB6D11">
              <w:rPr>
                <w:spacing w:val="-2"/>
                <w:sz w:val="17"/>
                <w:szCs w:val="17"/>
              </w:rPr>
              <w:t>1513.29</w:t>
            </w:r>
          </w:p>
        </w:tc>
        <w:tc>
          <w:tcPr>
            <w:tcW w:w="5821" w:type="dxa"/>
          </w:tcPr>
          <w:p w14:paraId="19892160"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Palm</w:t>
            </w:r>
            <w:r w:rsidRPr="006A6AB8">
              <w:rPr>
                <w:sz w:val="17"/>
                <w:szCs w:val="17"/>
              </w:rPr>
              <w:t xml:space="preserve"> </w:t>
            </w:r>
            <w:r w:rsidRPr="00AB6D11">
              <w:rPr>
                <w:sz w:val="17"/>
                <w:szCs w:val="17"/>
              </w:rPr>
              <w:t>kernel</w:t>
            </w:r>
            <w:r w:rsidRPr="006A6AB8">
              <w:rPr>
                <w:sz w:val="17"/>
                <w:szCs w:val="17"/>
              </w:rPr>
              <w:t xml:space="preserve"> </w:t>
            </w:r>
            <w:r w:rsidRPr="00AB6D11">
              <w:rPr>
                <w:sz w:val="17"/>
                <w:szCs w:val="17"/>
              </w:rPr>
              <w:t>oil,</w:t>
            </w:r>
            <w:r w:rsidRPr="006A6AB8">
              <w:rPr>
                <w:sz w:val="17"/>
                <w:szCs w:val="17"/>
              </w:rPr>
              <w:t xml:space="preserve"> </w:t>
            </w:r>
            <w:r w:rsidRPr="00AB6D11">
              <w:rPr>
                <w:sz w:val="17"/>
                <w:szCs w:val="17"/>
              </w:rPr>
              <w:t>refined,</w:t>
            </w:r>
            <w:r w:rsidRPr="006A6AB8">
              <w:rPr>
                <w:sz w:val="17"/>
                <w:szCs w:val="17"/>
              </w:rPr>
              <w:t xml:space="preserve"> </w:t>
            </w:r>
            <w:proofErr w:type="gramStart"/>
            <w:r w:rsidRPr="00AB6D11">
              <w:rPr>
                <w:sz w:val="17"/>
                <w:szCs w:val="17"/>
              </w:rPr>
              <w:t>bleached</w:t>
            </w:r>
            <w:proofErr w:type="gramEnd"/>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deodorised</w:t>
            </w:r>
            <w:r w:rsidRPr="006A6AB8">
              <w:rPr>
                <w:sz w:val="17"/>
                <w:szCs w:val="17"/>
              </w:rPr>
              <w:t xml:space="preserve"> (RBD)</w:t>
            </w:r>
          </w:p>
        </w:tc>
        <w:tc>
          <w:tcPr>
            <w:tcW w:w="1531" w:type="dxa"/>
          </w:tcPr>
          <w:p w14:paraId="3CD226C2" w14:textId="77777777" w:rsidR="00C42174" w:rsidRPr="00AB6D11" w:rsidRDefault="00C42174" w:rsidP="00504092">
            <w:pPr>
              <w:pStyle w:val="TableParagraph"/>
              <w:tabs>
                <w:tab w:val="left" w:pos="468"/>
              </w:tabs>
              <w:spacing w:before="26" w:after="0"/>
              <w:ind w:left="118" w:right="109" w:firstLine="31"/>
              <w:jc w:val="center"/>
              <w:rPr>
                <w:sz w:val="17"/>
                <w:szCs w:val="17"/>
              </w:rPr>
            </w:pPr>
            <w:r w:rsidRPr="00AB6D11">
              <w:rPr>
                <w:spacing w:val="-5"/>
                <w:sz w:val="17"/>
                <w:szCs w:val="17"/>
              </w:rPr>
              <w:t>5%</w:t>
            </w:r>
          </w:p>
        </w:tc>
        <w:tc>
          <w:tcPr>
            <w:tcW w:w="1644" w:type="dxa"/>
          </w:tcPr>
          <w:p w14:paraId="6525B3DF" w14:textId="77777777" w:rsidR="00C42174" w:rsidRPr="00AB6D11" w:rsidRDefault="00C42174" w:rsidP="00504092">
            <w:pPr>
              <w:pStyle w:val="TableParagraph"/>
              <w:spacing w:before="26" w:after="0"/>
              <w:ind w:left="13" w:firstLine="8"/>
              <w:jc w:val="center"/>
              <w:rPr>
                <w:sz w:val="17"/>
                <w:szCs w:val="17"/>
              </w:rPr>
            </w:pPr>
            <w:r w:rsidRPr="00AB6D11">
              <w:rPr>
                <w:w w:val="99"/>
                <w:sz w:val="17"/>
                <w:szCs w:val="17"/>
              </w:rPr>
              <w:t>-</w:t>
            </w:r>
          </w:p>
        </w:tc>
      </w:tr>
      <w:tr w:rsidR="00C42174" w:rsidRPr="00AB6D11" w14:paraId="3B643508" w14:textId="77777777" w:rsidTr="000F37DC">
        <w:trPr>
          <w:trHeight w:val="472"/>
        </w:trPr>
        <w:tc>
          <w:tcPr>
            <w:tcW w:w="983" w:type="dxa"/>
          </w:tcPr>
          <w:p w14:paraId="26C910E0"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1516.20</w:t>
            </w:r>
          </w:p>
        </w:tc>
        <w:tc>
          <w:tcPr>
            <w:tcW w:w="5821" w:type="dxa"/>
          </w:tcPr>
          <w:p w14:paraId="0A9935D3"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Vegetable</w:t>
            </w:r>
            <w:r w:rsidRPr="006A6AB8">
              <w:rPr>
                <w:sz w:val="17"/>
                <w:szCs w:val="17"/>
              </w:rPr>
              <w:t xml:space="preserve"> </w:t>
            </w:r>
            <w:r w:rsidRPr="00AB6D11">
              <w:rPr>
                <w:sz w:val="17"/>
                <w:szCs w:val="17"/>
              </w:rPr>
              <w:t>fats</w:t>
            </w:r>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oils</w:t>
            </w:r>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their</w:t>
            </w:r>
            <w:r w:rsidRPr="006A6AB8">
              <w:rPr>
                <w:sz w:val="17"/>
                <w:szCs w:val="17"/>
              </w:rPr>
              <w:t xml:space="preserve"> fractions</w:t>
            </w:r>
          </w:p>
          <w:p w14:paraId="32B287F7" w14:textId="77777777" w:rsidR="00C42174" w:rsidRPr="00AB6D11" w:rsidRDefault="00C42174" w:rsidP="007F1888">
            <w:pPr>
              <w:pStyle w:val="TableParagraph"/>
              <w:spacing w:after="0"/>
              <w:ind w:right="567" w:firstLine="11"/>
              <w:jc w:val="left"/>
              <w:rPr>
                <w:sz w:val="17"/>
                <w:szCs w:val="17"/>
              </w:rPr>
            </w:pP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Of</w:t>
            </w:r>
            <w:r w:rsidRPr="006A6AB8">
              <w:rPr>
                <w:sz w:val="17"/>
                <w:szCs w:val="17"/>
              </w:rPr>
              <w:t xml:space="preserve"> </w:t>
            </w:r>
            <w:r w:rsidRPr="00AB6D11">
              <w:rPr>
                <w:sz w:val="17"/>
                <w:szCs w:val="17"/>
              </w:rPr>
              <w:t>palm</w:t>
            </w:r>
            <w:r w:rsidRPr="006A6AB8">
              <w:rPr>
                <w:sz w:val="17"/>
                <w:szCs w:val="17"/>
              </w:rPr>
              <w:t xml:space="preserve"> </w:t>
            </w:r>
            <w:r w:rsidRPr="00AB6D11">
              <w:rPr>
                <w:sz w:val="17"/>
                <w:szCs w:val="17"/>
              </w:rPr>
              <w:t>oil:</w:t>
            </w:r>
            <w:r w:rsidRPr="006A6AB8">
              <w:rPr>
                <w:sz w:val="17"/>
                <w:szCs w:val="17"/>
              </w:rPr>
              <w:t xml:space="preserve"> Crude</w:t>
            </w:r>
          </w:p>
        </w:tc>
        <w:tc>
          <w:tcPr>
            <w:tcW w:w="1531" w:type="dxa"/>
          </w:tcPr>
          <w:p w14:paraId="0616DDEF" w14:textId="77777777" w:rsidR="00C42174" w:rsidRPr="00AB6D11" w:rsidRDefault="00C42174" w:rsidP="00504092">
            <w:pPr>
              <w:pStyle w:val="TableParagraph"/>
              <w:tabs>
                <w:tab w:val="left" w:pos="468"/>
              </w:tabs>
              <w:spacing w:before="23" w:after="0"/>
              <w:ind w:left="120" w:right="106" w:firstLine="31"/>
              <w:jc w:val="center"/>
              <w:rPr>
                <w:sz w:val="17"/>
                <w:szCs w:val="17"/>
              </w:rPr>
            </w:pPr>
            <w:r w:rsidRPr="00AB6D11">
              <w:rPr>
                <w:spacing w:val="-5"/>
                <w:sz w:val="17"/>
                <w:szCs w:val="17"/>
              </w:rPr>
              <w:t>10%</w:t>
            </w:r>
          </w:p>
        </w:tc>
        <w:tc>
          <w:tcPr>
            <w:tcW w:w="1644" w:type="dxa"/>
          </w:tcPr>
          <w:p w14:paraId="364CCD13"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4B3F2888" w14:textId="77777777" w:rsidTr="000F37DC">
        <w:trPr>
          <w:trHeight w:val="885"/>
        </w:trPr>
        <w:tc>
          <w:tcPr>
            <w:tcW w:w="983" w:type="dxa"/>
          </w:tcPr>
          <w:p w14:paraId="0E5359AA"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2620.21</w:t>
            </w:r>
          </w:p>
        </w:tc>
        <w:tc>
          <w:tcPr>
            <w:tcW w:w="5821" w:type="dxa"/>
          </w:tcPr>
          <w:p w14:paraId="2EA3757F"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Slag,</w:t>
            </w:r>
            <w:r w:rsidRPr="006A6AB8">
              <w:rPr>
                <w:sz w:val="17"/>
                <w:szCs w:val="17"/>
              </w:rPr>
              <w:t xml:space="preserve"> </w:t>
            </w:r>
            <w:proofErr w:type="gramStart"/>
            <w:r w:rsidRPr="00AB6D11">
              <w:rPr>
                <w:sz w:val="17"/>
                <w:szCs w:val="17"/>
              </w:rPr>
              <w:t>ash</w:t>
            </w:r>
            <w:proofErr w:type="gramEnd"/>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residues</w:t>
            </w:r>
            <w:r w:rsidRPr="006A6AB8">
              <w:rPr>
                <w:sz w:val="17"/>
                <w:szCs w:val="17"/>
              </w:rPr>
              <w:t xml:space="preserve"> </w:t>
            </w:r>
            <w:r w:rsidRPr="00AB6D11">
              <w:rPr>
                <w:sz w:val="17"/>
                <w:szCs w:val="17"/>
              </w:rPr>
              <w:t>(other</w:t>
            </w:r>
            <w:r w:rsidRPr="006A6AB8">
              <w:rPr>
                <w:sz w:val="17"/>
                <w:szCs w:val="17"/>
              </w:rPr>
              <w:t xml:space="preserve"> </w:t>
            </w:r>
            <w:r w:rsidRPr="00AB6D11">
              <w:rPr>
                <w:sz w:val="17"/>
                <w:szCs w:val="17"/>
              </w:rPr>
              <w:t>than</w:t>
            </w:r>
            <w:r w:rsidRPr="006A6AB8">
              <w:rPr>
                <w:sz w:val="17"/>
                <w:szCs w:val="17"/>
              </w:rPr>
              <w:t xml:space="preserve"> </w:t>
            </w:r>
            <w:r w:rsidRPr="00AB6D11">
              <w:rPr>
                <w:sz w:val="17"/>
                <w:szCs w:val="17"/>
              </w:rPr>
              <w:t>from</w:t>
            </w:r>
            <w:r w:rsidRPr="006A6AB8">
              <w:rPr>
                <w:sz w:val="17"/>
                <w:szCs w:val="17"/>
              </w:rPr>
              <w:t xml:space="preserve"> </w:t>
            </w:r>
            <w:r w:rsidRPr="00AB6D11">
              <w:rPr>
                <w:sz w:val="17"/>
                <w:szCs w:val="17"/>
              </w:rPr>
              <w:t>the</w:t>
            </w:r>
            <w:r w:rsidRPr="006A6AB8">
              <w:rPr>
                <w:sz w:val="17"/>
                <w:szCs w:val="17"/>
              </w:rPr>
              <w:t xml:space="preserve"> </w:t>
            </w:r>
            <w:r w:rsidRPr="00AB6D11">
              <w:rPr>
                <w:sz w:val="17"/>
                <w:szCs w:val="17"/>
              </w:rPr>
              <w:t>manufacture</w:t>
            </w:r>
            <w:r w:rsidRPr="006A6AB8">
              <w:rPr>
                <w:sz w:val="17"/>
                <w:szCs w:val="17"/>
              </w:rPr>
              <w:t xml:space="preserve"> </w:t>
            </w:r>
            <w:r w:rsidRPr="00AB6D11">
              <w:rPr>
                <w:sz w:val="17"/>
                <w:szCs w:val="17"/>
              </w:rPr>
              <w:t>of</w:t>
            </w:r>
            <w:r w:rsidRPr="006A6AB8">
              <w:rPr>
                <w:sz w:val="17"/>
                <w:szCs w:val="17"/>
              </w:rPr>
              <w:t xml:space="preserve"> </w:t>
            </w:r>
            <w:r w:rsidRPr="00AB6D11">
              <w:rPr>
                <w:sz w:val="17"/>
                <w:szCs w:val="17"/>
              </w:rPr>
              <w:t>iron</w:t>
            </w:r>
            <w:r w:rsidRPr="006A6AB8">
              <w:rPr>
                <w:sz w:val="17"/>
                <w:szCs w:val="17"/>
              </w:rPr>
              <w:t xml:space="preserve"> </w:t>
            </w:r>
            <w:r w:rsidRPr="00AB6D11">
              <w:rPr>
                <w:sz w:val="17"/>
                <w:szCs w:val="17"/>
              </w:rPr>
              <w:t>or</w:t>
            </w:r>
            <w:r w:rsidRPr="006A6AB8">
              <w:rPr>
                <w:sz w:val="17"/>
                <w:szCs w:val="17"/>
              </w:rPr>
              <w:t xml:space="preserve"> </w:t>
            </w:r>
            <w:r w:rsidRPr="00AB6D11">
              <w:rPr>
                <w:sz w:val="17"/>
                <w:szCs w:val="17"/>
              </w:rPr>
              <w:t>steel) containing metals, arsenic or their compounds.</w:t>
            </w:r>
          </w:p>
          <w:p w14:paraId="4FDF5F74" w14:textId="77777777" w:rsidR="00C42174" w:rsidRPr="00AB6D11" w:rsidRDefault="00C42174" w:rsidP="007F1888">
            <w:pPr>
              <w:pStyle w:val="TableParagraph"/>
              <w:spacing w:after="0" w:line="206" w:lineRule="exact"/>
              <w:ind w:right="567" w:firstLine="11"/>
              <w:jc w:val="left"/>
              <w:rPr>
                <w:sz w:val="17"/>
                <w:szCs w:val="17"/>
              </w:rPr>
            </w:pPr>
            <w:r w:rsidRPr="00AB6D11">
              <w:rPr>
                <w:sz w:val="17"/>
                <w:szCs w:val="17"/>
              </w:rPr>
              <w:t>-</w:t>
            </w:r>
            <w:r w:rsidRPr="006A6AB8">
              <w:rPr>
                <w:sz w:val="17"/>
                <w:szCs w:val="17"/>
              </w:rPr>
              <w:t xml:space="preserve"> </w:t>
            </w:r>
            <w:r w:rsidRPr="00AB6D11">
              <w:rPr>
                <w:sz w:val="17"/>
                <w:szCs w:val="17"/>
              </w:rPr>
              <w:t>Containing</w:t>
            </w:r>
            <w:r w:rsidRPr="006A6AB8">
              <w:rPr>
                <w:sz w:val="17"/>
                <w:szCs w:val="17"/>
              </w:rPr>
              <w:t xml:space="preserve"> </w:t>
            </w:r>
            <w:r w:rsidRPr="00AB6D11">
              <w:rPr>
                <w:sz w:val="17"/>
                <w:szCs w:val="17"/>
              </w:rPr>
              <w:t>mainly</w:t>
            </w:r>
            <w:r w:rsidRPr="006A6AB8">
              <w:rPr>
                <w:sz w:val="17"/>
                <w:szCs w:val="17"/>
              </w:rPr>
              <w:t xml:space="preserve"> lead:</w:t>
            </w:r>
          </w:p>
          <w:p w14:paraId="475DC892" w14:textId="77777777" w:rsidR="00C42174" w:rsidRPr="00AB6D11" w:rsidRDefault="00C42174" w:rsidP="007F1888">
            <w:pPr>
              <w:pStyle w:val="TableParagraph"/>
              <w:spacing w:before="2" w:after="0"/>
              <w:ind w:right="567" w:firstLine="11"/>
              <w:jc w:val="left"/>
              <w:rPr>
                <w:sz w:val="17"/>
                <w:szCs w:val="17"/>
              </w:rPr>
            </w:pPr>
            <w:r w:rsidRPr="00AB6D11">
              <w:rPr>
                <w:sz w:val="17"/>
                <w:szCs w:val="17"/>
              </w:rPr>
              <w:t>--Leaded</w:t>
            </w:r>
            <w:r w:rsidRPr="006A6AB8">
              <w:rPr>
                <w:sz w:val="17"/>
                <w:szCs w:val="17"/>
              </w:rPr>
              <w:t xml:space="preserve"> </w:t>
            </w:r>
            <w:r w:rsidRPr="00AB6D11">
              <w:rPr>
                <w:sz w:val="17"/>
                <w:szCs w:val="17"/>
              </w:rPr>
              <w:t>gasoline</w:t>
            </w:r>
            <w:r w:rsidRPr="006A6AB8">
              <w:rPr>
                <w:sz w:val="17"/>
                <w:szCs w:val="17"/>
              </w:rPr>
              <w:t xml:space="preserve"> </w:t>
            </w:r>
            <w:r w:rsidRPr="00AB6D11">
              <w:rPr>
                <w:sz w:val="17"/>
                <w:szCs w:val="17"/>
              </w:rPr>
              <w:t>sludges</w:t>
            </w:r>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leaded</w:t>
            </w:r>
            <w:r w:rsidRPr="006A6AB8">
              <w:rPr>
                <w:sz w:val="17"/>
                <w:szCs w:val="17"/>
              </w:rPr>
              <w:t xml:space="preserve"> </w:t>
            </w:r>
            <w:r w:rsidRPr="00AB6D11">
              <w:rPr>
                <w:sz w:val="17"/>
                <w:szCs w:val="17"/>
              </w:rPr>
              <w:t>anti-knock</w:t>
            </w:r>
            <w:r w:rsidRPr="006A6AB8">
              <w:rPr>
                <w:sz w:val="17"/>
                <w:szCs w:val="17"/>
              </w:rPr>
              <w:t xml:space="preserve"> </w:t>
            </w:r>
            <w:r w:rsidRPr="00AB6D11">
              <w:rPr>
                <w:sz w:val="17"/>
                <w:szCs w:val="17"/>
              </w:rPr>
              <w:t>compound</w:t>
            </w:r>
            <w:r w:rsidRPr="006A6AB8">
              <w:rPr>
                <w:sz w:val="17"/>
                <w:szCs w:val="17"/>
              </w:rPr>
              <w:t xml:space="preserve"> sludges</w:t>
            </w:r>
          </w:p>
        </w:tc>
        <w:tc>
          <w:tcPr>
            <w:tcW w:w="1531" w:type="dxa"/>
          </w:tcPr>
          <w:p w14:paraId="73E4644D" w14:textId="77777777" w:rsidR="00C42174" w:rsidRPr="00AB6D11" w:rsidRDefault="00C42174" w:rsidP="00504092">
            <w:pPr>
              <w:pStyle w:val="TableParagraph"/>
              <w:tabs>
                <w:tab w:val="left" w:pos="468"/>
              </w:tabs>
              <w:spacing w:before="23" w:after="0"/>
              <w:ind w:left="118" w:right="109" w:firstLine="31"/>
              <w:jc w:val="center"/>
              <w:rPr>
                <w:sz w:val="17"/>
                <w:szCs w:val="17"/>
              </w:rPr>
            </w:pPr>
            <w:r w:rsidRPr="00AB6D11">
              <w:rPr>
                <w:spacing w:val="-5"/>
                <w:sz w:val="17"/>
                <w:szCs w:val="17"/>
              </w:rPr>
              <w:t>5%</w:t>
            </w:r>
          </w:p>
        </w:tc>
        <w:tc>
          <w:tcPr>
            <w:tcW w:w="1644" w:type="dxa"/>
          </w:tcPr>
          <w:p w14:paraId="1BE8C0F5"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49DA6E06" w14:textId="77777777" w:rsidTr="000F37DC">
        <w:trPr>
          <w:trHeight w:val="472"/>
        </w:trPr>
        <w:tc>
          <w:tcPr>
            <w:tcW w:w="983" w:type="dxa"/>
          </w:tcPr>
          <w:p w14:paraId="5102C5B8"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2620.29</w:t>
            </w:r>
          </w:p>
        </w:tc>
        <w:tc>
          <w:tcPr>
            <w:tcW w:w="5821" w:type="dxa"/>
          </w:tcPr>
          <w:p w14:paraId="7267F54A"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w:t>
            </w:r>
            <w:r w:rsidRPr="006A6AB8">
              <w:rPr>
                <w:sz w:val="17"/>
                <w:szCs w:val="17"/>
              </w:rPr>
              <w:t xml:space="preserve"> </w:t>
            </w:r>
            <w:r w:rsidRPr="00AB6D11">
              <w:rPr>
                <w:sz w:val="17"/>
                <w:szCs w:val="17"/>
              </w:rPr>
              <w:t>Containing</w:t>
            </w:r>
            <w:r w:rsidRPr="006A6AB8">
              <w:rPr>
                <w:sz w:val="17"/>
                <w:szCs w:val="17"/>
              </w:rPr>
              <w:t xml:space="preserve"> </w:t>
            </w:r>
            <w:r w:rsidRPr="00AB6D11">
              <w:rPr>
                <w:sz w:val="17"/>
                <w:szCs w:val="17"/>
              </w:rPr>
              <w:t>mainly</w:t>
            </w:r>
            <w:r w:rsidRPr="006A6AB8">
              <w:rPr>
                <w:sz w:val="17"/>
                <w:szCs w:val="17"/>
              </w:rPr>
              <w:t xml:space="preserve"> lead:</w:t>
            </w:r>
          </w:p>
          <w:p w14:paraId="193A02BC" w14:textId="77777777" w:rsidR="00C42174" w:rsidRPr="00AB6D11" w:rsidRDefault="00C42174" w:rsidP="007F1888">
            <w:pPr>
              <w:pStyle w:val="TableParagraph"/>
              <w:spacing w:before="2" w:after="0"/>
              <w:ind w:right="567" w:firstLine="11"/>
              <w:jc w:val="left"/>
              <w:rPr>
                <w:sz w:val="17"/>
                <w:szCs w:val="17"/>
              </w:rPr>
            </w:pPr>
            <w:r w:rsidRPr="006A6AB8">
              <w:rPr>
                <w:sz w:val="17"/>
                <w:szCs w:val="17"/>
              </w:rPr>
              <w:t>--Other</w:t>
            </w:r>
          </w:p>
        </w:tc>
        <w:tc>
          <w:tcPr>
            <w:tcW w:w="1531" w:type="dxa"/>
          </w:tcPr>
          <w:p w14:paraId="61879AAC" w14:textId="77777777" w:rsidR="00C42174" w:rsidRPr="00AB6D11" w:rsidRDefault="00C42174" w:rsidP="00504092">
            <w:pPr>
              <w:pStyle w:val="TableParagraph"/>
              <w:tabs>
                <w:tab w:val="left" w:pos="468"/>
              </w:tabs>
              <w:spacing w:before="23" w:after="0"/>
              <w:ind w:left="118" w:right="109" w:firstLine="31"/>
              <w:jc w:val="center"/>
              <w:rPr>
                <w:sz w:val="17"/>
                <w:szCs w:val="17"/>
              </w:rPr>
            </w:pPr>
            <w:r w:rsidRPr="00AB6D11">
              <w:rPr>
                <w:spacing w:val="-5"/>
                <w:sz w:val="17"/>
                <w:szCs w:val="17"/>
              </w:rPr>
              <w:t>5%</w:t>
            </w:r>
          </w:p>
        </w:tc>
        <w:tc>
          <w:tcPr>
            <w:tcW w:w="1644" w:type="dxa"/>
          </w:tcPr>
          <w:p w14:paraId="2A45910D"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503FFFCD" w14:textId="77777777" w:rsidTr="000F37DC">
        <w:trPr>
          <w:trHeight w:val="263"/>
        </w:trPr>
        <w:tc>
          <w:tcPr>
            <w:tcW w:w="983" w:type="dxa"/>
          </w:tcPr>
          <w:p w14:paraId="5BBBAEE6"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2620.30</w:t>
            </w:r>
          </w:p>
        </w:tc>
        <w:tc>
          <w:tcPr>
            <w:tcW w:w="5821" w:type="dxa"/>
          </w:tcPr>
          <w:p w14:paraId="4A319BC6"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w:t>
            </w:r>
            <w:r w:rsidRPr="006A6AB8">
              <w:rPr>
                <w:sz w:val="17"/>
                <w:szCs w:val="17"/>
              </w:rPr>
              <w:t xml:space="preserve"> </w:t>
            </w:r>
            <w:r w:rsidRPr="00AB6D11">
              <w:rPr>
                <w:sz w:val="17"/>
                <w:szCs w:val="17"/>
              </w:rPr>
              <w:t>Containing</w:t>
            </w:r>
            <w:r w:rsidRPr="006A6AB8">
              <w:rPr>
                <w:sz w:val="17"/>
                <w:szCs w:val="17"/>
              </w:rPr>
              <w:t xml:space="preserve"> </w:t>
            </w:r>
            <w:r w:rsidRPr="00AB6D11">
              <w:rPr>
                <w:sz w:val="17"/>
                <w:szCs w:val="17"/>
              </w:rPr>
              <w:t>mainly</w:t>
            </w:r>
            <w:r w:rsidRPr="006A6AB8">
              <w:rPr>
                <w:sz w:val="17"/>
                <w:szCs w:val="17"/>
              </w:rPr>
              <w:t xml:space="preserve"> copper</w:t>
            </w:r>
          </w:p>
        </w:tc>
        <w:tc>
          <w:tcPr>
            <w:tcW w:w="1531" w:type="dxa"/>
          </w:tcPr>
          <w:p w14:paraId="6C31DC2F" w14:textId="77777777" w:rsidR="00C42174" w:rsidRPr="00AB6D11" w:rsidRDefault="00C42174" w:rsidP="00504092">
            <w:pPr>
              <w:pStyle w:val="TableParagraph"/>
              <w:tabs>
                <w:tab w:val="left" w:pos="468"/>
              </w:tabs>
              <w:spacing w:before="23" w:after="0"/>
              <w:ind w:left="118" w:right="109" w:firstLine="31"/>
              <w:jc w:val="center"/>
              <w:rPr>
                <w:sz w:val="17"/>
                <w:szCs w:val="17"/>
              </w:rPr>
            </w:pPr>
            <w:r w:rsidRPr="00AB6D11">
              <w:rPr>
                <w:spacing w:val="-5"/>
                <w:sz w:val="17"/>
                <w:szCs w:val="17"/>
              </w:rPr>
              <w:t>5%</w:t>
            </w:r>
          </w:p>
        </w:tc>
        <w:tc>
          <w:tcPr>
            <w:tcW w:w="1644" w:type="dxa"/>
          </w:tcPr>
          <w:p w14:paraId="4FD8EE6F"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59AB4E9A" w14:textId="77777777" w:rsidTr="000F37DC">
        <w:trPr>
          <w:trHeight w:val="265"/>
        </w:trPr>
        <w:tc>
          <w:tcPr>
            <w:tcW w:w="983" w:type="dxa"/>
          </w:tcPr>
          <w:p w14:paraId="42452F64" w14:textId="77777777" w:rsidR="00C42174" w:rsidRPr="00AB6D11" w:rsidRDefault="00C42174" w:rsidP="00504092">
            <w:pPr>
              <w:pStyle w:val="TableParagraph"/>
              <w:spacing w:before="26" w:after="0"/>
              <w:ind w:left="90" w:firstLine="10"/>
              <w:jc w:val="left"/>
              <w:rPr>
                <w:sz w:val="17"/>
                <w:szCs w:val="17"/>
              </w:rPr>
            </w:pPr>
            <w:r w:rsidRPr="00AB6D11">
              <w:rPr>
                <w:spacing w:val="-2"/>
                <w:sz w:val="17"/>
                <w:szCs w:val="17"/>
              </w:rPr>
              <w:t>2620.40</w:t>
            </w:r>
          </w:p>
        </w:tc>
        <w:tc>
          <w:tcPr>
            <w:tcW w:w="5821" w:type="dxa"/>
          </w:tcPr>
          <w:p w14:paraId="7337F9F3"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w:t>
            </w:r>
            <w:r w:rsidRPr="006A6AB8">
              <w:rPr>
                <w:sz w:val="17"/>
                <w:szCs w:val="17"/>
              </w:rPr>
              <w:t xml:space="preserve"> </w:t>
            </w:r>
            <w:r w:rsidRPr="00AB6D11">
              <w:rPr>
                <w:sz w:val="17"/>
                <w:szCs w:val="17"/>
              </w:rPr>
              <w:t>Containing</w:t>
            </w:r>
            <w:r w:rsidRPr="006A6AB8">
              <w:rPr>
                <w:sz w:val="17"/>
                <w:szCs w:val="17"/>
              </w:rPr>
              <w:t xml:space="preserve"> </w:t>
            </w:r>
            <w:r w:rsidRPr="00AB6D11">
              <w:rPr>
                <w:sz w:val="17"/>
                <w:szCs w:val="17"/>
              </w:rPr>
              <w:t>mainly</w:t>
            </w:r>
            <w:r w:rsidRPr="006A6AB8">
              <w:rPr>
                <w:sz w:val="17"/>
                <w:szCs w:val="17"/>
              </w:rPr>
              <w:t xml:space="preserve"> aluminium</w:t>
            </w:r>
          </w:p>
        </w:tc>
        <w:tc>
          <w:tcPr>
            <w:tcW w:w="1531" w:type="dxa"/>
          </w:tcPr>
          <w:p w14:paraId="457CCB53" w14:textId="77777777" w:rsidR="00C42174" w:rsidRPr="00AB6D11" w:rsidRDefault="00C42174" w:rsidP="00504092">
            <w:pPr>
              <w:pStyle w:val="TableParagraph"/>
              <w:tabs>
                <w:tab w:val="left" w:pos="468"/>
              </w:tabs>
              <w:spacing w:before="26" w:after="0"/>
              <w:ind w:left="118" w:right="109" w:firstLine="31"/>
              <w:jc w:val="center"/>
              <w:rPr>
                <w:sz w:val="17"/>
                <w:szCs w:val="17"/>
              </w:rPr>
            </w:pPr>
            <w:r w:rsidRPr="00AB6D11">
              <w:rPr>
                <w:spacing w:val="-5"/>
                <w:sz w:val="17"/>
                <w:szCs w:val="17"/>
              </w:rPr>
              <w:t>5%</w:t>
            </w:r>
          </w:p>
        </w:tc>
        <w:tc>
          <w:tcPr>
            <w:tcW w:w="1644" w:type="dxa"/>
          </w:tcPr>
          <w:p w14:paraId="5F91064B" w14:textId="77777777" w:rsidR="00C42174" w:rsidRPr="00AB6D11" w:rsidRDefault="00C42174" w:rsidP="00504092">
            <w:pPr>
              <w:pStyle w:val="TableParagraph"/>
              <w:spacing w:before="26" w:after="0"/>
              <w:ind w:left="13" w:firstLine="8"/>
              <w:jc w:val="center"/>
              <w:rPr>
                <w:sz w:val="17"/>
                <w:szCs w:val="17"/>
              </w:rPr>
            </w:pPr>
            <w:r w:rsidRPr="00AB6D11">
              <w:rPr>
                <w:w w:val="99"/>
                <w:sz w:val="17"/>
                <w:szCs w:val="17"/>
              </w:rPr>
              <w:t>-</w:t>
            </w:r>
          </w:p>
        </w:tc>
      </w:tr>
      <w:tr w:rsidR="00C42174" w:rsidRPr="00AB6D11" w14:paraId="1D56437E" w14:textId="77777777" w:rsidTr="000F37DC">
        <w:trPr>
          <w:trHeight w:val="678"/>
        </w:trPr>
        <w:tc>
          <w:tcPr>
            <w:tcW w:w="983" w:type="dxa"/>
          </w:tcPr>
          <w:p w14:paraId="1BF33E3E"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2620.60</w:t>
            </w:r>
          </w:p>
        </w:tc>
        <w:tc>
          <w:tcPr>
            <w:tcW w:w="5821" w:type="dxa"/>
          </w:tcPr>
          <w:p w14:paraId="5DA79143" w14:textId="77777777" w:rsidR="00C42174" w:rsidRPr="00AB6D11" w:rsidRDefault="00C42174" w:rsidP="007F1888">
            <w:pPr>
              <w:pStyle w:val="TableParagraph"/>
              <w:spacing w:before="23" w:after="0"/>
              <w:ind w:right="284" w:firstLine="11"/>
              <w:jc w:val="left"/>
              <w:rPr>
                <w:sz w:val="17"/>
                <w:szCs w:val="17"/>
              </w:rPr>
            </w:pPr>
            <w:r w:rsidRPr="00AB6D11">
              <w:rPr>
                <w:sz w:val="17"/>
                <w:szCs w:val="17"/>
              </w:rPr>
              <w:t>-</w:t>
            </w:r>
            <w:r w:rsidRPr="006A6AB8">
              <w:rPr>
                <w:sz w:val="17"/>
                <w:szCs w:val="17"/>
              </w:rPr>
              <w:t xml:space="preserve"> </w:t>
            </w:r>
            <w:r w:rsidRPr="00AB6D11">
              <w:rPr>
                <w:sz w:val="17"/>
                <w:szCs w:val="17"/>
              </w:rPr>
              <w:t>Containing</w:t>
            </w:r>
            <w:r w:rsidRPr="006A6AB8">
              <w:rPr>
                <w:sz w:val="17"/>
                <w:szCs w:val="17"/>
              </w:rPr>
              <w:t xml:space="preserve"> </w:t>
            </w:r>
            <w:r w:rsidRPr="00AB6D11">
              <w:rPr>
                <w:sz w:val="17"/>
                <w:szCs w:val="17"/>
              </w:rPr>
              <w:t>arsenic,</w:t>
            </w:r>
            <w:r w:rsidRPr="006A6AB8">
              <w:rPr>
                <w:sz w:val="17"/>
                <w:szCs w:val="17"/>
              </w:rPr>
              <w:t xml:space="preserve"> </w:t>
            </w:r>
            <w:r w:rsidRPr="00AB6D11">
              <w:rPr>
                <w:sz w:val="17"/>
                <w:szCs w:val="17"/>
              </w:rPr>
              <w:t>mercury,</w:t>
            </w:r>
            <w:r w:rsidRPr="006A6AB8">
              <w:rPr>
                <w:sz w:val="17"/>
                <w:szCs w:val="17"/>
              </w:rPr>
              <w:t xml:space="preserve"> </w:t>
            </w:r>
            <w:proofErr w:type="gramStart"/>
            <w:r w:rsidRPr="00AB6D11">
              <w:rPr>
                <w:sz w:val="17"/>
                <w:szCs w:val="17"/>
              </w:rPr>
              <w:t>thallium</w:t>
            </w:r>
            <w:proofErr w:type="gramEnd"/>
            <w:r w:rsidRPr="006A6AB8">
              <w:rPr>
                <w:sz w:val="17"/>
                <w:szCs w:val="17"/>
              </w:rPr>
              <w:t xml:space="preserve"> </w:t>
            </w:r>
            <w:r w:rsidRPr="00AB6D11">
              <w:rPr>
                <w:sz w:val="17"/>
                <w:szCs w:val="17"/>
              </w:rPr>
              <w:t>or</w:t>
            </w:r>
            <w:r w:rsidRPr="006A6AB8">
              <w:rPr>
                <w:sz w:val="17"/>
                <w:szCs w:val="17"/>
              </w:rPr>
              <w:t xml:space="preserve"> </w:t>
            </w:r>
            <w:r w:rsidRPr="00AB6D11">
              <w:rPr>
                <w:sz w:val="17"/>
                <w:szCs w:val="17"/>
              </w:rPr>
              <w:t>their</w:t>
            </w:r>
            <w:r w:rsidRPr="006A6AB8">
              <w:rPr>
                <w:sz w:val="17"/>
                <w:szCs w:val="17"/>
              </w:rPr>
              <w:t xml:space="preserve"> </w:t>
            </w:r>
            <w:r w:rsidRPr="00AB6D11">
              <w:rPr>
                <w:sz w:val="17"/>
                <w:szCs w:val="17"/>
              </w:rPr>
              <w:t>mixtures,</w:t>
            </w:r>
            <w:r w:rsidRPr="006A6AB8">
              <w:rPr>
                <w:sz w:val="17"/>
                <w:szCs w:val="17"/>
              </w:rPr>
              <w:t xml:space="preserve"> </w:t>
            </w:r>
            <w:r w:rsidRPr="00AB6D11">
              <w:rPr>
                <w:sz w:val="17"/>
                <w:szCs w:val="17"/>
              </w:rPr>
              <w:t>of</w:t>
            </w:r>
            <w:r w:rsidRPr="006A6AB8">
              <w:rPr>
                <w:sz w:val="17"/>
                <w:szCs w:val="17"/>
              </w:rPr>
              <w:t xml:space="preserve"> </w:t>
            </w:r>
            <w:r w:rsidRPr="00AB6D11">
              <w:rPr>
                <w:sz w:val="17"/>
                <w:szCs w:val="17"/>
              </w:rPr>
              <w:t>a</w:t>
            </w:r>
            <w:r w:rsidRPr="006A6AB8">
              <w:rPr>
                <w:sz w:val="17"/>
                <w:szCs w:val="17"/>
              </w:rPr>
              <w:t xml:space="preserve"> </w:t>
            </w:r>
            <w:r w:rsidRPr="00AB6D11">
              <w:rPr>
                <w:sz w:val="17"/>
                <w:szCs w:val="17"/>
              </w:rPr>
              <w:t>kind</w:t>
            </w:r>
            <w:r w:rsidRPr="006A6AB8">
              <w:rPr>
                <w:sz w:val="17"/>
                <w:szCs w:val="17"/>
              </w:rPr>
              <w:t xml:space="preserve"> </w:t>
            </w:r>
            <w:r w:rsidRPr="00AB6D11">
              <w:rPr>
                <w:sz w:val="17"/>
                <w:szCs w:val="17"/>
              </w:rPr>
              <w:t>used</w:t>
            </w:r>
            <w:r w:rsidRPr="006A6AB8">
              <w:rPr>
                <w:sz w:val="17"/>
                <w:szCs w:val="17"/>
              </w:rPr>
              <w:t xml:space="preserve"> </w:t>
            </w:r>
            <w:r w:rsidRPr="00AB6D11">
              <w:rPr>
                <w:sz w:val="17"/>
                <w:szCs w:val="17"/>
              </w:rPr>
              <w:t>for the extraction of arsenic or those metals or for the manufacture of their chemical compounds</w:t>
            </w:r>
          </w:p>
        </w:tc>
        <w:tc>
          <w:tcPr>
            <w:tcW w:w="1531" w:type="dxa"/>
          </w:tcPr>
          <w:p w14:paraId="007C8EC9" w14:textId="77777777" w:rsidR="00C42174" w:rsidRPr="00AB6D11" w:rsidRDefault="00C42174" w:rsidP="00504092">
            <w:pPr>
              <w:pStyle w:val="TableParagraph"/>
              <w:tabs>
                <w:tab w:val="left" w:pos="468"/>
              </w:tabs>
              <w:spacing w:before="23" w:after="0"/>
              <w:ind w:left="118" w:right="109" w:firstLine="31"/>
              <w:jc w:val="center"/>
              <w:rPr>
                <w:sz w:val="17"/>
                <w:szCs w:val="17"/>
              </w:rPr>
            </w:pPr>
            <w:r w:rsidRPr="00AB6D11">
              <w:rPr>
                <w:spacing w:val="-5"/>
                <w:sz w:val="17"/>
                <w:szCs w:val="17"/>
              </w:rPr>
              <w:t>5%</w:t>
            </w:r>
          </w:p>
        </w:tc>
        <w:tc>
          <w:tcPr>
            <w:tcW w:w="1644" w:type="dxa"/>
          </w:tcPr>
          <w:p w14:paraId="457E6785"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1B603C84" w14:textId="77777777" w:rsidTr="000F37DC">
        <w:trPr>
          <w:trHeight w:val="472"/>
        </w:trPr>
        <w:tc>
          <w:tcPr>
            <w:tcW w:w="983" w:type="dxa"/>
          </w:tcPr>
          <w:p w14:paraId="1168067A"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2620.91</w:t>
            </w:r>
          </w:p>
        </w:tc>
        <w:tc>
          <w:tcPr>
            <w:tcW w:w="5821" w:type="dxa"/>
          </w:tcPr>
          <w:p w14:paraId="5ECD37A8" w14:textId="77777777" w:rsidR="00C42174" w:rsidRPr="00AB6D11" w:rsidRDefault="00C42174" w:rsidP="007F1888">
            <w:pPr>
              <w:pStyle w:val="TableParagraph"/>
              <w:spacing w:before="23" w:after="0"/>
              <w:ind w:right="567" w:firstLine="11"/>
              <w:jc w:val="left"/>
              <w:rPr>
                <w:sz w:val="17"/>
                <w:szCs w:val="17"/>
              </w:rPr>
            </w:pPr>
            <w:r w:rsidRPr="006A6AB8">
              <w:rPr>
                <w:sz w:val="17"/>
                <w:szCs w:val="17"/>
              </w:rPr>
              <w:t>-Other:</w:t>
            </w:r>
          </w:p>
          <w:p w14:paraId="01DD10DC" w14:textId="77777777" w:rsidR="00C42174" w:rsidRPr="00AB6D11" w:rsidRDefault="00C42174" w:rsidP="007F1888">
            <w:pPr>
              <w:pStyle w:val="TableParagraph"/>
              <w:spacing w:before="2" w:after="0"/>
              <w:ind w:right="567" w:firstLine="11"/>
              <w:jc w:val="left"/>
              <w:rPr>
                <w:sz w:val="17"/>
                <w:szCs w:val="17"/>
              </w:rPr>
            </w:pPr>
            <w:r w:rsidRPr="00AB6D11">
              <w:rPr>
                <w:sz w:val="17"/>
                <w:szCs w:val="17"/>
              </w:rPr>
              <w:t>-</w:t>
            </w:r>
            <w:r w:rsidRPr="006A6AB8">
              <w:rPr>
                <w:sz w:val="17"/>
                <w:szCs w:val="17"/>
              </w:rPr>
              <w:t xml:space="preserve"> </w:t>
            </w:r>
            <w:r w:rsidRPr="00AB6D11">
              <w:rPr>
                <w:sz w:val="17"/>
                <w:szCs w:val="17"/>
              </w:rPr>
              <w:t>Containing</w:t>
            </w:r>
            <w:r w:rsidRPr="006A6AB8">
              <w:rPr>
                <w:sz w:val="17"/>
                <w:szCs w:val="17"/>
              </w:rPr>
              <w:t xml:space="preserve"> </w:t>
            </w:r>
            <w:r w:rsidRPr="00AB6D11">
              <w:rPr>
                <w:sz w:val="17"/>
                <w:szCs w:val="17"/>
              </w:rPr>
              <w:t>antimony,</w:t>
            </w:r>
            <w:r w:rsidRPr="006A6AB8">
              <w:rPr>
                <w:sz w:val="17"/>
                <w:szCs w:val="17"/>
              </w:rPr>
              <w:t xml:space="preserve"> </w:t>
            </w:r>
            <w:r w:rsidRPr="00AB6D11">
              <w:rPr>
                <w:sz w:val="17"/>
                <w:szCs w:val="17"/>
              </w:rPr>
              <w:t>beryllium,</w:t>
            </w:r>
            <w:r w:rsidRPr="006A6AB8">
              <w:rPr>
                <w:sz w:val="17"/>
                <w:szCs w:val="17"/>
              </w:rPr>
              <w:t xml:space="preserve"> </w:t>
            </w:r>
            <w:r w:rsidRPr="00AB6D11">
              <w:rPr>
                <w:sz w:val="17"/>
                <w:szCs w:val="17"/>
              </w:rPr>
              <w:t>cadmium,</w:t>
            </w:r>
            <w:r w:rsidRPr="006A6AB8">
              <w:rPr>
                <w:sz w:val="17"/>
                <w:szCs w:val="17"/>
              </w:rPr>
              <w:t xml:space="preserve"> </w:t>
            </w:r>
            <w:proofErr w:type="gramStart"/>
            <w:r w:rsidRPr="00AB6D11">
              <w:rPr>
                <w:sz w:val="17"/>
                <w:szCs w:val="17"/>
              </w:rPr>
              <w:t>chromium</w:t>
            </w:r>
            <w:proofErr w:type="gramEnd"/>
            <w:r w:rsidRPr="006A6AB8">
              <w:rPr>
                <w:sz w:val="17"/>
                <w:szCs w:val="17"/>
              </w:rPr>
              <w:t xml:space="preserve"> </w:t>
            </w:r>
            <w:r w:rsidRPr="00AB6D11">
              <w:rPr>
                <w:sz w:val="17"/>
                <w:szCs w:val="17"/>
              </w:rPr>
              <w:t>or</w:t>
            </w:r>
            <w:r w:rsidRPr="006A6AB8">
              <w:rPr>
                <w:sz w:val="17"/>
                <w:szCs w:val="17"/>
              </w:rPr>
              <w:t xml:space="preserve"> </w:t>
            </w:r>
            <w:r w:rsidRPr="00AB6D11">
              <w:rPr>
                <w:sz w:val="17"/>
                <w:szCs w:val="17"/>
              </w:rPr>
              <w:t>their</w:t>
            </w:r>
            <w:r w:rsidRPr="006A6AB8">
              <w:rPr>
                <w:sz w:val="17"/>
                <w:szCs w:val="17"/>
              </w:rPr>
              <w:t xml:space="preserve"> mixtures</w:t>
            </w:r>
          </w:p>
        </w:tc>
        <w:tc>
          <w:tcPr>
            <w:tcW w:w="1531" w:type="dxa"/>
          </w:tcPr>
          <w:p w14:paraId="18DC7FD2" w14:textId="77777777" w:rsidR="00C42174" w:rsidRPr="00AB6D11" w:rsidRDefault="00C42174" w:rsidP="00504092">
            <w:pPr>
              <w:pStyle w:val="TableParagraph"/>
              <w:tabs>
                <w:tab w:val="left" w:pos="468"/>
              </w:tabs>
              <w:spacing w:before="23" w:after="0"/>
              <w:ind w:left="118" w:right="109" w:firstLine="31"/>
              <w:jc w:val="center"/>
              <w:rPr>
                <w:sz w:val="17"/>
                <w:szCs w:val="17"/>
              </w:rPr>
            </w:pPr>
            <w:r w:rsidRPr="00AB6D11">
              <w:rPr>
                <w:spacing w:val="-5"/>
                <w:sz w:val="17"/>
                <w:szCs w:val="17"/>
              </w:rPr>
              <w:t>5%</w:t>
            </w:r>
          </w:p>
        </w:tc>
        <w:tc>
          <w:tcPr>
            <w:tcW w:w="1644" w:type="dxa"/>
          </w:tcPr>
          <w:p w14:paraId="5E206219"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1093D537" w14:textId="77777777" w:rsidTr="000F37DC">
        <w:trPr>
          <w:trHeight w:val="472"/>
        </w:trPr>
        <w:tc>
          <w:tcPr>
            <w:tcW w:w="983" w:type="dxa"/>
          </w:tcPr>
          <w:p w14:paraId="55FE48DA"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2620.99</w:t>
            </w:r>
          </w:p>
        </w:tc>
        <w:tc>
          <w:tcPr>
            <w:tcW w:w="5821" w:type="dxa"/>
          </w:tcPr>
          <w:p w14:paraId="173DB62E" w14:textId="77777777" w:rsidR="00C42174" w:rsidRPr="00AB6D11" w:rsidRDefault="00C42174" w:rsidP="007F1888">
            <w:pPr>
              <w:pStyle w:val="TableParagraph"/>
              <w:spacing w:before="23" w:after="0"/>
              <w:ind w:right="567" w:firstLine="11"/>
              <w:jc w:val="left"/>
              <w:rPr>
                <w:sz w:val="17"/>
                <w:szCs w:val="17"/>
              </w:rPr>
            </w:pPr>
            <w:r w:rsidRPr="006A6AB8">
              <w:rPr>
                <w:sz w:val="17"/>
                <w:szCs w:val="17"/>
              </w:rPr>
              <w:t>-Other:</w:t>
            </w:r>
          </w:p>
          <w:p w14:paraId="3582B42A" w14:textId="77777777" w:rsidR="00C42174" w:rsidRPr="00AB6D11" w:rsidRDefault="00C42174" w:rsidP="007F1888">
            <w:pPr>
              <w:pStyle w:val="TableParagraph"/>
              <w:spacing w:after="0"/>
              <w:ind w:right="567" w:firstLine="11"/>
              <w:jc w:val="left"/>
              <w:rPr>
                <w:sz w:val="17"/>
                <w:szCs w:val="17"/>
              </w:rPr>
            </w:pPr>
            <w:r w:rsidRPr="006A6AB8">
              <w:rPr>
                <w:sz w:val="17"/>
                <w:szCs w:val="17"/>
              </w:rPr>
              <w:t>--Other:</w:t>
            </w:r>
          </w:p>
        </w:tc>
        <w:tc>
          <w:tcPr>
            <w:tcW w:w="1531" w:type="dxa"/>
          </w:tcPr>
          <w:p w14:paraId="72468499" w14:textId="77777777" w:rsidR="00C42174" w:rsidRPr="00AB6D11" w:rsidRDefault="00C42174" w:rsidP="00504092">
            <w:pPr>
              <w:pStyle w:val="TableParagraph"/>
              <w:tabs>
                <w:tab w:val="left" w:pos="468"/>
              </w:tabs>
              <w:spacing w:before="23" w:after="0"/>
              <w:ind w:left="118" w:right="109" w:firstLine="31"/>
              <w:jc w:val="center"/>
              <w:rPr>
                <w:sz w:val="17"/>
                <w:szCs w:val="17"/>
              </w:rPr>
            </w:pPr>
            <w:r w:rsidRPr="00AB6D11">
              <w:rPr>
                <w:spacing w:val="-5"/>
                <w:sz w:val="17"/>
                <w:szCs w:val="17"/>
              </w:rPr>
              <w:t>5%</w:t>
            </w:r>
          </w:p>
        </w:tc>
        <w:tc>
          <w:tcPr>
            <w:tcW w:w="1644" w:type="dxa"/>
          </w:tcPr>
          <w:p w14:paraId="1659DD84"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4128B9BC" w14:textId="77777777" w:rsidTr="000F37DC">
        <w:trPr>
          <w:trHeight w:val="678"/>
        </w:trPr>
        <w:tc>
          <w:tcPr>
            <w:tcW w:w="983" w:type="dxa"/>
          </w:tcPr>
          <w:p w14:paraId="126764AB"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2621.10</w:t>
            </w:r>
          </w:p>
        </w:tc>
        <w:tc>
          <w:tcPr>
            <w:tcW w:w="5821" w:type="dxa"/>
          </w:tcPr>
          <w:p w14:paraId="238DA4C0" w14:textId="77777777" w:rsidR="00C42174" w:rsidRPr="00AB6D11" w:rsidRDefault="00C42174" w:rsidP="007F1888">
            <w:pPr>
              <w:pStyle w:val="TableParagraph"/>
              <w:spacing w:before="23" w:after="0"/>
              <w:ind w:right="284" w:firstLine="11"/>
              <w:jc w:val="left"/>
              <w:rPr>
                <w:sz w:val="17"/>
                <w:szCs w:val="17"/>
              </w:rPr>
            </w:pPr>
            <w:r w:rsidRPr="00AB6D11">
              <w:rPr>
                <w:sz w:val="17"/>
                <w:szCs w:val="17"/>
              </w:rPr>
              <w:t>Other</w:t>
            </w:r>
            <w:r w:rsidRPr="006A6AB8">
              <w:rPr>
                <w:sz w:val="17"/>
                <w:szCs w:val="17"/>
              </w:rPr>
              <w:t xml:space="preserve"> </w:t>
            </w:r>
            <w:r w:rsidRPr="00AB6D11">
              <w:rPr>
                <w:sz w:val="17"/>
                <w:szCs w:val="17"/>
              </w:rPr>
              <w:t>slag</w:t>
            </w:r>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ash,</w:t>
            </w:r>
            <w:r w:rsidRPr="006A6AB8">
              <w:rPr>
                <w:sz w:val="17"/>
                <w:szCs w:val="17"/>
              </w:rPr>
              <w:t xml:space="preserve"> </w:t>
            </w:r>
            <w:r w:rsidRPr="00AB6D11">
              <w:rPr>
                <w:sz w:val="17"/>
                <w:szCs w:val="17"/>
              </w:rPr>
              <w:t>including</w:t>
            </w:r>
            <w:r w:rsidRPr="006A6AB8">
              <w:rPr>
                <w:sz w:val="17"/>
                <w:szCs w:val="17"/>
              </w:rPr>
              <w:t xml:space="preserve"> </w:t>
            </w:r>
            <w:r w:rsidRPr="00AB6D11">
              <w:rPr>
                <w:sz w:val="17"/>
                <w:szCs w:val="17"/>
              </w:rPr>
              <w:t>seaweed</w:t>
            </w:r>
            <w:r w:rsidRPr="006A6AB8">
              <w:rPr>
                <w:sz w:val="17"/>
                <w:szCs w:val="17"/>
              </w:rPr>
              <w:t xml:space="preserve"> </w:t>
            </w:r>
            <w:r w:rsidRPr="00AB6D11">
              <w:rPr>
                <w:sz w:val="17"/>
                <w:szCs w:val="17"/>
              </w:rPr>
              <w:t>ash</w:t>
            </w:r>
            <w:r w:rsidRPr="006A6AB8">
              <w:rPr>
                <w:sz w:val="17"/>
                <w:szCs w:val="17"/>
              </w:rPr>
              <w:t xml:space="preserve"> </w:t>
            </w:r>
            <w:r w:rsidRPr="00AB6D11">
              <w:rPr>
                <w:sz w:val="17"/>
                <w:szCs w:val="17"/>
              </w:rPr>
              <w:t>(kelp);</w:t>
            </w:r>
            <w:r w:rsidRPr="006A6AB8">
              <w:rPr>
                <w:sz w:val="17"/>
                <w:szCs w:val="17"/>
              </w:rPr>
              <w:t xml:space="preserve"> </w:t>
            </w:r>
            <w:r w:rsidRPr="00AB6D11">
              <w:rPr>
                <w:sz w:val="17"/>
                <w:szCs w:val="17"/>
              </w:rPr>
              <w:t>ash</w:t>
            </w:r>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residues</w:t>
            </w:r>
            <w:r w:rsidRPr="006A6AB8">
              <w:rPr>
                <w:sz w:val="17"/>
                <w:szCs w:val="17"/>
              </w:rPr>
              <w:t xml:space="preserve"> </w:t>
            </w:r>
            <w:r w:rsidRPr="00AB6D11">
              <w:rPr>
                <w:sz w:val="17"/>
                <w:szCs w:val="17"/>
              </w:rPr>
              <w:t>from</w:t>
            </w:r>
            <w:r w:rsidRPr="006A6AB8">
              <w:rPr>
                <w:sz w:val="17"/>
                <w:szCs w:val="17"/>
              </w:rPr>
              <w:t xml:space="preserve"> </w:t>
            </w:r>
            <w:r w:rsidRPr="00AB6D11">
              <w:rPr>
                <w:sz w:val="17"/>
                <w:szCs w:val="17"/>
              </w:rPr>
              <w:t>the incineration of municipal waste</w:t>
            </w:r>
          </w:p>
          <w:p w14:paraId="0BF62F2C" w14:textId="77777777" w:rsidR="00C42174" w:rsidRPr="00AB6D11" w:rsidRDefault="00C42174" w:rsidP="007F1888">
            <w:pPr>
              <w:pStyle w:val="TableParagraph"/>
              <w:spacing w:after="0" w:line="206" w:lineRule="exact"/>
              <w:ind w:right="567" w:firstLine="11"/>
              <w:jc w:val="left"/>
              <w:rPr>
                <w:sz w:val="17"/>
                <w:szCs w:val="17"/>
              </w:rPr>
            </w:pPr>
            <w:r w:rsidRPr="00AB6D11">
              <w:rPr>
                <w:sz w:val="17"/>
                <w:szCs w:val="17"/>
              </w:rPr>
              <w:t>-</w:t>
            </w:r>
            <w:r w:rsidRPr="006A6AB8">
              <w:rPr>
                <w:sz w:val="17"/>
                <w:szCs w:val="17"/>
              </w:rPr>
              <w:t xml:space="preserve"> </w:t>
            </w:r>
            <w:r w:rsidRPr="00AB6D11">
              <w:rPr>
                <w:sz w:val="17"/>
                <w:szCs w:val="17"/>
              </w:rPr>
              <w:t>Ash</w:t>
            </w:r>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residues</w:t>
            </w:r>
            <w:r w:rsidRPr="006A6AB8">
              <w:rPr>
                <w:sz w:val="17"/>
                <w:szCs w:val="17"/>
              </w:rPr>
              <w:t xml:space="preserve"> </w:t>
            </w:r>
            <w:r w:rsidRPr="00AB6D11">
              <w:rPr>
                <w:sz w:val="17"/>
                <w:szCs w:val="17"/>
              </w:rPr>
              <w:t>from</w:t>
            </w:r>
            <w:r w:rsidRPr="006A6AB8">
              <w:rPr>
                <w:sz w:val="17"/>
                <w:szCs w:val="17"/>
              </w:rPr>
              <w:t xml:space="preserve"> </w:t>
            </w:r>
            <w:r w:rsidRPr="00AB6D11">
              <w:rPr>
                <w:sz w:val="17"/>
                <w:szCs w:val="17"/>
              </w:rPr>
              <w:t>the</w:t>
            </w:r>
            <w:r w:rsidRPr="006A6AB8">
              <w:rPr>
                <w:sz w:val="17"/>
                <w:szCs w:val="17"/>
              </w:rPr>
              <w:t xml:space="preserve"> </w:t>
            </w:r>
            <w:r w:rsidRPr="00AB6D11">
              <w:rPr>
                <w:sz w:val="17"/>
                <w:szCs w:val="17"/>
              </w:rPr>
              <w:t>incineration</w:t>
            </w:r>
            <w:r w:rsidRPr="006A6AB8">
              <w:rPr>
                <w:sz w:val="17"/>
                <w:szCs w:val="17"/>
              </w:rPr>
              <w:t xml:space="preserve"> </w:t>
            </w:r>
            <w:r w:rsidRPr="00AB6D11">
              <w:rPr>
                <w:sz w:val="17"/>
                <w:szCs w:val="17"/>
              </w:rPr>
              <w:t>of</w:t>
            </w:r>
            <w:r w:rsidRPr="006A6AB8">
              <w:rPr>
                <w:sz w:val="17"/>
                <w:szCs w:val="17"/>
              </w:rPr>
              <w:t xml:space="preserve"> </w:t>
            </w:r>
            <w:r w:rsidRPr="00AB6D11">
              <w:rPr>
                <w:sz w:val="17"/>
                <w:szCs w:val="17"/>
              </w:rPr>
              <w:t>municipal</w:t>
            </w:r>
            <w:r w:rsidRPr="006A6AB8">
              <w:rPr>
                <w:sz w:val="17"/>
                <w:szCs w:val="17"/>
              </w:rPr>
              <w:t xml:space="preserve"> waste</w:t>
            </w:r>
          </w:p>
        </w:tc>
        <w:tc>
          <w:tcPr>
            <w:tcW w:w="1531" w:type="dxa"/>
          </w:tcPr>
          <w:p w14:paraId="7E7C6127" w14:textId="77777777" w:rsidR="00C42174" w:rsidRPr="00AB6D11" w:rsidRDefault="00C42174" w:rsidP="00504092">
            <w:pPr>
              <w:pStyle w:val="TableParagraph"/>
              <w:tabs>
                <w:tab w:val="left" w:pos="468"/>
              </w:tabs>
              <w:spacing w:before="23" w:after="0"/>
              <w:ind w:left="118" w:right="109" w:firstLine="31"/>
              <w:jc w:val="center"/>
              <w:rPr>
                <w:sz w:val="17"/>
                <w:szCs w:val="17"/>
              </w:rPr>
            </w:pPr>
            <w:r w:rsidRPr="00AB6D11">
              <w:rPr>
                <w:spacing w:val="-5"/>
                <w:sz w:val="17"/>
                <w:szCs w:val="17"/>
              </w:rPr>
              <w:t>5%</w:t>
            </w:r>
          </w:p>
        </w:tc>
        <w:tc>
          <w:tcPr>
            <w:tcW w:w="1644" w:type="dxa"/>
          </w:tcPr>
          <w:p w14:paraId="04A821E3"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5B4B2E21" w14:textId="77777777" w:rsidTr="000F37DC">
        <w:trPr>
          <w:trHeight w:val="263"/>
        </w:trPr>
        <w:tc>
          <w:tcPr>
            <w:tcW w:w="983" w:type="dxa"/>
          </w:tcPr>
          <w:p w14:paraId="526A4AF2"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2621.90</w:t>
            </w:r>
          </w:p>
        </w:tc>
        <w:tc>
          <w:tcPr>
            <w:tcW w:w="5821" w:type="dxa"/>
          </w:tcPr>
          <w:p w14:paraId="52CA0419" w14:textId="77777777" w:rsidR="00C42174" w:rsidRPr="00AB6D11" w:rsidRDefault="00C42174" w:rsidP="007F1888">
            <w:pPr>
              <w:pStyle w:val="TableParagraph"/>
              <w:spacing w:before="23" w:after="0"/>
              <w:ind w:right="567" w:firstLine="11"/>
              <w:jc w:val="left"/>
              <w:rPr>
                <w:sz w:val="17"/>
                <w:szCs w:val="17"/>
              </w:rPr>
            </w:pPr>
            <w:r w:rsidRPr="006A6AB8">
              <w:rPr>
                <w:sz w:val="17"/>
                <w:szCs w:val="17"/>
              </w:rPr>
              <w:t>-Other:</w:t>
            </w:r>
          </w:p>
        </w:tc>
        <w:tc>
          <w:tcPr>
            <w:tcW w:w="1531" w:type="dxa"/>
          </w:tcPr>
          <w:p w14:paraId="2B0C1949" w14:textId="77777777" w:rsidR="00C42174" w:rsidRPr="00AB6D11" w:rsidRDefault="00C42174" w:rsidP="00504092">
            <w:pPr>
              <w:pStyle w:val="TableParagraph"/>
              <w:tabs>
                <w:tab w:val="left" w:pos="468"/>
              </w:tabs>
              <w:spacing w:before="23" w:after="0"/>
              <w:ind w:left="118" w:right="109" w:firstLine="31"/>
              <w:jc w:val="center"/>
              <w:rPr>
                <w:sz w:val="17"/>
                <w:szCs w:val="17"/>
              </w:rPr>
            </w:pPr>
            <w:r w:rsidRPr="00AB6D11">
              <w:rPr>
                <w:spacing w:val="-5"/>
                <w:sz w:val="17"/>
                <w:szCs w:val="17"/>
              </w:rPr>
              <w:t>5%</w:t>
            </w:r>
          </w:p>
        </w:tc>
        <w:tc>
          <w:tcPr>
            <w:tcW w:w="1644" w:type="dxa"/>
          </w:tcPr>
          <w:p w14:paraId="0A32D612" w14:textId="77777777" w:rsidR="00C42174" w:rsidRPr="00AB6D11" w:rsidRDefault="00C42174" w:rsidP="00504092">
            <w:pPr>
              <w:pStyle w:val="TableParagraph"/>
              <w:spacing w:before="23" w:after="0"/>
              <w:ind w:left="13" w:firstLine="8"/>
              <w:jc w:val="center"/>
              <w:rPr>
                <w:sz w:val="17"/>
                <w:szCs w:val="17"/>
              </w:rPr>
            </w:pPr>
            <w:r w:rsidRPr="00AB6D11">
              <w:rPr>
                <w:w w:val="99"/>
                <w:sz w:val="17"/>
                <w:szCs w:val="17"/>
              </w:rPr>
              <w:t>-</w:t>
            </w:r>
          </w:p>
        </w:tc>
      </w:tr>
      <w:tr w:rsidR="00C42174" w:rsidRPr="00AB6D11" w14:paraId="3D04853A" w14:textId="77777777" w:rsidTr="000F37DC">
        <w:trPr>
          <w:trHeight w:val="265"/>
        </w:trPr>
        <w:tc>
          <w:tcPr>
            <w:tcW w:w="983" w:type="dxa"/>
          </w:tcPr>
          <w:p w14:paraId="6E358DAA" w14:textId="77777777" w:rsidR="00C42174" w:rsidRPr="00AB6D11" w:rsidRDefault="00C42174" w:rsidP="00504092">
            <w:pPr>
              <w:pStyle w:val="TableParagraph"/>
              <w:spacing w:before="26" w:after="0"/>
              <w:ind w:left="90" w:firstLine="10"/>
              <w:jc w:val="left"/>
              <w:rPr>
                <w:sz w:val="17"/>
                <w:szCs w:val="17"/>
              </w:rPr>
            </w:pPr>
            <w:r w:rsidRPr="00AB6D11">
              <w:rPr>
                <w:spacing w:val="-2"/>
                <w:sz w:val="17"/>
                <w:szCs w:val="17"/>
              </w:rPr>
              <w:t>2709.00</w:t>
            </w:r>
          </w:p>
        </w:tc>
        <w:tc>
          <w:tcPr>
            <w:tcW w:w="5821" w:type="dxa"/>
          </w:tcPr>
          <w:p w14:paraId="17889F42"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Petroleum</w:t>
            </w:r>
            <w:r w:rsidRPr="006A6AB8">
              <w:rPr>
                <w:sz w:val="17"/>
                <w:szCs w:val="17"/>
              </w:rPr>
              <w:t xml:space="preserve"> </w:t>
            </w:r>
            <w:r w:rsidRPr="00AB6D11">
              <w:rPr>
                <w:sz w:val="17"/>
                <w:szCs w:val="17"/>
              </w:rPr>
              <w:t>oils</w:t>
            </w:r>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oils</w:t>
            </w:r>
            <w:r w:rsidRPr="006A6AB8">
              <w:rPr>
                <w:sz w:val="17"/>
                <w:szCs w:val="17"/>
              </w:rPr>
              <w:t xml:space="preserve"> </w:t>
            </w:r>
            <w:r w:rsidRPr="00AB6D11">
              <w:rPr>
                <w:sz w:val="17"/>
                <w:szCs w:val="17"/>
              </w:rPr>
              <w:t>obtained</w:t>
            </w:r>
            <w:r w:rsidRPr="006A6AB8">
              <w:rPr>
                <w:sz w:val="17"/>
                <w:szCs w:val="17"/>
              </w:rPr>
              <w:t xml:space="preserve"> </w:t>
            </w:r>
            <w:r w:rsidRPr="00AB6D11">
              <w:rPr>
                <w:sz w:val="17"/>
                <w:szCs w:val="17"/>
              </w:rPr>
              <w:t>from</w:t>
            </w:r>
            <w:r w:rsidRPr="006A6AB8">
              <w:rPr>
                <w:sz w:val="17"/>
                <w:szCs w:val="17"/>
              </w:rPr>
              <w:t xml:space="preserve"> </w:t>
            </w:r>
            <w:r w:rsidRPr="00AB6D11">
              <w:rPr>
                <w:sz w:val="17"/>
                <w:szCs w:val="17"/>
              </w:rPr>
              <w:t>bituminous</w:t>
            </w:r>
            <w:r w:rsidRPr="006A6AB8">
              <w:rPr>
                <w:sz w:val="17"/>
                <w:szCs w:val="17"/>
              </w:rPr>
              <w:t xml:space="preserve"> </w:t>
            </w:r>
            <w:r w:rsidRPr="00AB6D11">
              <w:rPr>
                <w:sz w:val="17"/>
                <w:szCs w:val="17"/>
              </w:rPr>
              <w:t>minerals,</w:t>
            </w:r>
            <w:r w:rsidRPr="006A6AB8">
              <w:rPr>
                <w:sz w:val="17"/>
                <w:szCs w:val="17"/>
              </w:rPr>
              <w:t xml:space="preserve"> crude.</w:t>
            </w:r>
          </w:p>
        </w:tc>
        <w:tc>
          <w:tcPr>
            <w:tcW w:w="1531" w:type="dxa"/>
          </w:tcPr>
          <w:p w14:paraId="6F525B0D" w14:textId="77777777" w:rsidR="00C42174" w:rsidRPr="00AB6D11" w:rsidRDefault="00C42174" w:rsidP="00504092">
            <w:pPr>
              <w:pStyle w:val="TableParagraph"/>
              <w:tabs>
                <w:tab w:val="left" w:pos="468"/>
              </w:tabs>
              <w:spacing w:before="26" w:after="0"/>
              <w:ind w:left="120" w:right="106" w:firstLine="31"/>
              <w:jc w:val="center"/>
              <w:rPr>
                <w:sz w:val="17"/>
                <w:szCs w:val="17"/>
              </w:rPr>
            </w:pPr>
            <w:r w:rsidRPr="00AB6D11">
              <w:rPr>
                <w:spacing w:val="-5"/>
                <w:sz w:val="17"/>
                <w:szCs w:val="17"/>
              </w:rPr>
              <w:t>10%</w:t>
            </w:r>
          </w:p>
        </w:tc>
        <w:tc>
          <w:tcPr>
            <w:tcW w:w="1644" w:type="dxa"/>
          </w:tcPr>
          <w:p w14:paraId="457BE4C7" w14:textId="77777777" w:rsidR="00C42174" w:rsidRPr="00AB6D11" w:rsidRDefault="00C42174" w:rsidP="00504092">
            <w:pPr>
              <w:pStyle w:val="TableParagraph"/>
              <w:spacing w:before="26" w:after="0"/>
              <w:ind w:left="13" w:firstLine="8"/>
              <w:jc w:val="center"/>
              <w:rPr>
                <w:sz w:val="17"/>
                <w:szCs w:val="17"/>
              </w:rPr>
            </w:pPr>
            <w:r w:rsidRPr="00AB6D11">
              <w:rPr>
                <w:w w:val="99"/>
                <w:sz w:val="17"/>
                <w:szCs w:val="17"/>
              </w:rPr>
              <w:t>-</w:t>
            </w:r>
          </w:p>
        </w:tc>
      </w:tr>
      <w:tr w:rsidR="00C42174" w:rsidRPr="00AB6D11" w14:paraId="0B2BBC03" w14:textId="77777777" w:rsidTr="000F37DC">
        <w:trPr>
          <w:trHeight w:val="263"/>
        </w:trPr>
        <w:tc>
          <w:tcPr>
            <w:tcW w:w="983" w:type="dxa"/>
          </w:tcPr>
          <w:p w14:paraId="7177E13A"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4007.00</w:t>
            </w:r>
          </w:p>
        </w:tc>
        <w:tc>
          <w:tcPr>
            <w:tcW w:w="5821" w:type="dxa"/>
          </w:tcPr>
          <w:p w14:paraId="1F086223"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Vulcanised</w:t>
            </w:r>
            <w:r w:rsidRPr="006A6AB8">
              <w:rPr>
                <w:sz w:val="17"/>
                <w:szCs w:val="17"/>
              </w:rPr>
              <w:t xml:space="preserve"> </w:t>
            </w:r>
            <w:r w:rsidRPr="00AB6D11">
              <w:rPr>
                <w:sz w:val="17"/>
                <w:szCs w:val="17"/>
              </w:rPr>
              <w:t>rubber</w:t>
            </w:r>
            <w:r w:rsidRPr="006A6AB8">
              <w:rPr>
                <w:sz w:val="17"/>
                <w:szCs w:val="17"/>
              </w:rPr>
              <w:t xml:space="preserve"> </w:t>
            </w:r>
            <w:r w:rsidRPr="00AB6D11">
              <w:rPr>
                <w:sz w:val="17"/>
                <w:szCs w:val="17"/>
              </w:rPr>
              <w:t>thread</w:t>
            </w:r>
            <w:r w:rsidRPr="006A6AB8">
              <w:rPr>
                <w:sz w:val="17"/>
                <w:szCs w:val="17"/>
              </w:rPr>
              <w:t xml:space="preserve"> </w:t>
            </w:r>
            <w:r w:rsidRPr="00AB6D11">
              <w:rPr>
                <w:sz w:val="17"/>
                <w:szCs w:val="17"/>
              </w:rPr>
              <w:t>and</w:t>
            </w:r>
            <w:r w:rsidRPr="006A6AB8">
              <w:rPr>
                <w:sz w:val="17"/>
                <w:szCs w:val="17"/>
              </w:rPr>
              <w:t xml:space="preserve"> cord.</w:t>
            </w:r>
          </w:p>
        </w:tc>
        <w:tc>
          <w:tcPr>
            <w:tcW w:w="1531" w:type="dxa"/>
          </w:tcPr>
          <w:p w14:paraId="1FA99A21" w14:textId="77777777" w:rsidR="00C42174" w:rsidRPr="00AB6D11" w:rsidRDefault="00C42174" w:rsidP="00504092">
            <w:pPr>
              <w:pStyle w:val="TableParagraph"/>
              <w:tabs>
                <w:tab w:val="left" w:pos="468"/>
              </w:tabs>
              <w:spacing w:before="23" w:after="0"/>
              <w:ind w:left="10" w:firstLine="31"/>
              <w:jc w:val="center"/>
              <w:rPr>
                <w:sz w:val="17"/>
                <w:szCs w:val="17"/>
              </w:rPr>
            </w:pPr>
            <w:r w:rsidRPr="00AB6D11">
              <w:rPr>
                <w:w w:val="99"/>
                <w:sz w:val="17"/>
                <w:szCs w:val="17"/>
              </w:rPr>
              <w:t>-</w:t>
            </w:r>
          </w:p>
        </w:tc>
        <w:tc>
          <w:tcPr>
            <w:tcW w:w="1644" w:type="dxa"/>
          </w:tcPr>
          <w:p w14:paraId="488AAD6B" w14:textId="77777777" w:rsidR="00C42174" w:rsidRPr="00AB6D11" w:rsidRDefault="00C42174" w:rsidP="00504092">
            <w:pPr>
              <w:pStyle w:val="TableParagraph"/>
              <w:spacing w:before="23" w:after="0"/>
              <w:ind w:left="239" w:right="227" w:firstLine="8"/>
              <w:jc w:val="center"/>
              <w:rPr>
                <w:sz w:val="17"/>
                <w:szCs w:val="17"/>
              </w:rPr>
            </w:pPr>
            <w:r w:rsidRPr="00AB6D11">
              <w:rPr>
                <w:spacing w:val="-2"/>
                <w:sz w:val="17"/>
                <w:szCs w:val="17"/>
              </w:rPr>
              <w:t>0.20%</w:t>
            </w:r>
          </w:p>
        </w:tc>
      </w:tr>
      <w:tr w:rsidR="00C42174" w:rsidRPr="00AB6D11" w14:paraId="70B27106" w14:textId="77777777" w:rsidTr="000F37DC">
        <w:trPr>
          <w:trHeight w:val="887"/>
        </w:trPr>
        <w:tc>
          <w:tcPr>
            <w:tcW w:w="983" w:type="dxa"/>
          </w:tcPr>
          <w:p w14:paraId="27D88646" w14:textId="77777777" w:rsidR="00C42174" w:rsidRPr="00AB6D11" w:rsidRDefault="00C42174" w:rsidP="00504092">
            <w:pPr>
              <w:pStyle w:val="TableParagraph"/>
              <w:spacing w:before="26" w:after="0"/>
              <w:ind w:left="90" w:firstLine="10"/>
              <w:jc w:val="left"/>
              <w:rPr>
                <w:sz w:val="17"/>
                <w:szCs w:val="17"/>
              </w:rPr>
            </w:pPr>
            <w:r w:rsidRPr="00AB6D11">
              <w:rPr>
                <w:spacing w:val="-2"/>
                <w:sz w:val="17"/>
                <w:szCs w:val="17"/>
              </w:rPr>
              <w:t>4008.11</w:t>
            </w:r>
          </w:p>
        </w:tc>
        <w:tc>
          <w:tcPr>
            <w:tcW w:w="5821" w:type="dxa"/>
          </w:tcPr>
          <w:p w14:paraId="38A3F456" w14:textId="77777777" w:rsidR="00C42174" w:rsidRPr="00AB6D11" w:rsidRDefault="00C42174" w:rsidP="007F1888">
            <w:pPr>
              <w:pStyle w:val="TableParagraph"/>
              <w:spacing w:before="23" w:after="0"/>
              <w:ind w:right="284" w:firstLine="11"/>
              <w:jc w:val="left"/>
              <w:rPr>
                <w:sz w:val="17"/>
                <w:szCs w:val="17"/>
              </w:rPr>
            </w:pPr>
            <w:r w:rsidRPr="00AB6D11">
              <w:rPr>
                <w:sz w:val="17"/>
                <w:szCs w:val="17"/>
              </w:rPr>
              <w:t>Plates,</w:t>
            </w:r>
            <w:r w:rsidRPr="006A6AB8">
              <w:rPr>
                <w:sz w:val="17"/>
                <w:szCs w:val="17"/>
              </w:rPr>
              <w:t xml:space="preserve"> </w:t>
            </w:r>
            <w:r w:rsidRPr="00AB6D11">
              <w:rPr>
                <w:sz w:val="17"/>
                <w:szCs w:val="17"/>
              </w:rPr>
              <w:t>sheets,</w:t>
            </w:r>
            <w:r w:rsidRPr="006A6AB8">
              <w:rPr>
                <w:sz w:val="17"/>
                <w:szCs w:val="17"/>
              </w:rPr>
              <w:t xml:space="preserve"> </w:t>
            </w:r>
            <w:r w:rsidRPr="00AB6D11">
              <w:rPr>
                <w:sz w:val="17"/>
                <w:szCs w:val="17"/>
              </w:rPr>
              <w:t>strip,</w:t>
            </w:r>
            <w:r w:rsidRPr="006A6AB8">
              <w:rPr>
                <w:sz w:val="17"/>
                <w:szCs w:val="17"/>
              </w:rPr>
              <w:t xml:space="preserve"> </w:t>
            </w:r>
            <w:proofErr w:type="gramStart"/>
            <w:r w:rsidRPr="00AB6D11">
              <w:rPr>
                <w:sz w:val="17"/>
                <w:szCs w:val="17"/>
              </w:rPr>
              <w:t>rods</w:t>
            </w:r>
            <w:proofErr w:type="gramEnd"/>
            <w:r w:rsidRPr="006A6AB8">
              <w:rPr>
                <w:sz w:val="17"/>
                <w:szCs w:val="17"/>
              </w:rPr>
              <w:t xml:space="preserve"> </w:t>
            </w:r>
            <w:r w:rsidRPr="00AB6D11">
              <w:rPr>
                <w:sz w:val="17"/>
                <w:szCs w:val="17"/>
              </w:rPr>
              <w:t>and</w:t>
            </w:r>
            <w:r w:rsidRPr="006A6AB8">
              <w:rPr>
                <w:sz w:val="17"/>
                <w:szCs w:val="17"/>
              </w:rPr>
              <w:t xml:space="preserve"> </w:t>
            </w:r>
            <w:r w:rsidRPr="00AB6D11">
              <w:rPr>
                <w:sz w:val="17"/>
                <w:szCs w:val="17"/>
              </w:rPr>
              <w:t>profile</w:t>
            </w:r>
            <w:r w:rsidRPr="006A6AB8">
              <w:rPr>
                <w:sz w:val="17"/>
                <w:szCs w:val="17"/>
              </w:rPr>
              <w:t xml:space="preserve"> </w:t>
            </w:r>
            <w:r w:rsidRPr="00AB6D11">
              <w:rPr>
                <w:sz w:val="17"/>
                <w:szCs w:val="17"/>
              </w:rPr>
              <w:t>shapes,</w:t>
            </w:r>
            <w:r w:rsidRPr="006A6AB8">
              <w:rPr>
                <w:sz w:val="17"/>
                <w:szCs w:val="17"/>
              </w:rPr>
              <w:t xml:space="preserve"> </w:t>
            </w:r>
            <w:r w:rsidRPr="00AB6D11">
              <w:rPr>
                <w:sz w:val="17"/>
                <w:szCs w:val="17"/>
              </w:rPr>
              <w:t>of</w:t>
            </w:r>
            <w:r w:rsidRPr="006A6AB8">
              <w:rPr>
                <w:sz w:val="17"/>
                <w:szCs w:val="17"/>
              </w:rPr>
              <w:t xml:space="preserve"> </w:t>
            </w:r>
            <w:r w:rsidRPr="00AB6D11">
              <w:rPr>
                <w:sz w:val="17"/>
                <w:szCs w:val="17"/>
              </w:rPr>
              <w:t>vulcanised</w:t>
            </w:r>
            <w:r w:rsidRPr="006A6AB8">
              <w:rPr>
                <w:sz w:val="17"/>
                <w:szCs w:val="17"/>
              </w:rPr>
              <w:t xml:space="preserve"> </w:t>
            </w:r>
            <w:r w:rsidRPr="00AB6D11">
              <w:rPr>
                <w:sz w:val="17"/>
                <w:szCs w:val="17"/>
              </w:rPr>
              <w:t>rubber</w:t>
            </w:r>
            <w:r w:rsidRPr="006A6AB8">
              <w:rPr>
                <w:sz w:val="17"/>
                <w:szCs w:val="17"/>
              </w:rPr>
              <w:t xml:space="preserve"> </w:t>
            </w:r>
            <w:r w:rsidRPr="00AB6D11">
              <w:rPr>
                <w:sz w:val="17"/>
                <w:szCs w:val="17"/>
              </w:rPr>
              <w:t>other</w:t>
            </w:r>
            <w:r w:rsidRPr="006A6AB8">
              <w:rPr>
                <w:sz w:val="17"/>
                <w:szCs w:val="17"/>
              </w:rPr>
              <w:t xml:space="preserve"> </w:t>
            </w:r>
            <w:r w:rsidRPr="00AB6D11">
              <w:rPr>
                <w:sz w:val="17"/>
                <w:szCs w:val="17"/>
              </w:rPr>
              <w:t>than hard rubber.</w:t>
            </w:r>
          </w:p>
          <w:p w14:paraId="04E156F8" w14:textId="77777777" w:rsidR="00C42174" w:rsidRPr="00AB6D11" w:rsidRDefault="00C42174" w:rsidP="007F1888">
            <w:pPr>
              <w:pStyle w:val="TableParagraph"/>
              <w:spacing w:before="23" w:after="0" w:line="206" w:lineRule="exact"/>
              <w:ind w:right="567" w:firstLine="11"/>
              <w:jc w:val="left"/>
              <w:rPr>
                <w:sz w:val="17"/>
                <w:szCs w:val="17"/>
              </w:rPr>
            </w:pPr>
            <w:r w:rsidRPr="00AB6D11">
              <w:rPr>
                <w:sz w:val="17"/>
                <w:szCs w:val="17"/>
              </w:rPr>
              <w:t>-Of</w:t>
            </w:r>
            <w:r w:rsidRPr="006A6AB8">
              <w:rPr>
                <w:sz w:val="17"/>
                <w:szCs w:val="17"/>
              </w:rPr>
              <w:t xml:space="preserve"> </w:t>
            </w:r>
            <w:r w:rsidRPr="00AB6D11">
              <w:rPr>
                <w:sz w:val="17"/>
                <w:szCs w:val="17"/>
              </w:rPr>
              <w:t>cellular</w:t>
            </w:r>
            <w:r w:rsidRPr="006A6AB8">
              <w:rPr>
                <w:sz w:val="17"/>
                <w:szCs w:val="17"/>
              </w:rPr>
              <w:t xml:space="preserve"> </w:t>
            </w:r>
            <w:proofErr w:type="gramStart"/>
            <w:r w:rsidRPr="00AB6D11">
              <w:rPr>
                <w:sz w:val="17"/>
                <w:szCs w:val="17"/>
              </w:rPr>
              <w:t>rubber</w:t>
            </w:r>
            <w:r w:rsidRPr="006A6AB8">
              <w:rPr>
                <w:sz w:val="17"/>
                <w:szCs w:val="17"/>
              </w:rPr>
              <w:t xml:space="preserve"> :</w:t>
            </w:r>
            <w:proofErr w:type="gramEnd"/>
          </w:p>
          <w:p w14:paraId="53D225C2" w14:textId="77777777" w:rsidR="00C42174" w:rsidRPr="00AB6D11" w:rsidRDefault="00C42174" w:rsidP="007F1888">
            <w:pPr>
              <w:pStyle w:val="TableParagraph"/>
              <w:spacing w:before="23" w:after="0" w:line="207" w:lineRule="exact"/>
              <w:ind w:right="567" w:firstLine="11"/>
              <w:jc w:val="left"/>
              <w:rPr>
                <w:sz w:val="17"/>
                <w:szCs w:val="17"/>
              </w:rPr>
            </w:pP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Plates,</w:t>
            </w:r>
            <w:r w:rsidRPr="006A6AB8">
              <w:rPr>
                <w:sz w:val="17"/>
                <w:szCs w:val="17"/>
              </w:rPr>
              <w:t xml:space="preserve"> </w:t>
            </w:r>
            <w:proofErr w:type="gramStart"/>
            <w:r w:rsidRPr="00AB6D11">
              <w:rPr>
                <w:sz w:val="17"/>
                <w:szCs w:val="17"/>
              </w:rPr>
              <w:t>sheets</w:t>
            </w:r>
            <w:proofErr w:type="gramEnd"/>
            <w:r w:rsidRPr="006A6AB8">
              <w:rPr>
                <w:sz w:val="17"/>
                <w:szCs w:val="17"/>
              </w:rPr>
              <w:t xml:space="preserve"> </w:t>
            </w:r>
            <w:r w:rsidRPr="00AB6D11">
              <w:rPr>
                <w:sz w:val="17"/>
                <w:szCs w:val="17"/>
              </w:rPr>
              <w:t>and</w:t>
            </w:r>
            <w:r w:rsidRPr="006A6AB8">
              <w:rPr>
                <w:sz w:val="17"/>
                <w:szCs w:val="17"/>
              </w:rPr>
              <w:t xml:space="preserve"> strip</w:t>
            </w:r>
          </w:p>
        </w:tc>
        <w:tc>
          <w:tcPr>
            <w:tcW w:w="1531" w:type="dxa"/>
          </w:tcPr>
          <w:p w14:paraId="3FFF701F" w14:textId="77777777" w:rsidR="00C42174" w:rsidRPr="00AB6D11" w:rsidRDefault="00C42174" w:rsidP="00504092">
            <w:pPr>
              <w:pStyle w:val="TableParagraph"/>
              <w:tabs>
                <w:tab w:val="left" w:pos="468"/>
              </w:tabs>
              <w:spacing w:before="26" w:after="0"/>
              <w:ind w:left="10" w:firstLine="31"/>
              <w:jc w:val="center"/>
              <w:rPr>
                <w:sz w:val="17"/>
                <w:szCs w:val="17"/>
              </w:rPr>
            </w:pPr>
            <w:r w:rsidRPr="00AB6D11">
              <w:rPr>
                <w:w w:val="99"/>
                <w:sz w:val="17"/>
                <w:szCs w:val="17"/>
              </w:rPr>
              <w:t>-</w:t>
            </w:r>
          </w:p>
        </w:tc>
        <w:tc>
          <w:tcPr>
            <w:tcW w:w="1644" w:type="dxa"/>
          </w:tcPr>
          <w:p w14:paraId="457D3DA3" w14:textId="77777777" w:rsidR="00C42174" w:rsidRPr="00AB6D11" w:rsidRDefault="00C42174" w:rsidP="00504092">
            <w:pPr>
              <w:pStyle w:val="TableParagraph"/>
              <w:spacing w:before="26" w:after="0"/>
              <w:ind w:left="239" w:right="227" w:firstLine="8"/>
              <w:jc w:val="center"/>
              <w:rPr>
                <w:sz w:val="17"/>
                <w:szCs w:val="17"/>
              </w:rPr>
            </w:pPr>
            <w:r w:rsidRPr="00AB6D11">
              <w:rPr>
                <w:spacing w:val="-2"/>
                <w:sz w:val="17"/>
                <w:szCs w:val="17"/>
              </w:rPr>
              <w:t>0.20%</w:t>
            </w:r>
          </w:p>
        </w:tc>
      </w:tr>
      <w:tr w:rsidR="00C42174" w:rsidRPr="00AB6D11" w14:paraId="4E3FF2FD" w14:textId="77777777" w:rsidTr="000F37DC">
        <w:trPr>
          <w:trHeight w:val="472"/>
        </w:trPr>
        <w:tc>
          <w:tcPr>
            <w:tcW w:w="983" w:type="dxa"/>
          </w:tcPr>
          <w:p w14:paraId="08A6F915"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4008.19</w:t>
            </w:r>
          </w:p>
        </w:tc>
        <w:tc>
          <w:tcPr>
            <w:tcW w:w="5821" w:type="dxa"/>
          </w:tcPr>
          <w:p w14:paraId="08AE3E86"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-Of</w:t>
            </w:r>
            <w:r w:rsidRPr="006A6AB8">
              <w:rPr>
                <w:sz w:val="17"/>
                <w:szCs w:val="17"/>
              </w:rPr>
              <w:t xml:space="preserve"> </w:t>
            </w:r>
            <w:r w:rsidRPr="00AB6D11">
              <w:rPr>
                <w:sz w:val="17"/>
                <w:szCs w:val="17"/>
              </w:rPr>
              <w:t>cellular</w:t>
            </w:r>
            <w:r w:rsidRPr="006A6AB8">
              <w:rPr>
                <w:sz w:val="17"/>
                <w:szCs w:val="17"/>
              </w:rPr>
              <w:t xml:space="preserve"> </w:t>
            </w:r>
            <w:proofErr w:type="gramStart"/>
            <w:r w:rsidRPr="00AB6D11">
              <w:rPr>
                <w:sz w:val="17"/>
                <w:szCs w:val="17"/>
              </w:rPr>
              <w:t>rubber</w:t>
            </w:r>
            <w:r w:rsidRPr="006A6AB8">
              <w:rPr>
                <w:sz w:val="17"/>
                <w:szCs w:val="17"/>
              </w:rPr>
              <w:t xml:space="preserve"> :</w:t>
            </w:r>
            <w:proofErr w:type="gramEnd"/>
          </w:p>
          <w:p w14:paraId="1FA14E62" w14:textId="77777777" w:rsidR="00C42174" w:rsidRPr="00AB6D11" w:rsidRDefault="00C42174" w:rsidP="007F1888">
            <w:pPr>
              <w:pStyle w:val="TableParagraph"/>
              <w:spacing w:after="0"/>
              <w:ind w:right="567" w:firstLine="11"/>
              <w:jc w:val="left"/>
              <w:rPr>
                <w:sz w:val="17"/>
                <w:szCs w:val="17"/>
              </w:rPr>
            </w:pPr>
            <w:r w:rsidRPr="006A6AB8">
              <w:rPr>
                <w:sz w:val="17"/>
                <w:szCs w:val="17"/>
              </w:rPr>
              <w:t>--Other</w:t>
            </w:r>
          </w:p>
        </w:tc>
        <w:tc>
          <w:tcPr>
            <w:tcW w:w="1531" w:type="dxa"/>
          </w:tcPr>
          <w:p w14:paraId="0A48C5D2" w14:textId="77777777" w:rsidR="00C42174" w:rsidRPr="00AB6D11" w:rsidRDefault="00C42174" w:rsidP="00504092">
            <w:pPr>
              <w:pStyle w:val="TableParagraph"/>
              <w:tabs>
                <w:tab w:val="left" w:pos="468"/>
              </w:tabs>
              <w:spacing w:before="23" w:after="0"/>
              <w:ind w:left="10" w:firstLine="31"/>
              <w:jc w:val="center"/>
              <w:rPr>
                <w:sz w:val="17"/>
                <w:szCs w:val="17"/>
              </w:rPr>
            </w:pPr>
            <w:r w:rsidRPr="00AB6D11">
              <w:rPr>
                <w:w w:val="99"/>
                <w:sz w:val="17"/>
                <w:szCs w:val="17"/>
              </w:rPr>
              <w:t>-</w:t>
            </w:r>
          </w:p>
        </w:tc>
        <w:tc>
          <w:tcPr>
            <w:tcW w:w="1644" w:type="dxa"/>
          </w:tcPr>
          <w:p w14:paraId="24D9AFF4" w14:textId="77777777" w:rsidR="00C42174" w:rsidRPr="00AB6D11" w:rsidRDefault="00C42174" w:rsidP="00504092">
            <w:pPr>
              <w:pStyle w:val="TableParagraph"/>
              <w:spacing w:before="23" w:after="0"/>
              <w:ind w:left="239" w:right="227" w:firstLine="8"/>
              <w:jc w:val="center"/>
              <w:rPr>
                <w:sz w:val="17"/>
                <w:szCs w:val="17"/>
              </w:rPr>
            </w:pPr>
            <w:r w:rsidRPr="00AB6D11">
              <w:rPr>
                <w:spacing w:val="-2"/>
                <w:sz w:val="17"/>
                <w:szCs w:val="17"/>
              </w:rPr>
              <w:t>0.20%</w:t>
            </w:r>
          </w:p>
        </w:tc>
      </w:tr>
      <w:tr w:rsidR="00C42174" w:rsidRPr="00AB6D11" w14:paraId="3394A3A2" w14:textId="77777777" w:rsidTr="000F37DC">
        <w:trPr>
          <w:trHeight w:val="469"/>
        </w:trPr>
        <w:tc>
          <w:tcPr>
            <w:tcW w:w="983" w:type="dxa"/>
          </w:tcPr>
          <w:p w14:paraId="0659BB77" w14:textId="77777777" w:rsidR="00C42174" w:rsidRPr="00AB6D11" w:rsidRDefault="00C42174" w:rsidP="00504092">
            <w:pPr>
              <w:pStyle w:val="TableParagraph"/>
              <w:spacing w:before="23" w:after="0"/>
              <w:ind w:left="90" w:firstLine="10"/>
              <w:jc w:val="left"/>
              <w:rPr>
                <w:sz w:val="17"/>
                <w:szCs w:val="17"/>
              </w:rPr>
            </w:pPr>
            <w:r w:rsidRPr="00AB6D11">
              <w:rPr>
                <w:spacing w:val="-2"/>
                <w:sz w:val="17"/>
                <w:szCs w:val="17"/>
              </w:rPr>
              <w:t>4008.21</w:t>
            </w:r>
          </w:p>
        </w:tc>
        <w:tc>
          <w:tcPr>
            <w:tcW w:w="5821" w:type="dxa"/>
          </w:tcPr>
          <w:p w14:paraId="3B7978C1"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-Of</w:t>
            </w:r>
            <w:r w:rsidRPr="006A6AB8">
              <w:rPr>
                <w:sz w:val="17"/>
                <w:szCs w:val="17"/>
              </w:rPr>
              <w:t xml:space="preserve"> </w:t>
            </w:r>
            <w:r w:rsidRPr="00AB6D11">
              <w:rPr>
                <w:sz w:val="17"/>
                <w:szCs w:val="17"/>
              </w:rPr>
              <w:t>non-cellular</w:t>
            </w:r>
            <w:r w:rsidRPr="006A6AB8">
              <w:rPr>
                <w:sz w:val="17"/>
                <w:szCs w:val="17"/>
              </w:rPr>
              <w:t xml:space="preserve"> rubber:</w:t>
            </w:r>
          </w:p>
          <w:p w14:paraId="3E1A6A9E" w14:textId="77777777" w:rsidR="00C42174" w:rsidRPr="00AB6D11" w:rsidRDefault="00C42174" w:rsidP="007F1888">
            <w:pPr>
              <w:pStyle w:val="TableParagraph"/>
              <w:spacing w:after="0"/>
              <w:ind w:right="567" w:firstLine="11"/>
              <w:jc w:val="left"/>
              <w:rPr>
                <w:sz w:val="17"/>
                <w:szCs w:val="17"/>
              </w:rPr>
            </w:pPr>
            <w:r w:rsidRPr="00AB6D11">
              <w:rPr>
                <w:sz w:val="17"/>
                <w:szCs w:val="17"/>
              </w:rPr>
              <w:t>-</w:t>
            </w:r>
            <w:r w:rsidRPr="006A6AB8">
              <w:rPr>
                <w:sz w:val="17"/>
                <w:szCs w:val="17"/>
              </w:rPr>
              <w:t xml:space="preserve"> </w:t>
            </w:r>
            <w:r w:rsidRPr="00AB6D11">
              <w:rPr>
                <w:sz w:val="17"/>
                <w:szCs w:val="17"/>
              </w:rPr>
              <w:t>-</w:t>
            </w:r>
            <w:r w:rsidRPr="006A6AB8">
              <w:rPr>
                <w:sz w:val="17"/>
                <w:szCs w:val="17"/>
              </w:rPr>
              <w:t xml:space="preserve"> </w:t>
            </w:r>
            <w:r w:rsidRPr="00AB6D11">
              <w:rPr>
                <w:sz w:val="17"/>
                <w:szCs w:val="17"/>
              </w:rPr>
              <w:t>Plates,</w:t>
            </w:r>
            <w:r w:rsidRPr="006A6AB8">
              <w:rPr>
                <w:sz w:val="17"/>
                <w:szCs w:val="17"/>
              </w:rPr>
              <w:t xml:space="preserve"> </w:t>
            </w:r>
            <w:proofErr w:type="gramStart"/>
            <w:r w:rsidRPr="00AB6D11">
              <w:rPr>
                <w:sz w:val="17"/>
                <w:szCs w:val="17"/>
              </w:rPr>
              <w:t>sheets</w:t>
            </w:r>
            <w:proofErr w:type="gramEnd"/>
            <w:r w:rsidRPr="006A6AB8">
              <w:rPr>
                <w:sz w:val="17"/>
                <w:szCs w:val="17"/>
              </w:rPr>
              <w:t xml:space="preserve"> </w:t>
            </w:r>
            <w:r w:rsidRPr="00AB6D11">
              <w:rPr>
                <w:sz w:val="17"/>
                <w:szCs w:val="17"/>
              </w:rPr>
              <w:t>and</w:t>
            </w:r>
            <w:r w:rsidRPr="006A6AB8">
              <w:rPr>
                <w:sz w:val="17"/>
                <w:szCs w:val="17"/>
              </w:rPr>
              <w:t xml:space="preserve"> strip:</w:t>
            </w:r>
          </w:p>
        </w:tc>
        <w:tc>
          <w:tcPr>
            <w:tcW w:w="1531" w:type="dxa"/>
          </w:tcPr>
          <w:p w14:paraId="1678F576" w14:textId="77777777" w:rsidR="00C42174" w:rsidRPr="00AB6D11" w:rsidRDefault="00C42174" w:rsidP="00504092">
            <w:pPr>
              <w:pStyle w:val="TableParagraph"/>
              <w:tabs>
                <w:tab w:val="left" w:pos="468"/>
              </w:tabs>
              <w:spacing w:before="23" w:after="0"/>
              <w:ind w:left="10" w:firstLine="31"/>
              <w:jc w:val="center"/>
              <w:rPr>
                <w:sz w:val="17"/>
                <w:szCs w:val="17"/>
              </w:rPr>
            </w:pPr>
            <w:r w:rsidRPr="00AB6D11">
              <w:rPr>
                <w:w w:val="99"/>
                <w:sz w:val="17"/>
                <w:szCs w:val="17"/>
              </w:rPr>
              <w:t>-</w:t>
            </w:r>
          </w:p>
        </w:tc>
        <w:tc>
          <w:tcPr>
            <w:tcW w:w="1644" w:type="dxa"/>
          </w:tcPr>
          <w:p w14:paraId="396D5CFA" w14:textId="77777777" w:rsidR="00C42174" w:rsidRPr="00AB6D11" w:rsidRDefault="00C42174" w:rsidP="00504092">
            <w:pPr>
              <w:pStyle w:val="TableParagraph"/>
              <w:spacing w:before="23" w:after="0"/>
              <w:ind w:left="239" w:right="227" w:firstLine="8"/>
              <w:jc w:val="center"/>
              <w:rPr>
                <w:sz w:val="17"/>
                <w:szCs w:val="17"/>
              </w:rPr>
            </w:pPr>
            <w:r w:rsidRPr="00AB6D11">
              <w:rPr>
                <w:spacing w:val="-2"/>
                <w:sz w:val="17"/>
                <w:szCs w:val="17"/>
              </w:rPr>
              <w:t>0.20%</w:t>
            </w:r>
          </w:p>
        </w:tc>
      </w:tr>
      <w:tr w:rsidR="00C42174" w:rsidRPr="00AB6D11" w14:paraId="295D112A" w14:textId="77777777" w:rsidTr="000F37DC">
        <w:trPr>
          <w:trHeight w:val="472"/>
        </w:trPr>
        <w:tc>
          <w:tcPr>
            <w:tcW w:w="983" w:type="dxa"/>
          </w:tcPr>
          <w:p w14:paraId="68565C42" w14:textId="77777777" w:rsidR="00C42174" w:rsidRPr="00AB6D11" w:rsidRDefault="00C42174" w:rsidP="00504092">
            <w:pPr>
              <w:pStyle w:val="TableParagraph"/>
              <w:spacing w:before="26" w:after="0"/>
              <w:ind w:left="90" w:firstLine="10"/>
              <w:jc w:val="left"/>
              <w:rPr>
                <w:sz w:val="17"/>
                <w:szCs w:val="17"/>
              </w:rPr>
            </w:pPr>
            <w:r w:rsidRPr="00AB6D11">
              <w:rPr>
                <w:spacing w:val="-2"/>
                <w:sz w:val="17"/>
                <w:szCs w:val="17"/>
              </w:rPr>
              <w:t>4008.29</w:t>
            </w:r>
          </w:p>
        </w:tc>
        <w:tc>
          <w:tcPr>
            <w:tcW w:w="5821" w:type="dxa"/>
          </w:tcPr>
          <w:p w14:paraId="541E4B15"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-Of</w:t>
            </w:r>
            <w:r w:rsidRPr="006A6AB8">
              <w:rPr>
                <w:sz w:val="17"/>
                <w:szCs w:val="17"/>
              </w:rPr>
              <w:t xml:space="preserve"> </w:t>
            </w:r>
            <w:r w:rsidRPr="00AB6D11">
              <w:rPr>
                <w:sz w:val="17"/>
                <w:szCs w:val="17"/>
              </w:rPr>
              <w:t>non-cellular</w:t>
            </w:r>
            <w:r w:rsidRPr="006A6AB8">
              <w:rPr>
                <w:sz w:val="17"/>
                <w:szCs w:val="17"/>
              </w:rPr>
              <w:t xml:space="preserve"> </w:t>
            </w:r>
            <w:proofErr w:type="gramStart"/>
            <w:r w:rsidRPr="00AB6D11">
              <w:rPr>
                <w:sz w:val="17"/>
                <w:szCs w:val="17"/>
              </w:rPr>
              <w:t>rubber</w:t>
            </w:r>
            <w:r w:rsidRPr="006A6AB8">
              <w:rPr>
                <w:sz w:val="17"/>
                <w:szCs w:val="17"/>
              </w:rPr>
              <w:t xml:space="preserve"> :</w:t>
            </w:r>
            <w:proofErr w:type="gramEnd"/>
          </w:p>
          <w:p w14:paraId="29334F2E" w14:textId="77777777" w:rsidR="00C42174" w:rsidRPr="00AB6D11" w:rsidRDefault="00C42174" w:rsidP="007F1888">
            <w:pPr>
              <w:pStyle w:val="TableParagraph"/>
              <w:spacing w:before="23" w:after="0"/>
              <w:ind w:right="567" w:firstLine="11"/>
              <w:jc w:val="left"/>
              <w:rPr>
                <w:sz w:val="17"/>
                <w:szCs w:val="17"/>
              </w:rPr>
            </w:pPr>
            <w:r w:rsidRPr="00AB6D11">
              <w:rPr>
                <w:sz w:val="17"/>
                <w:szCs w:val="17"/>
              </w:rPr>
              <w:t>--</w:t>
            </w:r>
            <w:r w:rsidRPr="006A6AB8">
              <w:rPr>
                <w:sz w:val="17"/>
                <w:szCs w:val="17"/>
              </w:rPr>
              <w:t xml:space="preserve"> Other</w:t>
            </w:r>
          </w:p>
        </w:tc>
        <w:tc>
          <w:tcPr>
            <w:tcW w:w="1531" w:type="dxa"/>
          </w:tcPr>
          <w:p w14:paraId="3071566D" w14:textId="77777777" w:rsidR="00C42174" w:rsidRPr="00AB6D11" w:rsidRDefault="00C42174" w:rsidP="00504092">
            <w:pPr>
              <w:pStyle w:val="TableParagraph"/>
              <w:tabs>
                <w:tab w:val="left" w:pos="468"/>
              </w:tabs>
              <w:spacing w:before="26" w:after="0"/>
              <w:ind w:left="10" w:firstLine="31"/>
              <w:jc w:val="center"/>
              <w:rPr>
                <w:sz w:val="17"/>
                <w:szCs w:val="17"/>
              </w:rPr>
            </w:pPr>
            <w:r w:rsidRPr="00AB6D11">
              <w:rPr>
                <w:w w:val="99"/>
                <w:sz w:val="17"/>
                <w:szCs w:val="17"/>
              </w:rPr>
              <w:t>-</w:t>
            </w:r>
          </w:p>
        </w:tc>
        <w:tc>
          <w:tcPr>
            <w:tcW w:w="1644" w:type="dxa"/>
          </w:tcPr>
          <w:p w14:paraId="070D6EB7" w14:textId="77777777" w:rsidR="00C42174" w:rsidRPr="00AB6D11" w:rsidRDefault="00C42174" w:rsidP="00504092">
            <w:pPr>
              <w:pStyle w:val="TableParagraph"/>
              <w:spacing w:before="26" w:after="0"/>
              <w:ind w:left="239" w:right="227" w:firstLine="8"/>
              <w:jc w:val="center"/>
              <w:rPr>
                <w:sz w:val="17"/>
                <w:szCs w:val="17"/>
              </w:rPr>
            </w:pPr>
            <w:r w:rsidRPr="00AB6D11">
              <w:rPr>
                <w:spacing w:val="-2"/>
                <w:sz w:val="17"/>
                <w:szCs w:val="17"/>
              </w:rPr>
              <w:t>0.20%</w:t>
            </w:r>
          </w:p>
        </w:tc>
      </w:tr>
    </w:tbl>
    <w:p w14:paraId="7686E19E" w14:textId="77777777" w:rsidR="00474265" w:rsidRDefault="00474265">
      <w:pPr>
        <w:spacing w:after="0"/>
        <w:ind w:firstLine="0"/>
        <w:jc w:val="left"/>
      </w:pPr>
      <w:r>
        <w:br w:type="page"/>
      </w:r>
    </w:p>
    <w:tbl>
      <w:tblPr>
        <w:tblStyle w:val="TableGrid"/>
        <w:tblW w:w="9979" w:type="dxa"/>
        <w:tblInd w:w="-851" w:type="dxa"/>
        <w:tblLayout w:type="fixed"/>
        <w:tblLook w:val="01E0" w:firstRow="1" w:lastRow="1" w:firstColumn="1" w:lastColumn="1" w:noHBand="0" w:noVBand="0"/>
        <w:tblCaption w:val="Table continued for Section 1 Malaysia Items and Descriptions"/>
        <w:tblDescription w:val="Section 1 Malaysia Items and Descriptions (cont'd)"/>
      </w:tblPr>
      <w:tblGrid>
        <w:gridCol w:w="983"/>
        <w:gridCol w:w="5821"/>
        <w:gridCol w:w="1531"/>
        <w:gridCol w:w="1644"/>
      </w:tblGrid>
      <w:tr w:rsidR="00D655B6" w:rsidRPr="00AB6D11" w14:paraId="7FA391A2" w14:textId="77777777" w:rsidTr="00C571A3">
        <w:trPr>
          <w:trHeight w:val="263"/>
          <w:tblHeader/>
        </w:trPr>
        <w:tc>
          <w:tcPr>
            <w:tcW w:w="984" w:type="dxa"/>
            <w:tcBorders>
              <w:top w:val="nil"/>
            </w:tcBorders>
            <w:shd w:val="clear" w:color="auto" w:fill="D9D9D9" w:themeFill="background1" w:themeFillShade="D9"/>
          </w:tcPr>
          <w:p w14:paraId="4D6F8133" w14:textId="77777777" w:rsidR="00D655B6" w:rsidRPr="00AB6D11" w:rsidRDefault="00D655B6" w:rsidP="00474265">
            <w:pPr>
              <w:pStyle w:val="TableParagraph"/>
              <w:spacing w:before="28" w:after="0"/>
              <w:ind w:left="98" w:firstLine="0"/>
              <w:jc w:val="left"/>
              <w:rPr>
                <w:b/>
                <w:spacing w:val="-4"/>
                <w:sz w:val="17"/>
                <w:szCs w:val="17"/>
              </w:rPr>
            </w:pPr>
            <w:r w:rsidRPr="00AB6D11">
              <w:rPr>
                <w:b/>
                <w:spacing w:val="-4"/>
                <w:sz w:val="17"/>
                <w:szCs w:val="17"/>
              </w:rPr>
              <w:lastRenderedPageBreak/>
              <w:t>HS 2012</w:t>
            </w:r>
          </w:p>
        </w:tc>
        <w:tc>
          <w:tcPr>
            <w:tcW w:w="5822" w:type="dxa"/>
            <w:tcBorders>
              <w:top w:val="nil"/>
            </w:tcBorders>
            <w:shd w:val="clear" w:color="auto" w:fill="D9D9D9" w:themeFill="background1" w:themeFillShade="D9"/>
          </w:tcPr>
          <w:p w14:paraId="49BC6628" w14:textId="77777777" w:rsidR="00D655B6" w:rsidRPr="00AB6D11" w:rsidRDefault="00D655B6" w:rsidP="007F1888">
            <w:pPr>
              <w:pStyle w:val="TableParagraph"/>
              <w:spacing w:before="28" w:after="0"/>
              <w:ind w:firstLine="0"/>
              <w:jc w:val="center"/>
              <w:rPr>
                <w:b/>
                <w:spacing w:val="-4"/>
                <w:sz w:val="17"/>
                <w:szCs w:val="17"/>
              </w:rPr>
            </w:pPr>
            <w:r w:rsidRPr="00AB6D11">
              <w:rPr>
                <w:b/>
                <w:spacing w:val="-4"/>
                <w:sz w:val="17"/>
                <w:szCs w:val="17"/>
              </w:rPr>
              <w:t>Description</w:t>
            </w:r>
          </w:p>
        </w:tc>
        <w:tc>
          <w:tcPr>
            <w:tcW w:w="1531" w:type="dxa"/>
            <w:tcBorders>
              <w:top w:val="nil"/>
            </w:tcBorders>
            <w:shd w:val="clear" w:color="auto" w:fill="D9D9D9" w:themeFill="background1" w:themeFillShade="D9"/>
          </w:tcPr>
          <w:p w14:paraId="5BA7E432" w14:textId="345ED4F2" w:rsidR="00D655B6" w:rsidRPr="00AB6D11" w:rsidRDefault="00D655B6" w:rsidP="007F1888">
            <w:pPr>
              <w:pStyle w:val="TableParagraph"/>
              <w:spacing w:before="28" w:after="0"/>
              <w:ind w:left="238" w:firstLine="2"/>
              <w:jc w:val="center"/>
              <w:rPr>
                <w:b/>
                <w:spacing w:val="-4"/>
                <w:sz w:val="17"/>
                <w:szCs w:val="17"/>
              </w:rPr>
            </w:pPr>
            <w:r w:rsidRPr="00AB6D11">
              <w:rPr>
                <w:b/>
                <w:spacing w:val="-4"/>
                <w:sz w:val="17"/>
                <w:szCs w:val="17"/>
              </w:rPr>
              <w:t>Export</w:t>
            </w:r>
            <w:r w:rsidR="00E847B4" w:rsidRPr="00AB6D11">
              <w:rPr>
                <w:b/>
                <w:spacing w:val="-4"/>
                <w:sz w:val="17"/>
                <w:szCs w:val="17"/>
              </w:rPr>
              <w:t xml:space="preserve"> </w:t>
            </w:r>
            <w:r w:rsidRPr="00AB6D11">
              <w:rPr>
                <w:b/>
                <w:spacing w:val="-2"/>
                <w:sz w:val="17"/>
                <w:szCs w:val="17"/>
              </w:rPr>
              <w:t>Duty</w:t>
            </w:r>
            <w:r w:rsidR="00115850" w:rsidRPr="00115850">
              <w:rPr>
                <w:b/>
                <w:spacing w:val="-2"/>
                <w:sz w:val="17"/>
                <w:szCs w:val="17"/>
                <w:vertAlign w:val="superscript"/>
              </w:rPr>
              <w:t>22</w:t>
            </w:r>
          </w:p>
        </w:tc>
        <w:tc>
          <w:tcPr>
            <w:tcW w:w="1644" w:type="dxa"/>
            <w:tcBorders>
              <w:top w:val="nil"/>
            </w:tcBorders>
            <w:shd w:val="clear" w:color="auto" w:fill="D9D9D9" w:themeFill="background1" w:themeFillShade="D9"/>
          </w:tcPr>
          <w:p w14:paraId="52EA3FEF" w14:textId="6F288244" w:rsidR="00D655B6" w:rsidRPr="00AB6D11" w:rsidRDefault="00D655B6" w:rsidP="00474265">
            <w:pPr>
              <w:pStyle w:val="TableParagraph"/>
              <w:spacing w:before="28" w:after="0"/>
              <w:ind w:left="238" w:right="227" w:firstLine="2"/>
              <w:jc w:val="center"/>
              <w:rPr>
                <w:b/>
                <w:spacing w:val="-4"/>
                <w:sz w:val="17"/>
                <w:szCs w:val="17"/>
              </w:rPr>
            </w:pPr>
            <w:r w:rsidRPr="00AB6D11">
              <w:rPr>
                <w:b/>
                <w:spacing w:val="-2"/>
                <w:sz w:val="17"/>
                <w:szCs w:val="17"/>
              </w:rPr>
              <w:t>Cess</w:t>
            </w:r>
            <w:r w:rsidR="00115850" w:rsidRPr="00115850">
              <w:rPr>
                <w:b/>
                <w:spacing w:val="-2"/>
                <w:sz w:val="17"/>
                <w:szCs w:val="17"/>
                <w:vertAlign w:val="superscript"/>
              </w:rPr>
              <w:t>23</w:t>
            </w:r>
          </w:p>
        </w:tc>
      </w:tr>
      <w:tr w:rsidR="00D655B6" w:rsidRPr="00AB6D11" w14:paraId="2CB7522F" w14:textId="77777777" w:rsidTr="000F37DC">
        <w:trPr>
          <w:trHeight w:val="887"/>
        </w:trPr>
        <w:tc>
          <w:tcPr>
            <w:tcW w:w="984" w:type="dxa"/>
          </w:tcPr>
          <w:p w14:paraId="4116DD93"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4009.11</w:t>
            </w:r>
          </w:p>
        </w:tc>
        <w:tc>
          <w:tcPr>
            <w:tcW w:w="5822" w:type="dxa"/>
          </w:tcPr>
          <w:p w14:paraId="253F35A2" w14:textId="77777777" w:rsidR="00D655B6" w:rsidRPr="00AB6D11" w:rsidRDefault="00D655B6" w:rsidP="007F1888">
            <w:pPr>
              <w:pStyle w:val="TableParagraph"/>
              <w:spacing w:before="23" w:after="0"/>
              <w:ind w:right="284" w:firstLine="11"/>
              <w:jc w:val="left"/>
              <w:rPr>
                <w:sz w:val="17"/>
                <w:szCs w:val="17"/>
              </w:rPr>
            </w:pPr>
            <w:r w:rsidRPr="00AB6D11">
              <w:rPr>
                <w:sz w:val="17"/>
                <w:szCs w:val="17"/>
              </w:rPr>
              <w:t xml:space="preserve">Tubes, </w:t>
            </w:r>
            <w:proofErr w:type="gramStart"/>
            <w:r w:rsidRPr="00AB6D11">
              <w:rPr>
                <w:sz w:val="17"/>
                <w:szCs w:val="17"/>
              </w:rPr>
              <w:t>pipes</w:t>
            </w:r>
            <w:proofErr w:type="gramEnd"/>
            <w:r w:rsidRPr="00AB6D11">
              <w:rPr>
                <w:sz w:val="17"/>
                <w:szCs w:val="17"/>
              </w:rPr>
              <w:t xml:space="preserve"> and hoses, of vulcanised rubber other than hard rubber, with or without their fittings (for example, joints, elbows, flanges).</w:t>
            </w:r>
          </w:p>
          <w:p w14:paraId="04F94A8B"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-Not reinforced or otherwise combined with other </w:t>
            </w:r>
            <w:proofErr w:type="gramStart"/>
            <w:r w:rsidRPr="00AB6D11">
              <w:rPr>
                <w:sz w:val="17"/>
                <w:szCs w:val="17"/>
              </w:rPr>
              <w:t>materials :</w:t>
            </w:r>
            <w:proofErr w:type="gramEnd"/>
          </w:p>
          <w:p w14:paraId="6AAD5CEF"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Without fittings</w:t>
            </w:r>
          </w:p>
        </w:tc>
        <w:tc>
          <w:tcPr>
            <w:tcW w:w="1531" w:type="dxa"/>
          </w:tcPr>
          <w:p w14:paraId="17D31DA2"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19249D68"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55C4F09C" w14:textId="77777777" w:rsidTr="000F37DC">
        <w:trPr>
          <w:trHeight w:val="469"/>
        </w:trPr>
        <w:tc>
          <w:tcPr>
            <w:tcW w:w="984" w:type="dxa"/>
          </w:tcPr>
          <w:p w14:paraId="0FD89FC8"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4009.12</w:t>
            </w:r>
          </w:p>
        </w:tc>
        <w:tc>
          <w:tcPr>
            <w:tcW w:w="5822" w:type="dxa"/>
          </w:tcPr>
          <w:p w14:paraId="047672CF"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-Not reinforced or otherwise combined with other </w:t>
            </w:r>
            <w:proofErr w:type="gramStart"/>
            <w:r w:rsidRPr="00AB6D11">
              <w:rPr>
                <w:sz w:val="17"/>
                <w:szCs w:val="17"/>
              </w:rPr>
              <w:t>materials :</w:t>
            </w:r>
            <w:proofErr w:type="gramEnd"/>
          </w:p>
          <w:p w14:paraId="4F1F16B0" w14:textId="77777777" w:rsidR="00D655B6" w:rsidRPr="00AB6D11" w:rsidRDefault="00D655B6" w:rsidP="007F1888">
            <w:pPr>
              <w:pStyle w:val="TableParagraph"/>
              <w:spacing w:after="0"/>
              <w:ind w:right="567" w:firstLine="11"/>
              <w:jc w:val="left"/>
              <w:rPr>
                <w:sz w:val="17"/>
                <w:szCs w:val="17"/>
              </w:rPr>
            </w:pPr>
            <w:r w:rsidRPr="00AB6D11">
              <w:rPr>
                <w:sz w:val="17"/>
                <w:szCs w:val="17"/>
              </w:rPr>
              <w:t>-- With fittings</w:t>
            </w:r>
          </w:p>
        </w:tc>
        <w:tc>
          <w:tcPr>
            <w:tcW w:w="1531" w:type="dxa"/>
          </w:tcPr>
          <w:p w14:paraId="76B62D35"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45F15133"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66193F70" w14:textId="77777777" w:rsidTr="000F37DC">
        <w:trPr>
          <w:trHeight w:val="472"/>
        </w:trPr>
        <w:tc>
          <w:tcPr>
            <w:tcW w:w="984" w:type="dxa"/>
          </w:tcPr>
          <w:p w14:paraId="7F4F7DC4"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4009.21</w:t>
            </w:r>
          </w:p>
        </w:tc>
        <w:tc>
          <w:tcPr>
            <w:tcW w:w="5822" w:type="dxa"/>
          </w:tcPr>
          <w:p w14:paraId="2798B407"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-Reinforced or otherwise combined only with metal:</w:t>
            </w:r>
          </w:p>
          <w:p w14:paraId="283F32B5"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Without fittings</w:t>
            </w:r>
          </w:p>
        </w:tc>
        <w:tc>
          <w:tcPr>
            <w:tcW w:w="1531" w:type="dxa"/>
          </w:tcPr>
          <w:p w14:paraId="1B890C25"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73A3985E"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7A2E10B3" w14:textId="77777777" w:rsidTr="000F37DC">
        <w:trPr>
          <w:trHeight w:val="472"/>
        </w:trPr>
        <w:tc>
          <w:tcPr>
            <w:tcW w:w="984" w:type="dxa"/>
          </w:tcPr>
          <w:p w14:paraId="71A39E1A"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4009.22</w:t>
            </w:r>
          </w:p>
        </w:tc>
        <w:tc>
          <w:tcPr>
            <w:tcW w:w="5822" w:type="dxa"/>
          </w:tcPr>
          <w:p w14:paraId="2CF5334C"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-Reinforced or otherwise combined only with metal:</w:t>
            </w:r>
          </w:p>
          <w:p w14:paraId="55BDBB28"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With fittings</w:t>
            </w:r>
          </w:p>
        </w:tc>
        <w:tc>
          <w:tcPr>
            <w:tcW w:w="1531" w:type="dxa"/>
          </w:tcPr>
          <w:p w14:paraId="6AC1D17C"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288E67BA"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42C6553F" w14:textId="77777777" w:rsidTr="000F37DC">
        <w:trPr>
          <w:trHeight w:val="472"/>
        </w:trPr>
        <w:tc>
          <w:tcPr>
            <w:tcW w:w="984" w:type="dxa"/>
          </w:tcPr>
          <w:p w14:paraId="5443A3D4"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4009.31</w:t>
            </w:r>
          </w:p>
        </w:tc>
        <w:tc>
          <w:tcPr>
            <w:tcW w:w="5822" w:type="dxa"/>
          </w:tcPr>
          <w:p w14:paraId="41F0DF25"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-Reinforced or otherwise combined only with textile </w:t>
            </w:r>
            <w:proofErr w:type="gramStart"/>
            <w:r w:rsidRPr="00AB6D11">
              <w:rPr>
                <w:sz w:val="17"/>
                <w:szCs w:val="17"/>
              </w:rPr>
              <w:t>materials :</w:t>
            </w:r>
            <w:proofErr w:type="gramEnd"/>
          </w:p>
          <w:p w14:paraId="50AD7431" w14:textId="77777777" w:rsidR="00D655B6" w:rsidRPr="00AB6D11" w:rsidRDefault="00D655B6" w:rsidP="007F1888">
            <w:pPr>
              <w:pStyle w:val="TableParagraph"/>
              <w:spacing w:before="2" w:after="0"/>
              <w:ind w:right="567" w:firstLine="11"/>
              <w:jc w:val="left"/>
              <w:rPr>
                <w:sz w:val="17"/>
                <w:szCs w:val="17"/>
              </w:rPr>
            </w:pPr>
            <w:r w:rsidRPr="00AB6D11">
              <w:rPr>
                <w:sz w:val="17"/>
                <w:szCs w:val="17"/>
              </w:rPr>
              <w:t>-- Without fittings</w:t>
            </w:r>
          </w:p>
        </w:tc>
        <w:tc>
          <w:tcPr>
            <w:tcW w:w="1531" w:type="dxa"/>
          </w:tcPr>
          <w:p w14:paraId="294F6F44"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676C5A05"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0753DF4C" w14:textId="77777777" w:rsidTr="000F37DC">
        <w:trPr>
          <w:trHeight w:val="472"/>
        </w:trPr>
        <w:tc>
          <w:tcPr>
            <w:tcW w:w="984" w:type="dxa"/>
          </w:tcPr>
          <w:p w14:paraId="4DC12D26"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4009.32</w:t>
            </w:r>
          </w:p>
        </w:tc>
        <w:tc>
          <w:tcPr>
            <w:tcW w:w="5822" w:type="dxa"/>
          </w:tcPr>
          <w:p w14:paraId="06EDEDCA"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-Reinforced or otherwise combined only with textile </w:t>
            </w:r>
            <w:proofErr w:type="gramStart"/>
            <w:r w:rsidRPr="00AB6D11">
              <w:rPr>
                <w:sz w:val="17"/>
                <w:szCs w:val="17"/>
              </w:rPr>
              <w:t>materials :</w:t>
            </w:r>
            <w:proofErr w:type="gramEnd"/>
          </w:p>
          <w:p w14:paraId="70C80FD5" w14:textId="77777777" w:rsidR="00D655B6" w:rsidRPr="00AB6D11" w:rsidRDefault="00D655B6" w:rsidP="007F1888">
            <w:pPr>
              <w:pStyle w:val="TableParagraph"/>
              <w:spacing w:after="0"/>
              <w:ind w:right="567" w:firstLine="11"/>
              <w:jc w:val="left"/>
              <w:rPr>
                <w:sz w:val="17"/>
                <w:szCs w:val="17"/>
              </w:rPr>
            </w:pPr>
            <w:r w:rsidRPr="00AB6D11">
              <w:rPr>
                <w:sz w:val="17"/>
                <w:szCs w:val="17"/>
              </w:rPr>
              <w:t>-- With fittings</w:t>
            </w:r>
          </w:p>
        </w:tc>
        <w:tc>
          <w:tcPr>
            <w:tcW w:w="1531" w:type="dxa"/>
          </w:tcPr>
          <w:p w14:paraId="46145A16"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15D0D3A3"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32BEC930" w14:textId="77777777" w:rsidTr="000F37DC">
        <w:trPr>
          <w:trHeight w:val="472"/>
        </w:trPr>
        <w:tc>
          <w:tcPr>
            <w:tcW w:w="984" w:type="dxa"/>
          </w:tcPr>
          <w:p w14:paraId="37AA1A3C"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4009.41</w:t>
            </w:r>
          </w:p>
        </w:tc>
        <w:tc>
          <w:tcPr>
            <w:tcW w:w="5822" w:type="dxa"/>
          </w:tcPr>
          <w:p w14:paraId="13BD4F69"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-Reinforced or otherwise combined with other </w:t>
            </w:r>
            <w:proofErr w:type="gramStart"/>
            <w:r w:rsidRPr="00AB6D11">
              <w:rPr>
                <w:sz w:val="17"/>
                <w:szCs w:val="17"/>
              </w:rPr>
              <w:t>materials :</w:t>
            </w:r>
            <w:proofErr w:type="gramEnd"/>
          </w:p>
          <w:p w14:paraId="609C19ED" w14:textId="77777777" w:rsidR="00D655B6" w:rsidRPr="00AB6D11" w:rsidRDefault="00D655B6" w:rsidP="007F1888">
            <w:pPr>
              <w:pStyle w:val="TableParagraph"/>
              <w:spacing w:after="0"/>
              <w:ind w:right="567" w:firstLine="11"/>
              <w:jc w:val="left"/>
              <w:rPr>
                <w:sz w:val="17"/>
                <w:szCs w:val="17"/>
              </w:rPr>
            </w:pPr>
            <w:r w:rsidRPr="00AB6D11">
              <w:rPr>
                <w:sz w:val="17"/>
                <w:szCs w:val="17"/>
              </w:rPr>
              <w:t>-- Without fittings</w:t>
            </w:r>
          </w:p>
        </w:tc>
        <w:tc>
          <w:tcPr>
            <w:tcW w:w="1531" w:type="dxa"/>
          </w:tcPr>
          <w:p w14:paraId="5F9B8E6F"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6DB42365"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2A65FD2B" w14:textId="77777777" w:rsidTr="000F37DC">
        <w:trPr>
          <w:trHeight w:val="469"/>
        </w:trPr>
        <w:tc>
          <w:tcPr>
            <w:tcW w:w="984" w:type="dxa"/>
          </w:tcPr>
          <w:p w14:paraId="5C38F4B4"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4009.42</w:t>
            </w:r>
          </w:p>
        </w:tc>
        <w:tc>
          <w:tcPr>
            <w:tcW w:w="5822" w:type="dxa"/>
          </w:tcPr>
          <w:p w14:paraId="1010750F"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-Reinforced or otherwise combined with other </w:t>
            </w:r>
            <w:proofErr w:type="gramStart"/>
            <w:r w:rsidRPr="00AB6D11">
              <w:rPr>
                <w:sz w:val="17"/>
                <w:szCs w:val="17"/>
              </w:rPr>
              <w:t>materials :</w:t>
            </w:r>
            <w:proofErr w:type="gramEnd"/>
          </w:p>
          <w:p w14:paraId="626787DB" w14:textId="77777777" w:rsidR="00D655B6" w:rsidRPr="00AB6D11" w:rsidRDefault="00D655B6" w:rsidP="007F1888">
            <w:pPr>
              <w:pStyle w:val="TableParagraph"/>
              <w:spacing w:after="0"/>
              <w:ind w:right="567" w:firstLine="11"/>
              <w:jc w:val="left"/>
              <w:rPr>
                <w:sz w:val="17"/>
                <w:szCs w:val="17"/>
              </w:rPr>
            </w:pPr>
            <w:r w:rsidRPr="00AB6D11">
              <w:rPr>
                <w:sz w:val="17"/>
                <w:szCs w:val="17"/>
              </w:rPr>
              <w:t>- - With fittings</w:t>
            </w:r>
          </w:p>
        </w:tc>
        <w:tc>
          <w:tcPr>
            <w:tcW w:w="1531" w:type="dxa"/>
          </w:tcPr>
          <w:p w14:paraId="38D3BA5F"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2DA191E0"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672E49AD" w14:textId="77777777" w:rsidTr="000F37DC">
        <w:trPr>
          <w:trHeight w:val="678"/>
        </w:trPr>
        <w:tc>
          <w:tcPr>
            <w:tcW w:w="984" w:type="dxa"/>
          </w:tcPr>
          <w:p w14:paraId="25AE1657"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4010.11</w:t>
            </w:r>
          </w:p>
        </w:tc>
        <w:tc>
          <w:tcPr>
            <w:tcW w:w="5822" w:type="dxa"/>
          </w:tcPr>
          <w:p w14:paraId="229BD888"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Conveyor or transmission belts or belting, of vulcanised rubber.</w:t>
            </w:r>
          </w:p>
          <w:p w14:paraId="4FCE937A"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-Conveyor belts or </w:t>
            </w:r>
            <w:proofErr w:type="gramStart"/>
            <w:r w:rsidRPr="00AB6D11">
              <w:rPr>
                <w:sz w:val="17"/>
                <w:szCs w:val="17"/>
              </w:rPr>
              <w:t>belting :</w:t>
            </w:r>
            <w:proofErr w:type="gramEnd"/>
          </w:p>
          <w:p w14:paraId="42FC8065"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Reinforced only with metal</w:t>
            </w:r>
          </w:p>
        </w:tc>
        <w:tc>
          <w:tcPr>
            <w:tcW w:w="1531" w:type="dxa"/>
          </w:tcPr>
          <w:p w14:paraId="6BD66AB2"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1BC81DDC"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59388246" w14:textId="77777777" w:rsidTr="000F37DC">
        <w:trPr>
          <w:trHeight w:val="472"/>
        </w:trPr>
        <w:tc>
          <w:tcPr>
            <w:tcW w:w="984" w:type="dxa"/>
          </w:tcPr>
          <w:p w14:paraId="75CD59FF"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4010.12</w:t>
            </w:r>
          </w:p>
        </w:tc>
        <w:tc>
          <w:tcPr>
            <w:tcW w:w="5822" w:type="dxa"/>
          </w:tcPr>
          <w:p w14:paraId="620277E8"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-Conveyor belts or </w:t>
            </w:r>
            <w:proofErr w:type="gramStart"/>
            <w:r w:rsidRPr="00AB6D11">
              <w:rPr>
                <w:sz w:val="17"/>
                <w:szCs w:val="17"/>
              </w:rPr>
              <w:t>belting :</w:t>
            </w:r>
            <w:proofErr w:type="gramEnd"/>
          </w:p>
          <w:p w14:paraId="13BEEB42"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Reinforced only with textile materials</w:t>
            </w:r>
          </w:p>
        </w:tc>
        <w:tc>
          <w:tcPr>
            <w:tcW w:w="1531" w:type="dxa"/>
          </w:tcPr>
          <w:p w14:paraId="1E53ECA4"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14AA02C2"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1B950BDD" w14:textId="77777777" w:rsidTr="000F37DC">
        <w:trPr>
          <w:trHeight w:val="472"/>
        </w:trPr>
        <w:tc>
          <w:tcPr>
            <w:tcW w:w="984" w:type="dxa"/>
          </w:tcPr>
          <w:p w14:paraId="67EAA14D"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4010.19</w:t>
            </w:r>
          </w:p>
        </w:tc>
        <w:tc>
          <w:tcPr>
            <w:tcW w:w="5822" w:type="dxa"/>
          </w:tcPr>
          <w:p w14:paraId="2F3AFA10"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-Conveyor belts or </w:t>
            </w:r>
            <w:proofErr w:type="gramStart"/>
            <w:r w:rsidRPr="00AB6D11">
              <w:rPr>
                <w:sz w:val="17"/>
                <w:szCs w:val="17"/>
              </w:rPr>
              <w:t>belting :</w:t>
            </w:r>
            <w:proofErr w:type="gramEnd"/>
          </w:p>
          <w:p w14:paraId="049811A8" w14:textId="77777777" w:rsidR="00D655B6" w:rsidRPr="00AB6D11" w:rsidRDefault="00D655B6" w:rsidP="007F1888">
            <w:pPr>
              <w:pStyle w:val="TableParagraph"/>
              <w:spacing w:before="2" w:after="0"/>
              <w:ind w:right="567" w:firstLine="11"/>
              <w:jc w:val="left"/>
              <w:rPr>
                <w:sz w:val="17"/>
                <w:szCs w:val="17"/>
              </w:rPr>
            </w:pPr>
            <w:r w:rsidRPr="00AB6D11">
              <w:rPr>
                <w:sz w:val="17"/>
                <w:szCs w:val="17"/>
              </w:rPr>
              <w:t>-- Other</w:t>
            </w:r>
          </w:p>
        </w:tc>
        <w:tc>
          <w:tcPr>
            <w:tcW w:w="1531" w:type="dxa"/>
          </w:tcPr>
          <w:p w14:paraId="58EA0557"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24DBB3FF"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65471B38" w14:textId="77777777" w:rsidTr="000F37DC">
        <w:trPr>
          <w:trHeight w:val="678"/>
        </w:trPr>
        <w:tc>
          <w:tcPr>
            <w:tcW w:w="984" w:type="dxa"/>
          </w:tcPr>
          <w:p w14:paraId="3FF4E90A"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4010.31</w:t>
            </w:r>
          </w:p>
        </w:tc>
        <w:tc>
          <w:tcPr>
            <w:tcW w:w="5822" w:type="dxa"/>
          </w:tcPr>
          <w:p w14:paraId="319CF09C"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-Transmission belts or </w:t>
            </w:r>
            <w:proofErr w:type="gramStart"/>
            <w:r w:rsidRPr="00AB6D11">
              <w:rPr>
                <w:sz w:val="17"/>
                <w:szCs w:val="17"/>
              </w:rPr>
              <w:t>belting :</w:t>
            </w:r>
            <w:proofErr w:type="gramEnd"/>
          </w:p>
          <w:p w14:paraId="6CC7718D" w14:textId="77777777" w:rsidR="00D655B6" w:rsidRPr="00AB6D11" w:rsidRDefault="00D655B6" w:rsidP="007F1888">
            <w:pPr>
              <w:pStyle w:val="TableParagraph"/>
              <w:spacing w:before="2" w:after="0"/>
              <w:ind w:right="34" w:firstLine="11"/>
              <w:jc w:val="left"/>
              <w:rPr>
                <w:sz w:val="17"/>
                <w:szCs w:val="17"/>
              </w:rPr>
            </w:pPr>
            <w:r w:rsidRPr="00AB6D11">
              <w:rPr>
                <w:sz w:val="17"/>
                <w:szCs w:val="17"/>
              </w:rPr>
              <w:t>-- Endless transmission belts of trapezoidal cross-section (V-belts), V-ribbed, of an outside circumference exceeding 60 cm but not exceeding 180 cm</w:t>
            </w:r>
          </w:p>
        </w:tc>
        <w:tc>
          <w:tcPr>
            <w:tcW w:w="1531" w:type="dxa"/>
          </w:tcPr>
          <w:p w14:paraId="3A5C291B"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7CA1C673"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15B6598D" w14:textId="77777777" w:rsidTr="000F37DC">
        <w:trPr>
          <w:trHeight w:val="885"/>
        </w:trPr>
        <w:tc>
          <w:tcPr>
            <w:tcW w:w="984" w:type="dxa"/>
          </w:tcPr>
          <w:p w14:paraId="73EC0D7B"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4010.32</w:t>
            </w:r>
          </w:p>
        </w:tc>
        <w:tc>
          <w:tcPr>
            <w:tcW w:w="5822" w:type="dxa"/>
          </w:tcPr>
          <w:p w14:paraId="41CE153B"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-Transmission belts or </w:t>
            </w:r>
            <w:proofErr w:type="gramStart"/>
            <w:r w:rsidRPr="00AB6D11">
              <w:rPr>
                <w:sz w:val="17"/>
                <w:szCs w:val="17"/>
              </w:rPr>
              <w:t>belting :</w:t>
            </w:r>
            <w:proofErr w:type="gramEnd"/>
          </w:p>
          <w:p w14:paraId="1A11417E" w14:textId="77777777" w:rsidR="00D655B6" w:rsidRPr="00AB6D11" w:rsidRDefault="00D655B6" w:rsidP="007F1888">
            <w:pPr>
              <w:pStyle w:val="TableParagraph"/>
              <w:spacing w:before="2" w:after="0"/>
              <w:ind w:right="567" w:firstLine="11"/>
              <w:jc w:val="left"/>
              <w:rPr>
                <w:sz w:val="17"/>
                <w:szCs w:val="17"/>
              </w:rPr>
            </w:pPr>
            <w:r w:rsidRPr="00AB6D11">
              <w:rPr>
                <w:sz w:val="17"/>
                <w:szCs w:val="17"/>
              </w:rPr>
              <w:t>- - Endless transmission belts of trapezoidal cross-section (V-belts), other than V-ribbed, of an outside circumference exceeding 60 cm but not exceeding 180 cm</w:t>
            </w:r>
          </w:p>
        </w:tc>
        <w:tc>
          <w:tcPr>
            <w:tcW w:w="1531" w:type="dxa"/>
          </w:tcPr>
          <w:p w14:paraId="230A3613"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59C92C53"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249C265E" w14:textId="77777777" w:rsidTr="000F37DC">
        <w:trPr>
          <w:trHeight w:val="887"/>
        </w:trPr>
        <w:tc>
          <w:tcPr>
            <w:tcW w:w="984" w:type="dxa"/>
          </w:tcPr>
          <w:p w14:paraId="0F963132"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4010.33</w:t>
            </w:r>
          </w:p>
        </w:tc>
        <w:tc>
          <w:tcPr>
            <w:tcW w:w="5822" w:type="dxa"/>
          </w:tcPr>
          <w:p w14:paraId="0FE9FCC5"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-Transmission belts or </w:t>
            </w:r>
            <w:proofErr w:type="gramStart"/>
            <w:r w:rsidRPr="00AB6D11">
              <w:rPr>
                <w:sz w:val="17"/>
                <w:szCs w:val="17"/>
              </w:rPr>
              <w:t>belting :</w:t>
            </w:r>
            <w:proofErr w:type="gramEnd"/>
          </w:p>
          <w:p w14:paraId="1E92CE7C" w14:textId="77777777" w:rsidR="00D655B6" w:rsidRPr="00AB6D11" w:rsidRDefault="00D655B6" w:rsidP="007F1888">
            <w:pPr>
              <w:pStyle w:val="TableParagraph"/>
              <w:spacing w:before="23" w:after="0"/>
              <w:ind w:firstLine="11"/>
              <w:jc w:val="left"/>
              <w:rPr>
                <w:sz w:val="17"/>
                <w:szCs w:val="17"/>
              </w:rPr>
            </w:pPr>
            <w:r w:rsidRPr="00AB6D11">
              <w:rPr>
                <w:sz w:val="17"/>
                <w:szCs w:val="17"/>
              </w:rPr>
              <w:t>- - Endless transmission belts of trapezoidal cross-section (V-belts), V- ribbed, of an outside circumference exceeding 180 cm but not exceeding 240 cm</w:t>
            </w:r>
          </w:p>
        </w:tc>
        <w:tc>
          <w:tcPr>
            <w:tcW w:w="1531" w:type="dxa"/>
          </w:tcPr>
          <w:p w14:paraId="01083861"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33677FBC"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3A230A09" w14:textId="77777777" w:rsidTr="000F37DC">
        <w:trPr>
          <w:trHeight w:val="885"/>
        </w:trPr>
        <w:tc>
          <w:tcPr>
            <w:tcW w:w="984" w:type="dxa"/>
          </w:tcPr>
          <w:p w14:paraId="1578A5AD"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4010.34</w:t>
            </w:r>
          </w:p>
        </w:tc>
        <w:tc>
          <w:tcPr>
            <w:tcW w:w="5822" w:type="dxa"/>
          </w:tcPr>
          <w:p w14:paraId="50789E8C"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-Transmission belts or </w:t>
            </w:r>
            <w:proofErr w:type="gramStart"/>
            <w:r w:rsidRPr="00AB6D11">
              <w:rPr>
                <w:sz w:val="17"/>
                <w:szCs w:val="17"/>
              </w:rPr>
              <w:t>belting :</w:t>
            </w:r>
            <w:proofErr w:type="gramEnd"/>
          </w:p>
          <w:p w14:paraId="3E674800" w14:textId="77777777" w:rsidR="00D655B6" w:rsidRPr="00AB6D11" w:rsidRDefault="00D655B6" w:rsidP="007F1888">
            <w:pPr>
              <w:pStyle w:val="TableParagraph"/>
              <w:spacing w:after="0"/>
              <w:ind w:right="567" w:firstLine="11"/>
              <w:jc w:val="left"/>
              <w:rPr>
                <w:sz w:val="17"/>
                <w:szCs w:val="17"/>
              </w:rPr>
            </w:pPr>
            <w:r w:rsidRPr="00AB6D11">
              <w:rPr>
                <w:sz w:val="17"/>
                <w:szCs w:val="17"/>
              </w:rPr>
              <w:t>- - Endless transmission belts of trapezoidal cross-section (V-belts), other than V-ribbed, of an outside circumference exceeding 180 cm but not exceeding 240 cm</w:t>
            </w:r>
          </w:p>
        </w:tc>
        <w:tc>
          <w:tcPr>
            <w:tcW w:w="1531" w:type="dxa"/>
          </w:tcPr>
          <w:p w14:paraId="1B41EFC9"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4B98A5F2"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09B66BFC" w14:textId="77777777" w:rsidTr="000F37DC">
        <w:trPr>
          <w:trHeight w:val="678"/>
        </w:trPr>
        <w:tc>
          <w:tcPr>
            <w:tcW w:w="984" w:type="dxa"/>
          </w:tcPr>
          <w:p w14:paraId="6D44BBEE"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4010.35</w:t>
            </w:r>
          </w:p>
        </w:tc>
        <w:tc>
          <w:tcPr>
            <w:tcW w:w="5822" w:type="dxa"/>
          </w:tcPr>
          <w:p w14:paraId="00EA904D"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-Transmission belts or </w:t>
            </w:r>
            <w:proofErr w:type="gramStart"/>
            <w:r w:rsidRPr="00AB6D11">
              <w:rPr>
                <w:sz w:val="17"/>
                <w:szCs w:val="17"/>
              </w:rPr>
              <w:t>belting :</w:t>
            </w:r>
            <w:proofErr w:type="gramEnd"/>
          </w:p>
          <w:p w14:paraId="41AE90BF" w14:textId="77777777" w:rsidR="00D655B6" w:rsidRPr="00AB6D11" w:rsidRDefault="00D655B6" w:rsidP="007F1888">
            <w:pPr>
              <w:pStyle w:val="TableParagraph"/>
              <w:spacing w:before="2" w:after="0"/>
              <w:ind w:right="34" w:firstLine="11"/>
              <w:jc w:val="left"/>
              <w:rPr>
                <w:sz w:val="17"/>
                <w:szCs w:val="17"/>
              </w:rPr>
            </w:pPr>
            <w:r w:rsidRPr="00AB6D11">
              <w:rPr>
                <w:sz w:val="17"/>
                <w:szCs w:val="17"/>
              </w:rPr>
              <w:t>- - Endless synchronous belts, of an outside circumference exceeding 60 cm but not exceeding 150 cm</w:t>
            </w:r>
          </w:p>
        </w:tc>
        <w:tc>
          <w:tcPr>
            <w:tcW w:w="1531" w:type="dxa"/>
          </w:tcPr>
          <w:p w14:paraId="60F3C0C2"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0236C1D3"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507DB944" w14:textId="77777777" w:rsidTr="000F37DC">
        <w:trPr>
          <w:trHeight w:val="678"/>
        </w:trPr>
        <w:tc>
          <w:tcPr>
            <w:tcW w:w="984" w:type="dxa"/>
          </w:tcPr>
          <w:p w14:paraId="36595C18"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4010.36</w:t>
            </w:r>
          </w:p>
        </w:tc>
        <w:tc>
          <w:tcPr>
            <w:tcW w:w="5822" w:type="dxa"/>
          </w:tcPr>
          <w:p w14:paraId="1D2EE25F"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-Transmission belts or </w:t>
            </w:r>
            <w:proofErr w:type="gramStart"/>
            <w:r w:rsidRPr="00AB6D11">
              <w:rPr>
                <w:sz w:val="17"/>
                <w:szCs w:val="17"/>
              </w:rPr>
              <w:t>belting :</w:t>
            </w:r>
            <w:proofErr w:type="gramEnd"/>
          </w:p>
          <w:p w14:paraId="2AAF2304" w14:textId="77777777" w:rsidR="00D655B6" w:rsidRPr="00AB6D11" w:rsidRDefault="00D655B6" w:rsidP="007F1888">
            <w:pPr>
              <w:pStyle w:val="TableParagraph"/>
              <w:spacing w:before="2" w:after="0"/>
              <w:ind w:right="317" w:firstLine="11"/>
              <w:jc w:val="left"/>
              <w:rPr>
                <w:sz w:val="17"/>
                <w:szCs w:val="17"/>
              </w:rPr>
            </w:pPr>
            <w:r w:rsidRPr="00AB6D11">
              <w:rPr>
                <w:sz w:val="17"/>
                <w:szCs w:val="17"/>
              </w:rPr>
              <w:t>- - Endless synchronous belts, of an outside circumference exceeding 150 cm but not exceeding 198 cm</w:t>
            </w:r>
          </w:p>
        </w:tc>
        <w:tc>
          <w:tcPr>
            <w:tcW w:w="1531" w:type="dxa"/>
          </w:tcPr>
          <w:p w14:paraId="1BDF1564"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58445500"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3B5C104E" w14:textId="77777777" w:rsidTr="000F37DC">
        <w:trPr>
          <w:trHeight w:val="472"/>
        </w:trPr>
        <w:tc>
          <w:tcPr>
            <w:tcW w:w="984" w:type="dxa"/>
          </w:tcPr>
          <w:p w14:paraId="02393E7F"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4010.39</w:t>
            </w:r>
          </w:p>
        </w:tc>
        <w:tc>
          <w:tcPr>
            <w:tcW w:w="5822" w:type="dxa"/>
          </w:tcPr>
          <w:p w14:paraId="691F4AFA" w14:textId="77777777" w:rsidR="00D655B6" w:rsidRPr="00AB6D11" w:rsidRDefault="00D655B6" w:rsidP="007F1888">
            <w:pPr>
              <w:pStyle w:val="TableParagraph"/>
              <w:spacing w:before="23" w:after="0"/>
              <w:ind w:right="567" w:firstLine="11"/>
              <w:jc w:val="left"/>
              <w:rPr>
                <w:sz w:val="17"/>
                <w:szCs w:val="17"/>
              </w:rPr>
            </w:pPr>
            <w:r w:rsidRPr="00AB6D11">
              <w:rPr>
                <w:sz w:val="17"/>
                <w:szCs w:val="17"/>
              </w:rPr>
              <w:t xml:space="preserve">-Transmission belts or </w:t>
            </w:r>
            <w:proofErr w:type="gramStart"/>
            <w:r w:rsidRPr="00AB6D11">
              <w:rPr>
                <w:sz w:val="17"/>
                <w:szCs w:val="17"/>
              </w:rPr>
              <w:t>belting :</w:t>
            </w:r>
            <w:proofErr w:type="gramEnd"/>
          </w:p>
          <w:p w14:paraId="708C458A" w14:textId="77777777" w:rsidR="00D655B6" w:rsidRPr="00AB6D11" w:rsidRDefault="00D655B6" w:rsidP="007F1888">
            <w:pPr>
              <w:pStyle w:val="TableParagraph"/>
              <w:spacing w:before="2" w:after="0"/>
              <w:ind w:right="567" w:firstLine="11"/>
              <w:jc w:val="left"/>
              <w:rPr>
                <w:sz w:val="17"/>
                <w:szCs w:val="17"/>
              </w:rPr>
            </w:pPr>
            <w:r w:rsidRPr="00AB6D11">
              <w:rPr>
                <w:sz w:val="17"/>
                <w:szCs w:val="17"/>
              </w:rPr>
              <w:t>--Other</w:t>
            </w:r>
          </w:p>
        </w:tc>
        <w:tc>
          <w:tcPr>
            <w:tcW w:w="1531" w:type="dxa"/>
          </w:tcPr>
          <w:p w14:paraId="5054C57B"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5F28CD62"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7C7EF1DA" w14:textId="77777777" w:rsidTr="000F37DC">
        <w:trPr>
          <w:trHeight w:val="678"/>
        </w:trPr>
        <w:tc>
          <w:tcPr>
            <w:tcW w:w="984" w:type="dxa"/>
          </w:tcPr>
          <w:p w14:paraId="55EA42CC"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4012.90</w:t>
            </w:r>
          </w:p>
        </w:tc>
        <w:tc>
          <w:tcPr>
            <w:tcW w:w="5822" w:type="dxa"/>
          </w:tcPr>
          <w:p w14:paraId="17116A5F" w14:textId="77777777" w:rsidR="00D655B6" w:rsidRPr="00AB6D11" w:rsidRDefault="00D655B6" w:rsidP="007F1888">
            <w:pPr>
              <w:pStyle w:val="TableParagraph"/>
              <w:spacing w:before="23" w:after="0"/>
              <w:ind w:right="317" w:firstLine="11"/>
              <w:jc w:val="left"/>
              <w:rPr>
                <w:sz w:val="17"/>
                <w:szCs w:val="17"/>
              </w:rPr>
            </w:pPr>
            <w:proofErr w:type="spellStart"/>
            <w:r w:rsidRPr="00AB6D11">
              <w:rPr>
                <w:sz w:val="17"/>
                <w:szCs w:val="17"/>
              </w:rPr>
              <w:t>Retreaded</w:t>
            </w:r>
            <w:proofErr w:type="spellEnd"/>
            <w:r w:rsidRPr="00AB6D11">
              <w:rPr>
                <w:sz w:val="17"/>
                <w:szCs w:val="17"/>
              </w:rPr>
              <w:t xml:space="preserve"> or used pneumatic tyres of </w:t>
            </w:r>
            <w:proofErr w:type="gramStart"/>
            <w:r w:rsidRPr="00AB6D11">
              <w:rPr>
                <w:sz w:val="17"/>
                <w:szCs w:val="17"/>
              </w:rPr>
              <w:t>rubber;</w:t>
            </w:r>
            <w:proofErr w:type="gramEnd"/>
            <w:r w:rsidRPr="00AB6D11">
              <w:rPr>
                <w:sz w:val="17"/>
                <w:szCs w:val="17"/>
              </w:rPr>
              <w:t xml:space="preserve"> solid or cushion tyres, tyre treads and tyre flaps, of rubber.</w:t>
            </w:r>
          </w:p>
          <w:p w14:paraId="122A8552" w14:textId="77777777" w:rsidR="00D655B6" w:rsidRPr="00AB6D11" w:rsidRDefault="00D655B6" w:rsidP="007F1888">
            <w:pPr>
              <w:pStyle w:val="TableParagraph"/>
              <w:spacing w:before="2" w:after="0"/>
              <w:ind w:right="567" w:firstLine="11"/>
              <w:jc w:val="left"/>
              <w:rPr>
                <w:sz w:val="17"/>
                <w:szCs w:val="17"/>
              </w:rPr>
            </w:pPr>
            <w:r w:rsidRPr="00AB6D11">
              <w:rPr>
                <w:sz w:val="17"/>
                <w:szCs w:val="17"/>
              </w:rPr>
              <w:t>-Other:</w:t>
            </w:r>
          </w:p>
        </w:tc>
        <w:tc>
          <w:tcPr>
            <w:tcW w:w="1531" w:type="dxa"/>
          </w:tcPr>
          <w:p w14:paraId="04496738"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0F098D50"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234A1F3D" w14:textId="77777777" w:rsidTr="000F37DC">
        <w:trPr>
          <w:trHeight w:val="678"/>
        </w:trPr>
        <w:tc>
          <w:tcPr>
            <w:tcW w:w="984" w:type="dxa"/>
          </w:tcPr>
          <w:p w14:paraId="2D113673"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4014.10</w:t>
            </w:r>
          </w:p>
        </w:tc>
        <w:tc>
          <w:tcPr>
            <w:tcW w:w="5822" w:type="dxa"/>
          </w:tcPr>
          <w:p w14:paraId="0862B62B" w14:textId="77777777" w:rsidR="00D655B6" w:rsidRPr="00AB6D11" w:rsidRDefault="00D655B6" w:rsidP="007F1888">
            <w:pPr>
              <w:pStyle w:val="TableParagraph"/>
              <w:spacing w:before="23" w:after="0"/>
              <w:ind w:right="284" w:firstLine="11"/>
              <w:jc w:val="left"/>
              <w:rPr>
                <w:sz w:val="17"/>
                <w:szCs w:val="17"/>
              </w:rPr>
            </w:pPr>
            <w:r w:rsidRPr="00AB6D11">
              <w:rPr>
                <w:sz w:val="17"/>
                <w:szCs w:val="17"/>
              </w:rPr>
              <w:t>Hygienic or pharmaceutical articles (including teats), of vulcanized rubber other than hard rubber, with or without fittings of hard rubber</w:t>
            </w:r>
          </w:p>
          <w:p w14:paraId="4DF341AC" w14:textId="77777777" w:rsidR="00D655B6" w:rsidRPr="00AB6D11" w:rsidRDefault="00D655B6" w:rsidP="007F1888">
            <w:pPr>
              <w:pStyle w:val="TableParagraph"/>
              <w:spacing w:before="2" w:after="0" w:line="207" w:lineRule="exact"/>
              <w:ind w:firstLine="11"/>
              <w:jc w:val="left"/>
              <w:rPr>
                <w:sz w:val="17"/>
                <w:szCs w:val="17"/>
              </w:rPr>
            </w:pPr>
            <w:r w:rsidRPr="00AB6D11">
              <w:rPr>
                <w:sz w:val="17"/>
                <w:szCs w:val="17"/>
              </w:rPr>
              <w:t>- Sheath contraceptives</w:t>
            </w:r>
          </w:p>
        </w:tc>
        <w:tc>
          <w:tcPr>
            <w:tcW w:w="1531" w:type="dxa"/>
          </w:tcPr>
          <w:p w14:paraId="082B4A37"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7FCAD494"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r w:rsidR="00D655B6" w:rsidRPr="00AB6D11" w14:paraId="4711D85C" w14:textId="77777777" w:rsidTr="000F37DC">
        <w:trPr>
          <w:trHeight w:val="265"/>
        </w:trPr>
        <w:tc>
          <w:tcPr>
            <w:tcW w:w="984" w:type="dxa"/>
          </w:tcPr>
          <w:p w14:paraId="6D9D292B" w14:textId="77777777" w:rsidR="00D655B6" w:rsidRPr="00AB6D11" w:rsidRDefault="00D655B6" w:rsidP="00474265">
            <w:pPr>
              <w:pStyle w:val="TableParagraph"/>
              <w:spacing w:before="23" w:after="0"/>
              <w:ind w:left="90" w:firstLine="10"/>
              <w:jc w:val="left"/>
              <w:rPr>
                <w:spacing w:val="-2"/>
                <w:sz w:val="17"/>
                <w:szCs w:val="17"/>
              </w:rPr>
            </w:pPr>
            <w:r w:rsidRPr="00AB6D11">
              <w:rPr>
                <w:spacing w:val="-2"/>
                <w:sz w:val="17"/>
                <w:szCs w:val="17"/>
              </w:rPr>
              <w:t>4014.90</w:t>
            </w:r>
          </w:p>
        </w:tc>
        <w:tc>
          <w:tcPr>
            <w:tcW w:w="5822" w:type="dxa"/>
          </w:tcPr>
          <w:p w14:paraId="414157CC" w14:textId="77777777" w:rsidR="00D655B6" w:rsidRPr="00AB6D11" w:rsidRDefault="00D655B6" w:rsidP="007F1888">
            <w:pPr>
              <w:pStyle w:val="TableParagraph"/>
              <w:spacing w:before="23" w:after="0" w:line="207" w:lineRule="exact"/>
              <w:ind w:firstLine="11"/>
              <w:jc w:val="left"/>
              <w:rPr>
                <w:sz w:val="17"/>
                <w:szCs w:val="17"/>
              </w:rPr>
            </w:pPr>
            <w:r w:rsidRPr="00AB6D11">
              <w:rPr>
                <w:sz w:val="17"/>
                <w:szCs w:val="17"/>
              </w:rPr>
              <w:t>-Other:</w:t>
            </w:r>
          </w:p>
        </w:tc>
        <w:tc>
          <w:tcPr>
            <w:tcW w:w="1531" w:type="dxa"/>
          </w:tcPr>
          <w:p w14:paraId="02D20CA6"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w:t>
            </w:r>
          </w:p>
        </w:tc>
        <w:tc>
          <w:tcPr>
            <w:tcW w:w="1644" w:type="dxa"/>
          </w:tcPr>
          <w:p w14:paraId="4F3BE01F" w14:textId="77777777" w:rsidR="00D655B6" w:rsidRPr="00AB6D11" w:rsidRDefault="00D655B6" w:rsidP="00474265">
            <w:pPr>
              <w:pStyle w:val="TableParagraph"/>
              <w:spacing w:before="26" w:after="0"/>
              <w:ind w:left="239" w:right="227" w:firstLine="8"/>
              <w:jc w:val="center"/>
              <w:rPr>
                <w:spacing w:val="-2"/>
                <w:sz w:val="17"/>
                <w:szCs w:val="17"/>
              </w:rPr>
            </w:pPr>
            <w:r w:rsidRPr="00AB6D11">
              <w:rPr>
                <w:spacing w:val="-2"/>
                <w:sz w:val="17"/>
                <w:szCs w:val="17"/>
              </w:rPr>
              <w:t>0.20%</w:t>
            </w:r>
          </w:p>
        </w:tc>
      </w:tr>
    </w:tbl>
    <w:p w14:paraId="1B75CD8D" w14:textId="14086451" w:rsidR="006D02FE" w:rsidRPr="006013A3" w:rsidRDefault="006D02FE">
      <w:pPr>
        <w:spacing w:after="0"/>
        <w:ind w:firstLine="0"/>
        <w:jc w:val="left"/>
        <w:rPr>
          <w:sz w:val="2"/>
          <w:szCs w:val="2"/>
        </w:rPr>
      </w:pPr>
    </w:p>
    <w:p w14:paraId="7E70F3B7" w14:textId="77777777" w:rsidR="007F1888" w:rsidRDefault="007F1888">
      <w:pPr>
        <w:spacing w:after="0"/>
        <w:ind w:firstLine="0"/>
        <w:jc w:val="left"/>
      </w:pPr>
      <w:r>
        <w:br w:type="page"/>
      </w:r>
    </w:p>
    <w:tbl>
      <w:tblPr>
        <w:tblStyle w:val="TableGrid"/>
        <w:tblW w:w="9979" w:type="dxa"/>
        <w:tblInd w:w="-851" w:type="dxa"/>
        <w:tblLayout w:type="fixed"/>
        <w:tblLook w:val="01E0" w:firstRow="1" w:lastRow="1" w:firstColumn="1" w:lastColumn="1" w:noHBand="0" w:noVBand="0"/>
        <w:tblCaption w:val="Table continued for Section 1 Malaysia Items and Descriptions"/>
        <w:tblDescription w:val="Section 1 Malaysia Items and Descriptions (cont'd)"/>
      </w:tblPr>
      <w:tblGrid>
        <w:gridCol w:w="987"/>
        <w:gridCol w:w="5790"/>
        <w:gridCol w:w="1567"/>
        <w:gridCol w:w="1635"/>
      </w:tblGrid>
      <w:tr w:rsidR="007F1888" w14:paraId="26EB5DEA" w14:textId="77777777" w:rsidTr="00C571A3">
        <w:trPr>
          <w:trHeight w:val="263"/>
          <w:tblHeader/>
        </w:trPr>
        <w:tc>
          <w:tcPr>
            <w:tcW w:w="987" w:type="dxa"/>
            <w:tcBorders>
              <w:top w:val="nil"/>
            </w:tcBorders>
            <w:shd w:val="clear" w:color="auto" w:fill="D9D9D9" w:themeFill="background1" w:themeFillShade="D9"/>
          </w:tcPr>
          <w:p w14:paraId="4E42C25E" w14:textId="77777777" w:rsidR="007F1888" w:rsidRPr="00B84349" w:rsidRDefault="007F1888" w:rsidP="009B401C">
            <w:pPr>
              <w:pStyle w:val="TableParagraph"/>
              <w:spacing w:before="28" w:after="0"/>
              <w:ind w:left="98" w:firstLine="0"/>
              <w:jc w:val="left"/>
              <w:rPr>
                <w:b/>
                <w:spacing w:val="-4"/>
                <w:sz w:val="17"/>
                <w:szCs w:val="17"/>
              </w:rPr>
            </w:pPr>
            <w:r w:rsidRPr="00B84349">
              <w:rPr>
                <w:b/>
                <w:spacing w:val="-4"/>
                <w:sz w:val="17"/>
                <w:szCs w:val="17"/>
              </w:rPr>
              <w:lastRenderedPageBreak/>
              <w:t>HS 2012</w:t>
            </w:r>
          </w:p>
        </w:tc>
        <w:tc>
          <w:tcPr>
            <w:tcW w:w="5790" w:type="dxa"/>
            <w:tcBorders>
              <w:top w:val="nil"/>
            </w:tcBorders>
            <w:shd w:val="clear" w:color="auto" w:fill="D9D9D9" w:themeFill="background1" w:themeFillShade="D9"/>
          </w:tcPr>
          <w:p w14:paraId="722778F8" w14:textId="77777777" w:rsidR="007F1888" w:rsidRPr="00B84349" w:rsidRDefault="007F1888" w:rsidP="009B401C">
            <w:pPr>
              <w:pStyle w:val="TableParagraph"/>
              <w:spacing w:before="28" w:after="0"/>
              <w:ind w:firstLine="0"/>
              <w:jc w:val="center"/>
              <w:rPr>
                <w:b/>
                <w:spacing w:val="-4"/>
                <w:sz w:val="17"/>
                <w:szCs w:val="17"/>
              </w:rPr>
            </w:pPr>
            <w:r w:rsidRPr="00B84349">
              <w:rPr>
                <w:b/>
                <w:spacing w:val="-4"/>
                <w:sz w:val="17"/>
                <w:szCs w:val="17"/>
              </w:rPr>
              <w:t>Description</w:t>
            </w:r>
          </w:p>
        </w:tc>
        <w:tc>
          <w:tcPr>
            <w:tcW w:w="1567" w:type="dxa"/>
            <w:tcBorders>
              <w:top w:val="nil"/>
            </w:tcBorders>
            <w:shd w:val="clear" w:color="auto" w:fill="D9D9D9" w:themeFill="background1" w:themeFillShade="D9"/>
          </w:tcPr>
          <w:p w14:paraId="6F58C6B7" w14:textId="77777777" w:rsidR="007F1888" w:rsidRPr="00B84349" w:rsidRDefault="007F1888" w:rsidP="009B401C">
            <w:pPr>
              <w:pStyle w:val="TableParagraph"/>
              <w:spacing w:before="28" w:after="0"/>
              <w:ind w:left="98" w:right="109" w:firstLine="0"/>
              <w:jc w:val="center"/>
              <w:rPr>
                <w:b/>
                <w:spacing w:val="-4"/>
                <w:sz w:val="17"/>
                <w:szCs w:val="17"/>
              </w:rPr>
            </w:pPr>
            <w:r w:rsidRPr="00AB6D11">
              <w:rPr>
                <w:b/>
                <w:spacing w:val="-4"/>
                <w:sz w:val="17"/>
                <w:szCs w:val="17"/>
              </w:rPr>
              <w:t xml:space="preserve">Export </w:t>
            </w:r>
            <w:r w:rsidRPr="00AB6D11">
              <w:rPr>
                <w:b/>
                <w:spacing w:val="-2"/>
                <w:sz w:val="17"/>
                <w:szCs w:val="17"/>
              </w:rPr>
              <w:t>Duty</w:t>
            </w:r>
            <w:r w:rsidRPr="00115850">
              <w:rPr>
                <w:b/>
                <w:spacing w:val="-2"/>
                <w:sz w:val="17"/>
                <w:szCs w:val="17"/>
                <w:vertAlign w:val="superscript"/>
              </w:rPr>
              <w:t>22</w:t>
            </w:r>
          </w:p>
        </w:tc>
        <w:tc>
          <w:tcPr>
            <w:tcW w:w="1635" w:type="dxa"/>
            <w:tcBorders>
              <w:top w:val="nil"/>
            </w:tcBorders>
            <w:shd w:val="clear" w:color="auto" w:fill="D9D9D9" w:themeFill="background1" w:themeFillShade="D9"/>
          </w:tcPr>
          <w:p w14:paraId="3BCC47CD" w14:textId="77777777" w:rsidR="007F1888" w:rsidRPr="00B84349" w:rsidRDefault="007F1888" w:rsidP="009B401C">
            <w:pPr>
              <w:pStyle w:val="TableParagraph"/>
              <w:spacing w:before="28" w:after="0"/>
              <w:ind w:left="98" w:right="227" w:firstLine="0"/>
              <w:jc w:val="center"/>
              <w:rPr>
                <w:b/>
                <w:spacing w:val="-4"/>
                <w:sz w:val="17"/>
                <w:szCs w:val="17"/>
              </w:rPr>
            </w:pPr>
            <w:r w:rsidRPr="00AB6D11">
              <w:rPr>
                <w:b/>
                <w:spacing w:val="-2"/>
                <w:sz w:val="17"/>
                <w:szCs w:val="17"/>
              </w:rPr>
              <w:t>Cess</w:t>
            </w:r>
            <w:r w:rsidRPr="00115850">
              <w:rPr>
                <w:b/>
                <w:spacing w:val="-2"/>
                <w:sz w:val="17"/>
                <w:szCs w:val="17"/>
                <w:vertAlign w:val="superscript"/>
              </w:rPr>
              <w:t>23</w:t>
            </w:r>
          </w:p>
        </w:tc>
      </w:tr>
      <w:tr w:rsidR="007F1888" w14:paraId="7D87EC5A" w14:textId="77777777" w:rsidTr="009B401C">
        <w:trPr>
          <w:trHeight w:val="887"/>
        </w:trPr>
        <w:tc>
          <w:tcPr>
            <w:tcW w:w="987" w:type="dxa"/>
          </w:tcPr>
          <w:p w14:paraId="2E7E96B3"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4015.11</w:t>
            </w:r>
          </w:p>
        </w:tc>
        <w:tc>
          <w:tcPr>
            <w:tcW w:w="5790" w:type="dxa"/>
          </w:tcPr>
          <w:p w14:paraId="49682FD0" w14:textId="77777777" w:rsidR="007F1888" w:rsidRPr="006D02FE" w:rsidRDefault="007F1888" w:rsidP="009B401C">
            <w:pPr>
              <w:pStyle w:val="TableParagraph"/>
              <w:spacing w:before="2" w:after="0"/>
              <w:ind w:right="284" w:firstLine="11"/>
              <w:jc w:val="left"/>
              <w:rPr>
                <w:sz w:val="17"/>
                <w:szCs w:val="17"/>
              </w:rPr>
            </w:pPr>
            <w:r w:rsidRPr="006D02FE">
              <w:rPr>
                <w:sz w:val="17"/>
                <w:szCs w:val="17"/>
              </w:rPr>
              <w:t xml:space="preserve">Articles of apparel and clothing accessories (including gloves, </w:t>
            </w:r>
            <w:proofErr w:type="gramStart"/>
            <w:r w:rsidRPr="006D02FE">
              <w:rPr>
                <w:sz w:val="17"/>
                <w:szCs w:val="17"/>
              </w:rPr>
              <w:t>mittens</w:t>
            </w:r>
            <w:proofErr w:type="gramEnd"/>
            <w:r w:rsidRPr="006D02FE">
              <w:rPr>
                <w:sz w:val="17"/>
                <w:szCs w:val="17"/>
              </w:rPr>
              <w:t xml:space="preserve"> and mitts), for all purposes, of vulcanised rubber other than hard rubber.</w:t>
            </w:r>
          </w:p>
          <w:p w14:paraId="3CFF0FC9" w14:textId="77777777" w:rsidR="007F1888" w:rsidRPr="006D02FE" w:rsidRDefault="007F1888" w:rsidP="009B401C">
            <w:pPr>
              <w:pStyle w:val="TableParagraph"/>
              <w:spacing w:before="2" w:after="0" w:line="206" w:lineRule="exact"/>
              <w:ind w:right="567" w:firstLine="11"/>
              <w:jc w:val="left"/>
              <w:rPr>
                <w:sz w:val="17"/>
                <w:szCs w:val="17"/>
              </w:rPr>
            </w:pPr>
            <w:r w:rsidRPr="006D02FE">
              <w:rPr>
                <w:sz w:val="17"/>
                <w:szCs w:val="17"/>
              </w:rPr>
              <w:t xml:space="preserve">-Gloves, mittens and </w:t>
            </w:r>
            <w:proofErr w:type="gramStart"/>
            <w:r w:rsidRPr="006D02FE">
              <w:rPr>
                <w:sz w:val="17"/>
                <w:szCs w:val="17"/>
              </w:rPr>
              <w:t>mitts :</w:t>
            </w:r>
            <w:proofErr w:type="gramEnd"/>
          </w:p>
          <w:p w14:paraId="200D67F7" w14:textId="77777777" w:rsidR="007F1888" w:rsidRPr="006D02FE" w:rsidRDefault="007F1888" w:rsidP="009B401C">
            <w:pPr>
              <w:pStyle w:val="TableParagraph"/>
              <w:spacing w:before="2" w:after="0" w:line="207" w:lineRule="exact"/>
              <w:ind w:right="567" w:firstLine="11"/>
              <w:jc w:val="left"/>
              <w:rPr>
                <w:sz w:val="17"/>
                <w:szCs w:val="17"/>
              </w:rPr>
            </w:pPr>
            <w:r w:rsidRPr="006D02FE">
              <w:rPr>
                <w:sz w:val="17"/>
                <w:szCs w:val="17"/>
              </w:rPr>
              <w:t>-- Surgical</w:t>
            </w:r>
          </w:p>
        </w:tc>
        <w:tc>
          <w:tcPr>
            <w:tcW w:w="1567" w:type="dxa"/>
          </w:tcPr>
          <w:p w14:paraId="3D5A2F52"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47D6264B"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7F1888" w14:paraId="0E25EDC0" w14:textId="77777777" w:rsidTr="009B401C">
        <w:trPr>
          <w:trHeight w:val="469"/>
        </w:trPr>
        <w:tc>
          <w:tcPr>
            <w:tcW w:w="987" w:type="dxa"/>
          </w:tcPr>
          <w:p w14:paraId="6283221E"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4015.19</w:t>
            </w:r>
          </w:p>
        </w:tc>
        <w:tc>
          <w:tcPr>
            <w:tcW w:w="5790" w:type="dxa"/>
          </w:tcPr>
          <w:p w14:paraId="5BC0C89D"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 xml:space="preserve">-Gloves, mittens and </w:t>
            </w:r>
            <w:proofErr w:type="gramStart"/>
            <w:r w:rsidRPr="006D02FE">
              <w:rPr>
                <w:sz w:val="17"/>
                <w:szCs w:val="17"/>
              </w:rPr>
              <w:t>mitts :</w:t>
            </w:r>
            <w:proofErr w:type="gramEnd"/>
          </w:p>
          <w:p w14:paraId="0DDD2892"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tc>
        <w:tc>
          <w:tcPr>
            <w:tcW w:w="1567" w:type="dxa"/>
          </w:tcPr>
          <w:p w14:paraId="786A3457"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1D66DC80"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7F1888" w14:paraId="1CEA0DC9" w14:textId="77777777" w:rsidTr="009B401C">
        <w:trPr>
          <w:trHeight w:val="265"/>
        </w:trPr>
        <w:tc>
          <w:tcPr>
            <w:tcW w:w="987" w:type="dxa"/>
          </w:tcPr>
          <w:p w14:paraId="601E8AA8"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4015.90</w:t>
            </w:r>
          </w:p>
        </w:tc>
        <w:tc>
          <w:tcPr>
            <w:tcW w:w="5790" w:type="dxa"/>
          </w:tcPr>
          <w:p w14:paraId="0EBA39CF"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 Other</w:t>
            </w:r>
          </w:p>
        </w:tc>
        <w:tc>
          <w:tcPr>
            <w:tcW w:w="1567" w:type="dxa"/>
          </w:tcPr>
          <w:p w14:paraId="19486775"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09B5C242"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7F1888" w14:paraId="1F2DF4D3" w14:textId="77777777" w:rsidTr="009B401C">
        <w:trPr>
          <w:trHeight w:val="472"/>
        </w:trPr>
        <w:tc>
          <w:tcPr>
            <w:tcW w:w="987" w:type="dxa"/>
          </w:tcPr>
          <w:p w14:paraId="5A1F8726"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4016.10</w:t>
            </w:r>
          </w:p>
        </w:tc>
        <w:tc>
          <w:tcPr>
            <w:tcW w:w="5790" w:type="dxa"/>
          </w:tcPr>
          <w:p w14:paraId="0690A050"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 articles of vulcanized rubber other than hard rubber.</w:t>
            </w:r>
          </w:p>
          <w:p w14:paraId="7562D8ED"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-Of cellular rubber:</w:t>
            </w:r>
          </w:p>
        </w:tc>
        <w:tc>
          <w:tcPr>
            <w:tcW w:w="1567" w:type="dxa"/>
          </w:tcPr>
          <w:p w14:paraId="6C290151"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7C247F20"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7F1888" w14:paraId="4C61EA36" w14:textId="77777777" w:rsidTr="009B401C">
        <w:trPr>
          <w:trHeight w:val="472"/>
        </w:trPr>
        <w:tc>
          <w:tcPr>
            <w:tcW w:w="987" w:type="dxa"/>
          </w:tcPr>
          <w:p w14:paraId="4116026B"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4016.91</w:t>
            </w:r>
          </w:p>
        </w:tc>
        <w:tc>
          <w:tcPr>
            <w:tcW w:w="5790" w:type="dxa"/>
          </w:tcPr>
          <w:p w14:paraId="04678C74"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p w14:paraId="1383FFDB"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 - Floor coverings and mats</w:t>
            </w:r>
          </w:p>
        </w:tc>
        <w:tc>
          <w:tcPr>
            <w:tcW w:w="1567" w:type="dxa"/>
          </w:tcPr>
          <w:p w14:paraId="49FB3380"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44F37F28"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7F1888" w14:paraId="706CE139" w14:textId="77777777" w:rsidTr="009B401C">
        <w:trPr>
          <w:trHeight w:val="469"/>
        </w:trPr>
        <w:tc>
          <w:tcPr>
            <w:tcW w:w="987" w:type="dxa"/>
          </w:tcPr>
          <w:p w14:paraId="6362FACC"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4016.92</w:t>
            </w:r>
          </w:p>
        </w:tc>
        <w:tc>
          <w:tcPr>
            <w:tcW w:w="5790" w:type="dxa"/>
          </w:tcPr>
          <w:p w14:paraId="673C5480"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p w14:paraId="10829E06"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 - Eraser</w:t>
            </w:r>
          </w:p>
        </w:tc>
        <w:tc>
          <w:tcPr>
            <w:tcW w:w="1567" w:type="dxa"/>
          </w:tcPr>
          <w:p w14:paraId="7DF518C1"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3EC39661"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7F1888" w14:paraId="72E2C381" w14:textId="77777777" w:rsidTr="009B401C">
        <w:trPr>
          <w:trHeight w:val="472"/>
        </w:trPr>
        <w:tc>
          <w:tcPr>
            <w:tcW w:w="987" w:type="dxa"/>
          </w:tcPr>
          <w:p w14:paraId="1C094DAE"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4016.93</w:t>
            </w:r>
          </w:p>
        </w:tc>
        <w:tc>
          <w:tcPr>
            <w:tcW w:w="5790" w:type="dxa"/>
          </w:tcPr>
          <w:p w14:paraId="2BF5DD5C"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p w14:paraId="1239E166"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 xml:space="preserve">--Gaskets, </w:t>
            </w:r>
            <w:proofErr w:type="gramStart"/>
            <w:r w:rsidRPr="006D02FE">
              <w:rPr>
                <w:sz w:val="17"/>
                <w:szCs w:val="17"/>
              </w:rPr>
              <w:t>washers</w:t>
            </w:r>
            <w:proofErr w:type="gramEnd"/>
            <w:r w:rsidRPr="006D02FE">
              <w:rPr>
                <w:sz w:val="17"/>
                <w:szCs w:val="17"/>
              </w:rPr>
              <w:t xml:space="preserve"> and other seals.</w:t>
            </w:r>
          </w:p>
        </w:tc>
        <w:tc>
          <w:tcPr>
            <w:tcW w:w="1567" w:type="dxa"/>
          </w:tcPr>
          <w:p w14:paraId="5188CAC3"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07D78A56"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7F1888" w14:paraId="62AD6048" w14:textId="77777777" w:rsidTr="009B401C">
        <w:trPr>
          <w:trHeight w:val="472"/>
        </w:trPr>
        <w:tc>
          <w:tcPr>
            <w:tcW w:w="987" w:type="dxa"/>
          </w:tcPr>
          <w:p w14:paraId="007329E6"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4016.94</w:t>
            </w:r>
          </w:p>
        </w:tc>
        <w:tc>
          <w:tcPr>
            <w:tcW w:w="5790" w:type="dxa"/>
          </w:tcPr>
          <w:p w14:paraId="5D1AFDBF"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p w14:paraId="6F857422"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 xml:space="preserve">- - Boat or dock fenders, </w:t>
            </w:r>
            <w:proofErr w:type="gramStart"/>
            <w:r w:rsidRPr="006D02FE">
              <w:rPr>
                <w:sz w:val="17"/>
                <w:szCs w:val="17"/>
              </w:rPr>
              <w:t>whether or not</w:t>
            </w:r>
            <w:proofErr w:type="gramEnd"/>
            <w:r w:rsidRPr="006D02FE">
              <w:rPr>
                <w:sz w:val="17"/>
                <w:szCs w:val="17"/>
              </w:rPr>
              <w:t xml:space="preserve"> inflatable</w:t>
            </w:r>
          </w:p>
        </w:tc>
        <w:tc>
          <w:tcPr>
            <w:tcW w:w="1567" w:type="dxa"/>
          </w:tcPr>
          <w:p w14:paraId="6DC5294B"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3FCE26A5"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7F1888" w14:paraId="3D7FF18F" w14:textId="77777777" w:rsidTr="009B401C">
        <w:trPr>
          <w:trHeight w:val="472"/>
        </w:trPr>
        <w:tc>
          <w:tcPr>
            <w:tcW w:w="987" w:type="dxa"/>
          </w:tcPr>
          <w:p w14:paraId="305389EA"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4016.95</w:t>
            </w:r>
          </w:p>
        </w:tc>
        <w:tc>
          <w:tcPr>
            <w:tcW w:w="5790" w:type="dxa"/>
          </w:tcPr>
          <w:p w14:paraId="0FDEB518"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p w14:paraId="6DD62073"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 - Other inflatable articles</w:t>
            </w:r>
          </w:p>
        </w:tc>
        <w:tc>
          <w:tcPr>
            <w:tcW w:w="1567" w:type="dxa"/>
          </w:tcPr>
          <w:p w14:paraId="4AA7C799"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21A1211C"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7F1888" w14:paraId="4AD66931" w14:textId="77777777" w:rsidTr="009B401C">
        <w:trPr>
          <w:trHeight w:val="472"/>
        </w:trPr>
        <w:tc>
          <w:tcPr>
            <w:tcW w:w="987" w:type="dxa"/>
          </w:tcPr>
          <w:p w14:paraId="7062D23D"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4016.99</w:t>
            </w:r>
          </w:p>
        </w:tc>
        <w:tc>
          <w:tcPr>
            <w:tcW w:w="5790" w:type="dxa"/>
          </w:tcPr>
          <w:p w14:paraId="1A285F74"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p w14:paraId="19E2B132"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tc>
        <w:tc>
          <w:tcPr>
            <w:tcW w:w="1567" w:type="dxa"/>
          </w:tcPr>
          <w:p w14:paraId="28B48CA7"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3184B311"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7F1888" w14:paraId="0148A5C3" w14:textId="77777777" w:rsidTr="009B401C">
        <w:trPr>
          <w:trHeight w:val="678"/>
        </w:trPr>
        <w:tc>
          <w:tcPr>
            <w:tcW w:w="987" w:type="dxa"/>
          </w:tcPr>
          <w:p w14:paraId="1E8E6AB9"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4017.00</w:t>
            </w:r>
          </w:p>
        </w:tc>
        <w:tc>
          <w:tcPr>
            <w:tcW w:w="5790" w:type="dxa"/>
          </w:tcPr>
          <w:p w14:paraId="58A10097" w14:textId="77777777" w:rsidR="007F1888" w:rsidRPr="006D02FE" w:rsidRDefault="007F1888" w:rsidP="009B401C">
            <w:pPr>
              <w:pStyle w:val="TableParagraph"/>
              <w:spacing w:before="2" w:after="0"/>
              <w:ind w:right="284" w:firstLine="11"/>
              <w:jc w:val="left"/>
              <w:rPr>
                <w:sz w:val="17"/>
                <w:szCs w:val="17"/>
              </w:rPr>
            </w:pPr>
            <w:r w:rsidRPr="006D02FE">
              <w:rPr>
                <w:sz w:val="17"/>
                <w:szCs w:val="17"/>
              </w:rPr>
              <w:t>Hard rubber (for example, ebonite) in all forms, including waste and scrap; articles of hard rubber.</w:t>
            </w:r>
          </w:p>
          <w:p w14:paraId="33A08257" w14:textId="77777777" w:rsidR="007F1888" w:rsidRPr="006D02FE" w:rsidRDefault="007F1888" w:rsidP="009B401C">
            <w:pPr>
              <w:pStyle w:val="TableParagraph"/>
              <w:spacing w:before="2" w:after="0" w:line="206" w:lineRule="exact"/>
              <w:ind w:right="284" w:firstLine="11"/>
              <w:jc w:val="left"/>
              <w:rPr>
                <w:sz w:val="17"/>
                <w:szCs w:val="17"/>
              </w:rPr>
            </w:pPr>
            <w:r w:rsidRPr="006D02FE">
              <w:rPr>
                <w:sz w:val="17"/>
                <w:szCs w:val="17"/>
              </w:rPr>
              <w:t>-Hard rubber (for example, ebonite) in all forms, including waste and scrap.</w:t>
            </w:r>
          </w:p>
        </w:tc>
        <w:tc>
          <w:tcPr>
            <w:tcW w:w="1567" w:type="dxa"/>
          </w:tcPr>
          <w:p w14:paraId="2FB50325"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4E467D7B"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7F1888" w14:paraId="0A32C1EE" w14:textId="77777777" w:rsidTr="009B401C">
        <w:trPr>
          <w:trHeight w:val="1091"/>
        </w:trPr>
        <w:tc>
          <w:tcPr>
            <w:tcW w:w="987" w:type="dxa"/>
          </w:tcPr>
          <w:p w14:paraId="5B0BE7A8"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4401.21</w:t>
            </w:r>
          </w:p>
        </w:tc>
        <w:tc>
          <w:tcPr>
            <w:tcW w:w="5790" w:type="dxa"/>
          </w:tcPr>
          <w:p w14:paraId="72C2EC40" w14:textId="77777777" w:rsidR="007F1888" w:rsidRPr="006D02FE" w:rsidRDefault="007F1888" w:rsidP="009B401C">
            <w:pPr>
              <w:pStyle w:val="TableParagraph"/>
              <w:spacing w:before="2" w:after="0" w:line="206" w:lineRule="exact"/>
              <w:ind w:right="284" w:firstLine="11"/>
              <w:jc w:val="left"/>
              <w:rPr>
                <w:sz w:val="17"/>
                <w:szCs w:val="17"/>
              </w:rPr>
            </w:pPr>
            <w:r w:rsidRPr="006D02FE">
              <w:rPr>
                <w:sz w:val="17"/>
                <w:szCs w:val="17"/>
              </w:rPr>
              <w:t xml:space="preserve">Fuel wood, in logs, in billets, in twigs, in faggots or in similar forms; wood in chips or particles; sawdust and wood waste and scrap, </w:t>
            </w:r>
            <w:proofErr w:type="gramStart"/>
            <w:r w:rsidRPr="006D02FE">
              <w:rPr>
                <w:sz w:val="17"/>
                <w:szCs w:val="17"/>
              </w:rPr>
              <w:t>whether or not</w:t>
            </w:r>
            <w:proofErr w:type="gramEnd"/>
            <w:r w:rsidRPr="006D02FE">
              <w:rPr>
                <w:sz w:val="17"/>
                <w:szCs w:val="17"/>
              </w:rPr>
              <w:t xml:space="preserve"> agglomerated in logs, briquettes, pellets or similar forms.</w:t>
            </w:r>
          </w:p>
          <w:p w14:paraId="3AEE3ED9" w14:textId="77777777" w:rsidR="007F1888" w:rsidRPr="006D02FE" w:rsidRDefault="007F1888" w:rsidP="009B401C">
            <w:pPr>
              <w:pStyle w:val="TableParagraph"/>
              <w:spacing w:before="2" w:after="0" w:line="207" w:lineRule="exact"/>
              <w:ind w:right="567" w:firstLine="11"/>
              <w:jc w:val="left"/>
              <w:rPr>
                <w:sz w:val="17"/>
                <w:szCs w:val="17"/>
              </w:rPr>
            </w:pPr>
            <w:r w:rsidRPr="006D02FE">
              <w:rPr>
                <w:sz w:val="17"/>
                <w:szCs w:val="17"/>
              </w:rPr>
              <w:t>-Wood in chips or particles:</w:t>
            </w:r>
          </w:p>
          <w:p w14:paraId="60EDDE60" w14:textId="77777777" w:rsidR="007F1888" w:rsidRPr="006D02FE" w:rsidRDefault="007F1888" w:rsidP="009B401C">
            <w:pPr>
              <w:pStyle w:val="TableParagraph"/>
              <w:spacing w:before="2" w:after="0" w:line="207" w:lineRule="exact"/>
              <w:ind w:right="567" w:firstLine="11"/>
              <w:jc w:val="left"/>
              <w:rPr>
                <w:sz w:val="17"/>
                <w:szCs w:val="17"/>
              </w:rPr>
            </w:pPr>
            <w:r w:rsidRPr="006D02FE">
              <w:rPr>
                <w:sz w:val="17"/>
                <w:szCs w:val="17"/>
              </w:rPr>
              <w:t>- - Coniferous</w:t>
            </w:r>
          </w:p>
        </w:tc>
        <w:tc>
          <w:tcPr>
            <w:tcW w:w="1567" w:type="dxa"/>
          </w:tcPr>
          <w:p w14:paraId="2078F706"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5BA9551B"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2.00/m3</w:t>
            </w:r>
          </w:p>
        </w:tc>
      </w:tr>
      <w:tr w:rsidR="007F1888" w14:paraId="1E5204CE" w14:textId="77777777" w:rsidTr="009B401C">
        <w:trPr>
          <w:trHeight w:val="472"/>
        </w:trPr>
        <w:tc>
          <w:tcPr>
            <w:tcW w:w="987" w:type="dxa"/>
          </w:tcPr>
          <w:p w14:paraId="5846881F"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4401.22</w:t>
            </w:r>
          </w:p>
        </w:tc>
        <w:tc>
          <w:tcPr>
            <w:tcW w:w="5790" w:type="dxa"/>
          </w:tcPr>
          <w:p w14:paraId="24E1041A"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-Wood in chips or particles:</w:t>
            </w:r>
          </w:p>
          <w:p w14:paraId="67671011"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 - Non-coniferous</w:t>
            </w:r>
          </w:p>
        </w:tc>
        <w:tc>
          <w:tcPr>
            <w:tcW w:w="1567" w:type="dxa"/>
          </w:tcPr>
          <w:p w14:paraId="77E045F9"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71E94D93"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2.00/m3</w:t>
            </w:r>
          </w:p>
        </w:tc>
      </w:tr>
      <w:tr w:rsidR="007F1888" w14:paraId="4BCA52F0" w14:textId="77777777" w:rsidTr="009B401C">
        <w:trPr>
          <w:trHeight w:val="678"/>
        </w:trPr>
        <w:tc>
          <w:tcPr>
            <w:tcW w:w="987" w:type="dxa"/>
          </w:tcPr>
          <w:p w14:paraId="4B8F04D0"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4403.10</w:t>
            </w:r>
          </w:p>
        </w:tc>
        <w:tc>
          <w:tcPr>
            <w:tcW w:w="5790" w:type="dxa"/>
          </w:tcPr>
          <w:p w14:paraId="48B87F52" w14:textId="77777777" w:rsidR="007F1888" w:rsidRPr="006D02FE" w:rsidRDefault="007F1888" w:rsidP="009B401C">
            <w:pPr>
              <w:pStyle w:val="TableParagraph"/>
              <w:spacing w:before="2" w:after="0" w:line="206" w:lineRule="exact"/>
              <w:ind w:right="284" w:firstLine="11"/>
              <w:jc w:val="left"/>
              <w:rPr>
                <w:sz w:val="17"/>
                <w:szCs w:val="17"/>
              </w:rPr>
            </w:pPr>
            <w:r w:rsidRPr="006D02FE">
              <w:rPr>
                <w:sz w:val="17"/>
                <w:szCs w:val="17"/>
              </w:rPr>
              <w:t xml:space="preserve">Wood in the rough, </w:t>
            </w:r>
            <w:proofErr w:type="gramStart"/>
            <w:r w:rsidRPr="006D02FE">
              <w:rPr>
                <w:sz w:val="17"/>
                <w:szCs w:val="17"/>
              </w:rPr>
              <w:t>whether or not</w:t>
            </w:r>
            <w:proofErr w:type="gramEnd"/>
            <w:r w:rsidRPr="006D02FE">
              <w:rPr>
                <w:sz w:val="17"/>
                <w:szCs w:val="17"/>
              </w:rPr>
              <w:t xml:space="preserve"> stripped of bark or sapwood, or roughly squared</w:t>
            </w:r>
          </w:p>
          <w:p w14:paraId="68F94BDF" w14:textId="77777777" w:rsidR="007F1888" w:rsidRPr="006D02FE" w:rsidRDefault="007F1888" w:rsidP="009B401C">
            <w:pPr>
              <w:pStyle w:val="TableParagraph"/>
              <w:spacing w:before="2" w:after="0"/>
              <w:ind w:right="284" w:firstLine="11"/>
              <w:jc w:val="left"/>
              <w:rPr>
                <w:sz w:val="17"/>
                <w:szCs w:val="17"/>
              </w:rPr>
            </w:pPr>
            <w:r w:rsidRPr="006D02FE">
              <w:rPr>
                <w:sz w:val="17"/>
                <w:szCs w:val="17"/>
              </w:rPr>
              <w:t xml:space="preserve">-Treated with paint, stains, </w:t>
            </w:r>
            <w:proofErr w:type="gramStart"/>
            <w:r w:rsidRPr="006D02FE">
              <w:rPr>
                <w:sz w:val="17"/>
                <w:szCs w:val="17"/>
              </w:rPr>
              <w:t>creosote</w:t>
            </w:r>
            <w:proofErr w:type="gramEnd"/>
            <w:r w:rsidRPr="006D02FE">
              <w:rPr>
                <w:sz w:val="17"/>
                <w:szCs w:val="17"/>
              </w:rPr>
              <w:t xml:space="preserve"> or other preservatives:</w:t>
            </w:r>
          </w:p>
        </w:tc>
        <w:tc>
          <w:tcPr>
            <w:tcW w:w="1567" w:type="dxa"/>
          </w:tcPr>
          <w:p w14:paraId="3EE0971C"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15%</w:t>
            </w:r>
          </w:p>
        </w:tc>
        <w:tc>
          <w:tcPr>
            <w:tcW w:w="1635" w:type="dxa"/>
          </w:tcPr>
          <w:p w14:paraId="4911D2A1"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7F1888" w14:paraId="7CC7DD86" w14:textId="77777777" w:rsidTr="009B401C">
        <w:trPr>
          <w:trHeight w:val="265"/>
        </w:trPr>
        <w:tc>
          <w:tcPr>
            <w:tcW w:w="987" w:type="dxa"/>
          </w:tcPr>
          <w:p w14:paraId="2BDCA2F8"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4403.20</w:t>
            </w:r>
          </w:p>
        </w:tc>
        <w:tc>
          <w:tcPr>
            <w:tcW w:w="5790" w:type="dxa"/>
          </w:tcPr>
          <w:p w14:paraId="4A64DF82"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 coniferous:</w:t>
            </w:r>
          </w:p>
        </w:tc>
        <w:tc>
          <w:tcPr>
            <w:tcW w:w="1567" w:type="dxa"/>
          </w:tcPr>
          <w:p w14:paraId="1ADF48C8"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15%</w:t>
            </w:r>
          </w:p>
        </w:tc>
        <w:tc>
          <w:tcPr>
            <w:tcW w:w="1635" w:type="dxa"/>
          </w:tcPr>
          <w:p w14:paraId="02F7F03C"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7F1888" w14:paraId="03347E03" w14:textId="77777777" w:rsidTr="009B401C">
        <w:trPr>
          <w:trHeight w:val="472"/>
        </w:trPr>
        <w:tc>
          <w:tcPr>
            <w:tcW w:w="987" w:type="dxa"/>
          </w:tcPr>
          <w:p w14:paraId="1A8A5293"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4403.41</w:t>
            </w:r>
          </w:p>
        </w:tc>
        <w:tc>
          <w:tcPr>
            <w:tcW w:w="5790" w:type="dxa"/>
          </w:tcPr>
          <w:p w14:paraId="478E8361" w14:textId="77777777" w:rsidR="007F1888" w:rsidRPr="006D02FE" w:rsidRDefault="007F1888" w:rsidP="009B401C">
            <w:pPr>
              <w:pStyle w:val="TableParagraph"/>
              <w:spacing w:before="2" w:after="0"/>
              <w:ind w:right="154" w:firstLine="11"/>
              <w:jc w:val="left"/>
              <w:rPr>
                <w:sz w:val="17"/>
                <w:szCs w:val="17"/>
              </w:rPr>
            </w:pPr>
            <w:r w:rsidRPr="006D02FE">
              <w:rPr>
                <w:sz w:val="17"/>
                <w:szCs w:val="17"/>
              </w:rPr>
              <w:t>-Other, of tropical wood specified in Subheading Note 2 to this Chapter</w:t>
            </w:r>
          </w:p>
          <w:p w14:paraId="4152FFFF" w14:textId="77777777" w:rsidR="007F1888" w:rsidRPr="006D02FE" w:rsidRDefault="007F1888" w:rsidP="009B401C">
            <w:pPr>
              <w:pStyle w:val="TableParagraph"/>
              <w:spacing w:before="2" w:after="0"/>
              <w:ind w:right="154" w:firstLine="11"/>
              <w:jc w:val="left"/>
              <w:rPr>
                <w:sz w:val="17"/>
                <w:szCs w:val="17"/>
              </w:rPr>
            </w:pPr>
            <w:r w:rsidRPr="006D02FE">
              <w:rPr>
                <w:sz w:val="17"/>
                <w:szCs w:val="17"/>
              </w:rPr>
              <w:t xml:space="preserve">--Dark Red Meranti, Light Red Meranti and Meranti </w:t>
            </w:r>
            <w:proofErr w:type="spellStart"/>
            <w:r w:rsidRPr="006D02FE">
              <w:rPr>
                <w:sz w:val="17"/>
                <w:szCs w:val="17"/>
              </w:rPr>
              <w:t>Bakau</w:t>
            </w:r>
            <w:proofErr w:type="spellEnd"/>
            <w:r w:rsidRPr="006D02FE">
              <w:rPr>
                <w:sz w:val="17"/>
                <w:szCs w:val="17"/>
              </w:rPr>
              <w:t>:</w:t>
            </w:r>
          </w:p>
        </w:tc>
        <w:tc>
          <w:tcPr>
            <w:tcW w:w="1567" w:type="dxa"/>
          </w:tcPr>
          <w:p w14:paraId="2833B8B9"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15%</w:t>
            </w:r>
          </w:p>
        </w:tc>
        <w:tc>
          <w:tcPr>
            <w:tcW w:w="1635" w:type="dxa"/>
          </w:tcPr>
          <w:p w14:paraId="634257F0"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7F1888" w14:paraId="1F529840" w14:textId="77777777" w:rsidTr="009B401C">
        <w:trPr>
          <w:trHeight w:val="469"/>
        </w:trPr>
        <w:tc>
          <w:tcPr>
            <w:tcW w:w="987" w:type="dxa"/>
          </w:tcPr>
          <w:p w14:paraId="0FD2FB2E"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4403.49</w:t>
            </w:r>
          </w:p>
        </w:tc>
        <w:tc>
          <w:tcPr>
            <w:tcW w:w="5790" w:type="dxa"/>
          </w:tcPr>
          <w:p w14:paraId="2BFACF22" w14:textId="77777777" w:rsidR="007F1888" w:rsidRPr="006D02FE" w:rsidRDefault="007F1888" w:rsidP="009B401C">
            <w:pPr>
              <w:pStyle w:val="TableParagraph"/>
              <w:spacing w:before="2" w:after="0"/>
              <w:ind w:right="295" w:firstLine="11"/>
              <w:jc w:val="left"/>
              <w:rPr>
                <w:sz w:val="17"/>
                <w:szCs w:val="17"/>
              </w:rPr>
            </w:pPr>
            <w:r w:rsidRPr="006D02FE">
              <w:rPr>
                <w:sz w:val="17"/>
                <w:szCs w:val="17"/>
              </w:rPr>
              <w:t>-Other, of tropical wood specified in Subheading Note 2 to this Chapter</w:t>
            </w:r>
          </w:p>
          <w:p w14:paraId="4FE91767" w14:textId="77777777" w:rsidR="007F1888" w:rsidRPr="006D02FE" w:rsidRDefault="007F1888" w:rsidP="009B401C">
            <w:pPr>
              <w:pStyle w:val="TableParagraph"/>
              <w:spacing w:before="2" w:after="0"/>
              <w:ind w:firstLine="11"/>
              <w:jc w:val="left"/>
              <w:rPr>
                <w:sz w:val="17"/>
                <w:szCs w:val="17"/>
              </w:rPr>
            </w:pPr>
            <w:r w:rsidRPr="006D02FE">
              <w:rPr>
                <w:sz w:val="17"/>
                <w:szCs w:val="17"/>
              </w:rPr>
              <w:t>--Other:</w:t>
            </w:r>
          </w:p>
        </w:tc>
        <w:tc>
          <w:tcPr>
            <w:tcW w:w="1567" w:type="dxa"/>
          </w:tcPr>
          <w:p w14:paraId="3C33B245"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15%</w:t>
            </w:r>
          </w:p>
        </w:tc>
        <w:tc>
          <w:tcPr>
            <w:tcW w:w="1635" w:type="dxa"/>
          </w:tcPr>
          <w:p w14:paraId="264AD177"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7F1888" w14:paraId="41EA9E20" w14:textId="77777777" w:rsidTr="009B401C">
        <w:trPr>
          <w:trHeight w:val="472"/>
        </w:trPr>
        <w:tc>
          <w:tcPr>
            <w:tcW w:w="987" w:type="dxa"/>
          </w:tcPr>
          <w:p w14:paraId="3EA796CF"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4403.91</w:t>
            </w:r>
          </w:p>
        </w:tc>
        <w:tc>
          <w:tcPr>
            <w:tcW w:w="5790" w:type="dxa"/>
          </w:tcPr>
          <w:p w14:paraId="3E514895"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p w14:paraId="4F5A5D9C"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 xml:space="preserve">--Of oak (Quercus </w:t>
            </w:r>
            <w:proofErr w:type="spellStart"/>
            <w:r w:rsidRPr="006D02FE">
              <w:rPr>
                <w:sz w:val="17"/>
                <w:szCs w:val="17"/>
              </w:rPr>
              <w:t>spp</w:t>
            </w:r>
            <w:proofErr w:type="spellEnd"/>
            <w:r w:rsidRPr="006D02FE">
              <w:rPr>
                <w:sz w:val="17"/>
                <w:szCs w:val="17"/>
              </w:rPr>
              <w:t>):</w:t>
            </w:r>
          </w:p>
        </w:tc>
        <w:tc>
          <w:tcPr>
            <w:tcW w:w="1567" w:type="dxa"/>
          </w:tcPr>
          <w:p w14:paraId="58C60F93"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15%</w:t>
            </w:r>
          </w:p>
        </w:tc>
        <w:tc>
          <w:tcPr>
            <w:tcW w:w="1635" w:type="dxa"/>
          </w:tcPr>
          <w:p w14:paraId="41505571"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7F1888" w14:paraId="3D810743" w14:textId="77777777" w:rsidTr="009B401C">
        <w:trPr>
          <w:trHeight w:val="472"/>
        </w:trPr>
        <w:tc>
          <w:tcPr>
            <w:tcW w:w="987" w:type="dxa"/>
          </w:tcPr>
          <w:p w14:paraId="60C115CD"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4403.92</w:t>
            </w:r>
          </w:p>
        </w:tc>
        <w:tc>
          <w:tcPr>
            <w:tcW w:w="5790" w:type="dxa"/>
          </w:tcPr>
          <w:p w14:paraId="6A6E540E"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p w14:paraId="259B7D39"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 xml:space="preserve">--Of beech (Fagus </w:t>
            </w:r>
            <w:proofErr w:type="spellStart"/>
            <w:r w:rsidRPr="006D02FE">
              <w:rPr>
                <w:sz w:val="17"/>
                <w:szCs w:val="17"/>
              </w:rPr>
              <w:t>spp</w:t>
            </w:r>
            <w:proofErr w:type="spellEnd"/>
            <w:r w:rsidRPr="006D02FE">
              <w:rPr>
                <w:sz w:val="17"/>
                <w:szCs w:val="17"/>
              </w:rPr>
              <w:t>)</w:t>
            </w:r>
          </w:p>
        </w:tc>
        <w:tc>
          <w:tcPr>
            <w:tcW w:w="1567" w:type="dxa"/>
          </w:tcPr>
          <w:p w14:paraId="591FA8E8"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15%</w:t>
            </w:r>
          </w:p>
        </w:tc>
        <w:tc>
          <w:tcPr>
            <w:tcW w:w="1635" w:type="dxa"/>
          </w:tcPr>
          <w:p w14:paraId="2E9FA4C6"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7F1888" w14:paraId="30B23669" w14:textId="77777777" w:rsidTr="009B401C">
        <w:trPr>
          <w:trHeight w:val="472"/>
        </w:trPr>
        <w:tc>
          <w:tcPr>
            <w:tcW w:w="987" w:type="dxa"/>
          </w:tcPr>
          <w:p w14:paraId="1A006C2F"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4403.99</w:t>
            </w:r>
          </w:p>
        </w:tc>
        <w:tc>
          <w:tcPr>
            <w:tcW w:w="5790" w:type="dxa"/>
          </w:tcPr>
          <w:p w14:paraId="1D430E8F"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p w14:paraId="3092425E"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tc>
        <w:tc>
          <w:tcPr>
            <w:tcW w:w="1567" w:type="dxa"/>
          </w:tcPr>
          <w:p w14:paraId="7608CF63"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15%</w:t>
            </w:r>
          </w:p>
        </w:tc>
        <w:tc>
          <w:tcPr>
            <w:tcW w:w="1635" w:type="dxa"/>
          </w:tcPr>
          <w:p w14:paraId="4B08EE7E"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7F1888" w14:paraId="5D4A7A9C" w14:textId="77777777" w:rsidTr="009B401C">
        <w:trPr>
          <w:trHeight w:val="472"/>
        </w:trPr>
        <w:tc>
          <w:tcPr>
            <w:tcW w:w="987" w:type="dxa"/>
          </w:tcPr>
          <w:p w14:paraId="3FDE1D6E"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4406.10</w:t>
            </w:r>
          </w:p>
        </w:tc>
        <w:tc>
          <w:tcPr>
            <w:tcW w:w="5790" w:type="dxa"/>
          </w:tcPr>
          <w:p w14:paraId="471BE325"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Railway or tramway sleepers (</w:t>
            </w:r>
            <w:proofErr w:type="gramStart"/>
            <w:r w:rsidRPr="006D02FE">
              <w:rPr>
                <w:sz w:val="17"/>
                <w:szCs w:val="17"/>
              </w:rPr>
              <w:t>cross-ties</w:t>
            </w:r>
            <w:proofErr w:type="gramEnd"/>
            <w:r w:rsidRPr="006D02FE">
              <w:rPr>
                <w:sz w:val="17"/>
                <w:szCs w:val="17"/>
              </w:rPr>
              <w:t>) of wood.</w:t>
            </w:r>
          </w:p>
          <w:p w14:paraId="13E5E8A6"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-Not impregnated</w:t>
            </w:r>
          </w:p>
        </w:tc>
        <w:tc>
          <w:tcPr>
            <w:tcW w:w="1567" w:type="dxa"/>
          </w:tcPr>
          <w:p w14:paraId="761AD27D"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7E09E95C"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7F1888" w14:paraId="7BCC8787" w14:textId="77777777" w:rsidTr="009B401C">
        <w:trPr>
          <w:trHeight w:val="263"/>
        </w:trPr>
        <w:tc>
          <w:tcPr>
            <w:tcW w:w="987" w:type="dxa"/>
          </w:tcPr>
          <w:p w14:paraId="0D4EAD2F"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4406.90</w:t>
            </w:r>
          </w:p>
        </w:tc>
        <w:tc>
          <w:tcPr>
            <w:tcW w:w="5790" w:type="dxa"/>
          </w:tcPr>
          <w:p w14:paraId="1E5696E1"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-Other</w:t>
            </w:r>
          </w:p>
        </w:tc>
        <w:tc>
          <w:tcPr>
            <w:tcW w:w="1567" w:type="dxa"/>
          </w:tcPr>
          <w:p w14:paraId="7AE6EF0E"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086DEA92"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7F1888" w14:paraId="4804DB2F" w14:textId="77777777" w:rsidTr="009B401C">
        <w:trPr>
          <w:trHeight w:val="678"/>
        </w:trPr>
        <w:tc>
          <w:tcPr>
            <w:tcW w:w="987" w:type="dxa"/>
          </w:tcPr>
          <w:p w14:paraId="7078317D"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4407.10</w:t>
            </w:r>
          </w:p>
        </w:tc>
        <w:tc>
          <w:tcPr>
            <w:tcW w:w="5790" w:type="dxa"/>
          </w:tcPr>
          <w:p w14:paraId="4E0F7488" w14:textId="77777777" w:rsidR="007F1888" w:rsidRPr="006D02FE" w:rsidRDefault="007F1888" w:rsidP="009B401C">
            <w:pPr>
              <w:pStyle w:val="TableParagraph"/>
              <w:spacing w:before="2" w:after="0" w:line="206" w:lineRule="exact"/>
              <w:ind w:right="284" w:firstLine="11"/>
              <w:jc w:val="left"/>
              <w:rPr>
                <w:sz w:val="17"/>
                <w:szCs w:val="17"/>
              </w:rPr>
            </w:pPr>
            <w:r w:rsidRPr="006D02FE">
              <w:rPr>
                <w:sz w:val="17"/>
                <w:szCs w:val="17"/>
              </w:rPr>
              <w:t xml:space="preserve">Wood sawn or chipped lengthwise, sliced or peeled, </w:t>
            </w:r>
            <w:proofErr w:type="gramStart"/>
            <w:r w:rsidRPr="006D02FE">
              <w:rPr>
                <w:sz w:val="17"/>
                <w:szCs w:val="17"/>
              </w:rPr>
              <w:t>whether or not</w:t>
            </w:r>
            <w:proofErr w:type="gramEnd"/>
            <w:r w:rsidRPr="006D02FE">
              <w:rPr>
                <w:sz w:val="17"/>
                <w:szCs w:val="17"/>
              </w:rPr>
              <w:t xml:space="preserve"> planed, sanded or end-jointed, of a thickness exceeding 6mm.</w:t>
            </w:r>
          </w:p>
          <w:p w14:paraId="41F66371" w14:textId="77777777" w:rsidR="007F1888" w:rsidRPr="006D02FE" w:rsidRDefault="007F1888" w:rsidP="009B401C">
            <w:pPr>
              <w:pStyle w:val="TableParagraph"/>
              <w:spacing w:before="2" w:after="0" w:line="206" w:lineRule="exact"/>
              <w:ind w:right="567" w:firstLine="11"/>
              <w:jc w:val="left"/>
              <w:rPr>
                <w:sz w:val="17"/>
                <w:szCs w:val="17"/>
              </w:rPr>
            </w:pPr>
            <w:r w:rsidRPr="006D02FE">
              <w:rPr>
                <w:sz w:val="17"/>
                <w:szCs w:val="17"/>
              </w:rPr>
              <w:t>-Coniferous:</w:t>
            </w:r>
          </w:p>
        </w:tc>
        <w:tc>
          <w:tcPr>
            <w:tcW w:w="1567" w:type="dxa"/>
          </w:tcPr>
          <w:p w14:paraId="2451BE51"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6EFF0237"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7F1888" w14:paraId="06E10383" w14:textId="77777777" w:rsidTr="009B401C">
        <w:trPr>
          <w:trHeight w:val="472"/>
        </w:trPr>
        <w:tc>
          <w:tcPr>
            <w:tcW w:w="987" w:type="dxa"/>
          </w:tcPr>
          <w:p w14:paraId="7D5986CB" w14:textId="77777777" w:rsidR="007F1888" w:rsidRPr="006D02FE" w:rsidRDefault="007F1888" w:rsidP="009B401C">
            <w:pPr>
              <w:pStyle w:val="TableParagraph"/>
              <w:spacing w:before="23" w:after="0"/>
              <w:ind w:left="90" w:firstLine="10"/>
              <w:jc w:val="left"/>
              <w:rPr>
                <w:spacing w:val="-2"/>
                <w:sz w:val="17"/>
                <w:szCs w:val="17"/>
              </w:rPr>
            </w:pPr>
            <w:r w:rsidRPr="006D02FE">
              <w:rPr>
                <w:spacing w:val="-2"/>
                <w:sz w:val="17"/>
                <w:szCs w:val="17"/>
              </w:rPr>
              <w:t>4407.21</w:t>
            </w:r>
          </w:p>
        </w:tc>
        <w:tc>
          <w:tcPr>
            <w:tcW w:w="5790" w:type="dxa"/>
          </w:tcPr>
          <w:p w14:paraId="6E950916" w14:textId="77777777" w:rsidR="007F1888" w:rsidRPr="006D02FE" w:rsidRDefault="007F1888" w:rsidP="009B401C">
            <w:pPr>
              <w:pStyle w:val="TableParagraph"/>
              <w:spacing w:before="2" w:after="0"/>
              <w:ind w:right="567" w:firstLine="11"/>
              <w:jc w:val="left"/>
              <w:rPr>
                <w:sz w:val="17"/>
                <w:szCs w:val="17"/>
              </w:rPr>
            </w:pPr>
            <w:r w:rsidRPr="006D02FE">
              <w:rPr>
                <w:sz w:val="17"/>
                <w:szCs w:val="17"/>
              </w:rPr>
              <w:t>-Of tropical wood specified in Subheading Note 2 to this Chapter:</w:t>
            </w:r>
          </w:p>
          <w:p w14:paraId="668A8E32" w14:textId="77777777" w:rsidR="007F1888" w:rsidRPr="006D02FE" w:rsidRDefault="007F1888" w:rsidP="009B401C">
            <w:pPr>
              <w:pStyle w:val="TableParagraph"/>
              <w:spacing w:before="2" w:after="0" w:line="206" w:lineRule="exact"/>
              <w:ind w:right="284" w:firstLine="11"/>
              <w:jc w:val="left"/>
              <w:rPr>
                <w:sz w:val="17"/>
                <w:szCs w:val="17"/>
              </w:rPr>
            </w:pPr>
            <w:r w:rsidRPr="006D02FE">
              <w:rPr>
                <w:sz w:val="17"/>
                <w:szCs w:val="17"/>
              </w:rPr>
              <w:t xml:space="preserve">--Mahogany (Swietenia </w:t>
            </w:r>
            <w:proofErr w:type="spellStart"/>
            <w:r w:rsidRPr="006D02FE">
              <w:rPr>
                <w:sz w:val="17"/>
                <w:szCs w:val="17"/>
              </w:rPr>
              <w:t>spp</w:t>
            </w:r>
            <w:proofErr w:type="spellEnd"/>
            <w:r w:rsidRPr="006D02FE">
              <w:rPr>
                <w:sz w:val="17"/>
                <w:szCs w:val="17"/>
              </w:rPr>
              <w:t>):</w:t>
            </w:r>
          </w:p>
        </w:tc>
        <w:tc>
          <w:tcPr>
            <w:tcW w:w="1567" w:type="dxa"/>
          </w:tcPr>
          <w:p w14:paraId="6C7E0215"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35" w:type="dxa"/>
          </w:tcPr>
          <w:p w14:paraId="3922CB60" w14:textId="77777777" w:rsidR="007F1888" w:rsidRPr="006D02FE" w:rsidRDefault="007F1888" w:rsidP="009B401C">
            <w:pPr>
              <w:pStyle w:val="TableParagraph"/>
              <w:spacing w:before="26" w:after="0"/>
              <w:ind w:left="239" w:right="227" w:firstLine="8"/>
              <w:jc w:val="center"/>
              <w:rPr>
                <w:spacing w:val="-2"/>
                <w:sz w:val="17"/>
                <w:szCs w:val="17"/>
              </w:rPr>
            </w:pPr>
            <w:r w:rsidRPr="006D02FE">
              <w:rPr>
                <w:spacing w:val="-2"/>
                <w:sz w:val="17"/>
                <w:szCs w:val="17"/>
              </w:rPr>
              <w:t>RM 5.00/m3</w:t>
            </w:r>
          </w:p>
        </w:tc>
      </w:tr>
    </w:tbl>
    <w:p w14:paraId="5A9AD2E4" w14:textId="7CB31D1E" w:rsidR="006D02FE" w:rsidRDefault="006D02FE">
      <w:pPr>
        <w:spacing w:after="0"/>
        <w:ind w:firstLine="0"/>
        <w:jc w:val="left"/>
      </w:pPr>
      <w:r>
        <w:br w:type="page"/>
      </w:r>
    </w:p>
    <w:tbl>
      <w:tblPr>
        <w:tblStyle w:val="TableGrid"/>
        <w:tblW w:w="9979" w:type="dxa"/>
        <w:tblInd w:w="-851" w:type="dxa"/>
        <w:tblLayout w:type="fixed"/>
        <w:tblLook w:val="01E0" w:firstRow="1" w:lastRow="1" w:firstColumn="1" w:lastColumn="1" w:noHBand="0" w:noVBand="0"/>
        <w:tblCaption w:val="Table continued for Section 1 Malaysia Items and Descriptions"/>
        <w:tblDescription w:val="Section 1 Malaysia Items and Descriptions (cont'd)"/>
      </w:tblPr>
      <w:tblGrid>
        <w:gridCol w:w="987"/>
        <w:gridCol w:w="5817"/>
        <w:gridCol w:w="1529"/>
        <w:gridCol w:w="1646"/>
      </w:tblGrid>
      <w:tr w:rsidR="00C32580" w14:paraId="7B7F3615" w14:textId="77777777" w:rsidTr="00C571A3">
        <w:trPr>
          <w:trHeight w:val="263"/>
          <w:tblHeader/>
        </w:trPr>
        <w:tc>
          <w:tcPr>
            <w:tcW w:w="987" w:type="dxa"/>
            <w:tcBorders>
              <w:top w:val="nil"/>
            </w:tcBorders>
            <w:shd w:val="clear" w:color="auto" w:fill="D9D9D9" w:themeFill="background1" w:themeFillShade="D9"/>
          </w:tcPr>
          <w:p w14:paraId="46611414" w14:textId="77777777" w:rsidR="00C32580" w:rsidRPr="00B84349" w:rsidRDefault="00C32580" w:rsidP="009B401C">
            <w:pPr>
              <w:pStyle w:val="TableParagraph"/>
              <w:spacing w:before="28" w:after="0"/>
              <w:ind w:left="98" w:firstLine="0"/>
              <w:jc w:val="left"/>
              <w:rPr>
                <w:b/>
                <w:spacing w:val="-4"/>
                <w:sz w:val="17"/>
                <w:szCs w:val="17"/>
              </w:rPr>
            </w:pPr>
            <w:r w:rsidRPr="00B84349">
              <w:rPr>
                <w:b/>
                <w:spacing w:val="-4"/>
                <w:sz w:val="17"/>
                <w:szCs w:val="17"/>
              </w:rPr>
              <w:lastRenderedPageBreak/>
              <w:t>HS 2012</w:t>
            </w:r>
          </w:p>
        </w:tc>
        <w:tc>
          <w:tcPr>
            <w:tcW w:w="5817" w:type="dxa"/>
            <w:tcBorders>
              <w:top w:val="nil"/>
            </w:tcBorders>
            <w:shd w:val="clear" w:color="auto" w:fill="D9D9D9" w:themeFill="background1" w:themeFillShade="D9"/>
          </w:tcPr>
          <w:p w14:paraId="154C0BB9" w14:textId="77777777" w:rsidR="00C32580" w:rsidRPr="00B84349" w:rsidRDefault="00C32580" w:rsidP="007F1888">
            <w:pPr>
              <w:pStyle w:val="TableParagraph"/>
              <w:spacing w:before="28" w:after="0"/>
              <w:ind w:firstLine="0"/>
              <w:jc w:val="center"/>
              <w:rPr>
                <w:b/>
                <w:spacing w:val="-4"/>
                <w:sz w:val="17"/>
                <w:szCs w:val="17"/>
              </w:rPr>
            </w:pPr>
            <w:r w:rsidRPr="00B84349">
              <w:rPr>
                <w:b/>
                <w:spacing w:val="-4"/>
                <w:sz w:val="17"/>
                <w:szCs w:val="17"/>
              </w:rPr>
              <w:t>Description</w:t>
            </w:r>
          </w:p>
        </w:tc>
        <w:tc>
          <w:tcPr>
            <w:tcW w:w="1529" w:type="dxa"/>
            <w:tcBorders>
              <w:top w:val="nil"/>
            </w:tcBorders>
            <w:shd w:val="clear" w:color="auto" w:fill="D9D9D9" w:themeFill="background1" w:themeFillShade="D9"/>
          </w:tcPr>
          <w:p w14:paraId="216A847C" w14:textId="77777777" w:rsidR="00C32580" w:rsidRPr="00B84349" w:rsidRDefault="00C32580" w:rsidP="009B401C">
            <w:pPr>
              <w:pStyle w:val="TableParagraph"/>
              <w:spacing w:before="28" w:after="0"/>
              <w:ind w:left="98" w:right="109" w:firstLine="0"/>
              <w:jc w:val="center"/>
              <w:rPr>
                <w:b/>
                <w:spacing w:val="-4"/>
                <w:sz w:val="17"/>
                <w:szCs w:val="17"/>
              </w:rPr>
            </w:pPr>
            <w:r w:rsidRPr="00AB6D11">
              <w:rPr>
                <w:b/>
                <w:spacing w:val="-4"/>
                <w:sz w:val="17"/>
                <w:szCs w:val="17"/>
              </w:rPr>
              <w:t xml:space="preserve">Export </w:t>
            </w:r>
            <w:r w:rsidRPr="00AB6D11">
              <w:rPr>
                <w:b/>
                <w:spacing w:val="-2"/>
                <w:sz w:val="17"/>
                <w:szCs w:val="17"/>
              </w:rPr>
              <w:t>Duty</w:t>
            </w:r>
            <w:r w:rsidRPr="00115850">
              <w:rPr>
                <w:b/>
                <w:spacing w:val="-2"/>
                <w:sz w:val="17"/>
                <w:szCs w:val="17"/>
                <w:vertAlign w:val="superscript"/>
              </w:rPr>
              <w:t>22</w:t>
            </w:r>
          </w:p>
        </w:tc>
        <w:tc>
          <w:tcPr>
            <w:tcW w:w="1646" w:type="dxa"/>
            <w:tcBorders>
              <w:top w:val="nil"/>
            </w:tcBorders>
            <w:shd w:val="clear" w:color="auto" w:fill="D9D9D9" w:themeFill="background1" w:themeFillShade="D9"/>
          </w:tcPr>
          <w:p w14:paraId="0E695F71" w14:textId="77777777" w:rsidR="00C32580" w:rsidRPr="00B84349" w:rsidRDefault="00C32580" w:rsidP="009B401C">
            <w:pPr>
              <w:pStyle w:val="TableParagraph"/>
              <w:spacing w:before="28" w:after="0"/>
              <w:ind w:left="98" w:right="227" w:firstLine="0"/>
              <w:jc w:val="center"/>
              <w:rPr>
                <w:b/>
                <w:spacing w:val="-4"/>
                <w:sz w:val="17"/>
                <w:szCs w:val="17"/>
              </w:rPr>
            </w:pPr>
            <w:r w:rsidRPr="00AB6D11">
              <w:rPr>
                <w:b/>
                <w:spacing w:val="-2"/>
                <w:sz w:val="17"/>
                <w:szCs w:val="17"/>
              </w:rPr>
              <w:t>Cess</w:t>
            </w:r>
            <w:r w:rsidRPr="00115850">
              <w:rPr>
                <w:b/>
                <w:spacing w:val="-2"/>
                <w:sz w:val="17"/>
                <w:szCs w:val="17"/>
                <w:vertAlign w:val="superscript"/>
              </w:rPr>
              <w:t>23</w:t>
            </w:r>
          </w:p>
        </w:tc>
      </w:tr>
      <w:tr w:rsidR="00C32580" w14:paraId="6622580B" w14:textId="77777777" w:rsidTr="009B401C">
        <w:trPr>
          <w:trHeight w:val="472"/>
        </w:trPr>
        <w:tc>
          <w:tcPr>
            <w:tcW w:w="987" w:type="dxa"/>
          </w:tcPr>
          <w:p w14:paraId="5A4AC122"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4407.22</w:t>
            </w:r>
          </w:p>
        </w:tc>
        <w:tc>
          <w:tcPr>
            <w:tcW w:w="5817" w:type="dxa"/>
          </w:tcPr>
          <w:p w14:paraId="00E018C9"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tropical wood specified in Subheading Note 2 to this Chapter:</w:t>
            </w:r>
          </w:p>
          <w:p w14:paraId="30238BEC"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w:t>
            </w:r>
            <w:proofErr w:type="spellStart"/>
            <w:r w:rsidRPr="006D02FE">
              <w:rPr>
                <w:sz w:val="17"/>
                <w:szCs w:val="17"/>
              </w:rPr>
              <w:t>Virola</w:t>
            </w:r>
            <w:proofErr w:type="spellEnd"/>
            <w:r w:rsidRPr="006D02FE">
              <w:rPr>
                <w:sz w:val="17"/>
                <w:szCs w:val="17"/>
              </w:rPr>
              <w:t>, Imbuia and Balsa:</w:t>
            </w:r>
          </w:p>
        </w:tc>
        <w:tc>
          <w:tcPr>
            <w:tcW w:w="1529" w:type="dxa"/>
          </w:tcPr>
          <w:p w14:paraId="5EBB995A"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5DF6F503"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11155958" w14:textId="77777777" w:rsidTr="009B401C">
        <w:trPr>
          <w:trHeight w:val="472"/>
        </w:trPr>
        <w:tc>
          <w:tcPr>
            <w:tcW w:w="987" w:type="dxa"/>
          </w:tcPr>
          <w:p w14:paraId="4E9883AC"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4407.25</w:t>
            </w:r>
          </w:p>
        </w:tc>
        <w:tc>
          <w:tcPr>
            <w:tcW w:w="5817" w:type="dxa"/>
          </w:tcPr>
          <w:p w14:paraId="4C0049FB"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tropical wood specified in Subheading Note 2 to this Chapter:</w:t>
            </w:r>
          </w:p>
          <w:p w14:paraId="4222FC9F"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 xml:space="preserve">--Dark Red Meranti, Light Red Meranti and Meranti </w:t>
            </w:r>
            <w:proofErr w:type="spellStart"/>
            <w:r w:rsidRPr="006D02FE">
              <w:rPr>
                <w:sz w:val="17"/>
                <w:szCs w:val="17"/>
              </w:rPr>
              <w:t>Bakau</w:t>
            </w:r>
            <w:proofErr w:type="spellEnd"/>
            <w:r w:rsidRPr="006D02FE">
              <w:rPr>
                <w:sz w:val="17"/>
                <w:szCs w:val="17"/>
              </w:rPr>
              <w:t>:</w:t>
            </w:r>
          </w:p>
        </w:tc>
        <w:tc>
          <w:tcPr>
            <w:tcW w:w="1529" w:type="dxa"/>
          </w:tcPr>
          <w:p w14:paraId="534242D1"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300A2AB6"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125.00/m3</w:t>
            </w:r>
          </w:p>
        </w:tc>
      </w:tr>
      <w:tr w:rsidR="00C32580" w14:paraId="130FF7D1" w14:textId="77777777" w:rsidTr="009B401C">
        <w:trPr>
          <w:trHeight w:val="472"/>
        </w:trPr>
        <w:tc>
          <w:tcPr>
            <w:tcW w:w="987" w:type="dxa"/>
          </w:tcPr>
          <w:p w14:paraId="7B11348C"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4407.26</w:t>
            </w:r>
          </w:p>
        </w:tc>
        <w:tc>
          <w:tcPr>
            <w:tcW w:w="5817" w:type="dxa"/>
          </w:tcPr>
          <w:p w14:paraId="5E19C5CF"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tropical wood specified in Subheading Note 2 to this Chapter:</w:t>
            </w:r>
          </w:p>
          <w:p w14:paraId="1DC68638" w14:textId="77777777" w:rsidR="00C32580" w:rsidRPr="006D02FE" w:rsidRDefault="00C32580" w:rsidP="007F1888">
            <w:pPr>
              <w:pStyle w:val="TableParagraph"/>
              <w:spacing w:before="2" w:after="0" w:line="206" w:lineRule="exact"/>
              <w:ind w:right="284" w:firstLine="11"/>
              <w:jc w:val="left"/>
              <w:rPr>
                <w:sz w:val="17"/>
                <w:szCs w:val="17"/>
              </w:rPr>
            </w:pPr>
            <w:r w:rsidRPr="006D02FE">
              <w:rPr>
                <w:sz w:val="17"/>
                <w:szCs w:val="17"/>
              </w:rPr>
              <w:t xml:space="preserve">--White Lauan, White Meranti, White </w:t>
            </w:r>
            <w:proofErr w:type="spellStart"/>
            <w:r w:rsidRPr="006D02FE">
              <w:rPr>
                <w:sz w:val="17"/>
                <w:szCs w:val="17"/>
              </w:rPr>
              <w:t>Seraya</w:t>
            </w:r>
            <w:proofErr w:type="spellEnd"/>
            <w:r w:rsidRPr="006D02FE">
              <w:rPr>
                <w:sz w:val="17"/>
                <w:szCs w:val="17"/>
              </w:rPr>
              <w:t>, Yellow Meranti and Alan:</w:t>
            </w:r>
          </w:p>
        </w:tc>
        <w:tc>
          <w:tcPr>
            <w:tcW w:w="1529" w:type="dxa"/>
          </w:tcPr>
          <w:p w14:paraId="6417DB06"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023A565E"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057DAC91" w14:textId="77777777" w:rsidTr="009B401C">
        <w:trPr>
          <w:trHeight w:val="472"/>
        </w:trPr>
        <w:tc>
          <w:tcPr>
            <w:tcW w:w="987" w:type="dxa"/>
          </w:tcPr>
          <w:p w14:paraId="66A2D216"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4407.27</w:t>
            </w:r>
          </w:p>
        </w:tc>
        <w:tc>
          <w:tcPr>
            <w:tcW w:w="5817" w:type="dxa"/>
          </w:tcPr>
          <w:p w14:paraId="0F627993"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tropical wood specified in Subheading Note 2 to this Chapter:</w:t>
            </w:r>
          </w:p>
          <w:p w14:paraId="4FDEBF3D"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w:t>
            </w:r>
            <w:proofErr w:type="spellStart"/>
            <w:r w:rsidRPr="006D02FE">
              <w:rPr>
                <w:sz w:val="17"/>
                <w:szCs w:val="17"/>
              </w:rPr>
              <w:t>Sapelli</w:t>
            </w:r>
            <w:proofErr w:type="spellEnd"/>
            <w:r w:rsidRPr="006D02FE">
              <w:rPr>
                <w:sz w:val="17"/>
                <w:szCs w:val="17"/>
              </w:rPr>
              <w:t>:</w:t>
            </w:r>
          </w:p>
        </w:tc>
        <w:tc>
          <w:tcPr>
            <w:tcW w:w="1529" w:type="dxa"/>
          </w:tcPr>
          <w:p w14:paraId="2F5B61E6"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5FC78D1E"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0A425EC8" w14:textId="77777777" w:rsidTr="009B401C">
        <w:trPr>
          <w:trHeight w:val="469"/>
        </w:trPr>
        <w:tc>
          <w:tcPr>
            <w:tcW w:w="987" w:type="dxa"/>
          </w:tcPr>
          <w:p w14:paraId="4151E309"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4407.28</w:t>
            </w:r>
          </w:p>
        </w:tc>
        <w:tc>
          <w:tcPr>
            <w:tcW w:w="5817" w:type="dxa"/>
          </w:tcPr>
          <w:p w14:paraId="7D7F981F"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tropical wood specified in Subheading Note 2 to this Chapter:</w:t>
            </w:r>
          </w:p>
          <w:p w14:paraId="22FBE4E2"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--Iroko:</w:t>
            </w:r>
          </w:p>
        </w:tc>
        <w:tc>
          <w:tcPr>
            <w:tcW w:w="1529" w:type="dxa"/>
          </w:tcPr>
          <w:p w14:paraId="34888340"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741FFD39"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4587B9A5" w14:textId="77777777" w:rsidTr="009B401C">
        <w:trPr>
          <w:trHeight w:val="472"/>
        </w:trPr>
        <w:tc>
          <w:tcPr>
            <w:tcW w:w="987" w:type="dxa"/>
          </w:tcPr>
          <w:p w14:paraId="2F3AE7DD"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4407.29</w:t>
            </w:r>
          </w:p>
        </w:tc>
        <w:tc>
          <w:tcPr>
            <w:tcW w:w="5817" w:type="dxa"/>
          </w:tcPr>
          <w:p w14:paraId="01DDCE86"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tropical wood specified in Subheading Note 2 to this Chapter:</w:t>
            </w:r>
          </w:p>
          <w:p w14:paraId="354897DD"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--Other:</w:t>
            </w:r>
          </w:p>
        </w:tc>
        <w:tc>
          <w:tcPr>
            <w:tcW w:w="1529" w:type="dxa"/>
          </w:tcPr>
          <w:p w14:paraId="3CF6C112"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61599A77"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205751D8" w14:textId="77777777" w:rsidTr="009B401C">
        <w:trPr>
          <w:trHeight w:val="472"/>
        </w:trPr>
        <w:tc>
          <w:tcPr>
            <w:tcW w:w="987" w:type="dxa"/>
          </w:tcPr>
          <w:p w14:paraId="02E9D6CC"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4407.91</w:t>
            </w:r>
          </w:p>
        </w:tc>
        <w:tc>
          <w:tcPr>
            <w:tcW w:w="5817" w:type="dxa"/>
          </w:tcPr>
          <w:p w14:paraId="5FE1FA24"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-Other:</w:t>
            </w:r>
          </w:p>
          <w:p w14:paraId="7B463375"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oak (Quercus spp.):</w:t>
            </w:r>
          </w:p>
        </w:tc>
        <w:tc>
          <w:tcPr>
            <w:tcW w:w="1529" w:type="dxa"/>
          </w:tcPr>
          <w:p w14:paraId="4F31146D"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28E97C6E"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0555AE43" w14:textId="77777777" w:rsidTr="009B401C">
        <w:trPr>
          <w:trHeight w:val="472"/>
        </w:trPr>
        <w:tc>
          <w:tcPr>
            <w:tcW w:w="987" w:type="dxa"/>
          </w:tcPr>
          <w:p w14:paraId="50EB82B1"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4407.92</w:t>
            </w:r>
          </w:p>
        </w:tc>
        <w:tc>
          <w:tcPr>
            <w:tcW w:w="5817" w:type="dxa"/>
          </w:tcPr>
          <w:p w14:paraId="7601951E"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-Other:</w:t>
            </w:r>
          </w:p>
          <w:p w14:paraId="35C2916A"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beech (Fagus spp.):</w:t>
            </w:r>
          </w:p>
        </w:tc>
        <w:tc>
          <w:tcPr>
            <w:tcW w:w="1529" w:type="dxa"/>
          </w:tcPr>
          <w:p w14:paraId="0451708B"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43574097"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5FEB29DC" w14:textId="77777777" w:rsidTr="009B401C">
        <w:trPr>
          <w:trHeight w:val="472"/>
        </w:trPr>
        <w:tc>
          <w:tcPr>
            <w:tcW w:w="987" w:type="dxa"/>
          </w:tcPr>
          <w:p w14:paraId="430AE5CE"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4407.93</w:t>
            </w:r>
          </w:p>
        </w:tc>
        <w:tc>
          <w:tcPr>
            <w:tcW w:w="5817" w:type="dxa"/>
          </w:tcPr>
          <w:p w14:paraId="141EE2C9"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-Other:</w:t>
            </w:r>
          </w:p>
          <w:p w14:paraId="7FEEEF6A"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maple (Acer spp.):</w:t>
            </w:r>
          </w:p>
        </w:tc>
        <w:tc>
          <w:tcPr>
            <w:tcW w:w="1529" w:type="dxa"/>
          </w:tcPr>
          <w:p w14:paraId="0C63B0C5"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67812166"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13740A28" w14:textId="77777777" w:rsidTr="009B401C">
        <w:trPr>
          <w:trHeight w:val="472"/>
        </w:trPr>
        <w:tc>
          <w:tcPr>
            <w:tcW w:w="987" w:type="dxa"/>
          </w:tcPr>
          <w:p w14:paraId="5BB1B4A9"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4407.94</w:t>
            </w:r>
          </w:p>
        </w:tc>
        <w:tc>
          <w:tcPr>
            <w:tcW w:w="5817" w:type="dxa"/>
          </w:tcPr>
          <w:p w14:paraId="4B6CAC22"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-Other:</w:t>
            </w:r>
          </w:p>
          <w:p w14:paraId="23146E0B"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cherry (Prunus spp.):</w:t>
            </w:r>
          </w:p>
        </w:tc>
        <w:tc>
          <w:tcPr>
            <w:tcW w:w="1529" w:type="dxa"/>
          </w:tcPr>
          <w:p w14:paraId="61CE5FBB"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453B6A91"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72A8A1A6" w14:textId="77777777" w:rsidTr="009B401C">
        <w:trPr>
          <w:trHeight w:val="469"/>
        </w:trPr>
        <w:tc>
          <w:tcPr>
            <w:tcW w:w="987" w:type="dxa"/>
          </w:tcPr>
          <w:p w14:paraId="65B64CF6"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4407.95</w:t>
            </w:r>
          </w:p>
        </w:tc>
        <w:tc>
          <w:tcPr>
            <w:tcW w:w="5817" w:type="dxa"/>
          </w:tcPr>
          <w:p w14:paraId="1DB36E8F"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-Other:</w:t>
            </w:r>
          </w:p>
          <w:p w14:paraId="07A51ABA"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ash (Fraxinus spp.):</w:t>
            </w:r>
          </w:p>
        </w:tc>
        <w:tc>
          <w:tcPr>
            <w:tcW w:w="1529" w:type="dxa"/>
          </w:tcPr>
          <w:p w14:paraId="63FEFC94"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482C9DA5"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787A792F" w14:textId="77777777" w:rsidTr="009B401C">
        <w:trPr>
          <w:trHeight w:val="472"/>
        </w:trPr>
        <w:tc>
          <w:tcPr>
            <w:tcW w:w="987" w:type="dxa"/>
          </w:tcPr>
          <w:p w14:paraId="4A4E4DEC"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4407.99</w:t>
            </w:r>
          </w:p>
        </w:tc>
        <w:tc>
          <w:tcPr>
            <w:tcW w:w="5817" w:type="dxa"/>
          </w:tcPr>
          <w:p w14:paraId="391030E0"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-Other:</w:t>
            </w:r>
          </w:p>
          <w:p w14:paraId="3D2FC88F"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--Other:</w:t>
            </w:r>
          </w:p>
        </w:tc>
        <w:tc>
          <w:tcPr>
            <w:tcW w:w="1529" w:type="dxa"/>
          </w:tcPr>
          <w:p w14:paraId="6D2DDEDA"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13CB4749"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38B9D2E5" w14:textId="77777777" w:rsidTr="009B401C">
        <w:trPr>
          <w:trHeight w:val="1093"/>
        </w:trPr>
        <w:tc>
          <w:tcPr>
            <w:tcW w:w="987" w:type="dxa"/>
          </w:tcPr>
          <w:p w14:paraId="0D87ECB9"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4408.10</w:t>
            </w:r>
          </w:p>
        </w:tc>
        <w:tc>
          <w:tcPr>
            <w:tcW w:w="5817" w:type="dxa"/>
          </w:tcPr>
          <w:p w14:paraId="3291375F" w14:textId="77777777" w:rsidR="00C32580" w:rsidRPr="006D02FE" w:rsidRDefault="00C32580" w:rsidP="007F1888">
            <w:pPr>
              <w:pStyle w:val="TableParagraph"/>
              <w:spacing w:before="2" w:after="0" w:line="206" w:lineRule="exact"/>
              <w:ind w:right="176" w:firstLine="11"/>
              <w:jc w:val="left"/>
              <w:rPr>
                <w:sz w:val="17"/>
                <w:szCs w:val="17"/>
              </w:rPr>
            </w:pPr>
            <w:r w:rsidRPr="006D02FE">
              <w:rPr>
                <w:sz w:val="17"/>
                <w:szCs w:val="17"/>
              </w:rPr>
              <w:t xml:space="preserve">Sheets for veneering (including those obtained by slicing laminated wood), for plywood or for similar laminated wood and other wood, sawn lengthwise, sliced or peeled, </w:t>
            </w:r>
            <w:proofErr w:type="gramStart"/>
            <w:r w:rsidRPr="006D02FE">
              <w:rPr>
                <w:sz w:val="17"/>
                <w:szCs w:val="17"/>
              </w:rPr>
              <w:t>whether or not</w:t>
            </w:r>
            <w:proofErr w:type="gramEnd"/>
            <w:r w:rsidRPr="006D02FE">
              <w:rPr>
                <w:sz w:val="17"/>
                <w:szCs w:val="17"/>
              </w:rPr>
              <w:t xml:space="preserve"> planed, sanded, spliced or end-jointed, of a thickness not exceeding 6mm.</w:t>
            </w:r>
          </w:p>
          <w:p w14:paraId="0805F9E7"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-Coniferous:</w:t>
            </w:r>
          </w:p>
        </w:tc>
        <w:tc>
          <w:tcPr>
            <w:tcW w:w="1529" w:type="dxa"/>
          </w:tcPr>
          <w:p w14:paraId="6850C3D8"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7D7626C2"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255.00/m3</w:t>
            </w:r>
          </w:p>
        </w:tc>
      </w:tr>
      <w:tr w:rsidR="00C32580" w14:paraId="70697FB9" w14:textId="77777777" w:rsidTr="009B401C">
        <w:trPr>
          <w:trHeight w:val="472"/>
        </w:trPr>
        <w:tc>
          <w:tcPr>
            <w:tcW w:w="987" w:type="dxa"/>
          </w:tcPr>
          <w:p w14:paraId="4BDC5CC1"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4408.31</w:t>
            </w:r>
          </w:p>
        </w:tc>
        <w:tc>
          <w:tcPr>
            <w:tcW w:w="5817" w:type="dxa"/>
          </w:tcPr>
          <w:p w14:paraId="5FDF2F7A" w14:textId="77777777" w:rsidR="00C32580" w:rsidRPr="006D02FE" w:rsidRDefault="00C32580" w:rsidP="007F1888">
            <w:pPr>
              <w:pStyle w:val="TableParagraph"/>
              <w:spacing w:before="2" w:after="0" w:line="206" w:lineRule="exact"/>
              <w:ind w:right="284" w:firstLine="11"/>
              <w:jc w:val="left"/>
              <w:rPr>
                <w:sz w:val="17"/>
                <w:szCs w:val="17"/>
              </w:rPr>
            </w:pPr>
            <w:r w:rsidRPr="006D02FE">
              <w:rPr>
                <w:sz w:val="17"/>
                <w:szCs w:val="17"/>
              </w:rPr>
              <w:t>-Of tropical wood specified in Subheading Note 2 to this Chapter</w:t>
            </w:r>
          </w:p>
          <w:p w14:paraId="102D5395"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 xml:space="preserve">--Dark Red Meranti, Light Red Meranti and Meranti </w:t>
            </w:r>
            <w:proofErr w:type="spellStart"/>
            <w:r w:rsidRPr="006D02FE">
              <w:rPr>
                <w:sz w:val="17"/>
                <w:szCs w:val="17"/>
              </w:rPr>
              <w:t>Bakau</w:t>
            </w:r>
            <w:proofErr w:type="spellEnd"/>
            <w:r w:rsidRPr="006D02FE">
              <w:rPr>
                <w:sz w:val="17"/>
                <w:szCs w:val="17"/>
              </w:rPr>
              <w:t>:</w:t>
            </w:r>
          </w:p>
        </w:tc>
        <w:tc>
          <w:tcPr>
            <w:tcW w:w="1529" w:type="dxa"/>
          </w:tcPr>
          <w:p w14:paraId="35EC4310"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43D57EAD"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255.00/m3</w:t>
            </w:r>
          </w:p>
        </w:tc>
      </w:tr>
      <w:tr w:rsidR="00C32580" w14:paraId="197EA1F4" w14:textId="77777777" w:rsidTr="009B401C">
        <w:trPr>
          <w:trHeight w:val="469"/>
        </w:trPr>
        <w:tc>
          <w:tcPr>
            <w:tcW w:w="987" w:type="dxa"/>
          </w:tcPr>
          <w:p w14:paraId="1A55C3FC"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4408.39</w:t>
            </w:r>
          </w:p>
        </w:tc>
        <w:tc>
          <w:tcPr>
            <w:tcW w:w="5817" w:type="dxa"/>
          </w:tcPr>
          <w:p w14:paraId="674C640D"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tropical wood specified in Subheading Note 2 to this Chapter</w:t>
            </w:r>
          </w:p>
          <w:p w14:paraId="78A727D4"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--Other:</w:t>
            </w:r>
          </w:p>
        </w:tc>
        <w:tc>
          <w:tcPr>
            <w:tcW w:w="1529" w:type="dxa"/>
          </w:tcPr>
          <w:p w14:paraId="3FAFD971"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58358D68"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255.00/m3</w:t>
            </w:r>
          </w:p>
        </w:tc>
      </w:tr>
      <w:tr w:rsidR="00C32580" w14:paraId="4AFA7167" w14:textId="77777777" w:rsidTr="009B401C">
        <w:trPr>
          <w:trHeight w:val="265"/>
        </w:trPr>
        <w:tc>
          <w:tcPr>
            <w:tcW w:w="987" w:type="dxa"/>
          </w:tcPr>
          <w:p w14:paraId="2A17D8F2"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4408.90</w:t>
            </w:r>
          </w:p>
        </w:tc>
        <w:tc>
          <w:tcPr>
            <w:tcW w:w="5817" w:type="dxa"/>
          </w:tcPr>
          <w:p w14:paraId="6FEA8471"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-Other:</w:t>
            </w:r>
          </w:p>
        </w:tc>
        <w:tc>
          <w:tcPr>
            <w:tcW w:w="1529" w:type="dxa"/>
          </w:tcPr>
          <w:p w14:paraId="12E7DCAA"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640911BD"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255.00/m3</w:t>
            </w:r>
          </w:p>
        </w:tc>
      </w:tr>
      <w:tr w:rsidR="00C32580" w14:paraId="45593704" w14:textId="77777777" w:rsidTr="009B401C">
        <w:trPr>
          <w:trHeight w:val="1091"/>
        </w:trPr>
        <w:tc>
          <w:tcPr>
            <w:tcW w:w="987" w:type="dxa"/>
          </w:tcPr>
          <w:p w14:paraId="04DD4BEC"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4409.10</w:t>
            </w:r>
          </w:p>
        </w:tc>
        <w:tc>
          <w:tcPr>
            <w:tcW w:w="5817" w:type="dxa"/>
          </w:tcPr>
          <w:p w14:paraId="38B6457F" w14:textId="77777777" w:rsidR="00C32580" w:rsidRPr="006D02FE" w:rsidRDefault="00C32580" w:rsidP="007F1888">
            <w:pPr>
              <w:pStyle w:val="TableParagraph"/>
              <w:spacing w:before="2" w:after="0" w:line="206" w:lineRule="exact"/>
              <w:ind w:right="284" w:firstLine="11"/>
              <w:jc w:val="left"/>
              <w:rPr>
                <w:sz w:val="17"/>
                <w:szCs w:val="17"/>
              </w:rPr>
            </w:pPr>
            <w:r w:rsidRPr="006D02FE">
              <w:rPr>
                <w:sz w:val="17"/>
                <w:szCs w:val="17"/>
              </w:rPr>
              <w:t xml:space="preserve">Wood (including strips and friezes for parquet flooring, not assembled) continuously shaped (tongued, grooved, rebated, chamfered, V-jointed, beaded, moulded, rounded or the like) along any of its edges, ends or faces, </w:t>
            </w:r>
            <w:proofErr w:type="gramStart"/>
            <w:r w:rsidRPr="006D02FE">
              <w:rPr>
                <w:sz w:val="17"/>
                <w:szCs w:val="17"/>
              </w:rPr>
              <w:t>whether or not</w:t>
            </w:r>
            <w:proofErr w:type="gramEnd"/>
            <w:r w:rsidRPr="006D02FE">
              <w:rPr>
                <w:sz w:val="17"/>
                <w:szCs w:val="17"/>
              </w:rPr>
              <w:t xml:space="preserve"> planed, sanded or end-jointed.</w:t>
            </w:r>
          </w:p>
          <w:p w14:paraId="4394EBC8"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-Coniferous:</w:t>
            </w:r>
          </w:p>
        </w:tc>
        <w:tc>
          <w:tcPr>
            <w:tcW w:w="1529" w:type="dxa"/>
          </w:tcPr>
          <w:p w14:paraId="43263EE8"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2D482FA9"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01EEBB1C" w14:textId="77777777" w:rsidTr="009B401C">
        <w:trPr>
          <w:trHeight w:val="472"/>
        </w:trPr>
        <w:tc>
          <w:tcPr>
            <w:tcW w:w="987" w:type="dxa"/>
          </w:tcPr>
          <w:p w14:paraId="0AA07F61"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4409.21</w:t>
            </w:r>
          </w:p>
        </w:tc>
        <w:tc>
          <w:tcPr>
            <w:tcW w:w="5817" w:type="dxa"/>
          </w:tcPr>
          <w:p w14:paraId="4A43676E"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-Non-coniferous:</w:t>
            </w:r>
          </w:p>
          <w:p w14:paraId="16E3D3D6"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bamboo:</w:t>
            </w:r>
          </w:p>
        </w:tc>
        <w:tc>
          <w:tcPr>
            <w:tcW w:w="1529" w:type="dxa"/>
          </w:tcPr>
          <w:p w14:paraId="3D42694C"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37CE570F"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25F53FC7" w14:textId="77777777" w:rsidTr="009B401C">
        <w:trPr>
          <w:trHeight w:val="472"/>
        </w:trPr>
        <w:tc>
          <w:tcPr>
            <w:tcW w:w="987" w:type="dxa"/>
          </w:tcPr>
          <w:p w14:paraId="3E8CE0C9"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4409.29</w:t>
            </w:r>
          </w:p>
        </w:tc>
        <w:tc>
          <w:tcPr>
            <w:tcW w:w="5817" w:type="dxa"/>
          </w:tcPr>
          <w:p w14:paraId="3D986107"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-Non-coniferous:</w:t>
            </w:r>
          </w:p>
          <w:p w14:paraId="19CF2A81"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--Other:</w:t>
            </w:r>
          </w:p>
        </w:tc>
        <w:tc>
          <w:tcPr>
            <w:tcW w:w="1529" w:type="dxa"/>
          </w:tcPr>
          <w:p w14:paraId="3B9E4BFD"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42D5FA6F"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5.00/m3</w:t>
            </w:r>
          </w:p>
        </w:tc>
      </w:tr>
      <w:tr w:rsidR="00C32580" w14:paraId="2D6CDB9E" w14:textId="77777777" w:rsidTr="009B401C">
        <w:trPr>
          <w:trHeight w:val="1093"/>
        </w:trPr>
        <w:tc>
          <w:tcPr>
            <w:tcW w:w="987" w:type="dxa"/>
          </w:tcPr>
          <w:p w14:paraId="4C9C8BC3"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4410.11</w:t>
            </w:r>
          </w:p>
        </w:tc>
        <w:tc>
          <w:tcPr>
            <w:tcW w:w="5817" w:type="dxa"/>
          </w:tcPr>
          <w:p w14:paraId="2CAA82D8" w14:textId="77777777" w:rsidR="00C32580" w:rsidRPr="006D02FE" w:rsidRDefault="00C32580" w:rsidP="007F1888">
            <w:pPr>
              <w:pStyle w:val="TableParagraph"/>
              <w:spacing w:before="2" w:after="0" w:line="206" w:lineRule="exact"/>
              <w:ind w:right="176" w:firstLine="11"/>
              <w:jc w:val="left"/>
              <w:rPr>
                <w:sz w:val="17"/>
                <w:szCs w:val="17"/>
              </w:rPr>
            </w:pPr>
            <w:r w:rsidRPr="006D02FE">
              <w:rPr>
                <w:sz w:val="17"/>
                <w:szCs w:val="17"/>
              </w:rPr>
              <w:t xml:space="preserve">Particle board, oriented strand board (OSB) and similar board (for example, waferboard) of wood or other ligneous materials, </w:t>
            </w:r>
            <w:proofErr w:type="gramStart"/>
            <w:r w:rsidRPr="006D02FE">
              <w:rPr>
                <w:sz w:val="17"/>
                <w:szCs w:val="17"/>
              </w:rPr>
              <w:t>whether or not</w:t>
            </w:r>
            <w:proofErr w:type="gramEnd"/>
            <w:r w:rsidRPr="006D02FE">
              <w:rPr>
                <w:sz w:val="17"/>
                <w:szCs w:val="17"/>
              </w:rPr>
              <w:t xml:space="preserve"> agglomerated with resins or other organic binding substances.</w:t>
            </w:r>
          </w:p>
          <w:p w14:paraId="246A6B7E" w14:textId="77777777" w:rsidR="00C32580" w:rsidRPr="006D02FE" w:rsidRDefault="00C32580" w:rsidP="007F1888">
            <w:pPr>
              <w:pStyle w:val="TableParagraph"/>
              <w:spacing w:before="2" w:after="0" w:line="207" w:lineRule="exact"/>
              <w:ind w:right="567" w:firstLine="11"/>
              <w:jc w:val="left"/>
              <w:rPr>
                <w:sz w:val="17"/>
                <w:szCs w:val="17"/>
              </w:rPr>
            </w:pPr>
            <w:r w:rsidRPr="006D02FE">
              <w:rPr>
                <w:sz w:val="17"/>
                <w:szCs w:val="17"/>
              </w:rPr>
              <w:t>- Of wood:</w:t>
            </w:r>
          </w:p>
          <w:p w14:paraId="21AA7E24" w14:textId="77777777" w:rsidR="00C32580" w:rsidRPr="006D02FE" w:rsidRDefault="00C32580" w:rsidP="007F1888">
            <w:pPr>
              <w:pStyle w:val="TableParagraph"/>
              <w:spacing w:before="2" w:after="0" w:line="207" w:lineRule="exact"/>
              <w:ind w:right="567" w:firstLine="11"/>
              <w:jc w:val="left"/>
              <w:rPr>
                <w:sz w:val="17"/>
                <w:szCs w:val="17"/>
              </w:rPr>
            </w:pPr>
            <w:r w:rsidRPr="006D02FE">
              <w:rPr>
                <w:sz w:val="17"/>
                <w:szCs w:val="17"/>
              </w:rPr>
              <w:t>--Particle board</w:t>
            </w:r>
          </w:p>
        </w:tc>
        <w:tc>
          <w:tcPr>
            <w:tcW w:w="1529" w:type="dxa"/>
          </w:tcPr>
          <w:p w14:paraId="24B5FBDA"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748BACB0"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2.00/m3</w:t>
            </w:r>
          </w:p>
        </w:tc>
      </w:tr>
      <w:tr w:rsidR="00C32580" w14:paraId="3F7486AE" w14:textId="77777777" w:rsidTr="009B401C">
        <w:trPr>
          <w:trHeight w:val="469"/>
        </w:trPr>
        <w:tc>
          <w:tcPr>
            <w:tcW w:w="987" w:type="dxa"/>
          </w:tcPr>
          <w:p w14:paraId="443203A8"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4410.12</w:t>
            </w:r>
          </w:p>
        </w:tc>
        <w:tc>
          <w:tcPr>
            <w:tcW w:w="5817" w:type="dxa"/>
          </w:tcPr>
          <w:p w14:paraId="4DC313E7" w14:textId="77777777" w:rsidR="00C32580" w:rsidRPr="006D02FE" w:rsidRDefault="00C32580" w:rsidP="007F1888">
            <w:pPr>
              <w:pStyle w:val="TableParagraph"/>
              <w:spacing w:before="2" w:after="0"/>
              <w:ind w:right="567" w:firstLine="11"/>
              <w:jc w:val="left"/>
              <w:rPr>
                <w:sz w:val="17"/>
                <w:szCs w:val="17"/>
              </w:rPr>
            </w:pPr>
            <w:r>
              <w:rPr>
                <w:sz w:val="17"/>
                <w:szCs w:val="17"/>
              </w:rPr>
              <w:t xml:space="preserve">- </w:t>
            </w:r>
            <w:r w:rsidRPr="006D02FE">
              <w:rPr>
                <w:sz w:val="17"/>
                <w:szCs w:val="17"/>
              </w:rPr>
              <w:t>Of wood:</w:t>
            </w:r>
          </w:p>
          <w:p w14:paraId="4FDF76E2"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 Oriented strand board (OSB)</w:t>
            </w:r>
          </w:p>
        </w:tc>
        <w:tc>
          <w:tcPr>
            <w:tcW w:w="1529" w:type="dxa"/>
          </w:tcPr>
          <w:p w14:paraId="4AE0A081"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267A5DFD"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2.00/m3</w:t>
            </w:r>
          </w:p>
        </w:tc>
      </w:tr>
      <w:tr w:rsidR="00C32580" w14:paraId="3EBFFA7C" w14:textId="77777777" w:rsidTr="009B401C">
        <w:trPr>
          <w:trHeight w:val="472"/>
        </w:trPr>
        <w:tc>
          <w:tcPr>
            <w:tcW w:w="987" w:type="dxa"/>
          </w:tcPr>
          <w:p w14:paraId="745F9DE5"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4410.19</w:t>
            </w:r>
          </w:p>
        </w:tc>
        <w:tc>
          <w:tcPr>
            <w:tcW w:w="5817" w:type="dxa"/>
          </w:tcPr>
          <w:p w14:paraId="13394E7C"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Of wood:</w:t>
            </w:r>
          </w:p>
          <w:p w14:paraId="18849AEE"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 Other</w:t>
            </w:r>
          </w:p>
        </w:tc>
        <w:tc>
          <w:tcPr>
            <w:tcW w:w="1529" w:type="dxa"/>
          </w:tcPr>
          <w:p w14:paraId="3238528F"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35C41755"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2.00/m3</w:t>
            </w:r>
          </w:p>
        </w:tc>
      </w:tr>
      <w:tr w:rsidR="00C32580" w14:paraId="045E7068" w14:textId="77777777" w:rsidTr="009B401C">
        <w:trPr>
          <w:trHeight w:val="266"/>
        </w:trPr>
        <w:tc>
          <w:tcPr>
            <w:tcW w:w="987" w:type="dxa"/>
          </w:tcPr>
          <w:p w14:paraId="65F94262" w14:textId="77777777" w:rsidR="00C32580" w:rsidRPr="006D02FE" w:rsidRDefault="00C32580" w:rsidP="009B401C">
            <w:pPr>
              <w:pStyle w:val="TableParagraph"/>
              <w:spacing w:before="23" w:after="0"/>
              <w:ind w:left="90" w:firstLine="10"/>
              <w:jc w:val="left"/>
              <w:rPr>
                <w:spacing w:val="-2"/>
                <w:sz w:val="17"/>
                <w:szCs w:val="17"/>
              </w:rPr>
            </w:pPr>
            <w:r w:rsidRPr="006D02FE">
              <w:rPr>
                <w:spacing w:val="-2"/>
                <w:sz w:val="17"/>
                <w:szCs w:val="17"/>
              </w:rPr>
              <w:t>4410.90</w:t>
            </w:r>
          </w:p>
        </w:tc>
        <w:tc>
          <w:tcPr>
            <w:tcW w:w="5817" w:type="dxa"/>
          </w:tcPr>
          <w:p w14:paraId="2674938D" w14:textId="77777777" w:rsidR="00C32580" w:rsidRPr="006D02FE" w:rsidRDefault="00C32580" w:rsidP="007F1888">
            <w:pPr>
              <w:pStyle w:val="TableParagraph"/>
              <w:spacing w:before="2" w:after="0"/>
              <w:ind w:right="567" w:firstLine="11"/>
              <w:jc w:val="left"/>
              <w:rPr>
                <w:sz w:val="17"/>
                <w:szCs w:val="17"/>
              </w:rPr>
            </w:pPr>
            <w:r w:rsidRPr="006D02FE">
              <w:rPr>
                <w:sz w:val="17"/>
                <w:szCs w:val="17"/>
              </w:rPr>
              <w:t>- Other</w:t>
            </w:r>
          </w:p>
        </w:tc>
        <w:tc>
          <w:tcPr>
            <w:tcW w:w="1529" w:type="dxa"/>
          </w:tcPr>
          <w:p w14:paraId="614D5BEA"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646" w:type="dxa"/>
          </w:tcPr>
          <w:p w14:paraId="6FCC1C16" w14:textId="77777777" w:rsidR="00C32580" w:rsidRPr="006D02FE" w:rsidRDefault="00C32580" w:rsidP="009B401C">
            <w:pPr>
              <w:pStyle w:val="TableParagraph"/>
              <w:spacing w:before="26" w:after="0"/>
              <w:ind w:left="239" w:right="227" w:firstLine="8"/>
              <w:jc w:val="center"/>
              <w:rPr>
                <w:spacing w:val="-2"/>
                <w:sz w:val="17"/>
                <w:szCs w:val="17"/>
              </w:rPr>
            </w:pPr>
            <w:r w:rsidRPr="006D02FE">
              <w:rPr>
                <w:spacing w:val="-2"/>
                <w:sz w:val="17"/>
                <w:szCs w:val="17"/>
              </w:rPr>
              <w:t>RM 2.00/m3</w:t>
            </w:r>
          </w:p>
        </w:tc>
      </w:tr>
    </w:tbl>
    <w:p w14:paraId="75A79C4B" w14:textId="71D3F4A1" w:rsidR="00C32580" w:rsidRDefault="00C32580">
      <w:pPr>
        <w:spacing w:after="0"/>
        <w:ind w:firstLine="0"/>
        <w:jc w:val="left"/>
      </w:pPr>
    </w:p>
    <w:tbl>
      <w:tblPr>
        <w:tblStyle w:val="TableGrid"/>
        <w:tblW w:w="9979" w:type="dxa"/>
        <w:tblInd w:w="-851" w:type="dxa"/>
        <w:tblLayout w:type="fixed"/>
        <w:tblLook w:val="01E0" w:firstRow="1" w:lastRow="1" w:firstColumn="1" w:lastColumn="1" w:noHBand="0" w:noVBand="0"/>
        <w:tblCaption w:val="Table continued for Section 1 Malaysia Items and Descriptions"/>
        <w:tblDescription w:val="Section 1 Malaysia Items and Descriptions (cont'd)"/>
      </w:tblPr>
      <w:tblGrid>
        <w:gridCol w:w="1579"/>
        <w:gridCol w:w="5587"/>
        <w:gridCol w:w="1343"/>
        <w:gridCol w:w="1470"/>
      </w:tblGrid>
      <w:tr w:rsidR="00321919" w14:paraId="1FD1C246" w14:textId="77777777" w:rsidTr="00C571A3">
        <w:trPr>
          <w:trHeight w:val="263"/>
          <w:tblHeader/>
        </w:trPr>
        <w:tc>
          <w:tcPr>
            <w:tcW w:w="1579" w:type="dxa"/>
            <w:tcBorders>
              <w:top w:val="nil"/>
            </w:tcBorders>
            <w:shd w:val="clear" w:color="auto" w:fill="D9D9D9" w:themeFill="background1" w:themeFillShade="D9"/>
          </w:tcPr>
          <w:p w14:paraId="00995078" w14:textId="77777777" w:rsidR="00321919" w:rsidRPr="00B84349" w:rsidRDefault="00321919" w:rsidP="00321919">
            <w:pPr>
              <w:pStyle w:val="TableParagraph"/>
              <w:spacing w:before="28" w:after="0"/>
              <w:ind w:left="98" w:firstLine="0"/>
              <w:jc w:val="left"/>
              <w:rPr>
                <w:b/>
                <w:spacing w:val="-4"/>
                <w:sz w:val="17"/>
                <w:szCs w:val="17"/>
              </w:rPr>
            </w:pPr>
            <w:r w:rsidRPr="00B84349">
              <w:rPr>
                <w:b/>
                <w:spacing w:val="-4"/>
                <w:sz w:val="17"/>
                <w:szCs w:val="17"/>
              </w:rPr>
              <w:lastRenderedPageBreak/>
              <w:t>HS 2012</w:t>
            </w:r>
          </w:p>
        </w:tc>
        <w:tc>
          <w:tcPr>
            <w:tcW w:w="5587" w:type="dxa"/>
            <w:tcBorders>
              <w:top w:val="nil"/>
            </w:tcBorders>
            <w:shd w:val="clear" w:color="auto" w:fill="D9D9D9" w:themeFill="background1" w:themeFillShade="D9"/>
          </w:tcPr>
          <w:p w14:paraId="14B0C4B1" w14:textId="77777777" w:rsidR="00321919" w:rsidRPr="00B84349" w:rsidRDefault="00321919" w:rsidP="007F1888">
            <w:pPr>
              <w:pStyle w:val="TableParagraph"/>
              <w:spacing w:before="28" w:after="0"/>
              <w:ind w:right="115" w:firstLine="0"/>
              <w:jc w:val="center"/>
              <w:rPr>
                <w:b/>
                <w:spacing w:val="-4"/>
                <w:sz w:val="17"/>
                <w:szCs w:val="17"/>
              </w:rPr>
            </w:pPr>
            <w:r w:rsidRPr="00B84349">
              <w:rPr>
                <w:b/>
                <w:spacing w:val="-4"/>
                <w:sz w:val="17"/>
                <w:szCs w:val="17"/>
              </w:rPr>
              <w:t>Description</w:t>
            </w:r>
          </w:p>
        </w:tc>
        <w:tc>
          <w:tcPr>
            <w:tcW w:w="1343" w:type="dxa"/>
            <w:tcBorders>
              <w:top w:val="nil"/>
            </w:tcBorders>
            <w:shd w:val="clear" w:color="auto" w:fill="D9D9D9" w:themeFill="background1" w:themeFillShade="D9"/>
          </w:tcPr>
          <w:p w14:paraId="5C767D83" w14:textId="085750C4" w:rsidR="00321919" w:rsidRPr="00B84349" w:rsidRDefault="00321919" w:rsidP="00321919">
            <w:pPr>
              <w:pStyle w:val="TableParagraph"/>
              <w:spacing w:before="28" w:after="0"/>
              <w:ind w:left="98" w:right="109" w:firstLine="0"/>
              <w:jc w:val="center"/>
              <w:rPr>
                <w:b/>
                <w:spacing w:val="-4"/>
                <w:sz w:val="17"/>
                <w:szCs w:val="17"/>
              </w:rPr>
            </w:pPr>
            <w:r w:rsidRPr="00AB6D11">
              <w:rPr>
                <w:b/>
                <w:spacing w:val="-4"/>
                <w:sz w:val="17"/>
                <w:szCs w:val="17"/>
              </w:rPr>
              <w:t xml:space="preserve">Export </w:t>
            </w:r>
            <w:r w:rsidRPr="00AB6D11">
              <w:rPr>
                <w:b/>
                <w:spacing w:val="-2"/>
                <w:sz w:val="17"/>
                <w:szCs w:val="17"/>
              </w:rPr>
              <w:t>Duty</w:t>
            </w:r>
            <w:r w:rsidRPr="00115850">
              <w:rPr>
                <w:b/>
                <w:spacing w:val="-2"/>
                <w:sz w:val="17"/>
                <w:szCs w:val="17"/>
                <w:vertAlign w:val="superscript"/>
              </w:rPr>
              <w:t>22</w:t>
            </w:r>
          </w:p>
        </w:tc>
        <w:tc>
          <w:tcPr>
            <w:tcW w:w="1470" w:type="dxa"/>
            <w:tcBorders>
              <w:top w:val="nil"/>
            </w:tcBorders>
            <w:shd w:val="clear" w:color="auto" w:fill="D9D9D9" w:themeFill="background1" w:themeFillShade="D9"/>
          </w:tcPr>
          <w:p w14:paraId="48B9ED4F" w14:textId="6DA49D41" w:rsidR="00321919" w:rsidRPr="00B84349" w:rsidRDefault="00321919" w:rsidP="00321919">
            <w:pPr>
              <w:pStyle w:val="TableParagraph"/>
              <w:spacing w:before="28" w:after="0"/>
              <w:ind w:left="98" w:right="227" w:firstLine="0"/>
              <w:jc w:val="center"/>
              <w:rPr>
                <w:b/>
                <w:spacing w:val="-4"/>
                <w:sz w:val="17"/>
                <w:szCs w:val="17"/>
              </w:rPr>
            </w:pPr>
            <w:r w:rsidRPr="00AB6D11">
              <w:rPr>
                <w:b/>
                <w:spacing w:val="-2"/>
                <w:sz w:val="17"/>
                <w:szCs w:val="17"/>
              </w:rPr>
              <w:t>Cess</w:t>
            </w:r>
            <w:r w:rsidRPr="00115850">
              <w:rPr>
                <w:b/>
                <w:spacing w:val="-2"/>
                <w:sz w:val="17"/>
                <w:szCs w:val="17"/>
                <w:vertAlign w:val="superscript"/>
              </w:rPr>
              <w:t>23</w:t>
            </w:r>
          </w:p>
        </w:tc>
      </w:tr>
      <w:tr w:rsidR="00321919" w14:paraId="332B71A2" w14:textId="77777777" w:rsidTr="008A2530">
        <w:trPr>
          <w:trHeight w:val="472"/>
        </w:trPr>
        <w:tc>
          <w:tcPr>
            <w:tcW w:w="1579" w:type="dxa"/>
          </w:tcPr>
          <w:p w14:paraId="4D16B159"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4412.10</w:t>
            </w:r>
          </w:p>
        </w:tc>
        <w:tc>
          <w:tcPr>
            <w:tcW w:w="5587" w:type="dxa"/>
          </w:tcPr>
          <w:p w14:paraId="7A9E8CD4"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xml:space="preserve">Plywood, veneered </w:t>
            </w:r>
            <w:proofErr w:type="gramStart"/>
            <w:r w:rsidRPr="006D02FE">
              <w:rPr>
                <w:sz w:val="17"/>
                <w:szCs w:val="17"/>
              </w:rPr>
              <w:t>panels</w:t>
            </w:r>
            <w:proofErr w:type="gramEnd"/>
            <w:r w:rsidRPr="006D02FE">
              <w:rPr>
                <w:sz w:val="17"/>
                <w:szCs w:val="17"/>
              </w:rPr>
              <w:t xml:space="preserve"> and similar laminated wood.</w:t>
            </w:r>
          </w:p>
          <w:p w14:paraId="2F8D97A1"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Of bamboo</w:t>
            </w:r>
          </w:p>
        </w:tc>
        <w:tc>
          <w:tcPr>
            <w:tcW w:w="1343" w:type="dxa"/>
          </w:tcPr>
          <w:p w14:paraId="65FEC3A4"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c>
          <w:tcPr>
            <w:tcW w:w="1470" w:type="dxa"/>
          </w:tcPr>
          <w:p w14:paraId="79A467B5"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RM 5.00/m3</w:t>
            </w:r>
          </w:p>
        </w:tc>
      </w:tr>
      <w:tr w:rsidR="00321919" w14:paraId="4049F8B0" w14:textId="77777777" w:rsidTr="008A2530">
        <w:trPr>
          <w:trHeight w:val="885"/>
        </w:trPr>
        <w:tc>
          <w:tcPr>
            <w:tcW w:w="1579" w:type="dxa"/>
          </w:tcPr>
          <w:p w14:paraId="24B31677"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4412.31</w:t>
            </w:r>
          </w:p>
        </w:tc>
        <w:tc>
          <w:tcPr>
            <w:tcW w:w="5587" w:type="dxa"/>
          </w:tcPr>
          <w:p w14:paraId="05719911" w14:textId="663A6CF8" w:rsidR="00321919" w:rsidRPr="006D02FE" w:rsidRDefault="00C138C7" w:rsidP="007F1888">
            <w:pPr>
              <w:pStyle w:val="TableParagraph"/>
              <w:spacing w:before="2" w:after="0"/>
              <w:ind w:right="115" w:hanging="15"/>
              <w:jc w:val="left"/>
              <w:rPr>
                <w:sz w:val="17"/>
                <w:szCs w:val="17"/>
              </w:rPr>
            </w:pPr>
            <w:r>
              <w:rPr>
                <w:sz w:val="17"/>
                <w:szCs w:val="17"/>
              </w:rPr>
              <w:t xml:space="preserve">- </w:t>
            </w:r>
            <w:r w:rsidR="00321919" w:rsidRPr="006D02FE">
              <w:rPr>
                <w:sz w:val="17"/>
                <w:szCs w:val="17"/>
              </w:rPr>
              <w:t>Other plywood consisting solely of sheets of wood (other than bamboo), each ply not exceeding 6 mm thickness:</w:t>
            </w:r>
          </w:p>
          <w:p w14:paraId="7209DFBD" w14:textId="7811C8CC" w:rsidR="00321919" w:rsidRPr="006D02FE" w:rsidRDefault="00321919" w:rsidP="007F1888">
            <w:pPr>
              <w:pStyle w:val="TableParagraph"/>
              <w:spacing w:before="2" w:after="0"/>
              <w:ind w:right="284" w:hanging="15"/>
              <w:jc w:val="left"/>
              <w:rPr>
                <w:sz w:val="17"/>
                <w:szCs w:val="17"/>
              </w:rPr>
            </w:pPr>
            <w:r w:rsidRPr="006D02FE">
              <w:rPr>
                <w:sz w:val="17"/>
                <w:szCs w:val="17"/>
              </w:rPr>
              <w:t xml:space="preserve">- </w:t>
            </w:r>
            <w:r w:rsidR="00C138C7">
              <w:rPr>
                <w:sz w:val="17"/>
                <w:szCs w:val="17"/>
              </w:rPr>
              <w:t xml:space="preserve">- </w:t>
            </w:r>
            <w:r w:rsidRPr="006D02FE">
              <w:rPr>
                <w:sz w:val="17"/>
                <w:szCs w:val="17"/>
              </w:rPr>
              <w:t>With at least one outer ply of tropical wood specified in Subheading Note 2 to this Chapter</w:t>
            </w:r>
          </w:p>
        </w:tc>
        <w:tc>
          <w:tcPr>
            <w:tcW w:w="1343" w:type="dxa"/>
          </w:tcPr>
          <w:p w14:paraId="7FD94932"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c>
          <w:tcPr>
            <w:tcW w:w="1470" w:type="dxa"/>
          </w:tcPr>
          <w:p w14:paraId="4DDA06F6"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RM 5.00/m3</w:t>
            </w:r>
          </w:p>
        </w:tc>
      </w:tr>
      <w:tr w:rsidR="00321919" w14:paraId="522DF2C8" w14:textId="77777777" w:rsidTr="008A2530">
        <w:trPr>
          <w:trHeight w:val="681"/>
        </w:trPr>
        <w:tc>
          <w:tcPr>
            <w:tcW w:w="1579" w:type="dxa"/>
          </w:tcPr>
          <w:p w14:paraId="70D6524C"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4412.32</w:t>
            </w:r>
          </w:p>
        </w:tc>
        <w:tc>
          <w:tcPr>
            <w:tcW w:w="5587" w:type="dxa"/>
          </w:tcPr>
          <w:p w14:paraId="6920300F" w14:textId="67EEC5DE" w:rsidR="00321919" w:rsidRPr="006D02FE" w:rsidRDefault="00C138C7" w:rsidP="007F1888">
            <w:pPr>
              <w:pStyle w:val="TableParagraph"/>
              <w:spacing w:before="2" w:after="0"/>
              <w:ind w:right="-26" w:hanging="15"/>
              <w:jc w:val="left"/>
              <w:rPr>
                <w:sz w:val="17"/>
                <w:szCs w:val="17"/>
              </w:rPr>
            </w:pPr>
            <w:r>
              <w:rPr>
                <w:sz w:val="17"/>
                <w:szCs w:val="17"/>
              </w:rPr>
              <w:t xml:space="preserve">- </w:t>
            </w:r>
            <w:r w:rsidR="00321919" w:rsidRPr="006D02FE">
              <w:rPr>
                <w:sz w:val="17"/>
                <w:szCs w:val="17"/>
              </w:rPr>
              <w:t>Other plywood consisting solely of sheets of wood (other than bamboo), each ply not exceeding 6 mm thickness:</w:t>
            </w:r>
          </w:p>
          <w:p w14:paraId="12E0926F" w14:textId="0E5116BE" w:rsidR="00321919" w:rsidRPr="006D02FE" w:rsidRDefault="00321919" w:rsidP="007F1888">
            <w:pPr>
              <w:pStyle w:val="TableParagraph"/>
              <w:spacing w:before="2" w:after="0" w:line="206" w:lineRule="exact"/>
              <w:ind w:right="284" w:hanging="15"/>
              <w:jc w:val="left"/>
              <w:rPr>
                <w:sz w:val="17"/>
                <w:szCs w:val="17"/>
              </w:rPr>
            </w:pPr>
            <w:r w:rsidRPr="006D02FE">
              <w:rPr>
                <w:sz w:val="17"/>
                <w:szCs w:val="17"/>
              </w:rPr>
              <w:t xml:space="preserve">- </w:t>
            </w:r>
            <w:r w:rsidR="00C138C7">
              <w:rPr>
                <w:sz w:val="17"/>
                <w:szCs w:val="17"/>
              </w:rPr>
              <w:t xml:space="preserve">- </w:t>
            </w:r>
            <w:r w:rsidRPr="006D02FE">
              <w:rPr>
                <w:sz w:val="17"/>
                <w:szCs w:val="17"/>
              </w:rPr>
              <w:t>Other, with at least one outer ply of non-coniferous wood</w:t>
            </w:r>
          </w:p>
        </w:tc>
        <w:tc>
          <w:tcPr>
            <w:tcW w:w="1343" w:type="dxa"/>
          </w:tcPr>
          <w:p w14:paraId="4C5E5DC7"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c>
          <w:tcPr>
            <w:tcW w:w="1470" w:type="dxa"/>
          </w:tcPr>
          <w:p w14:paraId="5B4070A3"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RM 5.00/m3</w:t>
            </w:r>
          </w:p>
        </w:tc>
      </w:tr>
      <w:tr w:rsidR="00321919" w14:paraId="25B2BFE3" w14:textId="77777777" w:rsidTr="008A2530">
        <w:trPr>
          <w:trHeight w:val="678"/>
        </w:trPr>
        <w:tc>
          <w:tcPr>
            <w:tcW w:w="1579" w:type="dxa"/>
          </w:tcPr>
          <w:p w14:paraId="47C7CD21"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4412.39</w:t>
            </w:r>
          </w:p>
        </w:tc>
        <w:tc>
          <w:tcPr>
            <w:tcW w:w="5587" w:type="dxa"/>
          </w:tcPr>
          <w:p w14:paraId="57154919" w14:textId="26BF8EA5" w:rsidR="00321919" w:rsidRPr="006D02FE" w:rsidRDefault="00C138C7" w:rsidP="007F1888">
            <w:pPr>
              <w:pStyle w:val="TableParagraph"/>
              <w:spacing w:before="2" w:after="0"/>
              <w:ind w:right="115" w:hanging="15"/>
              <w:jc w:val="left"/>
              <w:rPr>
                <w:sz w:val="17"/>
                <w:szCs w:val="17"/>
              </w:rPr>
            </w:pPr>
            <w:r>
              <w:rPr>
                <w:sz w:val="17"/>
                <w:szCs w:val="17"/>
              </w:rPr>
              <w:t xml:space="preserve">- </w:t>
            </w:r>
            <w:r w:rsidR="00321919" w:rsidRPr="006D02FE">
              <w:rPr>
                <w:sz w:val="17"/>
                <w:szCs w:val="17"/>
              </w:rPr>
              <w:t>Other plywood consisting solely of sheets of wood (other than bamboo), each ply not exceeding 6 mm thickness:</w:t>
            </w:r>
          </w:p>
          <w:p w14:paraId="66A22350" w14:textId="1D6DC0AE" w:rsidR="00321919" w:rsidRPr="006D02FE" w:rsidRDefault="00321919" w:rsidP="007F1888">
            <w:pPr>
              <w:pStyle w:val="TableParagraph"/>
              <w:spacing w:before="2" w:after="0" w:line="206" w:lineRule="exact"/>
              <w:ind w:right="284" w:hanging="15"/>
              <w:jc w:val="left"/>
              <w:rPr>
                <w:sz w:val="17"/>
                <w:szCs w:val="17"/>
              </w:rPr>
            </w:pPr>
            <w:r w:rsidRPr="006D02FE">
              <w:rPr>
                <w:sz w:val="17"/>
                <w:szCs w:val="17"/>
              </w:rPr>
              <w:t xml:space="preserve">- </w:t>
            </w:r>
            <w:r w:rsidR="00C138C7">
              <w:rPr>
                <w:sz w:val="17"/>
                <w:szCs w:val="17"/>
              </w:rPr>
              <w:t xml:space="preserve">- </w:t>
            </w:r>
            <w:r w:rsidRPr="006D02FE">
              <w:rPr>
                <w:sz w:val="17"/>
                <w:szCs w:val="17"/>
              </w:rPr>
              <w:t>Other</w:t>
            </w:r>
          </w:p>
        </w:tc>
        <w:tc>
          <w:tcPr>
            <w:tcW w:w="1343" w:type="dxa"/>
          </w:tcPr>
          <w:p w14:paraId="7531AF18"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c>
          <w:tcPr>
            <w:tcW w:w="1470" w:type="dxa"/>
          </w:tcPr>
          <w:p w14:paraId="0E170F4D"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RM 5.00/m3</w:t>
            </w:r>
          </w:p>
        </w:tc>
      </w:tr>
      <w:tr w:rsidR="00321919" w14:paraId="27C1EA68" w14:textId="77777777" w:rsidTr="008A2530">
        <w:trPr>
          <w:trHeight w:val="885"/>
        </w:trPr>
        <w:tc>
          <w:tcPr>
            <w:tcW w:w="1579" w:type="dxa"/>
          </w:tcPr>
          <w:p w14:paraId="557822CF"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4412.94</w:t>
            </w:r>
          </w:p>
        </w:tc>
        <w:tc>
          <w:tcPr>
            <w:tcW w:w="5587" w:type="dxa"/>
          </w:tcPr>
          <w:p w14:paraId="7CDC33A4" w14:textId="31075708" w:rsidR="00321919" w:rsidRPr="006D02FE" w:rsidRDefault="00C138C7" w:rsidP="007F1888">
            <w:pPr>
              <w:pStyle w:val="TableParagraph"/>
              <w:spacing w:before="2" w:after="0"/>
              <w:ind w:right="115" w:hanging="15"/>
              <w:jc w:val="left"/>
              <w:rPr>
                <w:sz w:val="17"/>
                <w:szCs w:val="17"/>
              </w:rPr>
            </w:pPr>
            <w:r>
              <w:rPr>
                <w:sz w:val="17"/>
                <w:szCs w:val="17"/>
              </w:rPr>
              <w:t xml:space="preserve">- </w:t>
            </w:r>
            <w:r w:rsidR="00321919" w:rsidRPr="006D02FE">
              <w:rPr>
                <w:sz w:val="17"/>
                <w:szCs w:val="17"/>
              </w:rPr>
              <w:t>Other plywood consisting solely of sheets of wood (other than bamboo), each ply not exceeding 6 mm thickness:</w:t>
            </w:r>
          </w:p>
          <w:p w14:paraId="26B60F9E" w14:textId="54FC3F3C" w:rsidR="00321919" w:rsidRPr="006D02FE" w:rsidRDefault="00C138C7" w:rsidP="007F1888">
            <w:pPr>
              <w:pStyle w:val="TableParagraph"/>
              <w:spacing w:before="2" w:after="0" w:line="206" w:lineRule="exact"/>
              <w:ind w:right="284" w:hanging="15"/>
              <w:jc w:val="left"/>
              <w:rPr>
                <w:sz w:val="17"/>
                <w:szCs w:val="17"/>
              </w:rPr>
            </w:pPr>
            <w:r>
              <w:rPr>
                <w:sz w:val="17"/>
                <w:szCs w:val="17"/>
              </w:rPr>
              <w:t xml:space="preserve">- </w:t>
            </w:r>
            <w:r w:rsidR="00321919" w:rsidRPr="006D02FE">
              <w:rPr>
                <w:sz w:val="17"/>
                <w:szCs w:val="17"/>
              </w:rPr>
              <w:t>Other:</w:t>
            </w:r>
          </w:p>
          <w:p w14:paraId="3181EFC0" w14:textId="1C81349E" w:rsidR="00321919" w:rsidRPr="006D02FE" w:rsidRDefault="00321919" w:rsidP="007F1888">
            <w:pPr>
              <w:pStyle w:val="TableParagraph"/>
              <w:spacing w:before="2" w:after="0"/>
              <w:ind w:right="284" w:hanging="15"/>
              <w:jc w:val="left"/>
              <w:rPr>
                <w:sz w:val="17"/>
                <w:szCs w:val="17"/>
              </w:rPr>
            </w:pPr>
            <w:r w:rsidRPr="006D02FE">
              <w:rPr>
                <w:sz w:val="17"/>
                <w:szCs w:val="17"/>
              </w:rPr>
              <w:t xml:space="preserve">- </w:t>
            </w:r>
            <w:r w:rsidR="00C138C7">
              <w:rPr>
                <w:sz w:val="17"/>
                <w:szCs w:val="17"/>
              </w:rPr>
              <w:t xml:space="preserve">- </w:t>
            </w:r>
            <w:r w:rsidRPr="006D02FE">
              <w:rPr>
                <w:sz w:val="17"/>
                <w:szCs w:val="17"/>
              </w:rPr>
              <w:t>Blockboard, laminboard and battenboard</w:t>
            </w:r>
          </w:p>
        </w:tc>
        <w:tc>
          <w:tcPr>
            <w:tcW w:w="1343" w:type="dxa"/>
          </w:tcPr>
          <w:p w14:paraId="60D759F0"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c>
          <w:tcPr>
            <w:tcW w:w="1470" w:type="dxa"/>
          </w:tcPr>
          <w:p w14:paraId="40A22713"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RM 5.00/m3</w:t>
            </w:r>
          </w:p>
        </w:tc>
      </w:tr>
      <w:tr w:rsidR="00321919" w14:paraId="6E54E9E7" w14:textId="77777777" w:rsidTr="008A2530">
        <w:trPr>
          <w:trHeight w:val="472"/>
        </w:trPr>
        <w:tc>
          <w:tcPr>
            <w:tcW w:w="1579" w:type="dxa"/>
          </w:tcPr>
          <w:p w14:paraId="554A5DD7"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4412.99</w:t>
            </w:r>
          </w:p>
        </w:tc>
        <w:tc>
          <w:tcPr>
            <w:tcW w:w="5587" w:type="dxa"/>
          </w:tcPr>
          <w:p w14:paraId="20FED494"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Other:</w:t>
            </w:r>
          </w:p>
          <w:p w14:paraId="6B2DF294" w14:textId="7368FE45" w:rsidR="00321919" w:rsidRPr="006D02FE" w:rsidRDefault="00321919" w:rsidP="007F1888">
            <w:pPr>
              <w:pStyle w:val="TableParagraph"/>
              <w:spacing w:before="2" w:after="0"/>
              <w:ind w:right="284" w:hanging="15"/>
              <w:jc w:val="left"/>
              <w:rPr>
                <w:sz w:val="17"/>
                <w:szCs w:val="17"/>
              </w:rPr>
            </w:pPr>
            <w:r w:rsidRPr="006D02FE">
              <w:rPr>
                <w:sz w:val="17"/>
                <w:szCs w:val="17"/>
              </w:rPr>
              <w:t>--Other:</w:t>
            </w:r>
          </w:p>
        </w:tc>
        <w:tc>
          <w:tcPr>
            <w:tcW w:w="1343" w:type="dxa"/>
          </w:tcPr>
          <w:p w14:paraId="5CBFF62D"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c>
          <w:tcPr>
            <w:tcW w:w="1470" w:type="dxa"/>
          </w:tcPr>
          <w:p w14:paraId="4B53F117"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RM 5.00/m3</w:t>
            </w:r>
          </w:p>
        </w:tc>
      </w:tr>
      <w:tr w:rsidR="00321919" w14:paraId="4F432F05" w14:textId="77777777" w:rsidTr="008A2530">
        <w:trPr>
          <w:trHeight w:val="472"/>
        </w:trPr>
        <w:tc>
          <w:tcPr>
            <w:tcW w:w="1579" w:type="dxa"/>
          </w:tcPr>
          <w:p w14:paraId="4A9E27FF"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5906.10</w:t>
            </w:r>
          </w:p>
        </w:tc>
        <w:tc>
          <w:tcPr>
            <w:tcW w:w="5587" w:type="dxa"/>
          </w:tcPr>
          <w:p w14:paraId="30713CD3"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Rubberised textile fabrics, other than those of heading 59.02.</w:t>
            </w:r>
          </w:p>
          <w:p w14:paraId="033746AB"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Adhesive tape of a width not exceeding 20 cm</w:t>
            </w:r>
          </w:p>
        </w:tc>
        <w:tc>
          <w:tcPr>
            <w:tcW w:w="1343" w:type="dxa"/>
          </w:tcPr>
          <w:p w14:paraId="7A9EC3B1"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c>
          <w:tcPr>
            <w:tcW w:w="1470" w:type="dxa"/>
          </w:tcPr>
          <w:p w14:paraId="37C658A3"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0.20%</w:t>
            </w:r>
          </w:p>
        </w:tc>
      </w:tr>
      <w:tr w:rsidR="00321919" w14:paraId="138CEF90" w14:textId="77777777" w:rsidTr="008A2530">
        <w:trPr>
          <w:trHeight w:val="469"/>
        </w:trPr>
        <w:tc>
          <w:tcPr>
            <w:tcW w:w="1579" w:type="dxa"/>
          </w:tcPr>
          <w:p w14:paraId="5F6FA96F"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5906.99</w:t>
            </w:r>
          </w:p>
        </w:tc>
        <w:tc>
          <w:tcPr>
            <w:tcW w:w="5587" w:type="dxa"/>
          </w:tcPr>
          <w:p w14:paraId="59C3E043" w14:textId="1DD0128E" w:rsidR="00321919" w:rsidRPr="006D02FE" w:rsidRDefault="00321919" w:rsidP="007F1888">
            <w:pPr>
              <w:pStyle w:val="TableParagraph"/>
              <w:spacing w:before="2" w:after="0"/>
              <w:ind w:right="284" w:hanging="15"/>
              <w:jc w:val="left"/>
              <w:rPr>
                <w:sz w:val="17"/>
                <w:szCs w:val="17"/>
              </w:rPr>
            </w:pPr>
            <w:r w:rsidRPr="006D02FE">
              <w:rPr>
                <w:sz w:val="17"/>
                <w:szCs w:val="17"/>
              </w:rPr>
              <w:t>-</w:t>
            </w:r>
            <w:r w:rsidR="00C138C7">
              <w:rPr>
                <w:sz w:val="17"/>
                <w:szCs w:val="17"/>
              </w:rPr>
              <w:t xml:space="preserve"> </w:t>
            </w:r>
            <w:r w:rsidRPr="006D02FE">
              <w:rPr>
                <w:sz w:val="17"/>
                <w:szCs w:val="17"/>
              </w:rPr>
              <w:t>Other:</w:t>
            </w:r>
          </w:p>
          <w:p w14:paraId="4A7F5B7B"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 Other</w:t>
            </w:r>
          </w:p>
        </w:tc>
        <w:tc>
          <w:tcPr>
            <w:tcW w:w="1343" w:type="dxa"/>
          </w:tcPr>
          <w:p w14:paraId="12E5622A"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c>
          <w:tcPr>
            <w:tcW w:w="1470" w:type="dxa"/>
          </w:tcPr>
          <w:p w14:paraId="04F3AEFE"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0.20%</w:t>
            </w:r>
          </w:p>
        </w:tc>
      </w:tr>
      <w:tr w:rsidR="00321919" w14:paraId="23857682" w14:textId="77777777" w:rsidTr="008A2530">
        <w:trPr>
          <w:trHeight w:val="678"/>
        </w:trPr>
        <w:tc>
          <w:tcPr>
            <w:tcW w:w="1579" w:type="dxa"/>
          </w:tcPr>
          <w:p w14:paraId="20CF1E03"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6506.91</w:t>
            </w:r>
          </w:p>
        </w:tc>
        <w:tc>
          <w:tcPr>
            <w:tcW w:w="5587" w:type="dxa"/>
          </w:tcPr>
          <w:p w14:paraId="44BF237E"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xml:space="preserve">Other headgear, </w:t>
            </w:r>
            <w:proofErr w:type="gramStart"/>
            <w:r w:rsidRPr="006D02FE">
              <w:rPr>
                <w:sz w:val="17"/>
                <w:szCs w:val="17"/>
              </w:rPr>
              <w:t>whether or not</w:t>
            </w:r>
            <w:proofErr w:type="gramEnd"/>
            <w:r w:rsidRPr="006D02FE">
              <w:rPr>
                <w:sz w:val="17"/>
                <w:szCs w:val="17"/>
              </w:rPr>
              <w:t xml:space="preserve"> lined or trimmed.</w:t>
            </w:r>
          </w:p>
          <w:p w14:paraId="73C180C5" w14:textId="6209D2D1" w:rsidR="00321919" w:rsidRPr="006D02FE" w:rsidRDefault="006544BF" w:rsidP="007F1888">
            <w:pPr>
              <w:pStyle w:val="TableParagraph"/>
              <w:spacing w:before="2" w:after="0" w:line="206" w:lineRule="exact"/>
              <w:ind w:right="284" w:hanging="15"/>
              <w:jc w:val="left"/>
              <w:rPr>
                <w:sz w:val="17"/>
                <w:szCs w:val="17"/>
              </w:rPr>
            </w:pPr>
            <w:r>
              <w:rPr>
                <w:sz w:val="17"/>
                <w:szCs w:val="17"/>
              </w:rPr>
              <w:t xml:space="preserve">- </w:t>
            </w:r>
            <w:r w:rsidR="00321919" w:rsidRPr="006D02FE">
              <w:rPr>
                <w:sz w:val="17"/>
                <w:szCs w:val="17"/>
              </w:rPr>
              <w:t>Other:</w:t>
            </w:r>
          </w:p>
          <w:p w14:paraId="61760A43" w14:textId="74DE1DC1" w:rsidR="00321919" w:rsidRPr="006D02FE" w:rsidRDefault="00321919" w:rsidP="007F1888">
            <w:pPr>
              <w:pStyle w:val="TableParagraph"/>
              <w:spacing w:before="2" w:after="0" w:line="206" w:lineRule="exact"/>
              <w:ind w:right="284" w:hanging="15"/>
              <w:jc w:val="left"/>
              <w:rPr>
                <w:sz w:val="17"/>
                <w:szCs w:val="17"/>
              </w:rPr>
            </w:pPr>
            <w:r w:rsidRPr="006D02FE">
              <w:rPr>
                <w:sz w:val="17"/>
                <w:szCs w:val="17"/>
              </w:rPr>
              <w:t>-</w:t>
            </w:r>
            <w:r w:rsidR="006544BF">
              <w:rPr>
                <w:sz w:val="17"/>
                <w:szCs w:val="17"/>
              </w:rPr>
              <w:t xml:space="preserve"> -</w:t>
            </w:r>
            <w:r w:rsidRPr="006D02FE">
              <w:rPr>
                <w:sz w:val="17"/>
                <w:szCs w:val="17"/>
              </w:rPr>
              <w:t xml:space="preserve"> Of rubber or of plastics:</w:t>
            </w:r>
          </w:p>
        </w:tc>
        <w:tc>
          <w:tcPr>
            <w:tcW w:w="1343" w:type="dxa"/>
          </w:tcPr>
          <w:p w14:paraId="0874A08F"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c>
          <w:tcPr>
            <w:tcW w:w="1470" w:type="dxa"/>
          </w:tcPr>
          <w:p w14:paraId="7D4036DB"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0.20%</w:t>
            </w:r>
          </w:p>
        </w:tc>
      </w:tr>
      <w:tr w:rsidR="00321919" w14:paraId="10AA3319" w14:textId="77777777" w:rsidTr="008A2530">
        <w:trPr>
          <w:trHeight w:val="678"/>
        </w:trPr>
        <w:tc>
          <w:tcPr>
            <w:tcW w:w="1579" w:type="dxa"/>
          </w:tcPr>
          <w:p w14:paraId="522011F2"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6807.10</w:t>
            </w:r>
          </w:p>
        </w:tc>
        <w:tc>
          <w:tcPr>
            <w:tcW w:w="5587" w:type="dxa"/>
          </w:tcPr>
          <w:p w14:paraId="335D5E03" w14:textId="77777777" w:rsidR="00321919" w:rsidRPr="006D02FE" w:rsidRDefault="00321919" w:rsidP="007F1888">
            <w:pPr>
              <w:pStyle w:val="TableParagraph"/>
              <w:spacing w:before="2" w:after="0"/>
              <w:ind w:right="170" w:hanging="15"/>
              <w:jc w:val="left"/>
              <w:rPr>
                <w:sz w:val="17"/>
                <w:szCs w:val="17"/>
              </w:rPr>
            </w:pPr>
            <w:r w:rsidRPr="006D02FE">
              <w:rPr>
                <w:sz w:val="17"/>
                <w:szCs w:val="17"/>
              </w:rPr>
              <w:t>Articles of asphalt or of similar material (for example, petroleum bitumen or coal tar pitch)</w:t>
            </w:r>
          </w:p>
          <w:p w14:paraId="1FEC5E8D" w14:textId="77777777" w:rsidR="00321919" w:rsidRPr="006D02FE" w:rsidRDefault="00321919" w:rsidP="007F1888">
            <w:pPr>
              <w:pStyle w:val="TableParagraph"/>
              <w:spacing w:before="2" w:after="0" w:line="206" w:lineRule="exact"/>
              <w:ind w:right="284" w:hanging="15"/>
              <w:jc w:val="left"/>
              <w:rPr>
                <w:sz w:val="17"/>
                <w:szCs w:val="17"/>
              </w:rPr>
            </w:pPr>
            <w:r w:rsidRPr="006D02FE">
              <w:rPr>
                <w:sz w:val="17"/>
                <w:szCs w:val="17"/>
              </w:rPr>
              <w:t>- In rolls</w:t>
            </w:r>
          </w:p>
        </w:tc>
        <w:tc>
          <w:tcPr>
            <w:tcW w:w="1343" w:type="dxa"/>
          </w:tcPr>
          <w:p w14:paraId="49F4094F"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5%</w:t>
            </w:r>
          </w:p>
        </w:tc>
        <w:tc>
          <w:tcPr>
            <w:tcW w:w="1470" w:type="dxa"/>
          </w:tcPr>
          <w:p w14:paraId="3215FD7B"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r>
      <w:tr w:rsidR="00321919" w14:paraId="434E8707" w14:textId="77777777" w:rsidTr="008A2530">
        <w:trPr>
          <w:trHeight w:val="681"/>
        </w:trPr>
        <w:tc>
          <w:tcPr>
            <w:tcW w:w="1579" w:type="dxa"/>
          </w:tcPr>
          <w:p w14:paraId="6C7710A2"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6808.00</w:t>
            </w:r>
          </w:p>
        </w:tc>
        <w:tc>
          <w:tcPr>
            <w:tcW w:w="5587" w:type="dxa"/>
          </w:tcPr>
          <w:p w14:paraId="2EC60CCA" w14:textId="77777777" w:rsidR="00321919" w:rsidRPr="006D02FE" w:rsidRDefault="00321919" w:rsidP="007F1888">
            <w:pPr>
              <w:pStyle w:val="TableParagraph"/>
              <w:spacing w:before="2" w:after="0"/>
              <w:ind w:right="-26" w:hanging="15"/>
              <w:jc w:val="left"/>
              <w:rPr>
                <w:sz w:val="17"/>
                <w:szCs w:val="17"/>
              </w:rPr>
            </w:pPr>
            <w:r w:rsidRPr="006D02FE">
              <w:rPr>
                <w:sz w:val="17"/>
                <w:szCs w:val="17"/>
              </w:rPr>
              <w:t xml:space="preserve">Panels, boards, tiles, </w:t>
            </w:r>
            <w:proofErr w:type="gramStart"/>
            <w:r w:rsidRPr="006D02FE">
              <w:rPr>
                <w:sz w:val="17"/>
                <w:szCs w:val="17"/>
              </w:rPr>
              <w:t>blocks</w:t>
            </w:r>
            <w:proofErr w:type="gramEnd"/>
            <w:r w:rsidRPr="006D02FE">
              <w:rPr>
                <w:sz w:val="17"/>
                <w:szCs w:val="17"/>
              </w:rPr>
              <w:t xml:space="preserve"> and similar articles of vegetable fibre, of straw or of shavings, chips, particles, sawdust or other waste, of wood, agglomerated with cement, plaster or other mineral binders.</w:t>
            </w:r>
          </w:p>
        </w:tc>
        <w:tc>
          <w:tcPr>
            <w:tcW w:w="1343" w:type="dxa"/>
          </w:tcPr>
          <w:p w14:paraId="7EE5779F"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5%</w:t>
            </w:r>
          </w:p>
        </w:tc>
        <w:tc>
          <w:tcPr>
            <w:tcW w:w="1470" w:type="dxa"/>
          </w:tcPr>
          <w:p w14:paraId="442B1196"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r>
      <w:tr w:rsidR="00321919" w14:paraId="7EE4C56E" w14:textId="77777777" w:rsidTr="008A2530">
        <w:trPr>
          <w:trHeight w:val="678"/>
        </w:trPr>
        <w:tc>
          <w:tcPr>
            <w:tcW w:w="1579" w:type="dxa"/>
          </w:tcPr>
          <w:p w14:paraId="369EE1B9"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7106.10</w:t>
            </w:r>
          </w:p>
        </w:tc>
        <w:tc>
          <w:tcPr>
            <w:tcW w:w="5587" w:type="dxa"/>
          </w:tcPr>
          <w:p w14:paraId="0846494E" w14:textId="77777777" w:rsidR="00321919" w:rsidRPr="006D02FE" w:rsidRDefault="00321919" w:rsidP="007F1888">
            <w:pPr>
              <w:pStyle w:val="TableParagraph"/>
              <w:spacing w:before="2" w:after="0"/>
              <w:ind w:right="113" w:hanging="15"/>
              <w:jc w:val="left"/>
              <w:rPr>
                <w:sz w:val="17"/>
                <w:szCs w:val="17"/>
              </w:rPr>
            </w:pPr>
            <w:r w:rsidRPr="006D02FE">
              <w:rPr>
                <w:sz w:val="17"/>
                <w:szCs w:val="17"/>
              </w:rPr>
              <w:t>Silver (including silver plated with gold or platinum), unwrought or in semi- manufactured forms, or in powder form.</w:t>
            </w:r>
          </w:p>
          <w:p w14:paraId="0B76F9AD" w14:textId="77777777" w:rsidR="00321919" w:rsidRPr="006D02FE" w:rsidRDefault="00321919" w:rsidP="007F1888">
            <w:pPr>
              <w:pStyle w:val="TableParagraph"/>
              <w:spacing w:before="2" w:after="0" w:line="206" w:lineRule="exact"/>
              <w:ind w:right="284" w:hanging="15"/>
              <w:jc w:val="left"/>
              <w:rPr>
                <w:sz w:val="17"/>
                <w:szCs w:val="17"/>
              </w:rPr>
            </w:pPr>
            <w:r w:rsidRPr="006D02FE">
              <w:rPr>
                <w:sz w:val="17"/>
                <w:szCs w:val="17"/>
              </w:rPr>
              <w:t>- Powder</w:t>
            </w:r>
          </w:p>
        </w:tc>
        <w:tc>
          <w:tcPr>
            <w:tcW w:w="1343" w:type="dxa"/>
          </w:tcPr>
          <w:p w14:paraId="6E550822"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5%</w:t>
            </w:r>
          </w:p>
        </w:tc>
        <w:tc>
          <w:tcPr>
            <w:tcW w:w="1470" w:type="dxa"/>
          </w:tcPr>
          <w:p w14:paraId="4F25F996"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r>
      <w:tr w:rsidR="00321919" w14:paraId="55F36840" w14:textId="77777777" w:rsidTr="008A2530">
        <w:trPr>
          <w:trHeight w:hRule="exact" w:val="471"/>
        </w:trPr>
        <w:tc>
          <w:tcPr>
            <w:tcW w:w="1579" w:type="dxa"/>
          </w:tcPr>
          <w:p w14:paraId="29771A47"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7106.91</w:t>
            </w:r>
          </w:p>
        </w:tc>
        <w:tc>
          <w:tcPr>
            <w:tcW w:w="5587" w:type="dxa"/>
          </w:tcPr>
          <w:p w14:paraId="5937DF72" w14:textId="0B771CFE" w:rsidR="00321919" w:rsidRPr="006D02FE" w:rsidRDefault="00C138C7" w:rsidP="007F1888">
            <w:pPr>
              <w:pStyle w:val="TableParagraph"/>
              <w:spacing w:before="2" w:after="0"/>
              <w:ind w:right="284" w:hanging="15"/>
              <w:jc w:val="left"/>
              <w:rPr>
                <w:sz w:val="17"/>
                <w:szCs w:val="17"/>
              </w:rPr>
            </w:pPr>
            <w:r>
              <w:rPr>
                <w:sz w:val="17"/>
                <w:szCs w:val="17"/>
              </w:rPr>
              <w:t xml:space="preserve">- </w:t>
            </w:r>
            <w:r w:rsidR="00321919" w:rsidRPr="006D02FE">
              <w:rPr>
                <w:sz w:val="17"/>
                <w:szCs w:val="17"/>
              </w:rPr>
              <w:t>Other:</w:t>
            </w:r>
          </w:p>
          <w:p w14:paraId="4F840775" w14:textId="5BA8F44E" w:rsidR="00321919" w:rsidRPr="006D02FE" w:rsidRDefault="00321919" w:rsidP="007F1888">
            <w:pPr>
              <w:pStyle w:val="TableParagraph"/>
              <w:spacing w:before="2"/>
              <w:ind w:right="284" w:hanging="15"/>
              <w:jc w:val="left"/>
              <w:rPr>
                <w:sz w:val="17"/>
                <w:szCs w:val="17"/>
              </w:rPr>
            </w:pPr>
            <w:r w:rsidRPr="006D02FE">
              <w:rPr>
                <w:sz w:val="17"/>
                <w:szCs w:val="17"/>
              </w:rPr>
              <w:t xml:space="preserve">- </w:t>
            </w:r>
            <w:r w:rsidR="00C138C7">
              <w:rPr>
                <w:sz w:val="17"/>
                <w:szCs w:val="17"/>
              </w:rPr>
              <w:t xml:space="preserve">- </w:t>
            </w:r>
            <w:r w:rsidRPr="006D02FE">
              <w:rPr>
                <w:sz w:val="17"/>
                <w:szCs w:val="17"/>
              </w:rPr>
              <w:t>Unwrought</w:t>
            </w:r>
          </w:p>
        </w:tc>
        <w:tc>
          <w:tcPr>
            <w:tcW w:w="1343" w:type="dxa"/>
          </w:tcPr>
          <w:p w14:paraId="171EF4B0"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5%</w:t>
            </w:r>
          </w:p>
        </w:tc>
        <w:tc>
          <w:tcPr>
            <w:tcW w:w="1470" w:type="dxa"/>
          </w:tcPr>
          <w:p w14:paraId="199DCDF8"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r>
      <w:tr w:rsidR="00321919" w14:paraId="13349129" w14:textId="77777777" w:rsidTr="008A2530">
        <w:trPr>
          <w:trHeight w:val="472"/>
        </w:trPr>
        <w:tc>
          <w:tcPr>
            <w:tcW w:w="1579" w:type="dxa"/>
          </w:tcPr>
          <w:p w14:paraId="75F35230"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7106.92</w:t>
            </w:r>
          </w:p>
        </w:tc>
        <w:tc>
          <w:tcPr>
            <w:tcW w:w="5587" w:type="dxa"/>
          </w:tcPr>
          <w:p w14:paraId="12A4EDB5"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Other:</w:t>
            </w:r>
          </w:p>
          <w:p w14:paraId="5C3FEC61"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Semi-manufactured</w:t>
            </w:r>
          </w:p>
        </w:tc>
        <w:tc>
          <w:tcPr>
            <w:tcW w:w="1343" w:type="dxa"/>
          </w:tcPr>
          <w:p w14:paraId="1B5C24D9"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5%</w:t>
            </w:r>
          </w:p>
        </w:tc>
        <w:tc>
          <w:tcPr>
            <w:tcW w:w="1470" w:type="dxa"/>
          </w:tcPr>
          <w:p w14:paraId="38FE69FB"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r>
      <w:tr w:rsidR="00321919" w14:paraId="57CCE920" w14:textId="77777777" w:rsidTr="008A2530">
        <w:trPr>
          <w:trHeight w:val="265"/>
        </w:trPr>
        <w:tc>
          <w:tcPr>
            <w:tcW w:w="1579" w:type="dxa"/>
          </w:tcPr>
          <w:p w14:paraId="62B1969A"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7107.00</w:t>
            </w:r>
          </w:p>
        </w:tc>
        <w:tc>
          <w:tcPr>
            <w:tcW w:w="5587" w:type="dxa"/>
          </w:tcPr>
          <w:p w14:paraId="51EB8170"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Base metals clad with silver, not further worked than semi-manufactured.</w:t>
            </w:r>
          </w:p>
        </w:tc>
        <w:tc>
          <w:tcPr>
            <w:tcW w:w="1343" w:type="dxa"/>
          </w:tcPr>
          <w:p w14:paraId="52D18A51"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5%</w:t>
            </w:r>
          </w:p>
        </w:tc>
        <w:tc>
          <w:tcPr>
            <w:tcW w:w="1470" w:type="dxa"/>
          </w:tcPr>
          <w:p w14:paraId="4BB41D17"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r>
      <w:tr w:rsidR="00321919" w14:paraId="63729D6C" w14:textId="77777777" w:rsidTr="008A2530">
        <w:trPr>
          <w:trHeight w:val="678"/>
        </w:trPr>
        <w:tc>
          <w:tcPr>
            <w:tcW w:w="1579" w:type="dxa"/>
          </w:tcPr>
          <w:p w14:paraId="6B184E6F"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7110.11</w:t>
            </w:r>
          </w:p>
        </w:tc>
        <w:tc>
          <w:tcPr>
            <w:tcW w:w="5587" w:type="dxa"/>
          </w:tcPr>
          <w:p w14:paraId="1E85E20D"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Platinum, unwrought or in semi-manufactured forms, or in powder form.</w:t>
            </w:r>
          </w:p>
          <w:p w14:paraId="113DCB97"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-Platinum:</w:t>
            </w:r>
          </w:p>
          <w:p w14:paraId="0AB8228C"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 Unwrought or in powder form</w:t>
            </w:r>
          </w:p>
        </w:tc>
        <w:tc>
          <w:tcPr>
            <w:tcW w:w="1343" w:type="dxa"/>
          </w:tcPr>
          <w:p w14:paraId="5511FB4C"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5%</w:t>
            </w:r>
          </w:p>
        </w:tc>
        <w:tc>
          <w:tcPr>
            <w:tcW w:w="1470" w:type="dxa"/>
          </w:tcPr>
          <w:p w14:paraId="2DE2736B"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r>
      <w:tr w:rsidR="00321919" w14:paraId="662C61B0" w14:textId="77777777" w:rsidTr="008A2530">
        <w:trPr>
          <w:trHeight w:val="472"/>
        </w:trPr>
        <w:tc>
          <w:tcPr>
            <w:tcW w:w="1579" w:type="dxa"/>
          </w:tcPr>
          <w:p w14:paraId="3F0E1200"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7110.19</w:t>
            </w:r>
          </w:p>
        </w:tc>
        <w:tc>
          <w:tcPr>
            <w:tcW w:w="5587" w:type="dxa"/>
          </w:tcPr>
          <w:p w14:paraId="19D554B5" w14:textId="23F81189" w:rsidR="00321919" w:rsidRPr="006D02FE" w:rsidRDefault="007A3CE9" w:rsidP="007F1888">
            <w:pPr>
              <w:pStyle w:val="TableParagraph"/>
              <w:spacing w:before="2" w:after="0"/>
              <w:ind w:right="284" w:hanging="15"/>
              <w:jc w:val="left"/>
              <w:rPr>
                <w:sz w:val="17"/>
                <w:szCs w:val="17"/>
              </w:rPr>
            </w:pPr>
            <w:r>
              <w:rPr>
                <w:sz w:val="17"/>
                <w:szCs w:val="17"/>
              </w:rPr>
              <w:t xml:space="preserve">- </w:t>
            </w:r>
            <w:r w:rsidR="00321919" w:rsidRPr="006D02FE">
              <w:rPr>
                <w:sz w:val="17"/>
                <w:szCs w:val="17"/>
              </w:rPr>
              <w:t>Platinum:</w:t>
            </w:r>
          </w:p>
          <w:p w14:paraId="281F5AE7"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Other</w:t>
            </w:r>
          </w:p>
        </w:tc>
        <w:tc>
          <w:tcPr>
            <w:tcW w:w="1343" w:type="dxa"/>
          </w:tcPr>
          <w:p w14:paraId="55EF1DC4"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5%</w:t>
            </w:r>
          </w:p>
        </w:tc>
        <w:tc>
          <w:tcPr>
            <w:tcW w:w="1470" w:type="dxa"/>
          </w:tcPr>
          <w:p w14:paraId="5155DDD7"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r>
      <w:tr w:rsidR="00321919" w14:paraId="0D14F7A7" w14:textId="77777777" w:rsidTr="008A2530">
        <w:trPr>
          <w:trHeight w:val="469"/>
        </w:trPr>
        <w:tc>
          <w:tcPr>
            <w:tcW w:w="1579" w:type="dxa"/>
          </w:tcPr>
          <w:p w14:paraId="4FAC7BF2"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7110.21</w:t>
            </w:r>
          </w:p>
        </w:tc>
        <w:tc>
          <w:tcPr>
            <w:tcW w:w="5587" w:type="dxa"/>
          </w:tcPr>
          <w:p w14:paraId="271BD90B"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-Palladium</w:t>
            </w:r>
          </w:p>
          <w:p w14:paraId="72624493"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Unwrought or in powder form</w:t>
            </w:r>
          </w:p>
        </w:tc>
        <w:tc>
          <w:tcPr>
            <w:tcW w:w="1343" w:type="dxa"/>
          </w:tcPr>
          <w:p w14:paraId="3EEDA37A"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5%</w:t>
            </w:r>
          </w:p>
        </w:tc>
        <w:tc>
          <w:tcPr>
            <w:tcW w:w="1470" w:type="dxa"/>
          </w:tcPr>
          <w:p w14:paraId="3DA564B3"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r>
      <w:tr w:rsidR="00321919" w14:paraId="428ACB68" w14:textId="77777777" w:rsidTr="008A2530">
        <w:trPr>
          <w:trHeight w:val="472"/>
        </w:trPr>
        <w:tc>
          <w:tcPr>
            <w:tcW w:w="1579" w:type="dxa"/>
          </w:tcPr>
          <w:p w14:paraId="786D8639"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7110.29</w:t>
            </w:r>
          </w:p>
        </w:tc>
        <w:tc>
          <w:tcPr>
            <w:tcW w:w="5587" w:type="dxa"/>
          </w:tcPr>
          <w:p w14:paraId="1CC340A1"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-Palladium</w:t>
            </w:r>
          </w:p>
          <w:p w14:paraId="09932726"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Other</w:t>
            </w:r>
          </w:p>
        </w:tc>
        <w:tc>
          <w:tcPr>
            <w:tcW w:w="1343" w:type="dxa"/>
          </w:tcPr>
          <w:p w14:paraId="6D519B4B"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5%</w:t>
            </w:r>
          </w:p>
        </w:tc>
        <w:tc>
          <w:tcPr>
            <w:tcW w:w="1470" w:type="dxa"/>
          </w:tcPr>
          <w:p w14:paraId="6EBF78D1" w14:textId="77777777" w:rsidR="00321919" w:rsidRPr="006D02FE" w:rsidRDefault="00321919" w:rsidP="00321919">
            <w:pPr>
              <w:pStyle w:val="TableParagraph"/>
              <w:spacing w:before="26" w:after="0"/>
              <w:ind w:left="239" w:right="227" w:firstLine="8"/>
              <w:jc w:val="center"/>
              <w:rPr>
                <w:spacing w:val="-2"/>
                <w:sz w:val="17"/>
                <w:szCs w:val="17"/>
              </w:rPr>
            </w:pPr>
            <w:r w:rsidRPr="006D02FE">
              <w:rPr>
                <w:spacing w:val="-2"/>
                <w:sz w:val="17"/>
                <w:szCs w:val="17"/>
              </w:rPr>
              <w:t>-</w:t>
            </w:r>
          </w:p>
        </w:tc>
      </w:tr>
      <w:tr w:rsidR="00321919" w14:paraId="21EE390D" w14:textId="77777777" w:rsidTr="008A2530">
        <w:trPr>
          <w:trHeight w:val="472"/>
        </w:trPr>
        <w:tc>
          <w:tcPr>
            <w:tcW w:w="1579" w:type="dxa"/>
          </w:tcPr>
          <w:p w14:paraId="61AA3AC2"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7110.31</w:t>
            </w:r>
          </w:p>
        </w:tc>
        <w:tc>
          <w:tcPr>
            <w:tcW w:w="5587" w:type="dxa"/>
          </w:tcPr>
          <w:p w14:paraId="5A9D067B"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-Rhodium</w:t>
            </w:r>
          </w:p>
          <w:p w14:paraId="550E8D00"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Unwrought or in powder form</w:t>
            </w:r>
          </w:p>
        </w:tc>
        <w:tc>
          <w:tcPr>
            <w:tcW w:w="1343" w:type="dxa"/>
          </w:tcPr>
          <w:p w14:paraId="2A441D8E" w14:textId="77777777" w:rsidR="00321919" w:rsidRPr="00321919" w:rsidRDefault="00321919" w:rsidP="00321919">
            <w:pPr>
              <w:pStyle w:val="TableParagraph"/>
              <w:spacing w:before="26" w:after="0"/>
              <w:ind w:left="239" w:right="227" w:firstLine="8"/>
              <w:jc w:val="center"/>
              <w:rPr>
                <w:spacing w:val="-2"/>
                <w:sz w:val="17"/>
                <w:szCs w:val="17"/>
              </w:rPr>
            </w:pPr>
            <w:r w:rsidRPr="00321919">
              <w:rPr>
                <w:spacing w:val="-2"/>
                <w:sz w:val="17"/>
                <w:szCs w:val="17"/>
              </w:rPr>
              <w:t>5%</w:t>
            </w:r>
          </w:p>
        </w:tc>
        <w:tc>
          <w:tcPr>
            <w:tcW w:w="1470" w:type="dxa"/>
          </w:tcPr>
          <w:p w14:paraId="122EA149" w14:textId="77777777" w:rsidR="00321919" w:rsidRDefault="00321919" w:rsidP="00321919">
            <w:pPr>
              <w:pStyle w:val="TableParagraph"/>
              <w:spacing w:before="26"/>
              <w:ind w:left="13"/>
              <w:rPr>
                <w:sz w:val="18"/>
              </w:rPr>
            </w:pPr>
            <w:r>
              <w:rPr>
                <w:w w:val="99"/>
                <w:sz w:val="18"/>
              </w:rPr>
              <w:t>-</w:t>
            </w:r>
          </w:p>
        </w:tc>
      </w:tr>
      <w:tr w:rsidR="00321919" w14:paraId="246362CE" w14:textId="77777777" w:rsidTr="008A2530">
        <w:trPr>
          <w:trHeight w:val="472"/>
        </w:trPr>
        <w:tc>
          <w:tcPr>
            <w:tcW w:w="1579" w:type="dxa"/>
          </w:tcPr>
          <w:p w14:paraId="4B0F5ECB"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7110.39</w:t>
            </w:r>
          </w:p>
        </w:tc>
        <w:tc>
          <w:tcPr>
            <w:tcW w:w="5587" w:type="dxa"/>
          </w:tcPr>
          <w:p w14:paraId="27B47EFE"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-Rhodium</w:t>
            </w:r>
          </w:p>
          <w:p w14:paraId="5278A9AB"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Other</w:t>
            </w:r>
          </w:p>
        </w:tc>
        <w:tc>
          <w:tcPr>
            <w:tcW w:w="1343" w:type="dxa"/>
          </w:tcPr>
          <w:p w14:paraId="7A11E553" w14:textId="77777777" w:rsidR="00321919" w:rsidRPr="00321919" w:rsidRDefault="00321919" w:rsidP="00321919">
            <w:pPr>
              <w:pStyle w:val="TableParagraph"/>
              <w:spacing w:before="26" w:after="0"/>
              <w:ind w:left="239" w:right="227" w:firstLine="8"/>
              <w:jc w:val="center"/>
              <w:rPr>
                <w:spacing w:val="-2"/>
                <w:sz w:val="17"/>
                <w:szCs w:val="17"/>
              </w:rPr>
            </w:pPr>
            <w:r w:rsidRPr="00321919">
              <w:rPr>
                <w:spacing w:val="-2"/>
                <w:sz w:val="17"/>
                <w:szCs w:val="17"/>
              </w:rPr>
              <w:t>5%</w:t>
            </w:r>
          </w:p>
        </w:tc>
        <w:tc>
          <w:tcPr>
            <w:tcW w:w="1470" w:type="dxa"/>
          </w:tcPr>
          <w:p w14:paraId="1B97AA0D" w14:textId="77777777" w:rsidR="00321919" w:rsidRDefault="00321919" w:rsidP="00321919">
            <w:pPr>
              <w:pStyle w:val="TableParagraph"/>
              <w:spacing w:before="23"/>
              <w:ind w:left="13"/>
              <w:rPr>
                <w:sz w:val="18"/>
              </w:rPr>
            </w:pPr>
            <w:r>
              <w:rPr>
                <w:w w:val="99"/>
                <w:sz w:val="18"/>
              </w:rPr>
              <w:t>-</w:t>
            </w:r>
          </w:p>
        </w:tc>
      </w:tr>
      <w:tr w:rsidR="00321919" w14:paraId="26DA9A1B" w14:textId="77777777" w:rsidTr="008A2530">
        <w:trPr>
          <w:trHeight w:val="472"/>
        </w:trPr>
        <w:tc>
          <w:tcPr>
            <w:tcW w:w="1579" w:type="dxa"/>
          </w:tcPr>
          <w:p w14:paraId="13D24783" w14:textId="77777777" w:rsidR="00321919" w:rsidRPr="006D02FE" w:rsidRDefault="00321919" w:rsidP="00321919">
            <w:pPr>
              <w:pStyle w:val="TableParagraph"/>
              <w:spacing w:before="23" w:after="0"/>
              <w:ind w:left="90" w:firstLine="10"/>
              <w:jc w:val="left"/>
              <w:rPr>
                <w:spacing w:val="-2"/>
                <w:sz w:val="17"/>
                <w:szCs w:val="17"/>
              </w:rPr>
            </w:pPr>
            <w:r w:rsidRPr="006D02FE">
              <w:rPr>
                <w:spacing w:val="-2"/>
                <w:sz w:val="17"/>
                <w:szCs w:val="17"/>
              </w:rPr>
              <w:t>7110.41</w:t>
            </w:r>
          </w:p>
        </w:tc>
        <w:tc>
          <w:tcPr>
            <w:tcW w:w="5587" w:type="dxa"/>
          </w:tcPr>
          <w:p w14:paraId="050E3BCB"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xml:space="preserve">-Iridium, </w:t>
            </w:r>
            <w:proofErr w:type="gramStart"/>
            <w:r w:rsidRPr="006D02FE">
              <w:rPr>
                <w:sz w:val="17"/>
                <w:szCs w:val="17"/>
              </w:rPr>
              <w:t>osmium</w:t>
            </w:r>
            <w:proofErr w:type="gramEnd"/>
            <w:r w:rsidRPr="006D02FE">
              <w:rPr>
                <w:sz w:val="17"/>
                <w:szCs w:val="17"/>
              </w:rPr>
              <w:t xml:space="preserve"> and ruthenium</w:t>
            </w:r>
          </w:p>
          <w:p w14:paraId="0E188E00" w14:textId="77777777" w:rsidR="00321919" w:rsidRPr="006D02FE" w:rsidRDefault="00321919" w:rsidP="007F1888">
            <w:pPr>
              <w:pStyle w:val="TableParagraph"/>
              <w:spacing w:before="2" w:after="0"/>
              <w:ind w:right="284" w:hanging="15"/>
              <w:jc w:val="left"/>
              <w:rPr>
                <w:sz w:val="17"/>
                <w:szCs w:val="17"/>
              </w:rPr>
            </w:pPr>
            <w:r w:rsidRPr="006D02FE">
              <w:rPr>
                <w:sz w:val="17"/>
                <w:szCs w:val="17"/>
              </w:rPr>
              <w:t>-- Unwrought or in powder form</w:t>
            </w:r>
          </w:p>
        </w:tc>
        <w:tc>
          <w:tcPr>
            <w:tcW w:w="1343" w:type="dxa"/>
          </w:tcPr>
          <w:p w14:paraId="5F0C52C4" w14:textId="77777777" w:rsidR="00321919" w:rsidRPr="00321919" w:rsidRDefault="00321919" w:rsidP="00321919">
            <w:pPr>
              <w:pStyle w:val="TableParagraph"/>
              <w:spacing w:before="26" w:after="0"/>
              <w:ind w:left="239" w:right="227" w:firstLine="8"/>
              <w:jc w:val="center"/>
              <w:rPr>
                <w:spacing w:val="-2"/>
                <w:sz w:val="17"/>
                <w:szCs w:val="17"/>
              </w:rPr>
            </w:pPr>
            <w:r w:rsidRPr="00321919">
              <w:rPr>
                <w:spacing w:val="-2"/>
                <w:sz w:val="17"/>
                <w:szCs w:val="17"/>
              </w:rPr>
              <w:t>5%</w:t>
            </w:r>
          </w:p>
        </w:tc>
        <w:tc>
          <w:tcPr>
            <w:tcW w:w="1470" w:type="dxa"/>
          </w:tcPr>
          <w:p w14:paraId="76D00EF4" w14:textId="77777777" w:rsidR="00321919" w:rsidRDefault="00321919" w:rsidP="00321919">
            <w:pPr>
              <w:pStyle w:val="TableParagraph"/>
              <w:spacing w:before="23"/>
              <w:ind w:left="13"/>
              <w:rPr>
                <w:sz w:val="18"/>
              </w:rPr>
            </w:pPr>
            <w:r>
              <w:rPr>
                <w:w w:val="99"/>
                <w:sz w:val="18"/>
              </w:rPr>
              <w:t>-</w:t>
            </w:r>
          </w:p>
        </w:tc>
      </w:tr>
    </w:tbl>
    <w:p w14:paraId="08F87691" w14:textId="2935B132" w:rsidR="006D02FE" w:rsidRPr="00607632" w:rsidRDefault="006D02FE">
      <w:pPr>
        <w:spacing w:after="0"/>
        <w:ind w:firstLine="0"/>
        <w:jc w:val="left"/>
        <w:rPr>
          <w:sz w:val="2"/>
          <w:szCs w:val="2"/>
        </w:rPr>
      </w:pPr>
    </w:p>
    <w:p w14:paraId="50E47F2B" w14:textId="2D580033" w:rsidR="006D02FE" w:rsidRDefault="006D02FE">
      <w:pPr>
        <w:spacing w:after="0"/>
        <w:ind w:firstLine="0"/>
        <w:jc w:val="left"/>
        <w:rPr>
          <w:sz w:val="2"/>
          <w:szCs w:val="2"/>
        </w:rPr>
      </w:pPr>
    </w:p>
    <w:p w14:paraId="240C6651" w14:textId="39EE9259" w:rsidR="009246DE" w:rsidRDefault="009246DE">
      <w:pPr>
        <w:spacing w:after="0"/>
        <w:ind w:firstLine="0"/>
        <w:jc w:val="left"/>
        <w:rPr>
          <w:sz w:val="2"/>
          <w:szCs w:val="2"/>
        </w:rPr>
      </w:pPr>
    </w:p>
    <w:p w14:paraId="10713DFF" w14:textId="6364150F" w:rsidR="009246DE" w:rsidRDefault="009246DE">
      <w:pPr>
        <w:spacing w:after="0"/>
        <w:ind w:firstLine="0"/>
        <w:jc w:val="left"/>
        <w:rPr>
          <w:sz w:val="2"/>
          <w:szCs w:val="2"/>
        </w:rPr>
      </w:pPr>
    </w:p>
    <w:p w14:paraId="1188CDD9" w14:textId="484DB8CD" w:rsidR="009246DE" w:rsidRDefault="009246DE">
      <w:pPr>
        <w:spacing w:after="0"/>
        <w:ind w:firstLine="0"/>
        <w:jc w:val="left"/>
        <w:rPr>
          <w:sz w:val="2"/>
          <w:szCs w:val="2"/>
        </w:rPr>
      </w:pPr>
    </w:p>
    <w:p w14:paraId="68B76870" w14:textId="5F2E73F7" w:rsidR="009246DE" w:rsidRDefault="009246DE">
      <w:pPr>
        <w:spacing w:after="0"/>
        <w:ind w:firstLine="0"/>
        <w:jc w:val="left"/>
        <w:rPr>
          <w:sz w:val="2"/>
          <w:szCs w:val="2"/>
        </w:rPr>
      </w:pPr>
    </w:p>
    <w:p w14:paraId="1423BE6C" w14:textId="3A4CFA18" w:rsidR="009246DE" w:rsidRDefault="009246DE">
      <w:pPr>
        <w:spacing w:after="0"/>
        <w:ind w:firstLine="0"/>
        <w:jc w:val="left"/>
        <w:rPr>
          <w:sz w:val="2"/>
          <w:szCs w:val="2"/>
        </w:rPr>
      </w:pPr>
    </w:p>
    <w:p w14:paraId="362341C9" w14:textId="019F9869" w:rsidR="009246DE" w:rsidRDefault="009246DE">
      <w:pPr>
        <w:spacing w:after="0"/>
        <w:ind w:firstLine="0"/>
        <w:jc w:val="left"/>
        <w:rPr>
          <w:sz w:val="2"/>
          <w:szCs w:val="2"/>
        </w:rPr>
      </w:pPr>
    </w:p>
    <w:p w14:paraId="62A6A632" w14:textId="2E42B2E5" w:rsidR="009246DE" w:rsidRDefault="009246DE">
      <w:pPr>
        <w:spacing w:after="0"/>
        <w:ind w:firstLine="0"/>
        <w:jc w:val="left"/>
        <w:rPr>
          <w:sz w:val="2"/>
          <w:szCs w:val="2"/>
        </w:rPr>
      </w:pPr>
    </w:p>
    <w:p w14:paraId="4FD5BB41" w14:textId="557D9211" w:rsidR="009246DE" w:rsidRDefault="009246DE">
      <w:pPr>
        <w:spacing w:after="0"/>
        <w:ind w:firstLine="0"/>
        <w:jc w:val="left"/>
        <w:rPr>
          <w:sz w:val="2"/>
          <w:szCs w:val="2"/>
        </w:rPr>
      </w:pPr>
    </w:p>
    <w:p w14:paraId="4D596DC4" w14:textId="7AD4DF00" w:rsidR="009246DE" w:rsidRDefault="009246DE">
      <w:pPr>
        <w:spacing w:after="0"/>
        <w:ind w:firstLine="0"/>
        <w:jc w:val="left"/>
        <w:rPr>
          <w:sz w:val="2"/>
          <w:szCs w:val="2"/>
        </w:rPr>
      </w:pPr>
    </w:p>
    <w:p w14:paraId="537C0B4B" w14:textId="5E1400C3" w:rsidR="009246DE" w:rsidRDefault="009246DE">
      <w:pPr>
        <w:spacing w:after="0"/>
        <w:ind w:firstLine="0"/>
        <w:jc w:val="left"/>
        <w:rPr>
          <w:sz w:val="2"/>
          <w:szCs w:val="2"/>
        </w:rPr>
      </w:pPr>
      <w:r>
        <w:rPr>
          <w:sz w:val="2"/>
          <w:szCs w:val="2"/>
        </w:rPr>
        <w:t>\</w:t>
      </w:r>
    </w:p>
    <w:p w14:paraId="406E2B68" w14:textId="5D840434" w:rsidR="009246DE" w:rsidRDefault="009246DE">
      <w:pPr>
        <w:spacing w:after="0"/>
        <w:ind w:firstLine="0"/>
        <w:jc w:val="left"/>
        <w:rPr>
          <w:sz w:val="2"/>
          <w:szCs w:val="2"/>
        </w:rPr>
      </w:pPr>
    </w:p>
    <w:p w14:paraId="2CA22D69" w14:textId="64B4EBE9" w:rsidR="009246DE" w:rsidRDefault="009246DE">
      <w:pPr>
        <w:spacing w:after="0"/>
        <w:ind w:firstLine="0"/>
        <w:jc w:val="left"/>
        <w:rPr>
          <w:sz w:val="2"/>
          <w:szCs w:val="2"/>
        </w:rPr>
      </w:pPr>
    </w:p>
    <w:p w14:paraId="0BCB3086" w14:textId="0D114738" w:rsidR="009246DE" w:rsidRDefault="009246DE">
      <w:pPr>
        <w:spacing w:after="0"/>
        <w:ind w:firstLine="0"/>
        <w:jc w:val="left"/>
        <w:rPr>
          <w:sz w:val="2"/>
          <w:szCs w:val="2"/>
        </w:rPr>
      </w:pPr>
      <w:r>
        <w:rPr>
          <w:sz w:val="2"/>
          <w:szCs w:val="2"/>
        </w:rPr>
        <w:br w:type="page"/>
      </w:r>
    </w:p>
    <w:tbl>
      <w:tblPr>
        <w:tblStyle w:val="TableGrid"/>
        <w:tblW w:w="9918" w:type="dxa"/>
        <w:tblInd w:w="-851" w:type="dxa"/>
        <w:tblLayout w:type="fixed"/>
        <w:tblLook w:val="01E0" w:firstRow="1" w:lastRow="1" w:firstColumn="1" w:lastColumn="1" w:noHBand="0" w:noVBand="0"/>
        <w:tblCaption w:val="Table continued for Section 1 Malaysia Items and Descriptions"/>
        <w:tblDescription w:val="Section 1 Malaysia Items and Descriptions (cont'd)"/>
      </w:tblPr>
      <w:tblGrid>
        <w:gridCol w:w="1468"/>
        <w:gridCol w:w="5615"/>
        <w:gridCol w:w="1418"/>
        <w:gridCol w:w="1417"/>
      </w:tblGrid>
      <w:tr w:rsidR="009246DE" w14:paraId="089A7367" w14:textId="77777777" w:rsidTr="00C571A3">
        <w:trPr>
          <w:trHeight w:val="263"/>
          <w:tblHeader/>
        </w:trPr>
        <w:tc>
          <w:tcPr>
            <w:tcW w:w="1468" w:type="dxa"/>
            <w:tcBorders>
              <w:top w:val="nil"/>
            </w:tcBorders>
            <w:shd w:val="clear" w:color="auto" w:fill="D9D9D9" w:themeFill="background1" w:themeFillShade="D9"/>
          </w:tcPr>
          <w:p w14:paraId="71A6F2E0" w14:textId="77777777" w:rsidR="009246DE" w:rsidRPr="00B84349" w:rsidRDefault="009246DE" w:rsidP="009B401C">
            <w:pPr>
              <w:pStyle w:val="TableParagraph"/>
              <w:spacing w:before="28" w:after="0"/>
              <w:ind w:left="98" w:firstLine="0"/>
              <w:jc w:val="left"/>
              <w:rPr>
                <w:b/>
                <w:spacing w:val="-4"/>
                <w:sz w:val="17"/>
                <w:szCs w:val="17"/>
              </w:rPr>
            </w:pPr>
            <w:r w:rsidRPr="00B84349">
              <w:rPr>
                <w:b/>
                <w:spacing w:val="-4"/>
                <w:sz w:val="17"/>
                <w:szCs w:val="17"/>
              </w:rPr>
              <w:lastRenderedPageBreak/>
              <w:t>HS 2012</w:t>
            </w:r>
          </w:p>
        </w:tc>
        <w:tc>
          <w:tcPr>
            <w:tcW w:w="5615" w:type="dxa"/>
            <w:tcBorders>
              <w:top w:val="nil"/>
            </w:tcBorders>
            <w:shd w:val="clear" w:color="auto" w:fill="D9D9D9" w:themeFill="background1" w:themeFillShade="D9"/>
          </w:tcPr>
          <w:p w14:paraId="2CC0713D" w14:textId="77777777" w:rsidR="009246DE" w:rsidRPr="00B84349" w:rsidRDefault="009246DE" w:rsidP="007F1888">
            <w:pPr>
              <w:pStyle w:val="TableParagraph"/>
              <w:spacing w:before="28" w:after="0"/>
              <w:ind w:right="-26" w:firstLine="0"/>
              <w:jc w:val="center"/>
              <w:rPr>
                <w:b/>
                <w:spacing w:val="-4"/>
                <w:sz w:val="17"/>
                <w:szCs w:val="17"/>
              </w:rPr>
            </w:pPr>
            <w:r w:rsidRPr="00B84349">
              <w:rPr>
                <w:b/>
                <w:spacing w:val="-4"/>
                <w:sz w:val="17"/>
                <w:szCs w:val="17"/>
              </w:rPr>
              <w:t>Description</w:t>
            </w:r>
          </w:p>
        </w:tc>
        <w:tc>
          <w:tcPr>
            <w:tcW w:w="1418" w:type="dxa"/>
            <w:tcBorders>
              <w:top w:val="nil"/>
            </w:tcBorders>
            <w:shd w:val="clear" w:color="auto" w:fill="D9D9D9" w:themeFill="background1" w:themeFillShade="D9"/>
          </w:tcPr>
          <w:p w14:paraId="6DC5005B" w14:textId="77777777" w:rsidR="009246DE" w:rsidRPr="00B84349" w:rsidRDefault="009246DE" w:rsidP="009B401C">
            <w:pPr>
              <w:pStyle w:val="TableParagraph"/>
              <w:spacing w:before="28" w:after="0"/>
              <w:ind w:left="98" w:firstLine="0"/>
              <w:jc w:val="center"/>
              <w:rPr>
                <w:b/>
                <w:spacing w:val="-4"/>
                <w:sz w:val="17"/>
                <w:szCs w:val="17"/>
              </w:rPr>
            </w:pPr>
            <w:r w:rsidRPr="00AB6D11">
              <w:rPr>
                <w:b/>
                <w:spacing w:val="-4"/>
                <w:sz w:val="17"/>
                <w:szCs w:val="17"/>
              </w:rPr>
              <w:t xml:space="preserve">Export </w:t>
            </w:r>
            <w:r w:rsidRPr="00AB6D11">
              <w:rPr>
                <w:b/>
                <w:spacing w:val="-2"/>
                <w:sz w:val="17"/>
                <w:szCs w:val="17"/>
              </w:rPr>
              <w:t>Duty</w:t>
            </w:r>
            <w:r w:rsidRPr="00115850">
              <w:rPr>
                <w:b/>
                <w:spacing w:val="-2"/>
                <w:sz w:val="17"/>
                <w:szCs w:val="17"/>
                <w:vertAlign w:val="superscript"/>
              </w:rPr>
              <w:t>22</w:t>
            </w:r>
          </w:p>
        </w:tc>
        <w:tc>
          <w:tcPr>
            <w:tcW w:w="1417" w:type="dxa"/>
            <w:tcBorders>
              <w:top w:val="nil"/>
            </w:tcBorders>
            <w:shd w:val="clear" w:color="auto" w:fill="D9D9D9" w:themeFill="background1" w:themeFillShade="D9"/>
          </w:tcPr>
          <w:p w14:paraId="39ABA309" w14:textId="77777777" w:rsidR="009246DE" w:rsidRPr="00B84349" w:rsidRDefault="009246DE" w:rsidP="009B401C">
            <w:pPr>
              <w:pStyle w:val="TableParagraph"/>
              <w:spacing w:before="28" w:after="0"/>
              <w:ind w:left="98" w:right="227" w:firstLine="0"/>
              <w:jc w:val="center"/>
              <w:rPr>
                <w:b/>
                <w:spacing w:val="-4"/>
                <w:sz w:val="17"/>
                <w:szCs w:val="17"/>
              </w:rPr>
            </w:pPr>
            <w:r w:rsidRPr="00AB6D11">
              <w:rPr>
                <w:b/>
                <w:spacing w:val="-2"/>
                <w:sz w:val="17"/>
                <w:szCs w:val="17"/>
              </w:rPr>
              <w:t>Cess</w:t>
            </w:r>
            <w:r w:rsidRPr="00115850">
              <w:rPr>
                <w:b/>
                <w:spacing w:val="-2"/>
                <w:sz w:val="17"/>
                <w:szCs w:val="17"/>
                <w:vertAlign w:val="superscript"/>
              </w:rPr>
              <w:t>23</w:t>
            </w:r>
          </w:p>
        </w:tc>
      </w:tr>
      <w:tr w:rsidR="009246DE" w14:paraId="07B74F37" w14:textId="77777777" w:rsidTr="009246DE">
        <w:trPr>
          <w:trHeight w:val="472"/>
        </w:trPr>
        <w:tc>
          <w:tcPr>
            <w:tcW w:w="1468" w:type="dxa"/>
          </w:tcPr>
          <w:p w14:paraId="2849F5CF"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7110.49</w:t>
            </w:r>
          </w:p>
        </w:tc>
        <w:tc>
          <w:tcPr>
            <w:tcW w:w="5615" w:type="dxa"/>
          </w:tcPr>
          <w:p w14:paraId="3867D34D"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-Iridium, </w:t>
            </w:r>
            <w:proofErr w:type="gramStart"/>
            <w:r w:rsidRPr="006D02FE">
              <w:rPr>
                <w:sz w:val="17"/>
                <w:szCs w:val="17"/>
              </w:rPr>
              <w:t>osmium</w:t>
            </w:r>
            <w:proofErr w:type="gramEnd"/>
            <w:r w:rsidRPr="006D02FE">
              <w:rPr>
                <w:sz w:val="17"/>
                <w:szCs w:val="17"/>
              </w:rPr>
              <w:t xml:space="preserve"> and ruthenium</w:t>
            </w:r>
          </w:p>
          <w:p w14:paraId="0222074B"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Other</w:t>
            </w:r>
          </w:p>
        </w:tc>
        <w:tc>
          <w:tcPr>
            <w:tcW w:w="1418" w:type="dxa"/>
          </w:tcPr>
          <w:p w14:paraId="6E7E854F"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06CD2955"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12DD5FED" w14:textId="77777777" w:rsidTr="009246DE">
        <w:trPr>
          <w:trHeight w:val="472"/>
        </w:trPr>
        <w:tc>
          <w:tcPr>
            <w:tcW w:w="1468" w:type="dxa"/>
          </w:tcPr>
          <w:p w14:paraId="1E66A056"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7111.00</w:t>
            </w:r>
          </w:p>
        </w:tc>
        <w:tc>
          <w:tcPr>
            <w:tcW w:w="5615" w:type="dxa"/>
          </w:tcPr>
          <w:p w14:paraId="6221D549"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Base metals, </w:t>
            </w:r>
            <w:proofErr w:type="gramStart"/>
            <w:r w:rsidRPr="006D02FE">
              <w:rPr>
                <w:sz w:val="17"/>
                <w:szCs w:val="17"/>
              </w:rPr>
              <w:t>silver</w:t>
            </w:r>
            <w:proofErr w:type="gramEnd"/>
            <w:r w:rsidRPr="006D02FE">
              <w:rPr>
                <w:sz w:val="17"/>
                <w:szCs w:val="17"/>
              </w:rPr>
              <w:t xml:space="preserve"> or gold, clad with platinum, not further worked than semi-manufactured.</w:t>
            </w:r>
          </w:p>
        </w:tc>
        <w:tc>
          <w:tcPr>
            <w:tcW w:w="1418" w:type="dxa"/>
          </w:tcPr>
          <w:p w14:paraId="47004DC0"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71B39EBB"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1F47AE7D" w14:textId="77777777" w:rsidTr="009246DE">
        <w:trPr>
          <w:trHeight w:val="472"/>
        </w:trPr>
        <w:tc>
          <w:tcPr>
            <w:tcW w:w="1468" w:type="dxa"/>
          </w:tcPr>
          <w:p w14:paraId="51B5C177"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7204.10</w:t>
            </w:r>
          </w:p>
        </w:tc>
        <w:tc>
          <w:tcPr>
            <w:tcW w:w="5615" w:type="dxa"/>
          </w:tcPr>
          <w:p w14:paraId="44CBDF2D"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Ferrous waste and scrap; remelting scrap ingots of iron or steel.</w:t>
            </w:r>
          </w:p>
          <w:p w14:paraId="5C3D9F3B"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-Waste and scrap of cast iron</w:t>
            </w:r>
          </w:p>
        </w:tc>
        <w:tc>
          <w:tcPr>
            <w:tcW w:w="1418" w:type="dxa"/>
          </w:tcPr>
          <w:p w14:paraId="43128B20"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39702BA8"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0A0B26AE" w14:textId="77777777" w:rsidTr="009246DE">
        <w:trPr>
          <w:trHeight w:val="472"/>
        </w:trPr>
        <w:tc>
          <w:tcPr>
            <w:tcW w:w="1468" w:type="dxa"/>
          </w:tcPr>
          <w:p w14:paraId="1BFDBED0"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7204.21</w:t>
            </w:r>
          </w:p>
        </w:tc>
        <w:tc>
          <w:tcPr>
            <w:tcW w:w="5615" w:type="dxa"/>
          </w:tcPr>
          <w:p w14:paraId="708DFD63"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-Waste and scrap of alloy </w:t>
            </w:r>
            <w:proofErr w:type="gramStart"/>
            <w:r w:rsidRPr="006D02FE">
              <w:rPr>
                <w:sz w:val="17"/>
                <w:szCs w:val="17"/>
              </w:rPr>
              <w:t>steel :</w:t>
            </w:r>
            <w:proofErr w:type="gramEnd"/>
          </w:p>
          <w:p w14:paraId="123EB847"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Of stainless steel</w:t>
            </w:r>
          </w:p>
        </w:tc>
        <w:tc>
          <w:tcPr>
            <w:tcW w:w="1418" w:type="dxa"/>
          </w:tcPr>
          <w:p w14:paraId="0B303245"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53053690"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37BB9EBC" w14:textId="77777777" w:rsidTr="009246DE">
        <w:trPr>
          <w:trHeight w:val="469"/>
        </w:trPr>
        <w:tc>
          <w:tcPr>
            <w:tcW w:w="1468" w:type="dxa"/>
          </w:tcPr>
          <w:p w14:paraId="68D7980E"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7204.29</w:t>
            </w:r>
          </w:p>
        </w:tc>
        <w:tc>
          <w:tcPr>
            <w:tcW w:w="5615" w:type="dxa"/>
          </w:tcPr>
          <w:p w14:paraId="31F14FCA"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-Waste and scrap of alloy </w:t>
            </w:r>
            <w:proofErr w:type="gramStart"/>
            <w:r w:rsidRPr="006D02FE">
              <w:rPr>
                <w:sz w:val="17"/>
                <w:szCs w:val="17"/>
              </w:rPr>
              <w:t>steel :</w:t>
            </w:r>
            <w:proofErr w:type="gramEnd"/>
          </w:p>
          <w:p w14:paraId="118ED825"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Other</w:t>
            </w:r>
          </w:p>
        </w:tc>
        <w:tc>
          <w:tcPr>
            <w:tcW w:w="1418" w:type="dxa"/>
          </w:tcPr>
          <w:p w14:paraId="3006BC2A"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0D6D5DFE"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7BB8FC4C" w14:textId="77777777" w:rsidTr="009246DE">
        <w:trPr>
          <w:trHeight w:val="265"/>
        </w:trPr>
        <w:tc>
          <w:tcPr>
            <w:tcW w:w="1468" w:type="dxa"/>
          </w:tcPr>
          <w:p w14:paraId="33C55462"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7204.30</w:t>
            </w:r>
          </w:p>
        </w:tc>
        <w:tc>
          <w:tcPr>
            <w:tcW w:w="5615" w:type="dxa"/>
          </w:tcPr>
          <w:p w14:paraId="34431562"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-Waste and scrap of tinned iron or steel</w:t>
            </w:r>
          </w:p>
        </w:tc>
        <w:tc>
          <w:tcPr>
            <w:tcW w:w="1418" w:type="dxa"/>
          </w:tcPr>
          <w:p w14:paraId="0C982C04"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44DD6002"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72867B0B" w14:textId="77777777" w:rsidTr="009246DE">
        <w:trPr>
          <w:trHeight w:val="678"/>
        </w:trPr>
        <w:tc>
          <w:tcPr>
            <w:tcW w:w="1468" w:type="dxa"/>
          </w:tcPr>
          <w:p w14:paraId="02B3EC12"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7204.41</w:t>
            </w:r>
          </w:p>
        </w:tc>
        <w:tc>
          <w:tcPr>
            <w:tcW w:w="5615" w:type="dxa"/>
          </w:tcPr>
          <w:p w14:paraId="4B7416C6"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-Other waste and </w:t>
            </w:r>
            <w:proofErr w:type="gramStart"/>
            <w:r w:rsidRPr="006D02FE">
              <w:rPr>
                <w:sz w:val="17"/>
                <w:szCs w:val="17"/>
              </w:rPr>
              <w:t>scrap :</w:t>
            </w:r>
            <w:proofErr w:type="gramEnd"/>
          </w:p>
          <w:p w14:paraId="3F9A9887" w14:textId="77777777" w:rsidR="009246DE" w:rsidRPr="006D02FE" w:rsidRDefault="009246DE" w:rsidP="007F1888">
            <w:pPr>
              <w:pStyle w:val="TableParagraph"/>
              <w:spacing w:before="2" w:after="0"/>
              <w:ind w:right="851" w:firstLine="11"/>
              <w:jc w:val="left"/>
              <w:rPr>
                <w:sz w:val="17"/>
                <w:szCs w:val="17"/>
              </w:rPr>
            </w:pPr>
            <w:r w:rsidRPr="006D02FE">
              <w:rPr>
                <w:sz w:val="17"/>
                <w:szCs w:val="17"/>
              </w:rPr>
              <w:t xml:space="preserve">-- Turnings, shavings, chips, milling waste, sawdust, filings, </w:t>
            </w:r>
            <w:proofErr w:type="gramStart"/>
            <w:r w:rsidRPr="006D02FE">
              <w:rPr>
                <w:sz w:val="17"/>
                <w:szCs w:val="17"/>
              </w:rPr>
              <w:t>trimmings</w:t>
            </w:r>
            <w:proofErr w:type="gramEnd"/>
            <w:r w:rsidRPr="006D02FE">
              <w:rPr>
                <w:sz w:val="17"/>
                <w:szCs w:val="17"/>
              </w:rPr>
              <w:t xml:space="preserve"> and stampings, whether or not in bundles</w:t>
            </w:r>
          </w:p>
        </w:tc>
        <w:tc>
          <w:tcPr>
            <w:tcW w:w="1418" w:type="dxa"/>
          </w:tcPr>
          <w:p w14:paraId="28DA416B"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580C7F8F"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5FE14EDB" w14:textId="77777777" w:rsidTr="009246DE">
        <w:trPr>
          <w:trHeight w:val="472"/>
        </w:trPr>
        <w:tc>
          <w:tcPr>
            <w:tcW w:w="1468" w:type="dxa"/>
          </w:tcPr>
          <w:p w14:paraId="2C2B5CFE"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7204.49</w:t>
            </w:r>
          </w:p>
        </w:tc>
        <w:tc>
          <w:tcPr>
            <w:tcW w:w="5615" w:type="dxa"/>
          </w:tcPr>
          <w:p w14:paraId="169B49D4"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-Other waste and </w:t>
            </w:r>
            <w:proofErr w:type="gramStart"/>
            <w:r w:rsidRPr="006D02FE">
              <w:rPr>
                <w:sz w:val="17"/>
                <w:szCs w:val="17"/>
              </w:rPr>
              <w:t>scrap :</w:t>
            </w:r>
            <w:proofErr w:type="gramEnd"/>
          </w:p>
          <w:p w14:paraId="5E6BFD6A"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Other</w:t>
            </w:r>
          </w:p>
        </w:tc>
        <w:tc>
          <w:tcPr>
            <w:tcW w:w="1418" w:type="dxa"/>
          </w:tcPr>
          <w:p w14:paraId="6FE5BC92"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5B8030E9"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38489ADF" w14:textId="77777777" w:rsidTr="009246DE">
        <w:trPr>
          <w:trHeight w:val="263"/>
        </w:trPr>
        <w:tc>
          <w:tcPr>
            <w:tcW w:w="1468" w:type="dxa"/>
          </w:tcPr>
          <w:p w14:paraId="619B1D32"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7204.50</w:t>
            </w:r>
          </w:p>
        </w:tc>
        <w:tc>
          <w:tcPr>
            <w:tcW w:w="5615" w:type="dxa"/>
          </w:tcPr>
          <w:p w14:paraId="16BBE7C0"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-Remelting scrap ingots</w:t>
            </w:r>
          </w:p>
        </w:tc>
        <w:tc>
          <w:tcPr>
            <w:tcW w:w="1418" w:type="dxa"/>
          </w:tcPr>
          <w:p w14:paraId="41B66965"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0DF62DD2"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290DE7DD" w14:textId="77777777" w:rsidTr="009246DE">
        <w:trPr>
          <w:trHeight w:val="265"/>
        </w:trPr>
        <w:tc>
          <w:tcPr>
            <w:tcW w:w="1468" w:type="dxa"/>
          </w:tcPr>
          <w:p w14:paraId="546A1EB9"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7401.00</w:t>
            </w:r>
          </w:p>
        </w:tc>
        <w:tc>
          <w:tcPr>
            <w:tcW w:w="5615" w:type="dxa"/>
          </w:tcPr>
          <w:p w14:paraId="06298484"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Copper mattes; cement copper (precipitated copper).</w:t>
            </w:r>
          </w:p>
        </w:tc>
        <w:tc>
          <w:tcPr>
            <w:tcW w:w="1418" w:type="dxa"/>
          </w:tcPr>
          <w:p w14:paraId="01CD5F40"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3ECBBC91"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57D5A252" w14:textId="77777777" w:rsidTr="009246DE">
        <w:trPr>
          <w:trHeight w:val="265"/>
        </w:trPr>
        <w:tc>
          <w:tcPr>
            <w:tcW w:w="1468" w:type="dxa"/>
          </w:tcPr>
          <w:p w14:paraId="1584C3F5"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7402.00</w:t>
            </w:r>
          </w:p>
        </w:tc>
        <w:tc>
          <w:tcPr>
            <w:tcW w:w="5615" w:type="dxa"/>
          </w:tcPr>
          <w:p w14:paraId="215E4A19"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Unrefined copper; copper anodes for electrolytic refining.</w:t>
            </w:r>
          </w:p>
        </w:tc>
        <w:tc>
          <w:tcPr>
            <w:tcW w:w="1418" w:type="dxa"/>
          </w:tcPr>
          <w:p w14:paraId="394D6E7C"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6A9456DF"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6E8CE2FD" w14:textId="77777777" w:rsidTr="009246DE">
        <w:trPr>
          <w:trHeight w:val="678"/>
        </w:trPr>
        <w:tc>
          <w:tcPr>
            <w:tcW w:w="1468" w:type="dxa"/>
          </w:tcPr>
          <w:p w14:paraId="39C1008D"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7403.11</w:t>
            </w:r>
          </w:p>
        </w:tc>
        <w:tc>
          <w:tcPr>
            <w:tcW w:w="5615" w:type="dxa"/>
          </w:tcPr>
          <w:p w14:paraId="3C3EF61E"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Refined copper and copper alloys, unwrought.</w:t>
            </w:r>
          </w:p>
          <w:p w14:paraId="5674AF05" w14:textId="77777777" w:rsidR="009246DE" w:rsidRPr="006D02FE" w:rsidRDefault="009246DE" w:rsidP="007F1888">
            <w:pPr>
              <w:pStyle w:val="TableParagraph"/>
              <w:spacing w:before="2" w:after="0"/>
              <w:ind w:right="284" w:firstLine="11"/>
              <w:jc w:val="left"/>
              <w:rPr>
                <w:sz w:val="17"/>
                <w:szCs w:val="17"/>
              </w:rPr>
            </w:pPr>
            <w:r>
              <w:rPr>
                <w:sz w:val="17"/>
                <w:szCs w:val="17"/>
              </w:rPr>
              <w:t xml:space="preserve">- </w:t>
            </w:r>
            <w:r w:rsidRPr="006D02FE">
              <w:rPr>
                <w:sz w:val="17"/>
                <w:szCs w:val="17"/>
              </w:rPr>
              <w:t>Refined copper:</w:t>
            </w:r>
          </w:p>
          <w:p w14:paraId="556B2FA7"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w:t>
            </w:r>
            <w:r>
              <w:rPr>
                <w:sz w:val="17"/>
                <w:szCs w:val="17"/>
              </w:rPr>
              <w:t xml:space="preserve"> -</w:t>
            </w:r>
            <w:r w:rsidRPr="006D02FE">
              <w:rPr>
                <w:sz w:val="17"/>
                <w:szCs w:val="17"/>
              </w:rPr>
              <w:t xml:space="preserve"> Cathodes and sections of cathodes</w:t>
            </w:r>
          </w:p>
        </w:tc>
        <w:tc>
          <w:tcPr>
            <w:tcW w:w="1418" w:type="dxa"/>
          </w:tcPr>
          <w:p w14:paraId="0C0FF589"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5B4B3068"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54B480DF" w14:textId="77777777" w:rsidTr="009246DE">
        <w:trPr>
          <w:trHeight w:val="469"/>
        </w:trPr>
        <w:tc>
          <w:tcPr>
            <w:tcW w:w="1468" w:type="dxa"/>
          </w:tcPr>
          <w:p w14:paraId="2DED029E"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7403.12</w:t>
            </w:r>
          </w:p>
        </w:tc>
        <w:tc>
          <w:tcPr>
            <w:tcW w:w="5615" w:type="dxa"/>
          </w:tcPr>
          <w:p w14:paraId="788A20DE" w14:textId="77777777" w:rsidR="009246DE" w:rsidRPr="006D02FE" w:rsidRDefault="009246DE" w:rsidP="007F1888">
            <w:pPr>
              <w:pStyle w:val="TableParagraph"/>
              <w:spacing w:before="2" w:after="0"/>
              <w:ind w:right="284" w:firstLine="11"/>
              <w:jc w:val="left"/>
              <w:rPr>
                <w:sz w:val="17"/>
                <w:szCs w:val="17"/>
              </w:rPr>
            </w:pPr>
            <w:r>
              <w:rPr>
                <w:sz w:val="17"/>
                <w:szCs w:val="17"/>
              </w:rPr>
              <w:t xml:space="preserve">- </w:t>
            </w:r>
            <w:r w:rsidRPr="006D02FE">
              <w:rPr>
                <w:sz w:val="17"/>
                <w:szCs w:val="17"/>
              </w:rPr>
              <w:t>Refined copper:</w:t>
            </w:r>
          </w:p>
          <w:p w14:paraId="661BCAB3"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 </w:t>
            </w:r>
            <w:r>
              <w:rPr>
                <w:sz w:val="17"/>
                <w:szCs w:val="17"/>
              </w:rPr>
              <w:t xml:space="preserve">- </w:t>
            </w:r>
            <w:r w:rsidRPr="006D02FE">
              <w:rPr>
                <w:sz w:val="17"/>
                <w:szCs w:val="17"/>
              </w:rPr>
              <w:t>Wire-bars</w:t>
            </w:r>
          </w:p>
        </w:tc>
        <w:tc>
          <w:tcPr>
            <w:tcW w:w="1418" w:type="dxa"/>
          </w:tcPr>
          <w:p w14:paraId="533C1E27"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445D91F0"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6A908CCC" w14:textId="77777777" w:rsidTr="009246DE">
        <w:trPr>
          <w:trHeight w:val="472"/>
        </w:trPr>
        <w:tc>
          <w:tcPr>
            <w:tcW w:w="1468" w:type="dxa"/>
          </w:tcPr>
          <w:p w14:paraId="2BC0DF4D"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7403.13</w:t>
            </w:r>
          </w:p>
        </w:tc>
        <w:tc>
          <w:tcPr>
            <w:tcW w:w="5615" w:type="dxa"/>
          </w:tcPr>
          <w:p w14:paraId="21436338" w14:textId="77777777" w:rsidR="009246DE" w:rsidRPr="006D02FE" w:rsidRDefault="009246DE" w:rsidP="007F1888">
            <w:pPr>
              <w:pStyle w:val="TableParagraph"/>
              <w:spacing w:before="2" w:after="0"/>
              <w:ind w:right="284" w:firstLine="11"/>
              <w:jc w:val="left"/>
              <w:rPr>
                <w:sz w:val="17"/>
                <w:szCs w:val="17"/>
              </w:rPr>
            </w:pPr>
            <w:r>
              <w:rPr>
                <w:sz w:val="17"/>
                <w:szCs w:val="17"/>
              </w:rPr>
              <w:t xml:space="preserve">- </w:t>
            </w:r>
            <w:r w:rsidRPr="006D02FE">
              <w:rPr>
                <w:sz w:val="17"/>
                <w:szCs w:val="17"/>
              </w:rPr>
              <w:t>Refined copper:</w:t>
            </w:r>
          </w:p>
          <w:p w14:paraId="31421171"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 </w:t>
            </w:r>
            <w:r>
              <w:rPr>
                <w:sz w:val="17"/>
                <w:szCs w:val="17"/>
              </w:rPr>
              <w:t xml:space="preserve">- </w:t>
            </w:r>
            <w:r w:rsidRPr="006D02FE">
              <w:rPr>
                <w:sz w:val="17"/>
                <w:szCs w:val="17"/>
              </w:rPr>
              <w:t>Billets</w:t>
            </w:r>
          </w:p>
        </w:tc>
        <w:tc>
          <w:tcPr>
            <w:tcW w:w="1418" w:type="dxa"/>
          </w:tcPr>
          <w:p w14:paraId="4EA3FB6F"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03F1B3EF"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5DBF35DA" w14:textId="77777777" w:rsidTr="009246DE">
        <w:trPr>
          <w:trHeight w:val="472"/>
        </w:trPr>
        <w:tc>
          <w:tcPr>
            <w:tcW w:w="1468" w:type="dxa"/>
          </w:tcPr>
          <w:p w14:paraId="4676580F"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7403.19</w:t>
            </w:r>
          </w:p>
        </w:tc>
        <w:tc>
          <w:tcPr>
            <w:tcW w:w="5615" w:type="dxa"/>
          </w:tcPr>
          <w:p w14:paraId="451D0B25"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-Refined </w:t>
            </w:r>
            <w:proofErr w:type="gramStart"/>
            <w:r w:rsidRPr="006D02FE">
              <w:rPr>
                <w:sz w:val="17"/>
                <w:szCs w:val="17"/>
              </w:rPr>
              <w:t>copper :</w:t>
            </w:r>
            <w:proofErr w:type="gramEnd"/>
          </w:p>
          <w:p w14:paraId="0641602A"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Other</w:t>
            </w:r>
          </w:p>
        </w:tc>
        <w:tc>
          <w:tcPr>
            <w:tcW w:w="1418" w:type="dxa"/>
          </w:tcPr>
          <w:p w14:paraId="1512D6F2"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0ECCB16C"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6878FD8E" w14:textId="77777777" w:rsidTr="009246DE">
        <w:trPr>
          <w:trHeight w:val="472"/>
        </w:trPr>
        <w:tc>
          <w:tcPr>
            <w:tcW w:w="1468" w:type="dxa"/>
          </w:tcPr>
          <w:p w14:paraId="0B81E030"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7403.21</w:t>
            </w:r>
          </w:p>
        </w:tc>
        <w:tc>
          <w:tcPr>
            <w:tcW w:w="5615" w:type="dxa"/>
          </w:tcPr>
          <w:p w14:paraId="10824BCF" w14:textId="77777777" w:rsidR="009246DE" w:rsidRPr="006D02FE" w:rsidRDefault="009246DE" w:rsidP="007F1888">
            <w:pPr>
              <w:pStyle w:val="TableParagraph"/>
              <w:spacing w:before="2" w:after="0"/>
              <w:ind w:right="284" w:firstLine="11"/>
              <w:jc w:val="left"/>
              <w:rPr>
                <w:sz w:val="17"/>
                <w:szCs w:val="17"/>
              </w:rPr>
            </w:pPr>
            <w:r>
              <w:rPr>
                <w:sz w:val="17"/>
                <w:szCs w:val="17"/>
              </w:rPr>
              <w:t xml:space="preserve">- </w:t>
            </w:r>
            <w:r w:rsidRPr="006D02FE">
              <w:rPr>
                <w:sz w:val="17"/>
                <w:szCs w:val="17"/>
              </w:rPr>
              <w:t>Copper alloys:</w:t>
            </w:r>
          </w:p>
          <w:p w14:paraId="71A30AC7"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 </w:t>
            </w:r>
            <w:r>
              <w:rPr>
                <w:sz w:val="17"/>
                <w:szCs w:val="17"/>
              </w:rPr>
              <w:t xml:space="preserve">- </w:t>
            </w:r>
            <w:r w:rsidRPr="006D02FE">
              <w:rPr>
                <w:sz w:val="17"/>
                <w:szCs w:val="17"/>
              </w:rPr>
              <w:t>Copper-zinc base alloys (brass)</w:t>
            </w:r>
          </w:p>
        </w:tc>
        <w:tc>
          <w:tcPr>
            <w:tcW w:w="1418" w:type="dxa"/>
          </w:tcPr>
          <w:p w14:paraId="16E1788B"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62DA36E6"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5BEF564D" w14:textId="77777777" w:rsidTr="009246DE">
        <w:trPr>
          <w:trHeight w:val="472"/>
        </w:trPr>
        <w:tc>
          <w:tcPr>
            <w:tcW w:w="1468" w:type="dxa"/>
          </w:tcPr>
          <w:p w14:paraId="04A40EED"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7403.22</w:t>
            </w:r>
          </w:p>
        </w:tc>
        <w:tc>
          <w:tcPr>
            <w:tcW w:w="5615" w:type="dxa"/>
          </w:tcPr>
          <w:p w14:paraId="24DD4183" w14:textId="77777777" w:rsidR="009246DE" w:rsidRPr="006D02FE" w:rsidRDefault="009246DE" w:rsidP="007F1888">
            <w:pPr>
              <w:pStyle w:val="TableParagraph"/>
              <w:spacing w:before="2" w:after="0"/>
              <w:ind w:right="284" w:firstLine="11"/>
              <w:jc w:val="left"/>
              <w:rPr>
                <w:sz w:val="17"/>
                <w:szCs w:val="17"/>
              </w:rPr>
            </w:pPr>
            <w:r>
              <w:rPr>
                <w:sz w:val="17"/>
                <w:szCs w:val="17"/>
              </w:rPr>
              <w:t xml:space="preserve">- </w:t>
            </w:r>
            <w:r w:rsidRPr="006D02FE">
              <w:rPr>
                <w:sz w:val="17"/>
                <w:szCs w:val="17"/>
              </w:rPr>
              <w:t>Copper alloys:</w:t>
            </w:r>
          </w:p>
          <w:p w14:paraId="572706E5"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 </w:t>
            </w:r>
            <w:r>
              <w:rPr>
                <w:sz w:val="17"/>
                <w:szCs w:val="17"/>
              </w:rPr>
              <w:t xml:space="preserve">- </w:t>
            </w:r>
            <w:r w:rsidRPr="006D02FE">
              <w:rPr>
                <w:sz w:val="17"/>
                <w:szCs w:val="17"/>
              </w:rPr>
              <w:t>Copper-tin base alloys (bronze)</w:t>
            </w:r>
          </w:p>
        </w:tc>
        <w:tc>
          <w:tcPr>
            <w:tcW w:w="1418" w:type="dxa"/>
          </w:tcPr>
          <w:p w14:paraId="0F4063E6"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344526D4"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0907AB25" w14:textId="77777777" w:rsidTr="009246DE">
        <w:trPr>
          <w:trHeight w:val="472"/>
        </w:trPr>
        <w:tc>
          <w:tcPr>
            <w:tcW w:w="1468" w:type="dxa"/>
          </w:tcPr>
          <w:p w14:paraId="07CEA629"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7403.29</w:t>
            </w:r>
          </w:p>
        </w:tc>
        <w:tc>
          <w:tcPr>
            <w:tcW w:w="5615" w:type="dxa"/>
          </w:tcPr>
          <w:p w14:paraId="1DC932BC" w14:textId="77777777" w:rsidR="009246DE" w:rsidRPr="006D02FE" w:rsidRDefault="009246DE" w:rsidP="007F1888">
            <w:pPr>
              <w:pStyle w:val="TableParagraph"/>
              <w:spacing w:before="2" w:after="0"/>
              <w:ind w:right="284" w:firstLine="11"/>
              <w:jc w:val="left"/>
              <w:rPr>
                <w:sz w:val="17"/>
                <w:szCs w:val="17"/>
              </w:rPr>
            </w:pPr>
            <w:r>
              <w:rPr>
                <w:sz w:val="17"/>
                <w:szCs w:val="17"/>
              </w:rPr>
              <w:t xml:space="preserve">- </w:t>
            </w:r>
            <w:r w:rsidRPr="006D02FE">
              <w:rPr>
                <w:sz w:val="17"/>
                <w:szCs w:val="17"/>
              </w:rPr>
              <w:t>Copper alloys:</w:t>
            </w:r>
          </w:p>
          <w:p w14:paraId="4AAC26D8"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 </w:t>
            </w:r>
            <w:r>
              <w:rPr>
                <w:sz w:val="17"/>
                <w:szCs w:val="17"/>
              </w:rPr>
              <w:t xml:space="preserve">- </w:t>
            </w:r>
            <w:r w:rsidRPr="006D02FE">
              <w:rPr>
                <w:sz w:val="17"/>
                <w:szCs w:val="17"/>
              </w:rPr>
              <w:t>Other copper alloys (other than master alloys of heading 74.05)</w:t>
            </w:r>
          </w:p>
        </w:tc>
        <w:tc>
          <w:tcPr>
            <w:tcW w:w="1418" w:type="dxa"/>
          </w:tcPr>
          <w:p w14:paraId="495B106C"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4591E4E9"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59212360" w14:textId="77777777" w:rsidTr="009246DE">
        <w:trPr>
          <w:trHeight w:val="263"/>
        </w:trPr>
        <w:tc>
          <w:tcPr>
            <w:tcW w:w="1468" w:type="dxa"/>
          </w:tcPr>
          <w:p w14:paraId="063D5E85"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7404.00</w:t>
            </w:r>
          </w:p>
        </w:tc>
        <w:tc>
          <w:tcPr>
            <w:tcW w:w="5615" w:type="dxa"/>
          </w:tcPr>
          <w:p w14:paraId="7B5FD101"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Copper waste and scrap.</w:t>
            </w:r>
          </w:p>
        </w:tc>
        <w:tc>
          <w:tcPr>
            <w:tcW w:w="1418" w:type="dxa"/>
          </w:tcPr>
          <w:p w14:paraId="25E21883"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6DD32AE2"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1024DC62" w14:textId="77777777" w:rsidTr="009246DE">
        <w:trPr>
          <w:trHeight w:val="265"/>
        </w:trPr>
        <w:tc>
          <w:tcPr>
            <w:tcW w:w="1468" w:type="dxa"/>
          </w:tcPr>
          <w:p w14:paraId="6756FCB4"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7405.00</w:t>
            </w:r>
          </w:p>
        </w:tc>
        <w:tc>
          <w:tcPr>
            <w:tcW w:w="5615" w:type="dxa"/>
          </w:tcPr>
          <w:p w14:paraId="0F2975A3"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Master alloys of copper.</w:t>
            </w:r>
          </w:p>
        </w:tc>
        <w:tc>
          <w:tcPr>
            <w:tcW w:w="1418" w:type="dxa"/>
          </w:tcPr>
          <w:p w14:paraId="4492A570"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48E18E82"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31AA15D7" w14:textId="77777777" w:rsidTr="009246DE">
        <w:trPr>
          <w:trHeight w:val="678"/>
        </w:trPr>
        <w:tc>
          <w:tcPr>
            <w:tcW w:w="1468" w:type="dxa"/>
          </w:tcPr>
          <w:p w14:paraId="71275631"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7501.10</w:t>
            </w:r>
          </w:p>
        </w:tc>
        <w:tc>
          <w:tcPr>
            <w:tcW w:w="5615" w:type="dxa"/>
          </w:tcPr>
          <w:p w14:paraId="0D2297A8" w14:textId="77777777" w:rsidR="009246DE" w:rsidRPr="006D02FE" w:rsidRDefault="009246DE" w:rsidP="007F1888">
            <w:pPr>
              <w:pStyle w:val="TableParagraph"/>
              <w:spacing w:before="2" w:after="0"/>
              <w:ind w:right="113" w:firstLine="11"/>
              <w:jc w:val="left"/>
              <w:rPr>
                <w:sz w:val="17"/>
                <w:szCs w:val="17"/>
              </w:rPr>
            </w:pPr>
            <w:r w:rsidRPr="006D02FE">
              <w:rPr>
                <w:sz w:val="17"/>
                <w:szCs w:val="17"/>
              </w:rPr>
              <w:t>Nickel mattes, nickel oxide sinters and other intermediate products of nickel metallurgy.</w:t>
            </w:r>
          </w:p>
          <w:p w14:paraId="0320B345" w14:textId="77777777" w:rsidR="009246DE" w:rsidRPr="006D02FE" w:rsidRDefault="009246DE" w:rsidP="007F1888">
            <w:pPr>
              <w:pStyle w:val="TableParagraph"/>
              <w:spacing w:before="2" w:after="0" w:line="206" w:lineRule="exact"/>
              <w:ind w:right="284" w:firstLine="11"/>
              <w:jc w:val="left"/>
              <w:rPr>
                <w:sz w:val="17"/>
                <w:szCs w:val="17"/>
              </w:rPr>
            </w:pPr>
            <w:r w:rsidRPr="006D02FE">
              <w:rPr>
                <w:sz w:val="17"/>
                <w:szCs w:val="17"/>
              </w:rPr>
              <w:t>- Nickel mattes</w:t>
            </w:r>
          </w:p>
        </w:tc>
        <w:tc>
          <w:tcPr>
            <w:tcW w:w="1418" w:type="dxa"/>
          </w:tcPr>
          <w:p w14:paraId="188A0A21"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02B33FFA"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41440DF3" w14:textId="77777777" w:rsidTr="009246DE">
        <w:trPr>
          <w:trHeight w:val="263"/>
        </w:trPr>
        <w:tc>
          <w:tcPr>
            <w:tcW w:w="1468" w:type="dxa"/>
          </w:tcPr>
          <w:p w14:paraId="65149F8A"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7501.20</w:t>
            </w:r>
          </w:p>
        </w:tc>
        <w:tc>
          <w:tcPr>
            <w:tcW w:w="5615" w:type="dxa"/>
          </w:tcPr>
          <w:p w14:paraId="63395815"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Nickel oxide sinters and other intermediate products of nickel metallurgy</w:t>
            </w:r>
          </w:p>
        </w:tc>
        <w:tc>
          <w:tcPr>
            <w:tcW w:w="1418" w:type="dxa"/>
          </w:tcPr>
          <w:p w14:paraId="29F50D80"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3913A23F"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7EE5296A" w14:textId="77777777" w:rsidTr="009246DE">
        <w:trPr>
          <w:trHeight w:val="472"/>
        </w:trPr>
        <w:tc>
          <w:tcPr>
            <w:tcW w:w="1468" w:type="dxa"/>
          </w:tcPr>
          <w:p w14:paraId="6AD7EC8E"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7502.10</w:t>
            </w:r>
          </w:p>
        </w:tc>
        <w:tc>
          <w:tcPr>
            <w:tcW w:w="5615" w:type="dxa"/>
          </w:tcPr>
          <w:p w14:paraId="789AF626"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Unwrought nickel.</w:t>
            </w:r>
          </w:p>
          <w:p w14:paraId="6BE205AA"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Nickel, not alloyed</w:t>
            </w:r>
          </w:p>
        </w:tc>
        <w:tc>
          <w:tcPr>
            <w:tcW w:w="1418" w:type="dxa"/>
          </w:tcPr>
          <w:p w14:paraId="59004052"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79B0637A"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7AC762DC" w14:textId="77777777" w:rsidTr="009246DE">
        <w:trPr>
          <w:trHeight w:val="265"/>
        </w:trPr>
        <w:tc>
          <w:tcPr>
            <w:tcW w:w="1468" w:type="dxa"/>
          </w:tcPr>
          <w:p w14:paraId="3872CF81"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7502.20</w:t>
            </w:r>
          </w:p>
        </w:tc>
        <w:tc>
          <w:tcPr>
            <w:tcW w:w="5615" w:type="dxa"/>
          </w:tcPr>
          <w:p w14:paraId="278F556A"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Nickel alloys</w:t>
            </w:r>
          </w:p>
        </w:tc>
        <w:tc>
          <w:tcPr>
            <w:tcW w:w="1418" w:type="dxa"/>
          </w:tcPr>
          <w:p w14:paraId="40CC9D46"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04BA5123"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75042FFC" w14:textId="77777777" w:rsidTr="009246DE">
        <w:trPr>
          <w:trHeight w:val="263"/>
        </w:trPr>
        <w:tc>
          <w:tcPr>
            <w:tcW w:w="1468" w:type="dxa"/>
          </w:tcPr>
          <w:p w14:paraId="4E288623"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7602.00</w:t>
            </w:r>
          </w:p>
        </w:tc>
        <w:tc>
          <w:tcPr>
            <w:tcW w:w="5615" w:type="dxa"/>
          </w:tcPr>
          <w:p w14:paraId="03AEBC11"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Aluminium waste and scrap.</w:t>
            </w:r>
          </w:p>
        </w:tc>
        <w:tc>
          <w:tcPr>
            <w:tcW w:w="1418" w:type="dxa"/>
          </w:tcPr>
          <w:p w14:paraId="6171995D"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10%</w:t>
            </w:r>
          </w:p>
        </w:tc>
        <w:tc>
          <w:tcPr>
            <w:tcW w:w="1417" w:type="dxa"/>
          </w:tcPr>
          <w:p w14:paraId="5E155FAC"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046D1B21" w14:textId="77777777" w:rsidTr="009246DE">
        <w:tc>
          <w:tcPr>
            <w:tcW w:w="1468" w:type="dxa"/>
          </w:tcPr>
          <w:p w14:paraId="3CB1C2F8"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7801.99</w:t>
            </w:r>
          </w:p>
        </w:tc>
        <w:tc>
          <w:tcPr>
            <w:tcW w:w="5615" w:type="dxa"/>
          </w:tcPr>
          <w:p w14:paraId="0A9177A4"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Unwrought lead.</w:t>
            </w:r>
          </w:p>
          <w:p w14:paraId="09A7965D"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Other:</w:t>
            </w:r>
          </w:p>
          <w:p w14:paraId="7D4021B5"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Other:</w:t>
            </w:r>
          </w:p>
        </w:tc>
        <w:tc>
          <w:tcPr>
            <w:tcW w:w="1418" w:type="dxa"/>
          </w:tcPr>
          <w:p w14:paraId="205A183D"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15%</w:t>
            </w:r>
          </w:p>
        </w:tc>
        <w:tc>
          <w:tcPr>
            <w:tcW w:w="1417" w:type="dxa"/>
          </w:tcPr>
          <w:p w14:paraId="3B609CD3"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0EE89A5A" w14:textId="77777777" w:rsidTr="009246DE">
        <w:trPr>
          <w:trHeight w:val="265"/>
        </w:trPr>
        <w:tc>
          <w:tcPr>
            <w:tcW w:w="1468" w:type="dxa"/>
          </w:tcPr>
          <w:p w14:paraId="68B6779C"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7802.00</w:t>
            </w:r>
          </w:p>
        </w:tc>
        <w:tc>
          <w:tcPr>
            <w:tcW w:w="5615" w:type="dxa"/>
          </w:tcPr>
          <w:p w14:paraId="3B178579"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Lead waste and scrap.</w:t>
            </w:r>
          </w:p>
        </w:tc>
        <w:tc>
          <w:tcPr>
            <w:tcW w:w="1418" w:type="dxa"/>
          </w:tcPr>
          <w:p w14:paraId="106838B8"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15%</w:t>
            </w:r>
          </w:p>
        </w:tc>
        <w:tc>
          <w:tcPr>
            <w:tcW w:w="1417" w:type="dxa"/>
          </w:tcPr>
          <w:p w14:paraId="0954A272"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664EE4E0" w14:textId="77777777" w:rsidTr="009246DE">
        <w:trPr>
          <w:trHeight w:val="678"/>
        </w:trPr>
        <w:tc>
          <w:tcPr>
            <w:tcW w:w="1468" w:type="dxa"/>
          </w:tcPr>
          <w:p w14:paraId="0C76253F"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7901.11</w:t>
            </w:r>
          </w:p>
        </w:tc>
        <w:tc>
          <w:tcPr>
            <w:tcW w:w="5615" w:type="dxa"/>
          </w:tcPr>
          <w:p w14:paraId="2B7F9E5B"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Unwrought zinc</w:t>
            </w:r>
          </w:p>
          <w:p w14:paraId="59EAD2F0"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-Zinc, not </w:t>
            </w:r>
            <w:proofErr w:type="gramStart"/>
            <w:r w:rsidRPr="006D02FE">
              <w:rPr>
                <w:sz w:val="17"/>
                <w:szCs w:val="17"/>
              </w:rPr>
              <w:t>alloyed :</w:t>
            </w:r>
            <w:proofErr w:type="gramEnd"/>
          </w:p>
          <w:p w14:paraId="20AB1EC6"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Containing by weight 99.99 % or more of zinc</w:t>
            </w:r>
          </w:p>
        </w:tc>
        <w:tc>
          <w:tcPr>
            <w:tcW w:w="1418" w:type="dxa"/>
          </w:tcPr>
          <w:p w14:paraId="5FC866BF"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261A9EE8"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14:paraId="38319EDD" w14:textId="77777777" w:rsidTr="009246DE">
        <w:trPr>
          <w:trHeight w:val="472"/>
        </w:trPr>
        <w:tc>
          <w:tcPr>
            <w:tcW w:w="1468" w:type="dxa"/>
          </w:tcPr>
          <w:p w14:paraId="7BAF40DC"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7901.12</w:t>
            </w:r>
          </w:p>
        </w:tc>
        <w:tc>
          <w:tcPr>
            <w:tcW w:w="5615" w:type="dxa"/>
          </w:tcPr>
          <w:p w14:paraId="0D582FD0"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xml:space="preserve">-Zinc, not </w:t>
            </w:r>
            <w:proofErr w:type="gramStart"/>
            <w:r w:rsidRPr="006D02FE">
              <w:rPr>
                <w:sz w:val="17"/>
                <w:szCs w:val="17"/>
              </w:rPr>
              <w:t>alloyed :</w:t>
            </w:r>
            <w:proofErr w:type="gramEnd"/>
          </w:p>
          <w:p w14:paraId="0B2EE3A8" w14:textId="77777777" w:rsidR="009246DE" w:rsidRPr="006D02FE" w:rsidRDefault="009246DE" w:rsidP="007F1888">
            <w:pPr>
              <w:pStyle w:val="TableParagraph"/>
              <w:spacing w:before="2" w:after="0"/>
              <w:ind w:right="284" w:firstLine="11"/>
              <w:jc w:val="left"/>
              <w:rPr>
                <w:sz w:val="17"/>
                <w:szCs w:val="17"/>
              </w:rPr>
            </w:pPr>
            <w:r w:rsidRPr="006D02FE">
              <w:rPr>
                <w:sz w:val="17"/>
                <w:szCs w:val="17"/>
              </w:rPr>
              <w:t>-- Containing by weight less than 99.99 % of zinc</w:t>
            </w:r>
          </w:p>
        </w:tc>
        <w:tc>
          <w:tcPr>
            <w:tcW w:w="1418" w:type="dxa"/>
          </w:tcPr>
          <w:p w14:paraId="20E05423"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17" w:type="dxa"/>
          </w:tcPr>
          <w:p w14:paraId="59088DB8"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bl>
    <w:p w14:paraId="60DB7B9C" w14:textId="5DF58237" w:rsidR="009246DE" w:rsidRDefault="009246DE">
      <w:pPr>
        <w:spacing w:after="0"/>
        <w:ind w:firstLine="0"/>
        <w:jc w:val="left"/>
        <w:rPr>
          <w:b/>
          <w:bCs/>
        </w:rPr>
      </w:pPr>
    </w:p>
    <w:tbl>
      <w:tblPr>
        <w:tblStyle w:val="TableGrid"/>
        <w:tblW w:w="9979" w:type="dxa"/>
        <w:tblInd w:w="-851" w:type="dxa"/>
        <w:tblLayout w:type="fixed"/>
        <w:tblLook w:val="01E0" w:firstRow="1" w:lastRow="1" w:firstColumn="1" w:lastColumn="1" w:noHBand="0" w:noVBand="0"/>
        <w:tblCaption w:val="Table continued for Section 1 Malaysia Items and Descriptions"/>
        <w:tblDescription w:val="Section 1 Malaysia Items and Descriptions (cont'd)"/>
      </w:tblPr>
      <w:tblGrid>
        <w:gridCol w:w="1463"/>
        <w:gridCol w:w="5479"/>
        <w:gridCol w:w="1559"/>
        <w:gridCol w:w="1478"/>
      </w:tblGrid>
      <w:tr w:rsidR="009246DE" w:rsidRPr="00B84349" w14:paraId="1893E7CA" w14:textId="77777777" w:rsidTr="00C571A3">
        <w:trPr>
          <w:trHeight w:val="263"/>
          <w:tblHeader/>
        </w:trPr>
        <w:tc>
          <w:tcPr>
            <w:tcW w:w="1463" w:type="dxa"/>
            <w:tcBorders>
              <w:top w:val="nil"/>
            </w:tcBorders>
            <w:shd w:val="clear" w:color="auto" w:fill="D9D9D9" w:themeFill="background1" w:themeFillShade="D9"/>
          </w:tcPr>
          <w:p w14:paraId="5E2D6991" w14:textId="77777777" w:rsidR="009246DE" w:rsidRPr="00B84349" w:rsidRDefault="009246DE" w:rsidP="009B401C">
            <w:pPr>
              <w:pStyle w:val="TableParagraph"/>
              <w:spacing w:before="28" w:after="0"/>
              <w:ind w:left="98" w:firstLine="0"/>
              <w:jc w:val="left"/>
              <w:rPr>
                <w:b/>
                <w:spacing w:val="-4"/>
                <w:sz w:val="17"/>
                <w:szCs w:val="17"/>
              </w:rPr>
            </w:pPr>
            <w:r w:rsidRPr="00B84349">
              <w:rPr>
                <w:b/>
                <w:spacing w:val="-4"/>
                <w:sz w:val="17"/>
                <w:szCs w:val="17"/>
              </w:rPr>
              <w:lastRenderedPageBreak/>
              <w:t>HS 2012</w:t>
            </w:r>
          </w:p>
        </w:tc>
        <w:tc>
          <w:tcPr>
            <w:tcW w:w="5479" w:type="dxa"/>
            <w:tcBorders>
              <w:top w:val="nil"/>
            </w:tcBorders>
            <w:shd w:val="clear" w:color="auto" w:fill="D9D9D9" w:themeFill="background1" w:themeFillShade="D9"/>
          </w:tcPr>
          <w:p w14:paraId="0F37CA01" w14:textId="77777777" w:rsidR="009246DE" w:rsidRPr="00B84349" w:rsidRDefault="009246DE" w:rsidP="007F1888">
            <w:pPr>
              <w:pStyle w:val="TableParagraph"/>
              <w:spacing w:before="28" w:after="0"/>
              <w:ind w:right="176" w:firstLine="0"/>
              <w:jc w:val="center"/>
              <w:rPr>
                <w:b/>
                <w:spacing w:val="-4"/>
                <w:sz w:val="17"/>
                <w:szCs w:val="17"/>
              </w:rPr>
            </w:pPr>
            <w:r w:rsidRPr="00B84349">
              <w:rPr>
                <w:b/>
                <w:spacing w:val="-4"/>
                <w:sz w:val="17"/>
                <w:szCs w:val="17"/>
              </w:rPr>
              <w:t>Description</w:t>
            </w:r>
          </w:p>
        </w:tc>
        <w:tc>
          <w:tcPr>
            <w:tcW w:w="1559" w:type="dxa"/>
            <w:tcBorders>
              <w:top w:val="nil"/>
            </w:tcBorders>
            <w:shd w:val="clear" w:color="auto" w:fill="D9D9D9" w:themeFill="background1" w:themeFillShade="D9"/>
          </w:tcPr>
          <w:p w14:paraId="6A4D322C" w14:textId="77777777" w:rsidR="009246DE" w:rsidRPr="00B84349" w:rsidRDefault="009246DE" w:rsidP="009B401C">
            <w:pPr>
              <w:pStyle w:val="TableParagraph"/>
              <w:spacing w:before="28" w:after="0"/>
              <w:ind w:left="98" w:right="109" w:firstLine="0"/>
              <w:jc w:val="center"/>
              <w:rPr>
                <w:b/>
                <w:spacing w:val="-4"/>
                <w:sz w:val="17"/>
                <w:szCs w:val="17"/>
              </w:rPr>
            </w:pPr>
            <w:r w:rsidRPr="00AB6D11">
              <w:rPr>
                <w:b/>
                <w:spacing w:val="-4"/>
                <w:sz w:val="17"/>
                <w:szCs w:val="17"/>
              </w:rPr>
              <w:t xml:space="preserve">Export </w:t>
            </w:r>
            <w:r w:rsidRPr="00AB6D11">
              <w:rPr>
                <w:b/>
                <w:spacing w:val="-2"/>
                <w:sz w:val="17"/>
                <w:szCs w:val="17"/>
              </w:rPr>
              <w:t>Duty</w:t>
            </w:r>
            <w:r w:rsidRPr="00115850">
              <w:rPr>
                <w:b/>
                <w:spacing w:val="-2"/>
                <w:sz w:val="17"/>
                <w:szCs w:val="17"/>
                <w:vertAlign w:val="superscript"/>
              </w:rPr>
              <w:t>22</w:t>
            </w:r>
          </w:p>
        </w:tc>
        <w:tc>
          <w:tcPr>
            <w:tcW w:w="1478" w:type="dxa"/>
            <w:tcBorders>
              <w:top w:val="nil"/>
            </w:tcBorders>
            <w:shd w:val="clear" w:color="auto" w:fill="D9D9D9" w:themeFill="background1" w:themeFillShade="D9"/>
          </w:tcPr>
          <w:p w14:paraId="2E8AA976" w14:textId="77777777" w:rsidR="009246DE" w:rsidRPr="00B84349" w:rsidRDefault="009246DE" w:rsidP="009B401C">
            <w:pPr>
              <w:pStyle w:val="TableParagraph"/>
              <w:spacing w:before="28" w:after="0"/>
              <w:ind w:left="98" w:right="227" w:firstLine="0"/>
              <w:jc w:val="center"/>
              <w:rPr>
                <w:b/>
                <w:spacing w:val="-4"/>
                <w:sz w:val="17"/>
                <w:szCs w:val="17"/>
              </w:rPr>
            </w:pPr>
            <w:r w:rsidRPr="00AB6D11">
              <w:rPr>
                <w:b/>
                <w:spacing w:val="-2"/>
                <w:sz w:val="17"/>
                <w:szCs w:val="17"/>
              </w:rPr>
              <w:t>Cess</w:t>
            </w:r>
            <w:r w:rsidRPr="00115850">
              <w:rPr>
                <w:b/>
                <w:spacing w:val="-2"/>
                <w:sz w:val="17"/>
                <w:szCs w:val="17"/>
                <w:vertAlign w:val="superscript"/>
              </w:rPr>
              <w:t>23</w:t>
            </w:r>
          </w:p>
        </w:tc>
      </w:tr>
      <w:tr w:rsidR="009246DE" w:rsidRPr="006D02FE" w14:paraId="4BE41FBE" w14:textId="77777777" w:rsidTr="007F1888">
        <w:trPr>
          <w:trHeight w:val="265"/>
        </w:trPr>
        <w:tc>
          <w:tcPr>
            <w:tcW w:w="1463" w:type="dxa"/>
          </w:tcPr>
          <w:p w14:paraId="7D2FF4A4"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7901.20</w:t>
            </w:r>
          </w:p>
        </w:tc>
        <w:tc>
          <w:tcPr>
            <w:tcW w:w="5479" w:type="dxa"/>
          </w:tcPr>
          <w:p w14:paraId="33C923A0" w14:textId="77777777" w:rsidR="009246DE" w:rsidRPr="006D02FE" w:rsidRDefault="009246DE" w:rsidP="007F1888">
            <w:pPr>
              <w:pStyle w:val="TableParagraph"/>
              <w:spacing w:before="2" w:after="0"/>
              <w:ind w:right="567" w:firstLine="0"/>
              <w:jc w:val="left"/>
              <w:rPr>
                <w:sz w:val="17"/>
                <w:szCs w:val="17"/>
              </w:rPr>
            </w:pPr>
            <w:r w:rsidRPr="006D02FE">
              <w:rPr>
                <w:sz w:val="17"/>
                <w:szCs w:val="17"/>
              </w:rPr>
              <w:t>- Zinc alloys</w:t>
            </w:r>
          </w:p>
        </w:tc>
        <w:tc>
          <w:tcPr>
            <w:tcW w:w="1559" w:type="dxa"/>
          </w:tcPr>
          <w:p w14:paraId="46688844"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5%</w:t>
            </w:r>
          </w:p>
        </w:tc>
        <w:tc>
          <w:tcPr>
            <w:tcW w:w="1478" w:type="dxa"/>
          </w:tcPr>
          <w:p w14:paraId="33407C0F"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r>
      <w:tr w:rsidR="009246DE" w:rsidRPr="006D02FE" w14:paraId="36D9410B" w14:textId="77777777" w:rsidTr="007F1888">
        <w:trPr>
          <w:trHeight w:val="1091"/>
        </w:trPr>
        <w:tc>
          <w:tcPr>
            <w:tcW w:w="1463" w:type="dxa"/>
          </w:tcPr>
          <w:p w14:paraId="09A2A321"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8544.20</w:t>
            </w:r>
          </w:p>
        </w:tc>
        <w:tc>
          <w:tcPr>
            <w:tcW w:w="5479" w:type="dxa"/>
          </w:tcPr>
          <w:p w14:paraId="3F58DA11"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xml:space="preserve">Insulated (including enamelled or anodised) wire, cable (including co-axial cable) and other insulated electric conductors, </w:t>
            </w:r>
            <w:proofErr w:type="gramStart"/>
            <w:r w:rsidRPr="006D02FE">
              <w:rPr>
                <w:sz w:val="17"/>
                <w:szCs w:val="17"/>
              </w:rPr>
              <w:t>whether or not</w:t>
            </w:r>
            <w:proofErr w:type="gramEnd"/>
            <w:r w:rsidRPr="006D02FE">
              <w:rPr>
                <w:sz w:val="17"/>
                <w:szCs w:val="17"/>
              </w:rPr>
              <w:t xml:space="preserve"> fitted with connectors; optical fibre cables, made up of individually sheathed fibres, whether or not assembled with electric conductors or fitted with connectors.</w:t>
            </w:r>
          </w:p>
          <w:p w14:paraId="4EB2970A"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Co-axial cable and other co-axial electric conductors:</w:t>
            </w:r>
          </w:p>
        </w:tc>
        <w:tc>
          <w:tcPr>
            <w:tcW w:w="1559" w:type="dxa"/>
          </w:tcPr>
          <w:p w14:paraId="345944CF"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5FB17B6F"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354C1392" w14:textId="77777777" w:rsidTr="007F1888">
        <w:trPr>
          <w:trHeight w:val="472"/>
        </w:trPr>
        <w:tc>
          <w:tcPr>
            <w:tcW w:w="1463" w:type="dxa"/>
          </w:tcPr>
          <w:p w14:paraId="47A1162B"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8544.30</w:t>
            </w:r>
          </w:p>
        </w:tc>
        <w:tc>
          <w:tcPr>
            <w:tcW w:w="5479" w:type="dxa"/>
          </w:tcPr>
          <w:p w14:paraId="09DC3AED"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xml:space="preserve">- Ignition wiring sets and other wiring sets of a kind used in vehicles, </w:t>
            </w:r>
            <w:proofErr w:type="gramStart"/>
            <w:r w:rsidRPr="006D02FE">
              <w:rPr>
                <w:sz w:val="17"/>
                <w:szCs w:val="17"/>
              </w:rPr>
              <w:t>aircraft</w:t>
            </w:r>
            <w:proofErr w:type="gramEnd"/>
            <w:r w:rsidRPr="006D02FE">
              <w:rPr>
                <w:sz w:val="17"/>
                <w:szCs w:val="17"/>
              </w:rPr>
              <w:t xml:space="preserve"> or ships:</w:t>
            </w:r>
          </w:p>
        </w:tc>
        <w:tc>
          <w:tcPr>
            <w:tcW w:w="1559" w:type="dxa"/>
          </w:tcPr>
          <w:p w14:paraId="60CD5EA0"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41B419BC"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244D4F11" w14:textId="77777777" w:rsidTr="007F1888">
        <w:trPr>
          <w:trHeight w:val="472"/>
        </w:trPr>
        <w:tc>
          <w:tcPr>
            <w:tcW w:w="1463" w:type="dxa"/>
          </w:tcPr>
          <w:p w14:paraId="42978C73"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8544.42</w:t>
            </w:r>
          </w:p>
        </w:tc>
        <w:tc>
          <w:tcPr>
            <w:tcW w:w="5479" w:type="dxa"/>
          </w:tcPr>
          <w:p w14:paraId="4AF3EB66"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Other electric conductors, for a voltage not exceeding 1000 V:</w:t>
            </w:r>
          </w:p>
          <w:p w14:paraId="0A9A76CF"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Fitted with connectors:</w:t>
            </w:r>
          </w:p>
        </w:tc>
        <w:tc>
          <w:tcPr>
            <w:tcW w:w="1559" w:type="dxa"/>
          </w:tcPr>
          <w:p w14:paraId="62CC9300"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5D3062DB"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5B348321" w14:textId="77777777" w:rsidTr="007F1888">
        <w:trPr>
          <w:trHeight w:val="472"/>
        </w:trPr>
        <w:tc>
          <w:tcPr>
            <w:tcW w:w="1463" w:type="dxa"/>
          </w:tcPr>
          <w:p w14:paraId="44DEFB0B"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8544.49</w:t>
            </w:r>
          </w:p>
        </w:tc>
        <w:tc>
          <w:tcPr>
            <w:tcW w:w="5479" w:type="dxa"/>
          </w:tcPr>
          <w:p w14:paraId="3951B3DB"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Other electric conductors, for a voltage not exceeding 1000 V:</w:t>
            </w:r>
          </w:p>
          <w:p w14:paraId="0E6DB0C1"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--Other:</w:t>
            </w:r>
          </w:p>
        </w:tc>
        <w:tc>
          <w:tcPr>
            <w:tcW w:w="1559" w:type="dxa"/>
          </w:tcPr>
          <w:p w14:paraId="21228793"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44B7D35D"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73996E18" w14:textId="77777777" w:rsidTr="007F1888">
        <w:trPr>
          <w:trHeight w:val="472"/>
        </w:trPr>
        <w:tc>
          <w:tcPr>
            <w:tcW w:w="1463" w:type="dxa"/>
          </w:tcPr>
          <w:p w14:paraId="08977BDB"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9004.90</w:t>
            </w:r>
          </w:p>
        </w:tc>
        <w:tc>
          <w:tcPr>
            <w:tcW w:w="5479" w:type="dxa"/>
          </w:tcPr>
          <w:p w14:paraId="3677457E"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Spectacles, goggles and the like, corrective, protective or other.</w:t>
            </w:r>
          </w:p>
          <w:p w14:paraId="18B1D0D0"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Other:</w:t>
            </w:r>
          </w:p>
        </w:tc>
        <w:tc>
          <w:tcPr>
            <w:tcW w:w="1559" w:type="dxa"/>
          </w:tcPr>
          <w:p w14:paraId="78A46D76"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57084705"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4161ACC5" w14:textId="77777777" w:rsidTr="007F1888">
        <w:trPr>
          <w:trHeight w:val="1091"/>
        </w:trPr>
        <w:tc>
          <w:tcPr>
            <w:tcW w:w="1463" w:type="dxa"/>
          </w:tcPr>
          <w:p w14:paraId="60218268"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9018.39</w:t>
            </w:r>
          </w:p>
        </w:tc>
        <w:tc>
          <w:tcPr>
            <w:tcW w:w="5479" w:type="dxa"/>
          </w:tcPr>
          <w:p w14:paraId="0094BB02"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xml:space="preserve">Instruments and appliances used in medical, surgical, </w:t>
            </w:r>
            <w:proofErr w:type="gramStart"/>
            <w:r w:rsidRPr="006D02FE">
              <w:rPr>
                <w:sz w:val="17"/>
                <w:szCs w:val="17"/>
              </w:rPr>
              <w:t>dental</w:t>
            </w:r>
            <w:proofErr w:type="gramEnd"/>
            <w:r w:rsidRPr="006D02FE">
              <w:rPr>
                <w:sz w:val="17"/>
                <w:szCs w:val="17"/>
              </w:rPr>
              <w:t xml:space="preserve"> or veterinary sciences, including </w:t>
            </w:r>
            <w:proofErr w:type="spellStart"/>
            <w:r w:rsidRPr="006D02FE">
              <w:rPr>
                <w:sz w:val="17"/>
                <w:szCs w:val="17"/>
              </w:rPr>
              <w:t>scintigraphic</w:t>
            </w:r>
            <w:proofErr w:type="spellEnd"/>
            <w:r w:rsidRPr="006D02FE">
              <w:rPr>
                <w:sz w:val="17"/>
                <w:szCs w:val="17"/>
              </w:rPr>
              <w:t xml:space="preserve"> apparatus, other electro-medical apparatus and sight-testing instruments.</w:t>
            </w:r>
          </w:p>
          <w:p w14:paraId="64D6EC6E" w14:textId="77777777" w:rsidR="009246DE" w:rsidRPr="006D02FE" w:rsidRDefault="009246DE" w:rsidP="007F1888">
            <w:pPr>
              <w:pStyle w:val="TableParagraph"/>
              <w:spacing w:before="2" w:after="0" w:line="205" w:lineRule="exact"/>
              <w:ind w:right="-108" w:firstLine="0"/>
              <w:jc w:val="left"/>
              <w:rPr>
                <w:sz w:val="17"/>
                <w:szCs w:val="17"/>
              </w:rPr>
            </w:pPr>
            <w:r>
              <w:rPr>
                <w:sz w:val="17"/>
                <w:szCs w:val="17"/>
              </w:rPr>
              <w:t xml:space="preserve">- </w:t>
            </w:r>
            <w:r w:rsidRPr="006D02FE">
              <w:rPr>
                <w:sz w:val="17"/>
                <w:szCs w:val="17"/>
              </w:rPr>
              <w:t xml:space="preserve">Syringes, needles, catheters, </w:t>
            </w:r>
            <w:proofErr w:type="spellStart"/>
            <w:r w:rsidRPr="006D02FE">
              <w:rPr>
                <w:sz w:val="17"/>
                <w:szCs w:val="17"/>
              </w:rPr>
              <w:t>cannulae</w:t>
            </w:r>
            <w:proofErr w:type="spellEnd"/>
            <w:r w:rsidRPr="006D02FE">
              <w:rPr>
                <w:sz w:val="17"/>
                <w:szCs w:val="17"/>
              </w:rPr>
              <w:t xml:space="preserve"> and the like:</w:t>
            </w:r>
          </w:p>
          <w:p w14:paraId="2439145A" w14:textId="77777777" w:rsidR="009246DE" w:rsidRPr="006D02FE" w:rsidRDefault="009246DE" w:rsidP="007F1888">
            <w:pPr>
              <w:pStyle w:val="TableParagraph"/>
              <w:spacing w:before="2" w:after="0" w:line="205" w:lineRule="exact"/>
              <w:ind w:right="-108" w:firstLine="0"/>
              <w:jc w:val="left"/>
              <w:rPr>
                <w:sz w:val="17"/>
                <w:szCs w:val="17"/>
              </w:rPr>
            </w:pPr>
            <w:r>
              <w:rPr>
                <w:sz w:val="17"/>
                <w:szCs w:val="17"/>
              </w:rPr>
              <w:t xml:space="preserve">- </w:t>
            </w:r>
            <w:r w:rsidRPr="006D02FE">
              <w:rPr>
                <w:sz w:val="17"/>
                <w:szCs w:val="17"/>
              </w:rPr>
              <w:t>- Other:</w:t>
            </w:r>
          </w:p>
        </w:tc>
        <w:tc>
          <w:tcPr>
            <w:tcW w:w="1559" w:type="dxa"/>
          </w:tcPr>
          <w:p w14:paraId="3CCE7E36"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58CCBC53"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55D33D01" w14:textId="77777777" w:rsidTr="007F1888">
        <w:trPr>
          <w:trHeight w:val="1093"/>
        </w:trPr>
        <w:tc>
          <w:tcPr>
            <w:tcW w:w="1463" w:type="dxa"/>
          </w:tcPr>
          <w:p w14:paraId="5B2DDBA1"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9404.10</w:t>
            </w:r>
          </w:p>
        </w:tc>
        <w:tc>
          <w:tcPr>
            <w:tcW w:w="5479" w:type="dxa"/>
          </w:tcPr>
          <w:p w14:paraId="094F9612" w14:textId="77777777" w:rsidR="009246DE" w:rsidRPr="006D02FE" w:rsidRDefault="009246DE" w:rsidP="007F1888">
            <w:pPr>
              <w:pStyle w:val="TableParagraph"/>
              <w:spacing w:before="2" w:after="0"/>
              <w:ind w:right="42" w:firstLine="0"/>
              <w:jc w:val="left"/>
              <w:rPr>
                <w:sz w:val="17"/>
                <w:szCs w:val="17"/>
              </w:rPr>
            </w:pPr>
            <w:r w:rsidRPr="006D02FE">
              <w:rPr>
                <w:sz w:val="17"/>
                <w:szCs w:val="17"/>
              </w:rPr>
              <w:t xml:space="preserve">Mattress supports; articles of bedding and similar furnishing (for example, mattress, quilts, eiderdowns, cushions, pouffes and pillows) fitted with springs or stuffed or internally fitted with any material or of cellular rubber or plastics, </w:t>
            </w:r>
            <w:proofErr w:type="gramStart"/>
            <w:r w:rsidRPr="006D02FE">
              <w:rPr>
                <w:sz w:val="17"/>
                <w:szCs w:val="17"/>
              </w:rPr>
              <w:t>whether or not</w:t>
            </w:r>
            <w:proofErr w:type="gramEnd"/>
            <w:r w:rsidRPr="006D02FE">
              <w:rPr>
                <w:sz w:val="17"/>
                <w:szCs w:val="17"/>
              </w:rPr>
              <w:t xml:space="preserve"> covered.</w:t>
            </w:r>
          </w:p>
          <w:p w14:paraId="4D3CD734" w14:textId="77777777" w:rsidR="009246DE" w:rsidRPr="006D02FE" w:rsidRDefault="009246DE" w:rsidP="007F1888">
            <w:pPr>
              <w:pStyle w:val="TableParagraph"/>
              <w:spacing w:before="2" w:after="0" w:line="205" w:lineRule="exact"/>
              <w:ind w:right="-108" w:firstLine="0"/>
              <w:jc w:val="left"/>
              <w:rPr>
                <w:sz w:val="17"/>
                <w:szCs w:val="17"/>
              </w:rPr>
            </w:pPr>
            <w:r w:rsidRPr="006D02FE">
              <w:rPr>
                <w:sz w:val="17"/>
                <w:szCs w:val="17"/>
              </w:rPr>
              <w:t>- Mattress supports</w:t>
            </w:r>
          </w:p>
        </w:tc>
        <w:tc>
          <w:tcPr>
            <w:tcW w:w="1559" w:type="dxa"/>
          </w:tcPr>
          <w:p w14:paraId="3218B53E"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78EDCCB5"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13FCB83F" w14:textId="77777777" w:rsidTr="007F1888">
        <w:trPr>
          <w:trHeight w:val="472"/>
        </w:trPr>
        <w:tc>
          <w:tcPr>
            <w:tcW w:w="1463" w:type="dxa"/>
          </w:tcPr>
          <w:p w14:paraId="23D835F1"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9404.21</w:t>
            </w:r>
          </w:p>
        </w:tc>
        <w:tc>
          <w:tcPr>
            <w:tcW w:w="5479" w:type="dxa"/>
          </w:tcPr>
          <w:p w14:paraId="389A2B94" w14:textId="77777777" w:rsidR="009246DE" w:rsidRPr="006D02FE" w:rsidRDefault="009246DE" w:rsidP="007F1888">
            <w:pPr>
              <w:pStyle w:val="TableParagraph"/>
              <w:spacing w:before="2" w:after="0"/>
              <w:ind w:right="-108" w:firstLine="0"/>
              <w:jc w:val="left"/>
              <w:rPr>
                <w:sz w:val="17"/>
                <w:szCs w:val="17"/>
              </w:rPr>
            </w:pPr>
            <w:r>
              <w:rPr>
                <w:sz w:val="17"/>
                <w:szCs w:val="17"/>
              </w:rPr>
              <w:t xml:space="preserve">- </w:t>
            </w:r>
            <w:r w:rsidRPr="006D02FE">
              <w:rPr>
                <w:sz w:val="17"/>
                <w:szCs w:val="17"/>
              </w:rPr>
              <w:t>Mattresses:</w:t>
            </w:r>
          </w:p>
          <w:p w14:paraId="0D869C1E"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xml:space="preserve">- </w:t>
            </w:r>
            <w:r>
              <w:rPr>
                <w:sz w:val="17"/>
                <w:szCs w:val="17"/>
              </w:rPr>
              <w:t xml:space="preserve">- </w:t>
            </w:r>
            <w:r w:rsidRPr="006D02FE">
              <w:rPr>
                <w:sz w:val="17"/>
                <w:szCs w:val="17"/>
              </w:rPr>
              <w:t xml:space="preserve">Of cellular rubber or plastics, </w:t>
            </w:r>
            <w:proofErr w:type="gramStart"/>
            <w:r w:rsidRPr="006D02FE">
              <w:rPr>
                <w:sz w:val="17"/>
                <w:szCs w:val="17"/>
              </w:rPr>
              <w:t>whether or not</w:t>
            </w:r>
            <w:proofErr w:type="gramEnd"/>
            <w:r w:rsidRPr="006D02FE">
              <w:rPr>
                <w:sz w:val="17"/>
                <w:szCs w:val="17"/>
              </w:rPr>
              <w:t xml:space="preserve"> covered</w:t>
            </w:r>
          </w:p>
        </w:tc>
        <w:tc>
          <w:tcPr>
            <w:tcW w:w="1559" w:type="dxa"/>
          </w:tcPr>
          <w:p w14:paraId="001FEC17"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63B0E2E1"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63032F0E" w14:textId="77777777" w:rsidTr="007F1888">
        <w:trPr>
          <w:trHeight w:val="263"/>
        </w:trPr>
        <w:tc>
          <w:tcPr>
            <w:tcW w:w="1463" w:type="dxa"/>
          </w:tcPr>
          <w:p w14:paraId="6134F6F7"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9404.90</w:t>
            </w:r>
          </w:p>
        </w:tc>
        <w:tc>
          <w:tcPr>
            <w:tcW w:w="5479" w:type="dxa"/>
          </w:tcPr>
          <w:p w14:paraId="47F356C5"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Other</w:t>
            </w:r>
          </w:p>
        </w:tc>
        <w:tc>
          <w:tcPr>
            <w:tcW w:w="1559" w:type="dxa"/>
          </w:tcPr>
          <w:p w14:paraId="5D5492C4"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108F42D2"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137184F4" w14:textId="77777777" w:rsidTr="007F1888">
        <w:trPr>
          <w:trHeight w:val="1093"/>
        </w:trPr>
        <w:tc>
          <w:tcPr>
            <w:tcW w:w="1463" w:type="dxa"/>
          </w:tcPr>
          <w:p w14:paraId="0C3111D8"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9506.32</w:t>
            </w:r>
          </w:p>
        </w:tc>
        <w:tc>
          <w:tcPr>
            <w:tcW w:w="5479" w:type="dxa"/>
          </w:tcPr>
          <w:p w14:paraId="51863235"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xml:space="preserve">Articles and equipment for general physical exercise, gymnastics, athletics, other sports (including table-tennis) or outdoor games, not specified or included elsewhere in this </w:t>
            </w:r>
            <w:proofErr w:type="gramStart"/>
            <w:r w:rsidRPr="006D02FE">
              <w:rPr>
                <w:sz w:val="17"/>
                <w:szCs w:val="17"/>
              </w:rPr>
              <w:t>Chapter;</w:t>
            </w:r>
            <w:proofErr w:type="gramEnd"/>
            <w:r w:rsidRPr="006D02FE">
              <w:rPr>
                <w:sz w:val="17"/>
                <w:szCs w:val="17"/>
              </w:rPr>
              <w:t xml:space="preserve"> swimming pools and paddling pools.</w:t>
            </w:r>
          </w:p>
          <w:p w14:paraId="2440F193" w14:textId="77777777" w:rsidR="009246DE" w:rsidRPr="006D02FE" w:rsidRDefault="009246DE" w:rsidP="007F1888">
            <w:pPr>
              <w:pStyle w:val="TableParagraph"/>
              <w:spacing w:before="2" w:after="0"/>
              <w:ind w:right="-108" w:firstLine="0"/>
              <w:jc w:val="left"/>
              <w:rPr>
                <w:sz w:val="17"/>
                <w:szCs w:val="17"/>
              </w:rPr>
            </w:pPr>
            <w:r>
              <w:rPr>
                <w:sz w:val="17"/>
                <w:szCs w:val="17"/>
              </w:rPr>
              <w:t xml:space="preserve">- </w:t>
            </w:r>
            <w:r w:rsidRPr="006D02FE">
              <w:rPr>
                <w:sz w:val="17"/>
                <w:szCs w:val="17"/>
              </w:rPr>
              <w:t>Golf clubs and other golf equipment:</w:t>
            </w:r>
          </w:p>
          <w:p w14:paraId="6A805177"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xml:space="preserve">- </w:t>
            </w:r>
            <w:r>
              <w:rPr>
                <w:sz w:val="17"/>
                <w:szCs w:val="17"/>
              </w:rPr>
              <w:t xml:space="preserve">- </w:t>
            </w:r>
            <w:r w:rsidRPr="006D02FE">
              <w:rPr>
                <w:sz w:val="17"/>
                <w:szCs w:val="17"/>
              </w:rPr>
              <w:t>Balls</w:t>
            </w:r>
          </w:p>
        </w:tc>
        <w:tc>
          <w:tcPr>
            <w:tcW w:w="1559" w:type="dxa"/>
          </w:tcPr>
          <w:p w14:paraId="57C243DB"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52B20B8A"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5FC04264" w14:textId="77777777" w:rsidTr="007F1888">
        <w:trPr>
          <w:trHeight w:val="472"/>
        </w:trPr>
        <w:tc>
          <w:tcPr>
            <w:tcW w:w="1463" w:type="dxa"/>
          </w:tcPr>
          <w:p w14:paraId="050633A0"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9506.61</w:t>
            </w:r>
          </w:p>
        </w:tc>
        <w:tc>
          <w:tcPr>
            <w:tcW w:w="5479" w:type="dxa"/>
          </w:tcPr>
          <w:p w14:paraId="59F73054" w14:textId="77777777" w:rsidR="009246DE" w:rsidRPr="006D02FE" w:rsidRDefault="009246DE" w:rsidP="007F1888">
            <w:pPr>
              <w:pStyle w:val="TableParagraph"/>
              <w:spacing w:before="2" w:after="0"/>
              <w:ind w:right="-108" w:firstLine="0"/>
              <w:jc w:val="left"/>
              <w:rPr>
                <w:sz w:val="17"/>
                <w:szCs w:val="17"/>
              </w:rPr>
            </w:pPr>
            <w:r>
              <w:rPr>
                <w:sz w:val="17"/>
                <w:szCs w:val="17"/>
              </w:rPr>
              <w:t xml:space="preserve">- </w:t>
            </w:r>
            <w:r w:rsidRPr="006D02FE">
              <w:rPr>
                <w:sz w:val="17"/>
                <w:szCs w:val="17"/>
              </w:rPr>
              <w:t>Balls, other than golf balls and table-tennis balls:</w:t>
            </w:r>
          </w:p>
          <w:p w14:paraId="7B05F0FC"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Lawn-tennis balls</w:t>
            </w:r>
          </w:p>
        </w:tc>
        <w:tc>
          <w:tcPr>
            <w:tcW w:w="1559" w:type="dxa"/>
          </w:tcPr>
          <w:p w14:paraId="2DFAF806"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1009B70E"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6F3DA48A" w14:textId="77777777" w:rsidTr="007F1888">
        <w:trPr>
          <w:trHeight w:val="469"/>
        </w:trPr>
        <w:tc>
          <w:tcPr>
            <w:tcW w:w="1463" w:type="dxa"/>
          </w:tcPr>
          <w:p w14:paraId="6DBFD9E8"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9506.62</w:t>
            </w:r>
          </w:p>
        </w:tc>
        <w:tc>
          <w:tcPr>
            <w:tcW w:w="5479" w:type="dxa"/>
          </w:tcPr>
          <w:p w14:paraId="7417827A" w14:textId="77777777" w:rsidR="009246DE" w:rsidRPr="006D02FE" w:rsidRDefault="009246DE" w:rsidP="007F1888">
            <w:pPr>
              <w:pStyle w:val="TableParagraph"/>
              <w:spacing w:before="2" w:after="0"/>
              <w:ind w:right="-108" w:firstLine="0"/>
              <w:jc w:val="left"/>
              <w:rPr>
                <w:sz w:val="17"/>
                <w:szCs w:val="17"/>
              </w:rPr>
            </w:pPr>
            <w:r>
              <w:rPr>
                <w:sz w:val="17"/>
                <w:szCs w:val="17"/>
              </w:rPr>
              <w:t xml:space="preserve">- </w:t>
            </w:r>
            <w:r w:rsidRPr="006D02FE">
              <w:rPr>
                <w:sz w:val="17"/>
                <w:szCs w:val="17"/>
              </w:rPr>
              <w:t>Balls, other than golf balls and table-tennis balls:</w:t>
            </w:r>
          </w:p>
          <w:p w14:paraId="44F5836C" w14:textId="77777777" w:rsidR="009246DE" w:rsidRPr="006D02FE" w:rsidRDefault="009246DE" w:rsidP="007F1888">
            <w:pPr>
              <w:pStyle w:val="TableParagraph"/>
              <w:spacing w:before="2" w:after="0"/>
              <w:ind w:right="-108" w:firstLine="0"/>
              <w:jc w:val="left"/>
              <w:rPr>
                <w:sz w:val="17"/>
                <w:szCs w:val="17"/>
              </w:rPr>
            </w:pPr>
            <w:r w:rsidRPr="006D02FE">
              <w:rPr>
                <w:sz w:val="17"/>
                <w:szCs w:val="17"/>
              </w:rPr>
              <w:t xml:space="preserve">- </w:t>
            </w:r>
            <w:r>
              <w:rPr>
                <w:sz w:val="17"/>
                <w:szCs w:val="17"/>
              </w:rPr>
              <w:t xml:space="preserve">- </w:t>
            </w:r>
            <w:r w:rsidRPr="006D02FE">
              <w:rPr>
                <w:sz w:val="17"/>
                <w:szCs w:val="17"/>
              </w:rPr>
              <w:t>Inflatable</w:t>
            </w:r>
          </w:p>
        </w:tc>
        <w:tc>
          <w:tcPr>
            <w:tcW w:w="1559" w:type="dxa"/>
          </w:tcPr>
          <w:p w14:paraId="19BF9EE1"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673ECCA4"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r w:rsidR="009246DE" w:rsidRPr="006D02FE" w14:paraId="3C6B1B9C" w14:textId="77777777" w:rsidTr="007F1888">
        <w:trPr>
          <w:trHeight w:val="472"/>
        </w:trPr>
        <w:tc>
          <w:tcPr>
            <w:tcW w:w="1463" w:type="dxa"/>
          </w:tcPr>
          <w:p w14:paraId="2ADE30BB" w14:textId="77777777" w:rsidR="009246DE" w:rsidRPr="006D02FE" w:rsidRDefault="009246DE" w:rsidP="009B401C">
            <w:pPr>
              <w:pStyle w:val="TableParagraph"/>
              <w:spacing w:before="23" w:after="0"/>
              <w:ind w:left="90" w:firstLine="10"/>
              <w:jc w:val="left"/>
              <w:rPr>
                <w:spacing w:val="-2"/>
                <w:sz w:val="17"/>
                <w:szCs w:val="17"/>
              </w:rPr>
            </w:pPr>
            <w:r w:rsidRPr="006D02FE">
              <w:rPr>
                <w:spacing w:val="-2"/>
                <w:sz w:val="17"/>
                <w:szCs w:val="17"/>
              </w:rPr>
              <w:t>9506.69</w:t>
            </w:r>
          </w:p>
        </w:tc>
        <w:tc>
          <w:tcPr>
            <w:tcW w:w="5479" w:type="dxa"/>
          </w:tcPr>
          <w:p w14:paraId="29002D4F" w14:textId="77777777" w:rsidR="009246DE" w:rsidRPr="006D02FE" w:rsidRDefault="009246DE" w:rsidP="007F1888">
            <w:pPr>
              <w:pStyle w:val="TableParagraph"/>
              <w:spacing w:before="2" w:after="0"/>
              <w:ind w:right="284" w:firstLine="0"/>
              <w:jc w:val="left"/>
              <w:rPr>
                <w:sz w:val="17"/>
                <w:szCs w:val="17"/>
              </w:rPr>
            </w:pPr>
            <w:r w:rsidRPr="006D02FE">
              <w:rPr>
                <w:sz w:val="17"/>
                <w:szCs w:val="17"/>
              </w:rPr>
              <w:t>Balls, other than golf balls and table-tennis balls:</w:t>
            </w:r>
          </w:p>
          <w:p w14:paraId="06D6EC18" w14:textId="77777777" w:rsidR="009246DE" w:rsidRPr="006D02FE" w:rsidRDefault="009246DE" w:rsidP="007F1888">
            <w:pPr>
              <w:pStyle w:val="TableParagraph"/>
              <w:spacing w:before="2" w:after="0"/>
              <w:ind w:right="284" w:firstLine="0"/>
              <w:jc w:val="left"/>
              <w:rPr>
                <w:sz w:val="17"/>
                <w:szCs w:val="17"/>
              </w:rPr>
            </w:pPr>
            <w:r w:rsidRPr="006D02FE">
              <w:rPr>
                <w:sz w:val="17"/>
                <w:szCs w:val="17"/>
              </w:rPr>
              <w:t xml:space="preserve">- </w:t>
            </w:r>
            <w:r>
              <w:rPr>
                <w:sz w:val="17"/>
                <w:szCs w:val="17"/>
              </w:rPr>
              <w:t xml:space="preserve">- </w:t>
            </w:r>
            <w:r w:rsidRPr="006D02FE">
              <w:rPr>
                <w:sz w:val="17"/>
                <w:szCs w:val="17"/>
              </w:rPr>
              <w:t>Other</w:t>
            </w:r>
          </w:p>
        </w:tc>
        <w:tc>
          <w:tcPr>
            <w:tcW w:w="1559" w:type="dxa"/>
          </w:tcPr>
          <w:p w14:paraId="7E2C17A0"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w:t>
            </w:r>
          </w:p>
        </w:tc>
        <w:tc>
          <w:tcPr>
            <w:tcW w:w="1478" w:type="dxa"/>
          </w:tcPr>
          <w:p w14:paraId="7C935D31" w14:textId="77777777" w:rsidR="009246DE" w:rsidRPr="006D02FE" w:rsidRDefault="009246DE" w:rsidP="009B401C">
            <w:pPr>
              <w:pStyle w:val="TableParagraph"/>
              <w:spacing w:before="26" w:after="0"/>
              <w:ind w:left="239" w:right="227" w:firstLine="8"/>
              <w:jc w:val="center"/>
              <w:rPr>
                <w:spacing w:val="-2"/>
                <w:sz w:val="17"/>
                <w:szCs w:val="17"/>
              </w:rPr>
            </w:pPr>
            <w:r w:rsidRPr="006D02FE">
              <w:rPr>
                <w:spacing w:val="-2"/>
                <w:sz w:val="17"/>
                <w:szCs w:val="17"/>
              </w:rPr>
              <w:t>0.20%</w:t>
            </w:r>
          </w:p>
        </w:tc>
      </w:tr>
    </w:tbl>
    <w:p w14:paraId="2E91539F" w14:textId="77777777" w:rsidR="009246DE" w:rsidRDefault="009246DE">
      <w:pPr>
        <w:spacing w:after="0"/>
        <w:ind w:firstLine="0"/>
        <w:jc w:val="left"/>
        <w:rPr>
          <w:b/>
          <w:bCs/>
        </w:rPr>
      </w:pPr>
    </w:p>
    <w:p w14:paraId="09FC6628" w14:textId="77777777" w:rsidR="007F1888" w:rsidRDefault="007F1888">
      <w:pPr>
        <w:spacing w:after="0"/>
        <w:ind w:firstLine="0"/>
        <w:jc w:val="left"/>
        <w:rPr>
          <w:b/>
          <w:bCs/>
        </w:rPr>
      </w:pPr>
      <w:r>
        <w:br w:type="page"/>
      </w:r>
    </w:p>
    <w:p w14:paraId="3C8D18A7" w14:textId="36CDA33F" w:rsidR="008B438A" w:rsidRDefault="008B438A" w:rsidP="0001516D">
      <w:pPr>
        <w:pStyle w:val="Heading1"/>
        <w:spacing w:before="800" w:after="360"/>
        <w:rPr>
          <w:b w:val="0"/>
        </w:rPr>
      </w:pPr>
      <w:r>
        <w:lastRenderedPageBreak/>
        <w:t>Section</w:t>
      </w:r>
      <w:r>
        <w:rPr>
          <w:spacing w:val="-4"/>
        </w:rPr>
        <w:t xml:space="preserve"> </w:t>
      </w:r>
      <w:r>
        <w:t>2:</w:t>
      </w:r>
      <w:r>
        <w:rPr>
          <w:spacing w:val="51"/>
        </w:rPr>
        <w:t xml:space="preserve"> </w:t>
      </w:r>
      <w:r>
        <w:t>Viet</w:t>
      </w:r>
      <w:r>
        <w:rPr>
          <w:spacing w:val="-5"/>
        </w:rPr>
        <w:t xml:space="preserve"> Nam</w:t>
      </w:r>
    </w:p>
    <w:tbl>
      <w:tblPr>
        <w:tblStyle w:val="TableGrid"/>
        <w:tblW w:w="9752" w:type="dxa"/>
        <w:tblInd w:w="-851" w:type="dxa"/>
        <w:tblLayout w:type="fixed"/>
        <w:tblLook w:val="01E0" w:firstRow="1" w:lastRow="1" w:firstColumn="1" w:lastColumn="1" w:noHBand="0" w:noVBand="0"/>
        <w:tblCaption w:val="Table for Section 2 Vietnam Items and Descriptions"/>
        <w:tblDescription w:val="Section 2 Vietnam Items and Descriptions"/>
      </w:tblPr>
      <w:tblGrid>
        <w:gridCol w:w="1242"/>
        <w:gridCol w:w="6398"/>
        <w:gridCol w:w="1056"/>
        <w:gridCol w:w="1056"/>
      </w:tblGrid>
      <w:tr w:rsidR="008B438A" w14:paraId="7783CEB4" w14:textId="77777777" w:rsidTr="00C571A3">
        <w:trPr>
          <w:trHeight w:val="345"/>
          <w:tblHeader/>
        </w:trPr>
        <w:tc>
          <w:tcPr>
            <w:tcW w:w="1134" w:type="dxa"/>
            <w:tcBorders>
              <w:top w:val="nil"/>
            </w:tcBorders>
            <w:shd w:val="clear" w:color="auto" w:fill="D9D9D9" w:themeFill="background1" w:themeFillShade="D9"/>
          </w:tcPr>
          <w:p w14:paraId="35129FDB" w14:textId="77777777" w:rsidR="008B438A" w:rsidRPr="0001516D" w:rsidRDefault="008B438A" w:rsidP="00DC2ABA">
            <w:pPr>
              <w:pStyle w:val="TableParagraph"/>
              <w:spacing w:before="28" w:after="0"/>
              <w:ind w:firstLine="0"/>
              <w:jc w:val="center"/>
              <w:rPr>
                <w:b/>
                <w:spacing w:val="-4"/>
                <w:sz w:val="17"/>
                <w:szCs w:val="17"/>
              </w:rPr>
            </w:pPr>
            <w:r w:rsidRPr="0001516D">
              <w:rPr>
                <w:b/>
                <w:spacing w:val="-4"/>
                <w:sz w:val="17"/>
                <w:szCs w:val="17"/>
              </w:rPr>
              <w:t>HS 2012</w:t>
            </w:r>
          </w:p>
        </w:tc>
        <w:tc>
          <w:tcPr>
            <w:tcW w:w="5840" w:type="dxa"/>
            <w:tcBorders>
              <w:top w:val="nil"/>
            </w:tcBorders>
            <w:shd w:val="clear" w:color="auto" w:fill="D9D9D9" w:themeFill="background1" w:themeFillShade="D9"/>
          </w:tcPr>
          <w:p w14:paraId="268B66AF" w14:textId="77777777" w:rsidR="008B438A" w:rsidRPr="0001516D" w:rsidRDefault="008B438A" w:rsidP="007F1888">
            <w:pPr>
              <w:pStyle w:val="TableParagraph"/>
              <w:spacing w:before="28" w:after="0"/>
              <w:ind w:right="284" w:firstLine="0"/>
              <w:jc w:val="center"/>
              <w:rPr>
                <w:b/>
                <w:spacing w:val="-4"/>
                <w:sz w:val="17"/>
                <w:szCs w:val="17"/>
              </w:rPr>
            </w:pPr>
            <w:r w:rsidRPr="0001516D">
              <w:rPr>
                <w:b/>
                <w:spacing w:val="-4"/>
                <w:sz w:val="17"/>
                <w:szCs w:val="17"/>
              </w:rPr>
              <w:t>Description</w:t>
            </w:r>
          </w:p>
        </w:tc>
        <w:tc>
          <w:tcPr>
            <w:tcW w:w="964" w:type="dxa"/>
            <w:tcBorders>
              <w:top w:val="nil"/>
            </w:tcBorders>
            <w:shd w:val="clear" w:color="auto" w:fill="D9D9D9" w:themeFill="background1" w:themeFillShade="D9"/>
          </w:tcPr>
          <w:p w14:paraId="4CEEFE0C" w14:textId="77777777" w:rsidR="008B438A" w:rsidRPr="0001516D" w:rsidRDefault="008B438A" w:rsidP="00DC2ABA">
            <w:pPr>
              <w:pStyle w:val="TableParagraph"/>
              <w:spacing w:before="28" w:after="0"/>
              <w:ind w:firstLine="0"/>
              <w:jc w:val="center"/>
              <w:rPr>
                <w:b/>
                <w:spacing w:val="-4"/>
                <w:sz w:val="17"/>
                <w:szCs w:val="17"/>
              </w:rPr>
            </w:pPr>
            <w:r w:rsidRPr="0001516D">
              <w:rPr>
                <w:b/>
                <w:spacing w:val="-4"/>
                <w:sz w:val="17"/>
                <w:szCs w:val="17"/>
              </w:rPr>
              <w:t>Base Rate</w:t>
            </w:r>
          </w:p>
        </w:tc>
        <w:tc>
          <w:tcPr>
            <w:tcW w:w="964" w:type="dxa"/>
            <w:tcBorders>
              <w:top w:val="nil"/>
            </w:tcBorders>
            <w:shd w:val="clear" w:color="auto" w:fill="D9D9D9" w:themeFill="background1" w:themeFillShade="D9"/>
          </w:tcPr>
          <w:p w14:paraId="0794EE3A" w14:textId="77777777" w:rsidR="008B438A" w:rsidRPr="0001516D" w:rsidRDefault="008B438A" w:rsidP="00DC2ABA">
            <w:pPr>
              <w:pStyle w:val="TableParagraph"/>
              <w:spacing w:before="28" w:after="0"/>
              <w:ind w:firstLine="0"/>
              <w:jc w:val="center"/>
              <w:rPr>
                <w:b/>
                <w:spacing w:val="-4"/>
                <w:sz w:val="17"/>
                <w:szCs w:val="17"/>
              </w:rPr>
            </w:pPr>
            <w:r w:rsidRPr="0001516D">
              <w:rPr>
                <w:b/>
                <w:spacing w:val="-4"/>
                <w:sz w:val="17"/>
                <w:szCs w:val="17"/>
              </w:rPr>
              <w:t>Category</w:t>
            </w:r>
          </w:p>
        </w:tc>
      </w:tr>
      <w:tr w:rsidR="008B438A" w14:paraId="3EF6CD66" w14:textId="77777777" w:rsidTr="00C571A3">
        <w:trPr>
          <w:trHeight w:val="335"/>
          <w:tblHeader/>
        </w:trPr>
        <w:tc>
          <w:tcPr>
            <w:tcW w:w="1134" w:type="dxa"/>
          </w:tcPr>
          <w:p w14:paraId="169DD2F8"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1211.90.14</w:t>
            </w:r>
          </w:p>
        </w:tc>
        <w:tc>
          <w:tcPr>
            <w:tcW w:w="5840" w:type="dxa"/>
          </w:tcPr>
          <w:p w14:paraId="3FB32612"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xml:space="preserve">- - - - Aquilaria </w:t>
            </w:r>
            <w:proofErr w:type="spellStart"/>
            <w:r w:rsidRPr="0001516D">
              <w:rPr>
                <w:sz w:val="17"/>
                <w:szCs w:val="17"/>
              </w:rPr>
              <w:t>Crassna</w:t>
            </w:r>
            <w:proofErr w:type="spellEnd"/>
            <w:r w:rsidRPr="0001516D">
              <w:rPr>
                <w:sz w:val="17"/>
                <w:szCs w:val="17"/>
              </w:rPr>
              <w:t xml:space="preserve"> Pierre</w:t>
            </w:r>
          </w:p>
        </w:tc>
        <w:tc>
          <w:tcPr>
            <w:tcW w:w="964" w:type="dxa"/>
          </w:tcPr>
          <w:p w14:paraId="56C8604C"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15%</w:t>
            </w:r>
          </w:p>
        </w:tc>
        <w:tc>
          <w:tcPr>
            <w:tcW w:w="964" w:type="dxa"/>
          </w:tcPr>
          <w:p w14:paraId="602322B1"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C</w:t>
            </w:r>
          </w:p>
        </w:tc>
      </w:tr>
      <w:tr w:rsidR="008B438A" w14:paraId="2F99E34A" w14:textId="77777777" w:rsidTr="00C571A3">
        <w:trPr>
          <w:trHeight w:val="335"/>
          <w:tblHeader/>
        </w:trPr>
        <w:tc>
          <w:tcPr>
            <w:tcW w:w="1134" w:type="dxa"/>
          </w:tcPr>
          <w:p w14:paraId="1D328784"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1211.90.19</w:t>
            </w:r>
          </w:p>
        </w:tc>
        <w:tc>
          <w:tcPr>
            <w:tcW w:w="5840" w:type="dxa"/>
          </w:tcPr>
          <w:p w14:paraId="3685950A"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xml:space="preserve">- - - - Aquilaria </w:t>
            </w:r>
            <w:proofErr w:type="spellStart"/>
            <w:r w:rsidRPr="0001516D">
              <w:rPr>
                <w:sz w:val="17"/>
                <w:szCs w:val="17"/>
              </w:rPr>
              <w:t>Crassna</w:t>
            </w:r>
            <w:proofErr w:type="spellEnd"/>
            <w:r w:rsidRPr="0001516D">
              <w:rPr>
                <w:sz w:val="17"/>
                <w:szCs w:val="17"/>
              </w:rPr>
              <w:t xml:space="preserve"> Pierre</w:t>
            </w:r>
          </w:p>
        </w:tc>
        <w:tc>
          <w:tcPr>
            <w:tcW w:w="964" w:type="dxa"/>
          </w:tcPr>
          <w:p w14:paraId="3DB3826A"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15%</w:t>
            </w:r>
          </w:p>
        </w:tc>
        <w:tc>
          <w:tcPr>
            <w:tcW w:w="964" w:type="dxa"/>
          </w:tcPr>
          <w:p w14:paraId="2A9EF7EC"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C</w:t>
            </w:r>
          </w:p>
        </w:tc>
      </w:tr>
      <w:tr w:rsidR="008B438A" w14:paraId="7E722A2D" w14:textId="77777777" w:rsidTr="00C571A3">
        <w:trPr>
          <w:trHeight w:val="337"/>
          <w:tblHeader/>
        </w:trPr>
        <w:tc>
          <w:tcPr>
            <w:tcW w:w="1134" w:type="dxa"/>
          </w:tcPr>
          <w:p w14:paraId="3DB15D75"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1211.90.98</w:t>
            </w:r>
          </w:p>
        </w:tc>
        <w:tc>
          <w:tcPr>
            <w:tcW w:w="5840" w:type="dxa"/>
          </w:tcPr>
          <w:p w14:paraId="585B2798"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xml:space="preserve">- - - - Aquilaria </w:t>
            </w:r>
            <w:proofErr w:type="spellStart"/>
            <w:r w:rsidRPr="0001516D">
              <w:rPr>
                <w:sz w:val="17"/>
                <w:szCs w:val="17"/>
              </w:rPr>
              <w:t>Crassna</w:t>
            </w:r>
            <w:proofErr w:type="spellEnd"/>
            <w:r w:rsidRPr="0001516D">
              <w:rPr>
                <w:sz w:val="17"/>
                <w:szCs w:val="17"/>
              </w:rPr>
              <w:t xml:space="preserve"> Pierre</w:t>
            </w:r>
          </w:p>
        </w:tc>
        <w:tc>
          <w:tcPr>
            <w:tcW w:w="964" w:type="dxa"/>
          </w:tcPr>
          <w:p w14:paraId="3C0AE71C"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15%</w:t>
            </w:r>
          </w:p>
        </w:tc>
        <w:tc>
          <w:tcPr>
            <w:tcW w:w="964" w:type="dxa"/>
          </w:tcPr>
          <w:p w14:paraId="0950DE70"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C</w:t>
            </w:r>
          </w:p>
        </w:tc>
      </w:tr>
      <w:tr w:rsidR="008B438A" w14:paraId="54F91EF8" w14:textId="77777777" w:rsidTr="00C571A3">
        <w:trPr>
          <w:trHeight w:val="335"/>
          <w:tblHeader/>
        </w:trPr>
        <w:tc>
          <w:tcPr>
            <w:tcW w:w="1134" w:type="dxa"/>
          </w:tcPr>
          <w:p w14:paraId="7CC90917"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1211.90.99</w:t>
            </w:r>
          </w:p>
        </w:tc>
        <w:tc>
          <w:tcPr>
            <w:tcW w:w="5840" w:type="dxa"/>
          </w:tcPr>
          <w:p w14:paraId="476EA43A"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xml:space="preserve">- - - - Aquilaria </w:t>
            </w:r>
            <w:proofErr w:type="spellStart"/>
            <w:r w:rsidRPr="0001516D">
              <w:rPr>
                <w:sz w:val="17"/>
                <w:szCs w:val="17"/>
              </w:rPr>
              <w:t>Crassna</w:t>
            </w:r>
            <w:proofErr w:type="spellEnd"/>
            <w:r w:rsidRPr="0001516D">
              <w:rPr>
                <w:sz w:val="17"/>
                <w:szCs w:val="17"/>
              </w:rPr>
              <w:t xml:space="preserve"> Pierre</w:t>
            </w:r>
          </w:p>
        </w:tc>
        <w:tc>
          <w:tcPr>
            <w:tcW w:w="964" w:type="dxa"/>
          </w:tcPr>
          <w:p w14:paraId="7A9F1C0F"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15%</w:t>
            </w:r>
          </w:p>
        </w:tc>
        <w:tc>
          <w:tcPr>
            <w:tcW w:w="964" w:type="dxa"/>
          </w:tcPr>
          <w:p w14:paraId="4504673B"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C</w:t>
            </w:r>
          </w:p>
        </w:tc>
      </w:tr>
      <w:tr w:rsidR="008B438A" w14:paraId="12FD3C35" w14:textId="77777777" w:rsidTr="00C571A3">
        <w:trPr>
          <w:trHeight w:val="335"/>
          <w:tblHeader/>
        </w:trPr>
        <w:tc>
          <w:tcPr>
            <w:tcW w:w="1134" w:type="dxa"/>
          </w:tcPr>
          <w:p w14:paraId="7425F671"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2502.00.00</w:t>
            </w:r>
          </w:p>
        </w:tc>
        <w:tc>
          <w:tcPr>
            <w:tcW w:w="5840" w:type="dxa"/>
          </w:tcPr>
          <w:p w14:paraId="6F6C51E5"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Unroasted iron pyrites.</w:t>
            </w:r>
          </w:p>
        </w:tc>
        <w:tc>
          <w:tcPr>
            <w:tcW w:w="964" w:type="dxa"/>
          </w:tcPr>
          <w:p w14:paraId="298EC058"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6475B713"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D</w:t>
            </w:r>
          </w:p>
        </w:tc>
      </w:tr>
      <w:tr w:rsidR="008B438A" w14:paraId="499346D9" w14:textId="77777777" w:rsidTr="00C571A3">
        <w:trPr>
          <w:trHeight w:val="462"/>
          <w:tblHeader/>
        </w:trPr>
        <w:tc>
          <w:tcPr>
            <w:tcW w:w="1134" w:type="dxa"/>
          </w:tcPr>
          <w:p w14:paraId="17FB6ABD"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2503.00.00</w:t>
            </w:r>
          </w:p>
        </w:tc>
        <w:tc>
          <w:tcPr>
            <w:tcW w:w="5840" w:type="dxa"/>
          </w:tcPr>
          <w:p w14:paraId="233A91F4" w14:textId="77777777" w:rsidR="008B438A" w:rsidRPr="0001516D" w:rsidRDefault="008B438A" w:rsidP="007F1888">
            <w:pPr>
              <w:pStyle w:val="TableParagraph"/>
              <w:spacing w:before="2" w:after="0"/>
              <w:ind w:right="284" w:firstLine="0"/>
              <w:rPr>
                <w:sz w:val="17"/>
                <w:szCs w:val="17"/>
              </w:rPr>
            </w:pPr>
            <w:r w:rsidRPr="0001516D">
              <w:rPr>
                <w:sz w:val="17"/>
                <w:szCs w:val="17"/>
              </w:rPr>
              <w:t xml:space="preserve">Sulphur of all kinds, other than sublimed sulphur, precipitated </w:t>
            </w:r>
            <w:proofErr w:type="gramStart"/>
            <w:r w:rsidRPr="0001516D">
              <w:rPr>
                <w:sz w:val="17"/>
                <w:szCs w:val="17"/>
              </w:rPr>
              <w:t>sulphur</w:t>
            </w:r>
            <w:proofErr w:type="gramEnd"/>
            <w:r w:rsidRPr="0001516D">
              <w:rPr>
                <w:sz w:val="17"/>
                <w:szCs w:val="17"/>
              </w:rPr>
              <w:t xml:space="preserve"> and colloidal sulphur.</w:t>
            </w:r>
          </w:p>
        </w:tc>
        <w:tc>
          <w:tcPr>
            <w:tcW w:w="964" w:type="dxa"/>
          </w:tcPr>
          <w:p w14:paraId="18FE0773"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64707707"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D</w:t>
            </w:r>
          </w:p>
        </w:tc>
      </w:tr>
      <w:tr w:rsidR="008B438A" w14:paraId="016C81F5" w14:textId="77777777" w:rsidTr="00C571A3">
        <w:trPr>
          <w:trHeight w:val="335"/>
          <w:tblHeader/>
        </w:trPr>
        <w:tc>
          <w:tcPr>
            <w:tcW w:w="1134" w:type="dxa"/>
          </w:tcPr>
          <w:p w14:paraId="3211BD9D"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2504.10.00</w:t>
            </w:r>
          </w:p>
        </w:tc>
        <w:tc>
          <w:tcPr>
            <w:tcW w:w="5840" w:type="dxa"/>
          </w:tcPr>
          <w:p w14:paraId="6DA3EE26"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In powder or in flakes</w:t>
            </w:r>
          </w:p>
        </w:tc>
        <w:tc>
          <w:tcPr>
            <w:tcW w:w="964" w:type="dxa"/>
          </w:tcPr>
          <w:p w14:paraId="44F417E6"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6345A234"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D</w:t>
            </w:r>
          </w:p>
        </w:tc>
      </w:tr>
      <w:tr w:rsidR="008B438A" w14:paraId="0B3B2261" w14:textId="77777777" w:rsidTr="00C571A3">
        <w:trPr>
          <w:trHeight w:val="335"/>
          <w:tblHeader/>
        </w:trPr>
        <w:tc>
          <w:tcPr>
            <w:tcW w:w="1134" w:type="dxa"/>
          </w:tcPr>
          <w:p w14:paraId="3AC2380C"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2504.90.00</w:t>
            </w:r>
          </w:p>
        </w:tc>
        <w:tc>
          <w:tcPr>
            <w:tcW w:w="5840" w:type="dxa"/>
          </w:tcPr>
          <w:p w14:paraId="47ECE5FF"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Other</w:t>
            </w:r>
          </w:p>
        </w:tc>
        <w:tc>
          <w:tcPr>
            <w:tcW w:w="964" w:type="dxa"/>
          </w:tcPr>
          <w:p w14:paraId="6640516F"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4C80FB72"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D</w:t>
            </w:r>
          </w:p>
        </w:tc>
      </w:tr>
      <w:tr w:rsidR="008B438A" w14:paraId="4C75132F" w14:textId="77777777" w:rsidTr="00C571A3">
        <w:trPr>
          <w:trHeight w:val="335"/>
          <w:tblHeader/>
        </w:trPr>
        <w:tc>
          <w:tcPr>
            <w:tcW w:w="1134" w:type="dxa"/>
          </w:tcPr>
          <w:p w14:paraId="76A28E2B"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2505.10.00</w:t>
            </w:r>
          </w:p>
        </w:tc>
        <w:tc>
          <w:tcPr>
            <w:tcW w:w="5840" w:type="dxa"/>
          </w:tcPr>
          <w:p w14:paraId="55350AE5"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Silica sands and quartz sands</w:t>
            </w:r>
          </w:p>
        </w:tc>
        <w:tc>
          <w:tcPr>
            <w:tcW w:w="964" w:type="dxa"/>
          </w:tcPr>
          <w:p w14:paraId="6EEFD605"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30%</w:t>
            </w:r>
          </w:p>
        </w:tc>
        <w:tc>
          <w:tcPr>
            <w:tcW w:w="964" w:type="dxa"/>
          </w:tcPr>
          <w:p w14:paraId="01F26E10"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K</w:t>
            </w:r>
          </w:p>
        </w:tc>
      </w:tr>
      <w:tr w:rsidR="008B438A" w14:paraId="748B39E5" w14:textId="77777777" w:rsidTr="00C571A3">
        <w:trPr>
          <w:trHeight w:val="335"/>
          <w:tblHeader/>
        </w:trPr>
        <w:tc>
          <w:tcPr>
            <w:tcW w:w="1134" w:type="dxa"/>
          </w:tcPr>
          <w:p w14:paraId="426DD4D5"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2505.90.00</w:t>
            </w:r>
          </w:p>
        </w:tc>
        <w:tc>
          <w:tcPr>
            <w:tcW w:w="5840" w:type="dxa"/>
          </w:tcPr>
          <w:p w14:paraId="0A8AC94C"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Other</w:t>
            </w:r>
          </w:p>
        </w:tc>
        <w:tc>
          <w:tcPr>
            <w:tcW w:w="964" w:type="dxa"/>
          </w:tcPr>
          <w:p w14:paraId="09591AE4"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30%</w:t>
            </w:r>
          </w:p>
        </w:tc>
        <w:tc>
          <w:tcPr>
            <w:tcW w:w="964" w:type="dxa"/>
          </w:tcPr>
          <w:p w14:paraId="3A694BBC"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K</w:t>
            </w:r>
          </w:p>
        </w:tc>
      </w:tr>
      <w:tr w:rsidR="008B438A" w14:paraId="7DEF7670" w14:textId="77777777" w:rsidTr="00C571A3">
        <w:trPr>
          <w:trHeight w:val="335"/>
          <w:tblHeader/>
        </w:trPr>
        <w:tc>
          <w:tcPr>
            <w:tcW w:w="1134" w:type="dxa"/>
          </w:tcPr>
          <w:p w14:paraId="1C38F4CA"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2506.10.00</w:t>
            </w:r>
          </w:p>
        </w:tc>
        <w:tc>
          <w:tcPr>
            <w:tcW w:w="5840" w:type="dxa"/>
          </w:tcPr>
          <w:p w14:paraId="5013A0C1"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Quartz</w:t>
            </w:r>
          </w:p>
        </w:tc>
        <w:tc>
          <w:tcPr>
            <w:tcW w:w="964" w:type="dxa"/>
          </w:tcPr>
          <w:p w14:paraId="1C0AEEDF"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6A7AA3EC"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D</w:t>
            </w:r>
          </w:p>
        </w:tc>
      </w:tr>
      <w:tr w:rsidR="008B438A" w14:paraId="79610878" w14:textId="77777777" w:rsidTr="00C571A3">
        <w:trPr>
          <w:trHeight w:val="337"/>
          <w:tblHeader/>
        </w:trPr>
        <w:tc>
          <w:tcPr>
            <w:tcW w:w="1134" w:type="dxa"/>
          </w:tcPr>
          <w:p w14:paraId="669FA17E"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2506.20.00</w:t>
            </w:r>
          </w:p>
        </w:tc>
        <w:tc>
          <w:tcPr>
            <w:tcW w:w="5840" w:type="dxa"/>
          </w:tcPr>
          <w:p w14:paraId="150353E4"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Quartzite</w:t>
            </w:r>
          </w:p>
        </w:tc>
        <w:tc>
          <w:tcPr>
            <w:tcW w:w="964" w:type="dxa"/>
          </w:tcPr>
          <w:p w14:paraId="3BB601A2"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50697958"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K</w:t>
            </w:r>
          </w:p>
        </w:tc>
      </w:tr>
      <w:tr w:rsidR="008B438A" w14:paraId="35D3A584" w14:textId="77777777" w:rsidTr="00C571A3">
        <w:trPr>
          <w:trHeight w:val="335"/>
          <w:tblHeader/>
        </w:trPr>
        <w:tc>
          <w:tcPr>
            <w:tcW w:w="1134" w:type="dxa"/>
          </w:tcPr>
          <w:p w14:paraId="1A8EEC31"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2507.00.00</w:t>
            </w:r>
          </w:p>
        </w:tc>
        <w:tc>
          <w:tcPr>
            <w:tcW w:w="5840" w:type="dxa"/>
          </w:tcPr>
          <w:p w14:paraId="7807CC5E"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xml:space="preserve">Kaolin and other kaolinic clays, </w:t>
            </w:r>
            <w:proofErr w:type="gramStart"/>
            <w:r w:rsidRPr="0001516D">
              <w:rPr>
                <w:sz w:val="17"/>
                <w:szCs w:val="17"/>
              </w:rPr>
              <w:t>whether or not</w:t>
            </w:r>
            <w:proofErr w:type="gramEnd"/>
            <w:r w:rsidRPr="0001516D">
              <w:rPr>
                <w:sz w:val="17"/>
                <w:szCs w:val="17"/>
              </w:rPr>
              <w:t xml:space="preserve"> calcined.</w:t>
            </w:r>
          </w:p>
        </w:tc>
        <w:tc>
          <w:tcPr>
            <w:tcW w:w="964" w:type="dxa"/>
          </w:tcPr>
          <w:p w14:paraId="5E3837AB"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2DBC8F56"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F</w:t>
            </w:r>
          </w:p>
        </w:tc>
      </w:tr>
      <w:tr w:rsidR="008B438A" w14:paraId="4A9B6A82" w14:textId="77777777" w:rsidTr="00C571A3">
        <w:trPr>
          <w:trHeight w:val="335"/>
          <w:tblHeader/>
        </w:trPr>
        <w:tc>
          <w:tcPr>
            <w:tcW w:w="1134" w:type="dxa"/>
          </w:tcPr>
          <w:p w14:paraId="1381998A"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2508.10.00</w:t>
            </w:r>
          </w:p>
        </w:tc>
        <w:tc>
          <w:tcPr>
            <w:tcW w:w="5840" w:type="dxa"/>
          </w:tcPr>
          <w:p w14:paraId="6DEBFBC7"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Bentonite</w:t>
            </w:r>
          </w:p>
        </w:tc>
        <w:tc>
          <w:tcPr>
            <w:tcW w:w="964" w:type="dxa"/>
          </w:tcPr>
          <w:p w14:paraId="1126E76C"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1C88E3E4"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F</w:t>
            </w:r>
          </w:p>
        </w:tc>
      </w:tr>
      <w:tr w:rsidR="008B438A" w14:paraId="53DF2CBD" w14:textId="77777777" w:rsidTr="00C571A3">
        <w:trPr>
          <w:trHeight w:val="335"/>
          <w:tblHeader/>
        </w:trPr>
        <w:tc>
          <w:tcPr>
            <w:tcW w:w="1134" w:type="dxa"/>
          </w:tcPr>
          <w:p w14:paraId="4751DE69"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2508.30.00</w:t>
            </w:r>
          </w:p>
        </w:tc>
        <w:tc>
          <w:tcPr>
            <w:tcW w:w="5840" w:type="dxa"/>
          </w:tcPr>
          <w:p w14:paraId="2ACE2C2D"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xml:space="preserve">- </w:t>
            </w:r>
            <w:proofErr w:type="gramStart"/>
            <w:r w:rsidRPr="0001516D">
              <w:rPr>
                <w:sz w:val="17"/>
                <w:szCs w:val="17"/>
              </w:rPr>
              <w:t>Fire-clay</w:t>
            </w:r>
            <w:proofErr w:type="gramEnd"/>
          </w:p>
        </w:tc>
        <w:tc>
          <w:tcPr>
            <w:tcW w:w="964" w:type="dxa"/>
          </w:tcPr>
          <w:p w14:paraId="42817F82"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7D056ACD"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F</w:t>
            </w:r>
          </w:p>
        </w:tc>
      </w:tr>
      <w:tr w:rsidR="008B438A" w14:paraId="2D068DF0" w14:textId="77777777" w:rsidTr="00C571A3">
        <w:trPr>
          <w:trHeight w:val="335"/>
          <w:tblHeader/>
        </w:trPr>
        <w:tc>
          <w:tcPr>
            <w:tcW w:w="1134" w:type="dxa"/>
          </w:tcPr>
          <w:p w14:paraId="33C428A6"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2508.40.10</w:t>
            </w:r>
          </w:p>
        </w:tc>
        <w:tc>
          <w:tcPr>
            <w:tcW w:w="5840" w:type="dxa"/>
          </w:tcPr>
          <w:p w14:paraId="075847EB"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 Fuller's earth</w:t>
            </w:r>
          </w:p>
        </w:tc>
        <w:tc>
          <w:tcPr>
            <w:tcW w:w="964" w:type="dxa"/>
          </w:tcPr>
          <w:p w14:paraId="60CBAD27"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00BEA683"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F</w:t>
            </w:r>
          </w:p>
        </w:tc>
      </w:tr>
      <w:tr w:rsidR="008B438A" w14:paraId="31D56A3D" w14:textId="77777777" w:rsidTr="00C571A3">
        <w:trPr>
          <w:trHeight w:val="335"/>
          <w:tblHeader/>
        </w:trPr>
        <w:tc>
          <w:tcPr>
            <w:tcW w:w="1134" w:type="dxa"/>
          </w:tcPr>
          <w:p w14:paraId="6F7FF951"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2508.40.90</w:t>
            </w:r>
          </w:p>
        </w:tc>
        <w:tc>
          <w:tcPr>
            <w:tcW w:w="5840" w:type="dxa"/>
          </w:tcPr>
          <w:p w14:paraId="1B8C888F"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 Other</w:t>
            </w:r>
          </w:p>
        </w:tc>
        <w:tc>
          <w:tcPr>
            <w:tcW w:w="964" w:type="dxa"/>
          </w:tcPr>
          <w:p w14:paraId="795F9602"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630AD68A"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F</w:t>
            </w:r>
          </w:p>
        </w:tc>
      </w:tr>
      <w:tr w:rsidR="008B438A" w14:paraId="48C5173E" w14:textId="77777777" w:rsidTr="00C571A3">
        <w:trPr>
          <w:trHeight w:val="337"/>
          <w:tblHeader/>
        </w:trPr>
        <w:tc>
          <w:tcPr>
            <w:tcW w:w="1134" w:type="dxa"/>
          </w:tcPr>
          <w:p w14:paraId="63597489"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2508.50.00</w:t>
            </w:r>
          </w:p>
        </w:tc>
        <w:tc>
          <w:tcPr>
            <w:tcW w:w="5840" w:type="dxa"/>
          </w:tcPr>
          <w:p w14:paraId="79D88575"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Andalusite, kyanite and sillimanite</w:t>
            </w:r>
          </w:p>
        </w:tc>
        <w:tc>
          <w:tcPr>
            <w:tcW w:w="964" w:type="dxa"/>
          </w:tcPr>
          <w:p w14:paraId="0284C39B"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3A50CC94"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F</w:t>
            </w:r>
          </w:p>
        </w:tc>
      </w:tr>
      <w:tr w:rsidR="008B438A" w14:paraId="5956E638" w14:textId="77777777" w:rsidTr="00C571A3">
        <w:trPr>
          <w:trHeight w:val="335"/>
          <w:tblHeader/>
        </w:trPr>
        <w:tc>
          <w:tcPr>
            <w:tcW w:w="1134" w:type="dxa"/>
          </w:tcPr>
          <w:p w14:paraId="4C198F52"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2508.60.00</w:t>
            </w:r>
          </w:p>
        </w:tc>
        <w:tc>
          <w:tcPr>
            <w:tcW w:w="5840" w:type="dxa"/>
          </w:tcPr>
          <w:p w14:paraId="0B9C28EA"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Mullite</w:t>
            </w:r>
          </w:p>
        </w:tc>
        <w:tc>
          <w:tcPr>
            <w:tcW w:w="964" w:type="dxa"/>
          </w:tcPr>
          <w:p w14:paraId="00DA509C"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52531B9B"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F</w:t>
            </w:r>
          </w:p>
        </w:tc>
      </w:tr>
      <w:tr w:rsidR="008B438A" w14:paraId="683816B2" w14:textId="77777777" w:rsidTr="00C571A3">
        <w:trPr>
          <w:trHeight w:val="335"/>
          <w:tblHeader/>
        </w:trPr>
        <w:tc>
          <w:tcPr>
            <w:tcW w:w="1134" w:type="dxa"/>
          </w:tcPr>
          <w:p w14:paraId="75CAE0A3"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2508.70.00</w:t>
            </w:r>
          </w:p>
        </w:tc>
        <w:tc>
          <w:tcPr>
            <w:tcW w:w="5840" w:type="dxa"/>
          </w:tcPr>
          <w:p w14:paraId="0318B572"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xml:space="preserve">- Chamotte or </w:t>
            </w:r>
            <w:proofErr w:type="spellStart"/>
            <w:r w:rsidRPr="0001516D">
              <w:rPr>
                <w:sz w:val="17"/>
                <w:szCs w:val="17"/>
              </w:rPr>
              <w:t>dinas</w:t>
            </w:r>
            <w:proofErr w:type="spellEnd"/>
            <w:r w:rsidRPr="0001516D">
              <w:rPr>
                <w:sz w:val="17"/>
                <w:szCs w:val="17"/>
              </w:rPr>
              <w:t xml:space="preserve"> earths</w:t>
            </w:r>
          </w:p>
        </w:tc>
        <w:tc>
          <w:tcPr>
            <w:tcW w:w="964" w:type="dxa"/>
          </w:tcPr>
          <w:p w14:paraId="65F57D00"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15C957C0"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F</w:t>
            </w:r>
          </w:p>
        </w:tc>
      </w:tr>
      <w:tr w:rsidR="008B438A" w14:paraId="56BBF226" w14:textId="77777777" w:rsidTr="00C571A3">
        <w:trPr>
          <w:trHeight w:val="335"/>
          <w:tblHeader/>
        </w:trPr>
        <w:tc>
          <w:tcPr>
            <w:tcW w:w="1134" w:type="dxa"/>
          </w:tcPr>
          <w:p w14:paraId="4ACBA279"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2509.00.00</w:t>
            </w:r>
          </w:p>
        </w:tc>
        <w:tc>
          <w:tcPr>
            <w:tcW w:w="5840" w:type="dxa"/>
          </w:tcPr>
          <w:p w14:paraId="0124E6CF"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Chalk.</w:t>
            </w:r>
          </w:p>
        </w:tc>
        <w:tc>
          <w:tcPr>
            <w:tcW w:w="964" w:type="dxa"/>
          </w:tcPr>
          <w:p w14:paraId="7FB7476C"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17%</w:t>
            </w:r>
          </w:p>
        </w:tc>
        <w:tc>
          <w:tcPr>
            <w:tcW w:w="964" w:type="dxa"/>
          </w:tcPr>
          <w:p w14:paraId="353BEB3A"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G</w:t>
            </w:r>
          </w:p>
        </w:tc>
      </w:tr>
      <w:tr w:rsidR="008B438A" w14:paraId="6DDBD5B7" w14:textId="77777777" w:rsidTr="00C571A3">
        <w:trPr>
          <w:trHeight w:val="335"/>
          <w:tblHeader/>
        </w:trPr>
        <w:tc>
          <w:tcPr>
            <w:tcW w:w="1134" w:type="dxa"/>
          </w:tcPr>
          <w:p w14:paraId="03459318"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2510.10.10</w:t>
            </w:r>
          </w:p>
        </w:tc>
        <w:tc>
          <w:tcPr>
            <w:tcW w:w="5840" w:type="dxa"/>
          </w:tcPr>
          <w:p w14:paraId="1F28B9CA"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 Apatite</w:t>
            </w:r>
          </w:p>
        </w:tc>
        <w:tc>
          <w:tcPr>
            <w:tcW w:w="964" w:type="dxa"/>
          </w:tcPr>
          <w:p w14:paraId="786C4B74"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40%</w:t>
            </w:r>
          </w:p>
        </w:tc>
        <w:tc>
          <w:tcPr>
            <w:tcW w:w="964" w:type="dxa"/>
          </w:tcPr>
          <w:p w14:paraId="6D97A683"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G</w:t>
            </w:r>
          </w:p>
        </w:tc>
      </w:tr>
      <w:tr w:rsidR="008B438A" w14:paraId="3BFBFBCF" w14:textId="77777777" w:rsidTr="00C571A3">
        <w:trPr>
          <w:trHeight w:val="335"/>
          <w:tblHeader/>
        </w:trPr>
        <w:tc>
          <w:tcPr>
            <w:tcW w:w="1134" w:type="dxa"/>
          </w:tcPr>
          <w:p w14:paraId="25A2BD80"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2510.20.10</w:t>
            </w:r>
          </w:p>
        </w:tc>
        <w:tc>
          <w:tcPr>
            <w:tcW w:w="5840" w:type="dxa"/>
          </w:tcPr>
          <w:p w14:paraId="6F4CA041"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 - Microspheres having dimension less than or equal 0.25 mm</w:t>
            </w:r>
          </w:p>
        </w:tc>
        <w:tc>
          <w:tcPr>
            <w:tcW w:w="964" w:type="dxa"/>
          </w:tcPr>
          <w:p w14:paraId="69ACC5C3"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15%</w:t>
            </w:r>
          </w:p>
        </w:tc>
        <w:tc>
          <w:tcPr>
            <w:tcW w:w="964" w:type="dxa"/>
          </w:tcPr>
          <w:p w14:paraId="242BB643"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G</w:t>
            </w:r>
          </w:p>
        </w:tc>
      </w:tr>
      <w:tr w:rsidR="008B438A" w14:paraId="16938A8C" w14:textId="77777777" w:rsidTr="00C571A3">
        <w:trPr>
          <w:trHeight w:val="337"/>
          <w:tblHeader/>
        </w:trPr>
        <w:tc>
          <w:tcPr>
            <w:tcW w:w="1134" w:type="dxa"/>
          </w:tcPr>
          <w:p w14:paraId="4CF81B60"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2510.20.10</w:t>
            </w:r>
          </w:p>
        </w:tc>
        <w:tc>
          <w:tcPr>
            <w:tcW w:w="5840" w:type="dxa"/>
          </w:tcPr>
          <w:p w14:paraId="653F1048"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 - Granules having dimension more than 0.25 mm but not exceeding 15 mm</w:t>
            </w:r>
          </w:p>
        </w:tc>
        <w:tc>
          <w:tcPr>
            <w:tcW w:w="964" w:type="dxa"/>
          </w:tcPr>
          <w:p w14:paraId="3F609544"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25%</w:t>
            </w:r>
          </w:p>
        </w:tc>
        <w:tc>
          <w:tcPr>
            <w:tcW w:w="964" w:type="dxa"/>
          </w:tcPr>
          <w:p w14:paraId="774B15E3"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G</w:t>
            </w:r>
          </w:p>
        </w:tc>
      </w:tr>
      <w:tr w:rsidR="008B438A" w14:paraId="5CF623B3" w14:textId="77777777" w:rsidTr="00C571A3">
        <w:trPr>
          <w:trHeight w:val="335"/>
          <w:tblHeader/>
        </w:trPr>
        <w:tc>
          <w:tcPr>
            <w:tcW w:w="1134" w:type="dxa"/>
          </w:tcPr>
          <w:p w14:paraId="3536D1AF"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2510.20.10</w:t>
            </w:r>
          </w:p>
        </w:tc>
        <w:tc>
          <w:tcPr>
            <w:tcW w:w="5840" w:type="dxa"/>
          </w:tcPr>
          <w:p w14:paraId="13170297"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 - Other</w:t>
            </w:r>
          </w:p>
        </w:tc>
        <w:tc>
          <w:tcPr>
            <w:tcW w:w="964" w:type="dxa"/>
          </w:tcPr>
          <w:p w14:paraId="74CB106D"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40%</w:t>
            </w:r>
          </w:p>
        </w:tc>
        <w:tc>
          <w:tcPr>
            <w:tcW w:w="964" w:type="dxa"/>
          </w:tcPr>
          <w:p w14:paraId="2D4220EE"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G</w:t>
            </w:r>
          </w:p>
        </w:tc>
      </w:tr>
      <w:tr w:rsidR="008B438A" w14:paraId="2608050A" w14:textId="77777777" w:rsidTr="00C571A3">
        <w:trPr>
          <w:trHeight w:val="335"/>
          <w:tblHeader/>
        </w:trPr>
        <w:tc>
          <w:tcPr>
            <w:tcW w:w="1134" w:type="dxa"/>
          </w:tcPr>
          <w:p w14:paraId="69C470AD"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2511.10.00</w:t>
            </w:r>
          </w:p>
        </w:tc>
        <w:tc>
          <w:tcPr>
            <w:tcW w:w="5840" w:type="dxa"/>
          </w:tcPr>
          <w:p w14:paraId="30239735"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Natural barium sulphate (barytes)</w:t>
            </w:r>
          </w:p>
        </w:tc>
        <w:tc>
          <w:tcPr>
            <w:tcW w:w="964" w:type="dxa"/>
          </w:tcPr>
          <w:p w14:paraId="606C977B"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40FC319C"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K</w:t>
            </w:r>
          </w:p>
        </w:tc>
      </w:tr>
      <w:tr w:rsidR="008B438A" w14:paraId="012A7D60" w14:textId="77777777" w:rsidTr="00C571A3">
        <w:trPr>
          <w:trHeight w:val="335"/>
          <w:tblHeader/>
        </w:trPr>
        <w:tc>
          <w:tcPr>
            <w:tcW w:w="1134" w:type="dxa"/>
          </w:tcPr>
          <w:p w14:paraId="1CB62288"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2511.20.00</w:t>
            </w:r>
          </w:p>
        </w:tc>
        <w:tc>
          <w:tcPr>
            <w:tcW w:w="5840" w:type="dxa"/>
          </w:tcPr>
          <w:p w14:paraId="12578357"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Natural barium carbonate (witherite)</w:t>
            </w:r>
          </w:p>
        </w:tc>
        <w:tc>
          <w:tcPr>
            <w:tcW w:w="964" w:type="dxa"/>
          </w:tcPr>
          <w:p w14:paraId="42566278"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070C6279"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K</w:t>
            </w:r>
          </w:p>
        </w:tc>
      </w:tr>
      <w:tr w:rsidR="008B438A" w14:paraId="0A4E9FB8" w14:textId="77777777" w:rsidTr="00C571A3">
        <w:trPr>
          <w:trHeight w:val="462"/>
          <w:tblHeader/>
        </w:trPr>
        <w:tc>
          <w:tcPr>
            <w:tcW w:w="1134" w:type="dxa"/>
          </w:tcPr>
          <w:p w14:paraId="56186EF1"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2512.00.00</w:t>
            </w:r>
          </w:p>
        </w:tc>
        <w:tc>
          <w:tcPr>
            <w:tcW w:w="5840" w:type="dxa"/>
          </w:tcPr>
          <w:p w14:paraId="0264EDB2" w14:textId="77777777" w:rsidR="008B438A" w:rsidRPr="0001516D" w:rsidRDefault="008B438A" w:rsidP="007F1888">
            <w:pPr>
              <w:pStyle w:val="TableParagraph"/>
              <w:spacing w:before="2" w:after="0"/>
              <w:ind w:firstLine="0"/>
              <w:jc w:val="left"/>
              <w:rPr>
                <w:sz w:val="17"/>
                <w:szCs w:val="17"/>
              </w:rPr>
            </w:pPr>
            <w:r w:rsidRPr="0001516D">
              <w:rPr>
                <w:sz w:val="17"/>
                <w:szCs w:val="17"/>
              </w:rPr>
              <w:t xml:space="preserve">Siliceous fossil meals (for example, kieselguhr, tripolite and diatomite) and similar siliceous earths, </w:t>
            </w:r>
            <w:proofErr w:type="gramStart"/>
            <w:r w:rsidRPr="0001516D">
              <w:rPr>
                <w:sz w:val="17"/>
                <w:szCs w:val="17"/>
              </w:rPr>
              <w:t>whether or not</w:t>
            </w:r>
            <w:proofErr w:type="gramEnd"/>
            <w:r w:rsidRPr="0001516D">
              <w:rPr>
                <w:sz w:val="17"/>
                <w:szCs w:val="17"/>
              </w:rPr>
              <w:t xml:space="preserve"> calcined, of an apparent specific gravity of 1 or less.</w:t>
            </w:r>
          </w:p>
        </w:tc>
        <w:tc>
          <w:tcPr>
            <w:tcW w:w="964" w:type="dxa"/>
          </w:tcPr>
          <w:p w14:paraId="74FF71F2"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15%</w:t>
            </w:r>
          </w:p>
        </w:tc>
        <w:tc>
          <w:tcPr>
            <w:tcW w:w="964" w:type="dxa"/>
          </w:tcPr>
          <w:p w14:paraId="06C3382C"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E</w:t>
            </w:r>
          </w:p>
        </w:tc>
      </w:tr>
      <w:tr w:rsidR="008B438A" w14:paraId="146EDFEE" w14:textId="77777777" w:rsidTr="00C571A3">
        <w:trPr>
          <w:trHeight w:val="335"/>
          <w:tblHeader/>
        </w:trPr>
        <w:tc>
          <w:tcPr>
            <w:tcW w:w="1134" w:type="dxa"/>
          </w:tcPr>
          <w:p w14:paraId="0551FE02"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2513.10.00</w:t>
            </w:r>
          </w:p>
        </w:tc>
        <w:tc>
          <w:tcPr>
            <w:tcW w:w="5840" w:type="dxa"/>
          </w:tcPr>
          <w:p w14:paraId="358A53FD"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Pumice stone</w:t>
            </w:r>
          </w:p>
        </w:tc>
        <w:tc>
          <w:tcPr>
            <w:tcW w:w="964" w:type="dxa"/>
          </w:tcPr>
          <w:p w14:paraId="16C4F2C5"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1CA22B96"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F</w:t>
            </w:r>
          </w:p>
        </w:tc>
      </w:tr>
      <w:tr w:rsidR="008B438A" w14:paraId="58A5A994" w14:textId="77777777" w:rsidTr="00C571A3">
        <w:trPr>
          <w:trHeight w:val="335"/>
          <w:tblHeader/>
        </w:trPr>
        <w:tc>
          <w:tcPr>
            <w:tcW w:w="1134" w:type="dxa"/>
          </w:tcPr>
          <w:p w14:paraId="7C91570B"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2513.20.00</w:t>
            </w:r>
          </w:p>
        </w:tc>
        <w:tc>
          <w:tcPr>
            <w:tcW w:w="5840" w:type="dxa"/>
          </w:tcPr>
          <w:p w14:paraId="6EC539EE"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xml:space="preserve">- Emery, natural corundum, natural </w:t>
            </w:r>
            <w:proofErr w:type="gramStart"/>
            <w:r w:rsidRPr="0001516D">
              <w:rPr>
                <w:sz w:val="17"/>
                <w:szCs w:val="17"/>
              </w:rPr>
              <w:t>garnet</w:t>
            </w:r>
            <w:proofErr w:type="gramEnd"/>
            <w:r w:rsidRPr="0001516D">
              <w:rPr>
                <w:sz w:val="17"/>
                <w:szCs w:val="17"/>
              </w:rPr>
              <w:t xml:space="preserve"> and other natural abrasives</w:t>
            </w:r>
          </w:p>
        </w:tc>
        <w:tc>
          <w:tcPr>
            <w:tcW w:w="964" w:type="dxa"/>
          </w:tcPr>
          <w:p w14:paraId="1F4C3FE5"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10%</w:t>
            </w:r>
          </w:p>
        </w:tc>
        <w:tc>
          <w:tcPr>
            <w:tcW w:w="964" w:type="dxa"/>
          </w:tcPr>
          <w:p w14:paraId="4B3C0557"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F</w:t>
            </w:r>
          </w:p>
        </w:tc>
      </w:tr>
      <w:tr w:rsidR="008B438A" w14:paraId="34D7D51C" w14:textId="77777777" w:rsidTr="00C571A3">
        <w:trPr>
          <w:trHeight w:val="462"/>
          <w:tblHeader/>
        </w:trPr>
        <w:tc>
          <w:tcPr>
            <w:tcW w:w="1134" w:type="dxa"/>
          </w:tcPr>
          <w:p w14:paraId="66677DD6"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2514.00.00</w:t>
            </w:r>
          </w:p>
        </w:tc>
        <w:tc>
          <w:tcPr>
            <w:tcW w:w="5840" w:type="dxa"/>
          </w:tcPr>
          <w:p w14:paraId="2B536A3D" w14:textId="77777777" w:rsidR="008B438A" w:rsidRPr="0001516D" w:rsidRDefault="008B438A" w:rsidP="007F1888">
            <w:pPr>
              <w:pStyle w:val="TableParagraph"/>
              <w:spacing w:before="2" w:after="0"/>
              <w:ind w:right="340" w:firstLine="0"/>
              <w:rPr>
                <w:sz w:val="17"/>
                <w:szCs w:val="17"/>
              </w:rPr>
            </w:pPr>
            <w:r w:rsidRPr="0001516D">
              <w:rPr>
                <w:sz w:val="17"/>
                <w:szCs w:val="17"/>
              </w:rPr>
              <w:t xml:space="preserve">Slate, </w:t>
            </w:r>
            <w:proofErr w:type="gramStart"/>
            <w:r w:rsidRPr="0001516D">
              <w:rPr>
                <w:sz w:val="17"/>
                <w:szCs w:val="17"/>
              </w:rPr>
              <w:t>whether or not</w:t>
            </w:r>
            <w:proofErr w:type="gramEnd"/>
            <w:r w:rsidRPr="0001516D">
              <w:rPr>
                <w:sz w:val="17"/>
                <w:szCs w:val="17"/>
              </w:rPr>
              <w:t xml:space="preserve"> roughly trimmed or merely cut, by sawing or otherwise, into blocks or slabs of a rectangular (including square) shape.</w:t>
            </w:r>
          </w:p>
        </w:tc>
        <w:tc>
          <w:tcPr>
            <w:tcW w:w="964" w:type="dxa"/>
          </w:tcPr>
          <w:p w14:paraId="3A1F646D"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17%</w:t>
            </w:r>
          </w:p>
        </w:tc>
        <w:tc>
          <w:tcPr>
            <w:tcW w:w="964" w:type="dxa"/>
          </w:tcPr>
          <w:p w14:paraId="615C8143"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K</w:t>
            </w:r>
          </w:p>
        </w:tc>
      </w:tr>
      <w:tr w:rsidR="008B438A" w14:paraId="707D19B4" w14:textId="77777777" w:rsidTr="00C571A3">
        <w:trPr>
          <w:trHeight w:val="335"/>
          <w:tblHeader/>
        </w:trPr>
        <w:tc>
          <w:tcPr>
            <w:tcW w:w="1134" w:type="dxa"/>
          </w:tcPr>
          <w:p w14:paraId="571770FB"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2515.11.00</w:t>
            </w:r>
          </w:p>
        </w:tc>
        <w:tc>
          <w:tcPr>
            <w:tcW w:w="5840" w:type="dxa"/>
          </w:tcPr>
          <w:p w14:paraId="395636E8"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 Crude or roughly trimmed</w:t>
            </w:r>
          </w:p>
        </w:tc>
        <w:tc>
          <w:tcPr>
            <w:tcW w:w="964" w:type="dxa"/>
          </w:tcPr>
          <w:p w14:paraId="3B85476F"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17%</w:t>
            </w:r>
          </w:p>
        </w:tc>
        <w:tc>
          <w:tcPr>
            <w:tcW w:w="964" w:type="dxa"/>
          </w:tcPr>
          <w:p w14:paraId="03124F69"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G</w:t>
            </w:r>
          </w:p>
        </w:tc>
      </w:tr>
      <w:tr w:rsidR="008B438A" w14:paraId="1AAEDA97" w14:textId="77777777" w:rsidTr="00C571A3">
        <w:trPr>
          <w:trHeight w:val="335"/>
          <w:tblHeader/>
        </w:trPr>
        <w:tc>
          <w:tcPr>
            <w:tcW w:w="1134" w:type="dxa"/>
          </w:tcPr>
          <w:p w14:paraId="0A4FEED4" w14:textId="77777777" w:rsidR="008B438A" w:rsidRPr="0001516D" w:rsidRDefault="008B438A" w:rsidP="0001516D">
            <w:pPr>
              <w:pStyle w:val="TableParagraph"/>
              <w:spacing w:before="23" w:after="0"/>
              <w:ind w:left="90" w:firstLine="10"/>
              <w:jc w:val="left"/>
              <w:rPr>
                <w:spacing w:val="-2"/>
                <w:sz w:val="17"/>
                <w:szCs w:val="17"/>
              </w:rPr>
            </w:pPr>
            <w:r w:rsidRPr="0001516D">
              <w:rPr>
                <w:spacing w:val="-2"/>
                <w:sz w:val="17"/>
                <w:szCs w:val="17"/>
              </w:rPr>
              <w:t>2515.12.10</w:t>
            </w:r>
          </w:p>
        </w:tc>
        <w:tc>
          <w:tcPr>
            <w:tcW w:w="5840" w:type="dxa"/>
          </w:tcPr>
          <w:p w14:paraId="3789FCBB" w14:textId="77777777" w:rsidR="008B438A" w:rsidRPr="0001516D" w:rsidRDefault="008B438A" w:rsidP="007F1888">
            <w:pPr>
              <w:pStyle w:val="TableParagraph"/>
              <w:spacing w:before="2" w:after="0"/>
              <w:ind w:right="284" w:firstLine="0"/>
              <w:jc w:val="left"/>
              <w:rPr>
                <w:sz w:val="17"/>
                <w:szCs w:val="17"/>
              </w:rPr>
            </w:pPr>
            <w:r w:rsidRPr="0001516D">
              <w:rPr>
                <w:sz w:val="17"/>
                <w:szCs w:val="17"/>
              </w:rPr>
              <w:t>- - - Blocks</w:t>
            </w:r>
          </w:p>
        </w:tc>
        <w:tc>
          <w:tcPr>
            <w:tcW w:w="964" w:type="dxa"/>
          </w:tcPr>
          <w:p w14:paraId="43B150E0"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17%</w:t>
            </w:r>
          </w:p>
        </w:tc>
        <w:tc>
          <w:tcPr>
            <w:tcW w:w="964" w:type="dxa"/>
          </w:tcPr>
          <w:p w14:paraId="04786B09" w14:textId="77777777" w:rsidR="008B438A" w:rsidRPr="0001516D" w:rsidRDefault="008B438A" w:rsidP="0001516D">
            <w:pPr>
              <w:pStyle w:val="TableParagraph"/>
              <w:spacing w:before="26" w:after="0"/>
              <w:ind w:left="239" w:right="227" w:firstLine="8"/>
              <w:jc w:val="center"/>
              <w:rPr>
                <w:spacing w:val="-2"/>
                <w:sz w:val="17"/>
                <w:szCs w:val="17"/>
              </w:rPr>
            </w:pPr>
            <w:r w:rsidRPr="0001516D">
              <w:rPr>
                <w:spacing w:val="-2"/>
                <w:sz w:val="17"/>
                <w:szCs w:val="17"/>
              </w:rPr>
              <w:t>G</w:t>
            </w:r>
          </w:p>
        </w:tc>
      </w:tr>
    </w:tbl>
    <w:p w14:paraId="362A7551" w14:textId="6EE77118" w:rsidR="007F1888" w:rsidRDefault="007F1888">
      <w:pPr>
        <w:spacing w:after="0"/>
        <w:ind w:firstLine="0"/>
        <w:jc w:val="left"/>
      </w:pPr>
    </w:p>
    <w:p w14:paraId="3FEA91EA" w14:textId="77777777" w:rsidR="007F1888" w:rsidRDefault="007F1888">
      <w:pPr>
        <w:spacing w:after="0"/>
        <w:ind w:firstLine="0"/>
        <w:jc w:val="left"/>
      </w:pPr>
      <w:r>
        <w:br w:type="page"/>
      </w: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245"/>
        <w:gridCol w:w="6391"/>
        <w:gridCol w:w="1058"/>
        <w:gridCol w:w="1058"/>
      </w:tblGrid>
      <w:tr w:rsidR="005426F8" w14:paraId="1CC5D0AA" w14:textId="77777777" w:rsidTr="00C571A3">
        <w:trPr>
          <w:trHeight w:val="345"/>
          <w:tblHeader/>
        </w:trPr>
        <w:tc>
          <w:tcPr>
            <w:tcW w:w="1245" w:type="dxa"/>
            <w:tcBorders>
              <w:top w:val="nil"/>
            </w:tcBorders>
            <w:shd w:val="clear" w:color="auto" w:fill="D9D9D9" w:themeFill="background1" w:themeFillShade="D9"/>
          </w:tcPr>
          <w:p w14:paraId="15E38204"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lastRenderedPageBreak/>
              <w:t>HS 2012</w:t>
            </w:r>
          </w:p>
        </w:tc>
        <w:tc>
          <w:tcPr>
            <w:tcW w:w="6391" w:type="dxa"/>
            <w:tcBorders>
              <w:top w:val="nil"/>
            </w:tcBorders>
            <w:shd w:val="clear" w:color="auto" w:fill="D9D9D9" w:themeFill="background1" w:themeFillShade="D9"/>
          </w:tcPr>
          <w:p w14:paraId="53FF81E8" w14:textId="77777777" w:rsidR="006E47AD" w:rsidRPr="006E47AD" w:rsidRDefault="006E47AD" w:rsidP="007F1888">
            <w:pPr>
              <w:pStyle w:val="TableParagraph"/>
              <w:spacing w:before="28" w:after="0"/>
              <w:ind w:firstLine="0"/>
              <w:jc w:val="center"/>
              <w:rPr>
                <w:b/>
                <w:spacing w:val="-4"/>
                <w:sz w:val="17"/>
                <w:szCs w:val="17"/>
              </w:rPr>
            </w:pPr>
            <w:r w:rsidRPr="006E47AD">
              <w:rPr>
                <w:b/>
                <w:spacing w:val="-4"/>
                <w:sz w:val="17"/>
                <w:szCs w:val="17"/>
              </w:rPr>
              <w:t>Description</w:t>
            </w:r>
          </w:p>
        </w:tc>
        <w:tc>
          <w:tcPr>
            <w:tcW w:w="1058" w:type="dxa"/>
            <w:tcBorders>
              <w:top w:val="nil"/>
            </w:tcBorders>
            <w:shd w:val="clear" w:color="auto" w:fill="D9D9D9" w:themeFill="background1" w:themeFillShade="D9"/>
          </w:tcPr>
          <w:p w14:paraId="0C2792CD" w14:textId="327522DF"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Base Rate</w:t>
            </w:r>
            <w:r w:rsidR="005426F8">
              <w:rPr>
                <w:b/>
                <w:spacing w:val="-4"/>
                <w:sz w:val="17"/>
                <w:szCs w:val="17"/>
              </w:rPr>
              <w:t xml:space="preserve"> </w:t>
            </w:r>
          </w:p>
        </w:tc>
        <w:tc>
          <w:tcPr>
            <w:tcW w:w="1058" w:type="dxa"/>
            <w:tcBorders>
              <w:top w:val="nil"/>
            </w:tcBorders>
            <w:shd w:val="clear" w:color="auto" w:fill="D9D9D9" w:themeFill="background1" w:themeFillShade="D9"/>
          </w:tcPr>
          <w:p w14:paraId="65377D11"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Category</w:t>
            </w:r>
          </w:p>
        </w:tc>
      </w:tr>
      <w:tr w:rsidR="005426F8" w14:paraId="244E956A" w14:textId="77777777" w:rsidTr="007F1888">
        <w:trPr>
          <w:trHeight w:val="335"/>
        </w:trPr>
        <w:tc>
          <w:tcPr>
            <w:tcW w:w="1245" w:type="dxa"/>
          </w:tcPr>
          <w:p w14:paraId="6BE2DB4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2515.12.20</w:t>
            </w:r>
          </w:p>
        </w:tc>
        <w:tc>
          <w:tcPr>
            <w:tcW w:w="6391" w:type="dxa"/>
          </w:tcPr>
          <w:p w14:paraId="7903249B"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 Slabs</w:t>
            </w:r>
          </w:p>
        </w:tc>
        <w:tc>
          <w:tcPr>
            <w:tcW w:w="1058" w:type="dxa"/>
          </w:tcPr>
          <w:p w14:paraId="08A04B3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08724F0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G</w:t>
            </w:r>
          </w:p>
        </w:tc>
      </w:tr>
      <w:tr w:rsidR="005426F8" w14:paraId="583412B0" w14:textId="77777777" w:rsidTr="007F1888">
        <w:trPr>
          <w:trHeight w:val="335"/>
        </w:trPr>
        <w:tc>
          <w:tcPr>
            <w:tcW w:w="1245" w:type="dxa"/>
          </w:tcPr>
          <w:p w14:paraId="75C6BD2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2515.20.00</w:t>
            </w:r>
          </w:p>
        </w:tc>
        <w:tc>
          <w:tcPr>
            <w:tcW w:w="6391" w:type="dxa"/>
          </w:tcPr>
          <w:p w14:paraId="6452689D"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White limestone (white marble) in blocks</w:t>
            </w:r>
          </w:p>
        </w:tc>
        <w:tc>
          <w:tcPr>
            <w:tcW w:w="1058" w:type="dxa"/>
          </w:tcPr>
          <w:p w14:paraId="48842FC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1058" w:type="dxa"/>
          </w:tcPr>
          <w:p w14:paraId="12295F2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G</w:t>
            </w:r>
          </w:p>
        </w:tc>
      </w:tr>
      <w:tr w:rsidR="005426F8" w14:paraId="5F0C8C72" w14:textId="77777777" w:rsidTr="007F1888">
        <w:trPr>
          <w:trHeight w:val="337"/>
        </w:trPr>
        <w:tc>
          <w:tcPr>
            <w:tcW w:w="1245" w:type="dxa"/>
          </w:tcPr>
          <w:p w14:paraId="60BDDAA1"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2515.20.00</w:t>
            </w:r>
          </w:p>
        </w:tc>
        <w:tc>
          <w:tcPr>
            <w:tcW w:w="6391" w:type="dxa"/>
          </w:tcPr>
          <w:p w14:paraId="6E793385"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Other</w:t>
            </w:r>
          </w:p>
        </w:tc>
        <w:tc>
          <w:tcPr>
            <w:tcW w:w="1058" w:type="dxa"/>
          </w:tcPr>
          <w:p w14:paraId="3ABA57C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19C6147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G</w:t>
            </w:r>
          </w:p>
        </w:tc>
      </w:tr>
      <w:tr w:rsidR="005426F8" w14:paraId="53DA3227" w14:textId="77777777" w:rsidTr="007F1888">
        <w:trPr>
          <w:trHeight w:val="335"/>
        </w:trPr>
        <w:tc>
          <w:tcPr>
            <w:tcW w:w="1245" w:type="dxa"/>
          </w:tcPr>
          <w:p w14:paraId="7F74E27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2516.11.00</w:t>
            </w:r>
          </w:p>
        </w:tc>
        <w:tc>
          <w:tcPr>
            <w:tcW w:w="6391" w:type="dxa"/>
          </w:tcPr>
          <w:p w14:paraId="42216632"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Crude or roughly trimmed</w:t>
            </w:r>
          </w:p>
        </w:tc>
        <w:tc>
          <w:tcPr>
            <w:tcW w:w="1058" w:type="dxa"/>
          </w:tcPr>
          <w:p w14:paraId="165A5A0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233C1AB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5426F8" w14:paraId="42D2108E" w14:textId="77777777" w:rsidTr="007F1888">
        <w:trPr>
          <w:trHeight w:val="335"/>
        </w:trPr>
        <w:tc>
          <w:tcPr>
            <w:tcW w:w="1245" w:type="dxa"/>
          </w:tcPr>
          <w:p w14:paraId="74C2E12D"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2516.12.10</w:t>
            </w:r>
          </w:p>
        </w:tc>
        <w:tc>
          <w:tcPr>
            <w:tcW w:w="6391" w:type="dxa"/>
          </w:tcPr>
          <w:p w14:paraId="73456179"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 Blocks</w:t>
            </w:r>
          </w:p>
        </w:tc>
        <w:tc>
          <w:tcPr>
            <w:tcW w:w="1058" w:type="dxa"/>
          </w:tcPr>
          <w:p w14:paraId="47B94EF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25%</w:t>
            </w:r>
          </w:p>
        </w:tc>
        <w:tc>
          <w:tcPr>
            <w:tcW w:w="1058" w:type="dxa"/>
          </w:tcPr>
          <w:p w14:paraId="2B17959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5426F8" w14:paraId="3BDD8713" w14:textId="77777777" w:rsidTr="007F1888">
        <w:trPr>
          <w:trHeight w:val="335"/>
        </w:trPr>
        <w:tc>
          <w:tcPr>
            <w:tcW w:w="1245" w:type="dxa"/>
          </w:tcPr>
          <w:p w14:paraId="0FD1DD7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2516.12.20</w:t>
            </w:r>
          </w:p>
        </w:tc>
        <w:tc>
          <w:tcPr>
            <w:tcW w:w="6391" w:type="dxa"/>
          </w:tcPr>
          <w:p w14:paraId="012B16AD"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 Slabs</w:t>
            </w:r>
          </w:p>
        </w:tc>
        <w:tc>
          <w:tcPr>
            <w:tcW w:w="1058" w:type="dxa"/>
          </w:tcPr>
          <w:p w14:paraId="6D118D8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556FC4C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5426F8" w14:paraId="108AB809" w14:textId="77777777" w:rsidTr="007F1888">
        <w:trPr>
          <w:trHeight w:val="335"/>
        </w:trPr>
        <w:tc>
          <w:tcPr>
            <w:tcW w:w="1245" w:type="dxa"/>
          </w:tcPr>
          <w:p w14:paraId="3C93A9E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2516.20.10</w:t>
            </w:r>
          </w:p>
        </w:tc>
        <w:tc>
          <w:tcPr>
            <w:tcW w:w="6391" w:type="dxa"/>
          </w:tcPr>
          <w:p w14:paraId="07E935F8"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Crude or roughly trimmed</w:t>
            </w:r>
          </w:p>
        </w:tc>
        <w:tc>
          <w:tcPr>
            <w:tcW w:w="1058" w:type="dxa"/>
          </w:tcPr>
          <w:p w14:paraId="18C8300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52E75A9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5426F8" w14:paraId="200E2078" w14:textId="77777777" w:rsidTr="007F1888">
        <w:trPr>
          <w:trHeight w:val="462"/>
        </w:trPr>
        <w:tc>
          <w:tcPr>
            <w:tcW w:w="1245" w:type="dxa"/>
          </w:tcPr>
          <w:p w14:paraId="34C2E3B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2516.20.20</w:t>
            </w:r>
          </w:p>
        </w:tc>
        <w:tc>
          <w:tcPr>
            <w:tcW w:w="6391" w:type="dxa"/>
          </w:tcPr>
          <w:p w14:paraId="33A606DF"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Merely cut, by sawing or otherwise, into blocks or slabs of a rectangular (including square) shape</w:t>
            </w:r>
          </w:p>
        </w:tc>
        <w:tc>
          <w:tcPr>
            <w:tcW w:w="1058" w:type="dxa"/>
          </w:tcPr>
          <w:p w14:paraId="03625F6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6FF1887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5426F8" w14:paraId="242CF686" w14:textId="77777777" w:rsidTr="007F1888">
        <w:trPr>
          <w:trHeight w:val="335"/>
        </w:trPr>
        <w:tc>
          <w:tcPr>
            <w:tcW w:w="1245" w:type="dxa"/>
          </w:tcPr>
          <w:p w14:paraId="5900553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2516.90.00</w:t>
            </w:r>
          </w:p>
        </w:tc>
        <w:tc>
          <w:tcPr>
            <w:tcW w:w="6391" w:type="dxa"/>
          </w:tcPr>
          <w:p w14:paraId="7CD1EC9A"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Other monumental or building stone</w:t>
            </w:r>
          </w:p>
        </w:tc>
        <w:tc>
          <w:tcPr>
            <w:tcW w:w="1058" w:type="dxa"/>
          </w:tcPr>
          <w:p w14:paraId="1C6ED70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633C87A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5426F8" w14:paraId="7EFCBF78" w14:textId="77777777" w:rsidTr="007F1888">
        <w:trPr>
          <w:trHeight w:val="669"/>
        </w:trPr>
        <w:tc>
          <w:tcPr>
            <w:tcW w:w="1245" w:type="dxa"/>
          </w:tcPr>
          <w:p w14:paraId="6BFA38E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2517.10.00</w:t>
            </w:r>
          </w:p>
        </w:tc>
        <w:tc>
          <w:tcPr>
            <w:tcW w:w="6391" w:type="dxa"/>
          </w:tcPr>
          <w:p w14:paraId="79653DDE"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xml:space="preserve">- Pebbles, gravel, broken or crushed stone, of a kind commonly used for concrete aggregates, for road metalling or for railway or other ballast, </w:t>
            </w:r>
            <w:proofErr w:type="gramStart"/>
            <w:r w:rsidRPr="006E47AD">
              <w:rPr>
                <w:sz w:val="17"/>
                <w:szCs w:val="17"/>
              </w:rPr>
              <w:t>shingle</w:t>
            </w:r>
            <w:proofErr w:type="gramEnd"/>
            <w:r w:rsidRPr="006E47AD">
              <w:rPr>
                <w:sz w:val="17"/>
                <w:szCs w:val="17"/>
              </w:rPr>
              <w:t xml:space="preserve"> and flint, whether or not heat-treated</w:t>
            </w:r>
          </w:p>
        </w:tc>
        <w:tc>
          <w:tcPr>
            <w:tcW w:w="1058" w:type="dxa"/>
          </w:tcPr>
          <w:p w14:paraId="3C0372F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6B5D8D2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E</w:t>
            </w:r>
          </w:p>
        </w:tc>
      </w:tr>
      <w:tr w:rsidR="005426F8" w14:paraId="27EB2428" w14:textId="77777777" w:rsidTr="007F1888">
        <w:trPr>
          <w:trHeight w:val="462"/>
        </w:trPr>
        <w:tc>
          <w:tcPr>
            <w:tcW w:w="1245" w:type="dxa"/>
          </w:tcPr>
          <w:p w14:paraId="414A68B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2517.20.00</w:t>
            </w:r>
          </w:p>
        </w:tc>
        <w:tc>
          <w:tcPr>
            <w:tcW w:w="6391" w:type="dxa"/>
          </w:tcPr>
          <w:p w14:paraId="5E9EF8C9"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xml:space="preserve">- Macadam of slag, </w:t>
            </w:r>
            <w:proofErr w:type="gramStart"/>
            <w:r w:rsidRPr="006E47AD">
              <w:rPr>
                <w:sz w:val="17"/>
                <w:szCs w:val="17"/>
              </w:rPr>
              <w:t>dross</w:t>
            </w:r>
            <w:proofErr w:type="gramEnd"/>
            <w:r w:rsidRPr="006E47AD">
              <w:rPr>
                <w:sz w:val="17"/>
                <w:szCs w:val="17"/>
              </w:rPr>
              <w:t xml:space="preserve"> or similar industrial waste, whether or not incorporating the materials cited in subheading 2517.10</w:t>
            </w:r>
          </w:p>
        </w:tc>
        <w:tc>
          <w:tcPr>
            <w:tcW w:w="1058" w:type="dxa"/>
          </w:tcPr>
          <w:p w14:paraId="13BB107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0A743A3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E</w:t>
            </w:r>
          </w:p>
        </w:tc>
      </w:tr>
      <w:tr w:rsidR="005426F8" w14:paraId="68A02F1F" w14:textId="77777777" w:rsidTr="007F1888">
        <w:trPr>
          <w:trHeight w:val="335"/>
        </w:trPr>
        <w:tc>
          <w:tcPr>
            <w:tcW w:w="1245" w:type="dxa"/>
          </w:tcPr>
          <w:p w14:paraId="02D6DEE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2517.30.00</w:t>
            </w:r>
          </w:p>
        </w:tc>
        <w:tc>
          <w:tcPr>
            <w:tcW w:w="6391" w:type="dxa"/>
          </w:tcPr>
          <w:p w14:paraId="08316177"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Tarred macadam</w:t>
            </w:r>
          </w:p>
        </w:tc>
        <w:tc>
          <w:tcPr>
            <w:tcW w:w="1058" w:type="dxa"/>
          </w:tcPr>
          <w:p w14:paraId="6974D22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41AEC3F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E</w:t>
            </w:r>
          </w:p>
        </w:tc>
      </w:tr>
      <w:tr w:rsidR="005426F8" w14:paraId="5C8ADFCC" w14:textId="77777777" w:rsidTr="007F1888">
        <w:trPr>
          <w:trHeight w:val="335"/>
        </w:trPr>
        <w:tc>
          <w:tcPr>
            <w:tcW w:w="1245" w:type="dxa"/>
          </w:tcPr>
          <w:p w14:paraId="643C9D0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2517.41.00</w:t>
            </w:r>
          </w:p>
        </w:tc>
        <w:tc>
          <w:tcPr>
            <w:tcW w:w="6391" w:type="dxa"/>
          </w:tcPr>
          <w:p w14:paraId="04616E3D"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 Of dimension of 1-400 mm</w:t>
            </w:r>
          </w:p>
        </w:tc>
        <w:tc>
          <w:tcPr>
            <w:tcW w:w="1058" w:type="dxa"/>
          </w:tcPr>
          <w:p w14:paraId="28CED95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14%</w:t>
            </w:r>
          </w:p>
        </w:tc>
        <w:tc>
          <w:tcPr>
            <w:tcW w:w="1058" w:type="dxa"/>
          </w:tcPr>
          <w:p w14:paraId="227423B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E</w:t>
            </w:r>
          </w:p>
        </w:tc>
      </w:tr>
      <w:tr w:rsidR="005426F8" w14:paraId="2E6F7886" w14:textId="77777777" w:rsidTr="007F1888">
        <w:trPr>
          <w:trHeight w:val="335"/>
        </w:trPr>
        <w:tc>
          <w:tcPr>
            <w:tcW w:w="1245" w:type="dxa"/>
          </w:tcPr>
          <w:p w14:paraId="56B8776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2517.41.00</w:t>
            </w:r>
          </w:p>
        </w:tc>
        <w:tc>
          <w:tcPr>
            <w:tcW w:w="6391" w:type="dxa"/>
          </w:tcPr>
          <w:p w14:paraId="7DCA0355"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 Other</w:t>
            </w:r>
          </w:p>
        </w:tc>
        <w:tc>
          <w:tcPr>
            <w:tcW w:w="1058" w:type="dxa"/>
          </w:tcPr>
          <w:p w14:paraId="49EECE5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696DA56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E</w:t>
            </w:r>
          </w:p>
        </w:tc>
      </w:tr>
      <w:tr w:rsidR="005426F8" w14:paraId="67EC8B82" w14:textId="77777777" w:rsidTr="007F1888">
        <w:trPr>
          <w:trHeight w:val="462"/>
        </w:trPr>
        <w:tc>
          <w:tcPr>
            <w:tcW w:w="1245" w:type="dxa"/>
          </w:tcPr>
          <w:p w14:paraId="056F7C2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2517.49.00</w:t>
            </w:r>
          </w:p>
        </w:tc>
        <w:tc>
          <w:tcPr>
            <w:tcW w:w="6391" w:type="dxa"/>
          </w:tcPr>
          <w:p w14:paraId="20FBBFD6"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 Calcium carbonate powder of stones of heading 25.15, of dimension 0.125mm or less</w:t>
            </w:r>
          </w:p>
        </w:tc>
        <w:tc>
          <w:tcPr>
            <w:tcW w:w="1058" w:type="dxa"/>
          </w:tcPr>
          <w:p w14:paraId="74FB476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66EE883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F</w:t>
            </w:r>
          </w:p>
        </w:tc>
      </w:tr>
      <w:tr w:rsidR="005426F8" w14:paraId="007FB1B8" w14:textId="77777777" w:rsidTr="007F1888">
        <w:trPr>
          <w:trHeight w:val="460"/>
        </w:trPr>
        <w:tc>
          <w:tcPr>
            <w:tcW w:w="1245" w:type="dxa"/>
          </w:tcPr>
          <w:p w14:paraId="78B0D8C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2517.49.00</w:t>
            </w:r>
          </w:p>
        </w:tc>
        <w:tc>
          <w:tcPr>
            <w:tcW w:w="6391" w:type="dxa"/>
          </w:tcPr>
          <w:p w14:paraId="337979B4"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xml:space="preserve">- - - Calcium carbonate powder manufactured from stones of heading </w:t>
            </w:r>
            <w:proofErr w:type="gramStart"/>
            <w:r w:rsidRPr="006E47AD">
              <w:rPr>
                <w:sz w:val="17"/>
                <w:szCs w:val="17"/>
              </w:rPr>
              <w:t>25.15,</w:t>
            </w:r>
            <w:proofErr w:type="gramEnd"/>
            <w:r w:rsidRPr="006E47AD">
              <w:rPr>
                <w:sz w:val="17"/>
                <w:szCs w:val="17"/>
              </w:rPr>
              <w:t xml:space="preserve"> of dimension above 0.125mm to less than 1 mm</w:t>
            </w:r>
          </w:p>
        </w:tc>
        <w:tc>
          <w:tcPr>
            <w:tcW w:w="1058" w:type="dxa"/>
          </w:tcPr>
          <w:p w14:paraId="563EAA6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3D1C449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F</w:t>
            </w:r>
          </w:p>
        </w:tc>
      </w:tr>
      <w:tr w:rsidR="005426F8" w14:paraId="13174120" w14:textId="77777777" w:rsidTr="007F1888">
        <w:trPr>
          <w:trHeight w:val="337"/>
        </w:trPr>
        <w:tc>
          <w:tcPr>
            <w:tcW w:w="1245" w:type="dxa"/>
          </w:tcPr>
          <w:p w14:paraId="3DD18C0D"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2517.49.00</w:t>
            </w:r>
          </w:p>
        </w:tc>
        <w:tc>
          <w:tcPr>
            <w:tcW w:w="6391" w:type="dxa"/>
          </w:tcPr>
          <w:p w14:paraId="2AF6AF02"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 Of dimension of 1-400 mm</w:t>
            </w:r>
          </w:p>
        </w:tc>
        <w:tc>
          <w:tcPr>
            <w:tcW w:w="1058" w:type="dxa"/>
          </w:tcPr>
          <w:p w14:paraId="54A4AE5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14%</w:t>
            </w:r>
          </w:p>
        </w:tc>
        <w:tc>
          <w:tcPr>
            <w:tcW w:w="1058" w:type="dxa"/>
          </w:tcPr>
          <w:p w14:paraId="4CC094B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E</w:t>
            </w:r>
          </w:p>
        </w:tc>
      </w:tr>
      <w:tr w:rsidR="005426F8" w14:paraId="154E3CBA" w14:textId="77777777" w:rsidTr="007F1888">
        <w:trPr>
          <w:trHeight w:val="335"/>
        </w:trPr>
        <w:tc>
          <w:tcPr>
            <w:tcW w:w="1245" w:type="dxa"/>
          </w:tcPr>
          <w:p w14:paraId="7E2A250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2517.49.00</w:t>
            </w:r>
          </w:p>
        </w:tc>
        <w:tc>
          <w:tcPr>
            <w:tcW w:w="6391" w:type="dxa"/>
          </w:tcPr>
          <w:p w14:paraId="31DAF3BB"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 Other</w:t>
            </w:r>
          </w:p>
        </w:tc>
        <w:tc>
          <w:tcPr>
            <w:tcW w:w="1058" w:type="dxa"/>
          </w:tcPr>
          <w:p w14:paraId="37C5085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1CDE401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E</w:t>
            </w:r>
          </w:p>
        </w:tc>
      </w:tr>
      <w:tr w:rsidR="005426F8" w14:paraId="407DA0C2" w14:textId="77777777" w:rsidTr="007F1888">
        <w:trPr>
          <w:trHeight w:val="335"/>
        </w:trPr>
        <w:tc>
          <w:tcPr>
            <w:tcW w:w="1245" w:type="dxa"/>
          </w:tcPr>
          <w:p w14:paraId="757C7B2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2518.10.00</w:t>
            </w:r>
          </w:p>
        </w:tc>
        <w:tc>
          <w:tcPr>
            <w:tcW w:w="6391" w:type="dxa"/>
          </w:tcPr>
          <w:p w14:paraId="438D1089"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Dolomite, not calcined or sintered</w:t>
            </w:r>
          </w:p>
        </w:tc>
        <w:tc>
          <w:tcPr>
            <w:tcW w:w="1058" w:type="dxa"/>
          </w:tcPr>
          <w:p w14:paraId="15C0265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078CD2B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5426F8" w14:paraId="40D410BD" w14:textId="77777777" w:rsidTr="007F1888">
        <w:trPr>
          <w:trHeight w:val="335"/>
        </w:trPr>
        <w:tc>
          <w:tcPr>
            <w:tcW w:w="1245" w:type="dxa"/>
          </w:tcPr>
          <w:p w14:paraId="2E8D153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2518.20.00</w:t>
            </w:r>
          </w:p>
        </w:tc>
        <w:tc>
          <w:tcPr>
            <w:tcW w:w="6391" w:type="dxa"/>
          </w:tcPr>
          <w:p w14:paraId="757461B4"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Calcined or sintered dolomite</w:t>
            </w:r>
          </w:p>
        </w:tc>
        <w:tc>
          <w:tcPr>
            <w:tcW w:w="1058" w:type="dxa"/>
          </w:tcPr>
          <w:p w14:paraId="0CD53E7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6BCA094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5426F8" w14:paraId="2DF90B69" w14:textId="77777777" w:rsidTr="007F1888">
        <w:trPr>
          <w:trHeight w:val="335"/>
        </w:trPr>
        <w:tc>
          <w:tcPr>
            <w:tcW w:w="1245" w:type="dxa"/>
          </w:tcPr>
          <w:p w14:paraId="2292F20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2518.30.00</w:t>
            </w:r>
          </w:p>
        </w:tc>
        <w:tc>
          <w:tcPr>
            <w:tcW w:w="6391" w:type="dxa"/>
          </w:tcPr>
          <w:p w14:paraId="7A5B1E46"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Dolomite ramming mix</w:t>
            </w:r>
          </w:p>
        </w:tc>
        <w:tc>
          <w:tcPr>
            <w:tcW w:w="1058" w:type="dxa"/>
          </w:tcPr>
          <w:p w14:paraId="14A564A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28144DC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5426F8" w14:paraId="6E308CC5" w14:textId="77777777" w:rsidTr="007F1888">
        <w:trPr>
          <w:trHeight w:val="335"/>
        </w:trPr>
        <w:tc>
          <w:tcPr>
            <w:tcW w:w="1245" w:type="dxa"/>
          </w:tcPr>
          <w:p w14:paraId="46378A7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2519.10.00</w:t>
            </w:r>
          </w:p>
        </w:tc>
        <w:tc>
          <w:tcPr>
            <w:tcW w:w="6391" w:type="dxa"/>
          </w:tcPr>
          <w:p w14:paraId="5BC8EB53"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Natural magnesium carbonate (magnesite)</w:t>
            </w:r>
          </w:p>
        </w:tc>
        <w:tc>
          <w:tcPr>
            <w:tcW w:w="1058" w:type="dxa"/>
          </w:tcPr>
          <w:p w14:paraId="45F8AA0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6FA0282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5426F8" w14:paraId="254508D0" w14:textId="77777777" w:rsidTr="007F1888">
        <w:trPr>
          <w:trHeight w:val="337"/>
        </w:trPr>
        <w:tc>
          <w:tcPr>
            <w:tcW w:w="1245" w:type="dxa"/>
          </w:tcPr>
          <w:p w14:paraId="57955B7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2519.90.10</w:t>
            </w:r>
          </w:p>
        </w:tc>
        <w:tc>
          <w:tcPr>
            <w:tcW w:w="6391" w:type="dxa"/>
          </w:tcPr>
          <w:p w14:paraId="17E31F2E"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Fused magnesia; dead-burned (sintered) magnesia</w:t>
            </w:r>
          </w:p>
        </w:tc>
        <w:tc>
          <w:tcPr>
            <w:tcW w:w="1058" w:type="dxa"/>
          </w:tcPr>
          <w:p w14:paraId="7F2FE29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6B15254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5426F8" w14:paraId="2B97F202" w14:textId="77777777" w:rsidTr="007F1888">
        <w:trPr>
          <w:trHeight w:val="335"/>
        </w:trPr>
        <w:tc>
          <w:tcPr>
            <w:tcW w:w="1245" w:type="dxa"/>
          </w:tcPr>
          <w:p w14:paraId="646FE78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2519.90.20</w:t>
            </w:r>
          </w:p>
        </w:tc>
        <w:tc>
          <w:tcPr>
            <w:tcW w:w="6391" w:type="dxa"/>
          </w:tcPr>
          <w:p w14:paraId="3413242E"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Other</w:t>
            </w:r>
          </w:p>
        </w:tc>
        <w:tc>
          <w:tcPr>
            <w:tcW w:w="1058" w:type="dxa"/>
          </w:tcPr>
          <w:p w14:paraId="5D5FBA4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3C79E6C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5426F8" w14:paraId="5EB584ED" w14:textId="77777777" w:rsidTr="007F1888">
        <w:trPr>
          <w:trHeight w:val="335"/>
        </w:trPr>
        <w:tc>
          <w:tcPr>
            <w:tcW w:w="1245" w:type="dxa"/>
          </w:tcPr>
          <w:p w14:paraId="7F2BFEA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2520.10.00</w:t>
            </w:r>
          </w:p>
        </w:tc>
        <w:tc>
          <w:tcPr>
            <w:tcW w:w="6391" w:type="dxa"/>
          </w:tcPr>
          <w:p w14:paraId="55D55B41"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Gypsum; anhydrite</w:t>
            </w:r>
          </w:p>
        </w:tc>
        <w:tc>
          <w:tcPr>
            <w:tcW w:w="1058" w:type="dxa"/>
          </w:tcPr>
          <w:p w14:paraId="751ABFE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1E41D5D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5426F8" w14:paraId="2C623A7B" w14:textId="77777777" w:rsidTr="007F1888">
        <w:trPr>
          <w:trHeight w:val="335"/>
        </w:trPr>
        <w:tc>
          <w:tcPr>
            <w:tcW w:w="1245" w:type="dxa"/>
          </w:tcPr>
          <w:p w14:paraId="74B9608B"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2520.20.10</w:t>
            </w:r>
          </w:p>
        </w:tc>
        <w:tc>
          <w:tcPr>
            <w:tcW w:w="6391" w:type="dxa"/>
          </w:tcPr>
          <w:p w14:paraId="06B9BCA5"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Of a kind suitable for use in dentistry</w:t>
            </w:r>
          </w:p>
        </w:tc>
        <w:tc>
          <w:tcPr>
            <w:tcW w:w="1058" w:type="dxa"/>
          </w:tcPr>
          <w:p w14:paraId="1E86BB1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31C34CB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5426F8" w14:paraId="3A0E4491" w14:textId="77777777" w:rsidTr="007F1888">
        <w:trPr>
          <w:trHeight w:val="335"/>
        </w:trPr>
        <w:tc>
          <w:tcPr>
            <w:tcW w:w="1245" w:type="dxa"/>
          </w:tcPr>
          <w:p w14:paraId="4F6A572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2520.20.90</w:t>
            </w:r>
          </w:p>
        </w:tc>
        <w:tc>
          <w:tcPr>
            <w:tcW w:w="6391" w:type="dxa"/>
          </w:tcPr>
          <w:p w14:paraId="3D9E3E2C"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 Other</w:t>
            </w:r>
          </w:p>
        </w:tc>
        <w:tc>
          <w:tcPr>
            <w:tcW w:w="1058" w:type="dxa"/>
          </w:tcPr>
          <w:p w14:paraId="7AC3F10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4A01971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5426F8" w14:paraId="33D1699F" w14:textId="77777777" w:rsidTr="007F1888">
        <w:trPr>
          <w:trHeight w:val="462"/>
        </w:trPr>
        <w:tc>
          <w:tcPr>
            <w:tcW w:w="1245" w:type="dxa"/>
          </w:tcPr>
          <w:p w14:paraId="5069482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2521.00.00</w:t>
            </w:r>
          </w:p>
        </w:tc>
        <w:tc>
          <w:tcPr>
            <w:tcW w:w="6391" w:type="dxa"/>
          </w:tcPr>
          <w:p w14:paraId="72016245"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xml:space="preserve">Limestone </w:t>
            </w:r>
            <w:proofErr w:type="gramStart"/>
            <w:r w:rsidRPr="006E47AD">
              <w:rPr>
                <w:sz w:val="17"/>
                <w:szCs w:val="17"/>
              </w:rPr>
              <w:t>flux;</w:t>
            </w:r>
            <w:proofErr w:type="gramEnd"/>
            <w:r w:rsidRPr="006E47AD">
              <w:rPr>
                <w:sz w:val="17"/>
                <w:szCs w:val="17"/>
              </w:rPr>
              <w:t xml:space="preserve"> limestone and other calcareous stone, of a kind used for the manufacture of lime or cement.</w:t>
            </w:r>
          </w:p>
        </w:tc>
        <w:tc>
          <w:tcPr>
            <w:tcW w:w="1058" w:type="dxa"/>
          </w:tcPr>
          <w:p w14:paraId="3A23DF1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17%</w:t>
            </w:r>
          </w:p>
        </w:tc>
        <w:tc>
          <w:tcPr>
            <w:tcW w:w="1058" w:type="dxa"/>
          </w:tcPr>
          <w:p w14:paraId="0D31352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5426F8" w14:paraId="25F61EC1" w14:textId="77777777" w:rsidTr="007F1888">
        <w:trPr>
          <w:trHeight w:val="335"/>
        </w:trPr>
        <w:tc>
          <w:tcPr>
            <w:tcW w:w="1245" w:type="dxa"/>
          </w:tcPr>
          <w:p w14:paraId="03CDB8A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2522.10.00</w:t>
            </w:r>
          </w:p>
        </w:tc>
        <w:tc>
          <w:tcPr>
            <w:tcW w:w="6391" w:type="dxa"/>
          </w:tcPr>
          <w:p w14:paraId="06329C5E"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Quicklime</w:t>
            </w:r>
          </w:p>
        </w:tc>
        <w:tc>
          <w:tcPr>
            <w:tcW w:w="1058" w:type="dxa"/>
          </w:tcPr>
          <w:p w14:paraId="5EA57B9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0D84427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F</w:t>
            </w:r>
          </w:p>
        </w:tc>
      </w:tr>
      <w:tr w:rsidR="005426F8" w14:paraId="7FFBA744" w14:textId="77777777" w:rsidTr="007F1888">
        <w:trPr>
          <w:trHeight w:val="335"/>
        </w:trPr>
        <w:tc>
          <w:tcPr>
            <w:tcW w:w="1245" w:type="dxa"/>
          </w:tcPr>
          <w:p w14:paraId="6E0697F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2522.20.00</w:t>
            </w:r>
          </w:p>
        </w:tc>
        <w:tc>
          <w:tcPr>
            <w:tcW w:w="6391" w:type="dxa"/>
          </w:tcPr>
          <w:p w14:paraId="0E0003D9"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Slaked lime</w:t>
            </w:r>
          </w:p>
        </w:tc>
        <w:tc>
          <w:tcPr>
            <w:tcW w:w="1058" w:type="dxa"/>
          </w:tcPr>
          <w:p w14:paraId="31A042B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6C2C711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F</w:t>
            </w:r>
          </w:p>
        </w:tc>
      </w:tr>
      <w:tr w:rsidR="005426F8" w14:paraId="68FA2644" w14:textId="77777777" w:rsidTr="007F1888">
        <w:trPr>
          <w:trHeight w:val="335"/>
        </w:trPr>
        <w:tc>
          <w:tcPr>
            <w:tcW w:w="1245" w:type="dxa"/>
          </w:tcPr>
          <w:p w14:paraId="744CDE2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2522.30.00</w:t>
            </w:r>
          </w:p>
        </w:tc>
        <w:tc>
          <w:tcPr>
            <w:tcW w:w="6391" w:type="dxa"/>
          </w:tcPr>
          <w:p w14:paraId="43F36126"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Hydraulic lime</w:t>
            </w:r>
            <w:r w:rsidRPr="006E47AD">
              <w:rPr>
                <w:sz w:val="17"/>
                <w:szCs w:val="17"/>
              </w:rPr>
              <w:tab/>
            </w:r>
          </w:p>
        </w:tc>
        <w:tc>
          <w:tcPr>
            <w:tcW w:w="1058" w:type="dxa"/>
          </w:tcPr>
          <w:p w14:paraId="6AE2C6B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18ED76F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F</w:t>
            </w:r>
          </w:p>
        </w:tc>
      </w:tr>
      <w:tr w:rsidR="005426F8" w14:paraId="3A5DFDF1" w14:textId="77777777" w:rsidTr="007F1888">
        <w:trPr>
          <w:trHeight w:val="337"/>
        </w:trPr>
        <w:tc>
          <w:tcPr>
            <w:tcW w:w="1245" w:type="dxa"/>
          </w:tcPr>
          <w:p w14:paraId="5F9AE98D"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2524.10.00</w:t>
            </w:r>
          </w:p>
        </w:tc>
        <w:tc>
          <w:tcPr>
            <w:tcW w:w="6391" w:type="dxa"/>
          </w:tcPr>
          <w:p w14:paraId="54FEA0CF"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Crocidolite</w:t>
            </w:r>
          </w:p>
        </w:tc>
        <w:tc>
          <w:tcPr>
            <w:tcW w:w="1058" w:type="dxa"/>
          </w:tcPr>
          <w:p w14:paraId="476C163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189C2C5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5426F8" w14:paraId="426BE877" w14:textId="77777777" w:rsidTr="007F1888">
        <w:trPr>
          <w:trHeight w:val="335"/>
        </w:trPr>
        <w:tc>
          <w:tcPr>
            <w:tcW w:w="1245" w:type="dxa"/>
          </w:tcPr>
          <w:p w14:paraId="42E3D57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2524.90.00</w:t>
            </w:r>
          </w:p>
        </w:tc>
        <w:tc>
          <w:tcPr>
            <w:tcW w:w="6391" w:type="dxa"/>
          </w:tcPr>
          <w:p w14:paraId="398080E2"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Other</w:t>
            </w:r>
          </w:p>
        </w:tc>
        <w:tc>
          <w:tcPr>
            <w:tcW w:w="1058" w:type="dxa"/>
          </w:tcPr>
          <w:p w14:paraId="11DD2B5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6CD4FFF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5426F8" w14:paraId="6B335F68" w14:textId="77777777" w:rsidTr="007F1888">
        <w:trPr>
          <w:trHeight w:val="335"/>
        </w:trPr>
        <w:tc>
          <w:tcPr>
            <w:tcW w:w="1245" w:type="dxa"/>
          </w:tcPr>
          <w:p w14:paraId="40C1F951"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2526.10.00</w:t>
            </w:r>
          </w:p>
        </w:tc>
        <w:tc>
          <w:tcPr>
            <w:tcW w:w="6391" w:type="dxa"/>
          </w:tcPr>
          <w:p w14:paraId="6C867B54" w14:textId="77777777" w:rsidR="006E47AD" w:rsidRPr="006E47AD" w:rsidRDefault="006E47AD" w:rsidP="007F1888">
            <w:pPr>
              <w:pStyle w:val="TableParagraph"/>
              <w:spacing w:before="2" w:after="0"/>
              <w:ind w:right="447" w:firstLine="0"/>
              <w:jc w:val="left"/>
              <w:rPr>
                <w:sz w:val="17"/>
                <w:szCs w:val="17"/>
              </w:rPr>
            </w:pPr>
            <w:r w:rsidRPr="006E47AD">
              <w:rPr>
                <w:sz w:val="17"/>
                <w:szCs w:val="17"/>
              </w:rPr>
              <w:t>- Not crushed, not powdered</w:t>
            </w:r>
          </w:p>
        </w:tc>
        <w:tc>
          <w:tcPr>
            <w:tcW w:w="1058" w:type="dxa"/>
          </w:tcPr>
          <w:p w14:paraId="7E363CB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1058" w:type="dxa"/>
          </w:tcPr>
          <w:p w14:paraId="01C4851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bl>
    <w:p w14:paraId="0CD90229" w14:textId="09DDC986" w:rsidR="006E47AD" w:rsidRPr="006013A3" w:rsidRDefault="006E47AD">
      <w:pPr>
        <w:spacing w:after="0"/>
        <w:ind w:firstLine="0"/>
        <w:jc w:val="left"/>
        <w:rPr>
          <w:sz w:val="2"/>
          <w:szCs w:val="2"/>
        </w:rPr>
      </w:pP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245"/>
        <w:gridCol w:w="6391"/>
        <w:gridCol w:w="1058"/>
        <w:gridCol w:w="1058"/>
      </w:tblGrid>
      <w:tr w:rsidR="006E47AD" w14:paraId="6BE26E76" w14:textId="77777777" w:rsidTr="00C571A3">
        <w:trPr>
          <w:trHeight w:val="345"/>
          <w:tblHeader/>
        </w:trPr>
        <w:tc>
          <w:tcPr>
            <w:tcW w:w="1134" w:type="dxa"/>
            <w:tcBorders>
              <w:top w:val="nil"/>
            </w:tcBorders>
            <w:shd w:val="clear" w:color="auto" w:fill="D9D9D9" w:themeFill="background1" w:themeFillShade="D9"/>
          </w:tcPr>
          <w:p w14:paraId="629C8DAE"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lastRenderedPageBreak/>
              <w:t>HS 2012</w:t>
            </w:r>
          </w:p>
        </w:tc>
        <w:tc>
          <w:tcPr>
            <w:tcW w:w="5823" w:type="dxa"/>
            <w:tcBorders>
              <w:top w:val="nil"/>
            </w:tcBorders>
            <w:shd w:val="clear" w:color="auto" w:fill="D9D9D9" w:themeFill="background1" w:themeFillShade="D9"/>
          </w:tcPr>
          <w:p w14:paraId="2AF42B71" w14:textId="77777777" w:rsidR="006E47AD" w:rsidRPr="006E47AD" w:rsidRDefault="006E47AD" w:rsidP="007F1888">
            <w:pPr>
              <w:pStyle w:val="TableParagraph"/>
              <w:spacing w:before="28" w:after="0"/>
              <w:ind w:firstLine="0"/>
              <w:jc w:val="center"/>
              <w:rPr>
                <w:b/>
                <w:spacing w:val="-4"/>
                <w:sz w:val="17"/>
                <w:szCs w:val="17"/>
              </w:rPr>
            </w:pPr>
            <w:r w:rsidRPr="006E47AD">
              <w:rPr>
                <w:b/>
                <w:spacing w:val="-4"/>
                <w:sz w:val="17"/>
                <w:szCs w:val="17"/>
              </w:rPr>
              <w:t>Description</w:t>
            </w:r>
          </w:p>
        </w:tc>
        <w:tc>
          <w:tcPr>
            <w:tcW w:w="964" w:type="dxa"/>
            <w:tcBorders>
              <w:top w:val="nil"/>
            </w:tcBorders>
            <w:shd w:val="clear" w:color="auto" w:fill="D9D9D9" w:themeFill="background1" w:themeFillShade="D9"/>
          </w:tcPr>
          <w:p w14:paraId="74334F9C"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Base Rate</w:t>
            </w:r>
          </w:p>
        </w:tc>
        <w:tc>
          <w:tcPr>
            <w:tcW w:w="964" w:type="dxa"/>
            <w:tcBorders>
              <w:top w:val="nil"/>
            </w:tcBorders>
            <w:shd w:val="clear" w:color="auto" w:fill="D9D9D9" w:themeFill="background1" w:themeFillShade="D9"/>
          </w:tcPr>
          <w:p w14:paraId="6F821166"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Category</w:t>
            </w:r>
          </w:p>
        </w:tc>
      </w:tr>
      <w:tr w:rsidR="006E47AD" w14:paraId="501FA126" w14:textId="77777777" w:rsidTr="007F1888">
        <w:trPr>
          <w:trHeight w:val="335"/>
        </w:trPr>
        <w:tc>
          <w:tcPr>
            <w:tcW w:w="1134" w:type="dxa"/>
          </w:tcPr>
          <w:p w14:paraId="68B4A12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2526.20.10</w:t>
            </w:r>
          </w:p>
        </w:tc>
        <w:tc>
          <w:tcPr>
            <w:tcW w:w="5823" w:type="dxa"/>
          </w:tcPr>
          <w:p w14:paraId="7497FC02"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Talc powder</w:t>
            </w:r>
          </w:p>
        </w:tc>
        <w:tc>
          <w:tcPr>
            <w:tcW w:w="964" w:type="dxa"/>
          </w:tcPr>
          <w:p w14:paraId="05ABCF9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2B46A47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3D7C7BDA" w14:textId="77777777" w:rsidTr="007F1888">
        <w:trPr>
          <w:trHeight w:val="335"/>
        </w:trPr>
        <w:tc>
          <w:tcPr>
            <w:tcW w:w="1134" w:type="dxa"/>
          </w:tcPr>
          <w:p w14:paraId="687612A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2526.20.90</w:t>
            </w:r>
          </w:p>
        </w:tc>
        <w:tc>
          <w:tcPr>
            <w:tcW w:w="5823" w:type="dxa"/>
          </w:tcPr>
          <w:p w14:paraId="14B7A249"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Other</w:t>
            </w:r>
          </w:p>
        </w:tc>
        <w:tc>
          <w:tcPr>
            <w:tcW w:w="964" w:type="dxa"/>
          </w:tcPr>
          <w:p w14:paraId="63D994C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2D2D49F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100CF6D7" w14:textId="77777777" w:rsidTr="007F1888">
        <w:trPr>
          <w:trHeight w:val="669"/>
        </w:trPr>
        <w:tc>
          <w:tcPr>
            <w:tcW w:w="1134" w:type="dxa"/>
          </w:tcPr>
          <w:p w14:paraId="6BA8273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2528.00.00</w:t>
            </w:r>
          </w:p>
        </w:tc>
        <w:tc>
          <w:tcPr>
            <w:tcW w:w="5823" w:type="dxa"/>
          </w:tcPr>
          <w:p w14:paraId="2CF5850F" w14:textId="2E1A1A21" w:rsidR="006E47AD" w:rsidRPr="006E47AD" w:rsidRDefault="006E47AD" w:rsidP="007F1888">
            <w:pPr>
              <w:pStyle w:val="TableParagraph"/>
              <w:spacing w:before="2" w:after="0"/>
              <w:ind w:right="305" w:firstLine="0"/>
              <w:jc w:val="left"/>
              <w:rPr>
                <w:sz w:val="17"/>
                <w:szCs w:val="17"/>
              </w:rPr>
            </w:pPr>
            <w:r w:rsidRPr="006E47AD">
              <w:rPr>
                <w:sz w:val="17"/>
                <w:szCs w:val="17"/>
              </w:rPr>
              <w:t>Natural borates and concentrates thereof (</w:t>
            </w:r>
            <w:proofErr w:type="gramStart"/>
            <w:r w:rsidRPr="006E47AD">
              <w:rPr>
                <w:sz w:val="17"/>
                <w:szCs w:val="17"/>
              </w:rPr>
              <w:t>whether or not</w:t>
            </w:r>
            <w:proofErr w:type="gramEnd"/>
            <w:r w:rsidRPr="006E47AD">
              <w:rPr>
                <w:sz w:val="17"/>
                <w:szCs w:val="17"/>
              </w:rPr>
              <w:t xml:space="preserve"> calcined), but not including borates separated from natural brine; natural boric acid containing not more than 85% of H3BO3 calculated on the dry weight.</w:t>
            </w:r>
          </w:p>
        </w:tc>
        <w:tc>
          <w:tcPr>
            <w:tcW w:w="964" w:type="dxa"/>
          </w:tcPr>
          <w:p w14:paraId="61FE51B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749194F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40270411" w14:textId="77777777" w:rsidTr="007F1888">
        <w:trPr>
          <w:trHeight w:val="335"/>
        </w:trPr>
        <w:tc>
          <w:tcPr>
            <w:tcW w:w="1134" w:type="dxa"/>
          </w:tcPr>
          <w:p w14:paraId="5C665C9D"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2529.10.00</w:t>
            </w:r>
          </w:p>
        </w:tc>
        <w:tc>
          <w:tcPr>
            <w:tcW w:w="5823" w:type="dxa"/>
          </w:tcPr>
          <w:p w14:paraId="5DFBC9F3"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Feldspar</w:t>
            </w:r>
          </w:p>
        </w:tc>
        <w:tc>
          <w:tcPr>
            <w:tcW w:w="964" w:type="dxa"/>
          </w:tcPr>
          <w:p w14:paraId="1F7F641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752FA70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6E47AD" w14:paraId="289D728E" w14:textId="77777777" w:rsidTr="007F1888">
        <w:trPr>
          <w:trHeight w:val="337"/>
        </w:trPr>
        <w:tc>
          <w:tcPr>
            <w:tcW w:w="1134" w:type="dxa"/>
          </w:tcPr>
          <w:p w14:paraId="33D3E24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2529.21.00</w:t>
            </w:r>
          </w:p>
        </w:tc>
        <w:tc>
          <w:tcPr>
            <w:tcW w:w="5823" w:type="dxa"/>
          </w:tcPr>
          <w:p w14:paraId="629BCEE6"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Containing by weight 97% or less of calcium fluoride</w:t>
            </w:r>
          </w:p>
        </w:tc>
        <w:tc>
          <w:tcPr>
            <w:tcW w:w="964" w:type="dxa"/>
          </w:tcPr>
          <w:p w14:paraId="0E5D2DF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27BA13F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73A004EC" w14:textId="77777777" w:rsidTr="007F1888">
        <w:trPr>
          <w:trHeight w:val="335"/>
        </w:trPr>
        <w:tc>
          <w:tcPr>
            <w:tcW w:w="1134" w:type="dxa"/>
          </w:tcPr>
          <w:p w14:paraId="3B407A6B"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2529.22.00</w:t>
            </w:r>
          </w:p>
        </w:tc>
        <w:tc>
          <w:tcPr>
            <w:tcW w:w="5823" w:type="dxa"/>
          </w:tcPr>
          <w:p w14:paraId="33A523A1"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Containing by weight more than 97% of calcium fluoride</w:t>
            </w:r>
          </w:p>
        </w:tc>
        <w:tc>
          <w:tcPr>
            <w:tcW w:w="964" w:type="dxa"/>
          </w:tcPr>
          <w:p w14:paraId="6154994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0588FEB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7B40212E" w14:textId="77777777" w:rsidTr="007F1888">
        <w:trPr>
          <w:trHeight w:val="335"/>
        </w:trPr>
        <w:tc>
          <w:tcPr>
            <w:tcW w:w="1134" w:type="dxa"/>
          </w:tcPr>
          <w:p w14:paraId="5CE9C12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2529.30.00</w:t>
            </w:r>
          </w:p>
        </w:tc>
        <w:tc>
          <w:tcPr>
            <w:tcW w:w="5823" w:type="dxa"/>
          </w:tcPr>
          <w:p w14:paraId="0EA3D2E8"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Leucite; nepheline and nepheline syenite</w:t>
            </w:r>
          </w:p>
        </w:tc>
        <w:tc>
          <w:tcPr>
            <w:tcW w:w="964" w:type="dxa"/>
          </w:tcPr>
          <w:p w14:paraId="3DDECAA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271211C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6E47AD" w14:paraId="0596A260" w14:textId="77777777" w:rsidTr="007F1888">
        <w:trPr>
          <w:trHeight w:val="335"/>
        </w:trPr>
        <w:tc>
          <w:tcPr>
            <w:tcW w:w="1134" w:type="dxa"/>
          </w:tcPr>
          <w:p w14:paraId="6645DC8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2530.10.00</w:t>
            </w:r>
          </w:p>
        </w:tc>
        <w:tc>
          <w:tcPr>
            <w:tcW w:w="5823" w:type="dxa"/>
          </w:tcPr>
          <w:p w14:paraId="2129A911"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xml:space="preserve">- Vermiculite, </w:t>
            </w:r>
            <w:proofErr w:type="gramStart"/>
            <w:r w:rsidRPr="006E47AD">
              <w:rPr>
                <w:sz w:val="17"/>
                <w:szCs w:val="17"/>
              </w:rPr>
              <w:t>perlite</w:t>
            </w:r>
            <w:proofErr w:type="gramEnd"/>
            <w:r w:rsidRPr="006E47AD">
              <w:rPr>
                <w:sz w:val="17"/>
                <w:szCs w:val="17"/>
              </w:rPr>
              <w:t xml:space="preserve"> and chlorites, unexpanded</w:t>
            </w:r>
          </w:p>
        </w:tc>
        <w:tc>
          <w:tcPr>
            <w:tcW w:w="964" w:type="dxa"/>
          </w:tcPr>
          <w:p w14:paraId="5647C75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1AB7507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6E47AD" w14:paraId="3A09AB28" w14:textId="77777777" w:rsidTr="007F1888">
        <w:trPr>
          <w:trHeight w:val="335"/>
        </w:trPr>
        <w:tc>
          <w:tcPr>
            <w:tcW w:w="1134" w:type="dxa"/>
          </w:tcPr>
          <w:p w14:paraId="7EDFF8BD"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2530.20.10</w:t>
            </w:r>
          </w:p>
        </w:tc>
        <w:tc>
          <w:tcPr>
            <w:tcW w:w="5823" w:type="dxa"/>
          </w:tcPr>
          <w:p w14:paraId="71566FE1"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Kieserite</w:t>
            </w:r>
          </w:p>
        </w:tc>
        <w:tc>
          <w:tcPr>
            <w:tcW w:w="964" w:type="dxa"/>
          </w:tcPr>
          <w:p w14:paraId="1C0F097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07EA13E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6E47AD" w14:paraId="7AE7AFDD" w14:textId="77777777" w:rsidTr="007F1888">
        <w:trPr>
          <w:trHeight w:val="335"/>
        </w:trPr>
        <w:tc>
          <w:tcPr>
            <w:tcW w:w="1134" w:type="dxa"/>
          </w:tcPr>
          <w:p w14:paraId="1FF7E02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2530.20.20</w:t>
            </w:r>
          </w:p>
        </w:tc>
        <w:tc>
          <w:tcPr>
            <w:tcW w:w="5823" w:type="dxa"/>
          </w:tcPr>
          <w:p w14:paraId="035EB147"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Epsomite</w:t>
            </w:r>
          </w:p>
        </w:tc>
        <w:tc>
          <w:tcPr>
            <w:tcW w:w="964" w:type="dxa"/>
          </w:tcPr>
          <w:p w14:paraId="62C3AF5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082B299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6E47AD" w14:paraId="6843AA6D" w14:textId="77777777" w:rsidTr="007F1888">
        <w:trPr>
          <w:trHeight w:val="337"/>
        </w:trPr>
        <w:tc>
          <w:tcPr>
            <w:tcW w:w="1134" w:type="dxa"/>
          </w:tcPr>
          <w:p w14:paraId="2552B6F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2530.90.10</w:t>
            </w:r>
          </w:p>
        </w:tc>
        <w:tc>
          <w:tcPr>
            <w:tcW w:w="5823" w:type="dxa"/>
          </w:tcPr>
          <w:p w14:paraId="7141B0A3"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Zirconium silicates of a kind used as opacifiers</w:t>
            </w:r>
          </w:p>
        </w:tc>
        <w:tc>
          <w:tcPr>
            <w:tcW w:w="964" w:type="dxa"/>
          </w:tcPr>
          <w:p w14:paraId="0022630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423E39F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6E47AD" w14:paraId="3C7B6C71" w14:textId="77777777" w:rsidTr="007F1888">
        <w:trPr>
          <w:trHeight w:val="335"/>
        </w:trPr>
        <w:tc>
          <w:tcPr>
            <w:tcW w:w="1134" w:type="dxa"/>
          </w:tcPr>
          <w:p w14:paraId="06EE081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2530.90.90</w:t>
            </w:r>
          </w:p>
        </w:tc>
        <w:tc>
          <w:tcPr>
            <w:tcW w:w="5823" w:type="dxa"/>
          </w:tcPr>
          <w:p w14:paraId="74B8404D"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Other</w:t>
            </w:r>
          </w:p>
        </w:tc>
        <w:tc>
          <w:tcPr>
            <w:tcW w:w="964" w:type="dxa"/>
          </w:tcPr>
          <w:p w14:paraId="5B87B8C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00C9101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6E47AD" w14:paraId="7C739F1D" w14:textId="77777777" w:rsidTr="007F1888">
        <w:trPr>
          <w:trHeight w:val="335"/>
        </w:trPr>
        <w:tc>
          <w:tcPr>
            <w:tcW w:w="1134" w:type="dxa"/>
          </w:tcPr>
          <w:p w14:paraId="65FC115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2601.11.00</w:t>
            </w:r>
          </w:p>
        </w:tc>
        <w:tc>
          <w:tcPr>
            <w:tcW w:w="5823" w:type="dxa"/>
          </w:tcPr>
          <w:p w14:paraId="1231A680"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Non-agglomerated</w:t>
            </w:r>
          </w:p>
        </w:tc>
        <w:tc>
          <w:tcPr>
            <w:tcW w:w="964" w:type="dxa"/>
          </w:tcPr>
          <w:p w14:paraId="15CD2DF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40%</w:t>
            </w:r>
          </w:p>
        </w:tc>
        <w:tc>
          <w:tcPr>
            <w:tcW w:w="964" w:type="dxa"/>
          </w:tcPr>
          <w:p w14:paraId="7B68BEF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I</w:t>
            </w:r>
          </w:p>
        </w:tc>
      </w:tr>
      <w:tr w:rsidR="006E47AD" w14:paraId="10C06ED3" w14:textId="77777777" w:rsidTr="007F1888">
        <w:trPr>
          <w:trHeight w:val="335"/>
        </w:trPr>
        <w:tc>
          <w:tcPr>
            <w:tcW w:w="1134" w:type="dxa"/>
          </w:tcPr>
          <w:p w14:paraId="7AAC062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2601.12.00</w:t>
            </w:r>
          </w:p>
        </w:tc>
        <w:tc>
          <w:tcPr>
            <w:tcW w:w="5823" w:type="dxa"/>
          </w:tcPr>
          <w:p w14:paraId="347518A7"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Agglomerated</w:t>
            </w:r>
          </w:p>
        </w:tc>
        <w:tc>
          <w:tcPr>
            <w:tcW w:w="964" w:type="dxa"/>
          </w:tcPr>
          <w:p w14:paraId="0B3F9CB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40%</w:t>
            </w:r>
          </w:p>
        </w:tc>
        <w:tc>
          <w:tcPr>
            <w:tcW w:w="964" w:type="dxa"/>
          </w:tcPr>
          <w:p w14:paraId="226B7DA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I</w:t>
            </w:r>
          </w:p>
        </w:tc>
      </w:tr>
      <w:tr w:rsidR="006E47AD" w14:paraId="64A5A1D6" w14:textId="77777777" w:rsidTr="007F1888">
        <w:trPr>
          <w:trHeight w:val="335"/>
        </w:trPr>
        <w:tc>
          <w:tcPr>
            <w:tcW w:w="1134" w:type="dxa"/>
          </w:tcPr>
          <w:p w14:paraId="4168517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2601.20.00</w:t>
            </w:r>
          </w:p>
        </w:tc>
        <w:tc>
          <w:tcPr>
            <w:tcW w:w="5823" w:type="dxa"/>
          </w:tcPr>
          <w:p w14:paraId="5A0B3B7E"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Roasted iron pyrites</w:t>
            </w:r>
          </w:p>
        </w:tc>
        <w:tc>
          <w:tcPr>
            <w:tcW w:w="964" w:type="dxa"/>
          </w:tcPr>
          <w:p w14:paraId="7BF6401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40%</w:t>
            </w:r>
          </w:p>
        </w:tc>
        <w:tc>
          <w:tcPr>
            <w:tcW w:w="964" w:type="dxa"/>
          </w:tcPr>
          <w:p w14:paraId="3106959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I</w:t>
            </w:r>
          </w:p>
        </w:tc>
      </w:tr>
      <w:tr w:rsidR="006E47AD" w14:paraId="5EC13F1F" w14:textId="77777777" w:rsidTr="007F1888">
        <w:trPr>
          <w:trHeight w:val="669"/>
        </w:trPr>
        <w:tc>
          <w:tcPr>
            <w:tcW w:w="1134" w:type="dxa"/>
          </w:tcPr>
          <w:p w14:paraId="413E82BB"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2602.00.00</w:t>
            </w:r>
          </w:p>
        </w:tc>
        <w:tc>
          <w:tcPr>
            <w:tcW w:w="5823" w:type="dxa"/>
          </w:tcPr>
          <w:p w14:paraId="162A20AB" w14:textId="706B3ECA" w:rsidR="006E47AD" w:rsidRPr="006E47AD" w:rsidRDefault="006E47AD" w:rsidP="007F1888">
            <w:pPr>
              <w:pStyle w:val="TableParagraph"/>
              <w:spacing w:before="2" w:after="0"/>
              <w:ind w:right="510" w:firstLine="0"/>
              <w:rPr>
                <w:sz w:val="17"/>
                <w:szCs w:val="17"/>
              </w:rPr>
            </w:pPr>
            <w:r w:rsidRPr="006E47AD">
              <w:rPr>
                <w:sz w:val="17"/>
                <w:szCs w:val="17"/>
              </w:rPr>
              <w:t xml:space="preserve">Manganese ores and concentrates, including ferruginous manganese ores and </w:t>
            </w:r>
            <w:r w:rsidR="00DE6220">
              <w:rPr>
                <w:sz w:val="17"/>
                <w:szCs w:val="17"/>
              </w:rPr>
              <w:t>c</w:t>
            </w:r>
            <w:r w:rsidRPr="006E47AD">
              <w:rPr>
                <w:sz w:val="17"/>
                <w:szCs w:val="17"/>
              </w:rPr>
              <w:t>oncentrates with a manganese content of 20% or more, calculated on the dry weight.</w:t>
            </w:r>
          </w:p>
        </w:tc>
        <w:tc>
          <w:tcPr>
            <w:tcW w:w="964" w:type="dxa"/>
          </w:tcPr>
          <w:p w14:paraId="693406B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40%</w:t>
            </w:r>
          </w:p>
        </w:tc>
        <w:tc>
          <w:tcPr>
            <w:tcW w:w="964" w:type="dxa"/>
          </w:tcPr>
          <w:p w14:paraId="0BF2054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I</w:t>
            </w:r>
          </w:p>
        </w:tc>
      </w:tr>
      <w:tr w:rsidR="006E47AD" w14:paraId="157C9F5A" w14:textId="77777777" w:rsidTr="007F1888">
        <w:trPr>
          <w:trHeight w:val="335"/>
        </w:trPr>
        <w:tc>
          <w:tcPr>
            <w:tcW w:w="1134" w:type="dxa"/>
          </w:tcPr>
          <w:p w14:paraId="369F694B"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2603.00.00</w:t>
            </w:r>
          </w:p>
        </w:tc>
        <w:tc>
          <w:tcPr>
            <w:tcW w:w="5823" w:type="dxa"/>
          </w:tcPr>
          <w:p w14:paraId="1C9744B4"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Copper ores and concentrates.</w:t>
            </w:r>
          </w:p>
        </w:tc>
        <w:tc>
          <w:tcPr>
            <w:tcW w:w="964" w:type="dxa"/>
          </w:tcPr>
          <w:p w14:paraId="72337AC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40%</w:t>
            </w:r>
          </w:p>
        </w:tc>
        <w:tc>
          <w:tcPr>
            <w:tcW w:w="964" w:type="dxa"/>
          </w:tcPr>
          <w:p w14:paraId="3BFA899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033B5904" w14:textId="77777777" w:rsidTr="007F1888">
        <w:trPr>
          <w:trHeight w:val="337"/>
        </w:trPr>
        <w:tc>
          <w:tcPr>
            <w:tcW w:w="1134" w:type="dxa"/>
          </w:tcPr>
          <w:p w14:paraId="68F9F61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2604.00.00</w:t>
            </w:r>
          </w:p>
        </w:tc>
        <w:tc>
          <w:tcPr>
            <w:tcW w:w="5823" w:type="dxa"/>
          </w:tcPr>
          <w:p w14:paraId="5862CB9D"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Coarse</w:t>
            </w:r>
          </w:p>
        </w:tc>
        <w:tc>
          <w:tcPr>
            <w:tcW w:w="964" w:type="dxa"/>
          </w:tcPr>
          <w:p w14:paraId="612A182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26ED935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I</w:t>
            </w:r>
          </w:p>
        </w:tc>
      </w:tr>
      <w:tr w:rsidR="006E47AD" w14:paraId="2D5D5423" w14:textId="77777777" w:rsidTr="007F1888">
        <w:trPr>
          <w:trHeight w:val="335"/>
        </w:trPr>
        <w:tc>
          <w:tcPr>
            <w:tcW w:w="1134" w:type="dxa"/>
          </w:tcPr>
          <w:p w14:paraId="16D2961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2604.00.00</w:t>
            </w:r>
          </w:p>
        </w:tc>
        <w:tc>
          <w:tcPr>
            <w:tcW w:w="5823" w:type="dxa"/>
          </w:tcPr>
          <w:p w14:paraId="27D4CD92"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Concentrates</w:t>
            </w:r>
          </w:p>
        </w:tc>
        <w:tc>
          <w:tcPr>
            <w:tcW w:w="964" w:type="dxa"/>
          </w:tcPr>
          <w:p w14:paraId="29DF230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704F4D8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J</w:t>
            </w:r>
          </w:p>
        </w:tc>
      </w:tr>
      <w:tr w:rsidR="006E47AD" w14:paraId="0787B5F3" w14:textId="77777777" w:rsidTr="007F1888">
        <w:trPr>
          <w:trHeight w:val="335"/>
        </w:trPr>
        <w:tc>
          <w:tcPr>
            <w:tcW w:w="1134" w:type="dxa"/>
          </w:tcPr>
          <w:p w14:paraId="7071895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2605.00.00</w:t>
            </w:r>
          </w:p>
        </w:tc>
        <w:tc>
          <w:tcPr>
            <w:tcW w:w="5823" w:type="dxa"/>
          </w:tcPr>
          <w:p w14:paraId="4EAFE65D"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Coarse</w:t>
            </w:r>
          </w:p>
        </w:tc>
        <w:tc>
          <w:tcPr>
            <w:tcW w:w="964" w:type="dxa"/>
          </w:tcPr>
          <w:p w14:paraId="4D256A8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2F73C63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75C23FE9" w14:textId="77777777" w:rsidTr="007F1888">
        <w:trPr>
          <w:trHeight w:val="335"/>
        </w:trPr>
        <w:tc>
          <w:tcPr>
            <w:tcW w:w="1134" w:type="dxa"/>
          </w:tcPr>
          <w:p w14:paraId="7C5BE4D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2605.00.00</w:t>
            </w:r>
          </w:p>
        </w:tc>
        <w:tc>
          <w:tcPr>
            <w:tcW w:w="5823" w:type="dxa"/>
          </w:tcPr>
          <w:p w14:paraId="6C66394F"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Concentrates</w:t>
            </w:r>
          </w:p>
        </w:tc>
        <w:tc>
          <w:tcPr>
            <w:tcW w:w="964" w:type="dxa"/>
          </w:tcPr>
          <w:p w14:paraId="28B170A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3A3A9DB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314420B4" w14:textId="77777777" w:rsidTr="007F1888">
        <w:trPr>
          <w:trHeight w:val="335"/>
        </w:trPr>
        <w:tc>
          <w:tcPr>
            <w:tcW w:w="1134" w:type="dxa"/>
          </w:tcPr>
          <w:p w14:paraId="381ACF3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2606.00.00</w:t>
            </w:r>
          </w:p>
        </w:tc>
        <w:tc>
          <w:tcPr>
            <w:tcW w:w="5823" w:type="dxa"/>
          </w:tcPr>
          <w:p w14:paraId="778B8D3F"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Coarse</w:t>
            </w:r>
          </w:p>
        </w:tc>
        <w:tc>
          <w:tcPr>
            <w:tcW w:w="964" w:type="dxa"/>
          </w:tcPr>
          <w:p w14:paraId="3FB6B32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5F03D66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2751F5FD" w14:textId="77777777" w:rsidTr="007F1888">
        <w:trPr>
          <w:trHeight w:val="335"/>
        </w:trPr>
        <w:tc>
          <w:tcPr>
            <w:tcW w:w="1134" w:type="dxa"/>
          </w:tcPr>
          <w:p w14:paraId="1DA76E9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2606.00.00</w:t>
            </w:r>
          </w:p>
        </w:tc>
        <w:tc>
          <w:tcPr>
            <w:tcW w:w="5823" w:type="dxa"/>
          </w:tcPr>
          <w:p w14:paraId="3B4A3820"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Concentrates</w:t>
            </w:r>
          </w:p>
        </w:tc>
        <w:tc>
          <w:tcPr>
            <w:tcW w:w="964" w:type="dxa"/>
          </w:tcPr>
          <w:p w14:paraId="2957EFF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2D9E272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68DA1B02" w14:textId="77777777" w:rsidTr="007F1888">
        <w:trPr>
          <w:trHeight w:val="337"/>
        </w:trPr>
        <w:tc>
          <w:tcPr>
            <w:tcW w:w="1134" w:type="dxa"/>
          </w:tcPr>
          <w:p w14:paraId="0E56C26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2607.00.00</w:t>
            </w:r>
          </w:p>
        </w:tc>
        <w:tc>
          <w:tcPr>
            <w:tcW w:w="5823" w:type="dxa"/>
          </w:tcPr>
          <w:p w14:paraId="316DAF6F"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Lead ores and concentrates.</w:t>
            </w:r>
          </w:p>
        </w:tc>
        <w:tc>
          <w:tcPr>
            <w:tcW w:w="964" w:type="dxa"/>
          </w:tcPr>
          <w:p w14:paraId="57EFF50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40%</w:t>
            </w:r>
          </w:p>
        </w:tc>
        <w:tc>
          <w:tcPr>
            <w:tcW w:w="964" w:type="dxa"/>
          </w:tcPr>
          <w:p w14:paraId="2B975D1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1FF0A3B1" w14:textId="77777777" w:rsidTr="007F1888">
        <w:trPr>
          <w:trHeight w:val="335"/>
        </w:trPr>
        <w:tc>
          <w:tcPr>
            <w:tcW w:w="1134" w:type="dxa"/>
          </w:tcPr>
          <w:p w14:paraId="124B00A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2608.00.00</w:t>
            </w:r>
          </w:p>
        </w:tc>
        <w:tc>
          <w:tcPr>
            <w:tcW w:w="5823" w:type="dxa"/>
          </w:tcPr>
          <w:p w14:paraId="6264FA35"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Zinc ores and concentrates.</w:t>
            </w:r>
          </w:p>
        </w:tc>
        <w:tc>
          <w:tcPr>
            <w:tcW w:w="964" w:type="dxa"/>
          </w:tcPr>
          <w:p w14:paraId="56DFA08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40%</w:t>
            </w:r>
          </w:p>
        </w:tc>
        <w:tc>
          <w:tcPr>
            <w:tcW w:w="964" w:type="dxa"/>
          </w:tcPr>
          <w:p w14:paraId="5C1EAD7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I</w:t>
            </w:r>
          </w:p>
        </w:tc>
      </w:tr>
      <w:tr w:rsidR="006E47AD" w14:paraId="4AD9F4BA" w14:textId="77777777" w:rsidTr="007F1888">
        <w:trPr>
          <w:trHeight w:val="335"/>
        </w:trPr>
        <w:tc>
          <w:tcPr>
            <w:tcW w:w="1134" w:type="dxa"/>
          </w:tcPr>
          <w:p w14:paraId="6DC4766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2609.00.00</w:t>
            </w:r>
          </w:p>
        </w:tc>
        <w:tc>
          <w:tcPr>
            <w:tcW w:w="5823" w:type="dxa"/>
          </w:tcPr>
          <w:p w14:paraId="24FEEA44"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Coarse</w:t>
            </w:r>
          </w:p>
        </w:tc>
        <w:tc>
          <w:tcPr>
            <w:tcW w:w="964" w:type="dxa"/>
          </w:tcPr>
          <w:p w14:paraId="626E09F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3282469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G</w:t>
            </w:r>
          </w:p>
        </w:tc>
      </w:tr>
      <w:tr w:rsidR="006E47AD" w14:paraId="7341226C" w14:textId="77777777" w:rsidTr="007F1888">
        <w:trPr>
          <w:trHeight w:val="335"/>
        </w:trPr>
        <w:tc>
          <w:tcPr>
            <w:tcW w:w="1134" w:type="dxa"/>
          </w:tcPr>
          <w:p w14:paraId="268E6B6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2609.00.00</w:t>
            </w:r>
          </w:p>
        </w:tc>
        <w:tc>
          <w:tcPr>
            <w:tcW w:w="5823" w:type="dxa"/>
          </w:tcPr>
          <w:p w14:paraId="40BBDEA2"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Concentrates</w:t>
            </w:r>
          </w:p>
        </w:tc>
        <w:tc>
          <w:tcPr>
            <w:tcW w:w="964" w:type="dxa"/>
          </w:tcPr>
          <w:p w14:paraId="0258C2E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2238AC9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G</w:t>
            </w:r>
          </w:p>
        </w:tc>
      </w:tr>
      <w:tr w:rsidR="006E47AD" w14:paraId="20CBEC22" w14:textId="77777777" w:rsidTr="007F1888">
        <w:trPr>
          <w:trHeight w:val="335"/>
        </w:trPr>
        <w:tc>
          <w:tcPr>
            <w:tcW w:w="1134" w:type="dxa"/>
          </w:tcPr>
          <w:p w14:paraId="24D281B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2610.00.00</w:t>
            </w:r>
          </w:p>
        </w:tc>
        <w:tc>
          <w:tcPr>
            <w:tcW w:w="5823" w:type="dxa"/>
          </w:tcPr>
          <w:p w14:paraId="3AC74CAE"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Chromium ores and concentrates.</w:t>
            </w:r>
          </w:p>
        </w:tc>
        <w:tc>
          <w:tcPr>
            <w:tcW w:w="964" w:type="dxa"/>
          </w:tcPr>
          <w:p w14:paraId="0AD58B1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3D4525E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G</w:t>
            </w:r>
          </w:p>
        </w:tc>
      </w:tr>
      <w:tr w:rsidR="006E47AD" w14:paraId="28E98B45" w14:textId="77777777" w:rsidTr="007F1888">
        <w:trPr>
          <w:trHeight w:val="335"/>
        </w:trPr>
        <w:tc>
          <w:tcPr>
            <w:tcW w:w="1134" w:type="dxa"/>
          </w:tcPr>
          <w:p w14:paraId="4A2E865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2611.00.00</w:t>
            </w:r>
          </w:p>
        </w:tc>
        <w:tc>
          <w:tcPr>
            <w:tcW w:w="5823" w:type="dxa"/>
          </w:tcPr>
          <w:p w14:paraId="75E42445"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Coarse</w:t>
            </w:r>
          </w:p>
        </w:tc>
        <w:tc>
          <w:tcPr>
            <w:tcW w:w="964" w:type="dxa"/>
          </w:tcPr>
          <w:p w14:paraId="4C50708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44F93EC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G</w:t>
            </w:r>
          </w:p>
        </w:tc>
      </w:tr>
      <w:tr w:rsidR="006E47AD" w14:paraId="1E814DD7" w14:textId="77777777" w:rsidTr="007F1888">
        <w:trPr>
          <w:trHeight w:val="335"/>
        </w:trPr>
        <w:tc>
          <w:tcPr>
            <w:tcW w:w="1134" w:type="dxa"/>
          </w:tcPr>
          <w:p w14:paraId="2290940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2611.00.00</w:t>
            </w:r>
          </w:p>
        </w:tc>
        <w:tc>
          <w:tcPr>
            <w:tcW w:w="5823" w:type="dxa"/>
          </w:tcPr>
          <w:p w14:paraId="1F8BD911"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Concentrates</w:t>
            </w:r>
          </w:p>
        </w:tc>
        <w:tc>
          <w:tcPr>
            <w:tcW w:w="964" w:type="dxa"/>
          </w:tcPr>
          <w:p w14:paraId="531312B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1DC15FB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G</w:t>
            </w:r>
          </w:p>
        </w:tc>
      </w:tr>
      <w:tr w:rsidR="006E47AD" w14:paraId="00C8D81C" w14:textId="77777777" w:rsidTr="007F1888">
        <w:trPr>
          <w:trHeight w:val="337"/>
        </w:trPr>
        <w:tc>
          <w:tcPr>
            <w:tcW w:w="1134" w:type="dxa"/>
          </w:tcPr>
          <w:p w14:paraId="6193F59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2612.10.00</w:t>
            </w:r>
          </w:p>
        </w:tc>
        <w:tc>
          <w:tcPr>
            <w:tcW w:w="5823" w:type="dxa"/>
          </w:tcPr>
          <w:p w14:paraId="04417C73"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Coarse</w:t>
            </w:r>
          </w:p>
        </w:tc>
        <w:tc>
          <w:tcPr>
            <w:tcW w:w="964" w:type="dxa"/>
          </w:tcPr>
          <w:p w14:paraId="5F4FEC0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181F388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7D57875E" w14:textId="77777777" w:rsidTr="007F1888">
        <w:trPr>
          <w:trHeight w:val="335"/>
        </w:trPr>
        <w:tc>
          <w:tcPr>
            <w:tcW w:w="1134" w:type="dxa"/>
          </w:tcPr>
          <w:p w14:paraId="341752B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2612.10.00</w:t>
            </w:r>
          </w:p>
        </w:tc>
        <w:tc>
          <w:tcPr>
            <w:tcW w:w="5823" w:type="dxa"/>
          </w:tcPr>
          <w:p w14:paraId="7DCCCDDB"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Concentrates</w:t>
            </w:r>
          </w:p>
        </w:tc>
        <w:tc>
          <w:tcPr>
            <w:tcW w:w="964" w:type="dxa"/>
          </w:tcPr>
          <w:p w14:paraId="350249A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33D13E8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403AA174" w14:textId="77777777" w:rsidTr="007F1888">
        <w:trPr>
          <w:trHeight w:val="335"/>
        </w:trPr>
        <w:tc>
          <w:tcPr>
            <w:tcW w:w="1134" w:type="dxa"/>
          </w:tcPr>
          <w:p w14:paraId="21F11D4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2612.20.00</w:t>
            </w:r>
          </w:p>
        </w:tc>
        <w:tc>
          <w:tcPr>
            <w:tcW w:w="5823" w:type="dxa"/>
          </w:tcPr>
          <w:p w14:paraId="39FE126D"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Coarse</w:t>
            </w:r>
          </w:p>
        </w:tc>
        <w:tc>
          <w:tcPr>
            <w:tcW w:w="964" w:type="dxa"/>
          </w:tcPr>
          <w:p w14:paraId="6315B85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534CB14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7106D1BE" w14:textId="77777777" w:rsidTr="007F1888">
        <w:trPr>
          <w:trHeight w:val="335"/>
        </w:trPr>
        <w:tc>
          <w:tcPr>
            <w:tcW w:w="1134" w:type="dxa"/>
          </w:tcPr>
          <w:p w14:paraId="2450A7C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2612.20.00</w:t>
            </w:r>
          </w:p>
        </w:tc>
        <w:tc>
          <w:tcPr>
            <w:tcW w:w="5823" w:type="dxa"/>
          </w:tcPr>
          <w:p w14:paraId="4540249A"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 Concentrates</w:t>
            </w:r>
          </w:p>
        </w:tc>
        <w:tc>
          <w:tcPr>
            <w:tcW w:w="964" w:type="dxa"/>
          </w:tcPr>
          <w:p w14:paraId="48C8F61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6095E1D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31ECF9F7" w14:textId="77777777" w:rsidTr="007F1888">
        <w:trPr>
          <w:trHeight w:val="335"/>
        </w:trPr>
        <w:tc>
          <w:tcPr>
            <w:tcW w:w="1134" w:type="dxa"/>
          </w:tcPr>
          <w:p w14:paraId="2DA96CE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2613.10.00</w:t>
            </w:r>
          </w:p>
        </w:tc>
        <w:tc>
          <w:tcPr>
            <w:tcW w:w="5823" w:type="dxa"/>
          </w:tcPr>
          <w:p w14:paraId="57C3653B" w14:textId="77777777" w:rsidR="006E47AD" w:rsidRPr="006E47AD" w:rsidRDefault="006E47AD" w:rsidP="007F1888">
            <w:pPr>
              <w:pStyle w:val="TableParagraph"/>
              <w:spacing w:before="2" w:after="0"/>
              <w:ind w:right="305" w:firstLine="0"/>
              <w:jc w:val="left"/>
              <w:rPr>
                <w:sz w:val="17"/>
                <w:szCs w:val="17"/>
              </w:rPr>
            </w:pPr>
            <w:r w:rsidRPr="006E47AD">
              <w:rPr>
                <w:sz w:val="17"/>
                <w:szCs w:val="17"/>
              </w:rPr>
              <w:t>- Roasted</w:t>
            </w:r>
          </w:p>
        </w:tc>
        <w:tc>
          <w:tcPr>
            <w:tcW w:w="964" w:type="dxa"/>
          </w:tcPr>
          <w:p w14:paraId="7E0F72A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31AF6CC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E</w:t>
            </w:r>
          </w:p>
        </w:tc>
      </w:tr>
    </w:tbl>
    <w:p w14:paraId="47791CBC" w14:textId="1C88DD7E" w:rsidR="006E47AD" w:rsidRPr="006013A3" w:rsidRDefault="006E47AD">
      <w:pPr>
        <w:spacing w:after="0"/>
        <w:ind w:firstLine="0"/>
        <w:jc w:val="left"/>
        <w:rPr>
          <w:sz w:val="2"/>
          <w:szCs w:val="2"/>
        </w:rPr>
      </w:pP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245"/>
        <w:gridCol w:w="6391"/>
        <w:gridCol w:w="1058"/>
        <w:gridCol w:w="1058"/>
      </w:tblGrid>
      <w:tr w:rsidR="006E47AD" w14:paraId="56B02068" w14:textId="77777777" w:rsidTr="00C571A3">
        <w:trPr>
          <w:trHeight w:val="345"/>
          <w:tblHeader/>
        </w:trPr>
        <w:tc>
          <w:tcPr>
            <w:tcW w:w="1134" w:type="dxa"/>
            <w:tcBorders>
              <w:top w:val="nil"/>
            </w:tcBorders>
            <w:shd w:val="clear" w:color="auto" w:fill="D9D9D9" w:themeFill="background1" w:themeFillShade="D9"/>
          </w:tcPr>
          <w:p w14:paraId="6C53EB3B"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lastRenderedPageBreak/>
              <w:t>HS 2012</w:t>
            </w:r>
          </w:p>
        </w:tc>
        <w:tc>
          <w:tcPr>
            <w:tcW w:w="5823" w:type="dxa"/>
            <w:tcBorders>
              <w:top w:val="nil"/>
            </w:tcBorders>
            <w:shd w:val="clear" w:color="auto" w:fill="D9D9D9" w:themeFill="background1" w:themeFillShade="D9"/>
          </w:tcPr>
          <w:p w14:paraId="6A7419B6" w14:textId="77777777" w:rsidR="006E47AD" w:rsidRPr="006E47AD" w:rsidRDefault="006E47AD" w:rsidP="007F1888">
            <w:pPr>
              <w:pStyle w:val="TableParagraph"/>
              <w:spacing w:before="28" w:after="0"/>
              <w:ind w:firstLine="0"/>
              <w:jc w:val="center"/>
              <w:rPr>
                <w:b/>
                <w:spacing w:val="-4"/>
                <w:sz w:val="17"/>
                <w:szCs w:val="17"/>
              </w:rPr>
            </w:pPr>
            <w:r w:rsidRPr="006E47AD">
              <w:rPr>
                <w:b/>
                <w:spacing w:val="-4"/>
                <w:sz w:val="17"/>
                <w:szCs w:val="17"/>
              </w:rPr>
              <w:t>Description</w:t>
            </w:r>
          </w:p>
        </w:tc>
        <w:tc>
          <w:tcPr>
            <w:tcW w:w="964" w:type="dxa"/>
            <w:tcBorders>
              <w:top w:val="nil"/>
            </w:tcBorders>
            <w:shd w:val="clear" w:color="auto" w:fill="D9D9D9" w:themeFill="background1" w:themeFillShade="D9"/>
          </w:tcPr>
          <w:p w14:paraId="030B4EE3"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Base Rate</w:t>
            </w:r>
          </w:p>
        </w:tc>
        <w:tc>
          <w:tcPr>
            <w:tcW w:w="964" w:type="dxa"/>
            <w:tcBorders>
              <w:top w:val="nil"/>
            </w:tcBorders>
            <w:shd w:val="clear" w:color="auto" w:fill="D9D9D9" w:themeFill="background1" w:themeFillShade="D9"/>
          </w:tcPr>
          <w:p w14:paraId="63DDFFED"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Category</w:t>
            </w:r>
          </w:p>
        </w:tc>
      </w:tr>
      <w:tr w:rsidR="006E47AD" w14:paraId="2CC51E2E" w14:textId="77777777" w:rsidTr="007F1888">
        <w:trPr>
          <w:trHeight w:val="335"/>
        </w:trPr>
        <w:tc>
          <w:tcPr>
            <w:tcW w:w="1134" w:type="dxa"/>
          </w:tcPr>
          <w:p w14:paraId="3DD8298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2613.90.00</w:t>
            </w:r>
          </w:p>
        </w:tc>
        <w:tc>
          <w:tcPr>
            <w:tcW w:w="5823" w:type="dxa"/>
          </w:tcPr>
          <w:p w14:paraId="28BEABB0"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Coarse</w:t>
            </w:r>
          </w:p>
        </w:tc>
        <w:tc>
          <w:tcPr>
            <w:tcW w:w="964" w:type="dxa"/>
          </w:tcPr>
          <w:p w14:paraId="35CD51E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20CB27D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E</w:t>
            </w:r>
          </w:p>
        </w:tc>
      </w:tr>
      <w:tr w:rsidR="006E47AD" w14:paraId="6B11798B" w14:textId="77777777" w:rsidTr="007F1888">
        <w:trPr>
          <w:trHeight w:val="335"/>
        </w:trPr>
        <w:tc>
          <w:tcPr>
            <w:tcW w:w="1134" w:type="dxa"/>
          </w:tcPr>
          <w:p w14:paraId="21239CD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2613.90.00</w:t>
            </w:r>
          </w:p>
        </w:tc>
        <w:tc>
          <w:tcPr>
            <w:tcW w:w="5823" w:type="dxa"/>
          </w:tcPr>
          <w:p w14:paraId="6E447436"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Concentrates</w:t>
            </w:r>
          </w:p>
        </w:tc>
        <w:tc>
          <w:tcPr>
            <w:tcW w:w="964" w:type="dxa"/>
          </w:tcPr>
          <w:p w14:paraId="532B3DD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3CF0559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E</w:t>
            </w:r>
          </w:p>
        </w:tc>
      </w:tr>
      <w:tr w:rsidR="006E47AD" w14:paraId="730EF111" w14:textId="77777777" w:rsidTr="007F1888">
        <w:trPr>
          <w:trHeight w:val="337"/>
        </w:trPr>
        <w:tc>
          <w:tcPr>
            <w:tcW w:w="1134" w:type="dxa"/>
          </w:tcPr>
          <w:p w14:paraId="1870BFF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2614.00.10</w:t>
            </w:r>
          </w:p>
        </w:tc>
        <w:tc>
          <w:tcPr>
            <w:tcW w:w="5823" w:type="dxa"/>
          </w:tcPr>
          <w:p w14:paraId="3880FA96"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xml:space="preserve">- - Ilmenite reduction (TiO2 ≥ 56% and </w:t>
            </w:r>
            <w:proofErr w:type="spellStart"/>
            <w:r w:rsidRPr="006E47AD">
              <w:rPr>
                <w:sz w:val="17"/>
                <w:szCs w:val="17"/>
              </w:rPr>
              <w:t>FeO</w:t>
            </w:r>
            <w:proofErr w:type="spellEnd"/>
            <w:r w:rsidRPr="006E47AD">
              <w:rPr>
                <w:sz w:val="17"/>
                <w:szCs w:val="17"/>
              </w:rPr>
              <w:t xml:space="preserve"> ≤ 11%)</w:t>
            </w:r>
          </w:p>
        </w:tc>
        <w:tc>
          <w:tcPr>
            <w:tcW w:w="964" w:type="dxa"/>
          </w:tcPr>
          <w:p w14:paraId="471A2B8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15%</w:t>
            </w:r>
          </w:p>
        </w:tc>
        <w:tc>
          <w:tcPr>
            <w:tcW w:w="964" w:type="dxa"/>
          </w:tcPr>
          <w:p w14:paraId="5203B3A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46EF7946" w14:textId="77777777" w:rsidTr="007F1888">
        <w:trPr>
          <w:trHeight w:val="335"/>
        </w:trPr>
        <w:tc>
          <w:tcPr>
            <w:tcW w:w="1134" w:type="dxa"/>
          </w:tcPr>
          <w:p w14:paraId="1F430141"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2614.00.10</w:t>
            </w:r>
          </w:p>
        </w:tc>
        <w:tc>
          <w:tcPr>
            <w:tcW w:w="5823" w:type="dxa"/>
          </w:tcPr>
          <w:p w14:paraId="6893D9A0"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Ilmenite concentrates</w:t>
            </w:r>
          </w:p>
        </w:tc>
        <w:tc>
          <w:tcPr>
            <w:tcW w:w="964" w:type="dxa"/>
          </w:tcPr>
          <w:p w14:paraId="0B10C61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1D8D0B1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7FC405C0" w14:textId="77777777" w:rsidTr="007F1888">
        <w:trPr>
          <w:trHeight w:val="335"/>
        </w:trPr>
        <w:tc>
          <w:tcPr>
            <w:tcW w:w="1134" w:type="dxa"/>
          </w:tcPr>
          <w:p w14:paraId="6C0C5F4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2614.00.10</w:t>
            </w:r>
          </w:p>
        </w:tc>
        <w:tc>
          <w:tcPr>
            <w:tcW w:w="5823" w:type="dxa"/>
          </w:tcPr>
          <w:p w14:paraId="31B0E3E4"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Other</w:t>
            </w:r>
          </w:p>
        </w:tc>
        <w:tc>
          <w:tcPr>
            <w:tcW w:w="964" w:type="dxa"/>
          </w:tcPr>
          <w:p w14:paraId="6A23704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40%</w:t>
            </w:r>
          </w:p>
        </w:tc>
        <w:tc>
          <w:tcPr>
            <w:tcW w:w="964" w:type="dxa"/>
          </w:tcPr>
          <w:p w14:paraId="6C97347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332192B2" w14:textId="77777777" w:rsidTr="007F1888">
        <w:trPr>
          <w:trHeight w:val="335"/>
        </w:trPr>
        <w:tc>
          <w:tcPr>
            <w:tcW w:w="1134" w:type="dxa"/>
          </w:tcPr>
          <w:p w14:paraId="1E1D9F3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2614.00.90</w:t>
            </w:r>
          </w:p>
        </w:tc>
        <w:tc>
          <w:tcPr>
            <w:tcW w:w="5823" w:type="dxa"/>
          </w:tcPr>
          <w:p w14:paraId="71711229"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Rutile concentrates 83%≤TiO2≤ 87%</w:t>
            </w:r>
          </w:p>
        </w:tc>
        <w:tc>
          <w:tcPr>
            <w:tcW w:w="964" w:type="dxa"/>
          </w:tcPr>
          <w:p w14:paraId="19D2964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3EDCAE9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7C7CABE8" w14:textId="77777777" w:rsidTr="007F1888">
        <w:trPr>
          <w:trHeight w:val="335"/>
        </w:trPr>
        <w:tc>
          <w:tcPr>
            <w:tcW w:w="1134" w:type="dxa"/>
          </w:tcPr>
          <w:p w14:paraId="2A057BF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2614.00.90</w:t>
            </w:r>
          </w:p>
        </w:tc>
        <w:tc>
          <w:tcPr>
            <w:tcW w:w="5823" w:type="dxa"/>
          </w:tcPr>
          <w:p w14:paraId="2F71D9F9"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Other</w:t>
            </w:r>
          </w:p>
        </w:tc>
        <w:tc>
          <w:tcPr>
            <w:tcW w:w="964" w:type="dxa"/>
          </w:tcPr>
          <w:p w14:paraId="3DC3E91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40%</w:t>
            </w:r>
          </w:p>
        </w:tc>
        <w:tc>
          <w:tcPr>
            <w:tcW w:w="964" w:type="dxa"/>
          </w:tcPr>
          <w:p w14:paraId="1FD2FE9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6EB26124" w14:textId="77777777" w:rsidTr="007F1888">
        <w:trPr>
          <w:trHeight w:val="335"/>
        </w:trPr>
        <w:tc>
          <w:tcPr>
            <w:tcW w:w="1134" w:type="dxa"/>
          </w:tcPr>
          <w:p w14:paraId="55DBDC11"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2615.10.00</w:t>
            </w:r>
          </w:p>
        </w:tc>
        <w:tc>
          <w:tcPr>
            <w:tcW w:w="5823" w:type="dxa"/>
          </w:tcPr>
          <w:p w14:paraId="6E964A85"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Coarse</w:t>
            </w:r>
          </w:p>
        </w:tc>
        <w:tc>
          <w:tcPr>
            <w:tcW w:w="964" w:type="dxa"/>
          </w:tcPr>
          <w:p w14:paraId="16B5C20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55E2891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4457C5AB" w14:textId="77777777" w:rsidTr="007F1888">
        <w:trPr>
          <w:trHeight w:val="337"/>
        </w:trPr>
        <w:tc>
          <w:tcPr>
            <w:tcW w:w="1134" w:type="dxa"/>
          </w:tcPr>
          <w:p w14:paraId="4C4592D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2615.10.00</w:t>
            </w:r>
          </w:p>
        </w:tc>
        <w:tc>
          <w:tcPr>
            <w:tcW w:w="5823" w:type="dxa"/>
          </w:tcPr>
          <w:p w14:paraId="241F508C"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 Zirconium powder with dimension less than 75µm</w:t>
            </w:r>
          </w:p>
        </w:tc>
        <w:tc>
          <w:tcPr>
            <w:tcW w:w="964" w:type="dxa"/>
          </w:tcPr>
          <w:p w14:paraId="6061C9C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2287872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390FADB2" w14:textId="77777777" w:rsidTr="007F1888">
        <w:trPr>
          <w:trHeight w:val="335"/>
        </w:trPr>
        <w:tc>
          <w:tcPr>
            <w:tcW w:w="1134" w:type="dxa"/>
          </w:tcPr>
          <w:p w14:paraId="7647124D"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2615.10.00</w:t>
            </w:r>
          </w:p>
        </w:tc>
        <w:tc>
          <w:tcPr>
            <w:tcW w:w="5823" w:type="dxa"/>
          </w:tcPr>
          <w:p w14:paraId="1F96045E"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 Other</w:t>
            </w:r>
          </w:p>
        </w:tc>
        <w:tc>
          <w:tcPr>
            <w:tcW w:w="964" w:type="dxa"/>
          </w:tcPr>
          <w:p w14:paraId="59324F4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7A19564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5527DCC0" w14:textId="77777777" w:rsidTr="007F1888">
        <w:trPr>
          <w:trHeight w:val="335"/>
        </w:trPr>
        <w:tc>
          <w:tcPr>
            <w:tcW w:w="1134" w:type="dxa"/>
          </w:tcPr>
          <w:p w14:paraId="29875FA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2615.90.00</w:t>
            </w:r>
          </w:p>
        </w:tc>
        <w:tc>
          <w:tcPr>
            <w:tcW w:w="5823" w:type="dxa"/>
          </w:tcPr>
          <w:p w14:paraId="496D6947"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 Coarse</w:t>
            </w:r>
          </w:p>
        </w:tc>
        <w:tc>
          <w:tcPr>
            <w:tcW w:w="964" w:type="dxa"/>
          </w:tcPr>
          <w:p w14:paraId="056C99F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325A818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00359183" w14:textId="77777777" w:rsidTr="007F1888">
        <w:trPr>
          <w:trHeight w:val="335"/>
        </w:trPr>
        <w:tc>
          <w:tcPr>
            <w:tcW w:w="1134" w:type="dxa"/>
          </w:tcPr>
          <w:p w14:paraId="754CA13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2615.90.00</w:t>
            </w:r>
          </w:p>
        </w:tc>
        <w:tc>
          <w:tcPr>
            <w:tcW w:w="5823" w:type="dxa"/>
          </w:tcPr>
          <w:p w14:paraId="17D2AC28"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 Concentrates</w:t>
            </w:r>
          </w:p>
        </w:tc>
        <w:tc>
          <w:tcPr>
            <w:tcW w:w="964" w:type="dxa"/>
          </w:tcPr>
          <w:p w14:paraId="08232BE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4858580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321E12BB" w14:textId="77777777" w:rsidTr="007F1888">
        <w:trPr>
          <w:trHeight w:val="335"/>
        </w:trPr>
        <w:tc>
          <w:tcPr>
            <w:tcW w:w="1134" w:type="dxa"/>
          </w:tcPr>
          <w:p w14:paraId="221BEBF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2615.90.00</w:t>
            </w:r>
          </w:p>
        </w:tc>
        <w:tc>
          <w:tcPr>
            <w:tcW w:w="5823" w:type="dxa"/>
          </w:tcPr>
          <w:p w14:paraId="24381E01"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 Coarse</w:t>
            </w:r>
          </w:p>
        </w:tc>
        <w:tc>
          <w:tcPr>
            <w:tcW w:w="964" w:type="dxa"/>
          </w:tcPr>
          <w:p w14:paraId="17E3C1D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1791094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5CF97FF7" w14:textId="77777777" w:rsidTr="007F1888">
        <w:trPr>
          <w:trHeight w:val="335"/>
        </w:trPr>
        <w:tc>
          <w:tcPr>
            <w:tcW w:w="1134" w:type="dxa"/>
          </w:tcPr>
          <w:p w14:paraId="46C1684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2615.90.00</w:t>
            </w:r>
          </w:p>
        </w:tc>
        <w:tc>
          <w:tcPr>
            <w:tcW w:w="5823" w:type="dxa"/>
          </w:tcPr>
          <w:p w14:paraId="04CA2531"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 Concentrates</w:t>
            </w:r>
          </w:p>
        </w:tc>
        <w:tc>
          <w:tcPr>
            <w:tcW w:w="964" w:type="dxa"/>
          </w:tcPr>
          <w:p w14:paraId="5A01818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06D2B86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3A3290D9" w14:textId="77777777" w:rsidTr="007F1888">
        <w:trPr>
          <w:trHeight w:val="337"/>
        </w:trPr>
        <w:tc>
          <w:tcPr>
            <w:tcW w:w="1134" w:type="dxa"/>
          </w:tcPr>
          <w:p w14:paraId="6AAF0F2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2616.10.00</w:t>
            </w:r>
          </w:p>
        </w:tc>
        <w:tc>
          <w:tcPr>
            <w:tcW w:w="5823" w:type="dxa"/>
          </w:tcPr>
          <w:p w14:paraId="58E6397E"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Coarse</w:t>
            </w:r>
          </w:p>
        </w:tc>
        <w:tc>
          <w:tcPr>
            <w:tcW w:w="964" w:type="dxa"/>
          </w:tcPr>
          <w:p w14:paraId="1338723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778165F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015CBB69" w14:textId="77777777" w:rsidTr="007F1888">
        <w:trPr>
          <w:trHeight w:val="335"/>
        </w:trPr>
        <w:tc>
          <w:tcPr>
            <w:tcW w:w="1134" w:type="dxa"/>
          </w:tcPr>
          <w:p w14:paraId="40EBAB1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2616.10.00</w:t>
            </w:r>
          </w:p>
        </w:tc>
        <w:tc>
          <w:tcPr>
            <w:tcW w:w="5823" w:type="dxa"/>
          </w:tcPr>
          <w:p w14:paraId="2C0ED45E"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Concentrates</w:t>
            </w:r>
          </w:p>
        </w:tc>
        <w:tc>
          <w:tcPr>
            <w:tcW w:w="964" w:type="dxa"/>
          </w:tcPr>
          <w:p w14:paraId="4FF5D32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24B2FB3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4E2BB11D" w14:textId="77777777" w:rsidTr="007F1888">
        <w:trPr>
          <w:trHeight w:val="335"/>
        </w:trPr>
        <w:tc>
          <w:tcPr>
            <w:tcW w:w="1134" w:type="dxa"/>
          </w:tcPr>
          <w:p w14:paraId="5D8E6EB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2616.90.00</w:t>
            </w:r>
          </w:p>
        </w:tc>
        <w:tc>
          <w:tcPr>
            <w:tcW w:w="5823" w:type="dxa"/>
          </w:tcPr>
          <w:p w14:paraId="3C3ACFA1"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Gold ores and concentrates</w:t>
            </w:r>
          </w:p>
        </w:tc>
        <w:tc>
          <w:tcPr>
            <w:tcW w:w="964" w:type="dxa"/>
          </w:tcPr>
          <w:p w14:paraId="373C34A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1BBD748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3C236DA7" w14:textId="77777777" w:rsidTr="007F1888">
        <w:trPr>
          <w:trHeight w:val="335"/>
        </w:trPr>
        <w:tc>
          <w:tcPr>
            <w:tcW w:w="1134" w:type="dxa"/>
          </w:tcPr>
          <w:p w14:paraId="7D36721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2616.90.00</w:t>
            </w:r>
          </w:p>
        </w:tc>
        <w:tc>
          <w:tcPr>
            <w:tcW w:w="5823" w:type="dxa"/>
          </w:tcPr>
          <w:p w14:paraId="2CC48E70"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 Coarse</w:t>
            </w:r>
          </w:p>
        </w:tc>
        <w:tc>
          <w:tcPr>
            <w:tcW w:w="964" w:type="dxa"/>
          </w:tcPr>
          <w:p w14:paraId="0B9938A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1020247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0E92D354" w14:textId="77777777" w:rsidTr="007F1888">
        <w:trPr>
          <w:trHeight w:val="335"/>
        </w:trPr>
        <w:tc>
          <w:tcPr>
            <w:tcW w:w="1134" w:type="dxa"/>
          </w:tcPr>
          <w:p w14:paraId="36326EA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2616.90.00</w:t>
            </w:r>
          </w:p>
        </w:tc>
        <w:tc>
          <w:tcPr>
            <w:tcW w:w="5823" w:type="dxa"/>
          </w:tcPr>
          <w:p w14:paraId="47CB74A7"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 Concentrates</w:t>
            </w:r>
          </w:p>
        </w:tc>
        <w:tc>
          <w:tcPr>
            <w:tcW w:w="964" w:type="dxa"/>
          </w:tcPr>
          <w:p w14:paraId="6346F3C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3403BDB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1982E82B" w14:textId="77777777" w:rsidTr="007F1888">
        <w:trPr>
          <w:trHeight w:val="335"/>
        </w:trPr>
        <w:tc>
          <w:tcPr>
            <w:tcW w:w="1134" w:type="dxa"/>
          </w:tcPr>
          <w:p w14:paraId="31C204E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2617.10.00</w:t>
            </w:r>
          </w:p>
        </w:tc>
        <w:tc>
          <w:tcPr>
            <w:tcW w:w="5823" w:type="dxa"/>
          </w:tcPr>
          <w:p w14:paraId="7B43AF8B"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Coarse</w:t>
            </w:r>
          </w:p>
        </w:tc>
        <w:tc>
          <w:tcPr>
            <w:tcW w:w="964" w:type="dxa"/>
          </w:tcPr>
          <w:p w14:paraId="6EB2513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49E2B69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4E2F4A4B" w14:textId="77777777" w:rsidTr="007F1888">
        <w:trPr>
          <w:trHeight w:val="337"/>
        </w:trPr>
        <w:tc>
          <w:tcPr>
            <w:tcW w:w="1134" w:type="dxa"/>
          </w:tcPr>
          <w:p w14:paraId="4E11670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2617.10.00</w:t>
            </w:r>
          </w:p>
        </w:tc>
        <w:tc>
          <w:tcPr>
            <w:tcW w:w="5823" w:type="dxa"/>
          </w:tcPr>
          <w:p w14:paraId="0CAA543C"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Concentrates</w:t>
            </w:r>
          </w:p>
        </w:tc>
        <w:tc>
          <w:tcPr>
            <w:tcW w:w="964" w:type="dxa"/>
          </w:tcPr>
          <w:p w14:paraId="7D6E295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063584A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2915025C" w14:textId="77777777" w:rsidTr="007F1888">
        <w:trPr>
          <w:trHeight w:val="335"/>
        </w:trPr>
        <w:tc>
          <w:tcPr>
            <w:tcW w:w="1134" w:type="dxa"/>
          </w:tcPr>
          <w:p w14:paraId="0742059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2617.90.00</w:t>
            </w:r>
          </w:p>
        </w:tc>
        <w:tc>
          <w:tcPr>
            <w:tcW w:w="5823" w:type="dxa"/>
          </w:tcPr>
          <w:p w14:paraId="0ADD9D12"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Coarse</w:t>
            </w:r>
          </w:p>
        </w:tc>
        <w:tc>
          <w:tcPr>
            <w:tcW w:w="964" w:type="dxa"/>
          </w:tcPr>
          <w:p w14:paraId="72DF70E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30%</w:t>
            </w:r>
          </w:p>
        </w:tc>
        <w:tc>
          <w:tcPr>
            <w:tcW w:w="964" w:type="dxa"/>
          </w:tcPr>
          <w:p w14:paraId="00FA9AE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36B6C1E2" w14:textId="77777777" w:rsidTr="007F1888">
        <w:trPr>
          <w:trHeight w:val="335"/>
        </w:trPr>
        <w:tc>
          <w:tcPr>
            <w:tcW w:w="1134" w:type="dxa"/>
          </w:tcPr>
          <w:p w14:paraId="26083B9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2617.90.00</w:t>
            </w:r>
          </w:p>
        </w:tc>
        <w:tc>
          <w:tcPr>
            <w:tcW w:w="5823" w:type="dxa"/>
          </w:tcPr>
          <w:p w14:paraId="24E40A95"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Concentrates</w:t>
            </w:r>
          </w:p>
        </w:tc>
        <w:tc>
          <w:tcPr>
            <w:tcW w:w="964" w:type="dxa"/>
          </w:tcPr>
          <w:p w14:paraId="5B76C0B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75CC391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7F5B9F16" w14:textId="77777777" w:rsidTr="007F1888">
        <w:trPr>
          <w:trHeight w:val="335"/>
        </w:trPr>
        <w:tc>
          <w:tcPr>
            <w:tcW w:w="1134" w:type="dxa"/>
          </w:tcPr>
          <w:p w14:paraId="1C38BA4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2621.90.00</w:t>
            </w:r>
          </w:p>
        </w:tc>
        <w:tc>
          <w:tcPr>
            <w:tcW w:w="5823" w:type="dxa"/>
          </w:tcPr>
          <w:p w14:paraId="474EA143"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Slag</w:t>
            </w:r>
          </w:p>
        </w:tc>
        <w:tc>
          <w:tcPr>
            <w:tcW w:w="964" w:type="dxa"/>
          </w:tcPr>
          <w:p w14:paraId="2E8D6A0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7%</w:t>
            </w:r>
          </w:p>
        </w:tc>
        <w:tc>
          <w:tcPr>
            <w:tcW w:w="964" w:type="dxa"/>
          </w:tcPr>
          <w:p w14:paraId="0229242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40D6F573" w14:textId="77777777" w:rsidTr="007F1888">
        <w:trPr>
          <w:trHeight w:val="335"/>
        </w:trPr>
        <w:tc>
          <w:tcPr>
            <w:tcW w:w="1134" w:type="dxa"/>
          </w:tcPr>
          <w:p w14:paraId="78F3096D"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2701.11.00</w:t>
            </w:r>
          </w:p>
        </w:tc>
        <w:tc>
          <w:tcPr>
            <w:tcW w:w="5823" w:type="dxa"/>
          </w:tcPr>
          <w:p w14:paraId="1EBD83E0"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Anthracite</w:t>
            </w:r>
          </w:p>
        </w:tc>
        <w:tc>
          <w:tcPr>
            <w:tcW w:w="964" w:type="dxa"/>
          </w:tcPr>
          <w:p w14:paraId="6778E3C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23C7BE2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0E301624" w14:textId="77777777" w:rsidTr="007F1888">
        <w:trPr>
          <w:trHeight w:val="335"/>
        </w:trPr>
        <w:tc>
          <w:tcPr>
            <w:tcW w:w="1134" w:type="dxa"/>
          </w:tcPr>
          <w:p w14:paraId="11930C5B"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2701.12.10</w:t>
            </w:r>
          </w:p>
        </w:tc>
        <w:tc>
          <w:tcPr>
            <w:tcW w:w="5823" w:type="dxa"/>
          </w:tcPr>
          <w:p w14:paraId="514DAECA"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 Coking coal</w:t>
            </w:r>
          </w:p>
        </w:tc>
        <w:tc>
          <w:tcPr>
            <w:tcW w:w="964" w:type="dxa"/>
          </w:tcPr>
          <w:p w14:paraId="2C3749E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601B30E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6E47AD" w14:paraId="0507C2B2" w14:textId="77777777" w:rsidTr="007F1888">
        <w:trPr>
          <w:trHeight w:val="337"/>
        </w:trPr>
        <w:tc>
          <w:tcPr>
            <w:tcW w:w="1134" w:type="dxa"/>
          </w:tcPr>
          <w:p w14:paraId="65CE1F1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2701.12.90</w:t>
            </w:r>
          </w:p>
        </w:tc>
        <w:tc>
          <w:tcPr>
            <w:tcW w:w="5823" w:type="dxa"/>
          </w:tcPr>
          <w:p w14:paraId="2F8BC884"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 Other</w:t>
            </w:r>
          </w:p>
        </w:tc>
        <w:tc>
          <w:tcPr>
            <w:tcW w:w="964" w:type="dxa"/>
          </w:tcPr>
          <w:p w14:paraId="20983FE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0BD8537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399EB636" w14:textId="77777777" w:rsidTr="007F1888">
        <w:trPr>
          <w:trHeight w:val="335"/>
        </w:trPr>
        <w:tc>
          <w:tcPr>
            <w:tcW w:w="1134" w:type="dxa"/>
          </w:tcPr>
          <w:p w14:paraId="15C4E9CD"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2701.19.00</w:t>
            </w:r>
          </w:p>
        </w:tc>
        <w:tc>
          <w:tcPr>
            <w:tcW w:w="5823" w:type="dxa"/>
          </w:tcPr>
          <w:p w14:paraId="3E4A2DB9"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 Other coal</w:t>
            </w:r>
          </w:p>
        </w:tc>
        <w:tc>
          <w:tcPr>
            <w:tcW w:w="964" w:type="dxa"/>
          </w:tcPr>
          <w:p w14:paraId="3EC8DA4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3A6B18A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75C0279D" w14:textId="77777777" w:rsidTr="007F1888">
        <w:trPr>
          <w:trHeight w:val="335"/>
        </w:trPr>
        <w:tc>
          <w:tcPr>
            <w:tcW w:w="1134" w:type="dxa"/>
          </w:tcPr>
          <w:p w14:paraId="18C0F7C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2701.20.00</w:t>
            </w:r>
          </w:p>
        </w:tc>
        <w:tc>
          <w:tcPr>
            <w:tcW w:w="5823" w:type="dxa"/>
          </w:tcPr>
          <w:p w14:paraId="3DEE760B"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xml:space="preserve">- Briquettes, </w:t>
            </w:r>
            <w:proofErr w:type="gramStart"/>
            <w:r w:rsidRPr="006E47AD">
              <w:rPr>
                <w:sz w:val="17"/>
                <w:szCs w:val="17"/>
              </w:rPr>
              <w:t>ovoids</w:t>
            </w:r>
            <w:proofErr w:type="gramEnd"/>
            <w:r w:rsidRPr="006E47AD">
              <w:rPr>
                <w:sz w:val="17"/>
                <w:szCs w:val="17"/>
              </w:rPr>
              <w:t xml:space="preserve"> and similar solid fuels manufactured from coal</w:t>
            </w:r>
          </w:p>
        </w:tc>
        <w:tc>
          <w:tcPr>
            <w:tcW w:w="964" w:type="dxa"/>
          </w:tcPr>
          <w:p w14:paraId="00335B4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4D41F0D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704119E6" w14:textId="77777777" w:rsidTr="007F1888">
        <w:trPr>
          <w:trHeight w:val="335"/>
        </w:trPr>
        <w:tc>
          <w:tcPr>
            <w:tcW w:w="1134" w:type="dxa"/>
          </w:tcPr>
          <w:p w14:paraId="67BCA84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2702.10.00</w:t>
            </w:r>
          </w:p>
        </w:tc>
        <w:tc>
          <w:tcPr>
            <w:tcW w:w="5823" w:type="dxa"/>
          </w:tcPr>
          <w:p w14:paraId="4B90512F"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xml:space="preserve">- Lignite, </w:t>
            </w:r>
            <w:proofErr w:type="gramStart"/>
            <w:r w:rsidRPr="006E47AD">
              <w:rPr>
                <w:sz w:val="17"/>
                <w:szCs w:val="17"/>
              </w:rPr>
              <w:t>whether or not</w:t>
            </w:r>
            <w:proofErr w:type="gramEnd"/>
            <w:r w:rsidRPr="006E47AD">
              <w:rPr>
                <w:sz w:val="17"/>
                <w:szCs w:val="17"/>
              </w:rPr>
              <w:t xml:space="preserve"> pulverised, but not agglomerated</w:t>
            </w:r>
          </w:p>
        </w:tc>
        <w:tc>
          <w:tcPr>
            <w:tcW w:w="964" w:type="dxa"/>
          </w:tcPr>
          <w:p w14:paraId="7A87440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15%</w:t>
            </w:r>
          </w:p>
        </w:tc>
        <w:tc>
          <w:tcPr>
            <w:tcW w:w="964" w:type="dxa"/>
          </w:tcPr>
          <w:p w14:paraId="324A879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226367CF" w14:textId="77777777" w:rsidTr="007F1888">
        <w:trPr>
          <w:trHeight w:val="335"/>
        </w:trPr>
        <w:tc>
          <w:tcPr>
            <w:tcW w:w="1134" w:type="dxa"/>
          </w:tcPr>
          <w:p w14:paraId="0C8B8F8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2702.20.00</w:t>
            </w:r>
          </w:p>
        </w:tc>
        <w:tc>
          <w:tcPr>
            <w:tcW w:w="5823" w:type="dxa"/>
          </w:tcPr>
          <w:p w14:paraId="610E1B5D"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Agglomerated lignite</w:t>
            </w:r>
          </w:p>
        </w:tc>
        <w:tc>
          <w:tcPr>
            <w:tcW w:w="964" w:type="dxa"/>
          </w:tcPr>
          <w:p w14:paraId="753C992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15%</w:t>
            </w:r>
          </w:p>
        </w:tc>
        <w:tc>
          <w:tcPr>
            <w:tcW w:w="964" w:type="dxa"/>
          </w:tcPr>
          <w:p w14:paraId="30CC22E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70D60FE5" w14:textId="77777777" w:rsidTr="007F1888">
        <w:trPr>
          <w:trHeight w:val="335"/>
        </w:trPr>
        <w:tc>
          <w:tcPr>
            <w:tcW w:w="1134" w:type="dxa"/>
          </w:tcPr>
          <w:p w14:paraId="5A92480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2703.00.10</w:t>
            </w:r>
          </w:p>
        </w:tc>
        <w:tc>
          <w:tcPr>
            <w:tcW w:w="5823" w:type="dxa"/>
          </w:tcPr>
          <w:p w14:paraId="38E196CC"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xml:space="preserve">- Peat, </w:t>
            </w:r>
            <w:proofErr w:type="gramStart"/>
            <w:r w:rsidRPr="006E47AD">
              <w:rPr>
                <w:sz w:val="17"/>
                <w:szCs w:val="17"/>
              </w:rPr>
              <w:t>whether or not</w:t>
            </w:r>
            <w:proofErr w:type="gramEnd"/>
            <w:r w:rsidRPr="006E47AD">
              <w:rPr>
                <w:sz w:val="17"/>
                <w:szCs w:val="17"/>
              </w:rPr>
              <w:t xml:space="preserve"> compressed into bales, but not agglomerated</w:t>
            </w:r>
          </w:p>
        </w:tc>
        <w:tc>
          <w:tcPr>
            <w:tcW w:w="964" w:type="dxa"/>
          </w:tcPr>
          <w:p w14:paraId="4162E5A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15%</w:t>
            </w:r>
          </w:p>
        </w:tc>
        <w:tc>
          <w:tcPr>
            <w:tcW w:w="964" w:type="dxa"/>
          </w:tcPr>
          <w:p w14:paraId="0A12085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6E8E2AEC" w14:textId="77777777" w:rsidTr="007F1888">
        <w:trPr>
          <w:trHeight w:val="337"/>
        </w:trPr>
        <w:tc>
          <w:tcPr>
            <w:tcW w:w="1134" w:type="dxa"/>
          </w:tcPr>
          <w:p w14:paraId="5F2CC9C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2703.00.20</w:t>
            </w:r>
          </w:p>
        </w:tc>
        <w:tc>
          <w:tcPr>
            <w:tcW w:w="5823" w:type="dxa"/>
          </w:tcPr>
          <w:p w14:paraId="54461F20"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Agglomerated peat</w:t>
            </w:r>
          </w:p>
        </w:tc>
        <w:tc>
          <w:tcPr>
            <w:tcW w:w="964" w:type="dxa"/>
          </w:tcPr>
          <w:p w14:paraId="2124F92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15%</w:t>
            </w:r>
          </w:p>
        </w:tc>
        <w:tc>
          <w:tcPr>
            <w:tcW w:w="964" w:type="dxa"/>
          </w:tcPr>
          <w:p w14:paraId="2277F21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2627EA4D" w14:textId="77777777" w:rsidTr="007F1888">
        <w:trPr>
          <w:trHeight w:val="335"/>
        </w:trPr>
        <w:tc>
          <w:tcPr>
            <w:tcW w:w="1134" w:type="dxa"/>
          </w:tcPr>
          <w:p w14:paraId="5F119B2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2704.00.10</w:t>
            </w:r>
          </w:p>
        </w:tc>
        <w:tc>
          <w:tcPr>
            <w:tcW w:w="5823" w:type="dxa"/>
          </w:tcPr>
          <w:p w14:paraId="41799436"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Coke and semi-coke of coal</w:t>
            </w:r>
          </w:p>
        </w:tc>
        <w:tc>
          <w:tcPr>
            <w:tcW w:w="964" w:type="dxa"/>
          </w:tcPr>
          <w:p w14:paraId="7037B72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13%</w:t>
            </w:r>
          </w:p>
        </w:tc>
        <w:tc>
          <w:tcPr>
            <w:tcW w:w="964" w:type="dxa"/>
          </w:tcPr>
          <w:p w14:paraId="247B383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6E47AD" w14:paraId="3DCFF724" w14:textId="77777777" w:rsidTr="007F1888">
        <w:trPr>
          <w:trHeight w:val="335"/>
        </w:trPr>
        <w:tc>
          <w:tcPr>
            <w:tcW w:w="1134" w:type="dxa"/>
          </w:tcPr>
          <w:p w14:paraId="6454436B"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2704.00.20</w:t>
            </w:r>
          </w:p>
        </w:tc>
        <w:tc>
          <w:tcPr>
            <w:tcW w:w="5823" w:type="dxa"/>
          </w:tcPr>
          <w:p w14:paraId="0FAB4999"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Coke and semi-coke of lignite or of peat</w:t>
            </w:r>
          </w:p>
        </w:tc>
        <w:tc>
          <w:tcPr>
            <w:tcW w:w="964" w:type="dxa"/>
          </w:tcPr>
          <w:p w14:paraId="3933315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13%</w:t>
            </w:r>
          </w:p>
        </w:tc>
        <w:tc>
          <w:tcPr>
            <w:tcW w:w="964" w:type="dxa"/>
          </w:tcPr>
          <w:p w14:paraId="7BF9EB9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6E47AD" w14:paraId="652CCC45" w14:textId="77777777" w:rsidTr="007F1888">
        <w:trPr>
          <w:trHeight w:val="335"/>
        </w:trPr>
        <w:tc>
          <w:tcPr>
            <w:tcW w:w="1134" w:type="dxa"/>
          </w:tcPr>
          <w:p w14:paraId="6E49008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2704.00.30</w:t>
            </w:r>
          </w:p>
        </w:tc>
        <w:tc>
          <w:tcPr>
            <w:tcW w:w="5823" w:type="dxa"/>
          </w:tcPr>
          <w:p w14:paraId="01A572AB"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Retort carbon</w:t>
            </w:r>
          </w:p>
        </w:tc>
        <w:tc>
          <w:tcPr>
            <w:tcW w:w="964" w:type="dxa"/>
          </w:tcPr>
          <w:p w14:paraId="432CABE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13%</w:t>
            </w:r>
          </w:p>
        </w:tc>
        <w:tc>
          <w:tcPr>
            <w:tcW w:w="964" w:type="dxa"/>
          </w:tcPr>
          <w:p w14:paraId="23CC06C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H</w:t>
            </w:r>
          </w:p>
        </w:tc>
      </w:tr>
      <w:tr w:rsidR="006E47AD" w14:paraId="0EBAFD17" w14:textId="77777777" w:rsidTr="007F1888">
        <w:trPr>
          <w:trHeight w:val="335"/>
        </w:trPr>
        <w:tc>
          <w:tcPr>
            <w:tcW w:w="1134" w:type="dxa"/>
          </w:tcPr>
          <w:p w14:paraId="02A553F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2709.00.10</w:t>
            </w:r>
          </w:p>
        </w:tc>
        <w:tc>
          <w:tcPr>
            <w:tcW w:w="5823" w:type="dxa"/>
          </w:tcPr>
          <w:p w14:paraId="1B9265CD" w14:textId="77777777" w:rsidR="006E47AD" w:rsidRPr="006E47AD" w:rsidRDefault="006E47AD" w:rsidP="007F1888">
            <w:pPr>
              <w:pStyle w:val="TableParagraph"/>
              <w:spacing w:before="2" w:after="0"/>
              <w:ind w:right="510" w:firstLine="11"/>
              <w:jc w:val="left"/>
              <w:rPr>
                <w:sz w:val="17"/>
                <w:szCs w:val="17"/>
              </w:rPr>
            </w:pPr>
            <w:r w:rsidRPr="006E47AD">
              <w:rPr>
                <w:sz w:val="17"/>
                <w:szCs w:val="17"/>
              </w:rPr>
              <w:t>- Crude petroleum oils</w:t>
            </w:r>
          </w:p>
        </w:tc>
        <w:tc>
          <w:tcPr>
            <w:tcW w:w="964" w:type="dxa"/>
          </w:tcPr>
          <w:p w14:paraId="5A5818C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00BA863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bl>
    <w:p w14:paraId="14202040" w14:textId="49A5ED03" w:rsidR="006E47AD" w:rsidRPr="006013A3" w:rsidRDefault="006E47AD">
      <w:pPr>
        <w:spacing w:after="0"/>
        <w:ind w:firstLine="0"/>
        <w:jc w:val="left"/>
        <w:rPr>
          <w:sz w:val="2"/>
          <w:szCs w:val="2"/>
        </w:rPr>
      </w:pP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226"/>
        <w:gridCol w:w="6440"/>
        <w:gridCol w:w="1043"/>
        <w:gridCol w:w="1043"/>
      </w:tblGrid>
      <w:tr w:rsidR="006E47AD" w14:paraId="18D7A875" w14:textId="77777777" w:rsidTr="00C571A3">
        <w:trPr>
          <w:trHeight w:val="345"/>
          <w:tblHeader/>
        </w:trPr>
        <w:tc>
          <w:tcPr>
            <w:tcW w:w="1134" w:type="dxa"/>
            <w:tcBorders>
              <w:top w:val="nil"/>
            </w:tcBorders>
            <w:shd w:val="clear" w:color="auto" w:fill="D9D9D9" w:themeFill="background1" w:themeFillShade="D9"/>
          </w:tcPr>
          <w:p w14:paraId="072662DB" w14:textId="77777777" w:rsidR="006E47AD" w:rsidRPr="006E47AD" w:rsidRDefault="006E47AD" w:rsidP="00D84E78">
            <w:pPr>
              <w:pStyle w:val="TableParagraph"/>
              <w:spacing w:before="28" w:after="0"/>
              <w:ind w:left="98" w:right="284" w:firstLine="0"/>
              <w:jc w:val="center"/>
              <w:rPr>
                <w:b/>
                <w:spacing w:val="-4"/>
                <w:sz w:val="17"/>
                <w:szCs w:val="17"/>
              </w:rPr>
            </w:pPr>
            <w:r w:rsidRPr="006E47AD">
              <w:rPr>
                <w:b/>
                <w:spacing w:val="-4"/>
                <w:sz w:val="17"/>
                <w:szCs w:val="17"/>
              </w:rPr>
              <w:lastRenderedPageBreak/>
              <w:t>HS 2012</w:t>
            </w:r>
          </w:p>
        </w:tc>
        <w:tc>
          <w:tcPr>
            <w:tcW w:w="5954" w:type="dxa"/>
            <w:tcBorders>
              <w:top w:val="nil"/>
            </w:tcBorders>
            <w:shd w:val="clear" w:color="auto" w:fill="D9D9D9" w:themeFill="background1" w:themeFillShade="D9"/>
          </w:tcPr>
          <w:p w14:paraId="66AB10DF" w14:textId="77777777" w:rsidR="006E47AD" w:rsidRPr="006E47AD" w:rsidRDefault="006E47AD" w:rsidP="00245724">
            <w:pPr>
              <w:pStyle w:val="TableParagraph"/>
              <w:spacing w:before="28" w:after="0"/>
              <w:ind w:right="284" w:firstLine="0"/>
              <w:jc w:val="center"/>
              <w:rPr>
                <w:b/>
                <w:spacing w:val="-4"/>
                <w:sz w:val="17"/>
                <w:szCs w:val="17"/>
              </w:rPr>
            </w:pPr>
            <w:r w:rsidRPr="006E47AD">
              <w:rPr>
                <w:b/>
                <w:spacing w:val="-4"/>
                <w:sz w:val="17"/>
                <w:szCs w:val="17"/>
              </w:rPr>
              <w:t>Description</w:t>
            </w:r>
          </w:p>
        </w:tc>
        <w:tc>
          <w:tcPr>
            <w:tcW w:w="964" w:type="dxa"/>
            <w:tcBorders>
              <w:top w:val="nil"/>
            </w:tcBorders>
            <w:shd w:val="clear" w:color="auto" w:fill="D9D9D9" w:themeFill="background1" w:themeFillShade="D9"/>
          </w:tcPr>
          <w:p w14:paraId="4BB32662" w14:textId="77777777" w:rsidR="006E47AD" w:rsidRPr="006E47AD" w:rsidRDefault="006E47AD" w:rsidP="0001223C">
            <w:pPr>
              <w:pStyle w:val="TableParagraph"/>
              <w:spacing w:before="28" w:after="0"/>
              <w:ind w:firstLine="0"/>
              <w:jc w:val="center"/>
              <w:rPr>
                <w:b/>
                <w:spacing w:val="-4"/>
                <w:sz w:val="17"/>
                <w:szCs w:val="17"/>
              </w:rPr>
            </w:pPr>
            <w:r w:rsidRPr="006E47AD">
              <w:rPr>
                <w:b/>
                <w:spacing w:val="-4"/>
                <w:sz w:val="17"/>
                <w:szCs w:val="17"/>
              </w:rPr>
              <w:t>Base Rate</w:t>
            </w:r>
          </w:p>
        </w:tc>
        <w:tc>
          <w:tcPr>
            <w:tcW w:w="964" w:type="dxa"/>
            <w:tcBorders>
              <w:top w:val="nil"/>
            </w:tcBorders>
            <w:shd w:val="clear" w:color="auto" w:fill="D9D9D9" w:themeFill="background1" w:themeFillShade="D9"/>
          </w:tcPr>
          <w:p w14:paraId="32D4629B" w14:textId="77777777" w:rsidR="006E47AD" w:rsidRPr="006E47AD" w:rsidRDefault="006E47AD" w:rsidP="0001223C">
            <w:pPr>
              <w:pStyle w:val="TableParagraph"/>
              <w:spacing w:before="28" w:after="0"/>
              <w:ind w:firstLine="0"/>
              <w:jc w:val="center"/>
              <w:rPr>
                <w:b/>
                <w:spacing w:val="-4"/>
                <w:sz w:val="17"/>
                <w:szCs w:val="17"/>
              </w:rPr>
            </w:pPr>
            <w:r w:rsidRPr="006E47AD">
              <w:rPr>
                <w:b/>
                <w:spacing w:val="-4"/>
                <w:sz w:val="17"/>
                <w:szCs w:val="17"/>
              </w:rPr>
              <w:t>Category</w:t>
            </w:r>
          </w:p>
        </w:tc>
      </w:tr>
      <w:tr w:rsidR="006E47AD" w14:paraId="4664504C" w14:textId="77777777" w:rsidTr="00245724">
        <w:trPr>
          <w:trHeight w:val="335"/>
        </w:trPr>
        <w:tc>
          <w:tcPr>
            <w:tcW w:w="1134" w:type="dxa"/>
          </w:tcPr>
          <w:p w14:paraId="2466434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2709.00.20</w:t>
            </w:r>
          </w:p>
        </w:tc>
        <w:tc>
          <w:tcPr>
            <w:tcW w:w="5954" w:type="dxa"/>
          </w:tcPr>
          <w:p w14:paraId="0230E706"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Condensates</w:t>
            </w:r>
          </w:p>
        </w:tc>
        <w:tc>
          <w:tcPr>
            <w:tcW w:w="964" w:type="dxa"/>
          </w:tcPr>
          <w:p w14:paraId="291B82E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1F7AD5A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K</w:t>
            </w:r>
          </w:p>
        </w:tc>
      </w:tr>
      <w:tr w:rsidR="006E47AD" w14:paraId="075B9A3D" w14:textId="77777777" w:rsidTr="00245724">
        <w:trPr>
          <w:trHeight w:val="335"/>
        </w:trPr>
        <w:tc>
          <w:tcPr>
            <w:tcW w:w="1134" w:type="dxa"/>
          </w:tcPr>
          <w:p w14:paraId="1169568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2804.70.00</w:t>
            </w:r>
          </w:p>
        </w:tc>
        <w:tc>
          <w:tcPr>
            <w:tcW w:w="5954" w:type="dxa"/>
          </w:tcPr>
          <w:p w14:paraId="1128D6CE"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Phosphorus</w:t>
            </w:r>
          </w:p>
        </w:tc>
        <w:tc>
          <w:tcPr>
            <w:tcW w:w="964" w:type="dxa"/>
          </w:tcPr>
          <w:p w14:paraId="66C54FE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3A987F6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B</w:t>
            </w:r>
          </w:p>
        </w:tc>
      </w:tr>
      <w:tr w:rsidR="006E47AD" w14:paraId="2C9CF33A" w14:textId="77777777" w:rsidTr="00245724">
        <w:trPr>
          <w:trHeight w:val="337"/>
        </w:trPr>
        <w:tc>
          <w:tcPr>
            <w:tcW w:w="1134" w:type="dxa"/>
          </w:tcPr>
          <w:p w14:paraId="6038BC2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2817.00.10</w:t>
            </w:r>
          </w:p>
        </w:tc>
        <w:tc>
          <w:tcPr>
            <w:tcW w:w="5954" w:type="dxa"/>
          </w:tcPr>
          <w:p w14:paraId="7B96DB29"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Zinc oxide in powder</w:t>
            </w:r>
          </w:p>
        </w:tc>
        <w:tc>
          <w:tcPr>
            <w:tcW w:w="964" w:type="dxa"/>
          </w:tcPr>
          <w:p w14:paraId="6562C08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18811F5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B</w:t>
            </w:r>
          </w:p>
        </w:tc>
      </w:tr>
      <w:tr w:rsidR="006E47AD" w14:paraId="555B8BD8" w14:textId="77777777" w:rsidTr="00245724">
        <w:trPr>
          <w:trHeight w:val="335"/>
        </w:trPr>
        <w:tc>
          <w:tcPr>
            <w:tcW w:w="1134" w:type="dxa"/>
          </w:tcPr>
          <w:p w14:paraId="1C2BB3A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2823.00.00</w:t>
            </w:r>
          </w:p>
        </w:tc>
        <w:tc>
          <w:tcPr>
            <w:tcW w:w="5954" w:type="dxa"/>
          </w:tcPr>
          <w:p w14:paraId="53975D90"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Titanium slag (TiO2 ≥ 85%, </w:t>
            </w:r>
            <w:proofErr w:type="spellStart"/>
            <w:r w:rsidRPr="006E47AD">
              <w:rPr>
                <w:sz w:val="17"/>
                <w:szCs w:val="17"/>
              </w:rPr>
              <w:t>FeO</w:t>
            </w:r>
            <w:proofErr w:type="spellEnd"/>
            <w:r w:rsidRPr="006E47AD">
              <w:rPr>
                <w:sz w:val="17"/>
                <w:szCs w:val="17"/>
              </w:rPr>
              <w:t xml:space="preserve"> ≤ 10%)</w:t>
            </w:r>
          </w:p>
        </w:tc>
        <w:tc>
          <w:tcPr>
            <w:tcW w:w="964" w:type="dxa"/>
          </w:tcPr>
          <w:p w14:paraId="70ED45F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59A2CB3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B</w:t>
            </w:r>
          </w:p>
        </w:tc>
      </w:tr>
      <w:tr w:rsidR="006E47AD" w14:paraId="320A7B62" w14:textId="77777777" w:rsidTr="00245724">
        <w:trPr>
          <w:trHeight w:val="335"/>
        </w:trPr>
        <w:tc>
          <w:tcPr>
            <w:tcW w:w="1134" w:type="dxa"/>
          </w:tcPr>
          <w:p w14:paraId="3410CF8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2823.00.00</w:t>
            </w:r>
          </w:p>
        </w:tc>
        <w:tc>
          <w:tcPr>
            <w:tcW w:w="5954" w:type="dxa"/>
          </w:tcPr>
          <w:p w14:paraId="03F5999A"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Titanium slag (70% ≤ TiO2 &lt; 85%, </w:t>
            </w:r>
            <w:proofErr w:type="spellStart"/>
            <w:r w:rsidRPr="006E47AD">
              <w:rPr>
                <w:sz w:val="17"/>
                <w:szCs w:val="17"/>
              </w:rPr>
              <w:t>FeO</w:t>
            </w:r>
            <w:proofErr w:type="spellEnd"/>
            <w:r w:rsidRPr="006E47AD">
              <w:rPr>
                <w:sz w:val="17"/>
                <w:szCs w:val="17"/>
              </w:rPr>
              <w:t xml:space="preserve"> ≤ 10%)</w:t>
            </w:r>
          </w:p>
        </w:tc>
        <w:tc>
          <w:tcPr>
            <w:tcW w:w="964" w:type="dxa"/>
          </w:tcPr>
          <w:p w14:paraId="0012679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5D1CB9A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B</w:t>
            </w:r>
          </w:p>
        </w:tc>
      </w:tr>
      <w:tr w:rsidR="006E47AD" w14:paraId="6E6FD8F6" w14:textId="77777777" w:rsidTr="00245724">
        <w:trPr>
          <w:trHeight w:val="335"/>
        </w:trPr>
        <w:tc>
          <w:tcPr>
            <w:tcW w:w="1134" w:type="dxa"/>
          </w:tcPr>
          <w:p w14:paraId="572C258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2823.00.00</w:t>
            </w:r>
          </w:p>
        </w:tc>
        <w:tc>
          <w:tcPr>
            <w:tcW w:w="5954" w:type="dxa"/>
          </w:tcPr>
          <w:p w14:paraId="53A9B950"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Rutile (TiO2 &gt; 87%)</w:t>
            </w:r>
          </w:p>
        </w:tc>
        <w:tc>
          <w:tcPr>
            <w:tcW w:w="964" w:type="dxa"/>
          </w:tcPr>
          <w:p w14:paraId="31370E2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964" w:type="dxa"/>
          </w:tcPr>
          <w:p w14:paraId="2826AAB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B</w:t>
            </w:r>
          </w:p>
        </w:tc>
      </w:tr>
      <w:tr w:rsidR="006E47AD" w14:paraId="250F5475" w14:textId="77777777" w:rsidTr="00245724">
        <w:trPr>
          <w:trHeight w:val="462"/>
        </w:trPr>
        <w:tc>
          <w:tcPr>
            <w:tcW w:w="1134" w:type="dxa"/>
          </w:tcPr>
          <w:p w14:paraId="53E3553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3824.90.99</w:t>
            </w:r>
          </w:p>
        </w:tc>
        <w:tc>
          <w:tcPr>
            <w:tcW w:w="5954" w:type="dxa"/>
          </w:tcPr>
          <w:p w14:paraId="53483482" w14:textId="77777777" w:rsidR="006E47AD" w:rsidRPr="006E47AD" w:rsidRDefault="006E47AD" w:rsidP="00245724">
            <w:pPr>
              <w:pStyle w:val="TableParagraph"/>
              <w:spacing w:before="2" w:after="0"/>
              <w:ind w:right="340" w:firstLine="11"/>
              <w:rPr>
                <w:sz w:val="17"/>
                <w:szCs w:val="17"/>
              </w:rPr>
            </w:pPr>
            <w:r w:rsidRPr="006E47AD">
              <w:rPr>
                <w:sz w:val="17"/>
                <w:szCs w:val="17"/>
              </w:rPr>
              <w:t>- - - - Calcium carbonate powder impregnated with stearic acid, manufactured from stones of heading 25.15, of dimension less than 1 mm</w:t>
            </w:r>
          </w:p>
        </w:tc>
        <w:tc>
          <w:tcPr>
            <w:tcW w:w="964" w:type="dxa"/>
          </w:tcPr>
          <w:p w14:paraId="141334C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3%</w:t>
            </w:r>
          </w:p>
        </w:tc>
        <w:tc>
          <w:tcPr>
            <w:tcW w:w="964" w:type="dxa"/>
          </w:tcPr>
          <w:p w14:paraId="3FDD3A3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79229A2E" w14:textId="77777777" w:rsidTr="00245724">
        <w:trPr>
          <w:trHeight w:val="335"/>
        </w:trPr>
        <w:tc>
          <w:tcPr>
            <w:tcW w:w="1134" w:type="dxa"/>
          </w:tcPr>
          <w:p w14:paraId="5827C56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4002.11.00</w:t>
            </w:r>
          </w:p>
        </w:tc>
        <w:tc>
          <w:tcPr>
            <w:tcW w:w="5954" w:type="dxa"/>
          </w:tcPr>
          <w:p w14:paraId="08CBC88C"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Latex</w:t>
            </w:r>
          </w:p>
        </w:tc>
        <w:tc>
          <w:tcPr>
            <w:tcW w:w="964" w:type="dxa"/>
          </w:tcPr>
          <w:p w14:paraId="0CD9601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0A47A21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EFCFC9D" w14:textId="77777777" w:rsidTr="00245724">
        <w:trPr>
          <w:trHeight w:val="335"/>
        </w:trPr>
        <w:tc>
          <w:tcPr>
            <w:tcW w:w="1134" w:type="dxa"/>
          </w:tcPr>
          <w:p w14:paraId="3F81D5A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4002.19.10</w:t>
            </w:r>
          </w:p>
        </w:tc>
        <w:tc>
          <w:tcPr>
            <w:tcW w:w="5954" w:type="dxa"/>
          </w:tcPr>
          <w:p w14:paraId="72EDC306" w14:textId="77777777" w:rsidR="006E47AD" w:rsidRPr="006E47AD" w:rsidRDefault="006E47AD" w:rsidP="00245724">
            <w:pPr>
              <w:pStyle w:val="TableParagraph"/>
              <w:spacing w:before="2" w:after="0"/>
              <w:ind w:right="340" w:firstLine="11"/>
              <w:rPr>
                <w:sz w:val="17"/>
                <w:szCs w:val="17"/>
              </w:rPr>
            </w:pPr>
            <w:r w:rsidRPr="006E47AD">
              <w:rPr>
                <w:sz w:val="17"/>
                <w:szCs w:val="17"/>
              </w:rPr>
              <w:t xml:space="preserve">- - - In primary forms or in unvulcanised, uncompounded plates, </w:t>
            </w:r>
            <w:proofErr w:type="gramStart"/>
            <w:r w:rsidRPr="006E47AD">
              <w:rPr>
                <w:sz w:val="17"/>
                <w:szCs w:val="17"/>
              </w:rPr>
              <w:t>sheets</w:t>
            </w:r>
            <w:proofErr w:type="gramEnd"/>
            <w:r w:rsidRPr="006E47AD">
              <w:rPr>
                <w:sz w:val="17"/>
                <w:szCs w:val="17"/>
              </w:rPr>
              <w:t xml:space="preserve"> or strip</w:t>
            </w:r>
          </w:p>
        </w:tc>
        <w:tc>
          <w:tcPr>
            <w:tcW w:w="964" w:type="dxa"/>
          </w:tcPr>
          <w:p w14:paraId="265FC43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42F6BEA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2F7ECC2" w14:textId="77777777" w:rsidTr="00245724">
        <w:trPr>
          <w:trHeight w:val="335"/>
        </w:trPr>
        <w:tc>
          <w:tcPr>
            <w:tcW w:w="1134" w:type="dxa"/>
          </w:tcPr>
          <w:p w14:paraId="1A73D4C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4002.19.90</w:t>
            </w:r>
          </w:p>
        </w:tc>
        <w:tc>
          <w:tcPr>
            <w:tcW w:w="5954" w:type="dxa"/>
          </w:tcPr>
          <w:p w14:paraId="68B588B0"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964" w:type="dxa"/>
          </w:tcPr>
          <w:p w14:paraId="1749B7F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0222FAB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7D0AFB37" w14:textId="77777777" w:rsidTr="00245724">
        <w:trPr>
          <w:trHeight w:val="335"/>
        </w:trPr>
        <w:tc>
          <w:tcPr>
            <w:tcW w:w="1134" w:type="dxa"/>
          </w:tcPr>
          <w:p w14:paraId="4C42988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4002.20.10</w:t>
            </w:r>
          </w:p>
        </w:tc>
        <w:tc>
          <w:tcPr>
            <w:tcW w:w="5954" w:type="dxa"/>
          </w:tcPr>
          <w:p w14:paraId="31E18F64"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In primary forms</w:t>
            </w:r>
          </w:p>
        </w:tc>
        <w:tc>
          <w:tcPr>
            <w:tcW w:w="964" w:type="dxa"/>
          </w:tcPr>
          <w:p w14:paraId="3546B2D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7447AED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3300CF7F" w14:textId="77777777" w:rsidTr="00245724">
        <w:trPr>
          <w:trHeight w:val="337"/>
        </w:trPr>
        <w:tc>
          <w:tcPr>
            <w:tcW w:w="1134" w:type="dxa"/>
          </w:tcPr>
          <w:p w14:paraId="2954651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4002.20.90</w:t>
            </w:r>
          </w:p>
        </w:tc>
        <w:tc>
          <w:tcPr>
            <w:tcW w:w="5954" w:type="dxa"/>
          </w:tcPr>
          <w:p w14:paraId="25B703CA"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964" w:type="dxa"/>
          </w:tcPr>
          <w:p w14:paraId="79192D7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55F1A98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487971FC" w14:textId="77777777" w:rsidTr="00245724">
        <w:trPr>
          <w:trHeight w:val="335"/>
        </w:trPr>
        <w:tc>
          <w:tcPr>
            <w:tcW w:w="1134" w:type="dxa"/>
          </w:tcPr>
          <w:p w14:paraId="41250AD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4002.31.10</w:t>
            </w:r>
          </w:p>
        </w:tc>
        <w:tc>
          <w:tcPr>
            <w:tcW w:w="5954" w:type="dxa"/>
          </w:tcPr>
          <w:p w14:paraId="451E7DF3"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 - Unvulcanised, uncompounded plates, </w:t>
            </w:r>
            <w:proofErr w:type="gramStart"/>
            <w:r w:rsidRPr="006E47AD">
              <w:rPr>
                <w:sz w:val="17"/>
                <w:szCs w:val="17"/>
              </w:rPr>
              <w:t>sheets</w:t>
            </w:r>
            <w:proofErr w:type="gramEnd"/>
            <w:r w:rsidRPr="006E47AD">
              <w:rPr>
                <w:sz w:val="17"/>
                <w:szCs w:val="17"/>
              </w:rPr>
              <w:t xml:space="preserve"> or strip</w:t>
            </w:r>
          </w:p>
        </w:tc>
        <w:tc>
          <w:tcPr>
            <w:tcW w:w="964" w:type="dxa"/>
          </w:tcPr>
          <w:p w14:paraId="3DD2BFE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5919A91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41900259" w14:textId="77777777" w:rsidTr="00245724">
        <w:trPr>
          <w:trHeight w:val="335"/>
        </w:trPr>
        <w:tc>
          <w:tcPr>
            <w:tcW w:w="1134" w:type="dxa"/>
          </w:tcPr>
          <w:p w14:paraId="7616B01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4002.31.90</w:t>
            </w:r>
          </w:p>
        </w:tc>
        <w:tc>
          <w:tcPr>
            <w:tcW w:w="5954" w:type="dxa"/>
          </w:tcPr>
          <w:p w14:paraId="5F6DDFCE"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964" w:type="dxa"/>
          </w:tcPr>
          <w:p w14:paraId="152FDB7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680276A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2F3B5D12" w14:textId="77777777" w:rsidTr="00245724">
        <w:trPr>
          <w:trHeight w:val="335"/>
        </w:trPr>
        <w:tc>
          <w:tcPr>
            <w:tcW w:w="1134" w:type="dxa"/>
          </w:tcPr>
          <w:p w14:paraId="4CB6E3F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4002.39.10</w:t>
            </w:r>
          </w:p>
        </w:tc>
        <w:tc>
          <w:tcPr>
            <w:tcW w:w="5954" w:type="dxa"/>
          </w:tcPr>
          <w:p w14:paraId="1F53D665"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 - Unvulcanised, uncompounded plates, </w:t>
            </w:r>
            <w:proofErr w:type="gramStart"/>
            <w:r w:rsidRPr="006E47AD">
              <w:rPr>
                <w:sz w:val="17"/>
                <w:szCs w:val="17"/>
              </w:rPr>
              <w:t>sheets</w:t>
            </w:r>
            <w:proofErr w:type="gramEnd"/>
            <w:r w:rsidRPr="006E47AD">
              <w:rPr>
                <w:sz w:val="17"/>
                <w:szCs w:val="17"/>
              </w:rPr>
              <w:t xml:space="preserve"> or strip</w:t>
            </w:r>
          </w:p>
        </w:tc>
        <w:tc>
          <w:tcPr>
            <w:tcW w:w="964" w:type="dxa"/>
          </w:tcPr>
          <w:p w14:paraId="6E54907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3D382DA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637FC39B" w14:textId="77777777" w:rsidTr="00245724">
        <w:trPr>
          <w:trHeight w:val="335"/>
        </w:trPr>
        <w:tc>
          <w:tcPr>
            <w:tcW w:w="1134" w:type="dxa"/>
          </w:tcPr>
          <w:p w14:paraId="136E3E61"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4002.39.90</w:t>
            </w:r>
          </w:p>
        </w:tc>
        <w:tc>
          <w:tcPr>
            <w:tcW w:w="5954" w:type="dxa"/>
          </w:tcPr>
          <w:p w14:paraId="075BC39E"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964" w:type="dxa"/>
          </w:tcPr>
          <w:p w14:paraId="666C369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6077803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7A046716" w14:textId="77777777" w:rsidTr="00245724">
        <w:trPr>
          <w:trHeight w:val="335"/>
        </w:trPr>
        <w:tc>
          <w:tcPr>
            <w:tcW w:w="1134" w:type="dxa"/>
          </w:tcPr>
          <w:p w14:paraId="377FFF8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4002.41.00</w:t>
            </w:r>
          </w:p>
        </w:tc>
        <w:tc>
          <w:tcPr>
            <w:tcW w:w="5954" w:type="dxa"/>
          </w:tcPr>
          <w:p w14:paraId="447ABF4D"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Latex</w:t>
            </w:r>
          </w:p>
        </w:tc>
        <w:tc>
          <w:tcPr>
            <w:tcW w:w="964" w:type="dxa"/>
          </w:tcPr>
          <w:p w14:paraId="3409BDF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74C9BA7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4BCB1F1D" w14:textId="77777777" w:rsidTr="00245724">
        <w:trPr>
          <w:trHeight w:val="337"/>
        </w:trPr>
        <w:tc>
          <w:tcPr>
            <w:tcW w:w="1134" w:type="dxa"/>
          </w:tcPr>
          <w:p w14:paraId="15F3A5D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4002.49.10</w:t>
            </w:r>
          </w:p>
        </w:tc>
        <w:tc>
          <w:tcPr>
            <w:tcW w:w="5954" w:type="dxa"/>
          </w:tcPr>
          <w:p w14:paraId="3F2CE8EA"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In primary forms</w:t>
            </w:r>
          </w:p>
        </w:tc>
        <w:tc>
          <w:tcPr>
            <w:tcW w:w="964" w:type="dxa"/>
          </w:tcPr>
          <w:p w14:paraId="38F0365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72629A6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AB60F98" w14:textId="77777777" w:rsidTr="00245724">
        <w:trPr>
          <w:trHeight w:val="335"/>
        </w:trPr>
        <w:tc>
          <w:tcPr>
            <w:tcW w:w="1134" w:type="dxa"/>
          </w:tcPr>
          <w:p w14:paraId="4A757B5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4002.49.90</w:t>
            </w:r>
          </w:p>
        </w:tc>
        <w:tc>
          <w:tcPr>
            <w:tcW w:w="5954" w:type="dxa"/>
          </w:tcPr>
          <w:p w14:paraId="180AAB34"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964" w:type="dxa"/>
          </w:tcPr>
          <w:p w14:paraId="6C56AC8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542496B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6EF98A95" w14:textId="77777777" w:rsidTr="00245724">
        <w:trPr>
          <w:trHeight w:val="335"/>
        </w:trPr>
        <w:tc>
          <w:tcPr>
            <w:tcW w:w="1134" w:type="dxa"/>
          </w:tcPr>
          <w:p w14:paraId="5581076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4002.51.00</w:t>
            </w:r>
          </w:p>
        </w:tc>
        <w:tc>
          <w:tcPr>
            <w:tcW w:w="5954" w:type="dxa"/>
          </w:tcPr>
          <w:p w14:paraId="52058AFA"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Latex</w:t>
            </w:r>
          </w:p>
        </w:tc>
        <w:tc>
          <w:tcPr>
            <w:tcW w:w="964" w:type="dxa"/>
          </w:tcPr>
          <w:p w14:paraId="39B1782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685A65A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66BC5C0" w14:textId="77777777" w:rsidTr="00245724">
        <w:trPr>
          <w:trHeight w:val="335"/>
        </w:trPr>
        <w:tc>
          <w:tcPr>
            <w:tcW w:w="1134" w:type="dxa"/>
          </w:tcPr>
          <w:p w14:paraId="76465FB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4002.59.10</w:t>
            </w:r>
          </w:p>
        </w:tc>
        <w:tc>
          <w:tcPr>
            <w:tcW w:w="5954" w:type="dxa"/>
          </w:tcPr>
          <w:p w14:paraId="04D253B0"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In primary forms</w:t>
            </w:r>
          </w:p>
        </w:tc>
        <w:tc>
          <w:tcPr>
            <w:tcW w:w="964" w:type="dxa"/>
          </w:tcPr>
          <w:p w14:paraId="13E12B9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40519FC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D50EF54" w14:textId="77777777" w:rsidTr="00245724">
        <w:trPr>
          <w:trHeight w:val="335"/>
        </w:trPr>
        <w:tc>
          <w:tcPr>
            <w:tcW w:w="1134" w:type="dxa"/>
          </w:tcPr>
          <w:p w14:paraId="3F8E278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4002.59.90</w:t>
            </w:r>
          </w:p>
        </w:tc>
        <w:tc>
          <w:tcPr>
            <w:tcW w:w="5954" w:type="dxa"/>
          </w:tcPr>
          <w:p w14:paraId="4B8F122D"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964" w:type="dxa"/>
          </w:tcPr>
          <w:p w14:paraId="4AB921A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3B4D3E0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573F1108" w14:textId="77777777" w:rsidTr="00245724">
        <w:trPr>
          <w:trHeight w:val="335"/>
        </w:trPr>
        <w:tc>
          <w:tcPr>
            <w:tcW w:w="1134" w:type="dxa"/>
          </w:tcPr>
          <w:p w14:paraId="44FA351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4002.60.10</w:t>
            </w:r>
          </w:p>
        </w:tc>
        <w:tc>
          <w:tcPr>
            <w:tcW w:w="5954" w:type="dxa"/>
          </w:tcPr>
          <w:p w14:paraId="4DD4A44D"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In primary forms</w:t>
            </w:r>
          </w:p>
        </w:tc>
        <w:tc>
          <w:tcPr>
            <w:tcW w:w="964" w:type="dxa"/>
          </w:tcPr>
          <w:p w14:paraId="71B0071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090D1DD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4230399" w14:textId="77777777" w:rsidTr="00245724">
        <w:trPr>
          <w:trHeight w:val="337"/>
        </w:trPr>
        <w:tc>
          <w:tcPr>
            <w:tcW w:w="1134" w:type="dxa"/>
          </w:tcPr>
          <w:p w14:paraId="297D3BC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4002.60.90</w:t>
            </w:r>
          </w:p>
        </w:tc>
        <w:tc>
          <w:tcPr>
            <w:tcW w:w="5954" w:type="dxa"/>
          </w:tcPr>
          <w:p w14:paraId="446AC291"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964" w:type="dxa"/>
          </w:tcPr>
          <w:p w14:paraId="4EB711E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603609C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64307FC6" w14:textId="77777777" w:rsidTr="00245724">
        <w:trPr>
          <w:trHeight w:val="335"/>
        </w:trPr>
        <w:tc>
          <w:tcPr>
            <w:tcW w:w="1134" w:type="dxa"/>
          </w:tcPr>
          <w:p w14:paraId="1E4DBD4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4002.70.10</w:t>
            </w:r>
          </w:p>
        </w:tc>
        <w:tc>
          <w:tcPr>
            <w:tcW w:w="5954" w:type="dxa"/>
          </w:tcPr>
          <w:p w14:paraId="27642012"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In primary forms</w:t>
            </w:r>
          </w:p>
        </w:tc>
        <w:tc>
          <w:tcPr>
            <w:tcW w:w="964" w:type="dxa"/>
          </w:tcPr>
          <w:p w14:paraId="472F17F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74B87A1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3EF9F3A7" w14:textId="77777777" w:rsidTr="00245724">
        <w:trPr>
          <w:trHeight w:val="335"/>
        </w:trPr>
        <w:tc>
          <w:tcPr>
            <w:tcW w:w="1134" w:type="dxa"/>
          </w:tcPr>
          <w:p w14:paraId="33A2AA6B"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4002.70.90</w:t>
            </w:r>
          </w:p>
        </w:tc>
        <w:tc>
          <w:tcPr>
            <w:tcW w:w="5954" w:type="dxa"/>
          </w:tcPr>
          <w:p w14:paraId="02709C66"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964" w:type="dxa"/>
          </w:tcPr>
          <w:p w14:paraId="352C9A2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0B2253E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17C839B" w14:textId="77777777" w:rsidTr="00245724">
        <w:trPr>
          <w:trHeight w:val="335"/>
        </w:trPr>
        <w:tc>
          <w:tcPr>
            <w:tcW w:w="1134" w:type="dxa"/>
          </w:tcPr>
          <w:p w14:paraId="160517A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4002.80.10</w:t>
            </w:r>
          </w:p>
        </w:tc>
        <w:tc>
          <w:tcPr>
            <w:tcW w:w="5954" w:type="dxa"/>
          </w:tcPr>
          <w:p w14:paraId="5C681350"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Mixtures of natural rubber latex with synthetic rubber latex</w:t>
            </w:r>
          </w:p>
        </w:tc>
        <w:tc>
          <w:tcPr>
            <w:tcW w:w="964" w:type="dxa"/>
          </w:tcPr>
          <w:p w14:paraId="1FB9DB2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3818262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06EE443" w14:textId="77777777" w:rsidTr="00245724">
        <w:trPr>
          <w:trHeight w:val="335"/>
        </w:trPr>
        <w:tc>
          <w:tcPr>
            <w:tcW w:w="1134" w:type="dxa"/>
          </w:tcPr>
          <w:p w14:paraId="70D1983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4002.80.90</w:t>
            </w:r>
          </w:p>
        </w:tc>
        <w:tc>
          <w:tcPr>
            <w:tcW w:w="5954" w:type="dxa"/>
          </w:tcPr>
          <w:p w14:paraId="33C86332"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964" w:type="dxa"/>
          </w:tcPr>
          <w:p w14:paraId="2992557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6DE4DFE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38CC2F84" w14:textId="77777777" w:rsidTr="00245724">
        <w:trPr>
          <w:trHeight w:val="335"/>
        </w:trPr>
        <w:tc>
          <w:tcPr>
            <w:tcW w:w="1134" w:type="dxa"/>
          </w:tcPr>
          <w:p w14:paraId="3937802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4002.91.00</w:t>
            </w:r>
          </w:p>
        </w:tc>
        <w:tc>
          <w:tcPr>
            <w:tcW w:w="5954" w:type="dxa"/>
          </w:tcPr>
          <w:p w14:paraId="213B6F1F"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Latex</w:t>
            </w:r>
          </w:p>
        </w:tc>
        <w:tc>
          <w:tcPr>
            <w:tcW w:w="964" w:type="dxa"/>
          </w:tcPr>
          <w:p w14:paraId="0022C43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50CF390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CEEFF9D" w14:textId="77777777" w:rsidTr="00245724">
        <w:trPr>
          <w:trHeight w:val="337"/>
        </w:trPr>
        <w:tc>
          <w:tcPr>
            <w:tcW w:w="1134" w:type="dxa"/>
          </w:tcPr>
          <w:p w14:paraId="0C47BEF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4002.99.20</w:t>
            </w:r>
          </w:p>
        </w:tc>
        <w:tc>
          <w:tcPr>
            <w:tcW w:w="5954" w:type="dxa"/>
          </w:tcPr>
          <w:p w14:paraId="37768FD5"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 Of synthetic rubber latex</w:t>
            </w:r>
          </w:p>
        </w:tc>
        <w:tc>
          <w:tcPr>
            <w:tcW w:w="964" w:type="dxa"/>
          </w:tcPr>
          <w:p w14:paraId="5A78A06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60ADF72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5D37C474" w14:textId="77777777" w:rsidTr="00245724">
        <w:trPr>
          <w:trHeight w:val="335"/>
        </w:trPr>
        <w:tc>
          <w:tcPr>
            <w:tcW w:w="1134" w:type="dxa"/>
          </w:tcPr>
          <w:p w14:paraId="47D0F43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4002.99.90</w:t>
            </w:r>
          </w:p>
        </w:tc>
        <w:tc>
          <w:tcPr>
            <w:tcW w:w="5954" w:type="dxa"/>
          </w:tcPr>
          <w:p w14:paraId="3635B514"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 Of synthetic rubber latex</w:t>
            </w:r>
          </w:p>
        </w:tc>
        <w:tc>
          <w:tcPr>
            <w:tcW w:w="964" w:type="dxa"/>
          </w:tcPr>
          <w:p w14:paraId="4570849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089BD49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5A849B2" w14:textId="77777777" w:rsidTr="00245724">
        <w:trPr>
          <w:trHeight w:val="335"/>
        </w:trPr>
        <w:tc>
          <w:tcPr>
            <w:tcW w:w="1134" w:type="dxa"/>
          </w:tcPr>
          <w:p w14:paraId="3F786BE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4005.10.10</w:t>
            </w:r>
          </w:p>
        </w:tc>
        <w:tc>
          <w:tcPr>
            <w:tcW w:w="5954" w:type="dxa"/>
          </w:tcPr>
          <w:p w14:paraId="09D188D8"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Of natural gums</w:t>
            </w:r>
          </w:p>
        </w:tc>
        <w:tc>
          <w:tcPr>
            <w:tcW w:w="964" w:type="dxa"/>
          </w:tcPr>
          <w:p w14:paraId="467B71D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08CB988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4D1BA84E" w14:textId="77777777" w:rsidTr="00245724">
        <w:trPr>
          <w:trHeight w:val="335"/>
        </w:trPr>
        <w:tc>
          <w:tcPr>
            <w:tcW w:w="1134" w:type="dxa"/>
          </w:tcPr>
          <w:p w14:paraId="241FD76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4005.10.90</w:t>
            </w:r>
          </w:p>
        </w:tc>
        <w:tc>
          <w:tcPr>
            <w:tcW w:w="5954" w:type="dxa"/>
          </w:tcPr>
          <w:p w14:paraId="74985F6A"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964" w:type="dxa"/>
          </w:tcPr>
          <w:p w14:paraId="1491582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26EF805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4D54EC90" w14:textId="77777777" w:rsidTr="00245724">
        <w:trPr>
          <w:trHeight w:val="335"/>
        </w:trPr>
        <w:tc>
          <w:tcPr>
            <w:tcW w:w="1134" w:type="dxa"/>
          </w:tcPr>
          <w:p w14:paraId="3914873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4005.20.00</w:t>
            </w:r>
          </w:p>
        </w:tc>
        <w:tc>
          <w:tcPr>
            <w:tcW w:w="5954" w:type="dxa"/>
          </w:tcPr>
          <w:p w14:paraId="6394ECE6"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Solutions; dispersions other than those of subheading 4005.10</w:t>
            </w:r>
          </w:p>
        </w:tc>
        <w:tc>
          <w:tcPr>
            <w:tcW w:w="964" w:type="dxa"/>
          </w:tcPr>
          <w:p w14:paraId="6351272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3B5880E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3F48CF3D" w14:textId="77777777" w:rsidTr="00245724">
        <w:trPr>
          <w:trHeight w:val="335"/>
        </w:trPr>
        <w:tc>
          <w:tcPr>
            <w:tcW w:w="1134" w:type="dxa"/>
          </w:tcPr>
          <w:p w14:paraId="4E042C5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4005.91.10</w:t>
            </w:r>
          </w:p>
        </w:tc>
        <w:tc>
          <w:tcPr>
            <w:tcW w:w="5954" w:type="dxa"/>
          </w:tcPr>
          <w:p w14:paraId="11254818"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Of natural gums</w:t>
            </w:r>
          </w:p>
        </w:tc>
        <w:tc>
          <w:tcPr>
            <w:tcW w:w="964" w:type="dxa"/>
          </w:tcPr>
          <w:p w14:paraId="5E4B6F5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0EFA9C3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6B013B81" w14:textId="77777777" w:rsidTr="00245724">
        <w:trPr>
          <w:trHeight w:val="338"/>
        </w:trPr>
        <w:tc>
          <w:tcPr>
            <w:tcW w:w="1134" w:type="dxa"/>
          </w:tcPr>
          <w:p w14:paraId="6743336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4005.91.90</w:t>
            </w:r>
          </w:p>
        </w:tc>
        <w:tc>
          <w:tcPr>
            <w:tcW w:w="5954" w:type="dxa"/>
          </w:tcPr>
          <w:p w14:paraId="18179A89"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964" w:type="dxa"/>
          </w:tcPr>
          <w:p w14:paraId="5C90426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964" w:type="dxa"/>
          </w:tcPr>
          <w:p w14:paraId="254F371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bl>
    <w:p w14:paraId="1E62DC71" w14:textId="7D825571" w:rsidR="006E47AD" w:rsidRPr="006013A3" w:rsidRDefault="006E47AD">
      <w:pPr>
        <w:spacing w:after="0"/>
        <w:ind w:firstLine="0"/>
        <w:jc w:val="left"/>
        <w:rPr>
          <w:sz w:val="2"/>
          <w:szCs w:val="2"/>
        </w:rPr>
      </w:pPr>
    </w:p>
    <w:p w14:paraId="6A7D2018" w14:textId="77777777" w:rsidR="00245724" w:rsidRDefault="00245724">
      <w:r>
        <w:br w:type="page"/>
      </w: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245"/>
        <w:gridCol w:w="6391"/>
        <w:gridCol w:w="1058"/>
        <w:gridCol w:w="1058"/>
      </w:tblGrid>
      <w:tr w:rsidR="006E47AD" w14:paraId="73F62B26" w14:textId="77777777" w:rsidTr="00C571A3">
        <w:trPr>
          <w:trHeight w:val="345"/>
          <w:tblHeader/>
        </w:trPr>
        <w:tc>
          <w:tcPr>
            <w:tcW w:w="1245" w:type="dxa"/>
            <w:tcBorders>
              <w:top w:val="nil"/>
            </w:tcBorders>
            <w:shd w:val="clear" w:color="auto" w:fill="D9D9D9" w:themeFill="background1" w:themeFillShade="D9"/>
          </w:tcPr>
          <w:p w14:paraId="185ECE68" w14:textId="02E01B1F"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lastRenderedPageBreak/>
              <w:t>HS 2012</w:t>
            </w:r>
          </w:p>
        </w:tc>
        <w:tc>
          <w:tcPr>
            <w:tcW w:w="6391" w:type="dxa"/>
            <w:tcBorders>
              <w:top w:val="nil"/>
            </w:tcBorders>
            <w:shd w:val="clear" w:color="auto" w:fill="D9D9D9" w:themeFill="background1" w:themeFillShade="D9"/>
          </w:tcPr>
          <w:p w14:paraId="08212661" w14:textId="77777777" w:rsidR="006E47AD" w:rsidRPr="006E47AD" w:rsidRDefault="006E47AD" w:rsidP="00245724">
            <w:pPr>
              <w:pStyle w:val="TableParagraph"/>
              <w:spacing w:before="28" w:after="0"/>
              <w:ind w:firstLine="0"/>
              <w:jc w:val="center"/>
              <w:rPr>
                <w:b/>
                <w:spacing w:val="-4"/>
                <w:sz w:val="17"/>
                <w:szCs w:val="17"/>
              </w:rPr>
            </w:pPr>
            <w:r w:rsidRPr="006E47AD">
              <w:rPr>
                <w:b/>
                <w:spacing w:val="-4"/>
                <w:sz w:val="17"/>
                <w:szCs w:val="17"/>
              </w:rPr>
              <w:t>Description</w:t>
            </w:r>
          </w:p>
        </w:tc>
        <w:tc>
          <w:tcPr>
            <w:tcW w:w="1058" w:type="dxa"/>
            <w:tcBorders>
              <w:top w:val="nil"/>
            </w:tcBorders>
            <w:shd w:val="clear" w:color="auto" w:fill="D9D9D9" w:themeFill="background1" w:themeFillShade="D9"/>
          </w:tcPr>
          <w:p w14:paraId="7ACA0C5C"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Base Rate</w:t>
            </w:r>
          </w:p>
        </w:tc>
        <w:tc>
          <w:tcPr>
            <w:tcW w:w="1058" w:type="dxa"/>
            <w:tcBorders>
              <w:top w:val="nil"/>
            </w:tcBorders>
            <w:shd w:val="clear" w:color="auto" w:fill="D9D9D9" w:themeFill="background1" w:themeFillShade="D9"/>
          </w:tcPr>
          <w:p w14:paraId="34491D4F"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Category</w:t>
            </w:r>
          </w:p>
        </w:tc>
      </w:tr>
      <w:tr w:rsidR="006E47AD" w14:paraId="6A430421" w14:textId="77777777" w:rsidTr="00245724">
        <w:trPr>
          <w:trHeight w:val="335"/>
        </w:trPr>
        <w:tc>
          <w:tcPr>
            <w:tcW w:w="1245" w:type="dxa"/>
          </w:tcPr>
          <w:p w14:paraId="45E24DA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4005.99.10</w:t>
            </w:r>
          </w:p>
        </w:tc>
        <w:tc>
          <w:tcPr>
            <w:tcW w:w="6391" w:type="dxa"/>
          </w:tcPr>
          <w:p w14:paraId="15C9315F"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Latex</w:t>
            </w:r>
          </w:p>
        </w:tc>
        <w:tc>
          <w:tcPr>
            <w:tcW w:w="1058" w:type="dxa"/>
          </w:tcPr>
          <w:p w14:paraId="6277C41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1058" w:type="dxa"/>
          </w:tcPr>
          <w:p w14:paraId="27AB1B4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3F68CCBA" w14:textId="77777777" w:rsidTr="00245724">
        <w:trPr>
          <w:trHeight w:val="335"/>
        </w:trPr>
        <w:tc>
          <w:tcPr>
            <w:tcW w:w="1245" w:type="dxa"/>
          </w:tcPr>
          <w:p w14:paraId="280257C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4005.99.90</w:t>
            </w:r>
          </w:p>
        </w:tc>
        <w:tc>
          <w:tcPr>
            <w:tcW w:w="6391" w:type="dxa"/>
          </w:tcPr>
          <w:p w14:paraId="7CEF504D"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1058" w:type="dxa"/>
          </w:tcPr>
          <w:p w14:paraId="03E88B5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w:t>
            </w:r>
          </w:p>
        </w:tc>
        <w:tc>
          <w:tcPr>
            <w:tcW w:w="1058" w:type="dxa"/>
          </w:tcPr>
          <w:p w14:paraId="0B365BB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2C0DB77B" w14:textId="77777777" w:rsidTr="00245724">
        <w:trPr>
          <w:trHeight w:val="337"/>
        </w:trPr>
        <w:tc>
          <w:tcPr>
            <w:tcW w:w="1245" w:type="dxa"/>
          </w:tcPr>
          <w:p w14:paraId="3282C83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4101.20.10</w:t>
            </w:r>
          </w:p>
        </w:tc>
        <w:tc>
          <w:tcPr>
            <w:tcW w:w="6391" w:type="dxa"/>
          </w:tcPr>
          <w:p w14:paraId="5E480594"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Pre-tanned</w:t>
            </w:r>
          </w:p>
        </w:tc>
        <w:tc>
          <w:tcPr>
            <w:tcW w:w="1058" w:type="dxa"/>
          </w:tcPr>
          <w:p w14:paraId="0C0AD49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16894AF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7ADD4D45" w14:textId="77777777" w:rsidTr="00245724">
        <w:trPr>
          <w:trHeight w:val="335"/>
        </w:trPr>
        <w:tc>
          <w:tcPr>
            <w:tcW w:w="1245" w:type="dxa"/>
          </w:tcPr>
          <w:p w14:paraId="2544A3A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4101.20.90</w:t>
            </w:r>
          </w:p>
        </w:tc>
        <w:tc>
          <w:tcPr>
            <w:tcW w:w="6391" w:type="dxa"/>
          </w:tcPr>
          <w:p w14:paraId="55481450"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1058" w:type="dxa"/>
          </w:tcPr>
          <w:p w14:paraId="4940338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3F06970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11713743" w14:textId="77777777" w:rsidTr="00245724">
        <w:trPr>
          <w:trHeight w:val="335"/>
        </w:trPr>
        <w:tc>
          <w:tcPr>
            <w:tcW w:w="1245" w:type="dxa"/>
          </w:tcPr>
          <w:p w14:paraId="16EA4CD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4101.50.10</w:t>
            </w:r>
          </w:p>
        </w:tc>
        <w:tc>
          <w:tcPr>
            <w:tcW w:w="6391" w:type="dxa"/>
          </w:tcPr>
          <w:p w14:paraId="3591FEC3"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Pre-tanned</w:t>
            </w:r>
          </w:p>
        </w:tc>
        <w:tc>
          <w:tcPr>
            <w:tcW w:w="1058" w:type="dxa"/>
          </w:tcPr>
          <w:p w14:paraId="3CE75CF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12E5B58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28C5A64C" w14:textId="77777777" w:rsidTr="00245724">
        <w:trPr>
          <w:trHeight w:val="335"/>
        </w:trPr>
        <w:tc>
          <w:tcPr>
            <w:tcW w:w="1245" w:type="dxa"/>
          </w:tcPr>
          <w:p w14:paraId="3F61C28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4101.50.90</w:t>
            </w:r>
          </w:p>
        </w:tc>
        <w:tc>
          <w:tcPr>
            <w:tcW w:w="6391" w:type="dxa"/>
          </w:tcPr>
          <w:p w14:paraId="2471AACA"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1058" w:type="dxa"/>
          </w:tcPr>
          <w:p w14:paraId="37B1BBC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387CDA0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72EA8087" w14:textId="77777777" w:rsidTr="00245724">
        <w:trPr>
          <w:trHeight w:val="335"/>
        </w:trPr>
        <w:tc>
          <w:tcPr>
            <w:tcW w:w="1245" w:type="dxa"/>
          </w:tcPr>
          <w:p w14:paraId="4189845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4101.90.10</w:t>
            </w:r>
          </w:p>
        </w:tc>
        <w:tc>
          <w:tcPr>
            <w:tcW w:w="6391" w:type="dxa"/>
          </w:tcPr>
          <w:p w14:paraId="53A678BC"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Pre-tanned</w:t>
            </w:r>
          </w:p>
        </w:tc>
        <w:tc>
          <w:tcPr>
            <w:tcW w:w="1058" w:type="dxa"/>
          </w:tcPr>
          <w:p w14:paraId="3472A58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2D46099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3D0022F1" w14:textId="77777777" w:rsidTr="00245724">
        <w:trPr>
          <w:trHeight w:val="335"/>
        </w:trPr>
        <w:tc>
          <w:tcPr>
            <w:tcW w:w="1245" w:type="dxa"/>
          </w:tcPr>
          <w:p w14:paraId="2951AE5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4101.90.90</w:t>
            </w:r>
          </w:p>
        </w:tc>
        <w:tc>
          <w:tcPr>
            <w:tcW w:w="6391" w:type="dxa"/>
          </w:tcPr>
          <w:p w14:paraId="3D9AC7E1"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1058" w:type="dxa"/>
          </w:tcPr>
          <w:p w14:paraId="75F2CF0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7EFCA2D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33DFC8BE" w14:textId="77777777" w:rsidTr="00245724">
        <w:trPr>
          <w:trHeight w:val="337"/>
        </w:trPr>
        <w:tc>
          <w:tcPr>
            <w:tcW w:w="1245" w:type="dxa"/>
          </w:tcPr>
          <w:p w14:paraId="494955B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4102.10.00</w:t>
            </w:r>
          </w:p>
        </w:tc>
        <w:tc>
          <w:tcPr>
            <w:tcW w:w="6391" w:type="dxa"/>
          </w:tcPr>
          <w:p w14:paraId="1D6AF380"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With wool on</w:t>
            </w:r>
          </w:p>
        </w:tc>
        <w:tc>
          <w:tcPr>
            <w:tcW w:w="1058" w:type="dxa"/>
          </w:tcPr>
          <w:p w14:paraId="2B0C460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10E81E5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6D56C613" w14:textId="77777777" w:rsidTr="00245724">
        <w:trPr>
          <w:trHeight w:val="335"/>
        </w:trPr>
        <w:tc>
          <w:tcPr>
            <w:tcW w:w="1245" w:type="dxa"/>
          </w:tcPr>
          <w:p w14:paraId="2B24E72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4102.21.00</w:t>
            </w:r>
          </w:p>
        </w:tc>
        <w:tc>
          <w:tcPr>
            <w:tcW w:w="6391" w:type="dxa"/>
          </w:tcPr>
          <w:p w14:paraId="41C4C3F8"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Pickled</w:t>
            </w:r>
          </w:p>
        </w:tc>
        <w:tc>
          <w:tcPr>
            <w:tcW w:w="1058" w:type="dxa"/>
          </w:tcPr>
          <w:p w14:paraId="349EE42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4EA3649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02E20980" w14:textId="77777777" w:rsidTr="00245724">
        <w:trPr>
          <w:trHeight w:val="335"/>
        </w:trPr>
        <w:tc>
          <w:tcPr>
            <w:tcW w:w="1245" w:type="dxa"/>
          </w:tcPr>
          <w:p w14:paraId="34F9C33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4102.29.10</w:t>
            </w:r>
          </w:p>
        </w:tc>
        <w:tc>
          <w:tcPr>
            <w:tcW w:w="6391" w:type="dxa"/>
          </w:tcPr>
          <w:p w14:paraId="6CC2AF47"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Pre-tanned</w:t>
            </w:r>
          </w:p>
        </w:tc>
        <w:tc>
          <w:tcPr>
            <w:tcW w:w="1058" w:type="dxa"/>
          </w:tcPr>
          <w:p w14:paraId="03CB2DA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24A256A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44076EC1" w14:textId="77777777" w:rsidTr="00245724">
        <w:trPr>
          <w:trHeight w:val="335"/>
        </w:trPr>
        <w:tc>
          <w:tcPr>
            <w:tcW w:w="1245" w:type="dxa"/>
          </w:tcPr>
          <w:p w14:paraId="3493310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4102.29.90</w:t>
            </w:r>
          </w:p>
        </w:tc>
        <w:tc>
          <w:tcPr>
            <w:tcW w:w="6391" w:type="dxa"/>
          </w:tcPr>
          <w:p w14:paraId="0DCC452B"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1058" w:type="dxa"/>
          </w:tcPr>
          <w:p w14:paraId="70863D8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68F2C1F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4AE0E0A4" w14:textId="77777777" w:rsidTr="00245724">
        <w:trPr>
          <w:trHeight w:val="335"/>
        </w:trPr>
        <w:tc>
          <w:tcPr>
            <w:tcW w:w="1245" w:type="dxa"/>
          </w:tcPr>
          <w:p w14:paraId="6C30B60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4103.20.10</w:t>
            </w:r>
          </w:p>
        </w:tc>
        <w:tc>
          <w:tcPr>
            <w:tcW w:w="6391" w:type="dxa"/>
          </w:tcPr>
          <w:p w14:paraId="23C43B88"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1058" w:type="dxa"/>
          </w:tcPr>
          <w:p w14:paraId="3A2C962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5B89A73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0A404E01" w14:textId="77777777" w:rsidTr="00245724">
        <w:trPr>
          <w:trHeight w:val="335"/>
        </w:trPr>
        <w:tc>
          <w:tcPr>
            <w:tcW w:w="1245" w:type="dxa"/>
          </w:tcPr>
          <w:p w14:paraId="3016D07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4103.20.90</w:t>
            </w:r>
          </w:p>
        </w:tc>
        <w:tc>
          <w:tcPr>
            <w:tcW w:w="6391" w:type="dxa"/>
          </w:tcPr>
          <w:p w14:paraId="76492E3D"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1058" w:type="dxa"/>
          </w:tcPr>
          <w:p w14:paraId="707FCA6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7184AF2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6D7583FF" w14:textId="77777777" w:rsidTr="00245724">
        <w:trPr>
          <w:trHeight w:val="337"/>
        </w:trPr>
        <w:tc>
          <w:tcPr>
            <w:tcW w:w="1245" w:type="dxa"/>
          </w:tcPr>
          <w:p w14:paraId="5FFD1FF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4103.30.00</w:t>
            </w:r>
          </w:p>
        </w:tc>
        <w:tc>
          <w:tcPr>
            <w:tcW w:w="6391" w:type="dxa"/>
          </w:tcPr>
          <w:p w14:paraId="0CBFB833"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Of swine</w:t>
            </w:r>
          </w:p>
        </w:tc>
        <w:tc>
          <w:tcPr>
            <w:tcW w:w="1058" w:type="dxa"/>
          </w:tcPr>
          <w:p w14:paraId="320A26D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4A81B7D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0436A447" w14:textId="77777777" w:rsidTr="00245724">
        <w:trPr>
          <w:trHeight w:val="335"/>
        </w:trPr>
        <w:tc>
          <w:tcPr>
            <w:tcW w:w="1245" w:type="dxa"/>
          </w:tcPr>
          <w:p w14:paraId="5055BAE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4103.90.00</w:t>
            </w:r>
          </w:p>
        </w:tc>
        <w:tc>
          <w:tcPr>
            <w:tcW w:w="6391" w:type="dxa"/>
          </w:tcPr>
          <w:p w14:paraId="03EF43A7"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Other</w:t>
            </w:r>
          </w:p>
        </w:tc>
        <w:tc>
          <w:tcPr>
            <w:tcW w:w="1058" w:type="dxa"/>
          </w:tcPr>
          <w:p w14:paraId="0D02FF1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4700C94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A</w:t>
            </w:r>
          </w:p>
        </w:tc>
      </w:tr>
      <w:tr w:rsidR="006E47AD" w14:paraId="333C15D8" w14:textId="77777777" w:rsidTr="00245724">
        <w:trPr>
          <w:trHeight w:val="335"/>
        </w:trPr>
        <w:tc>
          <w:tcPr>
            <w:tcW w:w="1245" w:type="dxa"/>
          </w:tcPr>
          <w:p w14:paraId="3F48F87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4401.10.00</w:t>
            </w:r>
          </w:p>
        </w:tc>
        <w:tc>
          <w:tcPr>
            <w:tcW w:w="6391" w:type="dxa"/>
          </w:tcPr>
          <w:p w14:paraId="6D7070F9"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Fuel wood, in logs, in billets, in twigs, in faggots or in similar forms</w:t>
            </w:r>
          </w:p>
        </w:tc>
        <w:tc>
          <w:tcPr>
            <w:tcW w:w="1058" w:type="dxa"/>
          </w:tcPr>
          <w:p w14:paraId="0DAB03C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74BDDFB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6F556110" w14:textId="77777777" w:rsidTr="00245724">
        <w:trPr>
          <w:trHeight w:val="335"/>
        </w:trPr>
        <w:tc>
          <w:tcPr>
            <w:tcW w:w="1245" w:type="dxa"/>
          </w:tcPr>
          <w:p w14:paraId="231ED94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4402.10.00</w:t>
            </w:r>
          </w:p>
        </w:tc>
        <w:tc>
          <w:tcPr>
            <w:tcW w:w="6391" w:type="dxa"/>
          </w:tcPr>
          <w:p w14:paraId="71837D5E"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Of bamboo</w:t>
            </w:r>
          </w:p>
        </w:tc>
        <w:tc>
          <w:tcPr>
            <w:tcW w:w="1058" w:type="dxa"/>
          </w:tcPr>
          <w:p w14:paraId="5C6D7EE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6FAA323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C3B689C" w14:textId="77777777" w:rsidTr="00245724">
        <w:trPr>
          <w:trHeight w:val="335"/>
        </w:trPr>
        <w:tc>
          <w:tcPr>
            <w:tcW w:w="1245" w:type="dxa"/>
          </w:tcPr>
          <w:p w14:paraId="3979910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4402.90.90</w:t>
            </w:r>
          </w:p>
        </w:tc>
        <w:tc>
          <w:tcPr>
            <w:tcW w:w="6391" w:type="dxa"/>
          </w:tcPr>
          <w:p w14:paraId="07BDC13E"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1058" w:type="dxa"/>
          </w:tcPr>
          <w:p w14:paraId="15AB192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5FEFC3E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9C68155" w14:textId="77777777" w:rsidTr="00245724">
        <w:trPr>
          <w:trHeight w:val="335"/>
        </w:trPr>
        <w:tc>
          <w:tcPr>
            <w:tcW w:w="1245" w:type="dxa"/>
          </w:tcPr>
          <w:p w14:paraId="5E28ED8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4402.90.90</w:t>
            </w:r>
          </w:p>
        </w:tc>
        <w:tc>
          <w:tcPr>
            <w:tcW w:w="6391" w:type="dxa"/>
          </w:tcPr>
          <w:p w14:paraId="632D5179"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1058" w:type="dxa"/>
          </w:tcPr>
          <w:p w14:paraId="5C9B6B5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5171E76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60621B6A" w14:textId="77777777" w:rsidTr="00245724">
        <w:trPr>
          <w:trHeight w:val="337"/>
        </w:trPr>
        <w:tc>
          <w:tcPr>
            <w:tcW w:w="1245" w:type="dxa"/>
          </w:tcPr>
          <w:p w14:paraId="6F5C4E7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4403.10.10</w:t>
            </w:r>
          </w:p>
        </w:tc>
        <w:tc>
          <w:tcPr>
            <w:tcW w:w="6391" w:type="dxa"/>
          </w:tcPr>
          <w:p w14:paraId="433B8BCA"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 Baulks, </w:t>
            </w:r>
            <w:proofErr w:type="gramStart"/>
            <w:r w:rsidRPr="006E47AD">
              <w:rPr>
                <w:sz w:val="17"/>
                <w:szCs w:val="17"/>
              </w:rPr>
              <w:t>sawlogs</w:t>
            </w:r>
            <w:proofErr w:type="gramEnd"/>
            <w:r w:rsidRPr="006E47AD">
              <w:rPr>
                <w:sz w:val="17"/>
                <w:szCs w:val="17"/>
              </w:rPr>
              <w:t xml:space="preserve"> and veneer logs</w:t>
            </w:r>
          </w:p>
        </w:tc>
        <w:tc>
          <w:tcPr>
            <w:tcW w:w="1058" w:type="dxa"/>
          </w:tcPr>
          <w:p w14:paraId="5E6EACC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56E6694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5B37CA2A" w14:textId="77777777" w:rsidTr="00245724">
        <w:trPr>
          <w:trHeight w:val="335"/>
        </w:trPr>
        <w:tc>
          <w:tcPr>
            <w:tcW w:w="1245" w:type="dxa"/>
          </w:tcPr>
          <w:p w14:paraId="2EC2A20D"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4403.10.90</w:t>
            </w:r>
          </w:p>
        </w:tc>
        <w:tc>
          <w:tcPr>
            <w:tcW w:w="6391" w:type="dxa"/>
          </w:tcPr>
          <w:p w14:paraId="7BCF9FD1"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1058" w:type="dxa"/>
          </w:tcPr>
          <w:p w14:paraId="6732FF9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2A8569C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47933B55" w14:textId="77777777" w:rsidTr="00245724">
        <w:trPr>
          <w:trHeight w:val="335"/>
        </w:trPr>
        <w:tc>
          <w:tcPr>
            <w:tcW w:w="1245" w:type="dxa"/>
          </w:tcPr>
          <w:p w14:paraId="0653830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4403.20.10</w:t>
            </w:r>
          </w:p>
        </w:tc>
        <w:tc>
          <w:tcPr>
            <w:tcW w:w="6391" w:type="dxa"/>
          </w:tcPr>
          <w:p w14:paraId="4CD762BD"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 Baulks, </w:t>
            </w:r>
            <w:proofErr w:type="gramStart"/>
            <w:r w:rsidRPr="006E47AD">
              <w:rPr>
                <w:sz w:val="17"/>
                <w:szCs w:val="17"/>
              </w:rPr>
              <w:t>sawlogs</w:t>
            </w:r>
            <w:proofErr w:type="gramEnd"/>
            <w:r w:rsidRPr="006E47AD">
              <w:rPr>
                <w:sz w:val="17"/>
                <w:szCs w:val="17"/>
              </w:rPr>
              <w:t xml:space="preserve"> and veneer logs</w:t>
            </w:r>
          </w:p>
        </w:tc>
        <w:tc>
          <w:tcPr>
            <w:tcW w:w="1058" w:type="dxa"/>
          </w:tcPr>
          <w:p w14:paraId="7DF3BE6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0ADC7C2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7DA6F1E9" w14:textId="77777777" w:rsidTr="00245724">
        <w:trPr>
          <w:trHeight w:val="335"/>
        </w:trPr>
        <w:tc>
          <w:tcPr>
            <w:tcW w:w="1245" w:type="dxa"/>
          </w:tcPr>
          <w:p w14:paraId="765805F1"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4403.20.90</w:t>
            </w:r>
          </w:p>
        </w:tc>
        <w:tc>
          <w:tcPr>
            <w:tcW w:w="6391" w:type="dxa"/>
          </w:tcPr>
          <w:p w14:paraId="29E8D521"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1058" w:type="dxa"/>
          </w:tcPr>
          <w:p w14:paraId="6445201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4AECE8A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78A21245" w14:textId="77777777" w:rsidTr="00245724">
        <w:trPr>
          <w:trHeight w:val="335"/>
        </w:trPr>
        <w:tc>
          <w:tcPr>
            <w:tcW w:w="1245" w:type="dxa"/>
          </w:tcPr>
          <w:p w14:paraId="089B794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4403.41.10</w:t>
            </w:r>
          </w:p>
        </w:tc>
        <w:tc>
          <w:tcPr>
            <w:tcW w:w="6391" w:type="dxa"/>
          </w:tcPr>
          <w:p w14:paraId="4F882F32"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 - Baulks, </w:t>
            </w:r>
            <w:proofErr w:type="gramStart"/>
            <w:r w:rsidRPr="006E47AD">
              <w:rPr>
                <w:sz w:val="17"/>
                <w:szCs w:val="17"/>
              </w:rPr>
              <w:t>sawlogs</w:t>
            </w:r>
            <w:proofErr w:type="gramEnd"/>
            <w:r w:rsidRPr="006E47AD">
              <w:rPr>
                <w:sz w:val="17"/>
                <w:szCs w:val="17"/>
              </w:rPr>
              <w:t xml:space="preserve"> and veneer logs</w:t>
            </w:r>
          </w:p>
        </w:tc>
        <w:tc>
          <w:tcPr>
            <w:tcW w:w="1058" w:type="dxa"/>
          </w:tcPr>
          <w:p w14:paraId="368776E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05E9E27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56E0645B" w14:textId="77777777" w:rsidTr="00245724">
        <w:trPr>
          <w:trHeight w:val="335"/>
        </w:trPr>
        <w:tc>
          <w:tcPr>
            <w:tcW w:w="1245" w:type="dxa"/>
          </w:tcPr>
          <w:p w14:paraId="7CA3EADB"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4403.41.90</w:t>
            </w:r>
          </w:p>
        </w:tc>
        <w:tc>
          <w:tcPr>
            <w:tcW w:w="6391" w:type="dxa"/>
          </w:tcPr>
          <w:p w14:paraId="3775D543"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1058" w:type="dxa"/>
          </w:tcPr>
          <w:p w14:paraId="3E832F0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49AEEDA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63484D6" w14:textId="77777777" w:rsidTr="00245724">
        <w:trPr>
          <w:trHeight w:val="337"/>
        </w:trPr>
        <w:tc>
          <w:tcPr>
            <w:tcW w:w="1245" w:type="dxa"/>
          </w:tcPr>
          <w:p w14:paraId="7976C97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4403.49.10</w:t>
            </w:r>
          </w:p>
        </w:tc>
        <w:tc>
          <w:tcPr>
            <w:tcW w:w="6391" w:type="dxa"/>
          </w:tcPr>
          <w:p w14:paraId="5D1C4607"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 - Baulks, </w:t>
            </w:r>
            <w:proofErr w:type="gramStart"/>
            <w:r w:rsidRPr="006E47AD">
              <w:rPr>
                <w:sz w:val="17"/>
                <w:szCs w:val="17"/>
              </w:rPr>
              <w:t>sawlogs</w:t>
            </w:r>
            <w:proofErr w:type="gramEnd"/>
            <w:r w:rsidRPr="006E47AD">
              <w:rPr>
                <w:sz w:val="17"/>
                <w:szCs w:val="17"/>
              </w:rPr>
              <w:t xml:space="preserve"> and veneer logs</w:t>
            </w:r>
          </w:p>
        </w:tc>
        <w:tc>
          <w:tcPr>
            <w:tcW w:w="1058" w:type="dxa"/>
          </w:tcPr>
          <w:p w14:paraId="20B76C5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37C4DBE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40E2E8BB" w14:textId="77777777" w:rsidTr="00245724">
        <w:trPr>
          <w:trHeight w:val="335"/>
        </w:trPr>
        <w:tc>
          <w:tcPr>
            <w:tcW w:w="1245" w:type="dxa"/>
          </w:tcPr>
          <w:p w14:paraId="77D8B26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4403.49.90</w:t>
            </w:r>
          </w:p>
        </w:tc>
        <w:tc>
          <w:tcPr>
            <w:tcW w:w="6391" w:type="dxa"/>
          </w:tcPr>
          <w:p w14:paraId="4F40D6C9"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1058" w:type="dxa"/>
          </w:tcPr>
          <w:p w14:paraId="057CADD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1B26F71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444002AE" w14:textId="77777777" w:rsidTr="00245724">
        <w:trPr>
          <w:trHeight w:val="335"/>
        </w:trPr>
        <w:tc>
          <w:tcPr>
            <w:tcW w:w="1245" w:type="dxa"/>
          </w:tcPr>
          <w:p w14:paraId="5C07159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4403.91.10</w:t>
            </w:r>
          </w:p>
        </w:tc>
        <w:tc>
          <w:tcPr>
            <w:tcW w:w="6391" w:type="dxa"/>
          </w:tcPr>
          <w:p w14:paraId="16D32808"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 - Baulks, </w:t>
            </w:r>
            <w:proofErr w:type="gramStart"/>
            <w:r w:rsidRPr="006E47AD">
              <w:rPr>
                <w:sz w:val="17"/>
                <w:szCs w:val="17"/>
              </w:rPr>
              <w:t>sawlogs</w:t>
            </w:r>
            <w:proofErr w:type="gramEnd"/>
            <w:r w:rsidRPr="006E47AD">
              <w:rPr>
                <w:sz w:val="17"/>
                <w:szCs w:val="17"/>
              </w:rPr>
              <w:t xml:space="preserve"> and veneer logs</w:t>
            </w:r>
          </w:p>
        </w:tc>
        <w:tc>
          <w:tcPr>
            <w:tcW w:w="1058" w:type="dxa"/>
          </w:tcPr>
          <w:p w14:paraId="3DB371E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2825913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739938D4" w14:textId="77777777" w:rsidTr="00245724">
        <w:trPr>
          <w:trHeight w:val="335"/>
        </w:trPr>
        <w:tc>
          <w:tcPr>
            <w:tcW w:w="1245" w:type="dxa"/>
          </w:tcPr>
          <w:p w14:paraId="66B3AD0B"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4403.91.90</w:t>
            </w:r>
          </w:p>
        </w:tc>
        <w:tc>
          <w:tcPr>
            <w:tcW w:w="6391" w:type="dxa"/>
          </w:tcPr>
          <w:p w14:paraId="1602650D"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1058" w:type="dxa"/>
          </w:tcPr>
          <w:p w14:paraId="74EB665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05C1B71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69E2477" w14:textId="77777777" w:rsidTr="00245724">
        <w:trPr>
          <w:trHeight w:val="335"/>
        </w:trPr>
        <w:tc>
          <w:tcPr>
            <w:tcW w:w="1245" w:type="dxa"/>
          </w:tcPr>
          <w:p w14:paraId="5826108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4403.92.10</w:t>
            </w:r>
          </w:p>
        </w:tc>
        <w:tc>
          <w:tcPr>
            <w:tcW w:w="6391" w:type="dxa"/>
          </w:tcPr>
          <w:p w14:paraId="4755F505"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 - Baulks, </w:t>
            </w:r>
            <w:proofErr w:type="gramStart"/>
            <w:r w:rsidRPr="006E47AD">
              <w:rPr>
                <w:sz w:val="17"/>
                <w:szCs w:val="17"/>
              </w:rPr>
              <w:t>sawlogs</w:t>
            </w:r>
            <w:proofErr w:type="gramEnd"/>
            <w:r w:rsidRPr="006E47AD">
              <w:rPr>
                <w:sz w:val="17"/>
                <w:szCs w:val="17"/>
              </w:rPr>
              <w:t xml:space="preserve"> and veneer logs</w:t>
            </w:r>
          </w:p>
        </w:tc>
        <w:tc>
          <w:tcPr>
            <w:tcW w:w="1058" w:type="dxa"/>
          </w:tcPr>
          <w:p w14:paraId="47A5AE1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3A136F3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21BA846" w14:textId="77777777" w:rsidTr="00245724">
        <w:trPr>
          <w:trHeight w:val="335"/>
        </w:trPr>
        <w:tc>
          <w:tcPr>
            <w:tcW w:w="1245" w:type="dxa"/>
          </w:tcPr>
          <w:p w14:paraId="4BE9A56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4403.92.90</w:t>
            </w:r>
          </w:p>
        </w:tc>
        <w:tc>
          <w:tcPr>
            <w:tcW w:w="6391" w:type="dxa"/>
          </w:tcPr>
          <w:p w14:paraId="5D7B0E6C"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1058" w:type="dxa"/>
          </w:tcPr>
          <w:p w14:paraId="54E5334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77EE0AA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77B335E4" w14:textId="77777777" w:rsidTr="00245724">
        <w:trPr>
          <w:trHeight w:val="337"/>
        </w:trPr>
        <w:tc>
          <w:tcPr>
            <w:tcW w:w="1245" w:type="dxa"/>
          </w:tcPr>
          <w:p w14:paraId="7A1345C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4403.99.10</w:t>
            </w:r>
          </w:p>
        </w:tc>
        <w:tc>
          <w:tcPr>
            <w:tcW w:w="6391" w:type="dxa"/>
          </w:tcPr>
          <w:p w14:paraId="506957B6"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 - Baulks, </w:t>
            </w:r>
            <w:proofErr w:type="gramStart"/>
            <w:r w:rsidRPr="006E47AD">
              <w:rPr>
                <w:sz w:val="17"/>
                <w:szCs w:val="17"/>
              </w:rPr>
              <w:t>sawlogs</w:t>
            </w:r>
            <w:proofErr w:type="gramEnd"/>
            <w:r w:rsidRPr="006E47AD">
              <w:rPr>
                <w:sz w:val="17"/>
                <w:szCs w:val="17"/>
              </w:rPr>
              <w:t xml:space="preserve"> and veneer logs</w:t>
            </w:r>
          </w:p>
        </w:tc>
        <w:tc>
          <w:tcPr>
            <w:tcW w:w="1058" w:type="dxa"/>
          </w:tcPr>
          <w:p w14:paraId="7456BF4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3EF5D32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6864EC86" w14:textId="77777777" w:rsidTr="00245724">
        <w:trPr>
          <w:trHeight w:val="335"/>
        </w:trPr>
        <w:tc>
          <w:tcPr>
            <w:tcW w:w="1245" w:type="dxa"/>
          </w:tcPr>
          <w:p w14:paraId="3127762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4403.99.90</w:t>
            </w:r>
          </w:p>
        </w:tc>
        <w:tc>
          <w:tcPr>
            <w:tcW w:w="6391" w:type="dxa"/>
          </w:tcPr>
          <w:p w14:paraId="51EC4F45"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 Other</w:t>
            </w:r>
          </w:p>
        </w:tc>
        <w:tc>
          <w:tcPr>
            <w:tcW w:w="1058" w:type="dxa"/>
          </w:tcPr>
          <w:p w14:paraId="71A9DE2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10%</w:t>
            </w:r>
          </w:p>
        </w:tc>
        <w:tc>
          <w:tcPr>
            <w:tcW w:w="1058" w:type="dxa"/>
          </w:tcPr>
          <w:p w14:paraId="1CBBB6E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6E562F8F" w14:textId="77777777" w:rsidTr="00245724">
        <w:trPr>
          <w:trHeight w:val="335"/>
        </w:trPr>
        <w:tc>
          <w:tcPr>
            <w:tcW w:w="1245" w:type="dxa"/>
          </w:tcPr>
          <w:p w14:paraId="02D2AF6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4404.10.00</w:t>
            </w:r>
          </w:p>
        </w:tc>
        <w:tc>
          <w:tcPr>
            <w:tcW w:w="6391" w:type="dxa"/>
          </w:tcPr>
          <w:p w14:paraId="679F5994"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Coniferous</w:t>
            </w:r>
          </w:p>
        </w:tc>
        <w:tc>
          <w:tcPr>
            <w:tcW w:w="1058" w:type="dxa"/>
          </w:tcPr>
          <w:p w14:paraId="673C833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1781EC6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2241F43C" w14:textId="77777777" w:rsidTr="00245724">
        <w:trPr>
          <w:trHeight w:val="335"/>
        </w:trPr>
        <w:tc>
          <w:tcPr>
            <w:tcW w:w="1245" w:type="dxa"/>
          </w:tcPr>
          <w:p w14:paraId="7B6B777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4404.20.10</w:t>
            </w:r>
          </w:p>
        </w:tc>
        <w:tc>
          <w:tcPr>
            <w:tcW w:w="6391" w:type="dxa"/>
          </w:tcPr>
          <w:p w14:paraId="64D3B7AC"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xml:space="preserve">- - </w:t>
            </w:r>
            <w:proofErr w:type="spellStart"/>
            <w:r w:rsidRPr="006E47AD">
              <w:rPr>
                <w:sz w:val="17"/>
                <w:szCs w:val="17"/>
              </w:rPr>
              <w:t>Chipwood</w:t>
            </w:r>
            <w:proofErr w:type="spellEnd"/>
          </w:p>
        </w:tc>
        <w:tc>
          <w:tcPr>
            <w:tcW w:w="1058" w:type="dxa"/>
          </w:tcPr>
          <w:p w14:paraId="293A236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366D82D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493FFBE9" w14:textId="77777777" w:rsidTr="00245724">
        <w:trPr>
          <w:trHeight w:val="335"/>
        </w:trPr>
        <w:tc>
          <w:tcPr>
            <w:tcW w:w="1245" w:type="dxa"/>
          </w:tcPr>
          <w:p w14:paraId="5743721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4404.20.90</w:t>
            </w:r>
          </w:p>
        </w:tc>
        <w:tc>
          <w:tcPr>
            <w:tcW w:w="6391" w:type="dxa"/>
          </w:tcPr>
          <w:p w14:paraId="517DDE4F" w14:textId="77777777" w:rsidR="006E47AD" w:rsidRPr="006E47AD" w:rsidRDefault="006E47AD" w:rsidP="00245724">
            <w:pPr>
              <w:pStyle w:val="TableParagraph"/>
              <w:spacing w:before="2" w:after="0"/>
              <w:ind w:right="510" w:firstLine="11"/>
              <w:jc w:val="left"/>
              <w:rPr>
                <w:sz w:val="17"/>
                <w:szCs w:val="17"/>
              </w:rPr>
            </w:pPr>
            <w:r w:rsidRPr="006E47AD">
              <w:rPr>
                <w:sz w:val="17"/>
                <w:szCs w:val="17"/>
              </w:rPr>
              <w:t>- - Other</w:t>
            </w:r>
          </w:p>
        </w:tc>
        <w:tc>
          <w:tcPr>
            <w:tcW w:w="1058" w:type="dxa"/>
          </w:tcPr>
          <w:p w14:paraId="64C66EB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2B93340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bl>
    <w:p w14:paraId="5AABD470" w14:textId="0C14C997" w:rsidR="006E47AD" w:rsidRPr="006013A3" w:rsidRDefault="006E47AD">
      <w:pPr>
        <w:spacing w:after="0"/>
        <w:ind w:firstLine="0"/>
        <w:jc w:val="left"/>
        <w:rPr>
          <w:sz w:val="2"/>
          <w:szCs w:val="2"/>
        </w:rPr>
      </w:pP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245"/>
        <w:gridCol w:w="6391"/>
        <w:gridCol w:w="1058"/>
        <w:gridCol w:w="1058"/>
      </w:tblGrid>
      <w:tr w:rsidR="006E47AD" w14:paraId="1E6CBC8C" w14:textId="77777777" w:rsidTr="00C571A3">
        <w:trPr>
          <w:trHeight w:val="345"/>
          <w:tblHeader/>
        </w:trPr>
        <w:tc>
          <w:tcPr>
            <w:tcW w:w="1134" w:type="dxa"/>
            <w:tcBorders>
              <w:top w:val="nil"/>
            </w:tcBorders>
            <w:shd w:val="clear" w:color="auto" w:fill="D9D9D9" w:themeFill="background1" w:themeFillShade="D9"/>
          </w:tcPr>
          <w:p w14:paraId="0D01A674"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lastRenderedPageBreak/>
              <w:t>HS 2012</w:t>
            </w:r>
          </w:p>
        </w:tc>
        <w:tc>
          <w:tcPr>
            <w:tcW w:w="5823" w:type="dxa"/>
            <w:tcBorders>
              <w:top w:val="nil"/>
            </w:tcBorders>
            <w:shd w:val="clear" w:color="auto" w:fill="D9D9D9" w:themeFill="background1" w:themeFillShade="D9"/>
          </w:tcPr>
          <w:p w14:paraId="135B7AD9" w14:textId="77777777" w:rsidR="006E47AD" w:rsidRPr="006E47AD" w:rsidRDefault="006E47AD" w:rsidP="00245724">
            <w:pPr>
              <w:pStyle w:val="TableParagraph"/>
              <w:spacing w:before="28" w:after="0"/>
              <w:ind w:firstLine="0"/>
              <w:jc w:val="center"/>
              <w:rPr>
                <w:b/>
                <w:spacing w:val="-4"/>
                <w:sz w:val="17"/>
                <w:szCs w:val="17"/>
              </w:rPr>
            </w:pPr>
            <w:r w:rsidRPr="006E47AD">
              <w:rPr>
                <w:b/>
                <w:spacing w:val="-4"/>
                <w:sz w:val="17"/>
                <w:szCs w:val="17"/>
              </w:rPr>
              <w:t>Description</w:t>
            </w:r>
          </w:p>
        </w:tc>
        <w:tc>
          <w:tcPr>
            <w:tcW w:w="964" w:type="dxa"/>
            <w:tcBorders>
              <w:top w:val="nil"/>
            </w:tcBorders>
            <w:shd w:val="clear" w:color="auto" w:fill="D9D9D9" w:themeFill="background1" w:themeFillShade="D9"/>
          </w:tcPr>
          <w:p w14:paraId="37848DFB"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Base Rate</w:t>
            </w:r>
          </w:p>
        </w:tc>
        <w:tc>
          <w:tcPr>
            <w:tcW w:w="964" w:type="dxa"/>
            <w:tcBorders>
              <w:top w:val="nil"/>
            </w:tcBorders>
            <w:shd w:val="clear" w:color="auto" w:fill="D9D9D9" w:themeFill="background1" w:themeFillShade="D9"/>
          </w:tcPr>
          <w:p w14:paraId="7347A408"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Category</w:t>
            </w:r>
          </w:p>
        </w:tc>
      </w:tr>
      <w:tr w:rsidR="006E47AD" w14:paraId="083FAEDC" w14:textId="77777777" w:rsidTr="00245724">
        <w:trPr>
          <w:trHeight w:val="335"/>
        </w:trPr>
        <w:tc>
          <w:tcPr>
            <w:tcW w:w="1134" w:type="dxa"/>
          </w:tcPr>
          <w:p w14:paraId="4C8A013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4406.10.00</w:t>
            </w:r>
          </w:p>
        </w:tc>
        <w:tc>
          <w:tcPr>
            <w:tcW w:w="5823" w:type="dxa"/>
          </w:tcPr>
          <w:p w14:paraId="655DFB04" w14:textId="77777777" w:rsidR="006E47AD" w:rsidRPr="006E47AD" w:rsidRDefault="006E47AD" w:rsidP="00245724">
            <w:pPr>
              <w:pStyle w:val="TableParagraph"/>
              <w:spacing w:before="2" w:after="0"/>
              <w:ind w:right="510" w:firstLine="11"/>
              <w:rPr>
                <w:sz w:val="17"/>
                <w:szCs w:val="17"/>
              </w:rPr>
            </w:pPr>
            <w:r w:rsidRPr="006E47AD">
              <w:rPr>
                <w:sz w:val="17"/>
                <w:szCs w:val="17"/>
              </w:rPr>
              <w:t>- Not impregnated</w:t>
            </w:r>
          </w:p>
        </w:tc>
        <w:tc>
          <w:tcPr>
            <w:tcW w:w="964" w:type="dxa"/>
          </w:tcPr>
          <w:p w14:paraId="6173A65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2CC121F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05501C69" w14:textId="77777777" w:rsidTr="00245724">
        <w:trPr>
          <w:trHeight w:val="335"/>
        </w:trPr>
        <w:tc>
          <w:tcPr>
            <w:tcW w:w="1134" w:type="dxa"/>
          </w:tcPr>
          <w:p w14:paraId="0E23EA0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4406.90.00</w:t>
            </w:r>
          </w:p>
        </w:tc>
        <w:tc>
          <w:tcPr>
            <w:tcW w:w="5823" w:type="dxa"/>
          </w:tcPr>
          <w:p w14:paraId="12D568DB" w14:textId="77777777" w:rsidR="006E47AD" w:rsidRPr="006E47AD" w:rsidRDefault="006E47AD" w:rsidP="00245724">
            <w:pPr>
              <w:pStyle w:val="TableParagraph"/>
              <w:spacing w:before="2" w:after="0"/>
              <w:ind w:right="510" w:firstLine="11"/>
              <w:rPr>
                <w:sz w:val="17"/>
                <w:szCs w:val="17"/>
              </w:rPr>
            </w:pPr>
            <w:r w:rsidRPr="006E47AD">
              <w:rPr>
                <w:sz w:val="17"/>
                <w:szCs w:val="17"/>
              </w:rPr>
              <w:t>- Other</w:t>
            </w:r>
          </w:p>
        </w:tc>
        <w:tc>
          <w:tcPr>
            <w:tcW w:w="964" w:type="dxa"/>
          </w:tcPr>
          <w:p w14:paraId="2024656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2F5259E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7116CE26" w14:textId="77777777" w:rsidTr="00245724">
        <w:trPr>
          <w:trHeight w:val="462"/>
        </w:trPr>
        <w:tc>
          <w:tcPr>
            <w:tcW w:w="1134" w:type="dxa"/>
          </w:tcPr>
          <w:p w14:paraId="6D5E96A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4407.10.00</w:t>
            </w:r>
          </w:p>
        </w:tc>
        <w:tc>
          <w:tcPr>
            <w:tcW w:w="5823" w:type="dxa"/>
          </w:tcPr>
          <w:p w14:paraId="60C73CF8" w14:textId="77777777" w:rsidR="006E47AD" w:rsidRPr="006E47AD" w:rsidRDefault="006E47AD" w:rsidP="00245724">
            <w:pPr>
              <w:pStyle w:val="TableParagraph"/>
              <w:spacing w:before="2" w:after="0"/>
              <w:ind w:right="567" w:firstLine="11"/>
              <w:rPr>
                <w:sz w:val="17"/>
                <w:szCs w:val="17"/>
              </w:rPr>
            </w:pPr>
            <w:r w:rsidRPr="006E47AD">
              <w:rPr>
                <w:sz w:val="17"/>
                <w:szCs w:val="17"/>
              </w:rPr>
              <w:t>- - Of thickness of 30 mm or less, width of 95 mm or less, length of 1,050 mm or less</w:t>
            </w:r>
          </w:p>
        </w:tc>
        <w:tc>
          <w:tcPr>
            <w:tcW w:w="964" w:type="dxa"/>
          </w:tcPr>
          <w:p w14:paraId="567AD2E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40FAD05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51210202" w14:textId="77777777" w:rsidTr="00245724">
        <w:trPr>
          <w:trHeight w:val="335"/>
        </w:trPr>
        <w:tc>
          <w:tcPr>
            <w:tcW w:w="1134" w:type="dxa"/>
          </w:tcPr>
          <w:p w14:paraId="12EF8B6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4407.10.00</w:t>
            </w:r>
          </w:p>
        </w:tc>
        <w:tc>
          <w:tcPr>
            <w:tcW w:w="5823" w:type="dxa"/>
          </w:tcPr>
          <w:p w14:paraId="0AC2E095" w14:textId="77777777" w:rsidR="006E47AD" w:rsidRPr="006E47AD" w:rsidRDefault="006E47AD" w:rsidP="00245724">
            <w:pPr>
              <w:pStyle w:val="TableParagraph"/>
              <w:spacing w:before="2" w:after="0"/>
              <w:ind w:right="510" w:firstLine="11"/>
              <w:rPr>
                <w:sz w:val="17"/>
                <w:szCs w:val="17"/>
              </w:rPr>
            </w:pPr>
            <w:r w:rsidRPr="006E47AD">
              <w:rPr>
                <w:sz w:val="17"/>
                <w:szCs w:val="17"/>
              </w:rPr>
              <w:t>- - Other</w:t>
            </w:r>
          </w:p>
        </w:tc>
        <w:tc>
          <w:tcPr>
            <w:tcW w:w="964" w:type="dxa"/>
          </w:tcPr>
          <w:p w14:paraId="712E6D8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1D2C8CC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75BD6BB6" w14:textId="77777777" w:rsidTr="00245724">
        <w:trPr>
          <w:trHeight w:val="462"/>
        </w:trPr>
        <w:tc>
          <w:tcPr>
            <w:tcW w:w="1134" w:type="dxa"/>
          </w:tcPr>
          <w:p w14:paraId="7A56F98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4407.21.10</w:t>
            </w:r>
          </w:p>
        </w:tc>
        <w:tc>
          <w:tcPr>
            <w:tcW w:w="5823" w:type="dxa"/>
          </w:tcPr>
          <w:p w14:paraId="75AF2147" w14:textId="77777777" w:rsidR="006E47AD" w:rsidRPr="006E47AD" w:rsidRDefault="006E47AD" w:rsidP="00245724">
            <w:pPr>
              <w:pStyle w:val="TableParagraph"/>
              <w:spacing w:before="2" w:after="0"/>
              <w:ind w:right="340" w:firstLine="11"/>
              <w:rPr>
                <w:sz w:val="17"/>
                <w:szCs w:val="17"/>
              </w:rPr>
            </w:pPr>
            <w:r w:rsidRPr="006E47AD">
              <w:rPr>
                <w:sz w:val="17"/>
                <w:szCs w:val="17"/>
              </w:rPr>
              <w:t>- - - - Of thickness of 30 mm or less, width of 95 mm or less, length of 1,050 mm or less</w:t>
            </w:r>
          </w:p>
        </w:tc>
        <w:tc>
          <w:tcPr>
            <w:tcW w:w="964" w:type="dxa"/>
          </w:tcPr>
          <w:p w14:paraId="5A9CA96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471B19E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387B34F6" w14:textId="77777777" w:rsidTr="00245724">
        <w:trPr>
          <w:trHeight w:val="335"/>
        </w:trPr>
        <w:tc>
          <w:tcPr>
            <w:tcW w:w="1134" w:type="dxa"/>
          </w:tcPr>
          <w:p w14:paraId="7EDA192D"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4407.21.10</w:t>
            </w:r>
          </w:p>
        </w:tc>
        <w:tc>
          <w:tcPr>
            <w:tcW w:w="5823" w:type="dxa"/>
          </w:tcPr>
          <w:p w14:paraId="1004E17D" w14:textId="77777777" w:rsidR="006E47AD" w:rsidRPr="006E47AD" w:rsidRDefault="006E47AD" w:rsidP="00245724">
            <w:pPr>
              <w:pStyle w:val="TableParagraph"/>
              <w:spacing w:before="2" w:after="0"/>
              <w:ind w:right="510" w:firstLine="11"/>
              <w:rPr>
                <w:sz w:val="17"/>
                <w:szCs w:val="17"/>
              </w:rPr>
            </w:pPr>
            <w:r w:rsidRPr="006E47AD">
              <w:rPr>
                <w:sz w:val="17"/>
                <w:szCs w:val="17"/>
              </w:rPr>
              <w:t>- - - - Other</w:t>
            </w:r>
          </w:p>
        </w:tc>
        <w:tc>
          <w:tcPr>
            <w:tcW w:w="964" w:type="dxa"/>
          </w:tcPr>
          <w:p w14:paraId="264B41E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302C8F1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31266B6C" w14:textId="77777777" w:rsidTr="00245724">
        <w:trPr>
          <w:trHeight w:val="462"/>
        </w:trPr>
        <w:tc>
          <w:tcPr>
            <w:tcW w:w="1134" w:type="dxa"/>
          </w:tcPr>
          <w:p w14:paraId="69AB8AA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4407.21.90</w:t>
            </w:r>
          </w:p>
        </w:tc>
        <w:tc>
          <w:tcPr>
            <w:tcW w:w="5823" w:type="dxa"/>
          </w:tcPr>
          <w:p w14:paraId="74F2CE81" w14:textId="77777777" w:rsidR="006E47AD" w:rsidRPr="006E47AD" w:rsidRDefault="006E47AD" w:rsidP="00245724">
            <w:pPr>
              <w:pStyle w:val="TableParagraph"/>
              <w:spacing w:before="2" w:after="0"/>
              <w:ind w:right="340" w:firstLine="11"/>
              <w:rPr>
                <w:sz w:val="17"/>
                <w:szCs w:val="17"/>
              </w:rPr>
            </w:pPr>
            <w:r w:rsidRPr="006E47AD">
              <w:rPr>
                <w:sz w:val="17"/>
                <w:szCs w:val="17"/>
              </w:rPr>
              <w:t>- - - - Of thickness of 30 mm or less, width of 95 mm or less, length of 1,050 mm or less</w:t>
            </w:r>
          </w:p>
        </w:tc>
        <w:tc>
          <w:tcPr>
            <w:tcW w:w="964" w:type="dxa"/>
          </w:tcPr>
          <w:p w14:paraId="21E920A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07966ED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658107E" w14:textId="77777777" w:rsidTr="00245724">
        <w:trPr>
          <w:trHeight w:val="335"/>
        </w:trPr>
        <w:tc>
          <w:tcPr>
            <w:tcW w:w="1134" w:type="dxa"/>
          </w:tcPr>
          <w:p w14:paraId="29F3CEC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4407.21.90</w:t>
            </w:r>
          </w:p>
        </w:tc>
        <w:tc>
          <w:tcPr>
            <w:tcW w:w="5823" w:type="dxa"/>
          </w:tcPr>
          <w:p w14:paraId="094F5E4A" w14:textId="77777777" w:rsidR="006E47AD" w:rsidRPr="006E47AD" w:rsidRDefault="006E47AD" w:rsidP="00245724">
            <w:pPr>
              <w:pStyle w:val="TableParagraph"/>
              <w:spacing w:before="2" w:after="0"/>
              <w:ind w:right="340" w:firstLine="11"/>
              <w:rPr>
                <w:sz w:val="17"/>
                <w:szCs w:val="17"/>
              </w:rPr>
            </w:pPr>
            <w:r w:rsidRPr="006E47AD">
              <w:rPr>
                <w:sz w:val="17"/>
                <w:szCs w:val="17"/>
              </w:rPr>
              <w:t>- - - - Other</w:t>
            </w:r>
          </w:p>
        </w:tc>
        <w:tc>
          <w:tcPr>
            <w:tcW w:w="964" w:type="dxa"/>
          </w:tcPr>
          <w:p w14:paraId="44E0FBB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0626B77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65DEF543" w14:textId="77777777" w:rsidTr="00245724">
        <w:trPr>
          <w:trHeight w:val="462"/>
        </w:trPr>
        <w:tc>
          <w:tcPr>
            <w:tcW w:w="1134" w:type="dxa"/>
          </w:tcPr>
          <w:p w14:paraId="4B7D6C3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4407.22.10</w:t>
            </w:r>
          </w:p>
        </w:tc>
        <w:tc>
          <w:tcPr>
            <w:tcW w:w="5823" w:type="dxa"/>
          </w:tcPr>
          <w:p w14:paraId="25AD6DE5" w14:textId="77777777" w:rsidR="006E47AD" w:rsidRPr="006E47AD" w:rsidRDefault="006E47AD" w:rsidP="00245724">
            <w:pPr>
              <w:pStyle w:val="TableParagraph"/>
              <w:spacing w:before="2" w:after="0"/>
              <w:ind w:right="340" w:firstLine="11"/>
              <w:rPr>
                <w:sz w:val="17"/>
                <w:szCs w:val="17"/>
              </w:rPr>
            </w:pPr>
            <w:r w:rsidRPr="006E47AD">
              <w:rPr>
                <w:sz w:val="17"/>
                <w:szCs w:val="17"/>
              </w:rPr>
              <w:t>- - - - Of thickness of 30 mm or less, width of 95 mm or less, length of 1,050 mm or less</w:t>
            </w:r>
          </w:p>
        </w:tc>
        <w:tc>
          <w:tcPr>
            <w:tcW w:w="964" w:type="dxa"/>
          </w:tcPr>
          <w:p w14:paraId="095DC3F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6D3358B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F100D24" w14:textId="77777777" w:rsidTr="00245724">
        <w:trPr>
          <w:trHeight w:val="335"/>
        </w:trPr>
        <w:tc>
          <w:tcPr>
            <w:tcW w:w="1134" w:type="dxa"/>
          </w:tcPr>
          <w:p w14:paraId="3573FF8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4407.22.10</w:t>
            </w:r>
          </w:p>
        </w:tc>
        <w:tc>
          <w:tcPr>
            <w:tcW w:w="5823" w:type="dxa"/>
          </w:tcPr>
          <w:p w14:paraId="3E1FB9DC" w14:textId="77777777" w:rsidR="006E47AD" w:rsidRPr="006E47AD" w:rsidRDefault="006E47AD" w:rsidP="00245724">
            <w:pPr>
              <w:pStyle w:val="TableParagraph"/>
              <w:spacing w:before="2" w:after="0"/>
              <w:ind w:right="340" w:firstLine="11"/>
              <w:rPr>
                <w:sz w:val="17"/>
                <w:szCs w:val="17"/>
              </w:rPr>
            </w:pPr>
            <w:r w:rsidRPr="006E47AD">
              <w:rPr>
                <w:sz w:val="17"/>
                <w:szCs w:val="17"/>
              </w:rPr>
              <w:t>- - - - Other</w:t>
            </w:r>
          </w:p>
        </w:tc>
        <w:tc>
          <w:tcPr>
            <w:tcW w:w="964" w:type="dxa"/>
          </w:tcPr>
          <w:p w14:paraId="622A0D8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0254ECE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53FFE1BB" w14:textId="77777777" w:rsidTr="00245724">
        <w:trPr>
          <w:trHeight w:val="460"/>
        </w:trPr>
        <w:tc>
          <w:tcPr>
            <w:tcW w:w="1134" w:type="dxa"/>
          </w:tcPr>
          <w:p w14:paraId="75D4E7A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4407.22.90</w:t>
            </w:r>
          </w:p>
        </w:tc>
        <w:tc>
          <w:tcPr>
            <w:tcW w:w="5823" w:type="dxa"/>
          </w:tcPr>
          <w:p w14:paraId="03C8171D" w14:textId="77777777" w:rsidR="006E47AD" w:rsidRPr="006E47AD" w:rsidRDefault="006E47AD" w:rsidP="00245724">
            <w:pPr>
              <w:pStyle w:val="TableParagraph"/>
              <w:spacing w:before="2" w:after="0"/>
              <w:ind w:right="340" w:firstLine="11"/>
              <w:rPr>
                <w:sz w:val="17"/>
                <w:szCs w:val="17"/>
              </w:rPr>
            </w:pPr>
            <w:r w:rsidRPr="006E47AD">
              <w:rPr>
                <w:sz w:val="17"/>
                <w:szCs w:val="17"/>
              </w:rPr>
              <w:t>- - - - Of thickness of 30 mm or less, width of 95 mm or less, length of 1,050 mm or less</w:t>
            </w:r>
          </w:p>
        </w:tc>
        <w:tc>
          <w:tcPr>
            <w:tcW w:w="964" w:type="dxa"/>
          </w:tcPr>
          <w:p w14:paraId="2E2B696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5277AB9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66BF2B30" w14:textId="77777777" w:rsidTr="00245724">
        <w:trPr>
          <w:trHeight w:val="335"/>
        </w:trPr>
        <w:tc>
          <w:tcPr>
            <w:tcW w:w="1134" w:type="dxa"/>
          </w:tcPr>
          <w:p w14:paraId="1A839D2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4407.22.90</w:t>
            </w:r>
          </w:p>
        </w:tc>
        <w:tc>
          <w:tcPr>
            <w:tcW w:w="5823" w:type="dxa"/>
          </w:tcPr>
          <w:p w14:paraId="463088F4" w14:textId="77777777" w:rsidR="006E47AD" w:rsidRPr="006E47AD" w:rsidRDefault="006E47AD" w:rsidP="00245724">
            <w:pPr>
              <w:pStyle w:val="TableParagraph"/>
              <w:spacing w:before="2" w:after="0"/>
              <w:ind w:right="340" w:firstLine="11"/>
              <w:rPr>
                <w:sz w:val="17"/>
                <w:szCs w:val="17"/>
              </w:rPr>
            </w:pPr>
            <w:r w:rsidRPr="006E47AD">
              <w:rPr>
                <w:sz w:val="17"/>
                <w:szCs w:val="17"/>
              </w:rPr>
              <w:t>- - - - Other</w:t>
            </w:r>
          </w:p>
        </w:tc>
        <w:tc>
          <w:tcPr>
            <w:tcW w:w="964" w:type="dxa"/>
          </w:tcPr>
          <w:p w14:paraId="4F02E3C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3CE98C7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5FC46FBB" w14:textId="77777777" w:rsidTr="00245724">
        <w:trPr>
          <w:trHeight w:val="462"/>
        </w:trPr>
        <w:tc>
          <w:tcPr>
            <w:tcW w:w="1134" w:type="dxa"/>
          </w:tcPr>
          <w:p w14:paraId="4EE8CED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4407.25.11</w:t>
            </w:r>
          </w:p>
        </w:tc>
        <w:tc>
          <w:tcPr>
            <w:tcW w:w="5823" w:type="dxa"/>
          </w:tcPr>
          <w:p w14:paraId="5453F85A"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964" w:type="dxa"/>
          </w:tcPr>
          <w:p w14:paraId="346B844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1BBDE9F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B1E6959" w14:textId="77777777" w:rsidTr="00245724">
        <w:trPr>
          <w:trHeight w:val="335"/>
        </w:trPr>
        <w:tc>
          <w:tcPr>
            <w:tcW w:w="1134" w:type="dxa"/>
          </w:tcPr>
          <w:p w14:paraId="0DFF471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4407.25.11</w:t>
            </w:r>
          </w:p>
        </w:tc>
        <w:tc>
          <w:tcPr>
            <w:tcW w:w="5823" w:type="dxa"/>
          </w:tcPr>
          <w:p w14:paraId="1556A48F" w14:textId="77777777" w:rsidR="006E47AD" w:rsidRPr="006E47AD" w:rsidRDefault="006E47AD" w:rsidP="00245724">
            <w:pPr>
              <w:pStyle w:val="TableParagraph"/>
              <w:spacing w:before="2" w:after="0"/>
              <w:ind w:right="340" w:firstLine="11"/>
              <w:rPr>
                <w:sz w:val="17"/>
                <w:szCs w:val="17"/>
              </w:rPr>
            </w:pPr>
            <w:r w:rsidRPr="006E47AD">
              <w:rPr>
                <w:sz w:val="17"/>
                <w:szCs w:val="17"/>
              </w:rPr>
              <w:t>- - - - - Other</w:t>
            </w:r>
          </w:p>
        </w:tc>
        <w:tc>
          <w:tcPr>
            <w:tcW w:w="964" w:type="dxa"/>
          </w:tcPr>
          <w:p w14:paraId="37F3B0B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1ACED06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588F2431" w14:textId="77777777" w:rsidTr="00245724">
        <w:trPr>
          <w:trHeight w:val="462"/>
        </w:trPr>
        <w:tc>
          <w:tcPr>
            <w:tcW w:w="1134" w:type="dxa"/>
          </w:tcPr>
          <w:p w14:paraId="28BC31F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4407.25.19</w:t>
            </w:r>
          </w:p>
        </w:tc>
        <w:tc>
          <w:tcPr>
            <w:tcW w:w="5823" w:type="dxa"/>
          </w:tcPr>
          <w:p w14:paraId="56D54770"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964" w:type="dxa"/>
          </w:tcPr>
          <w:p w14:paraId="4F227FC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798E062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6BA19216" w14:textId="77777777" w:rsidTr="00245724">
        <w:trPr>
          <w:trHeight w:val="335"/>
        </w:trPr>
        <w:tc>
          <w:tcPr>
            <w:tcW w:w="1134" w:type="dxa"/>
          </w:tcPr>
          <w:p w14:paraId="066C48C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4407.25.19</w:t>
            </w:r>
          </w:p>
        </w:tc>
        <w:tc>
          <w:tcPr>
            <w:tcW w:w="5823" w:type="dxa"/>
          </w:tcPr>
          <w:p w14:paraId="033130D3" w14:textId="77777777" w:rsidR="006E47AD" w:rsidRPr="006E47AD" w:rsidRDefault="006E47AD" w:rsidP="00245724">
            <w:pPr>
              <w:pStyle w:val="TableParagraph"/>
              <w:spacing w:before="2" w:after="0"/>
              <w:ind w:right="340" w:firstLine="11"/>
              <w:rPr>
                <w:sz w:val="17"/>
                <w:szCs w:val="17"/>
              </w:rPr>
            </w:pPr>
            <w:r w:rsidRPr="006E47AD">
              <w:rPr>
                <w:sz w:val="17"/>
                <w:szCs w:val="17"/>
              </w:rPr>
              <w:t>- - - - - Other</w:t>
            </w:r>
          </w:p>
        </w:tc>
        <w:tc>
          <w:tcPr>
            <w:tcW w:w="964" w:type="dxa"/>
          </w:tcPr>
          <w:p w14:paraId="112AAE0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2D63E05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0F5FCE34" w14:textId="77777777" w:rsidTr="00245724">
        <w:trPr>
          <w:trHeight w:val="462"/>
        </w:trPr>
        <w:tc>
          <w:tcPr>
            <w:tcW w:w="1134" w:type="dxa"/>
          </w:tcPr>
          <w:p w14:paraId="306E503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4407.25.21</w:t>
            </w:r>
          </w:p>
        </w:tc>
        <w:tc>
          <w:tcPr>
            <w:tcW w:w="5823" w:type="dxa"/>
          </w:tcPr>
          <w:p w14:paraId="13079843"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964" w:type="dxa"/>
          </w:tcPr>
          <w:p w14:paraId="2568ECC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454F543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3681FABA" w14:textId="77777777" w:rsidTr="00245724">
        <w:trPr>
          <w:trHeight w:val="335"/>
        </w:trPr>
        <w:tc>
          <w:tcPr>
            <w:tcW w:w="1134" w:type="dxa"/>
          </w:tcPr>
          <w:p w14:paraId="6976682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4407.25.21</w:t>
            </w:r>
          </w:p>
        </w:tc>
        <w:tc>
          <w:tcPr>
            <w:tcW w:w="5823" w:type="dxa"/>
          </w:tcPr>
          <w:p w14:paraId="7E8649AD" w14:textId="77777777" w:rsidR="006E47AD" w:rsidRPr="006E47AD" w:rsidRDefault="006E47AD" w:rsidP="00245724">
            <w:pPr>
              <w:pStyle w:val="TableParagraph"/>
              <w:spacing w:before="2" w:after="0"/>
              <w:ind w:right="340" w:firstLine="11"/>
              <w:rPr>
                <w:sz w:val="17"/>
                <w:szCs w:val="17"/>
              </w:rPr>
            </w:pPr>
            <w:r w:rsidRPr="006E47AD">
              <w:rPr>
                <w:sz w:val="17"/>
                <w:szCs w:val="17"/>
              </w:rPr>
              <w:t>- - - - - Other</w:t>
            </w:r>
          </w:p>
        </w:tc>
        <w:tc>
          <w:tcPr>
            <w:tcW w:w="964" w:type="dxa"/>
          </w:tcPr>
          <w:p w14:paraId="00C563D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2F93070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745E3F7A" w14:textId="77777777" w:rsidTr="00245724">
        <w:trPr>
          <w:trHeight w:val="462"/>
        </w:trPr>
        <w:tc>
          <w:tcPr>
            <w:tcW w:w="1134" w:type="dxa"/>
          </w:tcPr>
          <w:p w14:paraId="337C8CB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4407.25.29</w:t>
            </w:r>
          </w:p>
        </w:tc>
        <w:tc>
          <w:tcPr>
            <w:tcW w:w="5823" w:type="dxa"/>
          </w:tcPr>
          <w:p w14:paraId="4C2F5A97" w14:textId="77777777" w:rsidR="006E47AD" w:rsidRPr="006E47AD" w:rsidRDefault="006E47AD" w:rsidP="00245724">
            <w:pPr>
              <w:pStyle w:val="TableParagraph"/>
              <w:spacing w:before="2" w:after="0"/>
              <w:ind w:right="340" w:firstLine="11"/>
              <w:rPr>
                <w:sz w:val="17"/>
                <w:szCs w:val="17"/>
              </w:rPr>
            </w:pPr>
            <w:r w:rsidRPr="006E47AD">
              <w:rPr>
                <w:sz w:val="17"/>
                <w:szCs w:val="17"/>
              </w:rPr>
              <w:t>- - - - - Of thickness of 30 mm or less, width of 95 mm or less, length of 1,050 mm or less</w:t>
            </w:r>
          </w:p>
        </w:tc>
        <w:tc>
          <w:tcPr>
            <w:tcW w:w="964" w:type="dxa"/>
          </w:tcPr>
          <w:p w14:paraId="4FB3345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28EBAD2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78454C91" w14:textId="77777777" w:rsidTr="00245724">
        <w:trPr>
          <w:trHeight w:val="335"/>
        </w:trPr>
        <w:tc>
          <w:tcPr>
            <w:tcW w:w="1134" w:type="dxa"/>
          </w:tcPr>
          <w:p w14:paraId="5EB61FC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4407.25.29</w:t>
            </w:r>
          </w:p>
        </w:tc>
        <w:tc>
          <w:tcPr>
            <w:tcW w:w="5823" w:type="dxa"/>
          </w:tcPr>
          <w:p w14:paraId="0BED39CF" w14:textId="77777777" w:rsidR="006E47AD" w:rsidRPr="006E47AD" w:rsidRDefault="006E47AD" w:rsidP="00245724">
            <w:pPr>
              <w:pStyle w:val="TableParagraph"/>
              <w:spacing w:before="2" w:after="0"/>
              <w:ind w:right="340" w:firstLine="11"/>
              <w:rPr>
                <w:sz w:val="17"/>
                <w:szCs w:val="17"/>
              </w:rPr>
            </w:pPr>
            <w:r w:rsidRPr="006E47AD">
              <w:rPr>
                <w:sz w:val="17"/>
                <w:szCs w:val="17"/>
              </w:rPr>
              <w:t>- - - - - Other</w:t>
            </w:r>
          </w:p>
        </w:tc>
        <w:tc>
          <w:tcPr>
            <w:tcW w:w="964" w:type="dxa"/>
          </w:tcPr>
          <w:p w14:paraId="26CF75F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7FEE692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2664DA57" w14:textId="77777777" w:rsidTr="00245724">
        <w:trPr>
          <w:trHeight w:val="460"/>
        </w:trPr>
        <w:tc>
          <w:tcPr>
            <w:tcW w:w="1134" w:type="dxa"/>
          </w:tcPr>
          <w:p w14:paraId="15974E7D"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4407.26.10</w:t>
            </w:r>
          </w:p>
        </w:tc>
        <w:tc>
          <w:tcPr>
            <w:tcW w:w="5823" w:type="dxa"/>
          </w:tcPr>
          <w:p w14:paraId="68AAD5F8" w14:textId="77777777" w:rsidR="006E47AD" w:rsidRPr="006E47AD" w:rsidRDefault="006E47AD" w:rsidP="00245724">
            <w:pPr>
              <w:pStyle w:val="TableParagraph"/>
              <w:spacing w:before="2" w:after="0"/>
              <w:ind w:right="340" w:firstLine="11"/>
              <w:rPr>
                <w:sz w:val="17"/>
                <w:szCs w:val="17"/>
              </w:rPr>
            </w:pPr>
            <w:r w:rsidRPr="006E47AD">
              <w:rPr>
                <w:sz w:val="17"/>
                <w:szCs w:val="17"/>
              </w:rPr>
              <w:t>- - - - Of thickness of 30 mm or less, width of 95 mm or less, length of 1,050 mm or less</w:t>
            </w:r>
          </w:p>
        </w:tc>
        <w:tc>
          <w:tcPr>
            <w:tcW w:w="964" w:type="dxa"/>
          </w:tcPr>
          <w:p w14:paraId="7CDF6CA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2258092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429E0C13" w14:textId="77777777" w:rsidTr="00245724">
        <w:trPr>
          <w:trHeight w:val="337"/>
        </w:trPr>
        <w:tc>
          <w:tcPr>
            <w:tcW w:w="1134" w:type="dxa"/>
          </w:tcPr>
          <w:p w14:paraId="0619110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4407.26.10</w:t>
            </w:r>
          </w:p>
        </w:tc>
        <w:tc>
          <w:tcPr>
            <w:tcW w:w="5823" w:type="dxa"/>
          </w:tcPr>
          <w:p w14:paraId="0AAEEFB8" w14:textId="77777777" w:rsidR="006E47AD" w:rsidRPr="006E47AD" w:rsidRDefault="006E47AD" w:rsidP="00245724">
            <w:pPr>
              <w:pStyle w:val="TableParagraph"/>
              <w:spacing w:before="2" w:after="0"/>
              <w:ind w:right="340" w:firstLine="11"/>
              <w:rPr>
                <w:sz w:val="17"/>
                <w:szCs w:val="17"/>
              </w:rPr>
            </w:pPr>
            <w:r w:rsidRPr="006E47AD">
              <w:rPr>
                <w:sz w:val="17"/>
                <w:szCs w:val="17"/>
              </w:rPr>
              <w:t>- - - - Other</w:t>
            </w:r>
          </w:p>
        </w:tc>
        <w:tc>
          <w:tcPr>
            <w:tcW w:w="964" w:type="dxa"/>
          </w:tcPr>
          <w:p w14:paraId="742F25D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4FCB3AD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753DA032" w14:textId="77777777" w:rsidTr="00245724">
        <w:trPr>
          <w:trHeight w:val="460"/>
        </w:trPr>
        <w:tc>
          <w:tcPr>
            <w:tcW w:w="1134" w:type="dxa"/>
          </w:tcPr>
          <w:p w14:paraId="4441FBE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4407.26.90</w:t>
            </w:r>
          </w:p>
        </w:tc>
        <w:tc>
          <w:tcPr>
            <w:tcW w:w="5823" w:type="dxa"/>
          </w:tcPr>
          <w:p w14:paraId="326AE128" w14:textId="77777777" w:rsidR="006E47AD" w:rsidRPr="006E47AD" w:rsidRDefault="006E47AD" w:rsidP="00245724">
            <w:pPr>
              <w:pStyle w:val="TableParagraph"/>
              <w:spacing w:before="2" w:after="0"/>
              <w:ind w:right="340" w:firstLine="11"/>
              <w:rPr>
                <w:sz w:val="17"/>
                <w:szCs w:val="17"/>
              </w:rPr>
            </w:pPr>
            <w:r w:rsidRPr="006E47AD">
              <w:rPr>
                <w:sz w:val="17"/>
                <w:szCs w:val="17"/>
              </w:rPr>
              <w:t>- - - - Of thickness of 30 mm or less, width of 95 mm or less, length of 1,050 mm or less</w:t>
            </w:r>
          </w:p>
        </w:tc>
        <w:tc>
          <w:tcPr>
            <w:tcW w:w="964" w:type="dxa"/>
          </w:tcPr>
          <w:p w14:paraId="494C937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19C3526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4952C54" w14:textId="77777777" w:rsidTr="00245724">
        <w:trPr>
          <w:trHeight w:val="335"/>
        </w:trPr>
        <w:tc>
          <w:tcPr>
            <w:tcW w:w="1134" w:type="dxa"/>
          </w:tcPr>
          <w:p w14:paraId="5837896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4407.26.90</w:t>
            </w:r>
          </w:p>
        </w:tc>
        <w:tc>
          <w:tcPr>
            <w:tcW w:w="5823" w:type="dxa"/>
          </w:tcPr>
          <w:p w14:paraId="659E721B" w14:textId="77777777" w:rsidR="006E47AD" w:rsidRPr="006E47AD" w:rsidRDefault="006E47AD" w:rsidP="00245724">
            <w:pPr>
              <w:pStyle w:val="TableParagraph"/>
              <w:spacing w:before="2" w:after="0"/>
              <w:ind w:right="340" w:firstLine="11"/>
              <w:rPr>
                <w:sz w:val="17"/>
                <w:szCs w:val="17"/>
              </w:rPr>
            </w:pPr>
            <w:r w:rsidRPr="006E47AD">
              <w:rPr>
                <w:sz w:val="17"/>
                <w:szCs w:val="17"/>
              </w:rPr>
              <w:t>- - - - Other</w:t>
            </w:r>
          </w:p>
        </w:tc>
        <w:tc>
          <w:tcPr>
            <w:tcW w:w="964" w:type="dxa"/>
          </w:tcPr>
          <w:p w14:paraId="0A8C592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4545748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29CDB942" w14:textId="77777777" w:rsidTr="00245724">
        <w:trPr>
          <w:trHeight w:val="462"/>
        </w:trPr>
        <w:tc>
          <w:tcPr>
            <w:tcW w:w="1134" w:type="dxa"/>
          </w:tcPr>
          <w:p w14:paraId="39D2439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4407.27.10</w:t>
            </w:r>
          </w:p>
        </w:tc>
        <w:tc>
          <w:tcPr>
            <w:tcW w:w="5823" w:type="dxa"/>
          </w:tcPr>
          <w:p w14:paraId="5277F715" w14:textId="77777777" w:rsidR="006E47AD" w:rsidRPr="006E47AD" w:rsidRDefault="006E47AD" w:rsidP="00245724">
            <w:pPr>
              <w:pStyle w:val="TableParagraph"/>
              <w:spacing w:before="2" w:after="0"/>
              <w:ind w:right="340" w:firstLine="11"/>
              <w:rPr>
                <w:sz w:val="17"/>
                <w:szCs w:val="17"/>
              </w:rPr>
            </w:pPr>
            <w:r w:rsidRPr="006E47AD">
              <w:rPr>
                <w:sz w:val="17"/>
                <w:szCs w:val="17"/>
              </w:rPr>
              <w:t>- - - - Of thickness of 30 mm or less, width of 95 mm or less, length of 1,050 mm or less</w:t>
            </w:r>
          </w:p>
        </w:tc>
        <w:tc>
          <w:tcPr>
            <w:tcW w:w="964" w:type="dxa"/>
          </w:tcPr>
          <w:p w14:paraId="5F4ECAC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6CC70312"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5CEA99DB" w14:textId="77777777" w:rsidTr="00245724">
        <w:trPr>
          <w:trHeight w:val="335"/>
        </w:trPr>
        <w:tc>
          <w:tcPr>
            <w:tcW w:w="1134" w:type="dxa"/>
          </w:tcPr>
          <w:p w14:paraId="5448EC3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4407.27.10</w:t>
            </w:r>
          </w:p>
        </w:tc>
        <w:tc>
          <w:tcPr>
            <w:tcW w:w="5823" w:type="dxa"/>
          </w:tcPr>
          <w:p w14:paraId="0C9B18FB" w14:textId="77777777" w:rsidR="006E47AD" w:rsidRPr="006E47AD" w:rsidRDefault="006E47AD" w:rsidP="00245724">
            <w:pPr>
              <w:pStyle w:val="TableParagraph"/>
              <w:spacing w:before="2" w:after="0"/>
              <w:ind w:right="340" w:firstLine="11"/>
              <w:rPr>
                <w:sz w:val="17"/>
                <w:szCs w:val="17"/>
              </w:rPr>
            </w:pPr>
            <w:r w:rsidRPr="006E47AD">
              <w:rPr>
                <w:sz w:val="17"/>
                <w:szCs w:val="17"/>
              </w:rPr>
              <w:t>- - - - Other</w:t>
            </w:r>
          </w:p>
        </w:tc>
        <w:tc>
          <w:tcPr>
            <w:tcW w:w="964" w:type="dxa"/>
          </w:tcPr>
          <w:p w14:paraId="351A199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4554AFD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6715B2E3" w14:textId="77777777" w:rsidTr="00245724">
        <w:trPr>
          <w:trHeight w:val="462"/>
        </w:trPr>
        <w:tc>
          <w:tcPr>
            <w:tcW w:w="1134" w:type="dxa"/>
          </w:tcPr>
          <w:p w14:paraId="2F1D3CB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4407.27.90</w:t>
            </w:r>
          </w:p>
        </w:tc>
        <w:tc>
          <w:tcPr>
            <w:tcW w:w="5823" w:type="dxa"/>
          </w:tcPr>
          <w:p w14:paraId="0FAF8111" w14:textId="77777777" w:rsidR="006E47AD" w:rsidRPr="006E47AD" w:rsidRDefault="006E47AD" w:rsidP="00245724">
            <w:pPr>
              <w:pStyle w:val="TableParagraph"/>
              <w:spacing w:before="2" w:after="0"/>
              <w:ind w:right="340" w:firstLine="11"/>
              <w:rPr>
                <w:sz w:val="17"/>
                <w:szCs w:val="17"/>
              </w:rPr>
            </w:pPr>
            <w:r w:rsidRPr="006E47AD">
              <w:rPr>
                <w:sz w:val="17"/>
                <w:szCs w:val="17"/>
              </w:rPr>
              <w:t>- - - - Of thickness of 30 mm or less, width of 95 mm or less, length of 1,050 mm or less</w:t>
            </w:r>
          </w:p>
        </w:tc>
        <w:tc>
          <w:tcPr>
            <w:tcW w:w="964" w:type="dxa"/>
          </w:tcPr>
          <w:p w14:paraId="5AF7265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5685D3A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7773332F" w14:textId="77777777" w:rsidTr="00245724">
        <w:trPr>
          <w:trHeight w:val="335"/>
        </w:trPr>
        <w:tc>
          <w:tcPr>
            <w:tcW w:w="1134" w:type="dxa"/>
          </w:tcPr>
          <w:p w14:paraId="467CAD0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4407.27.90</w:t>
            </w:r>
          </w:p>
        </w:tc>
        <w:tc>
          <w:tcPr>
            <w:tcW w:w="5823" w:type="dxa"/>
          </w:tcPr>
          <w:p w14:paraId="38066AA4" w14:textId="77777777" w:rsidR="006E47AD" w:rsidRPr="006E47AD" w:rsidRDefault="006E47AD" w:rsidP="00245724">
            <w:pPr>
              <w:pStyle w:val="TableParagraph"/>
              <w:spacing w:before="2" w:after="0"/>
              <w:ind w:right="340" w:firstLine="11"/>
              <w:rPr>
                <w:sz w:val="17"/>
                <w:szCs w:val="17"/>
              </w:rPr>
            </w:pPr>
            <w:r w:rsidRPr="006E47AD">
              <w:rPr>
                <w:sz w:val="17"/>
                <w:szCs w:val="17"/>
              </w:rPr>
              <w:t>- - - - Other</w:t>
            </w:r>
          </w:p>
        </w:tc>
        <w:tc>
          <w:tcPr>
            <w:tcW w:w="964" w:type="dxa"/>
          </w:tcPr>
          <w:p w14:paraId="6935D68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5174587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206A93B7" w14:textId="77777777" w:rsidTr="00245724">
        <w:trPr>
          <w:trHeight w:val="462"/>
        </w:trPr>
        <w:tc>
          <w:tcPr>
            <w:tcW w:w="1134" w:type="dxa"/>
          </w:tcPr>
          <w:p w14:paraId="197F7D6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4407.28.10</w:t>
            </w:r>
          </w:p>
        </w:tc>
        <w:tc>
          <w:tcPr>
            <w:tcW w:w="5823" w:type="dxa"/>
          </w:tcPr>
          <w:p w14:paraId="4AF9838C" w14:textId="77777777" w:rsidR="006E47AD" w:rsidRPr="006E47AD" w:rsidRDefault="006E47AD" w:rsidP="00245724">
            <w:pPr>
              <w:pStyle w:val="TableParagraph"/>
              <w:spacing w:before="2" w:after="0"/>
              <w:ind w:right="340" w:firstLine="11"/>
              <w:rPr>
                <w:sz w:val="17"/>
                <w:szCs w:val="17"/>
              </w:rPr>
            </w:pPr>
            <w:r w:rsidRPr="006E47AD">
              <w:rPr>
                <w:sz w:val="17"/>
                <w:szCs w:val="17"/>
              </w:rPr>
              <w:t>- - - - Of thickness of 30 mm or less, width of 95 mm or less, length of 1,050 mm or less</w:t>
            </w:r>
          </w:p>
        </w:tc>
        <w:tc>
          <w:tcPr>
            <w:tcW w:w="964" w:type="dxa"/>
          </w:tcPr>
          <w:p w14:paraId="61386A2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4C4C266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90410B5" w14:textId="77777777" w:rsidTr="00245724">
        <w:trPr>
          <w:trHeight w:val="335"/>
        </w:trPr>
        <w:tc>
          <w:tcPr>
            <w:tcW w:w="1134" w:type="dxa"/>
          </w:tcPr>
          <w:p w14:paraId="33B199D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4407.28.10</w:t>
            </w:r>
          </w:p>
        </w:tc>
        <w:tc>
          <w:tcPr>
            <w:tcW w:w="5823" w:type="dxa"/>
          </w:tcPr>
          <w:p w14:paraId="3F679616" w14:textId="77777777" w:rsidR="006E47AD" w:rsidRPr="006E47AD" w:rsidRDefault="006E47AD" w:rsidP="00245724">
            <w:pPr>
              <w:pStyle w:val="TableParagraph"/>
              <w:spacing w:before="2" w:after="0"/>
              <w:ind w:right="340" w:firstLine="11"/>
              <w:rPr>
                <w:sz w:val="17"/>
                <w:szCs w:val="17"/>
              </w:rPr>
            </w:pPr>
            <w:r w:rsidRPr="006E47AD">
              <w:rPr>
                <w:sz w:val="17"/>
                <w:szCs w:val="17"/>
              </w:rPr>
              <w:t>- - - - Other</w:t>
            </w:r>
          </w:p>
        </w:tc>
        <w:tc>
          <w:tcPr>
            <w:tcW w:w="964" w:type="dxa"/>
          </w:tcPr>
          <w:p w14:paraId="03F5A0B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964" w:type="dxa"/>
          </w:tcPr>
          <w:p w14:paraId="0122397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22F84641" w14:textId="77777777" w:rsidTr="00245724">
        <w:trPr>
          <w:trHeight w:val="462"/>
        </w:trPr>
        <w:tc>
          <w:tcPr>
            <w:tcW w:w="1134" w:type="dxa"/>
          </w:tcPr>
          <w:p w14:paraId="4C01AE3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4407.28.90</w:t>
            </w:r>
          </w:p>
        </w:tc>
        <w:tc>
          <w:tcPr>
            <w:tcW w:w="5823" w:type="dxa"/>
          </w:tcPr>
          <w:p w14:paraId="77867898" w14:textId="77777777" w:rsidR="006E47AD" w:rsidRPr="006E47AD" w:rsidRDefault="006E47AD" w:rsidP="00245724">
            <w:pPr>
              <w:pStyle w:val="TableParagraph"/>
              <w:spacing w:before="2" w:after="0"/>
              <w:ind w:right="340" w:firstLine="11"/>
              <w:rPr>
                <w:sz w:val="17"/>
                <w:szCs w:val="17"/>
              </w:rPr>
            </w:pPr>
            <w:r w:rsidRPr="006E47AD">
              <w:rPr>
                <w:sz w:val="17"/>
                <w:szCs w:val="17"/>
              </w:rPr>
              <w:t>- - - - Of thickness of 30 mm or less, width of 95 mm or less, length of 1,050 mm or less</w:t>
            </w:r>
          </w:p>
        </w:tc>
        <w:tc>
          <w:tcPr>
            <w:tcW w:w="964" w:type="dxa"/>
          </w:tcPr>
          <w:p w14:paraId="7CCD4F4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964" w:type="dxa"/>
          </w:tcPr>
          <w:p w14:paraId="6B687FB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bl>
    <w:p w14:paraId="613E01A2" w14:textId="14864AF3" w:rsidR="006E47AD" w:rsidRPr="006013A3" w:rsidRDefault="006E47AD">
      <w:pPr>
        <w:spacing w:after="0"/>
        <w:ind w:firstLine="0"/>
        <w:jc w:val="left"/>
        <w:rPr>
          <w:sz w:val="2"/>
          <w:szCs w:val="2"/>
        </w:rPr>
      </w:pPr>
    </w:p>
    <w:p w14:paraId="5F25DB53" w14:textId="77777777" w:rsidR="00245724" w:rsidRDefault="00245724">
      <w:r>
        <w:br w:type="page"/>
      </w: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245"/>
        <w:gridCol w:w="6391"/>
        <w:gridCol w:w="1058"/>
        <w:gridCol w:w="1058"/>
      </w:tblGrid>
      <w:tr w:rsidR="006E47AD" w14:paraId="0B409D58" w14:textId="77777777" w:rsidTr="00C571A3">
        <w:trPr>
          <w:trHeight w:val="345"/>
          <w:tblHeader/>
        </w:trPr>
        <w:tc>
          <w:tcPr>
            <w:tcW w:w="1245" w:type="dxa"/>
            <w:tcBorders>
              <w:top w:val="nil"/>
            </w:tcBorders>
            <w:shd w:val="clear" w:color="auto" w:fill="D9D9D9" w:themeFill="background1" w:themeFillShade="D9"/>
          </w:tcPr>
          <w:p w14:paraId="22D18230" w14:textId="268BE03A"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lastRenderedPageBreak/>
              <w:t>HS 2012</w:t>
            </w:r>
          </w:p>
        </w:tc>
        <w:tc>
          <w:tcPr>
            <w:tcW w:w="6391" w:type="dxa"/>
            <w:tcBorders>
              <w:top w:val="nil"/>
            </w:tcBorders>
            <w:shd w:val="clear" w:color="auto" w:fill="D9D9D9" w:themeFill="background1" w:themeFillShade="D9"/>
          </w:tcPr>
          <w:p w14:paraId="5A7C3936" w14:textId="77777777" w:rsidR="006E47AD" w:rsidRPr="006E47AD" w:rsidRDefault="006E47AD" w:rsidP="00245724">
            <w:pPr>
              <w:pStyle w:val="TableParagraph"/>
              <w:spacing w:before="28" w:after="0"/>
              <w:ind w:firstLine="0"/>
              <w:jc w:val="center"/>
              <w:rPr>
                <w:b/>
                <w:spacing w:val="-4"/>
                <w:sz w:val="17"/>
                <w:szCs w:val="17"/>
              </w:rPr>
            </w:pPr>
            <w:r w:rsidRPr="006E47AD">
              <w:rPr>
                <w:b/>
                <w:spacing w:val="-4"/>
                <w:sz w:val="17"/>
                <w:szCs w:val="17"/>
              </w:rPr>
              <w:t>Description</w:t>
            </w:r>
          </w:p>
        </w:tc>
        <w:tc>
          <w:tcPr>
            <w:tcW w:w="1058" w:type="dxa"/>
            <w:tcBorders>
              <w:top w:val="nil"/>
            </w:tcBorders>
            <w:shd w:val="clear" w:color="auto" w:fill="D9D9D9" w:themeFill="background1" w:themeFillShade="D9"/>
          </w:tcPr>
          <w:p w14:paraId="6AABBB49"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Base Rate</w:t>
            </w:r>
          </w:p>
        </w:tc>
        <w:tc>
          <w:tcPr>
            <w:tcW w:w="1058" w:type="dxa"/>
            <w:tcBorders>
              <w:top w:val="nil"/>
            </w:tcBorders>
            <w:shd w:val="clear" w:color="auto" w:fill="D9D9D9" w:themeFill="background1" w:themeFillShade="D9"/>
          </w:tcPr>
          <w:p w14:paraId="593CC439" w14:textId="77777777" w:rsidR="006E47AD" w:rsidRPr="006E47AD" w:rsidRDefault="006E47AD" w:rsidP="00DC2ABA">
            <w:pPr>
              <w:pStyle w:val="TableParagraph"/>
              <w:spacing w:before="28" w:after="0"/>
              <w:ind w:firstLine="0"/>
              <w:jc w:val="center"/>
              <w:rPr>
                <w:b/>
                <w:spacing w:val="-4"/>
                <w:sz w:val="17"/>
                <w:szCs w:val="17"/>
              </w:rPr>
            </w:pPr>
            <w:r w:rsidRPr="006E47AD">
              <w:rPr>
                <w:b/>
                <w:spacing w:val="-4"/>
                <w:sz w:val="17"/>
                <w:szCs w:val="17"/>
              </w:rPr>
              <w:t>Category</w:t>
            </w:r>
          </w:p>
        </w:tc>
      </w:tr>
      <w:tr w:rsidR="006E47AD" w14:paraId="0CE8B8A1" w14:textId="77777777" w:rsidTr="00245724">
        <w:trPr>
          <w:trHeight w:val="335"/>
        </w:trPr>
        <w:tc>
          <w:tcPr>
            <w:tcW w:w="1245" w:type="dxa"/>
          </w:tcPr>
          <w:p w14:paraId="48E0FC41"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4407.28.90</w:t>
            </w:r>
          </w:p>
        </w:tc>
        <w:tc>
          <w:tcPr>
            <w:tcW w:w="6391" w:type="dxa"/>
          </w:tcPr>
          <w:p w14:paraId="7A3A27CB" w14:textId="77777777" w:rsidR="006E47AD" w:rsidRPr="006E47AD" w:rsidRDefault="006E47AD" w:rsidP="00245724">
            <w:pPr>
              <w:pStyle w:val="TableParagraph"/>
              <w:spacing w:before="2" w:after="0"/>
              <w:ind w:right="510" w:firstLine="11"/>
              <w:rPr>
                <w:sz w:val="17"/>
                <w:szCs w:val="17"/>
              </w:rPr>
            </w:pPr>
            <w:r w:rsidRPr="006E47AD">
              <w:rPr>
                <w:sz w:val="17"/>
                <w:szCs w:val="17"/>
              </w:rPr>
              <w:t>- - - - Other</w:t>
            </w:r>
          </w:p>
        </w:tc>
        <w:tc>
          <w:tcPr>
            <w:tcW w:w="1058" w:type="dxa"/>
          </w:tcPr>
          <w:p w14:paraId="2415A35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6D27049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4C26AF64" w14:textId="77777777" w:rsidTr="00245724">
        <w:trPr>
          <w:trHeight w:val="462"/>
        </w:trPr>
        <w:tc>
          <w:tcPr>
            <w:tcW w:w="1245" w:type="dxa"/>
          </w:tcPr>
          <w:p w14:paraId="56FFB7F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4407.29.11</w:t>
            </w:r>
          </w:p>
        </w:tc>
        <w:tc>
          <w:tcPr>
            <w:tcW w:w="6391" w:type="dxa"/>
          </w:tcPr>
          <w:p w14:paraId="2B40DFB6"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72D31B5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27CBAFD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3FC21884" w14:textId="77777777" w:rsidTr="00245724">
        <w:trPr>
          <w:trHeight w:val="335"/>
        </w:trPr>
        <w:tc>
          <w:tcPr>
            <w:tcW w:w="1245" w:type="dxa"/>
          </w:tcPr>
          <w:p w14:paraId="03235DB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4407.29.11</w:t>
            </w:r>
          </w:p>
        </w:tc>
        <w:tc>
          <w:tcPr>
            <w:tcW w:w="6391" w:type="dxa"/>
          </w:tcPr>
          <w:p w14:paraId="7ECE9C14"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5746955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49DD097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5B8D3181" w14:textId="77777777" w:rsidTr="00245724">
        <w:trPr>
          <w:trHeight w:val="462"/>
        </w:trPr>
        <w:tc>
          <w:tcPr>
            <w:tcW w:w="1245" w:type="dxa"/>
          </w:tcPr>
          <w:p w14:paraId="14334F7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4407.29.19</w:t>
            </w:r>
          </w:p>
        </w:tc>
        <w:tc>
          <w:tcPr>
            <w:tcW w:w="6391" w:type="dxa"/>
          </w:tcPr>
          <w:p w14:paraId="0F7BE445"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1EF0D75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1882589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B043AEF" w14:textId="77777777" w:rsidTr="00245724">
        <w:trPr>
          <w:trHeight w:val="335"/>
        </w:trPr>
        <w:tc>
          <w:tcPr>
            <w:tcW w:w="1245" w:type="dxa"/>
          </w:tcPr>
          <w:p w14:paraId="52B118D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4407.29.19</w:t>
            </w:r>
          </w:p>
        </w:tc>
        <w:tc>
          <w:tcPr>
            <w:tcW w:w="6391" w:type="dxa"/>
          </w:tcPr>
          <w:p w14:paraId="6F1327C1"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4CE8F8A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2098A52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42DF50CF" w14:textId="77777777" w:rsidTr="00245724">
        <w:trPr>
          <w:trHeight w:val="462"/>
        </w:trPr>
        <w:tc>
          <w:tcPr>
            <w:tcW w:w="1245" w:type="dxa"/>
          </w:tcPr>
          <w:p w14:paraId="0C55A90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4407.29.21</w:t>
            </w:r>
          </w:p>
        </w:tc>
        <w:tc>
          <w:tcPr>
            <w:tcW w:w="6391" w:type="dxa"/>
          </w:tcPr>
          <w:p w14:paraId="4D427950"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0A34D10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2742A5C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5DDB1F20" w14:textId="77777777" w:rsidTr="00245724">
        <w:trPr>
          <w:trHeight w:val="335"/>
        </w:trPr>
        <w:tc>
          <w:tcPr>
            <w:tcW w:w="1245" w:type="dxa"/>
          </w:tcPr>
          <w:p w14:paraId="0C2BFCE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4407.29.21</w:t>
            </w:r>
          </w:p>
        </w:tc>
        <w:tc>
          <w:tcPr>
            <w:tcW w:w="6391" w:type="dxa"/>
          </w:tcPr>
          <w:p w14:paraId="0E91EC62"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0F26238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452CAC4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6644C082" w14:textId="77777777" w:rsidTr="00245724">
        <w:trPr>
          <w:trHeight w:val="460"/>
        </w:trPr>
        <w:tc>
          <w:tcPr>
            <w:tcW w:w="1245" w:type="dxa"/>
          </w:tcPr>
          <w:p w14:paraId="3A45F2F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4407.29.29</w:t>
            </w:r>
          </w:p>
        </w:tc>
        <w:tc>
          <w:tcPr>
            <w:tcW w:w="6391" w:type="dxa"/>
          </w:tcPr>
          <w:p w14:paraId="28865CCC"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45A2D60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12F89A5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41EBB3C" w14:textId="77777777" w:rsidTr="00245724">
        <w:trPr>
          <w:trHeight w:val="337"/>
        </w:trPr>
        <w:tc>
          <w:tcPr>
            <w:tcW w:w="1245" w:type="dxa"/>
          </w:tcPr>
          <w:p w14:paraId="769A2612"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4407.29.29</w:t>
            </w:r>
          </w:p>
        </w:tc>
        <w:tc>
          <w:tcPr>
            <w:tcW w:w="6391" w:type="dxa"/>
          </w:tcPr>
          <w:p w14:paraId="12B3817E"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0B7B897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1D55EAD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284DB2D2" w14:textId="77777777" w:rsidTr="00245724">
        <w:trPr>
          <w:trHeight w:val="460"/>
        </w:trPr>
        <w:tc>
          <w:tcPr>
            <w:tcW w:w="1245" w:type="dxa"/>
          </w:tcPr>
          <w:p w14:paraId="2A0195B6"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4407.29.31</w:t>
            </w:r>
          </w:p>
        </w:tc>
        <w:tc>
          <w:tcPr>
            <w:tcW w:w="6391" w:type="dxa"/>
          </w:tcPr>
          <w:p w14:paraId="19D92157"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39E0BF4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7E15E06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22C73690" w14:textId="77777777" w:rsidTr="00245724">
        <w:trPr>
          <w:trHeight w:val="335"/>
        </w:trPr>
        <w:tc>
          <w:tcPr>
            <w:tcW w:w="1245" w:type="dxa"/>
          </w:tcPr>
          <w:p w14:paraId="47D1E42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4407.29.31</w:t>
            </w:r>
          </w:p>
        </w:tc>
        <w:tc>
          <w:tcPr>
            <w:tcW w:w="6391" w:type="dxa"/>
          </w:tcPr>
          <w:p w14:paraId="5A2A790B"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2A7282C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060FAF5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61C570A8" w14:textId="77777777" w:rsidTr="00245724">
        <w:trPr>
          <w:trHeight w:val="462"/>
        </w:trPr>
        <w:tc>
          <w:tcPr>
            <w:tcW w:w="1245" w:type="dxa"/>
          </w:tcPr>
          <w:p w14:paraId="4F84F97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4407.29.39</w:t>
            </w:r>
          </w:p>
        </w:tc>
        <w:tc>
          <w:tcPr>
            <w:tcW w:w="6391" w:type="dxa"/>
          </w:tcPr>
          <w:p w14:paraId="3B64460B"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10DFE3B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782FEDDF"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5C3E0BDC" w14:textId="77777777" w:rsidTr="00245724">
        <w:trPr>
          <w:trHeight w:val="335"/>
        </w:trPr>
        <w:tc>
          <w:tcPr>
            <w:tcW w:w="1245" w:type="dxa"/>
          </w:tcPr>
          <w:p w14:paraId="6E7FC58E"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4407.29.39</w:t>
            </w:r>
          </w:p>
        </w:tc>
        <w:tc>
          <w:tcPr>
            <w:tcW w:w="6391" w:type="dxa"/>
          </w:tcPr>
          <w:p w14:paraId="36CAC156"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1B67D7B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79CA2D7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31ECC61C" w14:textId="77777777" w:rsidTr="00245724">
        <w:trPr>
          <w:trHeight w:val="462"/>
        </w:trPr>
        <w:tc>
          <w:tcPr>
            <w:tcW w:w="1245" w:type="dxa"/>
          </w:tcPr>
          <w:p w14:paraId="5359DF9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4407.29.41</w:t>
            </w:r>
          </w:p>
        </w:tc>
        <w:tc>
          <w:tcPr>
            <w:tcW w:w="6391" w:type="dxa"/>
          </w:tcPr>
          <w:p w14:paraId="39E3C0E8"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716C535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63C5AF8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775AB7D5" w14:textId="77777777" w:rsidTr="00245724">
        <w:trPr>
          <w:trHeight w:val="335"/>
        </w:trPr>
        <w:tc>
          <w:tcPr>
            <w:tcW w:w="1245" w:type="dxa"/>
          </w:tcPr>
          <w:p w14:paraId="6378ECBF"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4407.29.41</w:t>
            </w:r>
          </w:p>
        </w:tc>
        <w:tc>
          <w:tcPr>
            <w:tcW w:w="6391" w:type="dxa"/>
          </w:tcPr>
          <w:p w14:paraId="311F4DA7"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18F2D996"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379201C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269D8A17" w14:textId="77777777" w:rsidTr="00245724">
        <w:trPr>
          <w:trHeight w:val="462"/>
        </w:trPr>
        <w:tc>
          <w:tcPr>
            <w:tcW w:w="1245" w:type="dxa"/>
          </w:tcPr>
          <w:p w14:paraId="6E4B5B5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4407.29.49</w:t>
            </w:r>
          </w:p>
        </w:tc>
        <w:tc>
          <w:tcPr>
            <w:tcW w:w="6391" w:type="dxa"/>
          </w:tcPr>
          <w:p w14:paraId="5BFC0746"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6EAFED3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6E2BEFDB"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3A455E14" w14:textId="77777777" w:rsidTr="00245724">
        <w:trPr>
          <w:trHeight w:val="335"/>
        </w:trPr>
        <w:tc>
          <w:tcPr>
            <w:tcW w:w="1245" w:type="dxa"/>
          </w:tcPr>
          <w:p w14:paraId="04C74CA1"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4407.29.49</w:t>
            </w:r>
          </w:p>
        </w:tc>
        <w:tc>
          <w:tcPr>
            <w:tcW w:w="6391" w:type="dxa"/>
          </w:tcPr>
          <w:p w14:paraId="6CD37FC5"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08D9AD1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21D317D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2B01BE43" w14:textId="77777777" w:rsidTr="00245724">
        <w:trPr>
          <w:trHeight w:val="460"/>
        </w:trPr>
        <w:tc>
          <w:tcPr>
            <w:tcW w:w="1245" w:type="dxa"/>
          </w:tcPr>
          <w:p w14:paraId="1237051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4407.29.51</w:t>
            </w:r>
          </w:p>
        </w:tc>
        <w:tc>
          <w:tcPr>
            <w:tcW w:w="6391" w:type="dxa"/>
          </w:tcPr>
          <w:p w14:paraId="63CB7622"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0F7FDF5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37A75F5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2AD03CC9" w14:textId="77777777" w:rsidTr="00245724">
        <w:trPr>
          <w:trHeight w:val="337"/>
        </w:trPr>
        <w:tc>
          <w:tcPr>
            <w:tcW w:w="1245" w:type="dxa"/>
          </w:tcPr>
          <w:p w14:paraId="7CECDD8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4407.29.51</w:t>
            </w:r>
          </w:p>
        </w:tc>
        <w:tc>
          <w:tcPr>
            <w:tcW w:w="6391" w:type="dxa"/>
          </w:tcPr>
          <w:p w14:paraId="25FAEE3E"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2692798C"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5C4DAC1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6847ADB7" w14:textId="77777777" w:rsidTr="00245724">
        <w:trPr>
          <w:trHeight w:val="460"/>
        </w:trPr>
        <w:tc>
          <w:tcPr>
            <w:tcW w:w="1245" w:type="dxa"/>
          </w:tcPr>
          <w:p w14:paraId="11B8AE9C"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4407.29.59</w:t>
            </w:r>
          </w:p>
        </w:tc>
        <w:tc>
          <w:tcPr>
            <w:tcW w:w="6391" w:type="dxa"/>
          </w:tcPr>
          <w:p w14:paraId="750F4400"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65B0B01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465FE7A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6ACDAE8" w14:textId="77777777" w:rsidTr="00245724">
        <w:trPr>
          <w:trHeight w:val="335"/>
        </w:trPr>
        <w:tc>
          <w:tcPr>
            <w:tcW w:w="1245" w:type="dxa"/>
          </w:tcPr>
          <w:p w14:paraId="20E0257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4407.29.59</w:t>
            </w:r>
          </w:p>
        </w:tc>
        <w:tc>
          <w:tcPr>
            <w:tcW w:w="6391" w:type="dxa"/>
          </w:tcPr>
          <w:p w14:paraId="520A13DB"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67A8994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4A0D98D4"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6293CEB2" w14:textId="77777777" w:rsidTr="00245724">
        <w:trPr>
          <w:trHeight w:val="462"/>
        </w:trPr>
        <w:tc>
          <w:tcPr>
            <w:tcW w:w="1245" w:type="dxa"/>
          </w:tcPr>
          <w:p w14:paraId="30569A40"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4407.29.61</w:t>
            </w:r>
          </w:p>
        </w:tc>
        <w:tc>
          <w:tcPr>
            <w:tcW w:w="6391" w:type="dxa"/>
          </w:tcPr>
          <w:p w14:paraId="056843EC"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0C0270D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54AF426A"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D5611FF" w14:textId="77777777" w:rsidTr="00245724">
        <w:trPr>
          <w:trHeight w:val="335"/>
        </w:trPr>
        <w:tc>
          <w:tcPr>
            <w:tcW w:w="1245" w:type="dxa"/>
          </w:tcPr>
          <w:p w14:paraId="5B6D7BF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4407.29.61</w:t>
            </w:r>
          </w:p>
        </w:tc>
        <w:tc>
          <w:tcPr>
            <w:tcW w:w="6391" w:type="dxa"/>
          </w:tcPr>
          <w:p w14:paraId="1239DC39"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50C2253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431B674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29578F57" w14:textId="77777777" w:rsidTr="00245724">
        <w:trPr>
          <w:trHeight w:val="462"/>
        </w:trPr>
        <w:tc>
          <w:tcPr>
            <w:tcW w:w="1245" w:type="dxa"/>
          </w:tcPr>
          <w:p w14:paraId="39FD1923"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4407.29.69</w:t>
            </w:r>
          </w:p>
        </w:tc>
        <w:tc>
          <w:tcPr>
            <w:tcW w:w="6391" w:type="dxa"/>
          </w:tcPr>
          <w:p w14:paraId="3DBA21B7"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28AC46B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7420CCA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62DB1569" w14:textId="77777777" w:rsidTr="00245724">
        <w:trPr>
          <w:trHeight w:val="335"/>
        </w:trPr>
        <w:tc>
          <w:tcPr>
            <w:tcW w:w="1245" w:type="dxa"/>
          </w:tcPr>
          <w:p w14:paraId="1F22B57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4407.29.69</w:t>
            </w:r>
          </w:p>
        </w:tc>
        <w:tc>
          <w:tcPr>
            <w:tcW w:w="6391" w:type="dxa"/>
          </w:tcPr>
          <w:p w14:paraId="1198DDFE"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3089167E"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1630A29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5E134928" w14:textId="77777777" w:rsidTr="00245724">
        <w:trPr>
          <w:trHeight w:val="462"/>
        </w:trPr>
        <w:tc>
          <w:tcPr>
            <w:tcW w:w="1245" w:type="dxa"/>
          </w:tcPr>
          <w:p w14:paraId="09D135B7"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4407.29.71</w:t>
            </w:r>
          </w:p>
        </w:tc>
        <w:tc>
          <w:tcPr>
            <w:tcW w:w="6391" w:type="dxa"/>
          </w:tcPr>
          <w:p w14:paraId="3A06556B"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2007BC98"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63DADB1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062739A5" w14:textId="77777777" w:rsidTr="00245724">
        <w:trPr>
          <w:trHeight w:val="335"/>
        </w:trPr>
        <w:tc>
          <w:tcPr>
            <w:tcW w:w="1245" w:type="dxa"/>
          </w:tcPr>
          <w:p w14:paraId="24EA7AE5"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4407.29.71</w:t>
            </w:r>
          </w:p>
        </w:tc>
        <w:tc>
          <w:tcPr>
            <w:tcW w:w="6391" w:type="dxa"/>
          </w:tcPr>
          <w:p w14:paraId="5279643A"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1606F86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2473B659"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3D9C0760" w14:textId="77777777" w:rsidTr="00245724">
        <w:trPr>
          <w:trHeight w:val="462"/>
        </w:trPr>
        <w:tc>
          <w:tcPr>
            <w:tcW w:w="1245" w:type="dxa"/>
          </w:tcPr>
          <w:p w14:paraId="29DB2318"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4407.29.79</w:t>
            </w:r>
          </w:p>
        </w:tc>
        <w:tc>
          <w:tcPr>
            <w:tcW w:w="6391" w:type="dxa"/>
          </w:tcPr>
          <w:p w14:paraId="56DE1361"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209A4AE7"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5A385183"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1B20DB34" w14:textId="77777777" w:rsidTr="00245724">
        <w:trPr>
          <w:trHeight w:val="335"/>
        </w:trPr>
        <w:tc>
          <w:tcPr>
            <w:tcW w:w="1245" w:type="dxa"/>
          </w:tcPr>
          <w:p w14:paraId="25D3C039"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4407.29.79</w:t>
            </w:r>
          </w:p>
        </w:tc>
        <w:tc>
          <w:tcPr>
            <w:tcW w:w="6391" w:type="dxa"/>
          </w:tcPr>
          <w:p w14:paraId="47821616" w14:textId="77777777" w:rsidR="006E47AD" w:rsidRPr="006E47AD" w:rsidRDefault="006E47AD" w:rsidP="00245724">
            <w:pPr>
              <w:pStyle w:val="TableParagraph"/>
              <w:spacing w:before="2" w:after="0"/>
              <w:ind w:right="510" w:firstLine="11"/>
              <w:rPr>
                <w:sz w:val="17"/>
                <w:szCs w:val="17"/>
              </w:rPr>
            </w:pPr>
            <w:r w:rsidRPr="006E47AD">
              <w:rPr>
                <w:sz w:val="17"/>
                <w:szCs w:val="17"/>
              </w:rPr>
              <w:t>- - - - - Other</w:t>
            </w:r>
          </w:p>
        </w:tc>
        <w:tc>
          <w:tcPr>
            <w:tcW w:w="1058" w:type="dxa"/>
          </w:tcPr>
          <w:p w14:paraId="6496197D"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6D5CC5E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r w:rsidR="006E47AD" w14:paraId="070058BC" w14:textId="77777777" w:rsidTr="00245724">
        <w:trPr>
          <w:trHeight w:val="460"/>
        </w:trPr>
        <w:tc>
          <w:tcPr>
            <w:tcW w:w="1245" w:type="dxa"/>
          </w:tcPr>
          <w:p w14:paraId="56861ADA"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4407.29.81</w:t>
            </w:r>
          </w:p>
        </w:tc>
        <w:tc>
          <w:tcPr>
            <w:tcW w:w="6391" w:type="dxa"/>
          </w:tcPr>
          <w:p w14:paraId="71C1098A" w14:textId="77777777" w:rsidR="006E47AD" w:rsidRPr="006E47AD" w:rsidRDefault="006E47AD" w:rsidP="00245724">
            <w:pPr>
              <w:pStyle w:val="TableParagraph"/>
              <w:spacing w:before="2" w:after="0"/>
              <w:ind w:right="510" w:firstLine="11"/>
              <w:rPr>
                <w:sz w:val="17"/>
                <w:szCs w:val="17"/>
              </w:rPr>
            </w:pPr>
            <w:r w:rsidRPr="006E47AD">
              <w:rPr>
                <w:sz w:val="17"/>
                <w:szCs w:val="17"/>
              </w:rPr>
              <w:t>- - - - - Of thickness of 30 mm or less, width of 95 mm or less, length of 1,050 mm or less</w:t>
            </w:r>
          </w:p>
        </w:tc>
        <w:tc>
          <w:tcPr>
            <w:tcW w:w="1058" w:type="dxa"/>
          </w:tcPr>
          <w:p w14:paraId="1597E600"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5%</w:t>
            </w:r>
          </w:p>
        </w:tc>
        <w:tc>
          <w:tcPr>
            <w:tcW w:w="1058" w:type="dxa"/>
          </w:tcPr>
          <w:p w14:paraId="7F5F530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D</w:t>
            </w:r>
          </w:p>
        </w:tc>
      </w:tr>
      <w:tr w:rsidR="006E47AD" w14:paraId="3EB0112C" w14:textId="77777777" w:rsidTr="00245724">
        <w:trPr>
          <w:trHeight w:val="338"/>
        </w:trPr>
        <w:tc>
          <w:tcPr>
            <w:tcW w:w="1245" w:type="dxa"/>
          </w:tcPr>
          <w:p w14:paraId="3358D214" w14:textId="77777777" w:rsidR="006E47AD" w:rsidRPr="006E47AD" w:rsidRDefault="006E47AD" w:rsidP="006E47AD">
            <w:pPr>
              <w:pStyle w:val="TableParagraph"/>
              <w:spacing w:before="23" w:after="0"/>
              <w:ind w:left="90" w:firstLine="10"/>
              <w:jc w:val="left"/>
              <w:rPr>
                <w:spacing w:val="-2"/>
                <w:sz w:val="17"/>
                <w:szCs w:val="17"/>
              </w:rPr>
            </w:pPr>
            <w:r w:rsidRPr="006E47AD">
              <w:rPr>
                <w:spacing w:val="-2"/>
                <w:sz w:val="17"/>
                <w:szCs w:val="17"/>
              </w:rPr>
              <w:t>4407.29.81</w:t>
            </w:r>
          </w:p>
        </w:tc>
        <w:tc>
          <w:tcPr>
            <w:tcW w:w="6391" w:type="dxa"/>
          </w:tcPr>
          <w:p w14:paraId="7180226D" w14:textId="77777777" w:rsidR="006E47AD" w:rsidRPr="006E47AD" w:rsidRDefault="006E47AD" w:rsidP="00245724">
            <w:pPr>
              <w:pStyle w:val="TableParagraph"/>
              <w:spacing w:before="2" w:after="0"/>
              <w:ind w:right="340" w:firstLine="11"/>
              <w:rPr>
                <w:sz w:val="17"/>
                <w:szCs w:val="17"/>
              </w:rPr>
            </w:pPr>
            <w:r w:rsidRPr="006E47AD">
              <w:rPr>
                <w:sz w:val="17"/>
                <w:szCs w:val="17"/>
              </w:rPr>
              <w:t>- - - - - Other</w:t>
            </w:r>
          </w:p>
        </w:tc>
        <w:tc>
          <w:tcPr>
            <w:tcW w:w="1058" w:type="dxa"/>
          </w:tcPr>
          <w:p w14:paraId="5BB5B5A5"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20%</w:t>
            </w:r>
          </w:p>
        </w:tc>
        <w:tc>
          <w:tcPr>
            <w:tcW w:w="1058" w:type="dxa"/>
          </w:tcPr>
          <w:p w14:paraId="65065321" w14:textId="77777777" w:rsidR="006E47AD" w:rsidRPr="006E47AD" w:rsidRDefault="006E47AD" w:rsidP="006E47AD">
            <w:pPr>
              <w:pStyle w:val="TableParagraph"/>
              <w:spacing w:before="26" w:after="0"/>
              <w:ind w:left="239" w:right="227" w:firstLine="8"/>
              <w:jc w:val="center"/>
              <w:rPr>
                <w:spacing w:val="-2"/>
                <w:sz w:val="17"/>
                <w:szCs w:val="17"/>
              </w:rPr>
            </w:pPr>
            <w:r w:rsidRPr="006E47AD">
              <w:rPr>
                <w:spacing w:val="-2"/>
                <w:sz w:val="17"/>
                <w:szCs w:val="17"/>
              </w:rPr>
              <w:t>C</w:t>
            </w:r>
          </w:p>
        </w:tc>
      </w:tr>
    </w:tbl>
    <w:p w14:paraId="651E0B37" w14:textId="7EF5FC61" w:rsidR="00664960" w:rsidRPr="006013A3" w:rsidRDefault="00664960">
      <w:pPr>
        <w:spacing w:after="0"/>
        <w:ind w:firstLine="0"/>
        <w:jc w:val="left"/>
        <w:rPr>
          <w:sz w:val="2"/>
          <w:szCs w:val="2"/>
        </w:rPr>
      </w:pPr>
    </w:p>
    <w:p w14:paraId="35689940" w14:textId="77777777" w:rsidR="00245724" w:rsidRDefault="00245724">
      <w:r>
        <w:br w:type="page"/>
      </w: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178"/>
        <w:gridCol w:w="6570"/>
        <w:gridCol w:w="1002"/>
        <w:gridCol w:w="1002"/>
      </w:tblGrid>
      <w:tr w:rsidR="00C10F2D" w14:paraId="619536C1" w14:textId="77777777" w:rsidTr="00C571A3">
        <w:trPr>
          <w:trHeight w:val="345"/>
          <w:tblHeader/>
        </w:trPr>
        <w:tc>
          <w:tcPr>
            <w:tcW w:w="1178" w:type="dxa"/>
            <w:tcBorders>
              <w:top w:val="nil"/>
            </w:tcBorders>
            <w:shd w:val="clear" w:color="auto" w:fill="D9D9D9" w:themeFill="background1" w:themeFillShade="D9"/>
          </w:tcPr>
          <w:p w14:paraId="626E5BEA" w14:textId="441003A5" w:rsidR="00C10F2D" w:rsidRPr="000444F4" w:rsidRDefault="00C10F2D" w:rsidP="00A1638A">
            <w:pPr>
              <w:pStyle w:val="TableParagraph"/>
              <w:spacing w:before="28" w:after="0"/>
              <w:ind w:right="-113" w:firstLine="0"/>
              <w:jc w:val="center"/>
              <w:rPr>
                <w:b/>
                <w:spacing w:val="-4"/>
                <w:sz w:val="17"/>
                <w:szCs w:val="17"/>
              </w:rPr>
            </w:pPr>
            <w:r w:rsidRPr="000444F4">
              <w:rPr>
                <w:b/>
                <w:spacing w:val="-4"/>
                <w:sz w:val="17"/>
                <w:szCs w:val="17"/>
              </w:rPr>
              <w:lastRenderedPageBreak/>
              <w:t>HS 2012</w:t>
            </w:r>
          </w:p>
        </w:tc>
        <w:tc>
          <w:tcPr>
            <w:tcW w:w="6570" w:type="dxa"/>
            <w:tcBorders>
              <w:top w:val="nil"/>
            </w:tcBorders>
            <w:shd w:val="clear" w:color="auto" w:fill="D9D9D9" w:themeFill="background1" w:themeFillShade="D9"/>
          </w:tcPr>
          <w:p w14:paraId="3EC9181E" w14:textId="77777777" w:rsidR="00C10F2D" w:rsidRPr="000444F4" w:rsidRDefault="00C10F2D" w:rsidP="00245724">
            <w:pPr>
              <w:pStyle w:val="TableParagraph"/>
              <w:spacing w:before="28" w:after="0"/>
              <w:ind w:firstLine="0"/>
              <w:jc w:val="center"/>
              <w:rPr>
                <w:b/>
                <w:spacing w:val="-4"/>
                <w:sz w:val="17"/>
                <w:szCs w:val="17"/>
              </w:rPr>
            </w:pPr>
            <w:r w:rsidRPr="000444F4">
              <w:rPr>
                <w:b/>
                <w:spacing w:val="-4"/>
                <w:sz w:val="17"/>
                <w:szCs w:val="17"/>
              </w:rPr>
              <w:t>Description</w:t>
            </w:r>
          </w:p>
        </w:tc>
        <w:tc>
          <w:tcPr>
            <w:tcW w:w="1002" w:type="dxa"/>
            <w:tcBorders>
              <w:top w:val="nil"/>
            </w:tcBorders>
            <w:shd w:val="clear" w:color="auto" w:fill="D9D9D9" w:themeFill="background1" w:themeFillShade="D9"/>
          </w:tcPr>
          <w:p w14:paraId="43AF1742" w14:textId="77777777" w:rsidR="00C10F2D" w:rsidRPr="000444F4" w:rsidRDefault="00C10F2D" w:rsidP="000444F4">
            <w:pPr>
              <w:pStyle w:val="TableParagraph"/>
              <w:spacing w:before="28" w:after="0"/>
              <w:ind w:left="167" w:firstLine="0"/>
              <w:jc w:val="center"/>
              <w:rPr>
                <w:b/>
                <w:spacing w:val="-4"/>
                <w:sz w:val="17"/>
                <w:szCs w:val="17"/>
              </w:rPr>
            </w:pPr>
            <w:r w:rsidRPr="000444F4">
              <w:rPr>
                <w:b/>
                <w:spacing w:val="-4"/>
                <w:sz w:val="17"/>
                <w:szCs w:val="17"/>
              </w:rPr>
              <w:t>Base Rate</w:t>
            </w:r>
          </w:p>
        </w:tc>
        <w:tc>
          <w:tcPr>
            <w:tcW w:w="1002" w:type="dxa"/>
            <w:tcBorders>
              <w:top w:val="nil"/>
            </w:tcBorders>
            <w:shd w:val="clear" w:color="auto" w:fill="D9D9D9" w:themeFill="background1" w:themeFillShade="D9"/>
          </w:tcPr>
          <w:p w14:paraId="2F1C0915" w14:textId="77777777" w:rsidR="00C10F2D" w:rsidRPr="000444F4" w:rsidRDefault="00C10F2D" w:rsidP="000444F4">
            <w:pPr>
              <w:pStyle w:val="TableParagraph"/>
              <w:spacing w:before="28" w:after="0"/>
              <w:ind w:left="109" w:firstLine="0"/>
              <w:jc w:val="center"/>
              <w:rPr>
                <w:b/>
                <w:spacing w:val="-4"/>
                <w:sz w:val="17"/>
                <w:szCs w:val="17"/>
              </w:rPr>
            </w:pPr>
            <w:r w:rsidRPr="000444F4">
              <w:rPr>
                <w:b/>
                <w:spacing w:val="-4"/>
                <w:sz w:val="17"/>
                <w:szCs w:val="17"/>
              </w:rPr>
              <w:t>Category</w:t>
            </w:r>
          </w:p>
        </w:tc>
      </w:tr>
      <w:tr w:rsidR="00C10F2D" w14:paraId="134AA439" w14:textId="77777777" w:rsidTr="00245724">
        <w:trPr>
          <w:trHeight w:val="462"/>
        </w:trPr>
        <w:tc>
          <w:tcPr>
            <w:tcW w:w="1178" w:type="dxa"/>
          </w:tcPr>
          <w:p w14:paraId="346278EF"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4407.29.89</w:t>
            </w:r>
          </w:p>
        </w:tc>
        <w:tc>
          <w:tcPr>
            <w:tcW w:w="6570" w:type="dxa"/>
          </w:tcPr>
          <w:p w14:paraId="40C6351A" w14:textId="77777777" w:rsidR="00C10F2D" w:rsidRPr="000444F4" w:rsidRDefault="00C10F2D" w:rsidP="00245724">
            <w:pPr>
              <w:pStyle w:val="TableParagraph"/>
              <w:spacing w:before="2" w:after="0"/>
              <w:ind w:right="624" w:firstLine="11"/>
              <w:jc w:val="left"/>
              <w:rPr>
                <w:sz w:val="17"/>
                <w:szCs w:val="17"/>
              </w:rPr>
            </w:pPr>
            <w:r w:rsidRPr="000444F4">
              <w:rPr>
                <w:sz w:val="17"/>
                <w:szCs w:val="17"/>
              </w:rPr>
              <w:t>- - - - - Of thickness of 30 mm or less, width of 95 mm or less, length of 1,050 mm or less</w:t>
            </w:r>
          </w:p>
        </w:tc>
        <w:tc>
          <w:tcPr>
            <w:tcW w:w="1002" w:type="dxa"/>
          </w:tcPr>
          <w:p w14:paraId="0EEFFCD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27C3882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C65A7EE" w14:textId="77777777" w:rsidTr="00245724">
        <w:trPr>
          <w:trHeight w:val="335"/>
        </w:trPr>
        <w:tc>
          <w:tcPr>
            <w:tcW w:w="1178" w:type="dxa"/>
          </w:tcPr>
          <w:p w14:paraId="318ADBB3"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4407.29.89</w:t>
            </w:r>
          </w:p>
        </w:tc>
        <w:tc>
          <w:tcPr>
            <w:tcW w:w="6570" w:type="dxa"/>
          </w:tcPr>
          <w:p w14:paraId="371B3653" w14:textId="77777777" w:rsidR="00C10F2D" w:rsidRPr="000444F4" w:rsidRDefault="00C10F2D" w:rsidP="00245724">
            <w:pPr>
              <w:pStyle w:val="TableParagraph"/>
              <w:spacing w:before="2" w:after="0"/>
              <w:ind w:right="397" w:firstLine="11"/>
              <w:jc w:val="left"/>
              <w:rPr>
                <w:sz w:val="17"/>
                <w:szCs w:val="17"/>
              </w:rPr>
            </w:pPr>
            <w:r w:rsidRPr="000444F4">
              <w:rPr>
                <w:sz w:val="17"/>
                <w:szCs w:val="17"/>
              </w:rPr>
              <w:t>- - - - - Other</w:t>
            </w:r>
          </w:p>
        </w:tc>
        <w:tc>
          <w:tcPr>
            <w:tcW w:w="1002" w:type="dxa"/>
          </w:tcPr>
          <w:p w14:paraId="29FFCEE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55B0D84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3B4EB535" w14:textId="77777777" w:rsidTr="00245724">
        <w:trPr>
          <w:trHeight w:val="462"/>
        </w:trPr>
        <w:tc>
          <w:tcPr>
            <w:tcW w:w="1178" w:type="dxa"/>
          </w:tcPr>
          <w:p w14:paraId="62E83FA2"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4407.29.91</w:t>
            </w:r>
          </w:p>
        </w:tc>
        <w:tc>
          <w:tcPr>
            <w:tcW w:w="6570" w:type="dxa"/>
          </w:tcPr>
          <w:p w14:paraId="02DE1288" w14:textId="77777777" w:rsidR="00C10F2D" w:rsidRPr="000444F4" w:rsidRDefault="00C10F2D" w:rsidP="00245724">
            <w:pPr>
              <w:pStyle w:val="TableParagraph"/>
              <w:spacing w:before="2" w:after="0"/>
              <w:ind w:right="624" w:firstLine="11"/>
              <w:jc w:val="left"/>
              <w:rPr>
                <w:sz w:val="17"/>
                <w:szCs w:val="17"/>
              </w:rPr>
            </w:pPr>
            <w:r w:rsidRPr="000444F4">
              <w:rPr>
                <w:sz w:val="17"/>
                <w:szCs w:val="17"/>
              </w:rPr>
              <w:t>- - - - - Of thickness of 30 mm or less, width of 95 mm or less, length of 1,050 mm or less</w:t>
            </w:r>
          </w:p>
        </w:tc>
        <w:tc>
          <w:tcPr>
            <w:tcW w:w="1002" w:type="dxa"/>
          </w:tcPr>
          <w:p w14:paraId="1C79955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7F64063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76E3E5B" w14:textId="77777777" w:rsidTr="00245724">
        <w:trPr>
          <w:trHeight w:val="335"/>
        </w:trPr>
        <w:tc>
          <w:tcPr>
            <w:tcW w:w="1178" w:type="dxa"/>
          </w:tcPr>
          <w:p w14:paraId="558A94A2"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4407.29.91</w:t>
            </w:r>
          </w:p>
        </w:tc>
        <w:tc>
          <w:tcPr>
            <w:tcW w:w="6570" w:type="dxa"/>
          </w:tcPr>
          <w:p w14:paraId="4074F7A6" w14:textId="77777777" w:rsidR="00C10F2D" w:rsidRPr="000444F4" w:rsidRDefault="00C10F2D" w:rsidP="00245724">
            <w:pPr>
              <w:pStyle w:val="TableParagraph"/>
              <w:spacing w:before="2" w:after="0"/>
              <w:ind w:right="397" w:firstLine="11"/>
              <w:jc w:val="left"/>
              <w:rPr>
                <w:sz w:val="17"/>
                <w:szCs w:val="17"/>
              </w:rPr>
            </w:pPr>
            <w:r w:rsidRPr="000444F4">
              <w:rPr>
                <w:sz w:val="17"/>
                <w:szCs w:val="17"/>
              </w:rPr>
              <w:t>- - - - - Other</w:t>
            </w:r>
          </w:p>
        </w:tc>
        <w:tc>
          <w:tcPr>
            <w:tcW w:w="1002" w:type="dxa"/>
          </w:tcPr>
          <w:p w14:paraId="624D6B4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4F186F2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1CDC0AAB" w14:textId="77777777" w:rsidTr="00245724">
        <w:trPr>
          <w:trHeight w:val="460"/>
        </w:trPr>
        <w:tc>
          <w:tcPr>
            <w:tcW w:w="1178" w:type="dxa"/>
          </w:tcPr>
          <w:p w14:paraId="5B5B128E"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4407.29.92</w:t>
            </w:r>
          </w:p>
        </w:tc>
        <w:tc>
          <w:tcPr>
            <w:tcW w:w="6570" w:type="dxa"/>
          </w:tcPr>
          <w:p w14:paraId="4FE3C832" w14:textId="77777777" w:rsidR="00C10F2D" w:rsidRPr="000444F4" w:rsidRDefault="00C10F2D" w:rsidP="00245724">
            <w:pPr>
              <w:pStyle w:val="TableParagraph"/>
              <w:spacing w:before="2" w:after="0"/>
              <w:ind w:right="624" w:firstLine="11"/>
              <w:jc w:val="left"/>
              <w:rPr>
                <w:sz w:val="17"/>
                <w:szCs w:val="17"/>
              </w:rPr>
            </w:pPr>
            <w:r w:rsidRPr="000444F4">
              <w:rPr>
                <w:sz w:val="17"/>
                <w:szCs w:val="17"/>
              </w:rPr>
              <w:t>- - - - - Of thickness of 30 mm or less, width of 95 mm or less, length of 1,050 mm or less</w:t>
            </w:r>
          </w:p>
        </w:tc>
        <w:tc>
          <w:tcPr>
            <w:tcW w:w="1002" w:type="dxa"/>
          </w:tcPr>
          <w:p w14:paraId="7084149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1617747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4818140" w14:textId="77777777" w:rsidTr="00245724">
        <w:trPr>
          <w:trHeight w:val="337"/>
        </w:trPr>
        <w:tc>
          <w:tcPr>
            <w:tcW w:w="1178" w:type="dxa"/>
          </w:tcPr>
          <w:p w14:paraId="40920B40"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4407.29.92</w:t>
            </w:r>
          </w:p>
        </w:tc>
        <w:tc>
          <w:tcPr>
            <w:tcW w:w="6570" w:type="dxa"/>
          </w:tcPr>
          <w:p w14:paraId="3DC67AE1" w14:textId="77777777" w:rsidR="00C10F2D" w:rsidRPr="000444F4" w:rsidRDefault="00C10F2D" w:rsidP="00245724">
            <w:pPr>
              <w:pStyle w:val="TableParagraph"/>
              <w:spacing w:before="2" w:after="0"/>
              <w:ind w:right="397" w:firstLine="11"/>
              <w:jc w:val="left"/>
              <w:rPr>
                <w:sz w:val="17"/>
                <w:szCs w:val="17"/>
              </w:rPr>
            </w:pPr>
            <w:r w:rsidRPr="000444F4">
              <w:rPr>
                <w:sz w:val="17"/>
                <w:szCs w:val="17"/>
              </w:rPr>
              <w:t>- - - - - Other</w:t>
            </w:r>
          </w:p>
        </w:tc>
        <w:tc>
          <w:tcPr>
            <w:tcW w:w="1002" w:type="dxa"/>
          </w:tcPr>
          <w:p w14:paraId="0264E16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73281A2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252E0B6E" w14:textId="77777777" w:rsidTr="00245724">
        <w:trPr>
          <w:trHeight w:val="460"/>
        </w:trPr>
        <w:tc>
          <w:tcPr>
            <w:tcW w:w="1178" w:type="dxa"/>
          </w:tcPr>
          <w:p w14:paraId="57484EB0"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4407.29.93</w:t>
            </w:r>
          </w:p>
        </w:tc>
        <w:tc>
          <w:tcPr>
            <w:tcW w:w="6570" w:type="dxa"/>
          </w:tcPr>
          <w:p w14:paraId="0BFF98FF" w14:textId="77777777" w:rsidR="00C10F2D" w:rsidRPr="000444F4" w:rsidRDefault="00C10F2D" w:rsidP="00245724">
            <w:pPr>
              <w:pStyle w:val="TableParagraph"/>
              <w:spacing w:before="2" w:after="0"/>
              <w:ind w:right="624" w:firstLine="11"/>
              <w:jc w:val="left"/>
              <w:rPr>
                <w:sz w:val="17"/>
                <w:szCs w:val="17"/>
              </w:rPr>
            </w:pPr>
            <w:r w:rsidRPr="000444F4">
              <w:rPr>
                <w:sz w:val="17"/>
                <w:szCs w:val="17"/>
              </w:rPr>
              <w:t>- - - - - Of thickness of 30 mm or less, width of 95 mm or less, length of 1,050 mm or less</w:t>
            </w:r>
          </w:p>
        </w:tc>
        <w:tc>
          <w:tcPr>
            <w:tcW w:w="1002" w:type="dxa"/>
          </w:tcPr>
          <w:p w14:paraId="679D270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12F03BA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32BEB99" w14:textId="77777777" w:rsidTr="00245724">
        <w:trPr>
          <w:trHeight w:val="335"/>
        </w:trPr>
        <w:tc>
          <w:tcPr>
            <w:tcW w:w="1178" w:type="dxa"/>
          </w:tcPr>
          <w:p w14:paraId="72793B8C"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4407.29.93</w:t>
            </w:r>
          </w:p>
        </w:tc>
        <w:tc>
          <w:tcPr>
            <w:tcW w:w="6570" w:type="dxa"/>
          </w:tcPr>
          <w:p w14:paraId="2FEE59BB" w14:textId="77777777" w:rsidR="00C10F2D" w:rsidRPr="000444F4" w:rsidRDefault="00C10F2D" w:rsidP="00245724">
            <w:pPr>
              <w:pStyle w:val="TableParagraph"/>
              <w:spacing w:before="2" w:after="0"/>
              <w:ind w:right="397" w:firstLine="11"/>
              <w:jc w:val="left"/>
              <w:rPr>
                <w:sz w:val="17"/>
                <w:szCs w:val="17"/>
              </w:rPr>
            </w:pPr>
            <w:r w:rsidRPr="000444F4">
              <w:rPr>
                <w:sz w:val="17"/>
                <w:szCs w:val="17"/>
              </w:rPr>
              <w:t>- - - - - Other</w:t>
            </w:r>
          </w:p>
        </w:tc>
        <w:tc>
          <w:tcPr>
            <w:tcW w:w="1002" w:type="dxa"/>
          </w:tcPr>
          <w:p w14:paraId="65F515C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0650572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17FCF57C" w14:textId="77777777" w:rsidTr="00245724">
        <w:trPr>
          <w:trHeight w:val="462"/>
        </w:trPr>
        <w:tc>
          <w:tcPr>
            <w:tcW w:w="1178" w:type="dxa"/>
          </w:tcPr>
          <w:p w14:paraId="56FA3F85"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4407.29.99</w:t>
            </w:r>
          </w:p>
        </w:tc>
        <w:tc>
          <w:tcPr>
            <w:tcW w:w="6570" w:type="dxa"/>
          </w:tcPr>
          <w:p w14:paraId="5963C395" w14:textId="77777777" w:rsidR="00C10F2D" w:rsidRPr="000444F4" w:rsidRDefault="00C10F2D" w:rsidP="00245724">
            <w:pPr>
              <w:pStyle w:val="TableParagraph"/>
              <w:spacing w:before="2" w:after="0"/>
              <w:ind w:right="624" w:firstLine="11"/>
              <w:rPr>
                <w:sz w:val="17"/>
                <w:szCs w:val="17"/>
              </w:rPr>
            </w:pPr>
            <w:r w:rsidRPr="000444F4">
              <w:rPr>
                <w:sz w:val="17"/>
                <w:szCs w:val="17"/>
              </w:rPr>
              <w:t>- - - - - Of thickness of 30 mm or less, width of 95 mm or less, length of 1,050 mm or less</w:t>
            </w:r>
          </w:p>
        </w:tc>
        <w:tc>
          <w:tcPr>
            <w:tcW w:w="1002" w:type="dxa"/>
          </w:tcPr>
          <w:p w14:paraId="6353050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02F54FA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1E1B8BE" w14:textId="77777777" w:rsidTr="00245724">
        <w:trPr>
          <w:trHeight w:val="335"/>
        </w:trPr>
        <w:tc>
          <w:tcPr>
            <w:tcW w:w="1178" w:type="dxa"/>
          </w:tcPr>
          <w:p w14:paraId="5E6264A6"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4407.29.99</w:t>
            </w:r>
          </w:p>
        </w:tc>
        <w:tc>
          <w:tcPr>
            <w:tcW w:w="6570" w:type="dxa"/>
          </w:tcPr>
          <w:p w14:paraId="7FBC1389" w14:textId="77777777" w:rsidR="00C10F2D" w:rsidRPr="000444F4" w:rsidRDefault="00C10F2D" w:rsidP="00245724">
            <w:pPr>
              <w:pStyle w:val="TableParagraph"/>
              <w:spacing w:before="2" w:after="0"/>
              <w:ind w:right="397" w:firstLine="11"/>
              <w:jc w:val="left"/>
              <w:rPr>
                <w:sz w:val="17"/>
                <w:szCs w:val="17"/>
              </w:rPr>
            </w:pPr>
            <w:r w:rsidRPr="000444F4">
              <w:rPr>
                <w:sz w:val="17"/>
                <w:szCs w:val="17"/>
              </w:rPr>
              <w:t>- - - - - Other</w:t>
            </w:r>
          </w:p>
        </w:tc>
        <w:tc>
          <w:tcPr>
            <w:tcW w:w="1002" w:type="dxa"/>
          </w:tcPr>
          <w:p w14:paraId="6D4669C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4155C13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6DCC466D" w14:textId="77777777" w:rsidTr="00245724">
        <w:trPr>
          <w:trHeight w:val="462"/>
        </w:trPr>
        <w:tc>
          <w:tcPr>
            <w:tcW w:w="1178" w:type="dxa"/>
          </w:tcPr>
          <w:p w14:paraId="1B790421"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4407.91.10</w:t>
            </w:r>
          </w:p>
        </w:tc>
        <w:tc>
          <w:tcPr>
            <w:tcW w:w="6570" w:type="dxa"/>
          </w:tcPr>
          <w:p w14:paraId="0CA014D2" w14:textId="77777777" w:rsidR="00C10F2D" w:rsidRPr="000444F4" w:rsidRDefault="00C10F2D" w:rsidP="00245724">
            <w:pPr>
              <w:pStyle w:val="TableParagraph"/>
              <w:spacing w:before="2" w:after="0"/>
              <w:ind w:right="397" w:firstLine="11"/>
              <w:jc w:val="left"/>
              <w:rPr>
                <w:sz w:val="17"/>
                <w:szCs w:val="17"/>
              </w:rPr>
            </w:pPr>
            <w:r w:rsidRPr="000444F4">
              <w:rPr>
                <w:sz w:val="17"/>
                <w:szCs w:val="17"/>
              </w:rPr>
              <w:t>- - - - Of thickness of 30 mm or less, width of 95 mm or less, length of 1,050 mm or less</w:t>
            </w:r>
          </w:p>
        </w:tc>
        <w:tc>
          <w:tcPr>
            <w:tcW w:w="1002" w:type="dxa"/>
          </w:tcPr>
          <w:p w14:paraId="744B83E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1010C11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0156C1D" w14:textId="77777777" w:rsidTr="00245724">
        <w:trPr>
          <w:trHeight w:val="335"/>
        </w:trPr>
        <w:tc>
          <w:tcPr>
            <w:tcW w:w="1178" w:type="dxa"/>
          </w:tcPr>
          <w:p w14:paraId="50B6B0D8"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4407.91.10</w:t>
            </w:r>
          </w:p>
        </w:tc>
        <w:tc>
          <w:tcPr>
            <w:tcW w:w="6570" w:type="dxa"/>
          </w:tcPr>
          <w:p w14:paraId="0BAB2204" w14:textId="77777777" w:rsidR="00C10F2D" w:rsidRPr="000444F4" w:rsidRDefault="00C10F2D" w:rsidP="00245724">
            <w:pPr>
              <w:pStyle w:val="TableParagraph"/>
              <w:spacing w:before="2" w:after="0"/>
              <w:ind w:right="397" w:firstLine="11"/>
              <w:jc w:val="left"/>
              <w:rPr>
                <w:sz w:val="17"/>
                <w:szCs w:val="17"/>
              </w:rPr>
            </w:pPr>
            <w:r w:rsidRPr="000444F4">
              <w:rPr>
                <w:sz w:val="17"/>
                <w:szCs w:val="17"/>
              </w:rPr>
              <w:t>- - - - Other</w:t>
            </w:r>
          </w:p>
        </w:tc>
        <w:tc>
          <w:tcPr>
            <w:tcW w:w="1002" w:type="dxa"/>
          </w:tcPr>
          <w:p w14:paraId="3F44BB3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4ACFC71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213A32E0" w14:textId="77777777" w:rsidTr="00245724">
        <w:trPr>
          <w:trHeight w:val="462"/>
        </w:trPr>
        <w:tc>
          <w:tcPr>
            <w:tcW w:w="1178" w:type="dxa"/>
          </w:tcPr>
          <w:p w14:paraId="70E15532"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4407.91.90</w:t>
            </w:r>
          </w:p>
        </w:tc>
        <w:tc>
          <w:tcPr>
            <w:tcW w:w="6570" w:type="dxa"/>
          </w:tcPr>
          <w:p w14:paraId="0F8E5601" w14:textId="77777777" w:rsidR="00C10F2D" w:rsidRPr="000444F4" w:rsidRDefault="00C10F2D" w:rsidP="00245724">
            <w:pPr>
              <w:pStyle w:val="TableParagraph"/>
              <w:spacing w:before="2" w:after="0"/>
              <w:ind w:right="624" w:firstLine="11"/>
              <w:rPr>
                <w:sz w:val="17"/>
                <w:szCs w:val="17"/>
              </w:rPr>
            </w:pPr>
            <w:r w:rsidRPr="000444F4">
              <w:rPr>
                <w:sz w:val="17"/>
                <w:szCs w:val="17"/>
              </w:rPr>
              <w:t>- - - - Of thickness of 30 mm or less, width of 95 mm or less, length of 1,050 mm or less</w:t>
            </w:r>
          </w:p>
        </w:tc>
        <w:tc>
          <w:tcPr>
            <w:tcW w:w="1002" w:type="dxa"/>
          </w:tcPr>
          <w:p w14:paraId="62861B2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4DCBDF1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17D33AA" w14:textId="77777777" w:rsidTr="00245724">
        <w:trPr>
          <w:trHeight w:val="335"/>
        </w:trPr>
        <w:tc>
          <w:tcPr>
            <w:tcW w:w="1178" w:type="dxa"/>
          </w:tcPr>
          <w:p w14:paraId="50BE73B8"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4407.91.90</w:t>
            </w:r>
          </w:p>
        </w:tc>
        <w:tc>
          <w:tcPr>
            <w:tcW w:w="6570" w:type="dxa"/>
          </w:tcPr>
          <w:p w14:paraId="356A4A76" w14:textId="77777777" w:rsidR="00C10F2D" w:rsidRPr="000444F4" w:rsidRDefault="00C10F2D" w:rsidP="00245724">
            <w:pPr>
              <w:pStyle w:val="TableParagraph"/>
              <w:spacing w:before="2" w:after="0"/>
              <w:ind w:right="624" w:firstLine="11"/>
              <w:rPr>
                <w:sz w:val="17"/>
                <w:szCs w:val="17"/>
              </w:rPr>
            </w:pPr>
            <w:r w:rsidRPr="000444F4">
              <w:rPr>
                <w:sz w:val="17"/>
                <w:szCs w:val="17"/>
              </w:rPr>
              <w:t>- - - - Other</w:t>
            </w:r>
          </w:p>
        </w:tc>
        <w:tc>
          <w:tcPr>
            <w:tcW w:w="1002" w:type="dxa"/>
          </w:tcPr>
          <w:p w14:paraId="49B76AE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1C8E130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3898D006" w14:textId="77777777" w:rsidTr="00245724">
        <w:trPr>
          <w:trHeight w:val="460"/>
        </w:trPr>
        <w:tc>
          <w:tcPr>
            <w:tcW w:w="1178" w:type="dxa"/>
          </w:tcPr>
          <w:p w14:paraId="0B33A9BF"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4407.92.10</w:t>
            </w:r>
          </w:p>
        </w:tc>
        <w:tc>
          <w:tcPr>
            <w:tcW w:w="6570" w:type="dxa"/>
          </w:tcPr>
          <w:p w14:paraId="5803C593" w14:textId="77777777" w:rsidR="00C10F2D" w:rsidRPr="000444F4" w:rsidRDefault="00C10F2D" w:rsidP="00245724">
            <w:pPr>
              <w:pStyle w:val="TableParagraph"/>
              <w:spacing w:before="2" w:after="0"/>
              <w:ind w:right="624" w:firstLine="11"/>
              <w:rPr>
                <w:sz w:val="17"/>
                <w:szCs w:val="17"/>
              </w:rPr>
            </w:pPr>
            <w:r w:rsidRPr="000444F4">
              <w:rPr>
                <w:sz w:val="17"/>
                <w:szCs w:val="17"/>
              </w:rPr>
              <w:t>- - - - Of thickness of 30 mm or less, width of 95 mm or less, length of 1,050 mm or less</w:t>
            </w:r>
          </w:p>
        </w:tc>
        <w:tc>
          <w:tcPr>
            <w:tcW w:w="1002" w:type="dxa"/>
          </w:tcPr>
          <w:p w14:paraId="23BF734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02B6C46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94551A9" w14:textId="77777777" w:rsidTr="00245724">
        <w:trPr>
          <w:trHeight w:val="337"/>
        </w:trPr>
        <w:tc>
          <w:tcPr>
            <w:tcW w:w="1178" w:type="dxa"/>
          </w:tcPr>
          <w:p w14:paraId="597149A7"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4407.92.10</w:t>
            </w:r>
          </w:p>
        </w:tc>
        <w:tc>
          <w:tcPr>
            <w:tcW w:w="6570" w:type="dxa"/>
          </w:tcPr>
          <w:p w14:paraId="6A23637B" w14:textId="77777777" w:rsidR="00C10F2D" w:rsidRPr="000444F4" w:rsidRDefault="00C10F2D" w:rsidP="00245724">
            <w:pPr>
              <w:pStyle w:val="TableParagraph"/>
              <w:spacing w:before="2" w:after="0"/>
              <w:ind w:right="624" w:firstLine="11"/>
              <w:rPr>
                <w:sz w:val="17"/>
                <w:szCs w:val="17"/>
              </w:rPr>
            </w:pPr>
            <w:r w:rsidRPr="000444F4">
              <w:rPr>
                <w:sz w:val="17"/>
                <w:szCs w:val="17"/>
              </w:rPr>
              <w:t>- - - - Other</w:t>
            </w:r>
          </w:p>
        </w:tc>
        <w:tc>
          <w:tcPr>
            <w:tcW w:w="1002" w:type="dxa"/>
          </w:tcPr>
          <w:p w14:paraId="6AAC616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72210EE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7A8F7FF8" w14:textId="77777777" w:rsidTr="00245724">
        <w:trPr>
          <w:trHeight w:val="460"/>
        </w:trPr>
        <w:tc>
          <w:tcPr>
            <w:tcW w:w="1178" w:type="dxa"/>
          </w:tcPr>
          <w:p w14:paraId="735AC4F1"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4407.92.90</w:t>
            </w:r>
          </w:p>
        </w:tc>
        <w:tc>
          <w:tcPr>
            <w:tcW w:w="6570" w:type="dxa"/>
          </w:tcPr>
          <w:p w14:paraId="7C4237D3" w14:textId="77777777" w:rsidR="00C10F2D" w:rsidRPr="000444F4" w:rsidRDefault="00C10F2D" w:rsidP="00245724">
            <w:pPr>
              <w:pStyle w:val="TableParagraph"/>
              <w:spacing w:before="2" w:after="0"/>
              <w:ind w:right="624" w:firstLine="11"/>
              <w:rPr>
                <w:sz w:val="17"/>
                <w:szCs w:val="17"/>
              </w:rPr>
            </w:pPr>
            <w:r w:rsidRPr="000444F4">
              <w:rPr>
                <w:sz w:val="17"/>
                <w:szCs w:val="17"/>
              </w:rPr>
              <w:t>- - - - Of thickness of 30 mm or less, width of 95 mm or less, length of 1,050 mm or less</w:t>
            </w:r>
          </w:p>
        </w:tc>
        <w:tc>
          <w:tcPr>
            <w:tcW w:w="1002" w:type="dxa"/>
          </w:tcPr>
          <w:p w14:paraId="1364979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1518FC3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DFC9814" w14:textId="77777777" w:rsidTr="00245724">
        <w:trPr>
          <w:trHeight w:val="335"/>
        </w:trPr>
        <w:tc>
          <w:tcPr>
            <w:tcW w:w="1178" w:type="dxa"/>
          </w:tcPr>
          <w:p w14:paraId="6E2D58AF"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4407.92.90</w:t>
            </w:r>
          </w:p>
        </w:tc>
        <w:tc>
          <w:tcPr>
            <w:tcW w:w="6570" w:type="dxa"/>
          </w:tcPr>
          <w:p w14:paraId="5CB01AB2" w14:textId="77777777" w:rsidR="00C10F2D" w:rsidRPr="000444F4" w:rsidRDefault="00C10F2D" w:rsidP="00245724">
            <w:pPr>
              <w:pStyle w:val="TableParagraph"/>
              <w:spacing w:before="2" w:after="0"/>
              <w:ind w:right="624" w:firstLine="11"/>
              <w:rPr>
                <w:sz w:val="17"/>
                <w:szCs w:val="17"/>
              </w:rPr>
            </w:pPr>
            <w:r w:rsidRPr="000444F4">
              <w:rPr>
                <w:sz w:val="17"/>
                <w:szCs w:val="17"/>
              </w:rPr>
              <w:t>- - - - Other</w:t>
            </w:r>
          </w:p>
        </w:tc>
        <w:tc>
          <w:tcPr>
            <w:tcW w:w="1002" w:type="dxa"/>
          </w:tcPr>
          <w:p w14:paraId="6AFD18D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0AB006A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44671D79" w14:textId="77777777" w:rsidTr="00245724">
        <w:trPr>
          <w:trHeight w:val="462"/>
        </w:trPr>
        <w:tc>
          <w:tcPr>
            <w:tcW w:w="1178" w:type="dxa"/>
          </w:tcPr>
          <w:p w14:paraId="7E62F574"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4407.93.10</w:t>
            </w:r>
          </w:p>
        </w:tc>
        <w:tc>
          <w:tcPr>
            <w:tcW w:w="6570" w:type="dxa"/>
          </w:tcPr>
          <w:p w14:paraId="356F5A34" w14:textId="77777777" w:rsidR="00C10F2D" w:rsidRPr="000444F4" w:rsidRDefault="00C10F2D" w:rsidP="00245724">
            <w:pPr>
              <w:pStyle w:val="TableParagraph"/>
              <w:spacing w:before="2" w:after="0"/>
              <w:ind w:right="624" w:firstLine="11"/>
              <w:rPr>
                <w:sz w:val="17"/>
                <w:szCs w:val="17"/>
              </w:rPr>
            </w:pPr>
            <w:r w:rsidRPr="000444F4">
              <w:rPr>
                <w:sz w:val="17"/>
                <w:szCs w:val="17"/>
              </w:rPr>
              <w:t>- - - - Of thickness of 30 mm or less, width of 95 mm or less, length of 1,050 mm or less</w:t>
            </w:r>
          </w:p>
        </w:tc>
        <w:tc>
          <w:tcPr>
            <w:tcW w:w="1002" w:type="dxa"/>
          </w:tcPr>
          <w:p w14:paraId="0BE4487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4FBDEE2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54CA85B" w14:textId="77777777" w:rsidTr="00245724">
        <w:trPr>
          <w:trHeight w:val="335"/>
        </w:trPr>
        <w:tc>
          <w:tcPr>
            <w:tcW w:w="1178" w:type="dxa"/>
          </w:tcPr>
          <w:p w14:paraId="42E27EBA"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4407.93.10</w:t>
            </w:r>
          </w:p>
        </w:tc>
        <w:tc>
          <w:tcPr>
            <w:tcW w:w="6570" w:type="dxa"/>
          </w:tcPr>
          <w:p w14:paraId="06248243" w14:textId="77777777" w:rsidR="00C10F2D" w:rsidRPr="000444F4" w:rsidRDefault="00C10F2D" w:rsidP="00245724">
            <w:pPr>
              <w:pStyle w:val="TableParagraph"/>
              <w:spacing w:before="2" w:after="0"/>
              <w:ind w:right="624" w:firstLine="11"/>
              <w:rPr>
                <w:sz w:val="17"/>
                <w:szCs w:val="17"/>
              </w:rPr>
            </w:pPr>
            <w:r w:rsidRPr="000444F4">
              <w:rPr>
                <w:sz w:val="17"/>
                <w:szCs w:val="17"/>
              </w:rPr>
              <w:t>- - - - Other</w:t>
            </w:r>
          </w:p>
        </w:tc>
        <w:tc>
          <w:tcPr>
            <w:tcW w:w="1002" w:type="dxa"/>
          </w:tcPr>
          <w:p w14:paraId="41A5EBE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1557D32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36CA99C7" w14:textId="77777777" w:rsidTr="00245724">
        <w:trPr>
          <w:trHeight w:val="462"/>
        </w:trPr>
        <w:tc>
          <w:tcPr>
            <w:tcW w:w="1178" w:type="dxa"/>
          </w:tcPr>
          <w:p w14:paraId="48E38A71"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4407.93.90</w:t>
            </w:r>
          </w:p>
        </w:tc>
        <w:tc>
          <w:tcPr>
            <w:tcW w:w="6570" w:type="dxa"/>
          </w:tcPr>
          <w:p w14:paraId="5C42F3A8" w14:textId="77777777" w:rsidR="00C10F2D" w:rsidRPr="000444F4" w:rsidRDefault="00C10F2D" w:rsidP="00245724">
            <w:pPr>
              <w:pStyle w:val="TableParagraph"/>
              <w:spacing w:before="2" w:after="0"/>
              <w:ind w:right="624" w:firstLine="11"/>
              <w:rPr>
                <w:sz w:val="17"/>
                <w:szCs w:val="17"/>
              </w:rPr>
            </w:pPr>
            <w:r w:rsidRPr="000444F4">
              <w:rPr>
                <w:sz w:val="17"/>
                <w:szCs w:val="17"/>
              </w:rPr>
              <w:t>- - - - Of thickness of 30 mm or less, width of 95 mm or less, length of 1,050 mm or less</w:t>
            </w:r>
          </w:p>
        </w:tc>
        <w:tc>
          <w:tcPr>
            <w:tcW w:w="1002" w:type="dxa"/>
          </w:tcPr>
          <w:p w14:paraId="0F8A4F5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4813B31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209E429" w14:textId="77777777" w:rsidTr="00245724">
        <w:trPr>
          <w:trHeight w:val="335"/>
        </w:trPr>
        <w:tc>
          <w:tcPr>
            <w:tcW w:w="1178" w:type="dxa"/>
          </w:tcPr>
          <w:p w14:paraId="157A3D04"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4407.93.90</w:t>
            </w:r>
          </w:p>
        </w:tc>
        <w:tc>
          <w:tcPr>
            <w:tcW w:w="6570" w:type="dxa"/>
          </w:tcPr>
          <w:p w14:paraId="0D836E24" w14:textId="77777777" w:rsidR="00C10F2D" w:rsidRPr="000444F4" w:rsidRDefault="00C10F2D" w:rsidP="00245724">
            <w:pPr>
              <w:pStyle w:val="TableParagraph"/>
              <w:spacing w:before="2" w:after="0"/>
              <w:ind w:right="624" w:firstLine="11"/>
              <w:rPr>
                <w:sz w:val="17"/>
                <w:szCs w:val="17"/>
              </w:rPr>
            </w:pPr>
            <w:r w:rsidRPr="000444F4">
              <w:rPr>
                <w:sz w:val="17"/>
                <w:szCs w:val="17"/>
              </w:rPr>
              <w:t>- - - - Other</w:t>
            </w:r>
          </w:p>
        </w:tc>
        <w:tc>
          <w:tcPr>
            <w:tcW w:w="1002" w:type="dxa"/>
          </w:tcPr>
          <w:p w14:paraId="06250A9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5613D61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45396421" w14:textId="77777777" w:rsidTr="00245724">
        <w:trPr>
          <w:trHeight w:val="462"/>
        </w:trPr>
        <w:tc>
          <w:tcPr>
            <w:tcW w:w="1178" w:type="dxa"/>
          </w:tcPr>
          <w:p w14:paraId="6082D9A0"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4407.94.10</w:t>
            </w:r>
          </w:p>
        </w:tc>
        <w:tc>
          <w:tcPr>
            <w:tcW w:w="6570" w:type="dxa"/>
          </w:tcPr>
          <w:p w14:paraId="16E3BC13" w14:textId="77777777" w:rsidR="00C10F2D" w:rsidRPr="000444F4" w:rsidRDefault="00C10F2D" w:rsidP="00245724">
            <w:pPr>
              <w:pStyle w:val="TableParagraph"/>
              <w:spacing w:before="2" w:after="0"/>
              <w:ind w:right="624" w:firstLine="11"/>
              <w:rPr>
                <w:sz w:val="17"/>
                <w:szCs w:val="17"/>
              </w:rPr>
            </w:pPr>
            <w:r w:rsidRPr="000444F4">
              <w:rPr>
                <w:sz w:val="17"/>
                <w:szCs w:val="17"/>
              </w:rPr>
              <w:t>- - - - Of thickness of 30 mm or less, width of 95 mm or less, length of 1,050 mm or less</w:t>
            </w:r>
          </w:p>
        </w:tc>
        <w:tc>
          <w:tcPr>
            <w:tcW w:w="1002" w:type="dxa"/>
          </w:tcPr>
          <w:p w14:paraId="39B2DC6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1DBF0BE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5305636" w14:textId="77777777" w:rsidTr="00245724">
        <w:trPr>
          <w:trHeight w:val="335"/>
        </w:trPr>
        <w:tc>
          <w:tcPr>
            <w:tcW w:w="1178" w:type="dxa"/>
          </w:tcPr>
          <w:p w14:paraId="45C32872"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4407.94.10</w:t>
            </w:r>
          </w:p>
        </w:tc>
        <w:tc>
          <w:tcPr>
            <w:tcW w:w="6570" w:type="dxa"/>
          </w:tcPr>
          <w:p w14:paraId="6AF36AD0" w14:textId="77777777" w:rsidR="00C10F2D" w:rsidRPr="000444F4" w:rsidRDefault="00C10F2D" w:rsidP="00245724">
            <w:pPr>
              <w:pStyle w:val="TableParagraph"/>
              <w:spacing w:before="2" w:after="0"/>
              <w:ind w:right="624" w:firstLine="11"/>
              <w:rPr>
                <w:sz w:val="17"/>
                <w:szCs w:val="17"/>
              </w:rPr>
            </w:pPr>
            <w:r w:rsidRPr="000444F4">
              <w:rPr>
                <w:sz w:val="17"/>
                <w:szCs w:val="17"/>
              </w:rPr>
              <w:t>- - - - Other</w:t>
            </w:r>
          </w:p>
        </w:tc>
        <w:tc>
          <w:tcPr>
            <w:tcW w:w="1002" w:type="dxa"/>
          </w:tcPr>
          <w:p w14:paraId="17559FC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4ADE820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262399DE" w14:textId="77777777" w:rsidTr="00245724">
        <w:trPr>
          <w:trHeight w:val="462"/>
        </w:trPr>
        <w:tc>
          <w:tcPr>
            <w:tcW w:w="1178" w:type="dxa"/>
          </w:tcPr>
          <w:p w14:paraId="3A682A83"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4407.94.90</w:t>
            </w:r>
          </w:p>
        </w:tc>
        <w:tc>
          <w:tcPr>
            <w:tcW w:w="6570" w:type="dxa"/>
          </w:tcPr>
          <w:p w14:paraId="4933B5B6" w14:textId="77777777" w:rsidR="00C10F2D" w:rsidRPr="000444F4" w:rsidRDefault="00C10F2D" w:rsidP="00245724">
            <w:pPr>
              <w:pStyle w:val="TableParagraph"/>
              <w:spacing w:before="2" w:after="0"/>
              <w:ind w:right="624" w:firstLine="11"/>
              <w:rPr>
                <w:sz w:val="17"/>
                <w:szCs w:val="17"/>
              </w:rPr>
            </w:pPr>
            <w:r w:rsidRPr="000444F4">
              <w:rPr>
                <w:sz w:val="17"/>
                <w:szCs w:val="17"/>
              </w:rPr>
              <w:t>- - - - Of thickness of 30 mm or less, width of 95 mm or less, length of 1,050 mm or less</w:t>
            </w:r>
          </w:p>
        </w:tc>
        <w:tc>
          <w:tcPr>
            <w:tcW w:w="1002" w:type="dxa"/>
          </w:tcPr>
          <w:p w14:paraId="5FCEE3F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1F0BE38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F47416D" w14:textId="77777777" w:rsidTr="00245724">
        <w:trPr>
          <w:trHeight w:val="335"/>
        </w:trPr>
        <w:tc>
          <w:tcPr>
            <w:tcW w:w="1178" w:type="dxa"/>
          </w:tcPr>
          <w:p w14:paraId="3ED2907F"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4407.94.90</w:t>
            </w:r>
          </w:p>
        </w:tc>
        <w:tc>
          <w:tcPr>
            <w:tcW w:w="6570" w:type="dxa"/>
          </w:tcPr>
          <w:p w14:paraId="2EFE307B" w14:textId="77777777" w:rsidR="00C10F2D" w:rsidRPr="000444F4" w:rsidRDefault="00C10F2D" w:rsidP="00245724">
            <w:pPr>
              <w:pStyle w:val="TableParagraph"/>
              <w:spacing w:before="2" w:after="0"/>
              <w:ind w:right="624" w:firstLine="11"/>
              <w:rPr>
                <w:sz w:val="17"/>
                <w:szCs w:val="17"/>
              </w:rPr>
            </w:pPr>
            <w:r w:rsidRPr="000444F4">
              <w:rPr>
                <w:sz w:val="17"/>
                <w:szCs w:val="17"/>
              </w:rPr>
              <w:t>- - - - Other</w:t>
            </w:r>
          </w:p>
        </w:tc>
        <w:tc>
          <w:tcPr>
            <w:tcW w:w="1002" w:type="dxa"/>
          </w:tcPr>
          <w:p w14:paraId="6896981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7455165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264DE8CA" w14:textId="77777777" w:rsidTr="00245724">
        <w:trPr>
          <w:trHeight w:val="460"/>
        </w:trPr>
        <w:tc>
          <w:tcPr>
            <w:tcW w:w="1178" w:type="dxa"/>
          </w:tcPr>
          <w:p w14:paraId="6BA5DE6B"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4407.95.10</w:t>
            </w:r>
          </w:p>
        </w:tc>
        <w:tc>
          <w:tcPr>
            <w:tcW w:w="6570" w:type="dxa"/>
          </w:tcPr>
          <w:p w14:paraId="55529765" w14:textId="77777777" w:rsidR="00C10F2D" w:rsidRPr="000444F4" w:rsidRDefault="00C10F2D" w:rsidP="00245724">
            <w:pPr>
              <w:pStyle w:val="TableParagraph"/>
              <w:spacing w:before="2" w:after="0"/>
              <w:ind w:right="624" w:firstLine="11"/>
              <w:rPr>
                <w:sz w:val="17"/>
                <w:szCs w:val="17"/>
              </w:rPr>
            </w:pPr>
            <w:r w:rsidRPr="000444F4">
              <w:rPr>
                <w:sz w:val="17"/>
                <w:szCs w:val="17"/>
              </w:rPr>
              <w:t>- - - - Of thickness of 30 mm or less, width of 95 mm or less, length of 1,050 mm or less</w:t>
            </w:r>
          </w:p>
        </w:tc>
        <w:tc>
          <w:tcPr>
            <w:tcW w:w="1002" w:type="dxa"/>
          </w:tcPr>
          <w:p w14:paraId="5C86E68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3E46343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3DC1EC2F" w14:textId="77777777" w:rsidTr="00245724">
        <w:trPr>
          <w:trHeight w:val="337"/>
        </w:trPr>
        <w:tc>
          <w:tcPr>
            <w:tcW w:w="1178" w:type="dxa"/>
          </w:tcPr>
          <w:p w14:paraId="15E859D0"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4407.95.10</w:t>
            </w:r>
          </w:p>
        </w:tc>
        <w:tc>
          <w:tcPr>
            <w:tcW w:w="6570" w:type="dxa"/>
          </w:tcPr>
          <w:p w14:paraId="0DCA3E88" w14:textId="77777777" w:rsidR="00C10F2D" w:rsidRPr="000444F4" w:rsidRDefault="00C10F2D" w:rsidP="00245724">
            <w:pPr>
              <w:pStyle w:val="TableParagraph"/>
              <w:spacing w:before="2" w:after="0"/>
              <w:ind w:right="624" w:firstLine="11"/>
              <w:rPr>
                <w:sz w:val="17"/>
                <w:szCs w:val="17"/>
              </w:rPr>
            </w:pPr>
            <w:r w:rsidRPr="000444F4">
              <w:rPr>
                <w:sz w:val="17"/>
                <w:szCs w:val="17"/>
              </w:rPr>
              <w:t>- - - - Other</w:t>
            </w:r>
          </w:p>
        </w:tc>
        <w:tc>
          <w:tcPr>
            <w:tcW w:w="1002" w:type="dxa"/>
          </w:tcPr>
          <w:p w14:paraId="22CDA33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45FAB36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56659A69" w14:textId="77777777" w:rsidTr="00245724">
        <w:trPr>
          <w:trHeight w:val="460"/>
        </w:trPr>
        <w:tc>
          <w:tcPr>
            <w:tcW w:w="1178" w:type="dxa"/>
          </w:tcPr>
          <w:p w14:paraId="538E9885"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4407.95.90</w:t>
            </w:r>
          </w:p>
        </w:tc>
        <w:tc>
          <w:tcPr>
            <w:tcW w:w="6570" w:type="dxa"/>
          </w:tcPr>
          <w:p w14:paraId="207E112B" w14:textId="77777777" w:rsidR="00C10F2D" w:rsidRPr="000444F4" w:rsidRDefault="00C10F2D" w:rsidP="00245724">
            <w:pPr>
              <w:pStyle w:val="TableParagraph"/>
              <w:spacing w:before="2" w:after="0"/>
              <w:ind w:right="624" w:firstLine="11"/>
              <w:rPr>
                <w:sz w:val="17"/>
                <w:szCs w:val="17"/>
              </w:rPr>
            </w:pPr>
            <w:r w:rsidRPr="000444F4">
              <w:rPr>
                <w:sz w:val="17"/>
                <w:szCs w:val="17"/>
              </w:rPr>
              <w:t>- - - - Of thickness of 30 mm or less, width of 95 mm or less, length of 1,050 mm or less</w:t>
            </w:r>
          </w:p>
        </w:tc>
        <w:tc>
          <w:tcPr>
            <w:tcW w:w="1002" w:type="dxa"/>
          </w:tcPr>
          <w:p w14:paraId="1F6552D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0D28197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DB261B0" w14:textId="77777777" w:rsidTr="00245724">
        <w:trPr>
          <w:trHeight w:val="335"/>
        </w:trPr>
        <w:tc>
          <w:tcPr>
            <w:tcW w:w="1178" w:type="dxa"/>
          </w:tcPr>
          <w:p w14:paraId="12E1801F"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4407.95.90</w:t>
            </w:r>
          </w:p>
        </w:tc>
        <w:tc>
          <w:tcPr>
            <w:tcW w:w="6570" w:type="dxa"/>
          </w:tcPr>
          <w:p w14:paraId="6FFCCDCC" w14:textId="77777777" w:rsidR="00C10F2D" w:rsidRPr="000444F4" w:rsidRDefault="00C10F2D" w:rsidP="00245724">
            <w:pPr>
              <w:pStyle w:val="TableParagraph"/>
              <w:spacing w:before="2" w:after="0"/>
              <w:ind w:right="624" w:firstLine="11"/>
              <w:rPr>
                <w:sz w:val="17"/>
                <w:szCs w:val="17"/>
              </w:rPr>
            </w:pPr>
            <w:r w:rsidRPr="000444F4">
              <w:rPr>
                <w:sz w:val="17"/>
                <w:szCs w:val="17"/>
              </w:rPr>
              <w:t>- - - - Other</w:t>
            </w:r>
          </w:p>
        </w:tc>
        <w:tc>
          <w:tcPr>
            <w:tcW w:w="1002" w:type="dxa"/>
          </w:tcPr>
          <w:p w14:paraId="506FEF3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02" w:type="dxa"/>
          </w:tcPr>
          <w:p w14:paraId="7138DE3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17EA2B8C" w14:textId="77777777" w:rsidTr="00245724">
        <w:trPr>
          <w:trHeight w:val="462"/>
        </w:trPr>
        <w:tc>
          <w:tcPr>
            <w:tcW w:w="1178" w:type="dxa"/>
          </w:tcPr>
          <w:p w14:paraId="2F5A7847" w14:textId="77777777" w:rsidR="00C10F2D" w:rsidRPr="000444F4" w:rsidRDefault="00C10F2D" w:rsidP="00A1638A">
            <w:pPr>
              <w:pStyle w:val="TableParagraph"/>
              <w:spacing w:before="23" w:after="0"/>
              <w:ind w:left="90" w:right="-113" w:firstLine="10"/>
              <w:jc w:val="left"/>
              <w:rPr>
                <w:spacing w:val="-2"/>
                <w:sz w:val="17"/>
                <w:szCs w:val="17"/>
              </w:rPr>
            </w:pPr>
            <w:r w:rsidRPr="000444F4">
              <w:rPr>
                <w:spacing w:val="-2"/>
                <w:sz w:val="17"/>
                <w:szCs w:val="17"/>
              </w:rPr>
              <w:t>4407.99.10</w:t>
            </w:r>
          </w:p>
        </w:tc>
        <w:tc>
          <w:tcPr>
            <w:tcW w:w="6570" w:type="dxa"/>
          </w:tcPr>
          <w:p w14:paraId="3CC4FF61" w14:textId="77777777" w:rsidR="00C10F2D" w:rsidRPr="000444F4" w:rsidRDefault="00C10F2D" w:rsidP="00245724">
            <w:pPr>
              <w:pStyle w:val="TableParagraph"/>
              <w:spacing w:before="2" w:after="0"/>
              <w:ind w:right="624" w:firstLine="11"/>
              <w:rPr>
                <w:sz w:val="17"/>
                <w:szCs w:val="17"/>
              </w:rPr>
            </w:pPr>
            <w:r w:rsidRPr="000444F4">
              <w:rPr>
                <w:sz w:val="17"/>
                <w:szCs w:val="17"/>
              </w:rPr>
              <w:t>- - - - Of thickness of 30 mm or less, width of 95 mm or less, length of 1,050 mm or less</w:t>
            </w:r>
          </w:p>
        </w:tc>
        <w:tc>
          <w:tcPr>
            <w:tcW w:w="1002" w:type="dxa"/>
          </w:tcPr>
          <w:p w14:paraId="6C85FFE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6BB8498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bl>
    <w:p w14:paraId="045F7C49" w14:textId="77BA93DE" w:rsidR="00C10F2D" w:rsidRPr="006013A3" w:rsidRDefault="00C10F2D" w:rsidP="00ED1AAA">
      <w:pPr>
        <w:spacing w:after="0"/>
        <w:ind w:firstLine="0"/>
        <w:jc w:val="left"/>
        <w:rPr>
          <w:sz w:val="2"/>
          <w:szCs w:val="2"/>
        </w:rPr>
      </w:pP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123"/>
        <w:gridCol w:w="6609"/>
        <w:gridCol w:w="1010"/>
        <w:gridCol w:w="1010"/>
      </w:tblGrid>
      <w:tr w:rsidR="00C10F2D" w14:paraId="70796FA0" w14:textId="77777777" w:rsidTr="00C571A3">
        <w:trPr>
          <w:trHeight w:val="345"/>
          <w:tblHeader/>
        </w:trPr>
        <w:tc>
          <w:tcPr>
            <w:tcW w:w="1134" w:type="dxa"/>
            <w:tcBorders>
              <w:top w:val="nil"/>
            </w:tcBorders>
            <w:shd w:val="clear" w:color="auto" w:fill="D9D9D9" w:themeFill="background1" w:themeFillShade="D9"/>
          </w:tcPr>
          <w:p w14:paraId="69CCC790" w14:textId="77777777" w:rsidR="00C10F2D" w:rsidRPr="000444F4" w:rsidRDefault="00C10F2D" w:rsidP="000444F4">
            <w:pPr>
              <w:pStyle w:val="TableParagraph"/>
              <w:spacing w:before="28" w:after="0"/>
              <w:ind w:firstLine="0"/>
              <w:jc w:val="center"/>
              <w:rPr>
                <w:b/>
                <w:spacing w:val="-4"/>
                <w:sz w:val="17"/>
                <w:szCs w:val="17"/>
              </w:rPr>
            </w:pPr>
            <w:r w:rsidRPr="000444F4">
              <w:rPr>
                <w:b/>
                <w:spacing w:val="-4"/>
                <w:sz w:val="17"/>
                <w:szCs w:val="17"/>
              </w:rPr>
              <w:lastRenderedPageBreak/>
              <w:t>HS 2012</w:t>
            </w:r>
          </w:p>
        </w:tc>
        <w:tc>
          <w:tcPr>
            <w:tcW w:w="6691" w:type="dxa"/>
            <w:tcBorders>
              <w:top w:val="nil"/>
            </w:tcBorders>
            <w:shd w:val="clear" w:color="auto" w:fill="D9D9D9" w:themeFill="background1" w:themeFillShade="D9"/>
          </w:tcPr>
          <w:p w14:paraId="7010BE78" w14:textId="77777777" w:rsidR="00C10F2D" w:rsidRPr="000444F4" w:rsidRDefault="00C10F2D" w:rsidP="009934FE">
            <w:pPr>
              <w:pStyle w:val="TableParagraph"/>
              <w:spacing w:before="28" w:after="0"/>
              <w:ind w:firstLine="0"/>
              <w:jc w:val="center"/>
              <w:rPr>
                <w:b/>
                <w:spacing w:val="-4"/>
                <w:sz w:val="17"/>
                <w:szCs w:val="17"/>
              </w:rPr>
            </w:pPr>
            <w:r w:rsidRPr="000444F4">
              <w:rPr>
                <w:b/>
                <w:spacing w:val="-4"/>
                <w:sz w:val="17"/>
                <w:szCs w:val="17"/>
              </w:rPr>
              <w:t>Description</w:t>
            </w:r>
          </w:p>
        </w:tc>
        <w:tc>
          <w:tcPr>
            <w:tcW w:w="1020" w:type="dxa"/>
            <w:tcBorders>
              <w:top w:val="nil"/>
            </w:tcBorders>
            <w:shd w:val="clear" w:color="auto" w:fill="D9D9D9" w:themeFill="background1" w:themeFillShade="D9"/>
          </w:tcPr>
          <w:p w14:paraId="4D67F5A8" w14:textId="77777777" w:rsidR="00C10F2D" w:rsidRPr="000444F4" w:rsidRDefault="00C10F2D" w:rsidP="000444F4">
            <w:pPr>
              <w:pStyle w:val="TableParagraph"/>
              <w:spacing w:before="28" w:after="0"/>
              <w:ind w:left="167" w:firstLine="0"/>
              <w:jc w:val="center"/>
              <w:rPr>
                <w:b/>
                <w:spacing w:val="-4"/>
                <w:sz w:val="17"/>
                <w:szCs w:val="17"/>
              </w:rPr>
            </w:pPr>
            <w:r w:rsidRPr="000444F4">
              <w:rPr>
                <w:b/>
                <w:spacing w:val="-4"/>
                <w:sz w:val="17"/>
                <w:szCs w:val="17"/>
              </w:rPr>
              <w:t>Base Rate</w:t>
            </w:r>
          </w:p>
        </w:tc>
        <w:tc>
          <w:tcPr>
            <w:tcW w:w="1020" w:type="dxa"/>
            <w:tcBorders>
              <w:top w:val="nil"/>
            </w:tcBorders>
            <w:shd w:val="clear" w:color="auto" w:fill="D9D9D9" w:themeFill="background1" w:themeFillShade="D9"/>
          </w:tcPr>
          <w:p w14:paraId="284815CF" w14:textId="77777777" w:rsidR="00C10F2D" w:rsidRPr="000444F4" w:rsidRDefault="00C10F2D" w:rsidP="000444F4">
            <w:pPr>
              <w:pStyle w:val="TableParagraph"/>
              <w:spacing w:before="28" w:after="0"/>
              <w:ind w:left="109" w:firstLine="0"/>
              <w:jc w:val="center"/>
              <w:rPr>
                <w:b/>
                <w:spacing w:val="-4"/>
                <w:sz w:val="17"/>
                <w:szCs w:val="17"/>
              </w:rPr>
            </w:pPr>
            <w:r w:rsidRPr="000444F4">
              <w:rPr>
                <w:b/>
                <w:spacing w:val="-4"/>
                <w:sz w:val="17"/>
                <w:szCs w:val="17"/>
              </w:rPr>
              <w:t>Category</w:t>
            </w:r>
          </w:p>
        </w:tc>
      </w:tr>
      <w:tr w:rsidR="00C10F2D" w14:paraId="4AC253D8" w14:textId="77777777" w:rsidTr="009934FE">
        <w:trPr>
          <w:trHeight w:val="335"/>
        </w:trPr>
        <w:tc>
          <w:tcPr>
            <w:tcW w:w="1134" w:type="dxa"/>
          </w:tcPr>
          <w:p w14:paraId="7DBC4DA0"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4407.99.10</w:t>
            </w:r>
          </w:p>
        </w:tc>
        <w:tc>
          <w:tcPr>
            <w:tcW w:w="6691" w:type="dxa"/>
          </w:tcPr>
          <w:p w14:paraId="3BFAE0B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 Other</w:t>
            </w:r>
          </w:p>
        </w:tc>
        <w:tc>
          <w:tcPr>
            <w:tcW w:w="1020" w:type="dxa"/>
          </w:tcPr>
          <w:p w14:paraId="228CCF5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20" w:type="dxa"/>
          </w:tcPr>
          <w:p w14:paraId="0EFAE8D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5971BB50" w14:textId="77777777" w:rsidTr="009934FE">
        <w:trPr>
          <w:trHeight w:val="462"/>
        </w:trPr>
        <w:tc>
          <w:tcPr>
            <w:tcW w:w="1134" w:type="dxa"/>
          </w:tcPr>
          <w:p w14:paraId="1C176EF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4407.99.90</w:t>
            </w:r>
          </w:p>
        </w:tc>
        <w:tc>
          <w:tcPr>
            <w:tcW w:w="6691" w:type="dxa"/>
          </w:tcPr>
          <w:p w14:paraId="4A08F057" w14:textId="77777777" w:rsidR="00C10F2D" w:rsidRPr="000444F4" w:rsidRDefault="00C10F2D" w:rsidP="009934FE">
            <w:pPr>
              <w:pStyle w:val="TableParagraph"/>
              <w:spacing w:before="2" w:after="0"/>
              <w:ind w:right="851" w:firstLine="11"/>
              <w:rPr>
                <w:sz w:val="17"/>
                <w:szCs w:val="17"/>
              </w:rPr>
            </w:pPr>
            <w:r w:rsidRPr="000444F4">
              <w:rPr>
                <w:sz w:val="17"/>
                <w:szCs w:val="17"/>
              </w:rPr>
              <w:t>- - - - Of thickness of 30 mm or less, width of 95 mm or less, length of 1,050 mm or less</w:t>
            </w:r>
          </w:p>
        </w:tc>
        <w:tc>
          <w:tcPr>
            <w:tcW w:w="1020" w:type="dxa"/>
          </w:tcPr>
          <w:p w14:paraId="53F9280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18824A8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3C2898C" w14:textId="77777777" w:rsidTr="009934FE">
        <w:trPr>
          <w:trHeight w:val="335"/>
        </w:trPr>
        <w:tc>
          <w:tcPr>
            <w:tcW w:w="1134" w:type="dxa"/>
          </w:tcPr>
          <w:p w14:paraId="7B2BD49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4407.99.90</w:t>
            </w:r>
          </w:p>
        </w:tc>
        <w:tc>
          <w:tcPr>
            <w:tcW w:w="6691" w:type="dxa"/>
          </w:tcPr>
          <w:p w14:paraId="5B87673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 Other</w:t>
            </w:r>
          </w:p>
        </w:tc>
        <w:tc>
          <w:tcPr>
            <w:tcW w:w="1020" w:type="dxa"/>
          </w:tcPr>
          <w:p w14:paraId="74908CF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1020" w:type="dxa"/>
          </w:tcPr>
          <w:p w14:paraId="687CB89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48608B62" w14:textId="77777777" w:rsidTr="009934FE">
        <w:trPr>
          <w:trHeight w:val="462"/>
        </w:trPr>
        <w:tc>
          <w:tcPr>
            <w:tcW w:w="1134" w:type="dxa"/>
          </w:tcPr>
          <w:p w14:paraId="292369A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4408.10.10</w:t>
            </w:r>
          </w:p>
        </w:tc>
        <w:tc>
          <w:tcPr>
            <w:tcW w:w="6691" w:type="dxa"/>
          </w:tcPr>
          <w:p w14:paraId="4E99AC99" w14:textId="77777777" w:rsidR="00C10F2D" w:rsidRPr="000444F4" w:rsidRDefault="00C10F2D" w:rsidP="009934FE">
            <w:pPr>
              <w:pStyle w:val="TableParagraph"/>
              <w:spacing w:before="2" w:after="0"/>
              <w:ind w:right="851" w:firstLine="11"/>
              <w:rPr>
                <w:sz w:val="17"/>
                <w:szCs w:val="17"/>
              </w:rPr>
            </w:pPr>
            <w:r w:rsidRPr="000444F4">
              <w:rPr>
                <w:sz w:val="17"/>
                <w:szCs w:val="17"/>
              </w:rPr>
              <w:t>- - Cedar wood slats of a kind used for pencil manufacture; radiata pinewood of a kind used for blockboard manufacture</w:t>
            </w:r>
          </w:p>
        </w:tc>
        <w:tc>
          <w:tcPr>
            <w:tcW w:w="1020" w:type="dxa"/>
          </w:tcPr>
          <w:p w14:paraId="787F3D8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4467421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2BEEF40" w14:textId="77777777" w:rsidTr="009934FE">
        <w:trPr>
          <w:trHeight w:val="335"/>
        </w:trPr>
        <w:tc>
          <w:tcPr>
            <w:tcW w:w="1134" w:type="dxa"/>
          </w:tcPr>
          <w:p w14:paraId="3AD00C90"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4408.10.30</w:t>
            </w:r>
          </w:p>
        </w:tc>
        <w:tc>
          <w:tcPr>
            <w:tcW w:w="6691" w:type="dxa"/>
          </w:tcPr>
          <w:p w14:paraId="5A7EC19C"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Face veneer sheets</w:t>
            </w:r>
          </w:p>
        </w:tc>
        <w:tc>
          <w:tcPr>
            <w:tcW w:w="1020" w:type="dxa"/>
          </w:tcPr>
          <w:p w14:paraId="4BD65A9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795DE8F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06CB28BE" w14:textId="77777777" w:rsidTr="009934FE">
        <w:trPr>
          <w:trHeight w:val="335"/>
        </w:trPr>
        <w:tc>
          <w:tcPr>
            <w:tcW w:w="1134" w:type="dxa"/>
          </w:tcPr>
          <w:p w14:paraId="11ED21A0"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4408.10.90</w:t>
            </w:r>
          </w:p>
        </w:tc>
        <w:tc>
          <w:tcPr>
            <w:tcW w:w="6691" w:type="dxa"/>
          </w:tcPr>
          <w:p w14:paraId="512FB384"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1020" w:type="dxa"/>
          </w:tcPr>
          <w:p w14:paraId="2E06B83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52D66AC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DAFD137" w14:textId="77777777" w:rsidTr="009934FE">
        <w:trPr>
          <w:trHeight w:val="335"/>
        </w:trPr>
        <w:tc>
          <w:tcPr>
            <w:tcW w:w="1134" w:type="dxa"/>
          </w:tcPr>
          <w:p w14:paraId="3AE6A95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4408.31.00</w:t>
            </w:r>
          </w:p>
        </w:tc>
        <w:tc>
          <w:tcPr>
            <w:tcW w:w="6691" w:type="dxa"/>
          </w:tcPr>
          <w:p w14:paraId="3DFB1771"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xml:space="preserve">- - Dark Red Meranti, Light Red Meranti and Meranti </w:t>
            </w:r>
            <w:proofErr w:type="spellStart"/>
            <w:r w:rsidRPr="000444F4">
              <w:rPr>
                <w:sz w:val="17"/>
                <w:szCs w:val="17"/>
              </w:rPr>
              <w:t>Bakau</w:t>
            </w:r>
            <w:proofErr w:type="spellEnd"/>
          </w:p>
        </w:tc>
        <w:tc>
          <w:tcPr>
            <w:tcW w:w="1020" w:type="dxa"/>
          </w:tcPr>
          <w:p w14:paraId="64BF23A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13C813E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31CEDB8C" w14:textId="77777777" w:rsidTr="009934FE">
        <w:trPr>
          <w:trHeight w:val="335"/>
        </w:trPr>
        <w:tc>
          <w:tcPr>
            <w:tcW w:w="1134" w:type="dxa"/>
          </w:tcPr>
          <w:p w14:paraId="5CFA1E72"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4408.39.10</w:t>
            </w:r>
          </w:p>
        </w:tc>
        <w:tc>
          <w:tcPr>
            <w:tcW w:w="6691" w:type="dxa"/>
          </w:tcPr>
          <w:p w14:paraId="026ED1C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Jelutong wood slats of a kind used for pencil manufacture</w:t>
            </w:r>
          </w:p>
        </w:tc>
        <w:tc>
          <w:tcPr>
            <w:tcW w:w="1020" w:type="dxa"/>
          </w:tcPr>
          <w:p w14:paraId="7073B63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2222F2F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E37ABE1" w14:textId="77777777" w:rsidTr="009934FE">
        <w:trPr>
          <w:trHeight w:val="337"/>
        </w:trPr>
        <w:tc>
          <w:tcPr>
            <w:tcW w:w="1134" w:type="dxa"/>
          </w:tcPr>
          <w:p w14:paraId="67C9551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4408.39.90</w:t>
            </w:r>
          </w:p>
        </w:tc>
        <w:tc>
          <w:tcPr>
            <w:tcW w:w="6691" w:type="dxa"/>
          </w:tcPr>
          <w:p w14:paraId="31D214EB"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Other</w:t>
            </w:r>
          </w:p>
        </w:tc>
        <w:tc>
          <w:tcPr>
            <w:tcW w:w="1020" w:type="dxa"/>
          </w:tcPr>
          <w:p w14:paraId="637952B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4067EE8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0B76DA94" w14:textId="77777777" w:rsidTr="009934FE">
        <w:trPr>
          <w:trHeight w:val="335"/>
        </w:trPr>
        <w:tc>
          <w:tcPr>
            <w:tcW w:w="1134" w:type="dxa"/>
          </w:tcPr>
          <w:p w14:paraId="68C9BEF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4408.90.00</w:t>
            </w:r>
          </w:p>
        </w:tc>
        <w:tc>
          <w:tcPr>
            <w:tcW w:w="6691" w:type="dxa"/>
          </w:tcPr>
          <w:p w14:paraId="1EAFD6A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1020" w:type="dxa"/>
          </w:tcPr>
          <w:p w14:paraId="5ACBBFF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558FDF5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003AE05" w14:textId="77777777" w:rsidTr="009934FE">
        <w:trPr>
          <w:trHeight w:val="335"/>
        </w:trPr>
        <w:tc>
          <w:tcPr>
            <w:tcW w:w="1134" w:type="dxa"/>
          </w:tcPr>
          <w:p w14:paraId="69AC236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4409.10.00</w:t>
            </w:r>
          </w:p>
        </w:tc>
        <w:tc>
          <w:tcPr>
            <w:tcW w:w="6691" w:type="dxa"/>
          </w:tcPr>
          <w:p w14:paraId="0BD7E744"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Coniferous</w:t>
            </w:r>
          </w:p>
        </w:tc>
        <w:tc>
          <w:tcPr>
            <w:tcW w:w="1020" w:type="dxa"/>
          </w:tcPr>
          <w:p w14:paraId="74CFC6E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620FB79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32757A88" w14:textId="77777777" w:rsidTr="009934FE">
        <w:trPr>
          <w:trHeight w:val="335"/>
        </w:trPr>
        <w:tc>
          <w:tcPr>
            <w:tcW w:w="1134" w:type="dxa"/>
          </w:tcPr>
          <w:p w14:paraId="7837C13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4409.21.00</w:t>
            </w:r>
          </w:p>
        </w:tc>
        <w:tc>
          <w:tcPr>
            <w:tcW w:w="6691" w:type="dxa"/>
          </w:tcPr>
          <w:p w14:paraId="0DFB6AAB"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Of bamboo</w:t>
            </w:r>
          </w:p>
        </w:tc>
        <w:tc>
          <w:tcPr>
            <w:tcW w:w="1020" w:type="dxa"/>
          </w:tcPr>
          <w:p w14:paraId="0137CAF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5471F29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A</w:t>
            </w:r>
          </w:p>
        </w:tc>
      </w:tr>
      <w:tr w:rsidR="00C10F2D" w14:paraId="4F5DB655" w14:textId="77777777" w:rsidTr="009934FE">
        <w:trPr>
          <w:trHeight w:val="335"/>
        </w:trPr>
        <w:tc>
          <w:tcPr>
            <w:tcW w:w="1134" w:type="dxa"/>
          </w:tcPr>
          <w:p w14:paraId="5FEA7E42"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4409.29.00</w:t>
            </w:r>
          </w:p>
        </w:tc>
        <w:tc>
          <w:tcPr>
            <w:tcW w:w="6691" w:type="dxa"/>
          </w:tcPr>
          <w:p w14:paraId="41FA956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1020" w:type="dxa"/>
          </w:tcPr>
          <w:p w14:paraId="45433C3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3F698D4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4BBFF55B" w14:textId="77777777" w:rsidTr="009934FE">
        <w:trPr>
          <w:trHeight w:val="335"/>
        </w:trPr>
        <w:tc>
          <w:tcPr>
            <w:tcW w:w="1134" w:type="dxa"/>
          </w:tcPr>
          <w:p w14:paraId="5928B70A"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7102.10.00</w:t>
            </w:r>
          </w:p>
        </w:tc>
        <w:tc>
          <w:tcPr>
            <w:tcW w:w="6691" w:type="dxa"/>
          </w:tcPr>
          <w:p w14:paraId="0A02E483"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xml:space="preserve">- - Unworked or simply sawn, cleaved or </w:t>
            </w:r>
            <w:proofErr w:type="spellStart"/>
            <w:r w:rsidRPr="000444F4">
              <w:rPr>
                <w:sz w:val="17"/>
                <w:szCs w:val="17"/>
              </w:rPr>
              <w:t>bruted</w:t>
            </w:r>
            <w:proofErr w:type="spellEnd"/>
          </w:p>
        </w:tc>
        <w:tc>
          <w:tcPr>
            <w:tcW w:w="1020" w:type="dxa"/>
          </w:tcPr>
          <w:p w14:paraId="2C051BF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1020" w:type="dxa"/>
          </w:tcPr>
          <w:p w14:paraId="5B0E397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7FD19541" w14:textId="77777777" w:rsidTr="009934FE">
        <w:trPr>
          <w:trHeight w:val="337"/>
        </w:trPr>
        <w:tc>
          <w:tcPr>
            <w:tcW w:w="1134" w:type="dxa"/>
          </w:tcPr>
          <w:p w14:paraId="1E347D73"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7102.10.00</w:t>
            </w:r>
          </w:p>
        </w:tc>
        <w:tc>
          <w:tcPr>
            <w:tcW w:w="6691" w:type="dxa"/>
          </w:tcPr>
          <w:p w14:paraId="5EBD730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1020" w:type="dxa"/>
          </w:tcPr>
          <w:p w14:paraId="24F1B91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68577FE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4CBB9321" w14:textId="77777777" w:rsidTr="009934FE">
        <w:trPr>
          <w:trHeight w:val="335"/>
        </w:trPr>
        <w:tc>
          <w:tcPr>
            <w:tcW w:w="1134" w:type="dxa"/>
          </w:tcPr>
          <w:p w14:paraId="2657D97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7102.21.00</w:t>
            </w:r>
          </w:p>
        </w:tc>
        <w:tc>
          <w:tcPr>
            <w:tcW w:w="6691" w:type="dxa"/>
          </w:tcPr>
          <w:p w14:paraId="133FB2C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xml:space="preserve">- - Unworked or simply sawn, cleaved or </w:t>
            </w:r>
            <w:proofErr w:type="spellStart"/>
            <w:r w:rsidRPr="000444F4">
              <w:rPr>
                <w:sz w:val="17"/>
                <w:szCs w:val="17"/>
              </w:rPr>
              <w:t>bruted</w:t>
            </w:r>
            <w:proofErr w:type="spellEnd"/>
          </w:p>
        </w:tc>
        <w:tc>
          <w:tcPr>
            <w:tcW w:w="1020" w:type="dxa"/>
          </w:tcPr>
          <w:p w14:paraId="0DBA6DB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1020" w:type="dxa"/>
          </w:tcPr>
          <w:p w14:paraId="44109F4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5A1A62D8" w14:textId="77777777" w:rsidTr="009934FE">
        <w:trPr>
          <w:trHeight w:val="335"/>
        </w:trPr>
        <w:tc>
          <w:tcPr>
            <w:tcW w:w="1134" w:type="dxa"/>
          </w:tcPr>
          <w:p w14:paraId="53082A23"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7102.29.00</w:t>
            </w:r>
          </w:p>
        </w:tc>
        <w:tc>
          <w:tcPr>
            <w:tcW w:w="6691" w:type="dxa"/>
          </w:tcPr>
          <w:p w14:paraId="7B454FB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1020" w:type="dxa"/>
          </w:tcPr>
          <w:p w14:paraId="2D0EFE0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3333824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4E51F33" w14:textId="77777777" w:rsidTr="009934FE">
        <w:trPr>
          <w:trHeight w:val="335"/>
        </w:trPr>
        <w:tc>
          <w:tcPr>
            <w:tcW w:w="1134" w:type="dxa"/>
          </w:tcPr>
          <w:p w14:paraId="414ECC04"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7102.31.00</w:t>
            </w:r>
          </w:p>
        </w:tc>
        <w:tc>
          <w:tcPr>
            <w:tcW w:w="6691" w:type="dxa"/>
          </w:tcPr>
          <w:p w14:paraId="06F57D3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xml:space="preserve">- - Unworked or simply sawn, cleaved or </w:t>
            </w:r>
            <w:proofErr w:type="spellStart"/>
            <w:r w:rsidRPr="000444F4">
              <w:rPr>
                <w:sz w:val="17"/>
                <w:szCs w:val="17"/>
              </w:rPr>
              <w:t>bruted</w:t>
            </w:r>
            <w:proofErr w:type="spellEnd"/>
          </w:p>
        </w:tc>
        <w:tc>
          <w:tcPr>
            <w:tcW w:w="1020" w:type="dxa"/>
          </w:tcPr>
          <w:p w14:paraId="12D2411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1020" w:type="dxa"/>
          </w:tcPr>
          <w:p w14:paraId="2717BE1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4491F13" w14:textId="77777777" w:rsidTr="009934FE">
        <w:trPr>
          <w:trHeight w:val="335"/>
        </w:trPr>
        <w:tc>
          <w:tcPr>
            <w:tcW w:w="1134" w:type="dxa"/>
          </w:tcPr>
          <w:p w14:paraId="74EAB7F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7102.39.00</w:t>
            </w:r>
          </w:p>
        </w:tc>
        <w:tc>
          <w:tcPr>
            <w:tcW w:w="6691" w:type="dxa"/>
          </w:tcPr>
          <w:p w14:paraId="6BA1B4FC"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1020" w:type="dxa"/>
          </w:tcPr>
          <w:p w14:paraId="35A9116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320E290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EEA253A" w14:textId="77777777" w:rsidTr="009934FE">
        <w:trPr>
          <w:trHeight w:val="335"/>
        </w:trPr>
        <w:tc>
          <w:tcPr>
            <w:tcW w:w="1134" w:type="dxa"/>
          </w:tcPr>
          <w:p w14:paraId="643A0FD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7103.10.10</w:t>
            </w:r>
          </w:p>
        </w:tc>
        <w:tc>
          <w:tcPr>
            <w:tcW w:w="6691" w:type="dxa"/>
          </w:tcPr>
          <w:p w14:paraId="227D9EB1"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Rubies</w:t>
            </w:r>
          </w:p>
        </w:tc>
        <w:tc>
          <w:tcPr>
            <w:tcW w:w="1020" w:type="dxa"/>
          </w:tcPr>
          <w:p w14:paraId="483DB70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1020" w:type="dxa"/>
          </w:tcPr>
          <w:p w14:paraId="02A27EE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674F2603" w14:textId="77777777" w:rsidTr="009934FE">
        <w:trPr>
          <w:trHeight w:val="337"/>
        </w:trPr>
        <w:tc>
          <w:tcPr>
            <w:tcW w:w="1134" w:type="dxa"/>
          </w:tcPr>
          <w:p w14:paraId="67A2F15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7103.10.20</w:t>
            </w:r>
          </w:p>
        </w:tc>
        <w:tc>
          <w:tcPr>
            <w:tcW w:w="6691" w:type="dxa"/>
          </w:tcPr>
          <w:p w14:paraId="7111B48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Jade (nephrite and jadeite)</w:t>
            </w:r>
          </w:p>
        </w:tc>
        <w:tc>
          <w:tcPr>
            <w:tcW w:w="1020" w:type="dxa"/>
          </w:tcPr>
          <w:p w14:paraId="4F48818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1020" w:type="dxa"/>
          </w:tcPr>
          <w:p w14:paraId="2B9DFF1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23756281" w14:textId="77777777" w:rsidTr="009934FE">
        <w:trPr>
          <w:trHeight w:val="335"/>
        </w:trPr>
        <w:tc>
          <w:tcPr>
            <w:tcW w:w="1134" w:type="dxa"/>
          </w:tcPr>
          <w:p w14:paraId="62721E13"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7103.10.90</w:t>
            </w:r>
          </w:p>
        </w:tc>
        <w:tc>
          <w:tcPr>
            <w:tcW w:w="6691" w:type="dxa"/>
          </w:tcPr>
          <w:p w14:paraId="4EF8A8B3"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1020" w:type="dxa"/>
          </w:tcPr>
          <w:p w14:paraId="346CC72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1020" w:type="dxa"/>
          </w:tcPr>
          <w:p w14:paraId="4C20DAC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3A9C56DB" w14:textId="77777777" w:rsidTr="009934FE">
        <w:trPr>
          <w:trHeight w:val="335"/>
        </w:trPr>
        <w:tc>
          <w:tcPr>
            <w:tcW w:w="1134" w:type="dxa"/>
          </w:tcPr>
          <w:p w14:paraId="6950A569"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7103.91.10</w:t>
            </w:r>
          </w:p>
        </w:tc>
        <w:tc>
          <w:tcPr>
            <w:tcW w:w="6691" w:type="dxa"/>
          </w:tcPr>
          <w:p w14:paraId="55E68FF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Rubies</w:t>
            </w:r>
          </w:p>
        </w:tc>
        <w:tc>
          <w:tcPr>
            <w:tcW w:w="1020" w:type="dxa"/>
          </w:tcPr>
          <w:p w14:paraId="092E33B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4C82379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31200A6" w14:textId="77777777" w:rsidTr="009934FE">
        <w:trPr>
          <w:trHeight w:val="335"/>
        </w:trPr>
        <w:tc>
          <w:tcPr>
            <w:tcW w:w="1134" w:type="dxa"/>
          </w:tcPr>
          <w:p w14:paraId="1ABCDAB7"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7103.91.90</w:t>
            </w:r>
          </w:p>
        </w:tc>
        <w:tc>
          <w:tcPr>
            <w:tcW w:w="6691" w:type="dxa"/>
          </w:tcPr>
          <w:p w14:paraId="5A1F5913"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Other</w:t>
            </w:r>
          </w:p>
        </w:tc>
        <w:tc>
          <w:tcPr>
            <w:tcW w:w="1020" w:type="dxa"/>
          </w:tcPr>
          <w:p w14:paraId="7FA9096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12DA12D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AD0B831" w14:textId="77777777" w:rsidTr="009934FE">
        <w:trPr>
          <w:trHeight w:val="335"/>
        </w:trPr>
        <w:tc>
          <w:tcPr>
            <w:tcW w:w="1134" w:type="dxa"/>
          </w:tcPr>
          <w:p w14:paraId="74AFB6C5"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7103.99.00</w:t>
            </w:r>
          </w:p>
        </w:tc>
        <w:tc>
          <w:tcPr>
            <w:tcW w:w="6691" w:type="dxa"/>
          </w:tcPr>
          <w:p w14:paraId="140394F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1020" w:type="dxa"/>
          </w:tcPr>
          <w:p w14:paraId="687567E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7B208D1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AD9A383" w14:textId="77777777" w:rsidTr="009934FE">
        <w:trPr>
          <w:trHeight w:val="335"/>
        </w:trPr>
        <w:tc>
          <w:tcPr>
            <w:tcW w:w="1134" w:type="dxa"/>
          </w:tcPr>
          <w:p w14:paraId="243702C0"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7104.10.10</w:t>
            </w:r>
          </w:p>
        </w:tc>
        <w:tc>
          <w:tcPr>
            <w:tcW w:w="6691" w:type="dxa"/>
          </w:tcPr>
          <w:p w14:paraId="6D713625"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Unworked</w:t>
            </w:r>
          </w:p>
        </w:tc>
        <w:tc>
          <w:tcPr>
            <w:tcW w:w="1020" w:type="dxa"/>
          </w:tcPr>
          <w:p w14:paraId="2B3724B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1020" w:type="dxa"/>
          </w:tcPr>
          <w:p w14:paraId="7D87B93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4BDAAE2C" w14:textId="77777777" w:rsidTr="009934FE">
        <w:trPr>
          <w:trHeight w:val="337"/>
        </w:trPr>
        <w:tc>
          <w:tcPr>
            <w:tcW w:w="1134" w:type="dxa"/>
          </w:tcPr>
          <w:p w14:paraId="6A62B054"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7104.10.20</w:t>
            </w:r>
          </w:p>
        </w:tc>
        <w:tc>
          <w:tcPr>
            <w:tcW w:w="6691" w:type="dxa"/>
          </w:tcPr>
          <w:p w14:paraId="67137B4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Worked</w:t>
            </w:r>
          </w:p>
        </w:tc>
        <w:tc>
          <w:tcPr>
            <w:tcW w:w="1020" w:type="dxa"/>
          </w:tcPr>
          <w:p w14:paraId="716C464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61D1E21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49706713" w14:textId="77777777" w:rsidTr="009934FE">
        <w:trPr>
          <w:trHeight w:val="335"/>
        </w:trPr>
        <w:tc>
          <w:tcPr>
            <w:tcW w:w="1134" w:type="dxa"/>
          </w:tcPr>
          <w:p w14:paraId="1F589B7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7104.20.00</w:t>
            </w:r>
          </w:p>
        </w:tc>
        <w:tc>
          <w:tcPr>
            <w:tcW w:w="6691" w:type="dxa"/>
          </w:tcPr>
          <w:p w14:paraId="2550D0AA"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xml:space="preserve">- Other, </w:t>
            </w:r>
            <w:proofErr w:type="gramStart"/>
            <w:r w:rsidRPr="000444F4">
              <w:rPr>
                <w:sz w:val="17"/>
                <w:szCs w:val="17"/>
              </w:rPr>
              <w:t>unworked</w:t>
            </w:r>
            <w:proofErr w:type="gramEnd"/>
            <w:r w:rsidRPr="000444F4">
              <w:rPr>
                <w:sz w:val="17"/>
                <w:szCs w:val="17"/>
              </w:rPr>
              <w:t xml:space="preserve"> or simply sawn or roughly shaped</w:t>
            </w:r>
          </w:p>
        </w:tc>
        <w:tc>
          <w:tcPr>
            <w:tcW w:w="1020" w:type="dxa"/>
          </w:tcPr>
          <w:p w14:paraId="2861D89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1020" w:type="dxa"/>
          </w:tcPr>
          <w:p w14:paraId="4CBEA94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2B3C443" w14:textId="77777777" w:rsidTr="009934FE">
        <w:trPr>
          <w:trHeight w:val="335"/>
        </w:trPr>
        <w:tc>
          <w:tcPr>
            <w:tcW w:w="1134" w:type="dxa"/>
          </w:tcPr>
          <w:p w14:paraId="782F27C7"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7104.90.00</w:t>
            </w:r>
          </w:p>
        </w:tc>
        <w:tc>
          <w:tcPr>
            <w:tcW w:w="6691" w:type="dxa"/>
          </w:tcPr>
          <w:p w14:paraId="4416025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1020" w:type="dxa"/>
          </w:tcPr>
          <w:p w14:paraId="1B659A6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23E13B7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F8571E4" w14:textId="77777777" w:rsidTr="009934FE">
        <w:trPr>
          <w:trHeight w:val="335"/>
        </w:trPr>
        <w:tc>
          <w:tcPr>
            <w:tcW w:w="1134" w:type="dxa"/>
          </w:tcPr>
          <w:p w14:paraId="157D0B5E"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7105.10.00</w:t>
            </w:r>
          </w:p>
        </w:tc>
        <w:tc>
          <w:tcPr>
            <w:tcW w:w="6691" w:type="dxa"/>
          </w:tcPr>
          <w:p w14:paraId="7929E47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Of diamonds</w:t>
            </w:r>
          </w:p>
        </w:tc>
        <w:tc>
          <w:tcPr>
            <w:tcW w:w="1020" w:type="dxa"/>
          </w:tcPr>
          <w:p w14:paraId="572FC3B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3%</w:t>
            </w:r>
          </w:p>
        </w:tc>
        <w:tc>
          <w:tcPr>
            <w:tcW w:w="1020" w:type="dxa"/>
          </w:tcPr>
          <w:p w14:paraId="5E7311F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2ACAE5A" w14:textId="77777777" w:rsidTr="009934FE">
        <w:trPr>
          <w:trHeight w:val="335"/>
        </w:trPr>
        <w:tc>
          <w:tcPr>
            <w:tcW w:w="1134" w:type="dxa"/>
          </w:tcPr>
          <w:p w14:paraId="3D6F425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7105.90.00</w:t>
            </w:r>
          </w:p>
        </w:tc>
        <w:tc>
          <w:tcPr>
            <w:tcW w:w="6691" w:type="dxa"/>
          </w:tcPr>
          <w:p w14:paraId="70520AC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1020" w:type="dxa"/>
          </w:tcPr>
          <w:p w14:paraId="167567F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3%</w:t>
            </w:r>
          </w:p>
        </w:tc>
        <w:tc>
          <w:tcPr>
            <w:tcW w:w="1020" w:type="dxa"/>
          </w:tcPr>
          <w:p w14:paraId="312139A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9E29023" w14:textId="77777777" w:rsidTr="009934FE">
        <w:trPr>
          <w:trHeight w:val="335"/>
        </w:trPr>
        <w:tc>
          <w:tcPr>
            <w:tcW w:w="1134" w:type="dxa"/>
          </w:tcPr>
          <w:p w14:paraId="15A99CD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7106.10.00</w:t>
            </w:r>
          </w:p>
        </w:tc>
        <w:tc>
          <w:tcPr>
            <w:tcW w:w="6691" w:type="dxa"/>
          </w:tcPr>
          <w:p w14:paraId="26F3D94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Powder</w:t>
            </w:r>
          </w:p>
        </w:tc>
        <w:tc>
          <w:tcPr>
            <w:tcW w:w="1020" w:type="dxa"/>
          </w:tcPr>
          <w:p w14:paraId="73E2359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482F4E7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8F4F105" w14:textId="77777777" w:rsidTr="009934FE">
        <w:trPr>
          <w:trHeight w:val="337"/>
        </w:trPr>
        <w:tc>
          <w:tcPr>
            <w:tcW w:w="1134" w:type="dxa"/>
          </w:tcPr>
          <w:p w14:paraId="63C0652E"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7106.91.00</w:t>
            </w:r>
          </w:p>
        </w:tc>
        <w:tc>
          <w:tcPr>
            <w:tcW w:w="6691" w:type="dxa"/>
          </w:tcPr>
          <w:p w14:paraId="66F68713"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Unwrought</w:t>
            </w:r>
          </w:p>
        </w:tc>
        <w:tc>
          <w:tcPr>
            <w:tcW w:w="1020" w:type="dxa"/>
          </w:tcPr>
          <w:p w14:paraId="1AA8DD4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5B3E1D3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D6910D2" w14:textId="77777777" w:rsidTr="009934FE">
        <w:trPr>
          <w:trHeight w:val="335"/>
        </w:trPr>
        <w:tc>
          <w:tcPr>
            <w:tcW w:w="1134" w:type="dxa"/>
          </w:tcPr>
          <w:p w14:paraId="67CF45A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7106.92.00</w:t>
            </w:r>
          </w:p>
        </w:tc>
        <w:tc>
          <w:tcPr>
            <w:tcW w:w="6691" w:type="dxa"/>
          </w:tcPr>
          <w:p w14:paraId="15B0D73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Semi-manufactured</w:t>
            </w:r>
          </w:p>
        </w:tc>
        <w:tc>
          <w:tcPr>
            <w:tcW w:w="1020" w:type="dxa"/>
          </w:tcPr>
          <w:p w14:paraId="3C3E0D6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20" w:type="dxa"/>
          </w:tcPr>
          <w:p w14:paraId="33945AB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02418754" w14:textId="77777777" w:rsidTr="009934FE">
        <w:trPr>
          <w:trHeight w:val="335"/>
        </w:trPr>
        <w:tc>
          <w:tcPr>
            <w:tcW w:w="1134" w:type="dxa"/>
          </w:tcPr>
          <w:p w14:paraId="22B7292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7108.11.00</w:t>
            </w:r>
          </w:p>
        </w:tc>
        <w:tc>
          <w:tcPr>
            <w:tcW w:w="6691" w:type="dxa"/>
          </w:tcPr>
          <w:p w14:paraId="67B3518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Powder</w:t>
            </w:r>
          </w:p>
        </w:tc>
        <w:tc>
          <w:tcPr>
            <w:tcW w:w="1020" w:type="dxa"/>
          </w:tcPr>
          <w:p w14:paraId="654A978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w:t>
            </w:r>
          </w:p>
        </w:tc>
        <w:tc>
          <w:tcPr>
            <w:tcW w:w="1020" w:type="dxa"/>
          </w:tcPr>
          <w:p w14:paraId="79A3214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K</w:t>
            </w:r>
          </w:p>
        </w:tc>
      </w:tr>
      <w:tr w:rsidR="00C10F2D" w14:paraId="36BF7F48" w14:textId="77777777" w:rsidTr="009934FE">
        <w:trPr>
          <w:trHeight w:val="335"/>
        </w:trPr>
        <w:tc>
          <w:tcPr>
            <w:tcW w:w="1134" w:type="dxa"/>
          </w:tcPr>
          <w:p w14:paraId="26F15AD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7108.12.00</w:t>
            </w:r>
          </w:p>
        </w:tc>
        <w:tc>
          <w:tcPr>
            <w:tcW w:w="6691" w:type="dxa"/>
          </w:tcPr>
          <w:p w14:paraId="14369BD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 unwrought forms</w:t>
            </w:r>
          </w:p>
        </w:tc>
        <w:tc>
          <w:tcPr>
            <w:tcW w:w="1020" w:type="dxa"/>
          </w:tcPr>
          <w:p w14:paraId="0E0628C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w:t>
            </w:r>
          </w:p>
        </w:tc>
        <w:tc>
          <w:tcPr>
            <w:tcW w:w="1020" w:type="dxa"/>
          </w:tcPr>
          <w:p w14:paraId="1D573CA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K</w:t>
            </w:r>
          </w:p>
        </w:tc>
      </w:tr>
    </w:tbl>
    <w:p w14:paraId="4714B17B" w14:textId="031C3DAA" w:rsidR="00C10F2D" w:rsidRPr="006013A3" w:rsidRDefault="00C10F2D">
      <w:pPr>
        <w:spacing w:after="0"/>
        <w:ind w:firstLine="0"/>
        <w:jc w:val="left"/>
        <w:rPr>
          <w:sz w:val="2"/>
          <w:szCs w:val="2"/>
        </w:rPr>
      </w:pP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178"/>
        <w:gridCol w:w="6570"/>
        <w:gridCol w:w="1002"/>
        <w:gridCol w:w="1002"/>
      </w:tblGrid>
      <w:tr w:rsidR="00C10F2D" w:rsidRPr="000444F4" w14:paraId="32B33652" w14:textId="77777777" w:rsidTr="00C571A3">
        <w:trPr>
          <w:trHeight w:val="345"/>
          <w:tblHeader/>
        </w:trPr>
        <w:tc>
          <w:tcPr>
            <w:tcW w:w="1134" w:type="dxa"/>
            <w:tcBorders>
              <w:top w:val="nil"/>
            </w:tcBorders>
            <w:shd w:val="clear" w:color="auto" w:fill="D9D9D9" w:themeFill="background1" w:themeFillShade="D9"/>
          </w:tcPr>
          <w:p w14:paraId="7FE98389" w14:textId="77777777" w:rsidR="00C10F2D" w:rsidRPr="000444F4" w:rsidRDefault="00C10F2D" w:rsidP="000444F4">
            <w:pPr>
              <w:pStyle w:val="TableParagraph"/>
              <w:spacing w:before="28" w:after="0"/>
              <w:ind w:firstLine="0"/>
              <w:jc w:val="center"/>
              <w:rPr>
                <w:b/>
                <w:spacing w:val="-4"/>
                <w:sz w:val="17"/>
                <w:szCs w:val="17"/>
              </w:rPr>
            </w:pPr>
            <w:r w:rsidRPr="000444F4">
              <w:rPr>
                <w:b/>
                <w:spacing w:val="-4"/>
                <w:sz w:val="17"/>
                <w:szCs w:val="17"/>
              </w:rPr>
              <w:lastRenderedPageBreak/>
              <w:t>HS 2012</w:t>
            </w:r>
          </w:p>
        </w:tc>
        <w:tc>
          <w:tcPr>
            <w:tcW w:w="6322" w:type="dxa"/>
            <w:tcBorders>
              <w:top w:val="nil"/>
            </w:tcBorders>
            <w:shd w:val="clear" w:color="auto" w:fill="D9D9D9" w:themeFill="background1" w:themeFillShade="D9"/>
          </w:tcPr>
          <w:p w14:paraId="3C682664" w14:textId="77777777" w:rsidR="00C10F2D" w:rsidRPr="000444F4" w:rsidRDefault="00C10F2D" w:rsidP="009934FE">
            <w:pPr>
              <w:pStyle w:val="TableParagraph"/>
              <w:spacing w:before="28" w:after="0"/>
              <w:ind w:firstLine="0"/>
              <w:jc w:val="center"/>
              <w:rPr>
                <w:b/>
                <w:spacing w:val="-4"/>
                <w:sz w:val="17"/>
                <w:szCs w:val="17"/>
              </w:rPr>
            </w:pPr>
            <w:r w:rsidRPr="000444F4">
              <w:rPr>
                <w:b/>
                <w:spacing w:val="-4"/>
                <w:sz w:val="17"/>
                <w:szCs w:val="17"/>
              </w:rPr>
              <w:t>Description</w:t>
            </w:r>
          </w:p>
        </w:tc>
        <w:tc>
          <w:tcPr>
            <w:tcW w:w="964" w:type="dxa"/>
            <w:tcBorders>
              <w:top w:val="nil"/>
            </w:tcBorders>
            <w:shd w:val="clear" w:color="auto" w:fill="D9D9D9" w:themeFill="background1" w:themeFillShade="D9"/>
          </w:tcPr>
          <w:p w14:paraId="02959B7B" w14:textId="77777777" w:rsidR="00C10F2D" w:rsidRPr="000444F4" w:rsidRDefault="00C10F2D" w:rsidP="000444F4">
            <w:pPr>
              <w:pStyle w:val="TableParagraph"/>
              <w:spacing w:before="28" w:after="0"/>
              <w:ind w:left="167" w:firstLine="0"/>
              <w:jc w:val="center"/>
              <w:rPr>
                <w:b/>
                <w:spacing w:val="-4"/>
                <w:sz w:val="17"/>
                <w:szCs w:val="17"/>
              </w:rPr>
            </w:pPr>
            <w:r w:rsidRPr="000444F4">
              <w:rPr>
                <w:b/>
                <w:spacing w:val="-4"/>
                <w:sz w:val="17"/>
                <w:szCs w:val="17"/>
              </w:rPr>
              <w:t>Base Rate</w:t>
            </w:r>
          </w:p>
        </w:tc>
        <w:tc>
          <w:tcPr>
            <w:tcW w:w="964" w:type="dxa"/>
            <w:tcBorders>
              <w:top w:val="nil"/>
            </w:tcBorders>
            <w:shd w:val="clear" w:color="auto" w:fill="D9D9D9" w:themeFill="background1" w:themeFillShade="D9"/>
          </w:tcPr>
          <w:p w14:paraId="407A664C" w14:textId="77777777" w:rsidR="00C10F2D" w:rsidRPr="000444F4" w:rsidRDefault="00C10F2D" w:rsidP="000444F4">
            <w:pPr>
              <w:pStyle w:val="TableParagraph"/>
              <w:spacing w:before="28" w:after="0"/>
              <w:ind w:left="109" w:firstLine="0"/>
              <w:jc w:val="center"/>
              <w:rPr>
                <w:b/>
                <w:spacing w:val="-4"/>
                <w:sz w:val="17"/>
                <w:szCs w:val="17"/>
              </w:rPr>
            </w:pPr>
            <w:r w:rsidRPr="000444F4">
              <w:rPr>
                <w:b/>
                <w:spacing w:val="-4"/>
                <w:sz w:val="17"/>
                <w:szCs w:val="17"/>
              </w:rPr>
              <w:t>Category</w:t>
            </w:r>
          </w:p>
        </w:tc>
      </w:tr>
      <w:tr w:rsidR="00C10F2D" w14:paraId="2627D523" w14:textId="77777777" w:rsidTr="009934FE">
        <w:trPr>
          <w:trHeight w:val="335"/>
        </w:trPr>
        <w:tc>
          <w:tcPr>
            <w:tcW w:w="1134" w:type="dxa"/>
          </w:tcPr>
          <w:p w14:paraId="2037C7ED"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7108.13.00</w:t>
            </w:r>
          </w:p>
        </w:tc>
        <w:tc>
          <w:tcPr>
            <w:tcW w:w="6322" w:type="dxa"/>
          </w:tcPr>
          <w:p w14:paraId="16FD844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 semi-manufactured forms</w:t>
            </w:r>
          </w:p>
        </w:tc>
        <w:tc>
          <w:tcPr>
            <w:tcW w:w="964" w:type="dxa"/>
          </w:tcPr>
          <w:p w14:paraId="16C9301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w:t>
            </w:r>
          </w:p>
        </w:tc>
        <w:tc>
          <w:tcPr>
            <w:tcW w:w="964" w:type="dxa"/>
          </w:tcPr>
          <w:p w14:paraId="3F471CC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K</w:t>
            </w:r>
          </w:p>
        </w:tc>
      </w:tr>
      <w:tr w:rsidR="00C10F2D" w14:paraId="2C19904D" w14:textId="77777777" w:rsidTr="009934FE">
        <w:trPr>
          <w:trHeight w:val="335"/>
        </w:trPr>
        <w:tc>
          <w:tcPr>
            <w:tcW w:w="1134" w:type="dxa"/>
          </w:tcPr>
          <w:p w14:paraId="61286732"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7108.20.00</w:t>
            </w:r>
          </w:p>
        </w:tc>
        <w:tc>
          <w:tcPr>
            <w:tcW w:w="6322" w:type="dxa"/>
          </w:tcPr>
          <w:p w14:paraId="660BCDF1"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Monetary</w:t>
            </w:r>
          </w:p>
        </w:tc>
        <w:tc>
          <w:tcPr>
            <w:tcW w:w="964" w:type="dxa"/>
          </w:tcPr>
          <w:p w14:paraId="6DE87C2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w:t>
            </w:r>
          </w:p>
        </w:tc>
        <w:tc>
          <w:tcPr>
            <w:tcW w:w="964" w:type="dxa"/>
          </w:tcPr>
          <w:p w14:paraId="0AEFC9B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K</w:t>
            </w:r>
          </w:p>
        </w:tc>
      </w:tr>
      <w:tr w:rsidR="00C10F2D" w14:paraId="0DFCDB36" w14:textId="77777777" w:rsidTr="009934FE">
        <w:trPr>
          <w:trHeight w:val="337"/>
        </w:trPr>
        <w:tc>
          <w:tcPr>
            <w:tcW w:w="1134" w:type="dxa"/>
          </w:tcPr>
          <w:p w14:paraId="6BC19D42"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7113.19.10</w:t>
            </w:r>
          </w:p>
        </w:tc>
        <w:tc>
          <w:tcPr>
            <w:tcW w:w="6322" w:type="dxa"/>
          </w:tcPr>
          <w:p w14:paraId="7DBACB2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Parts</w:t>
            </w:r>
          </w:p>
        </w:tc>
        <w:tc>
          <w:tcPr>
            <w:tcW w:w="964" w:type="dxa"/>
          </w:tcPr>
          <w:p w14:paraId="0210CA2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w:t>
            </w:r>
          </w:p>
        </w:tc>
        <w:tc>
          <w:tcPr>
            <w:tcW w:w="964" w:type="dxa"/>
          </w:tcPr>
          <w:p w14:paraId="5928D19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K</w:t>
            </w:r>
          </w:p>
        </w:tc>
      </w:tr>
      <w:tr w:rsidR="00C10F2D" w14:paraId="43FDE993" w14:textId="77777777" w:rsidTr="009934FE">
        <w:trPr>
          <w:trHeight w:val="335"/>
        </w:trPr>
        <w:tc>
          <w:tcPr>
            <w:tcW w:w="1134" w:type="dxa"/>
          </w:tcPr>
          <w:p w14:paraId="387252D3"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7113.19.90</w:t>
            </w:r>
          </w:p>
        </w:tc>
        <w:tc>
          <w:tcPr>
            <w:tcW w:w="6322" w:type="dxa"/>
          </w:tcPr>
          <w:p w14:paraId="14E048F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Other</w:t>
            </w:r>
          </w:p>
        </w:tc>
        <w:tc>
          <w:tcPr>
            <w:tcW w:w="964" w:type="dxa"/>
          </w:tcPr>
          <w:p w14:paraId="7B5AE25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w:t>
            </w:r>
          </w:p>
        </w:tc>
        <w:tc>
          <w:tcPr>
            <w:tcW w:w="964" w:type="dxa"/>
          </w:tcPr>
          <w:p w14:paraId="68A95A6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K</w:t>
            </w:r>
          </w:p>
        </w:tc>
      </w:tr>
      <w:tr w:rsidR="00C10F2D" w14:paraId="0CDEC515" w14:textId="77777777" w:rsidTr="009934FE">
        <w:trPr>
          <w:trHeight w:val="335"/>
        </w:trPr>
        <w:tc>
          <w:tcPr>
            <w:tcW w:w="1134" w:type="dxa"/>
          </w:tcPr>
          <w:p w14:paraId="7EF6832A"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7114.19.00</w:t>
            </w:r>
          </w:p>
        </w:tc>
        <w:tc>
          <w:tcPr>
            <w:tcW w:w="6322" w:type="dxa"/>
          </w:tcPr>
          <w:p w14:paraId="5212EF7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xml:space="preserve">- - Of other precious metal, </w:t>
            </w:r>
            <w:proofErr w:type="gramStart"/>
            <w:r w:rsidRPr="000444F4">
              <w:rPr>
                <w:sz w:val="17"/>
                <w:szCs w:val="17"/>
              </w:rPr>
              <w:t>whether or not</w:t>
            </w:r>
            <w:proofErr w:type="gramEnd"/>
            <w:r w:rsidRPr="000444F4">
              <w:rPr>
                <w:sz w:val="17"/>
                <w:szCs w:val="17"/>
              </w:rPr>
              <w:t xml:space="preserve"> plated or clad with precious metal</w:t>
            </w:r>
          </w:p>
        </w:tc>
        <w:tc>
          <w:tcPr>
            <w:tcW w:w="964" w:type="dxa"/>
          </w:tcPr>
          <w:p w14:paraId="3B7AC41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w:t>
            </w:r>
          </w:p>
        </w:tc>
        <w:tc>
          <w:tcPr>
            <w:tcW w:w="964" w:type="dxa"/>
          </w:tcPr>
          <w:p w14:paraId="6FC2525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K</w:t>
            </w:r>
          </w:p>
        </w:tc>
      </w:tr>
      <w:tr w:rsidR="00C10F2D" w14:paraId="60D975BF" w14:textId="77777777" w:rsidTr="009934FE">
        <w:trPr>
          <w:trHeight w:val="335"/>
        </w:trPr>
        <w:tc>
          <w:tcPr>
            <w:tcW w:w="1134" w:type="dxa"/>
          </w:tcPr>
          <w:p w14:paraId="593B5D84"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7115.90.10</w:t>
            </w:r>
          </w:p>
        </w:tc>
        <w:tc>
          <w:tcPr>
            <w:tcW w:w="6322" w:type="dxa"/>
          </w:tcPr>
          <w:p w14:paraId="557F7535"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Of gold or silver</w:t>
            </w:r>
          </w:p>
        </w:tc>
        <w:tc>
          <w:tcPr>
            <w:tcW w:w="964" w:type="dxa"/>
          </w:tcPr>
          <w:p w14:paraId="15C04D7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w:t>
            </w:r>
          </w:p>
        </w:tc>
        <w:tc>
          <w:tcPr>
            <w:tcW w:w="964" w:type="dxa"/>
          </w:tcPr>
          <w:p w14:paraId="0D67C41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K</w:t>
            </w:r>
          </w:p>
        </w:tc>
      </w:tr>
      <w:tr w:rsidR="00C10F2D" w14:paraId="254BFBFE" w14:textId="77777777" w:rsidTr="009934FE">
        <w:trPr>
          <w:trHeight w:val="335"/>
        </w:trPr>
        <w:tc>
          <w:tcPr>
            <w:tcW w:w="1134" w:type="dxa"/>
          </w:tcPr>
          <w:p w14:paraId="11871BB9"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7204.10.00</w:t>
            </w:r>
          </w:p>
        </w:tc>
        <w:tc>
          <w:tcPr>
            <w:tcW w:w="6322" w:type="dxa"/>
          </w:tcPr>
          <w:p w14:paraId="073F3AF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Waste and scrap of cast iron</w:t>
            </w:r>
          </w:p>
        </w:tc>
        <w:tc>
          <w:tcPr>
            <w:tcW w:w="964" w:type="dxa"/>
          </w:tcPr>
          <w:p w14:paraId="1FC4BB8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17%</w:t>
            </w:r>
          </w:p>
        </w:tc>
        <w:tc>
          <w:tcPr>
            <w:tcW w:w="964" w:type="dxa"/>
          </w:tcPr>
          <w:p w14:paraId="595B795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H</w:t>
            </w:r>
          </w:p>
        </w:tc>
      </w:tr>
      <w:tr w:rsidR="00C10F2D" w14:paraId="5460FB81" w14:textId="77777777" w:rsidTr="009934FE">
        <w:trPr>
          <w:trHeight w:val="335"/>
        </w:trPr>
        <w:tc>
          <w:tcPr>
            <w:tcW w:w="1134" w:type="dxa"/>
          </w:tcPr>
          <w:p w14:paraId="6F0F07E0"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7204.21.00</w:t>
            </w:r>
          </w:p>
        </w:tc>
        <w:tc>
          <w:tcPr>
            <w:tcW w:w="6322" w:type="dxa"/>
          </w:tcPr>
          <w:p w14:paraId="2EAE1CF4"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Of stainless steel</w:t>
            </w:r>
          </w:p>
        </w:tc>
        <w:tc>
          <w:tcPr>
            <w:tcW w:w="964" w:type="dxa"/>
          </w:tcPr>
          <w:p w14:paraId="68998AC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656E528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H</w:t>
            </w:r>
          </w:p>
        </w:tc>
      </w:tr>
      <w:tr w:rsidR="00C10F2D" w14:paraId="06EC1A7F" w14:textId="77777777" w:rsidTr="009934FE">
        <w:trPr>
          <w:trHeight w:val="337"/>
        </w:trPr>
        <w:tc>
          <w:tcPr>
            <w:tcW w:w="1134" w:type="dxa"/>
          </w:tcPr>
          <w:p w14:paraId="279D645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7204.29.00</w:t>
            </w:r>
          </w:p>
        </w:tc>
        <w:tc>
          <w:tcPr>
            <w:tcW w:w="6322" w:type="dxa"/>
          </w:tcPr>
          <w:p w14:paraId="5C20688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6257D37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17%</w:t>
            </w:r>
          </w:p>
        </w:tc>
        <w:tc>
          <w:tcPr>
            <w:tcW w:w="964" w:type="dxa"/>
          </w:tcPr>
          <w:p w14:paraId="5E58922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H</w:t>
            </w:r>
          </w:p>
        </w:tc>
      </w:tr>
      <w:tr w:rsidR="00C10F2D" w14:paraId="4EBE0BE1" w14:textId="77777777" w:rsidTr="009934FE">
        <w:trPr>
          <w:trHeight w:val="335"/>
        </w:trPr>
        <w:tc>
          <w:tcPr>
            <w:tcW w:w="1134" w:type="dxa"/>
          </w:tcPr>
          <w:p w14:paraId="2AC12752"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7204.30.00</w:t>
            </w:r>
          </w:p>
        </w:tc>
        <w:tc>
          <w:tcPr>
            <w:tcW w:w="6322" w:type="dxa"/>
          </w:tcPr>
          <w:p w14:paraId="4F0E3C92"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Waste and scrap of tinned iron or steel</w:t>
            </w:r>
          </w:p>
        </w:tc>
        <w:tc>
          <w:tcPr>
            <w:tcW w:w="964" w:type="dxa"/>
          </w:tcPr>
          <w:p w14:paraId="7036875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17%</w:t>
            </w:r>
          </w:p>
        </w:tc>
        <w:tc>
          <w:tcPr>
            <w:tcW w:w="964" w:type="dxa"/>
          </w:tcPr>
          <w:p w14:paraId="76F276A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H</w:t>
            </w:r>
          </w:p>
        </w:tc>
      </w:tr>
      <w:tr w:rsidR="00C10F2D" w14:paraId="0114658E" w14:textId="77777777" w:rsidTr="009934FE">
        <w:trPr>
          <w:trHeight w:val="335"/>
        </w:trPr>
        <w:tc>
          <w:tcPr>
            <w:tcW w:w="1134" w:type="dxa"/>
          </w:tcPr>
          <w:p w14:paraId="6BDA8749"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7204.49.00</w:t>
            </w:r>
          </w:p>
        </w:tc>
        <w:tc>
          <w:tcPr>
            <w:tcW w:w="6322" w:type="dxa"/>
          </w:tcPr>
          <w:p w14:paraId="3984DF7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397E0AC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17%</w:t>
            </w:r>
          </w:p>
        </w:tc>
        <w:tc>
          <w:tcPr>
            <w:tcW w:w="964" w:type="dxa"/>
          </w:tcPr>
          <w:p w14:paraId="3370951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H</w:t>
            </w:r>
          </w:p>
        </w:tc>
      </w:tr>
      <w:tr w:rsidR="00C10F2D" w14:paraId="07081966" w14:textId="77777777" w:rsidTr="009934FE">
        <w:trPr>
          <w:trHeight w:val="335"/>
        </w:trPr>
        <w:tc>
          <w:tcPr>
            <w:tcW w:w="1134" w:type="dxa"/>
          </w:tcPr>
          <w:p w14:paraId="0688B60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7204.50.00</w:t>
            </w:r>
          </w:p>
        </w:tc>
        <w:tc>
          <w:tcPr>
            <w:tcW w:w="6322" w:type="dxa"/>
          </w:tcPr>
          <w:p w14:paraId="45BC024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Remelting scrap ingots</w:t>
            </w:r>
          </w:p>
        </w:tc>
        <w:tc>
          <w:tcPr>
            <w:tcW w:w="964" w:type="dxa"/>
          </w:tcPr>
          <w:p w14:paraId="58B0846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17%</w:t>
            </w:r>
          </w:p>
        </w:tc>
        <w:tc>
          <w:tcPr>
            <w:tcW w:w="964" w:type="dxa"/>
          </w:tcPr>
          <w:p w14:paraId="06D3D11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H</w:t>
            </w:r>
          </w:p>
        </w:tc>
      </w:tr>
      <w:tr w:rsidR="00C10F2D" w14:paraId="7290C4A7" w14:textId="77777777" w:rsidTr="009934FE">
        <w:trPr>
          <w:trHeight w:val="335"/>
        </w:trPr>
        <w:tc>
          <w:tcPr>
            <w:tcW w:w="1134" w:type="dxa"/>
          </w:tcPr>
          <w:p w14:paraId="5CC31593"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7401.00.00</w:t>
            </w:r>
          </w:p>
        </w:tc>
        <w:tc>
          <w:tcPr>
            <w:tcW w:w="6322" w:type="dxa"/>
          </w:tcPr>
          <w:p w14:paraId="431F991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Copper mattes</w:t>
            </w:r>
          </w:p>
        </w:tc>
        <w:tc>
          <w:tcPr>
            <w:tcW w:w="964" w:type="dxa"/>
          </w:tcPr>
          <w:p w14:paraId="2E410EC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10DFBE3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0AFBC5C2" w14:textId="77777777" w:rsidTr="009934FE">
        <w:trPr>
          <w:trHeight w:val="335"/>
        </w:trPr>
        <w:tc>
          <w:tcPr>
            <w:tcW w:w="1134" w:type="dxa"/>
          </w:tcPr>
          <w:p w14:paraId="36D52CD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7401.00.00</w:t>
            </w:r>
          </w:p>
        </w:tc>
        <w:tc>
          <w:tcPr>
            <w:tcW w:w="6322" w:type="dxa"/>
          </w:tcPr>
          <w:p w14:paraId="2B26C6D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964" w:type="dxa"/>
          </w:tcPr>
          <w:p w14:paraId="09A80F6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964" w:type="dxa"/>
          </w:tcPr>
          <w:p w14:paraId="0F64040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1003F298" w14:textId="77777777" w:rsidTr="009934FE">
        <w:trPr>
          <w:trHeight w:val="337"/>
        </w:trPr>
        <w:tc>
          <w:tcPr>
            <w:tcW w:w="1134" w:type="dxa"/>
          </w:tcPr>
          <w:p w14:paraId="77DE59F2"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7403.11.00</w:t>
            </w:r>
          </w:p>
        </w:tc>
        <w:tc>
          <w:tcPr>
            <w:tcW w:w="6322" w:type="dxa"/>
          </w:tcPr>
          <w:p w14:paraId="282D9B24"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Pure Refined copper:</w:t>
            </w:r>
          </w:p>
        </w:tc>
        <w:tc>
          <w:tcPr>
            <w:tcW w:w="964" w:type="dxa"/>
          </w:tcPr>
          <w:p w14:paraId="78A5823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0081D63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FC29BFA" w14:textId="77777777" w:rsidTr="009934FE">
        <w:trPr>
          <w:trHeight w:val="335"/>
        </w:trPr>
        <w:tc>
          <w:tcPr>
            <w:tcW w:w="1134" w:type="dxa"/>
          </w:tcPr>
          <w:p w14:paraId="027E794E"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7403.11.00</w:t>
            </w:r>
          </w:p>
        </w:tc>
        <w:tc>
          <w:tcPr>
            <w:tcW w:w="6322" w:type="dxa"/>
          </w:tcPr>
          <w:p w14:paraId="49005A46"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Other</w:t>
            </w:r>
          </w:p>
        </w:tc>
        <w:tc>
          <w:tcPr>
            <w:tcW w:w="964" w:type="dxa"/>
          </w:tcPr>
          <w:p w14:paraId="2D9402B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964" w:type="dxa"/>
          </w:tcPr>
          <w:p w14:paraId="2239000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6D39FFD6" w14:textId="77777777" w:rsidTr="009934FE">
        <w:trPr>
          <w:trHeight w:val="335"/>
        </w:trPr>
        <w:tc>
          <w:tcPr>
            <w:tcW w:w="1134" w:type="dxa"/>
          </w:tcPr>
          <w:p w14:paraId="67E6AFB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7403.12.00</w:t>
            </w:r>
          </w:p>
        </w:tc>
        <w:tc>
          <w:tcPr>
            <w:tcW w:w="6322" w:type="dxa"/>
          </w:tcPr>
          <w:p w14:paraId="17EF0C7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Wire-bars</w:t>
            </w:r>
          </w:p>
        </w:tc>
        <w:tc>
          <w:tcPr>
            <w:tcW w:w="964" w:type="dxa"/>
          </w:tcPr>
          <w:p w14:paraId="48BE120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964" w:type="dxa"/>
          </w:tcPr>
          <w:p w14:paraId="3EC6D72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29EFC5EF" w14:textId="77777777" w:rsidTr="009934FE">
        <w:trPr>
          <w:trHeight w:val="335"/>
        </w:trPr>
        <w:tc>
          <w:tcPr>
            <w:tcW w:w="1134" w:type="dxa"/>
          </w:tcPr>
          <w:p w14:paraId="6518A5C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7403.13.00</w:t>
            </w:r>
          </w:p>
        </w:tc>
        <w:tc>
          <w:tcPr>
            <w:tcW w:w="6322" w:type="dxa"/>
          </w:tcPr>
          <w:p w14:paraId="7D9DD3C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Billets</w:t>
            </w:r>
          </w:p>
        </w:tc>
        <w:tc>
          <w:tcPr>
            <w:tcW w:w="964" w:type="dxa"/>
          </w:tcPr>
          <w:p w14:paraId="2AD29AD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964" w:type="dxa"/>
          </w:tcPr>
          <w:p w14:paraId="6C8AF54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4B406F20" w14:textId="77777777" w:rsidTr="009934FE">
        <w:trPr>
          <w:trHeight w:val="335"/>
        </w:trPr>
        <w:tc>
          <w:tcPr>
            <w:tcW w:w="1134" w:type="dxa"/>
          </w:tcPr>
          <w:p w14:paraId="6E893D7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7403.19.00</w:t>
            </w:r>
          </w:p>
        </w:tc>
        <w:tc>
          <w:tcPr>
            <w:tcW w:w="6322" w:type="dxa"/>
          </w:tcPr>
          <w:p w14:paraId="2207B754"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1D10D4E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964" w:type="dxa"/>
          </w:tcPr>
          <w:p w14:paraId="29C37A8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42880860" w14:textId="77777777" w:rsidTr="009934FE">
        <w:trPr>
          <w:trHeight w:val="335"/>
        </w:trPr>
        <w:tc>
          <w:tcPr>
            <w:tcW w:w="1134" w:type="dxa"/>
          </w:tcPr>
          <w:p w14:paraId="01F3EF8D"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7403.21.00</w:t>
            </w:r>
          </w:p>
        </w:tc>
        <w:tc>
          <w:tcPr>
            <w:tcW w:w="6322" w:type="dxa"/>
          </w:tcPr>
          <w:p w14:paraId="0639AE4C"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Copper-zinc base alloys (brass)</w:t>
            </w:r>
          </w:p>
        </w:tc>
        <w:tc>
          <w:tcPr>
            <w:tcW w:w="964" w:type="dxa"/>
          </w:tcPr>
          <w:p w14:paraId="6DE0445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964" w:type="dxa"/>
          </w:tcPr>
          <w:p w14:paraId="4FA9DCC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2662B039" w14:textId="77777777" w:rsidTr="009934FE">
        <w:trPr>
          <w:trHeight w:val="337"/>
        </w:trPr>
        <w:tc>
          <w:tcPr>
            <w:tcW w:w="1134" w:type="dxa"/>
          </w:tcPr>
          <w:p w14:paraId="77B6204A"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7403.22.00</w:t>
            </w:r>
          </w:p>
        </w:tc>
        <w:tc>
          <w:tcPr>
            <w:tcW w:w="6322" w:type="dxa"/>
          </w:tcPr>
          <w:p w14:paraId="2101B9C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Copper-tin base alloys (bronze)</w:t>
            </w:r>
          </w:p>
        </w:tc>
        <w:tc>
          <w:tcPr>
            <w:tcW w:w="964" w:type="dxa"/>
          </w:tcPr>
          <w:p w14:paraId="5A41141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964" w:type="dxa"/>
          </w:tcPr>
          <w:p w14:paraId="0DAC4F1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2B5F76E8" w14:textId="77777777" w:rsidTr="009934FE">
        <w:trPr>
          <w:trHeight w:val="335"/>
        </w:trPr>
        <w:tc>
          <w:tcPr>
            <w:tcW w:w="1134" w:type="dxa"/>
          </w:tcPr>
          <w:p w14:paraId="330F3B25"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7403.29.00</w:t>
            </w:r>
          </w:p>
        </w:tc>
        <w:tc>
          <w:tcPr>
            <w:tcW w:w="6322" w:type="dxa"/>
          </w:tcPr>
          <w:p w14:paraId="6A5CDC5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 copper alloys (other than master alloys of heading 74.05)</w:t>
            </w:r>
          </w:p>
        </w:tc>
        <w:tc>
          <w:tcPr>
            <w:tcW w:w="964" w:type="dxa"/>
          </w:tcPr>
          <w:p w14:paraId="077F11D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20%</w:t>
            </w:r>
          </w:p>
        </w:tc>
        <w:tc>
          <w:tcPr>
            <w:tcW w:w="964" w:type="dxa"/>
          </w:tcPr>
          <w:p w14:paraId="30DD0D9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71C1F7DE" w14:textId="77777777" w:rsidTr="009934FE">
        <w:trPr>
          <w:trHeight w:val="335"/>
        </w:trPr>
        <w:tc>
          <w:tcPr>
            <w:tcW w:w="1134" w:type="dxa"/>
          </w:tcPr>
          <w:p w14:paraId="0861715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7404.00.00</w:t>
            </w:r>
          </w:p>
        </w:tc>
        <w:tc>
          <w:tcPr>
            <w:tcW w:w="6322" w:type="dxa"/>
          </w:tcPr>
          <w:p w14:paraId="1D45958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964" w:type="dxa"/>
          </w:tcPr>
          <w:p w14:paraId="118753F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0FACC30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H</w:t>
            </w:r>
          </w:p>
        </w:tc>
      </w:tr>
      <w:tr w:rsidR="00C10F2D" w14:paraId="55F4F3D5" w14:textId="77777777" w:rsidTr="009934FE">
        <w:trPr>
          <w:trHeight w:val="335"/>
        </w:trPr>
        <w:tc>
          <w:tcPr>
            <w:tcW w:w="1134" w:type="dxa"/>
          </w:tcPr>
          <w:p w14:paraId="394EFF2D"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7405.00.00</w:t>
            </w:r>
          </w:p>
        </w:tc>
        <w:tc>
          <w:tcPr>
            <w:tcW w:w="6322" w:type="dxa"/>
          </w:tcPr>
          <w:p w14:paraId="26A0412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Master alloys of copper.</w:t>
            </w:r>
          </w:p>
        </w:tc>
        <w:tc>
          <w:tcPr>
            <w:tcW w:w="964" w:type="dxa"/>
          </w:tcPr>
          <w:p w14:paraId="6CF167C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04268CD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33DE9058" w14:textId="77777777" w:rsidTr="009934FE">
        <w:trPr>
          <w:trHeight w:val="335"/>
        </w:trPr>
        <w:tc>
          <w:tcPr>
            <w:tcW w:w="1134" w:type="dxa"/>
          </w:tcPr>
          <w:p w14:paraId="313B1E47"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7406.10.00</w:t>
            </w:r>
          </w:p>
        </w:tc>
        <w:tc>
          <w:tcPr>
            <w:tcW w:w="6322" w:type="dxa"/>
          </w:tcPr>
          <w:p w14:paraId="440552D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Powders of non-lamellar structure</w:t>
            </w:r>
          </w:p>
        </w:tc>
        <w:tc>
          <w:tcPr>
            <w:tcW w:w="964" w:type="dxa"/>
          </w:tcPr>
          <w:p w14:paraId="1B482C7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3ADFB99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0E14DE61" w14:textId="77777777" w:rsidTr="009934FE">
        <w:trPr>
          <w:trHeight w:val="335"/>
        </w:trPr>
        <w:tc>
          <w:tcPr>
            <w:tcW w:w="1134" w:type="dxa"/>
          </w:tcPr>
          <w:p w14:paraId="7C54614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7406.20.00</w:t>
            </w:r>
          </w:p>
        </w:tc>
        <w:tc>
          <w:tcPr>
            <w:tcW w:w="6322" w:type="dxa"/>
          </w:tcPr>
          <w:p w14:paraId="4C259EF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Powders of lamellar structure; flakes</w:t>
            </w:r>
          </w:p>
        </w:tc>
        <w:tc>
          <w:tcPr>
            <w:tcW w:w="964" w:type="dxa"/>
          </w:tcPr>
          <w:p w14:paraId="5A4F409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2D6EC8A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5EC15023" w14:textId="77777777" w:rsidTr="009934FE">
        <w:trPr>
          <w:trHeight w:val="337"/>
        </w:trPr>
        <w:tc>
          <w:tcPr>
            <w:tcW w:w="1134" w:type="dxa"/>
          </w:tcPr>
          <w:p w14:paraId="51A3E0B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7407.10.30</w:t>
            </w:r>
          </w:p>
        </w:tc>
        <w:tc>
          <w:tcPr>
            <w:tcW w:w="6322" w:type="dxa"/>
          </w:tcPr>
          <w:p w14:paraId="16EFBBA6"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Profiles</w:t>
            </w:r>
          </w:p>
        </w:tc>
        <w:tc>
          <w:tcPr>
            <w:tcW w:w="964" w:type="dxa"/>
          </w:tcPr>
          <w:p w14:paraId="05FE7E8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0F482BB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7B1FF12" w14:textId="77777777" w:rsidTr="009934FE">
        <w:trPr>
          <w:trHeight w:val="335"/>
        </w:trPr>
        <w:tc>
          <w:tcPr>
            <w:tcW w:w="1134" w:type="dxa"/>
          </w:tcPr>
          <w:p w14:paraId="392C2DF3"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7407.10.40</w:t>
            </w:r>
          </w:p>
        </w:tc>
        <w:tc>
          <w:tcPr>
            <w:tcW w:w="6322" w:type="dxa"/>
          </w:tcPr>
          <w:p w14:paraId="6EEB97F2"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Bars and rods</w:t>
            </w:r>
          </w:p>
        </w:tc>
        <w:tc>
          <w:tcPr>
            <w:tcW w:w="964" w:type="dxa"/>
          </w:tcPr>
          <w:p w14:paraId="5F31027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7639850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8459445" w14:textId="77777777" w:rsidTr="009934FE">
        <w:trPr>
          <w:trHeight w:val="335"/>
        </w:trPr>
        <w:tc>
          <w:tcPr>
            <w:tcW w:w="1134" w:type="dxa"/>
          </w:tcPr>
          <w:p w14:paraId="2293039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7407.21.00</w:t>
            </w:r>
          </w:p>
        </w:tc>
        <w:tc>
          <w:tcPr>
            <w:tcW w:w="6322" w:type="dxa"/>
          </w:tcPr>
          <w:p w14:paraId="7CFEB96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Of copper-zinc base alloys (brass)</w:t>
            </w:r>
          </w:p>
        </w:tc>
        <w:tc>
          <w:tcPr>
            <w:tcW w:w="964" w:type="dxa"/>
          </w:tcPr>
          <w:p w14:paraId="531CCCE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12ECFA2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4CB3598E" w14:textId="77777777" w:rsidTr="009934FE">
        <w:trPr>
          <w:trHeight w:val="335"/>
        </w:trPr>
        <w:tc>
          <w:tcPr>
            <w:tcW w:w="1134" w:type="dxa"/>
          </w:tcPr>
          <w:p w14:paraId="1055D657"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7407.29.00</w:t>
            </w:r>
          </w:p>
        </w:tc>
        <w:tc>
          <w:tcPr>
            <w:tcW w:w="6322" w:type="dxa"/>
          </w:tcPr>
          <w:p w14:paraId="480C6EB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20005BA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48C8716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72AC7FD" w14:textId="77777777" w:rsidTr="009934FE">
        <w:trPr>
          <w:trHeight w:val="335"/>
        </w:trPr>
        <w:tc>
          <w:tcPr>
            <w:tcW w:w="1134" w:type="dxa"/>
          </w:tcPr>
          <w:p w14:paraId="177F6DF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7501.10.00</w:t>
            </w:r>
          </w:p>
        </w:tc>
        <w:tc>
          <w:tcPr>
            <w:tcW w:w="6322" w:type="dxa"/>
          </w:tcPr>
          <w:p w14:paraId="0EAA33E3"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Nickel mattes</w:t>
            </w:r>
          </w:p>
        </w:tc>
        <w:tc>
          <w:tcPr>
            <w:tcW w:w="964" w:type="dxa"/>
          </w:tcPr>
          <w:p w14:paraId="329543D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23574CD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A</w:t>
            </w:r>
          </w:p>
        </w:tc>
      </w:tr>
      <w:tr w:rsidR="00C10F2D" w14:paraId="2F159E2E" w14:textId="77777777" w:rsidTr="009934FE">
        <w:trPr>
          <w:trHeight w:val="335"/>
        </w:trPr>
        <w:tc>
          <w:tcPr>
            <w:tcW w:w="1134" w:type="dxa"/>
          </w:tcPr>
          <w:p w14:paraId="6F471B7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7502.10.00</w:t>
            </w:r>
          </w:p>
        </w:tc>
        <w:tc>
          <w:tcPr>
            <w:tcW w:w="6322" w:type="dxa"/>
          </w:tcPr>
          <w:p w14:paraId="15F6577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Nickel, not alloyed</w:t>
            </w:r>
          </w:p>
        </w:tc>
        <w:tc>
          <w:tcPr>
            <w:tcW w:w="964" w:type="dxa"/>
          </w:tcPr>
          <w:p w14:paraId="2685330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5F03C7D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A</w:t>
            </w:r>
          </w:p>
        </w:tc>
      </w:tr>
      <w:tr w:rsidR="00C10F2D" w14:paraId="650EBB22" w14:textId="77777777" w:rsidTr="009934FE">
        <w:trPr>
          <w:trHeight w:val="337"/>
        </w:trPr>
        <w:tc>
          <w:tcPr>
            <w:tcW w:w="1134" w:type="dxa"/>
          </w:tcPr>
          <w:p w14:paraId="6B620AD9"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7502.20.00</w:t>
            </w:r>
          </w:p>
        </w:tc>
        <w:tc>
          <w:tcPr>
            <w:tcW w:w="6322" w:type="dxa"/>
          </w:tcPr>
          <w:p w14:paraId="2B471341"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Nickel alloys</w:t>
            </w:r>
          </w:p>
        </w:tc>
        <w:tc>
          <w:tcPr>
            <w:tcW w:w="964" w:type="dxa"/>
          </w:tcPr>
          <w:p w14:paraId="60BA782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6CA084A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A</w:t>
            </w:r>
          </w:p>
        </w:tc>
      </w:tr>
      <w:tr w:rsidR="00C10F2D" w14:paraId="0B763F0B" w14:textId="77777777" w:rsidTr="009934FE">
        <w:trPr>
          <w:trHeight w:val="335"/>
        </w:trPr>
        <w:tc>
          <w:tcPr>
            <w:tcW w:w="1134" w:type="dxa"/>
          </w:tcPr>
          <w:p w14:paraId="012E02EA"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7503.00.00</w:t>
            </w:r>
          </w:p>
        </w:tc>
        <w:tc>
          <w:tcPr>
            <w:tcW w:w="6322" w:type="dxa"/>
          </w:tcPr>
          <w:p w14:paraId="5D326C46"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964" w:type="dxa"/>
          </w:tcPr>
          <w:p w14:paraId="7270AC2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6788F04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5A3FEA26" w14:textId="77777777" w:rsidTr="009934FE">
        <w:trPr>
          <w:trHeight w:val="335"/>
        </w:trPr>
        <w:tc>
          <w:tcPr>
            <w:tcW w:w="1134" w:type="dxa"/>
          </w:tcPr>
          <w:p w14:paraId="525D306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7504.00.00</w:t>
            </w:r>
          </w:p>
        </w:tc>
        <w:tc>
          <w:tcPr>
            <w:tcW w:w="6322" w:type="dxa"/>
          </w:tcPr>
          <w:p w14:paraId="5C16F473"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Nickel powders and flakes.</w:t>
            </w:r>
          </w:p>
        </w:tc>
        <w:tc>
          <w:tcPr>
            <w:tcW w:w="964" w:type="dxa"/>
          </w:tcPr>
          <w:p w14:paraId="77ACC47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39FA815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A</w:t>
            </w:r>
          </w:p>
        </w:tc>
      </w:tr>
      <w:tr w:rsidR="00C10F2D" w14:paraId="61AA5E1F" w14:textId="77777777" w:rsidTr="009934FE">
        <w:trPr>
          <w:trHeight w:val="335"/>
        </w:trPr>
        <w:tc>
          <w:tcPr>
            <w:tcW w:w="1134" w:type="dxa"/>
          </w:tcPr>
          <w:p w14:paraId="610698F5"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7505.11.00</w:t>
            </w:r>
          </w:p>
        </w:tc>
        <w:tc>
          <w:tcPr>
            <w:tcW w:w="6322" w:type="dxa"/>
          </w:tcPr>
          <w:p w14:paraId="5526D116"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Of nickel, not alloyed</w:t>
            </w:r>
          </w:p>
        </w:tc>
        <w:tc>
          <w:tcPr>
            <w:tcW w:w="964" w:type="dxa"/>
          </w:tcPr>
          <w:p w14:paraId="4D3009E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46F9367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7E81208" w14:textId="77777777" w:rsidTr="009934FE">
        <w:trPr>
          <w:trHeight w:val="335"/>
        </w:trPr>
        <w:tc>
          <w:tcPr>
            <w:tcW w:w="1134" w:type="dxa"/>
          </w:tcPr>
          <w:p w14:paraId="5FE9B9A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7505.12.00</w:t>
            </w:r>
          </w:p>
        </w:tc>
        <w:tc>
          <w:tcPr>
            <w:tcW w:w="6322" w:type="dxa"/>
          </w:tcPr>
          <w:p w14:paraId="248344A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Of nickel alloys</w:t>
            </w:r>
          </w:p>
        </w:tc>
        <w:tc>
          <w:tcPr>
            <w:tcW w:w="964" w:type="dxa"/>
          </w:tcPr>
          <w:p w14:paraId="5AEEB65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12D59CA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bl>
    <w:p w14:paraId="787A6CEF" w14:textId="38EE7217" w:rsidR="00C10F2D" w:rsidRPr="00A11510" w:rsidRDefault="00C10F2D">
      <w:pPr>
        <w:spacing w:after="0"/>
        <w:ind w:firstLine="0"/>
        <w:jc w:val="left"/>
        <w:rPr>
          <w:sz w:val="2"/>
          <w:szCs w:val="2"/>
        </w:rPr>
      </w:pP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178"/>
        <w:gridCol w:w="6570"/>
        <w:gridCol w:w="1002"/>
        <w:gridCol w:w="1002"/>
      </w:tblGrid>
      <w:tr w:rsidR="00C10F2D" w14:paraId="2A37FCF2" w14:textId="77777777" w:rsidTr="00C571A3">
        <w:trPr>
          <w:trHeight w:val="345"/>
          <w:tblHeader/>
        </w:trPr>
        <w:tc>
          <w:tcPr>
            <w:tcW w:w="1134" w:type="dxa"/>
            <w:tcBorders>
              <w:top w:val="nil"/>
            </w:tcBorders>
            <w:shd w:val="clear" w:color="auto" w:fill="D9D9D9" w:themeFill="background1" w:themeFillShade="D9"/>
          </w:tcPr>
          <w:p w14:paraId="0BB1F31B" w14:textId="77777777" w:rsidR="00C10F2D" w:rsidRPr="000444F4" w:rsidRDefault="00C10F2D" w:rsidP="000444F4">
            <w:pPr>
              <w:pStyle w:val="TableParagraph"/>
              <w:spacing w:before="28" w:after="0"/>
              <w:ind w:firstLine="0"/>
              <w:jc w:val="center"/>
              <w:rPr>
                <w:b/>
                <w:spacing w:val="-4"/>
                <w:sz w:val="17"/>
                <w:szCs w:val="17"/>
              </w:rPr>
            </w:pPr>
            <w:r w:rsidRPr="000444F4">
              <w:rPr>
                <w:b/>
                <w:spacing w:val="-4"/>
                <w:sz w:val="17"/>
                <w:szCs w:val="17"/>
              </w:rPr>
              <w:lastRenderedPageBreak/>
              <w:t>HS 2012</w:t>
            </w:r>
          </w:p>
        </w:tc>
        <w:tc>
          <w:tcPr>
            <w:tcW w:w="6322" w:type="dxa"/>
            <w:tcBorders>
              <w:top w:val="nil"/>
            </w:tcBorders>
            <w:shd w:val="clear" w:color="auto" w:fill="D9D9D9" w:themeFill="background1" w:themeFillShade="D9"/>
          </w:tcPr>
          <w:p w14:paraId="44C80409" w14:textId="77777777" w:rsidR="00C10F2D" w:rsidRPr="000444F4" w:rsidRDefault="00C10F2D" w:rsidP="009934FE">
            <w:pPr>
              <w:pStyle w:val="TableParagraph"/>
              <w:spacing w:before="28" w:after="0"/>
              <w:ind w:firstLine="0"/>
              <w:jc w:val="center"/>
              <w:rPr>
                <w:b/>
                <w:spacing w:val="-4"/>
                <w:sz w:val="17"/>
                <w:szCs w:val="17"/>
              </w:rPr>
            </w:pPr>
            <w:r w:rsidRPr="000444F4">
              <w:rPr>
                <w:b/>
                <w:spacing w:val="-4"/>
                <w:sz w:val="17"/>
                <w:szCs w:val="17"/>
              </w:rPr>
              <w:t>Description</w:t>
            </w:r>
          </w:p>
        </w:tc>
        <w:tc>
          <w:tcPr>
            <w:tcW w:w="964" w:type="dxa"/>
            <w:tcBorders>
              <w:top w:val="nil"/>
            </w:tcBorders>
            <w:shd w:val="clear" w:color="auto" w:fill="D9D9D9" w:themeFill="background1" w:themeFillShade="D9"/>
          </w:tcPr>
          <w:p w14:paraId="484FB412" w14:textId="77777777" w:rsidR="00C10F2D" w:rsidRPr="000444F4" w:rsidRDefault="00C10F2D" w:rsidP="000444F4">
            <w:pPr>
              <w:pStyle w:val="TableParagraph"/>
              <w:spacing w:before="28" w:after="0"/>
              <w:ind w:left="167" w:firstLine="0"/>
              <w:jc w:val="center"/>
              <w:rPr>
                <w:b/>
                <w:spacing w:val="-4"/>
                <w:sz w:val="17"/>
                <w:szCs w:val="17"/>
              </w:rPr>
            </w:pPr>
            <w:r w:rsidRPr="000444F4">
              <w:rPr>
                <w:b/>
                <w:spacing w:val="-4"/>
                <w:sz w:val="17"/>
                <w:szCs w:val="17"/>
              </w:rPr>
              <w:t>Base Rate</w:t>
            </w:r>
          </w:p>
        </w:tc>
        <w:tc>
          <w:tcPr>
            <w:tcW w:w="964" w:type="dxa"/>
            <w:tcBorders>
              <w:top w:val="nil"/>
            </w:tcBorders>
            <w:shd w:val="clear" w:color="auto" w:fill="D9D9D9" w:themeFill="background1" w:themeFillShade="D9"/>
          </w:tcPr>
          <w:p w14:paraId="34BBF879" w14:textId="77777777" w:rsidR="00C10F2D" w:rsidRPr="000444F4" w:rsidRDefault="00C10F2D" w:rsidP="000444F4">
            <w:pPr>
              <w:pStyle w:val="TableParagraph"/>
              <w:spacing w:before="28" w:after="0"/>
              <w:ind w:left="109" w:firstLine="0"/>
              <w:jc w:val="center"/>
              <w:rPr>
                <w:b/>
                <w:spacing w:val="-4"/>
                <w:sz w:val="17"/>
                <w:szCs w:val="17"/>
              </w:rPr>
            </w:pPr>
            <w:r w:rsidRPr="000444F4">
              <w:rPr>
                <w:b/>
                <w:spacing w:val="-4"/>
                <w:sz w:val="17"/>
                <w:szCs w:val="17"/>
              </w:rPr>
              <w:t>Category</w:t>
            </w:r>
          </w:p>
        </w:tc>
      </w:tr>
      <w:tr w:rsidR="00C10F2D" w14:paraId="20A2628D" w14:textId="77777777" w:rsidTr="009934FE">
        <w:trPr>
          <w:trHeight w:val="335"/>
        </w:trPr>
        <w:tc>
          <w:tcPr>
            <w:tcW w:w="1134" w:type="dxa"/>
          </w:tcPr>
          <w:p w14:paraId="40EF923A"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7601.10.00</w:t>
            </w:r>
          </w:p>
        </w:tc>
        <w:tc>
          <w:tcPr>
            <w:tcW w:w="6322" w:type="dxa"/>
          </w:tcPr>
          <w:p w14:paraId="41C98B65"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Ingots</w:t>
            </w:r>
          </w:p>
        </w:tc>
        <w:tc>
          <w:tcPr>
            <w:tcW w:w="964" w:type="dxa"/>
          </w:tcPr>
          <w:p w14:paraId="6BF570B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41F2F4B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A2D8872" w14:textId="77777777" w:rsidTr="009934FE">
        <w:trPr>
          <w:trHeight w:val="335"/>
        </w:trPr>
        <w:tc>
          <w:tcPr>
            <w:tcW w:w="1134" w:type="dxa"/>
          </w:tcPr>
          <w:p w14:paraId="10AB87CD"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7601.20.00</w:t>
            </w:r>
          </w:p>
        </w:tc>
        <w:tc>
          <w:tcPr>
            <w:tcW w:w="6322" w:type="dxa"/>
          </w:tcPr>
          <w:p w14:paraId="1F858F61"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Ingots</w:t>
            </w:r>
          </w:p>
        </w:tc>
        <w:tc>
          <w:tcPr>
            <w:tcW w:w="964" w:type="dxa"/>
          </w:tcPr>
          <w:p w14:paraId="61DA2FC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0A68310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B1F3D58" w14:textId="77777777" w:rsidTr="009934FE">
        <w:trPr>
          <w:trHeight w:val="337"/>
        </w:trPr>
        <w:tc>
          <w:tcPr>
            <w:tcW w:w="1134" w:type="dxa"/>
          </w:tcPr>
          <w:p w14:paraId="1FD8726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7602.00.00</w:t>
            </w:r>
          </w:p>
        </w:tc>
        <w:tc>
          <w:tcPr>
            <w:tcW w:w="6322" w:type="dxa"/>
          </w:tcPr>
          <w:p w14:paraId="4DA8BB7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964" w:type="dxa"/>
          </w:tcPr>
          <w:p w14:paraId="5D2CC85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1A0E214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H</w:t>
            </w:r>
          </w:p>
        </w:tc>
      </w:tr>
      <w:tr w:rsidR="00C10F2D" w14:paraId="0CE9AB84" w14:textId="77777777" w:rsidTr="009934FE">
        <w:trPr>
          <w:trHeight w:val="335"/>
        </w:trPr>
        <w:tc>
          <w:tcPr>
            <w:tcW w:w="1134" w:type="dxa"/>
          </w:tcPr>
          <w:p w14:paraId="6881144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7603.10.00</w:t>
            </w:r>
          </w:p>
        </w:tc>
        <w:tc>
          <w:tcPr>
            <w:tcW w:w="6322" w:type="dxa"/>
          </w:tcPr>
          <w:p w14:paraId="3AF51582"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Powders of non-lamellar structure</w:t>
            </w:r>
          </w:p>
        </w:tc>
        <w:tc>
          <w:tcPr>
            <w:tcW w:w="964" w:type="dxa"/>
          </w:tcPr>
          <w:p w14:paraId="6746EAE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26AE6F1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69ECA0B" w14:textId="77777777" w:rsidTr="009934FE">
        <w:trPr>
          <w:trHeight w:val="335"/>
        </w:trPr>
        <w:tc>
          <w:tcPr>
            <w:tcW w:w="1134" w:type="dxa"/>
          </w:tcPr>
          <w:p w14:paraId="7B65A3B7"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7603.20.00</w:t>
            </w:r>
          </w:p>
        </w:tc>
        <w:tc>
          <w:tcPr>
            <w:tcW w:w="6322" w:type="dxa"/>
          </w:tcPr>
          <w:p w14:paraId="0546AF9A"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Powders of lamellar structure; flakes</w:t>
            </w:r>
          </w:p>
        </w:tc>
        <w:tc>
          <w:tcPr>
            <w:tcW w:w="964" w:type="dxa"/>
          </w:tcPr>
          <w:p w14:paraId="03CB4DD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2975C8A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A3C712F" w14:textId="77777777" w:rsidTr="009934FE">
        <w:trPr>
          <w:trHeight w:val="335"/>
        </w:trPr>
        <w:tc>
          <w:tcPr>
            <w:tcW w:w="1134" w:type="dxa"/>
          </w:tcPr>
          <w:p w14:paraId="34B9BDA5"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7801.10.00</w:t>
            </w:r>
          </w:p>
        </w:tc>
        <w:tc>
          <w:tcPr>
            <w:tcW w:w="6322" w:type="dxa"/>
          </w:tcPr>
          <w:p w14:paraId="54AD3EE1"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Ingots</w:t>
            </w:r>
          </w:p>
        </w:tc>
        <w:tc>
          <w:tcPr>
            <w:tcW w:w="964" w:type="dxa"/>
          </w:tcPr>
          <w:p w14:paraId="155212B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08A482D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3A879433" w14:textId="77777777" w:rsidTr="009934FE">
        <w:trPr>
          <w:trHeight w:val="335"/>
        </w:trPr>
        <w:tc>
          <w:tcPr>
            <w:tcW w:w="1134" w:type="dxa"/>
          </w:tcPr>
          <w:p w14:paraId="6BCEF44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7801.91.00</w:t>
            </w:r>
          </w:p>
        </w:tc>
        <w:tc>
          <w:tcPr>
            <w:tcW w:w="6322" w:type="dxa"/>
          </w:tcPr>
          <w:p w14:paraId="7D7F6B8A"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Ingots</w:t>
            </w:r>
          </w:p>
        </w:tc>
        <w:tc>
          <w:tcPr>
            <w:tcW w:w="964" w:type="dxa"/>
          </w:tcPr>
          <w:p w14:paraId="1C4D7C4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63A48B7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2D0BED18" w14:textId="77777777" w:rsidTr="009934FE">
        <w:trPr>
          <w:trHeight w:val="335"/>
        </w:trPr>
        <w:tc>
          <w:tcPr>
            <w:tcW w:w="1134" w:type="dxa"/>
          </w:tcPr>
          <w:p w14:paraId="7E4D29F0"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7801.99.00</w:t>
            </w:r>
          </w:p>
        </w:tc>
        <w:tc>
          <w:tcPr>
            <w:tcW w:w="6322" w:type="dxa"/>
          </w:tcPr>
          <w:p w14:paraId="714ECBFA"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Ingots</w:t>
            </w:r>
          </w:p>
        </w:tc>
        <w:tc>
          <w:tcPr>
            <w:tcW w:w="964" w:type="dxa"/>
          </w:tcPr>
          <w:p w14:paraId="76F4365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11D4D56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615E2CA6" w14:textId="77777777" w:rsidTr="009934FE">
        <w:trPr>
          <w:trHeight w:val="337"/>
        </w:trPr>
        <w:tc>
          <w:tcPr>
            <w:tcW w:w="1134" w:type="dxa"/>
          </w:tcPr>
          <w:p w14:paraId="3D93844A"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7802.00.00</w:t>
            </w:r>
          </w:p>
        </w:tc>
        <w:tc>
          <w:tcPr>
            <w:tcW w:w="6322" w:type="dxa"/>
          </w:tcPr>
          <w:p w14:paraId="5F46EB2A"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964" w:type="dxa"/>
          </w:tcPr>
          <w:p w14:paraId="3EB893C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4A0949B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4522E763" w14:textId="77777777" w:rsidTr="009934FE">
        <w:trPr>
          <w:trHeight w:val="335"/>
        </w:trPr>
        <w:tc>
          <w:tcPr>
            <w:tcW w:w="1134" w:type="dxa"/>
          </w:tcPr>
          <w:p w14:paraId="74E3D277"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7804.20.00</w:t>
            </w:r>
          </w:p>
        </w:tc>
        <w:tc>
          <w:tcPr>
            <w:tcW w:w="6322" w:type="dxa"/>
          </w:tcPr>
          <w:p w14:paraId="630E0A3A"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Powders and flakes</w:t>
            </w:r>
          </w:p>
        </w:tc>
        <w:tc>
          <w:tcPr>
            <w:tcW w:w="964" w:type="dxa"/>
          </w:tcPr>
          <w:p w14:paraId="2CAB3B9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401A1EF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A</w:t>
            </w:r>
          </w:p>
        </w:tc>
      </w:tr>
      <w:tr w:rsidR="00C10F2D" w14:paraId="145CE831" w14:textId="77777777" w:rsidTr="009934FE">
        <w:trPr>
          <w:trHeight w:val="335"/>
        </w:trPr>
        <w:tc>
          <w:tcPr>
            <w:tcW w:w="1134" w:type="dxa"/>
          </w:tcPr>
          <w:p w14:paraId="67138BE4"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7806.00.20</w:t>
            </w:r>
          </w:p>
        </w:tc>
        <w:tc>
          <w:tcPr>
            <w:tcW w:w="6322" w:type="dxa"/>
          </w:tcPr>
          <w:p w14:paraId="73EA9C3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Bars, rods, profiles</w:t>
            </w:r>
          </w:p>
        </w:tc>
        <w:tc>
          <w:tcPr>
            <w:tcW w:w="964" w:type="dxa"/>
          </w:tcPr>
          <w:p w14:paraId="0A78DE6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59F7D96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C42C91D" w14:textId="77777777" w:rsidTr="009934FE">
        <w:trPr>
          <w:trHeight w:val="335"/>
        </w:trPr>
        <w:tc>
          <w:tcPr>
            <w:tcW w:w="1134" w:type="dxa"/>
          </w:tcPr>
          <w:p w14:paraId="4B445F1D"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7901.11.00</w:t>
            </w:r>
          </w:p>
        </w:tc>
        <w:tc>
          <w:tcPr>
            <w:tcW w:w="6322" w:type="dxa"/>
          </w:tcPr>
          <w:p w14:paraId="1901C80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Ingots</w:t>
            </w:r>
          </w:p>
        </w:tc>
        <w:tc>
          <w:tcPr>
            <w:tcW w:w="964" w:type="dxa"/>
          </w:tcPr>
          <w:p w14:paraId="7463B55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3030D40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0AAEDF5A" w14:textId="77777777" w:rsidTr="009934FE">
        <w:trPr>
          <w:trHeight w:val="335"/>
        </w:trPr>
        <w:tc>
          <w:tcPr>
            <w:tcW w:w="1134" w:type="dxa"/>
          </w:tcPr>
          <w:p w14:paraId="092A3CB3"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7901.12.00</w:t>
            </w:r>
          </w:p>
        </w:tc>
        <w:tc>
          <w:tcPr>
            <w:tcW w:w="6322" w:type="dxa"/>
          </w:tcPr>
          <w:p w14:paraId="3467465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Ingots</w:t>
            </w:r>
          </w:p>
        </w:tc>
        <w:tc>
          <w:tcPr>
            <w:tcW w:w="964" w:type="dxa"/>
          </w:tcPr>
          <w:p w14:paraId="7903457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0D8D8EE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A5EC11B" w14:textId="77777777" w:rsidTr="009934FE">
        <w:trPr>
          <w:trHeight w:val="335"/>
        </w:trPr>
        <w:tc>
          <w:tcPr>
            <w:tcW w:w="1134" w:type="dxa"/>
          </w:tcPr>
          <w:p w14:paraId="71BB271B"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7901.20.00</w:t>
            </w:r>
          </w:p>
        </w:tc>
        <w:tc>
          <w:tcPr>
            <w:tcW w:w="6322" w:type="dxa"/>
          </w:tcPr>
          <w:p w14:paraId="33D8257B"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Ingots</w:t>
            </w:r>
          </w:p>
        </w:tc>
        <w:tc>
          <w:tcPr>
            <w:tcW w:w="964" w:type="dxa"/>
          </w:tcPr>
          <w:p w14:paraId="06229E1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79180AA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01415CEA" w14:textId="77777777" w:rsidTr="009934FE">
        <w:trPr>
          <w:trHeight w:val="337"/>
        </w:trPr>
        <w:tc>
          <w:tcPr>
            <w:tcW w:w="1134" w:type="dxa"/>
          </w:tcPr>
          <w:p w14:paraId="1022E115"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7902.00.00</w:t>
            </w:r>
          </w:p>
        </w:tc>
        <w:tc>
          <w:tcPr>
            <w:tcW w:w="6322" w:type="dxa"/>
          </w:tcPr>
          <w:p w14:paraId="2521A5EB"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964" w:type="dxa"/>
          </w:tcPr>
          <w:p w14:paraId="16E6E03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32339E0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0FDD83E4" w14:textId="77777777" w:rsidTr="009934FE">
        <w:trPr>
          <w:trHeight w:val="335"/>
        </w:trPr>
        <w:tc>
          <w:tcPr>
            <w:tcW w:w="1134" w:type="dxa"/>
          </w:tcPr>
          <w:p w14:paraId="43963A99"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7903.10.00</w:t>
            </w:r>
          </w:p>
        </w:tc>
        <w:tc>
          <w:tcPr>
            <w:tcW w:w="6322" w:type="dxa"/>
          </w:tcPr>
          <w:p w14:paraId="7552E542"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Zinc dust</w:t>
            </w:r>
          </w:p>
        </w:tc>
        <w:tc>
          <w:tcPr>
            <w:tcW w:w="964" w:type="dxa"/>
          </w:tcPr>
          <w:p w14:paraId="08320CF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032725B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A</w:t>
            </w:r>
          </w:p>
        </w:tc>
      </w:tr>
      <w:tr w:rsidR="00C10F2D" w14:paraId="1E71BD0B" w14:textId="77777777" w:rsidTr="009934FE">
        <w:trPr>
          <w:trHeight w:val="335"/>
        </w:trPr>
        <w:tc>
          <w:tcPr>
            <w:tcW w:w="1134" w:type="dxa"/>
          </w:tcPr>
          <w:p w14:paraId="4019891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7903.90.00</w:t>
            </w:r>
          </w:p>
        </w:tc>
        <w:tc>
          <w:tcPr>
            <w:tcW w:w="6322" w:type="dxa"/>
          </w:tcPr>
          <w:p w14:paraId="2EACF7D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964" w:type="dxa"/>
          </w:tcPr>
          <w:p w14:paraId="3CADE88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76BF281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A</w:t>
            </w:r>
          </w:p>
        </w:tc>
      </w:tr>
      <w:tr w:rsidR="00C10F2D" w14:paraId="3A63EBE3" w14:textId="77777777" w:rsidTr="009934FE">
        <w:trPr>
          <w:trHeight w:val="335"/>
        </w:trPr>
        <w:tc>
          <w:tcPr>
            <w:tcW w:w="1134" w:type="dxa"/>
          </w:tcPr>
          <w:p w14:paraId="0C6E1BF3"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7904.00.00</w:t>
            </w:r>
          </w:p>
        </w:tc>
        <w:tc>
          <w:tcPr>
            <w:tcW w:w="6322" w:type="dxa"/>
          </w:tcPr>
          <w:p w14:paraId="773301A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Bars, rods, profiles</w:t>
            </w:r>
          </w:p>
        </w:tc>
        <w:tc>
          <w:tcPr>
            <w:tcW w:w="964" w:type="dxa"/>
          </w:tcPr>
          <w:p w14:paraId="7AD375B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1D5754F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BA6F675" w14:textId="77777777" w:rsidTr="009934FE">
        <w:trPr>
          <w:trHeight w:val="335"/>
        </w:trPr>
        <w:tc>
          <w:tcPr>
            <w:tcW w:w="1134" w:type="dxa"/>
          </w:tcPr>
          <w:p w14:paraId="265D40FA"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8001.10.00</w:t>
            </w:r>
          </w:p>
        </w:tc>
        <w:tc>
          <w:tcPr>
            <w:tcW w:w="6322" w:type="dxa"/>
          </w:tcPr>
          <w:p w14:paraId="629284AB"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Ingots</w:t>
            </w:r>
          </w:p>
        </w:tc>
        <w:tc>
          <w:tcPr>
            <w:tcW w:w="964" w:type="dxa"/>
          </w:tcPr>
          <w:p w14:paraId="29F889C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3EC9B80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DF7B70F" w14:textId="77777777" w:rsidTr="009934FE">
        <w:trPr>
          <w:trHeight w:val="335"/>
        </w:trPr>
        <w:tc>
          <w:tcPr>
            <w:tcW w:w="1134" w:type="dxa"/>
          </w:tcPr>
          <w:p w14:paraId="2F49CCA2"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8001.20.00</w:t>
            </w:r>
          </w:p>
        </w:tc>
        <w:tc>
          <w:tcPr>
            <w:tcW w:w="6322" w:type="dxa"/>
          </w:tcPr>
          <w:p w14:paraId="3D3C2C6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Ingots</w:t>
            </w:r>
          </w:p>
        </w:tc>
        <w:tc>
          <w:tcPr>
            <w:tcW w:w="964" w:type="dxa"/>
          </w:tcPr>
          <w:p w14:paraId="4881600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10%</w:t>
            </w:r>
          </w:p>
        </w:tc>
        <w:tc>
          <w:tcPr>
            <w:tcW w:w="964" w:type="dxa"/>
          </w:tcPr>
          <w:p w14:paraId="264E1E9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5EC7D9D" w14:textId="77777777" w:rsidTr="009934FE">
        <w:trPr>
          <w:trHeight w:val="337"/>
        </w:trPr>
        <w:tc>
          <w:tcPr>
            <w:tcW w:w="1134" w:type="dxa"/>
          </w:tcPr>
          <w:p w14:paraId="4336832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8002.00.00</w:t>
            </w:r>
          </w:p>
        </w:tc>
        <w:tc>
          <w:tcPr>
            <w:tcW w:w="6322" w:type="dxa"/>
          </w:tcPr>
          <w:p w14:paraId="1D516A2C"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964" w:type="dxa"/>
          </w:tcPr>
          <w:p w14:paraId="5762E40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07D2329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64E3A3CF" w14:textId="77777777" w:rsidTr="009934FE">
        <w:trPr>
          <w:trHeight w:val="335"/>
        </w:trPr>
        <w:tc>
          <w:tcPr>
            <w:tcW w:w="1134" w:type="dxa"/>
          </w:tcPr>
          <w:p w14:paraId="7C9BBBE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8003.00.10</w:t>
            </w:r>
          </w:p>
        </w:tc>
        <w:tc>
          <w:tcPr>
            <w:tcW w:w="6322" w:type="dxa"/>
          </w:tcPr>
          <w:p w14:paraId="7D85C01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Soldering bars</w:t>
            </w:r>
          </w:p>
        </w:tc>
        <w:tc>
          <w:tcPr>
            <w:tcW w:w="964" w:type="dxa"/>
          </w:tcPr>
          <w:p w14:paraId="0F277E1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791CE75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A</w:t>
            </w:r>
          </w:p>
        </w:tc>
      </w:tr>
      <w:tr w:rsidR="00C10F2D" w14:paraId="7550C584" w14:textId="77777777" w:rsidTr="009934FE">
        <w:trPr>
          <w:trHeight w:val="335"/>
        </w:trPr>
        <w:tc>
          <w:tcPr>
            <w:tcW w:w="1134" w:type="dxa"/>
          </w:tcPr>
          <w:p w14:paraId="0C1026D3"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8003.00.90</w:t>
            </w:r>
          </w:p>
        </w:tc>
        <w:tc>
          <w:tcPr>
            <w:tcW w:w="6322" w:type="dxa"/>
          </w:tcPr>
          <w:p w14:paraId="62AE3255"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Tin bars, rods, profiles</w:t>
            </w:r>
          </w:p>
        </w:tc>
        <w:tc>
          <w:tcPr>
            <w:tcW w:w="964" w:type="dxa"/>
          </w:tcPr>
          <w:p w14:paraId="4FCDE43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28B9A73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A</w:t>
            </w:r>
          </w:p>
        </w:tc>
      </w:tr>
      <w:tr w:rsidR="00C10F2D" w14:paraId="39E89275" w14:textId="77777777" w:rsidTr="009934FE">
        <w:trPr>
          <w:trHeight w:val="335"/>
        </w:trPr>
        <w:tc>
          <w:tcPr>
            <w:tcW w:w="1134" w:type="dxa"/>
          </w:tcPr>
          <w:p w14:paraId="36B63F4E"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8007.00.30</w:t>
            </w:r>
          </w:p>
        </w:tc>
        <w:tc>
          <w:tcPr>
            <w:tcW w:w="6322" w:type="dxa"/>
          </w:tcPr>
          <w:p w14:paraId="08A771F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Powders and flakes</w:t>
            </w:r>
          </w:p>
        </w:tc>
        <w:tc>
          <w:tcPr>
            <w:tcW w:w="964" w:type="dxa"/>
          </w:tcPr>
          <w:p w14:paraId="1ACC20B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2410F73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A</w:t>
            </w:r>
          </w:p>
        </w:tc>
      </w:tr>
      <w:tr w:rsidR="00C10F2D" w14:paraId="2252D8CA" w14:textId="77777777" w:rsidTr="009934FE">
        <w:trPr>
          <w:trHeight w:val="335"/>
        </w:trPr>
        <w:tc>
          <w:tcPr>
            <w:tcW w:w="1134" w:type="dxa"/>
          </w:tcPr>
          <w:p w14:paraId="2A47630E"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8101.10.00</w:t>
            </w:r>
          </w:p>
        </w:tc>
        <w:tc>
          <w:tcPr>
            <w:tcW w:w="6322" w:type="dxa"/>
          </w:tcPr>
          <w:p w14:paraId="0FAFCDA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Powders</w:t>
            </w:r>
          </w:p>
        </w:tc>
        <w:tc>
          <w:tcPr>
            <w:tcW w:w="964" w:type="dxa"/>
          </w:tcPr>
          <w:p w14:paraId="66724B8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49C8402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EA370B1" w14:textId="77777777" w:rsidTr="009934FE">
        <w:trPr>
          <w:trHeight w:val="335"/>
        </w:trPr>
        <w:tc>
          <w:tcPr>
            <w:tcW w:w="1134" w:type="dxa"/>
          </w:tcPr>
          <w:p w14:paraId="5F537A13"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8101.94.00</w:t>
            </w:r>
          </w:p>
        </w:tc>
        <w:tc>
          <w:tcPr>
            <w:tcW w:w="6322" w:type="dxa"/>
          </w:tcPr>
          <w:p w14:paraId="207F09B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Unwrought tungsten, including Bars and rods obtained simply by sintering</w:t>
            </w:r>
          </w:p>
        </w:tc>
        <w:tc>
          <w:tcPr>
            <w:tcW w:w="964" w:type="dxa"/>
          </w:tcPr>
          <w:p w14:paraId="44A3762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4DF8D8D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9EE4E92" w14:textId="77777777" w:rsidTr="009934FE">
        <w:trPr>
          <w:trHeight w:val="337"/>
        </w:trPr>
        <w:tc>
          <w:tcPr>
            <w:tcW w:w="1134" w:type="dxa"/>
          </w:tcPr>
          <w:p w14:paraId="3F27262B"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8101.96.00</w:t>
            </w:r>
          </w:p>
        </w:tc>
        <w:tc>
          <w:tcPr>
            <w:tcW w:w="6322" w:type="dxa"/>
          </w:tcPr>
          <w:p w14:paraId="5BF020BA"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Wire</w:t>
            </w:r>
          </w:p>
        </w:tc>
        <w:tc>
          <w:tcPr>
            <w:tcW w:w="964" w:type="dxa"/>
          </w:tcPr>
          <w:p w14:paraId="262468F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5DDCC7E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34BF7869" w14:textId="77777777" w:rsidTr="009934FE">
        <w:trPr>
          <w:trHeight w:val="335"/>
        </w:trPr>
        <w:tc>
          <w:tcPr>
            <w:tcW w:w="1134" w:type="dxa"/>
          </w:tcPr>
          <w:p w14:paraId="46492CD4"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8101.97.00</w:t>
            </w:r>
          </w:p>
        </w:tc>
        <w:tc>
          <w:tcPr>
            <w:tcW w:w="6322" w:type="dxa"/>
          </w:tcPr>
          <w:p w14:paraId="0049892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Waste and scrap</w:t>
            </w:r>
          </w:p>
        </w:tc>
        <w:tc>
          <w:tcPr>
            <w:tcW w:w="964" w:type="dxa"/>
          </w:tcPr>
          <w:p w14:paraId="202033C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0E6E33A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692F5171" w14:textId="77777777" w:rsidTr="009934FE">
        <w:trPr>
          <w:trHeight w:val="460"/>
        </w:trPr>
        <w:tc>
          <w:tcPr>
            <w:tcW w:w="1134" w:type="dxa"/>
          </w:tcPr>
          <w:p w14:paraId="307B3494"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8101.99.10</w:t>
            </w:r>
          </w:p>
        </w:tc>
        <w:tc>
          <w:tcPr>
            <w:tcW w:w="6322" w:type="dxa"/>
          </w:tcPr>
          <w:p w14:paraId="019CE2D8" w14:textId="77777777" w:rsidR="00C10F2D" w:rsidRPr="000444F4" w:rsidRDefault="00C10F2D" w:rsidP="009934FE">
            <w:pPr>
              <w:pStyle w:val="TableParagraph"/>
              <w:spacing w:before="2" w:after="0"/>
              <w:ind w:right="851" w:firstLine="11"/>
              <w:rPr>
                <w:sz w:val="17"/>
                <w:szCs w:val="17"/>
              </w:rPr>
            </w:pPr>
            <w:r w:rsidRPr="000444F4">
              <w:rPr>
                <w:sz w:val="17"/>
                <w:szCs w:val="17"/>
              </w:rPr>
              <w:t xml:space="preserve">- - - Bars and rods, other than those obtained simply by sintering; profiles, sheets, </w:t>
            </w:r>
            <w:proofErr w:type="gramStart"/>
            <w:r w:rsidRPr="000444F4">
              <w:rPr>
                <w:sz w:val="17"/>
                <w:szCs w:val="17"/>
              </w:rPr>
              <w:t>strip</w:t>
            </w:r>
            <w:proofErr w:type="gramEnd"/>
            <w:r w:rsidRPr="000444F4">
              <w:rPr>
                <w:sz w:val="17"/>
                <w:szCs w:val="17"/>
              </w:rPr>
              <w:t xml:space="preserve"> and foil</w:t>
            </w:r>
          </w:p>
        </w:tc>
        <w:tc>
          <w:tcPr>
            <w:tcW w:w="964" w:type="dxa"/>
          </w:tcPr>
          <w:p w14:paraId="7AB71A1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5D71935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177F239" w14:textId="77777777" w:rsidTr="009934FE">
        <w:trPr>
          <w:trHeight w:val="337"/>
        </w:trPr>
        <w:tc>
          <w:tcPr>
            <w:tcW w:w="1134" w:type="dxa"/>
          </w:tcPr>
          <w:p w14:paraId="57544327"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8101.99.90</w:t>
            </w:r>
          </w:p>
        </w:tc>
        <w:tc>
          <w:tcPr>
            <w:tcW w:w="6322" w:type="dxa"/>
          </w:tcPr>
          <w:p w14:paraId="56A1069C"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Other</w:t>
            </w:r>
          </w:p>
        </w:tc>
        <w:tc>
          <w:tcPr>
            <w:tcW w:w="964" w:type="dxa"/>
          </w:tcPr>
          <w:p w14:paraId="7A87678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379BDCF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566A80E" w14:textId="77777777" w:rsidTr="009934FE">
        <w:trPr>
          <w:trHeight w:val="335"/>
        </w:trPr>
        <w:tc>
          <w:tcPr>
            <w:tcW w:w="1134" w:type="dxa"/>
          </w:tcPr>
          <w:p w14:paraId="21946B65"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8102.10.00</w:t>
            </w:r>
          </w:p>
        </w:tc>
        <w:tc>
          <w:tcPr>
            <w:tcW w:w="6322" w:type="dxa"/>
          </w:tcPr>
          <w:p w14:paraId="55E8D0B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Powders</w:t>
            </w:r>
          </w:p>
        </w:tc>
        <w:tc>
          <w:tcPr>
            <w:tcW w:w="964" w:type="dxa"/>
          </w:tcPr>
          <w:p w14:paraId="5F9CD4B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1E98C26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04C13205" w14:textId="77777777" w:rsidTr="009934FE">
        <w:trPr>
          <w:trHeight w:val="335"/>
        </w:trPr>
        <w:tc>
          <w:tcPr>
            <w:tcW w:w="1134" w:type="dxa"/>
          </w:tcPr>
          <w:p w14:paraId="2E4A1B9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8102.94.00</w:t>
            </w:r>
          </w:p>
        </w:tc>
        <w:tc>
          <w:tcPr>
            <w:tcW w:w="6322" w:type="dxa"/>
          </w:tcPr>
          <w:p w14:paraId="6C116F62"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Unwrought molybdenum, including bars and rods obtained simply by sintering</w:t>
            </w:r>
          </w:p>
        </w:tc>
        <w:tc>
          <w:tcPr>
            <w:tcW w:w="964" w:type="dxa"/>
          </w:tcPr>
          <w:p w14:paraId="73EAE24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14F7E2B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4D6F4D09" w14:textId="77777777" w:rsidTr="009934FE">
        <w:trPr>
          <w:trHeight w:val="462"/>
        </w:trPr>
        <w:tc>
          <w:tcPr>
            <w:tcW w:w="1134" w:type="dxa"/>
          </w:tcPr>
          <w:p w14:paraId="02A88B63"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8102.95.00</w:t>
            </w:r>
          </w:p>
        </w:tc>
        <w:tc>
          <w:tcPr>
            <w:tcW w:w="6322" w:type="dxa"/>
          </w:tcPr>
          <w:p w14:paraId="16F816D4" w14:textId="77777777" w:rsidR="00C10F2D" w:rsidRPr="000444F4" w:rsidRDefault="00C10F2D" w:rsidP="009934FE">
            <w:pPr>
              <w:pStyle w:val="TableParagraph"/>
              <w:spacing w:before="2" w:after="0"/>
              <w:ind w:right="737" w:firstLine="11"/>
              <w:jc w:val="left"/>
              <w:rPr>
                <w:sz w:val="17"/>
                <w:szCs w:val="17"/>
              </w:rPr>
            </w:pPr>
            <w:r w:rsidRPr="000444F4">
              <w:rPr>
                <w:sz w:val="17"/>
                <w:szCs w:val="17"/>
              </w:rPr>
              <w:t xml:space="preserve">- - Bars and rods, other than those obtained simply by sintering, profiles, plates, sheets, </w:t>
            </w:r>
            <w:proofErr w:type="gramStart"/>
            <w:r w:rsidRPr="000444F4">
              <w:rPr>
                <w:sz w:val="17"/>
                <w:szCs w:val="17"/>
              </w:rPr>
              <w:t>strip</w:t>
            </w:r>
            <w:proofErr w:type="gramEnd"/>
            <w:r w:rsidRPr="000444F4">
              <w:rPr>
                <w:sz w:val="17"/>
                <w:szCs w:val="17"/>
              </w:rPr>
              <w:t xml:space="preserve"> and foil</w:t>
            </w:r>
          </w:p>
        </w:tc>
        <w:tc>
          <w:tcPr>
            <w:tcW w:w="964" w:type="dxa"/>
          </w:tcPr>
          <w:p w14:paraId="46908FE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32ED1C9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4FF3418" w14:textId="77777777" w:rsidTr="009934FE">
        <w:trPr>
          <w:trHeight w:val="335"/>
        </w:trPr>
        <w:tc>
          <w:tcPr>
            <w:tcW w:w="1134" w:type="dxa"/>
          </w:tcPr>
          <w:p w14:paraId="41EB2D3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8102.96.00</w:t>
            </w:r>
          </w:p>
        </w:tc>
        <w:tc>
          <w:tcPr>
            <w:tcW w:w="6322" w:type="dxa"/>
          </w:tcPr>
          <w:p w14:paraId="76331DE7"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Wire</w:t>
            </w:r>
          </w:p>
        </w:tc>
        <w:tc>
          <w:tcPr>
            <w:tcW w:w="964" w:type="dxa"/>
          </w:tcPr>
          <w:p w14:paraId="220F0F3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36C7AB3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038797A" w14:textId="77777777" w:rsidTr="009934FE">
        <w:trPr>
          <w:trHeight w:val="335"/>
        </w:trPr>
        <w:tc>
          <w:tcPr>
            <w:tcW w:w="1134" w:type="dxa"/>
          </w:tcPr>
          <w:p w14:paraId="6D7E4685"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8102.97.00</w:t>
            </w:r>
          </w:p>
        </w:tc>
        <w:tc>
          <w:tcPr>
            <w:tcW w:w="6322" w:type="dxa"/>
          </w:tcPr>
          <w:p w14:paraId="2064594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Waste and scrap</w:t>
            </w:r>
          </w:p>
        </w:tc>
        <w:tc>
          <w:tcPr>
            <w:tcW w:w="964" w:type="dxa"/>
          </w:tcPr>
          <w:p w14:paraId="44C2918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775698F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2F7C6A22" w14:textId="77777777" w:rsidTr="009934FE">
        <w:trPr>
          <w:trHeight w:val="335"/>
        </w:trPr>
        <w:tc>
          <w:tcPr>
            <w:tcW w:w="1134" w:type="dxa"/>
          </w:tcPr>
          <w:p w14:paraId="21992D7D"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8102.99.00</w:t>
            </w:r>
          </w:p>
        </w:tc>
        <w:tc>
          <w:tcPr>
            <w:tcW w:w="6322" w:type="dxa"/>
          </w:tcPr>
          <w:p w14:paraId="0C72EB0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2FAF447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71E313D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bl>
    <w:p w14:paraId="6C560678" w14:textId="2E9BB765" w:rsidR="00C10F2D" w:rsidRPr="00A11510" w:rsidRDefault="00C10F2D">
      <w:pPr>
        <w:spacing w:after="0"/>
        <w:ind w:firstLine="0"/>
        <w:jc w:val="left"/>
        <w:rPr>
          <w:sz w:val="2"/>
          <w:szCs w:val="2"/>
        </w:rPr>
      </w:pP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178"/>
        <w:gridCol w:w="6570"/>
        <w:gridCol w:w="1002"/>
        <w:gridCol w:w="1002"/>
      </w:tblGrid>
      <w:tr w:rsidR="00C10F2D" w14:paraId="66C5737D" w14:textId="77777777" w:rsidTr="00C571A3">
        <w:trPr>
          <w:trHeight w:val="345"/>
          <w:tblHeader/>
        </w:trPr>
        <w:tc>
          <w:tcPr>
            <w:tcW w:w="1134" w:type="dxa"/>
            <w:tcBorders>
              <w:top w:val="nil"/>
            </w:tcBorders>
            <w:shd w:val="clear" w:color="auto" w:fill="D9D9D9" w:themeFill="background1" w:themeFillShade="D9"/>
          </w:tcPr>
          <w:p w14:paraId="3B430D2D" w14:textId="77777777" w:rsidR="00C10F2D" w:rsidRPr="000444F4" w:rsidRDefault="00C10F2D" w:rsidP="000444F4">
            <w:pPr>
              <w:pStyle w:val="TableParagraph"/>
              <w:spacing w:before="28" w:after="0"/>
              <w:ind w:firstLine="0"/>
              <w:jc w:val="center"/>
              <w:rPr>
                <w:b/>
                <w:spacing w:val="-4"/>
                <w:sz w:val="17"/>
                <w:szCs w:val="17"/>
              </w:rPr>
            </w:pPr>
            <w:r w:rsidRPr="000444F4">
              <w:rPr>
                <w:b/>
                <w:spacing w:val="-4"/>
                <w:sz w:val="17"/>
                <w:szCs w:val="17"/>
              </w:rPr>
              <w:lastRenderedPageBreak/>
              <w:t>HS 2012</w:t>
            </w:r>
          </w:p>
        </w:tc>
        <w:tc>
          <w:tcPr>
            <w:tcW w:w="6322" w:type="dxa"/>
            <w:tcBorders>
              <w:top w:val="nil"/>
            </w:tcBorders>
            <w:shd w:val="clear" w:color="auto" w:fill="D9D9D9" w:themeFill="background1" w:themeFillShade="D9"/>
          </w:tcPr>
          <w:p w14:paraId="165D3A43" w14:textId="77777777" w:rsidR="00C10F2D" w:rsidRPr="000444F4" w:rsidRDefault="00C10F2D" w:rsidP="009934FE">
            <w:pPr>
              <w:pStyle w:val="TableParagraph"/>
              <w:spacing w:before="28" w:after="0"/>
              <w:ind w:firstLine="0"/>
              <w:jc w:val="center"/>
              <w:rPr>
                <w:b/>
                <w:spacing w:val="-4"/>
                <w:sz w:val="17"/>
                <w:szCs w:val="17"/>
              </w:rPr>
            </w:pPr>
            <w:r w:rsidRPr="000444F4">
              <w:rPr>
                <w:b/>
                <w:spacing w:val="-4"/>
                <w:sz w:val="17"/>
                <w:szCs w:val="17"/>
              </w:rPr>
              <w:t>Description</w:t>
            </w:r>
          </w:p>
        </w:tc>
        <w:tc>
          <w:tcPr>
            <w:tcW w:w="964" w:type="dxa"/>
            <w:tcBorders>
              <w:top w:val="nil"/>
            </w:tcBorders>
            <w:shd w:val="clear" w:color="auto" w:fill="D9D9D9" w:themeFill="background1" w:themeFillShade="D9"/>
          </w:tcPr>
          <w:p w14:paraId="1190D7B0" w14:textId="77777777" w:rsidR="00C10F2D" w:rsidRPr="000444F4" w:rsidRDefault="00C10F2D" w:rsidP="000444F4">
            <w:pPr>
              <w:pStyle w:val="TableParagraph"/>
              <w:spacing w:before="28" w:after="0"/>
              <w:ind w:left="167" w:firstLine="0"/>
              <w:jc w:val="center"/>
              <w:rPr>
                <w:b/>
                <w:spacing w:val="-4"/>
                <w:sz w:val="17"/>
                <w:szCs w:val="17"/>
              </w:rPr>
            </w:pPr>
            <w:r w:rsidRPr="000444F4">
              <w:rPr>
                <w:b/>
                <w:spacing w:val="-4"/>
                <w:sz w:val="17"/>
                <w:szCs w:val="17"/>
              </w:rPr>
              <w:t>Base Rate</w:t>
            </w:r>
          </w:p>
        </w:tc>
        <w:tc>
          <w:tcPr>
            <w:tcW w:w="964" w:type="dxa"/>
            <w:tcBorders>
              <w:top w:val="nil"/>
            </w:tcBorders>
            <w:shd w:val="clear" w:color="auto" w:fill="D9D9D9" w:themeFill="background1" w:themeFillShade="D9"/>
          </w:tcPr>
          <w:p w14:paraId="7CAF2904" w14:textId="77777777" w:rsidR="00C10F2D" w:rsidRPr="000444F4" w:rsidRDefault="00C10F2D" w:rsidP="000444F4">
            <w:pPr>
              <w:pStyle w:val="TableParagraph"/>
              <w:spacing w:before="28" w:after="0"/>
              <w:ind w:left="109" w:firstLine="0"/>
              <w:jc w:val="center"/>
              <w:rPr>
                <w:b/>
                <w:spacing w:val="-4"/>
                <w:sz w:val="17"/>
                <w:szCs w:val="17"/>
              </w:rPr>
            </w:pPr>
            <w:r w:rsidRPr="000444F4">
              <w:rPr>
                <w:b/>
                <w:spacing w:val="-4"/>
                <w:sz w:val="17"/>
                <w:szCs w:val="17"/>
              </w:rPr>
              <w:t>Category</w:t>
            </w:r>
          </w:p>
        </w:tc>
      </w:tr>
      <w:tr w:rsidR="00C10F2D" w14:paraId="33253416" w14:textId="77777777" w:rsidTr="009934FE">
        <w:trPr>
          <w:trHeight w:val="462"/>
        </w:trPr>
        <w:tc>
          <w:tcPr>
            <w:tcW w:w="1134" w:type="dxa"/>
          </w:tcPr>
          <w:p w14:paraId="3FEC781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8103.20.00</w:t>
            </w:r>
          </w:p>
        </w:tc>
        <w:tc>
          <w:tcPr>
            <w:tcW w:w="6322" w:type="dxa"/>
          </w:tcPr>
          <w:p w14:paraId="6DC924CF" w14:textId="77777777" w:rsidR="00C10F2D" w:rsidRPr="000444F4" w:rsidRDefault="00C10F2D" w:rsidP="009934FE">
            <w:pPr>
              <w:pStyle w:val="TableParagraph"/>
              <w:spacing w:before="2" w:after="0"/>
              <w:ind w:right="737" w:firstLine="11"/>
              <w:jc w:val="left"/>
              <w:rPr>
                <w:sz w:val="17"/>
                <w:szCs w:val="17"/>
              </w:rPr>
            </w:pPr>
            <w:r w:rsidRPr="000444F4">
              <w:rPr>
                <w:sz w:val="17"/>
                <w:szCs w:val="17"/>
              </w:rPr>
              <w:t>- Unwrought tantalum, including bars and rods obtained simply by sintering; powders</w:t>
            </w:r>
          </w:p>
        </w:tc>
        <w:tc>
          <w:tcPr>
            <w:tcW w:w="964" w:type="dxa"/>
          </w:tcPr>
          <w:p w14:paraId="58961A7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1181945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388740F0" w14:textId="77777777" w:rsidTr="009934FE">
        <w:trPr>
          <w:trHeight w:val="335"/>
        </w:trPr>
        <w:tc>
          <w:tcPr>
            <w:tcW w:w="1134" w:type="dxa"/>
          </w:tcPr>
          <w:p w14:paraId="354BFF5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8103.30.00</w:t>
            </w:r>
          </w:p>
        </w:tc>
        <w:tc>
          <w:tcPr>
            <w:tcW w:w="6322" w:type="dxa"/>
          </w:tcPr>
          <w:p w14:paraId="3F8F942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Waste and scrap</w:t>
            </w:r>
          </w:p>
        </w:tc>
        <w:tc>
          <w:tcPr>
            <w:tcW w:w="964" w:type="dxa"/>
          </w:tcPr>
          <w:p w14:paraId="02339D6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112AF86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69AB0D67" w14:textId="77777777" w:rsidTr="009934FE">
        <w:trPr>
          <w:trHeight w:val="335"/>
        </w:trPr>
        <w:tc>
          <w:tcPr>
            <w:tcW w:w="1134" w:type="dxa"/>
          </w:tcPr>
          <w:p w14:paraId="37D2FB4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8103.90.00</w:t>
            </w:r>
          </w:p>
        </w:tc>
        <w:tc>
          <w:tcPr>
            <w:tcW w:w="6322" w:type="dxa"/>
          </w:tcPr>
          <w:p w14:paraId="33FF70B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964" w:type="dxa"/>
          </w:tcPr>
          <w:p w14:paraId="6994221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72EC2DE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397A0298" w14:textId="77777777" w:rsidTr="009934FE">
        <w:trPr>
          <w:trHeight w:val="335"/>
        </w:trPr>
        <w:tc>
          <w:tcPr>
            <w:tcW w:w="1134" w:type="dxa"/>
          </w:tcPr>
          <w:p w14:paraId="622E11B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8104.11.00</w:t>
            </w:r>
          </w:p>
        </w:tc>
        <w:tc>
          <w:tcPr>
            <w:tcW w:w="6322" w:type="dxa"/>
          </w:tcPr>
          <w:p w14:paraId="1C699503"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Containing at least 99.8% by weight of magnesium</w:t>
            </w:r>
          </w:p>
        </w:tc>
        <w:tc>
          <w:tcPr>
            <w:tcW w:w="964" w:type="dxa"/>
          </w:tcPr>
          <w:p w14:paraId="1986422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4EA560A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4726E894" w14:textId="77777777" w:rsidTr="009934FE">
        <w:trPr>
          <w:trHeight w:val="335"/>
        </w:trPr>
        <w:tc>
          <w:tcPr>
            <w:tcW w:w="1134" w:type="dxa"/>
          </w:tcPr>
          <w:p w14:paraId="18C25AD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8104.19.00</w:t>
            </w:r>
          </w:p>
        </w:tc>
        <w:tc>
          <w:tcPr>
            <w:tcW w:w="6322" w:type="dxa"/>
          </w:tcPr>
          <w:p w14:paraId="73238082"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3405E0F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6094CA6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4190CE08" w14:textId="77777777" w:rsidTr="009934FE">
        <w:trPr>
          <w:trHeight w:val="337"/>
        </w:trPr>
        <w:tc>
          <w:tcPr>
            <w:tcW w:w="1134" w:type="dxa"/>
          </w:tcPr>
          <w:p w14:paraId="3AB550F4"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8104.20.00</w:t>
            </w:r>
          </w:p>
        </w:tc>
        <w:tc>
          <w:tcPr>
            <w:tcW w:w="6322" w:type="dxa"/>
          </w:tcPr>
          <w:p w14:paraId="58EF7CA7"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Waste and scrap</w:t>
            </w:r>
          </w:p>
        </w:tc>
        <w:tc>
          <w:tcPr>
            <w:tcW w:w="964" w:type="dxa"/>
          </w:tcPr>
          <w:p w14:paraId="768DEE9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3E07854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275A8B9F" w14:textId="77777777" w:rsidTr="009934FE">
        <w:trPr>
          <w:trHeight w:val="335"/>
        </w:trPr>
        <w:tc>
          <w:tcPr>
            <w:tcW w:w="1134" w:type="dxa"/>
          </w:tcPr>
          <w:p w14:paraId="6B3CEF8E"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8104.30.00</w:t>
            </w:r>
          </w:p>
        </w:tc>
        <w:tc>
          <w:tcPr>
            <w:tcW w:w="6322" w:type="dxa"/>
          </w:tcPr>
          <w:p w14:paraId="1BBF14F2"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xml:space="preserve">- </w:t>
            </w:r>
            <w:proofErr w:type="spellStart"/>
            <w:r w:rsidRPr="000444F4">
              <w:rPr>
                <w:sz w:val="17"/>
                <w:szCs w:val="17"/>
              </w:rPr>
              <w:t>Raspings</w:t>
            </w:r>
            <w:proofErr w:type="spellEnd"/>
            <w:r w:rsidRPr="000444F4">
              <w:rPr>
                <w:sz w:val="17"/>
                <w:szCs w:val="17"/>
              </w:rPr>
              <w:t>, turnings and granules, graded according to size; powders</w:t>
            </w:r>
          </w:p>
        </w:tc>
        <w:tc>
          <w:tcPr>
            <w:tcW w:w="964" w:type="dxa"/>
          </w:tcPr>
          <w:p w14:paraId="0C93533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0AEC53E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44D0B628" w14:textId="77777777" w:rsidTr="009934FE">
        <w:trPr>
          <w:trHeight w:val="335"/>
        </w:trPr>
        <w:tc>
          <w:tcPr>
            <w:tcW w:w="1134" w:type="dxa"/>
          </w:tcPr>
          <w:p w14:paraId="57AB250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8104.90.00</w:t>
            </w:r>
          </w:p>
        </w:tc>
        <w:tc>
          <w:tcPr>
            <w:tcW w:w="6322" w:type="dxa"/>
          </w:tcPr>
          <w:p w14:paraId="5BB88EA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964" w:type="dxa"/>
          </w:tcPr>
          <w:p w14:paraId="52467CD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15%</w:t>
            </w:r>
          </w:p>
        </w:tc>
        <w:tc>
          <w:tcPr>
            <w:tcW w:w="964" w:type="dxa"/>
          </w:tcPr>
          <w:p w14:paraId="752FC62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C</w:t>
            </w:r>
          </w:p>
        </w:tc>
      </w:tr>
      <w:tr w:rsidR="00C10F2D" w14:paraId="2ED68E98" w14:textId="77777777" w:rsidTr="009934FE">
        <w:trPr>
          <w:trHeight w:val="335"/>
        </w:trPr>
        <w:tc>
          <w:tcPr>
            <w:tcW w:w="1134" w:type="dxa"/>
          </w:tcPr>
          <w:p w14:paraId="15E8F22D"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8105.20.10</w:t>
            </w:r>
          </w:p>
        </w:tc>
        <w:tc>
          <w:tcPr>
            <w:tcW w:w="6322" w:type="dxa"/>
          </w:tcPr>
          <w:p w14:paraId="249F736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Unwrought cobalt</w:t>
            </w:r>
          </w:p>
        </w:tc>
        <w:tc>
          <w:tcPr>
            <w:tcW w:w="964" w:type="dxa"/>
          </w:tcPr>
          <w:p w14:paraId="141BF69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0FCFB81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B</w:t>
            </w:r>
          </w:p>
        </w:tc>
      </w:tr>
      <w:tr w:rsidR="00C10F2D" w14:paraId="4DADB854" w14:textId="77777777" w:rsidTr="009934FE">
        <w:trPr>
          <w:trHeight w:val="335"/>
        </w:trPr>
        <w:tc>
          <w:tcPr>
            <w:tcW w:w="1134" w:type="dxa"/>
          </w:tcPr>
          <w:p w14:paraId="78292C3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8105.20.90</w:t>
            </w:r>
          </w:p>
        </w:tc>
        <w:tc>
          <w:tcPr>
            <w:tcW w:w="6322" w:type="dxa"/>
          </w:tcPr>
          <w:p w14:paraId="5E913ED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Semi-manufactured</w:t>
            </w:r>
          </w:p>
        </w:tc>
        <w:tc>
          <w:tcPr>
            <w:tcW w:w="964" w:type="dxa"/>
          </w:tcPr>
          <w:p w14:paraId="0525E09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1925795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B</w:t>
            </w:r>
          </w:p>
        </w:tc>
      </w:tr>
      <w:tr w:rsidR="00C10F2D" w14:paraId="4E64FAFD" w14:textId="77777777" w:rsidTr="009934FE">
        <w:trPr>
          <w:trHeight w:val="335"/>
        </w:trPr>
        <w:tc>
          <w:tcPr>
            <w:tcW w:w="1134" w:type="dxa"/>
          </w:tcPr>
          <w:p w14:paraId="1C855CAA"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8105.20.90</w:t>
            </w:r>
          </w:p>
        </w:tc>
        <w:tc>
          <w:tcPr>
            <w:tcW w:w="6322" w:type="dxa"/>
          </w:tcPr>
          <w:p w14:paraId="434099A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Other</w:t>
            </w:r>
          </w:p>
        </w:tc>
        <w:tc>
          <w:tcPr>
            <w:tcW w:w="964" w:type="dxa"/>
          </w:tcPr>
          <w:p w14:paraId="2054A3B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6A18A45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B</w:t>
            </w:r>
          </w:p>
        </w:tc>
      </w:tr>
      <w:tr w:rsidR="00C10F2D" w14:paraId="56FF25F2" w14:textId="77777777" w:rsidTr="009934FE">
        <w:trPr>
          <w:trHeight w:val="337"/>
        </w:trPr>
        <w:tc>
          <w:tcPr>
            <w:tcW w:w="1134" w:type="dxa"/>
          </w:tcPr>
          <w:p w14:paraId="12FD98E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8105.30.00</w:t>
            </w:r>
          </w:p>
        </w:tc>
        <w:tc>
          <w:tcPr>
            <w:tcW w:w="6322" w:type="dxa"/>
          </w:tcPr>
          <w:p w14:paraId="25DF72F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Waste and scrap</w:t>
            </w:r>
          </w:p>
        </w:tc>
        <w:tc>
          <w:tcPr>
            <w:tcW w:w="964" w:type="dxa"/>
          </w:tcPr>
          <w:p w14:paraId="084B400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49E450D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6629FF64" w14:textId="77777777" w:rsidTr="009934FE">
        <w:trPr>
          <w:trHeight w:val="335"/>
        </w:trPr>
        <w:tc>
          <w:tcPr>
            <w:tcW w:w="1134" w:type="dxa"/>
          </w:tcPr>
          <w:p w14:paraId="155F91D4"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8105.90.00</w:t>
            </w:r>
          </w:p>
        </w:tc>
        <w:tc>
          <w:tcPr>
            <w:tcW w:w="6322" w:type="dxa"/>
          </w:tcPr>
          <w:p w14:paraId="0E6A2E7C"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Other</w:t>
            </w:r>
          </w:p>
        </w:tc>
        <w:tc>
          <w:tcPr>
            <w:tcW w:w="964" w:type="dxa"/>
          </w:tcPr>
          <w:p w14:paraId="1A8614E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24DDA5A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B</w:t>
            </w:r>
          </w:p>
        </w:tc>
      </w:tr>
      <w:tr w:rsidR="00C10F2D" w14:paraId="21553430" w14:textId="77777777" w:rsidTr="009934FE">
        <w:trPr>
          <w:trHeight w:val="335"/>
        </w:trPr>
        <w:tc>
          <w:tcPr>
            <w:tcW w:w="1134" w:type="dxa"/>
          </w:tcPr>
          <w:p w14:paraId="743790D7"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8106.00.10</w:t>
            </w:r>
          </w:p>
        </w:tc>
        <w:tc>
          <w:tcPr>
            <w:tcW w:w="6322" w:type="dxa"/>
          </w:tcPr>
          <w:p w14:paraId="12BC8F6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Waste and scrap</w:t>
            </w:r>
          </w:p>
        </w:tc>
        <w:tc>
          <w:tcPr>
            <w:tcW w:w="964" w:type="dxa"/>
          </w:tcPr>
          <w:p w14:paraId="66D7243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6695F14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5EAEC6BF" w14:textId="77777777" w:rsidTr="009934FE">
        <w:trPr>
          <w:trHeight w:val="335"/>
        </w:trPr>
        <w:tc>
          <w:tcPr>
            <w:tcW w:w="1134" w:type="dxa"/>
          </w:tcPr>
          <w:p w14:paraId="5CBFECA7"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8106.00.10</w:t>
            </w:r>
          </w:p>
        </w:tc>
        <w:tc>
          <w:tcPr>
            <w:tcW w:w="6322" w:type="dxa"/>
          </w:tcPr>
          <w:p w14:paraId="49E6ACF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31875C7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30F268E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FB531A2" w14:textId="77777777" w:rsidTr="009934FE">
        <w:trPr>
          <w:trHeight w:val="335"/>
        </w:trPr>
        <w:tc>
          <w:tcPr>
            <w:tcW w:w="1134" w:type="dxa"/>
          </w:tcPr>
          <w:p w14:paraId="720B7802"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8106.00.90</w:t>
            </w:r>
          </w:p>
        </w:tc>
        <w:tc>
          <w:tcPr>
            <w:tcW w:w="6322" w:type="dxa"/>
          </w:tcPr>
          <w:p w14:paraId="3D07D0C6"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Semi-manufactured</w:t>
            </w:r>
          </w:p>
        </w:tc>
        <w:tc>
          <w:tcPr>
            <w:tcW w:w="964" w:type="dxa"/>
          </w:tcPr>
          <w:p w14:paraId="6FE1131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28A57CE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5CF968D" w14:textId="77777777" w:rsidTr="009934FE">
        <w:trPr>
          <w:trHeight w:val="335"/>
        </w:trPr>
        <w:tc>
          <w:tcPr>
            <w:tcW w:w="1134" w:type="dxa"/>
          </w:tcPr>
          <w:p w14:paraId="153E08E4"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8106.00.90</w:t>
            </w:r>
          </w:p>
        </w:tc>
        <w:tc>
          <w:tcPr>
            <w:tcW w:w="6322" w:type="dxa"/>
          </w:tcPr>
          <w:p w14:paraId="07E7E22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65DCBFE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60BAB57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43888879" w14:textId="77777777" w:rsidTr="009934FE">
        <w:trPr>
          <w:trHeight w:val="337"/>
        </w:trPr>
        <w:tc>
          <w:tcPr>
            <w:tcW w:w="1134" w:type="dxa"/>
          </w:tcPr>
          <w:p w14:paraId="37CF8BA5"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8107.20.00</w:t>
            </w:r>
          </w:p>
        </w:tc>
        <w:tc>
          <w:tcPr>
            <w:tcW w:w="6322" w:type="dxa"/>
          </w:tcPr>
          <w:p w14:paraId="302D0C7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Unwrought cadmium; powders</w:t>
            </w:r>
          </w:p>
        </w:tc>
        <w:tc>
          <w:tcPr>
            <w:tcW w:w="964" w:type="dxa"/>
          </w:tcPr>
          <w:p w14:paraId="4B44DF3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2C33351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0348ED31" w14:textId="77777777" w:rsidTr="009934FE">
        <w:trPr>
          <w:trHeight w:val="335"/>
        </w:trPr>
        <w:tc>
          <w:tcPr>
            <w:tcW w:w="1134" w:type="dxa"/>
          </w:tcPr>
          <w:p w14:paraId="67E870FB"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8107.30.00</w:t>
            </w:r>
          </w:p>
        </w:tc>
        <w:tc>
          <w:tcPr>
            <w:tcW w:w="6322" w:type="dxa"/>
          </w:tcPr>
          <w:p w14:paraId="5B434405"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Waste and scrap</w:t>
            </w:r>
          </w:p>
        </w:tc>
        <w:tc>
          <w:tcPr>
            <w:tcW w:w="964" w:type="dxa"/>
          </w:tcPr>
          <w:p w14:paraId="3E9550C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0149B24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1789DD9D" w14:textId="77777777" w:rsidTr="009934FE">
        <w:trPr>
          <w:trHeight w:val="335"/>
        </w:trPr>
        <w:tc>
          <w:tcPr>
            <w:tcW w:w="1134" w:type="dxa"/>
          </w:tcPr>
          <w:p w14:paraId="1FC02867"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8107.90.00</w:t>
            </w:r>
          </w:p>
        </w:tc>
        <w:tc>
          <w:tcPr>
            <w:tcW w:w="6322" w:type="dxa"/>
          </w:tcPr>
          <w:p w14:paraId="29DAADDA"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Semi-manufactured</w:t>
            </w:r>
          </w:p>
        </w:tc>
        <w:tc>
          <w:tcPr>
            <w:tcW w:w="964" w:type="dxa"/>
          </w:tcPr>
          <w:p w14:paraId="454C58C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1CF5AA1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FB4761C" w14:textId="77777777" w:rsidTr="009934FE">
        <w:trPr>
          <w:trHeight w:val="335"/>
        </w:trPr>
        <w:tc>
          <w:tcPr>
            <w:tcW w:w="1134" w:type="dxa"/>
          </w:tcPr>
          <w:p w14:paraId="1F07938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8107.90.00</w:t>
            </w:r>
          </w:p>
        </w:tc>
        <w:tc>
          <w:tcPr>
            <w:tcW w:w="6322" w:type="dxa"/>
          </w:tcPr>
          <w:p w14:paraId="00B42E97"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1B6C0A5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1AD5308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37487B1" w14:textId="77777777" w:rsidTr="009934FE">
        <w:trPr>
          <w:trHeight w:val="335"/>
        </w:trPr>
        <w:tc>
          <w:tcPr>
            <w:tcW w:w="1134" w:type="dxa"/>
          </w:tcPr>
          <w:p w14:paraId="49241369"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8108.20.00</w:t>
            </w:r>
          </w:p>
        </w:tc>
        <w:tc>
          <w:tcPr>
            <w:tcW w:w="6322" w:type="dxa"/>
          </w:tcPr>
          <w:p w14:paraId="08096F5A"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Unwrought titanium; powders</w:t>
            </w:r>
          </w:p>
        </w:tc>
        <w:tc>
          <w:tcPr>
            <w:tcW w:w="964" w:type="dxa"/>
          </w:tcPr>
          <w:p w14:paraId="6D0178C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6C8272A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20EB9FA" w14:textId="77777777" w:rsidTr="009934FE">
        <w:trPr>
          <w:trHeight w:val="335"/>
        </w:trPr>
        <w:tc>
          <w:tcPr>
            <w:tcW w:w="1134" w:type="dxa"/>
          </w:tcPr>
          <w:p w14:paraId="08867F39"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8108.30.00</w:t>
            </w:r>
          </w:p>
        </w:tc>
        <w:tc>
          <w:tcPr>
            <w:tcW w:w="6322" w:type="dxa"/>
          </w:tcPr>
          <w:p w14:paraId="2ACB731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Waste and scrap</w:t>
            </w:r>
          </w:p>
        </w:tc>
        <w:tc>
          <w:tcPr>
            <w:tcW w:w="964" w:type="dxa"/>
          </w:tcPr>
          <w:p w14:paraId="5A0B1AD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771169A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34F6FBFA" w14:textId="77777777" w:rsidTr="009934FE">
        <w:trPr>
          <w:trHeight w:val="337"/>
        </w:trPr>
        <w:tc>
          <w:tcPr>
            <w:tcW w:w="1134" w:type="dxa"/>
          </w:tcPr>
          <w:p w14:paraId="3A01A056"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8108.90.00</w:t>
            </w:r>
          </w:p>
        </w:tc>
        <w:tc>
          <w:tcPr>
            <w:tcW w:w="6322" w:type="dxa"/>
          </w:tcPr>
          <w:p w14:paraId="6B70C81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Semi-manufactured</w:t>
            </w:r>
          </w:p>
        </w:tc>
        <w:tc>
          <w:tcPr>
            <w:tcW w:w="964" w:type="dxa"/>
          </w:tcPr>
          <w:p w14:paraId="60B9648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4351D22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5DD27D8" w14:textId="77777777" w:rsidTr="009934FE">
        <w:trPr>
          <w:trHeight w:val="335"/>
        </w:trPr>
        <w:tc>
          <w:tcPr>
            <w:tcW w:w="1134" w:type="dxa"/>
          </w:tcPr>
          <w:p w14:paraId="022D844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8108.90.00</w:t>
            </w:r>
          </w:p>
        </w:tc>
        <w:tc>
          <w:tcPr>
            <w:tcW w:w="6322" w:type="dxa"/>
          </w:tcPr>
          <w:p w14:paraId="2739800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63F232C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5D93457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A8F474A" w14:textId="77777777" w:rsidTr="009934FE">
        <w:trPr>
          <w:trHeight w:val="335"/>
        </w:trPr>
        <w:tc>
          <w:tcPr>
            <w:tcW w:w="1134" w:type="dxa"/>
          </w:tcPr>
          <w:p w14:paraId="404E711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8109.20.00</w:t>
            </w:r>
          </w:p>
        </w:tc>
        <w:tc>
          <w:tcPr>
            <w:tcW w:w="6322" w:type="dxa"/>
          </w:tcPr>
          <w:p w14:paraId="1C5587A7"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Unwrought zirconium; powders</w:t>
            </w:r>
          </w:p>
        </w:tc>
        <w:tc>
          <w:tcPr>
            <w:tcW w:w="964" w:type="dxa"/>
          </w:tcPr>
          <w:p w14:paraId="1841D4A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3087F35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45B7765" w14:textId="77777777" w:rsidTr="009934FE">
        <w:trPr>
          <w:trHeight w:val="335"/>
        </w:trPr>
        <w:tc>
          <w:tcPr>
            <w:tcW w:w="1134" w:type="dxa"/>
          </w:tcPr>
          <w:p w14:paraId="15AED74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8109.30.00</w:t>
            </w:r>
          </w:p>
        </w:tc>
        <w:tc>
          <w:tcPr>
            <w:tcW w:w="6322" w:type="dxa"/>
          </w:tcPr>
          <w:p w14:paraId="6F864A4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Waste and scrap</w:t>
            </w:r>
          </w:p>
        </w:tc>
        <w:tc>
          <w:tcPr>
            <w:tcW w:w="964" w:type="dxa"/>
          </w:tcPr>
          <w:p w14:paraId="0DDCBDE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686DB8E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17A3851E" w14:textId="77777777" w:rsidTr="009934FE">
        <w:trPr>
          <w:trHeight w:val="335"/>
        </w:trPr>
        <w:tc>
          <w:tcPr>
            <w:tcW w:w="1134" w:type="dxa"/>
          </w:tcPr>
          <w:p w14:paraId="540032B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8109.90.00</w:t>
            </w:r>
          </w:p>
        </w:tc>
        <w:tc>
          <w:tcPr>
            <w:tcW w:w="6322" w:type="dxa"/>
          </w:tcPr>
          <w:p w14:paraId="26A7365B"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Semi-manufactured</w:t>
            </w:r>
          </w:p>
        </w:tc>
        <w:tc>
          <w:tcPr>
            <w:tcW w:w="964" w:type="dxa"/>
          </w:tcPr>
          <w:p w14:paraId="77DD15A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7794844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044CA4E" w14:textId="77777777" w:rsidTr="009934FE">
        <w:trPr>
          <w:trHeight w:val="335"/>
        </w:trPr>
        <w:tc>
          <w:tcPr>
            <w:tcW w:w="1134" w:type="dxa"/>
          </w:tcPr>
          <w:p w14:paraId="773683F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8109.90.00</w:t>
            </w:r>
          </w:p>
        </w:tc>
        <w:tc>
          <w:tcPr>
            <w:tcW w:w="6322" w:type="dxa"/>
          </w:tcPr>
          <w:p w14:paraId="0171CA84"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0572E28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23690DD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3E8AFEB9" w14:textId="77777777" w:rsidTr="009934FE">
        <w:trPr>
          <w:trHeight w:val="337"/>
        </w:trPr>
        <w:tc>
          <w:tcPr>
            <w:tcW w:w="1134" w:type="dxa"/>
          </w:tcPr>
          <w:p w14:paraId="3A11DAAE"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8110.10.00</w:t>
            </w:r>
          </w:p>
        </w:tc>
        <w:tc>
          <w:tcPr>
            <w:tcW w:w="6322" w:type="dxa"/>
          </w:tcPr>
          <w:p w14:paraId="59FF1A37"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Unwrought antimony; powders</w:t>
            </w:r>
          </w:p>
        </w:tc>
        <w:tc>
          <w:tcPr>
            <w:tcW w:w="964" w:type="dxa"/>
          </w:tcPr>
          <w:p w14:paraId="2A9D9FC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7C07491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423B69F" w14:textId="77777777" w:rsidTr="009934FE">
        <w:trPr>
          <w:trHeight w:val="335"/>
        </w:trPr>
        <w:tc>
          <w:tcPr>
            <w:tcW w:w="1134" w:type="dxa"/>
          </w:tcPr>
          <w:p w14:paraId="755AC842"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8110.20.00</w:t>
            </w:r>
          </w:p>
        </w:tc>
        <w:tc>
          <w:tcPr>
            <w:tcW w:w="6322" w:type="dxa"/>
          </w:tcPr>
          <w:p w14:paraId="36C1900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Waste and scrap</w:t>
            </w:r>
          </w:p>
        </w:tc>
        <w:tc>
          <w:tcPr>
            <w:tcW w:w="964" w:type="dxa"/>
          </w:tcPr>
          <w:p w14:paraId="3ABE2BF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2CA86B2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58F048C7" w14:textId="77777777" w:rsidTr="009934FE">
        <w:trPr>
          <w:trHeight w:val="335"/>
        </w:trPr>
        <w:tc>
          <w:tcPr>
            <w:tcW w:w="1134" w:type="dxa"/>
          </w:tcPr>
          <w:p w14:paraId="7921CA79"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8110.90.00</w:t>
            </w:r>
          </w:p>
        </w:tc>
        <w:tc>
          <w:tcPr>
            <w:tcW w:w="6322" w:type="dxa"/>
          </w:tcPr>
          <w:p w14:paraId="2061868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Semi-manufactured</w:t>
            </w:r>
          </w:p>
        </w:tc>
        <w:tc>
          <w:tcPr>
            <w:tcW w:w="964" w:type="dxa"/>
          </w:tcPr>
          <w:p w14:paraId="5873E68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715EB26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96FB82E" w14:textId="77777777" w:rsidTr="009934FE">
        <w:trPr>
          <w:trHeight w:val="335"/>
        </w:trPr>
        <w:tc>
          <w:tcPr>
            <w:tcW w:w="1134" w:type="dxa"/>
          </w:tcPr>
          <w:p w14:paraId="1524EF42"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8110.90.00</w:t>
            </w:r>
          </w:p>
        </w:tc>
        <w:tc>
          <w:tcPr>
            <w:tcW w:w="6322" w:type="dxa"/>
          </w:tcPr>
          <w:p w14:paraId="44FB7F35"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7F4BF1F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1F8F59AB"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D9FC330" w14:textId="77777777" w:rsidTr="009934FE">
        <w:trPr>
          <w:trHeight w:val="335"/>
        </w:trPr>
        <w:tc>
          <w:tcPr>
            <w:tcW w:w="1134" w:type="dxa"/>
          </w:tcPr>
          <w:p w14:paraId="2DF9AC5B"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8111.00.00</w:t>
            </w:r>
          </w:p>
        </w:tc>
        <w:tc>
          <w:tcPr>
            <w:tcW w:w="6322" w:type="dxa"/>
          </w:tcPr>
          <w:p w14:paraId="5E55EB42"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Waste and scrap</w:t>
            </w:r>
          </w:p>
        </w:tc>
        <w:tc>
          <w:tcPr>
            <w:tcW w:w="964" w:type="dxa"/>
          </w:tcPr>
          <w:p w14:paraId="212F38C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964" w:type="dxa"/>
          </w:tcPr>
          <w:p w14:paraId="2BA17F5C"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5F554E12" w14:textId="77777777" w:rsidTr="009934FE">
        <w:trPr>
          <w:trHeight w:val="335"/>
        </w:trPr>
        <w:tc>
          <w:tcPr>
            <w:tcW w:w="1134" w:type="dxa"/>
          </w:tcPr>
          <w:p w14:paraId="250FEF5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8111.00.00</w:t>
            </w:r>
          </w:p>
        </w:tc>
        <w:tc>
          <w:tcPr>
            <w:tcW w:w="6322" w:type="dxa"/>
          </w:tcPr>
          <w:p w14:paraId="6F5CB90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Semi-manufactured</w:t>
            </w:r>
          </w:p>
        </w:tc>
        <w:tc>
          <w:tcPr>
            <w:tcW w:w="964" w:type="dxa"/>
          </w:tcPr>
          <w:p w14:paraId="53337A7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78EE0C2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78A8899" w14:textId="77777777" w:rsidTr="009934FE">
        <w:trPr>
          <w:trHeight w:val="338"/>
        </w:trPr>
        <w:tc>
          <w:tcPr>
            <w:tcW w:w="1134" w:type="dxa"/>
          </w:tcPr>
          <w:p w14:paraId="66A0E5F9"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8111.00.00</w:t>
            </w:r>
          </w:p>
        </w:tc>
        <w:tc>
          <w:tcPr>
            <w:tcW w:w="6322" w:type="dxa"/>
          </w:tcPr>
          <w:p w14:paraId="45A36EB4"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964" w:type="dxa"/>
          </w:tcPr>
          <w:p w14:paraId="29DAC2C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964" w:type="dxa"/>
          </w:tcPr>
          <w:p w14:paraId="486F793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bl>
    <w:p w14:paraId="1E34204E" w14:textId="26D76BC5" w:rsidR="00C10F2D" w:rsidRPr="00A11510" w:rsidRDefault="00C10F2D">
      <w:pPr>
        <w:spacing w:after="0"/>
        <w:ind w:firstLine="0"/>
        <w:jc w:val="left"/>
        <w:rPr>
          <w:sz w:val="2"/>
          <w:szCs w:val="2"/>
        </w:rPr>
      </w:pPr>
    </w:p>
    <w:p w14:paraId="71883C2F" w14:textId="77777777" w:rsidR="009934FE" w:rsidRDefault="009934FE">
      <w:r>
        <w:br w:type="page"/>
      </w:r>
    </w:p>
    <w:tbl>
      <w:tblPr>
        <w:tblStyle w:val="TableGrid"/>
        <w:tblW w:w="9752" w:type="dxa"/>
        <w:tblInd w:w="-851" w:type="dxa"/>
        <w:tblLayout w:type="fixed"/>
        <w:tblLook w:val="01E0" w:firstRow="1" w:lastRow="1" w:firstColumn="1" w:lastColumn="1" w:noHBand="0" w:noVBand="0"/>
        <w:tblCaption w:val="Table continued for Section 2 Vietnam Items and Descriptions"/>
        <w:tblDescription w:val="Section 2 Vietnam Items and Descriptions (cont'd)"/>
      </w:tblPr>
      <w:tblGrid>
        <w:gridCol w:w="1178"/>
        <w:gridCol w:w="6570"/>
        <w:gridCol w:w="1002"/>
        <w:gridCol w:w="1002"/>
      </w:tblGrid>
      <w:tr w:rsidR="00C10F2D" w14:paraId="62EBF898" w14:textId="77777777" w:rsidTr="00C571A3">
        <w:trPr>
          <w:trHeight w:val="345"/>
          <w:tblHeader/>
        </w:trPr>
        <w:tc>
          <w:tcPr>
            <w:tcW w:w="1178" w:type="dxa"/>
            <w:tcBorders>
              <w:top w:val="nil"/>
            </w:tcBorders>
            <w:shd w:val="clear" w:color="auto" w:fill="D9D9D9" w:themeFill="background1" w:themeFillShade="D9"/>
          </w:tcPr>
          <w:p w14:paraId="50C82381" w14:textId="25776C73" w:rsidR="00C10F2D" w:rsidRPr="000444F4" w:rsidRDefault="00C10F2D" w:rsidP="000444F4">
            <w:pPr>
              <w:pStyle w:val="TableParagraph"/>
              <w:spacing w:before="28" w:after="0"/>
              <w:ind w:firstLine="0"/>
              <w:jc w:val="center"/>
              <w:rPr>
                <w:b/>
                <w:spacing w:val="-4"/>
                <w:sz w:val="17"/>
                <w:szCs w:val="17"/>
              </w:rPr>
            </w:pPr>
            <w:r w:rsidRPr="000444F4">
              <w:rPr>
                <w:b/>
                <w:spacing w:val="-4"/>
                <w:sz w:val="17"/>
                <w:szCs w:val="17"/>
              </w:rPr>
              <w:lastRenderedPageBreak/>
              <w:t>HS 2012</w:t>
            </w:r>
          </w:p>
        </w:tc>
        <w:tc>
          <w:tcPr>
            <w:tcW w:w="6570" w:type="dxa"/>
            <w:tcBorders>
              <w:top w:val="nil"/>
            </w:tcBorders>
            <w:shd w:val="clear" w:color="auto" w:fill="D9D9D9" w:themeFill="background1" w:themeFillShade="D9"/>
          </w:tcPr>
          <w:p w14:paraId="2906FD88" w14:textId="77777777" w:rsidR="00C10F2D" w:rsidRPr="000444F4" w:rsidRDefault="00C10F2D" w:rsidP="009934FE">
            <w:pPr>
              <w:pStyle w:val="TableParagraph"/>
              <w:spacing w:before="28" w:after="0"/>
              <w:ind w:firstLine="0"/>
              <w:jc w:val="center"/>
              <w:rPr>
                <w:b/>
                <w:spacing w:val="-4"/>
                <w:sz w:val="17"/>
                <w:szCs w:val="17"/>
              </w:rPr>
            </w:pPr>
            <w:r w:rsidRPr="000444F4">
              <w:rPr>
                <w:b/>
                <w:spacing w:val="-4"/>
                <w:sz w:val="17"/>
                <w:szCs w:val="17"/>
              </w:rPr>
              <w:t>Description</w:t>
            </w:r>
          </w:p>
        </w:tc>
        <w:tc>
          <w:tcPr>
            <w:tcW w:w="1002" w:type="dxa"/>
            <w:tcBorders>
              <w:top w:val="nil"/>
            </w:tcBorders>
            <w:shd w:val="clear" w:color="auto" w:fill="D9D9D9" w:themeFill="background1" w:themeFillShade="D9"/>
          </w:tcPr>
          <w:p w14:paraId="0C3912F1" w14:textId="77777777" w:rsidR="00C10F2D" w:rsidRPr="000444F4" w:rsidRDefault="00C10F2D" w:rsidP="000444F4">
            <w:pPr>
              <w:pStyle w:val="TableParagraph"/>
              <w:spacing w:before="28" w:after="0"/>
              <w:ind w:left="167" w:firstLine="0"/>
              <w:jc w:val="center"/>
              <w:rPr>
                <w:b/>
                <w:spacing w:val="-4"/>
                <w:sz w:val="17"/>
                <w:szCs w:val="17"/>
              </w:rPr>
            </w:pPr>
            <w:r w:rsidRPr="000444F4">
              <w:rPr>
                <w:b/>
                <w:spacing w:val="-4"/>
                <w:sz w:val="17"/>
                <w:szCs w:val="17"/>
              </w:rPr>
              <w:t>Base Rate</w:t>
            </w:r>
          </w:p>
        </w:tc>
        <w:tc>
          <w:tcPr>
            <w:tcW w:w="1002" w:type="dxa"/>
            <w:tcBorders>
              <w:top w:val="nil"/>
            </w:tcBorders>
            <w:shd w:val="clear" w:color="auto" w:fill="D9D9D9" w:themeFill="background1" w:themeFillShade="D9"/>
          </w:tcPr>
          <w:p w14:paraId="04985470" w14:textId="77777777" w:rsidR="00C10F2D" w:rsidRPr="000444F4" w:rsidRDefault="00C10F2D" w:rsidP="000444F4">
            <w:pPr>
              <w:pStyle w:val="TableParagraph"/>
              <w:spacing w:before="28" w:after="0"/>
              <w:ind w:left="109" w:firstLine="0"/>
              <w:jc w:val="center"/>
              <w:rPr>
                <w:b/>
                <w:spacing w:val="-4"/>
                <w:sz w:val="17"/>
                <w:szCs w:val="17"/>
              </w:rPr>
            </w:pPr>
            <w:r w:rsidRPr="000444F4">
              <w:rPr>
                <w:b/>
                <w:spacing w:val="-4"/>
                <w:sz w:val="17"/>
                <w:szCs w:val="17"/>
              </w:rPr>
              <w:t>Category</w:t>
            </w:r>
          </w:p>
        </w:tc>
      </w:tr>
      <w:tr w:rsidR="00C10F2D" w14:paraId="782A8E7C" w14:textId="77777777" w:rsidTr="009934FE">
        <w:trPr>
          <w:trHeight w:val="335"/>
        </w:trPr>
        <w:tc>
          <w:tcPr>
            <w:tcW w:w="1178" w:type="dxa"/>
          </w:tcPr>
          <w:p w14:paraId="11ACC9FF"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8112.12.00</w:t>
            </w:r>
          </w:p>
        </w:tc>
        <w:tc>
          <w:tcPr>
            <w:tcW w:w="6570" w:type="dxa"/>
          </w:tcPr>
          <w:p w14:paraId="2CCDE8E5"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Unwrought; powders</w:t>
            </w:r>
          </w:p>
        </w:tc>
        <w:tc>
          <w:tcPr>
            <w:tcW w:w="1002" w:type="dxa"/>
          </w:tcPr>
          <w:p w14:paraId="726C67F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43DC5EB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32AA42AA" w14:textId="77777777" w:rsidTr="009934FE">
        <w:trPr>
          <w:trHeight w:val="335"/>
        </w:trPr>
        <w:tc>
          <w:tcPr>
            <w:tcW w:w="1178" w:type="dxa"/>
          </w:tcPr>
          <w:p w14:paraId="13A91C7E"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8112.13.00</w:t>
            </w:r>
          </w:p>
        </w:tc>
        <w:tc>
          <w:tcPr>
            <w:tcW w:w="6570" w:type="dxa"/>
          </w:tcPr>
          <w:p w14:paraId="59B6C18C"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Waste and scrap</w:t>
            </w:r>
          </w:p>
        </w:tc>
        <w:tc>
          <w:tcPr>
            <w:tcW w:w="1002" w:type="dxa"/>
          </w:tcPr>
          <w:p w14:paraId="532C056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1002" w:type="dxa"/>
          </w:tcPr>
          <w:p w14:paraId="5AD82FA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5DBBE4DD" w14:textId="77777777" w:rsidTr="009934FE">
        <w:trPr>
          <w:trHeight w:val="337"/>
        </w:trPr>
        <w:tc>
          <w:tcPr>
            <w:tcW w:w="1178" w:type="dxa"/>
          </w:tcPr>
          <w:p w14:paraId="48CC316C"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8112.19.00</w:t>
            </w:r>
          </w:p>
        </w:tc>
        <w:tc>
          <w:tcPr>
            <w:tcW w:w="6570" w:type="dxa"/>
          </w:tcPr>
          <w:p w14:paraId="5C90E8E1"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Semi-manufactured</w:t>
            </w:r>
          </w:p>
        </w:tc>
        <w:tc>
          <w:tcPr>
            <w:tcW w:w="1002" w:type="dxa"/>
          </w:tcPr>
          <w:p w14:paraId="3E42E81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27CF7B5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671BDB3" w14:textId="77777777" w:rsidTr="009934FE">
        <w:trPr>
          <w:trHeight w:val="335"/>
        </w:trPr>
        <w:tc>
          <w:tcPr>
            <w:tcW w:w="1178" w:type="dxa"/>
          </w:tcPr>
          <w:p w14:paraId="0C47E2D5"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8112.19.00</w:t>
            </w:r>
          </w:p>
        </w:tc>
        <w:tc>
          <w:tcPr>
            <w:tcW w:w="6570" w:type="dxa"/>
          </w:tcPr>
          <w:p w14:paraId="3CD5B21D"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Other</w:t>
            </w:r>
          </w:p>
        </w:tc>
        <w:tc>
          <w:tcPr>
            <w:tcW w:w="1002" w:type="dxa"/>
          </w:tcPr>
          <w:p w14:paraId="6D1EC6D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50C025A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0BE5E7AA" w14:textId="77777777" w:rsidTr="009934FE">
        <w:trPr>
          <w:trHeight w:val="335"/>
        </w:trPr>
        <w:tc>
          <w:tcPr>
            <w:tcW w:w="1178" w:type="dxa"/>
          </w:tcPr>
          <w:p w14:paraId="04877F2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8112.21.00</w:t>
            </w:r>
          </w:p>
        </w:tc>
        <w:tc>
          <w:tcPr>
            <w:tcW w:w="6570" w:type="dxa"/>
          </w:tcPr>
          <w:p w14:paraId="5D25D036"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Unwrought; powders</w:t>
            </w:r>
          </w:p>
        </w:tc>
        <w:tc>
          <w:tcPr>
            <w:tcW w:w="1002" w:type="dxa"/>
          </w:tcPr>
          <w:p w14:paraId="0EB187A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4BAECC7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307F7A0" w14:textId="77777777" w:rsidTr="009934FE">
        <w:trPr>
          <w:trHeight w:val="335"/>
        </w:trPr>
        <w:tc>
          <w:tcPr>
            <w:tcW w:w="1178" w:type="dxa"/>
          </w:tcPr>
          <w:p w14:paraId="0DF52BB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8112.22.00</w:t>
            </w:r>
          </w:p>
        </w:tc>
        <w:tc>
          <w:tcPr>
            <w:tcW w:w="6570" w:type="dxa"/>
          </w:tcPr>
          <w:p w14:paraId="119AE5D9"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Waste and scrap</w:t>
            </w:r>
          </w:p>
        </w:tc>
        <w:tc>
          <w:tcPr>
            <w:tcW w:w="1002" w:type="dxa"/>
          </w:tcPr>
          <w:p w14:paraId="7E706B8D"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1002" w:type="dxa"/>
          </w:tcPr>
          <w:p w14:paraId="39DB097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03FE7595" w14:textId="77777777" w:rsidTr="009934FE">
        <w:trPr>
          <w:trHeight w:val="335"/>
        </w:trPr>
        <w:tc>
          <w:tcPr>
            <w:tcW w:w="1178" w:type="dxa"/>
          </w:tcPr>
          <w:p w14:paraId="03B3683B"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8112.29.00</w:t>
            </w:r>
          </w:p>
        </w:tc>
        <w:tc>
          <w:tcPr>
            <w:tcW w:w="6570" w:type="dxa"/>
          </w:tcPr>
          <w:p w14:paraId="14B24E44"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Semi-manufactured</w:t>
            </w:r>
          </w:p>
        </w:tc>
        <w:tc>
          <w:tcPr>
            <w:tcW w:w="1002" w:type="dxa"/>
          </w:tcPr>
          <w:p w14:paraId="17714E5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70D7059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8EB681B" w14:textId="77777777" w:rsidTr="009934FE">
        <w:trPr>
          <w:trHeight w:val="335"/>
        </w:trPr>
        <w:tc>
          <w:tcPr>
            <w:tcW w:w="1178" w:type="dxa"/>
          </w:tcPr>
          <w:p w14:paraId="53F1953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8112.29.00</w:t>
            </w:r>
          </w:p>
        </w:tc>
        <w:tc>
          <w:tcPr>
            <w:tcW w:w="6570" w:type="dxa"/>
          </w:tcPr>
          <w:p w14:paraId="75F55E40"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Other</w:t>
            </w:r>
          </w:p>
        </w:tc>
        <w:tc>
          <w:tcPr>
            <w:tcW w:w="1002" w:type="dxa"/>
          </w:tcPr>
          <w:p w14:paraId="612DBB34"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3273A0C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6D660061" w14:textId="77777777" w:rsidTr="009934FE">
        <w:trPr>
          <w:trHeight w:val="337"/>
        </w:trPr>
        <w:tc>
          <w:tcPr>
            <w:tcW w:w="1178" w:type="dxa"/>
          </w:tcPr>
          <w:p w14:paraId="1A0592AD"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8112.51.00</w:t>
            </w:r>
          </w:p>
        </w:tc>
        <w:tc>
          <w:tcPr>
            <w:tcW w:w="6570" w:type="dxa"/>
          </w:tcPr>
          <w:p w14:paraId="62D8B98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Unwrought; powders</w:t>
            </w:r>
          </w:p>
        </w:tc>
        <w:tc>
          <w:tcPr>
            <w:tcW w:w="1002" w:type="dxa"/>
          </w:tcPr>
          <w:p w14:paraId="2F52899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0C7486DA"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72682DE0" w14:textId="77777777" w:rsidTr="009934FE">
        <w:trPr>
          <w:trHeight w:val="335"/>
        </w:trPr>
        <w:tc>
          <w:tcPr>
            <w:tcW w:w="1178" w:type="dxa"/>
          </w:tcPr>
          <w:p w14:paraId="7D29895D"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8112.52.00</w:t>
            </w:r>
          </w:p>
        </w:tc>
        <w:tc>
          <w:tcPr>
            <w:tcW w:w="6570" w:type="dxa"/>
          </w:tcPr>
          <w:p w14:paraId="3D87A601"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Waste and scrap</w:t>
            </w:r>
          </w:p>
        </w:tc>
        <w:tc>
          <w:tcPr>
            <w:tcW w:w="1002" w:type="dxa"/>
          </w:tcPr>
          <w:p w14:paraId="17F8398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1002" w:type="dxa"/>
          </w:tcPr>
          <w:p w14:paraId="28C3964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728A34E4" w14:textId="77777777" w:rsidTr="009934FE">
        <w:trPr>
          <w:trHeight w:val="335"/>
        </w:trPr>
        <w:tc>
          <w:tcPr>
            <w:tcW w:w="1178" w:type="dxa"/>
          </w:tcPr>
          <w:p w14:paraId="21B4EAA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8112.59.00</w:t>
            </w:r>
          </w:p>
        </w:tc>
        <w:tc>
          <w:tcPr>
            <w:tcW w:w="6570" w:type="dxa"/>
          </w:tcPr>
          <w:p w14:paraId="349AE14F"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Semi-manufactured</w:t>
            </w:r>
          </w:p>
        </w:tc>
        <w:tc>
          <w:tcPr>
            <w:tcW w:w="1002" w:type="dxa"/>
          </w:tcPr>
          <w:p w14:paraId="34C268F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2141C0B2"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D40DB9F" w14:textId="77777777" w:rsidTr="009934FE">
        <w:trPr>
          <w:trHeight w:val="335"/>
        </w:trPr>
        <w:tc>
          <w:tcPr>
            <w:tcW w:w="1178" w:type="dxa"/>
          </w:tcPr>
          <w:p w14:paraId="3B1C12ED"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8112.59.00</w:t>
            </w:r>
          </w:p>
        </w:tc>
        <w:tc>
          <w:tcPr>
            <w:tcW w:w="6570" w:type="dxa"/>
          </w:tcPr>
          <w:p w14:paraId="3F0EF0E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Other</w:t>
            </w:r>
          </w:p>
        </w:tc>
        <w:tc>
          <w:tcPr>
            <w:tcW w:w="1002" w:type="dxa"/>
          </w:tcPr>
          <w:p w14:paraId="3B3DA45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46D67B31"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4818DA1A" w14:textId="77777777" w:rsidTr="009934FE">
        <w:trPr>
          <w:trHeight w:val="335"/>
        </w:trPr>
        <w:tc>
          <w:tcPr>
            <w:tcW w:w="1178" w:type="dxa"/>
          </w:tcPr>
          <w:p w14:paraId="2C362DEB"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8112.92.00</w:t>
            </w:r>
          </w:p>
        </w:tc>
        <w:tc>
          <w:tcPr>
            <w:tcW w:w="6570" w:type="dxa"/>
          </w:tcPr>
          <w:p w14:paraId="358C4AF7"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Unwrought; waste and scrap; powders</w:t>
            </w:r>
          </w:p>
        </w:tc>
        <w:tc>
          <w:tcPr>
            <w:tcW w:w="1002" w:type="dxa"/>
          </w:tcPr>
          <w:p w14:paraId="6224C137"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1002" w:type="dxa"/>
          </w:tcPr>
          <w:p w14:paraId="371552D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4AB13895" w14:textId="77777777" w:rsidTr="009934FE">
        <w:trPr>
          <w:trHeight w:val="335"/>
        </w:trPr>
        <w:tc>
          <w:tcPr>
            <w:tcW w:w="1178" w:type="dxa"/>
          </w:tcPr>
          <w:p w14:paraId="7C73EDE9"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8112.92.00</w:t>
            </w:r>
          </w:p>
        </w:tc>
        <w:tc>
          <w:tcPr>
            <w:tcW w:w="6570" w:type="dxa"/>
          </w:tcPr>
          <w:p w14:paraId="067AF504"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Other</w:t>
            </w:r>
          </w:p>
        </w:tc>
        <w:tc>
          <w:tcPr>
            <w:tcW w:w="1002" w:type="dxa"/>
          </w:tcPr>
          <w:p w14:paraId="3616473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0FB5C0C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5D4E38D9" w14:textId="77777777" w:rsidTr="009934FE">
        <w:trPr>
          <w:trHeight w:val="337"/>
        </w:trPr>
        <w:tc>
          <w:tcPr>
            <w:tcW w:w="1178" w:type="dxa"/>
          </w:tcPr>
          <w:p w14:paraId="0BD47F01"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8112.99.00</w:t>
            </w:r>
          </w:p>
        </w:tc>
        <w:tc>
          <w:tcPr>
            <w:tcW w:w="6570" w:type="dxa"/>
          </w:tcPr>
          <w:p w14:paraId="7218F8CA"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Semi-manufactured</w:t>
            </w:r>
          </w:p>
        </w:tc>
        <w:tc>
          <w:tcPr>
            <w:tcW w:w="1002" w:type="dxa"/>
          </w:tcPr>
          <w:p w14:paraId="430D5CC3"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72AC769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E7F654C" w14:textId="77777777" w:rsidTr="009934FE">
        <w:trPr>
          <w:trHeight w:val="335"/>
        </w:trPr>
        <w:tc>
          <w:tcPr>
            <w:tcW w:w="1178" w:type="dxa"/>
          </w:tcPr>
          <w:p w14:paraId="1CE7CD74"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8112.99.00</w:t>
            </w:r>
          </w:p>
        </w:tc>
        <w:tc>
          <w:tcPr>
            <w:tcW w:w="6570" w:type="dxa"/>
          </w:tcPr>
          <w:p w14:paraId="03C18ED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 Other</w:t>
            </w:r>
          </w:p>
        </w:tc>
        <w:tc>
          <w:tcPr>
            <w:tcW w:w="1002" w:type="dxa"/>
          </w:tcPr>
          <w:p w14:paraId="3391B4AF"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77CD6A99"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21C04E8E" w14:textId="77777777" w:rsidTr="009934FE">
        <w:trPr>
          <w:trHeight w:val="335"/>
        </w:trPr>
        <w:tc>
          <w:tcPr>
            <w:tcW w:w="1178" w:type="dxa"/>
          </w:tcPr>
          <w:p w14:paraId="185DD5E0"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8113.00.00</w:t>
            </w:r>
          </w:p>
        </w:tc>
        <w:tc>
          <w:tcPr>
            <w:tcW w:w="6570" w:type="dxa"/>
          </w:tcPr>
          <w:p w14:paraId="62E2ADDE"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Waste and scrap</w:t>
            </w:r>
          </w:p>
        </w:tc>
        <w:tc>
          <w:tcPr>
            <w:tcW w:w="1002" w:type="dxa"/>
          </w:tcPr>
          <w:p w14:paraId="2D350008"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22%</w:t>
            </w:r>
          </w:p>
        </w:tc>
        <w:tc>
          <w:tcPr>
            <w:tcW w:w="1002" w:type="dxa"/>
          </w:tcPr>
          <w:p w14:paraId="654EF956"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G</w:t>
            </w:r>
          </w:p>
        </w:tc>
      </w:tr>
      <w:tr w:rsidR="00C10F2D" w14:paraId="18230EE5" w14:textId="77777777" w:rsidTr="009934FE">
        <w:trPr>
          <w:trHeight w:val="335"/>
        </w:trPr>
        <w:tc>
          <w:tcPr>
            <w:tcW w:w="1178" w:type="dxa"/>
          </w:tcPr>
          <w:p w14:paraId="69927028"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8113.00.00</w:t>
            </w:r>
          </w:p>
        </w:tc>
        <w:tc>
          <w:tcPr>
            <w:tcW w:w="6570" w:type="dxa"/>
          </w:tcPr>
          <w:p w14:paraId="31E58ED1"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Semi-manufactured</w:t>
            </w:r>
          </w:p>
        </w:tc>
        <w:tc>
          <w:tcPr>
            <w:tcW w:w="1002" w:type="dxa"/>
          </w:tcPr>
          <w:p w14:paraId="4EA4AB1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1E435510"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r w:rsidR="00C10F2D" w14:paraId="13B1E2F0" w14:textId="77777777" w:rsidTr="009934FE">
        <w:trPr>
          <w:trHeight w:val="335"/>
        </w:trPr>
        <w:tc>
          <w:tcPr>
            <w:tcW w:w="1178" w:type="dxa"/>
          </w:tcPr>
          <w:p w14:paraId="13FF36FE" w14:textId="77777777" w:rsidR="00C10F2D" w:rsidRPr="000444F4" w:rsidRDefault="00C10F2D" w:rsidP="000444F4">
            <w:pPr>
              <w:pStyle w:val="TableParagraph"/>
              <w:spacing w:before="23" w:after="0"/>
              <w:ind w:left="90" w:firstLine="10"/>
              <w:jc w:val="left"/>
              <w:rPr>
                <w:spacing w:val="-2"/>
                <w:sz w:val="17"/>
                <w:szCs w:val="17"/>
              </w:rPr>
            </w:pPr>
            <w:r w:rsidRPr="000444F4">
              <w:rPr>
                <w:spacing w:val="-2"/>
                <w:sz w:val="17"/>
                <w:szCs w:val="17"/>
              </w:rPr>
              <w:t>8113.00.00</w:t>
            </w:r>
          </w:p>
        </w:tc>
        <w:tc>
          <w:tcPr>
            <w:tcW w:w="6570" w:type="dxa"/>
          </w:tcPr>
          <w:p w14:paraId="40ED72E8" w14:textId="77777777" w:rsidR="00C10F2D" w:rsidRPr="000444F4" w:rsidRDefault="00C10F2D" w:rsidP="009934FE">
            <w:pPr>
              <w:pStyle w:val="TableParagraph"/>
              <w:spacing w:before="2" w:after="0"/>
              <w:ind w:right="567" w:firstLine="11"/>
              <w:jc w:val="left"/>
              <w:rPr>
                <w:sz w:val="17"/>
                <w:szCs w:val="17"/>
              </w:rPr>
            </w:pPr>
            <w:r w:rsidRPr="000444F4">
              <w:rPr>
                <w:sz w:val="17"/>
                <w:szCs w:val="17"/>
              </w:rPr>
              <w:t>- - Other</w:t>
            </w:r>
          </w:p>
        </w:tc>
        <w:tc>
          <w:tcPr>
            <w:tcW w:w="1002" w:type="dxa"/>
          </w:tcPr>
          <w:p w14:paraId="705E16CE"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5%</w:t>
            </w:r>
          </w:p>
        </w:tc>
        <w:tc>
          <w:tcPr>
            <w:tcW w:w="1002" w:type="dxa"/>
          </w:tcPr>
          <w:p w14:paraId="649DC595" w14:textId="77777777" w:rsidR="00C10F2D" w:rsidRPr="000444F4" w:rsidRDefault="00C10F2D" w:rsidP="000444F4">
            <w:pPr>
              <w:pStyle w:val="TableParagraph"/>
              <w:spacing w:before="26" w:after="0"/>
              <w:ind w:left="239" w:right="227" w:firstLine="8"/>
              <w:jc w:val="center"/>
              <w:rPr>
                <w:spacing w:val="-2"/>
                <w:sz w:val="17"/>
                <w:szCs w:val="17"/>
              </w:rPr>
            </w:pPr>
            <w:r w:rsidRPr="000444F4">
              <w:rPr>
                <w:spacing w:val="-2"/>
                <w:sz w:val="17"/>
                <w:szCs w:val="17"/>
              </w:rPr>
              <w:t>D</w:t>
            </w:r>
          </w:p>
        </w:tc>
      </w:tr>
    </w:tbl>
    <w:p w14:paraId="15EC8F7A" w14:textId="05AE6900" w:rsidR="003905E6" w:rsidRDefault="003905E6" w:rsidP="00ED1AAA">
      <w:pPr>
        <w:spacing w:after="0"/>
        <w:ind w:firstLine="0"/>
        <w:jc w:val="left"/>
      </w:pPr>
    </w:p>
    <w:p w14:paraId="6E567599" w14:textId="77777777" w:rsidR="00A11510" w:rsidRDefault="00A11510">
      <w:pPr>
        <w:spacing w:after="0"/>
        <w:ind w:firstLine="0"/>
        <w:jc w:val="left"/>
        <w:rPr>
          <w:b/>
          <w:bCs/>
        </w:rPr>
      </w:pPr>
      <w:r>
        <w:br w:type="page"/>
      </w:r>
    </w:p>
    <w:p w14:paraId="7438CD8F" w14:textId="6BB087CB" w:rsidR="00C97161" w:rsidRDefault="003905E6" w:rsidP="00C97161">
      <w:pPr>
        <w:pStyle w:val="Heading1"/>
        <w:spacing w:before="0"/>
      </w:pPr>
      <w:r>
        <w:lastRenderedPageBreak/>
        <w:t>ANNEX 2-D</w:t>
      </w:r>
    </w:p>
    <w:p w14:paraId="6FC164A9" w14:textId="4232D2D9" w:rsidR="003905E6" w:rsidRDefault="003905E6" w:rsidP="004B6068">
      <w:pPr>
        <w:pStyle w:val="Heading1"/>
        <w:spacing w:after="800"/>
      </w:pPr>
      <w:r>
        <w:t>TARIFF</w:t>
      </w:r>
      <w:r>
        <w:rPr>
          <w:spacing w:val="-15"/>
        </w:rPr>
        <w:t xml:space="preserve"> </w:t>
      </w:r>
      <w:r w:rsidRPr="00EB4A19">
        <w:t>COMMITMENTS</w:t>
      </w:r>
    </w:p>
    <w:p w14:paraId="464A7594" w14:textId="77777777" w:rsidR="003905E6" w:rsidRPr="00E91E21" w:rsidRDefault="003905E6" w:rsidP="004B6068">
      <w:pPr>
        <w:pStyle w:val="Heading2"/>
        <w:spacing w:before="120" w:after="300"/>
        <w:ind w:right="142"/>
        <w:rPr>
          <w:b/>
          <w:bCs/>
        </w:rPr>
      </w:pPr>
      <w:r w:rsidRPr="00E91E21">
        <w:rPr>
          <w:b/>
          <w:bCs/>
        </w:rPr>
        <w:t>Section A: Tariff Elimination and Reduction</w:t>
      </w:r>
    </w:p>
    <w:p w14:paraId="1D9915AA" w14:textId="77777777" w:rsidR="003905E6" w:rsidRDefault="003905E6" w:rsidP="00D960BA">
      <w:pPr>
        <w:pStyle w:val="ListParagraph1"/>
        <w:numPr>
          <w:ilvl w:val="0"/>
          <w:numId w:val="61"/>
        </w:numPr>
        <w:ind w:left="0" w:right="113" w:firstLine="0"/>
      </w:pPr>
      <w:r>
        <w:t>The base rate of customs duty and staging category for determining the interim rate of customs duty at each stage of reduction for an item are indicated</w:t>
      </w:r>
      <w:r w:rsidRPr="008A169C">
        <w:rPr>
          <w:spacing w:val="40"/>
        </w:rPr>
        <w:t xml:space="preserve"> </w:t>
      </w:r>
      <w:r>
        <w:t>for that item in each Party’s Schedule.</w:t>
      </w:r>
    </w:p>
    <w:p w14:paraId="118AEBFF" w14:textId="77777777" w:rsidR="003905E6" w:rsidRDefault="003905E6" w:rsidP="00D960BA">
      <w:pPr>
        <w:pStyle w:val="ListParagraph1"/>
        <w:ind w:left="0" w:right="113" w:firstLine="0"/>
      </w:pPr>
      <w:r>
        <w:t>Interim staged rates shall be</w:t>
      </w:r>
      <w:r>
        <w:rPr>
          <w:spacing w:val="-2"/>
        </w:rPr>
        <w:t xml:space="preserve"> </w:t>
      </w:r>
      <w:r>
        <w:t>rounded</w:t>
      </w:r>
      <w:r>
        <w:rPr>
          <w:spacing w:val="-1"/>
        </w:rPr>
        <w:t xml:space="preserve"> </w:t>
      </w:r>
      <w:r>
        <w:t>down at</w:t>
      </w:r>
      <w:r>
        <w:rPr>
          <w:spacing w:val="-1"/>
        </w:rPr>
        <w:t xml:space="preserve"> </w:t>
      </w:r>
      <w:r>
        <w:t>least</w:t>
      </w:r>
      <w:r>
        <w:rPr>
          <w:spacing w:val="-1"/>
        </w:rPr>
        <w:t xml:space="preserve"> </w:t>
      </w:r>
      <w:r>
        <w:t>to</w:t>
      </w:r>
      <w:r>
        <w:rPr>
          <w:spacing w:val="-1"/>
        </w:rPr>
        <w:t xml:space="preserve"> </w:t>
      </w:r>
      <w:r>
        <w:t>the</w:t>
      </w:r>
      <w:r>
        <w:rPr>
          <w:spacing w:val="-2"/>
        </w:rPr>
        <w:t xml:space="preserve"> </w:t>
      </w:r>
      <w:r>
        <w:t>nearest</w:t>
      </w:r>
      <w:r>
        <w:rPr>
          <w:spacing w:val="-1"/>
        </w:rPr>
        <w:t xml:space="preserve"> </w:t>
      </w:r>
      <w:r>
        <w:t>tenth</w:t>
      </w:r>
      <w:r>
        <w:rPr>
          <w:spacing w:val="-1"/>
        </w:rPr>
        <w:t xml:space="preserve"> </w:t>
      </w:r>
      <w:r>
        <w:t>of a percentage point or, if the rate of duty</w:t>
      </w:r>
      <w:r>
        <w:rPr>
          <w:spacing w:val="-1"/>
        </w:rPr>
        <w:t xml:space="preserve"> </w:t>
      </w:r>
      <w:r>
        <w:t>is expressed in monetary</w:t>
      </w:r>
      <w:r>
        <w:rPr>
          <w:spacing w:val="-3"/>
        </w:rPr>
        <w:t xml:space="preserve"> </w:t>
      </w:r>
      <w:r>
        <w:t>units, as specified in each Party’s Schedule.</w:t>
      </w:r>
    </w:p>
    <w:p w14:paraId="34DDDAB8" w14:textId="16EFE9CA" w:rsidR="003905E6" w:rsidRDefault="003905E6" w:rsidP="006C12E7">
      <w:pPr>
        <w:pStyle w:val="ListParagraph1"/>
        <w:tabs>
          <w:tab w:val="left" w:pos="709"/>
        </w:tabs>
        <w:ind w:left="1610" w:right="113" w:hanging="1610"/>
      </w:pPr>
      <w:r w:rsidRPr="00B10678">
        <w:rPr>
          <w:spacing w:val="-4"/>
        </w:rPr>
        <w:t>(a)</w:t>
      </w:r>
      <w:r>
        <w:tab/>
        <w:t>Except</w:t>
      </w:r>
      <w:r w:rsidRPr="00B10678">
        <w:rPr>
          <w:spacing w:val="40"/>
        </w:rPr>
        <w:t xml:space="preserve"> </w:t>
      </w:r>
      <w:r>
        <w:t>as</w:t>
      </w:r>
      <w:r w:rsidRPr="00B10678">
        <w:rPr>
          <w:spacing w:val="40"/>
        </w:rPr>
        <w:t xml:space="preserve"> </w:t>
      </w:r>
      <w:r>
        <w:t>otherwise</w:t>
      </w:r>
      <w:r w:rsidRPr="00B10678">
        <w:rPr>
          <w:spacing w:val="40"/>
        </w:rPr>
        <w:t xml:space="preserve"> </w:t>
      </w:r>
      <w:r>
        <w:t>provided</w:t>
      </w:r>
      <w:r w:rsidRPr="00B10678">
        <w:rPr>
          <w:spacing w:val="40"/>
        </w:rPr>
        <w:t xml:space="preserve"> </w:t>
      </w:r>
      <w:r>
        <w:t>for</w:t>
      </w:r>
      <w:r w:rsidRPr="00B10678">
        <w:rPr>
          <w:spacing w:val="40"/>
        </w:rPr>
        <w:t xml:space="preserve"> </w:t>
      </w:r>
      <w:r>
        <w:t>in</w:t>
      </w:r>
      <w:r w:rsidRPr="00B10678">
        <w:rPr>
          <w:spacing w:val="40"/>
        </w:rPr>
        <w:t xml:space="preserve"> </w:t>
      </w:r>
      <w:r>
        <w:t>paragraph</w:t>
      </w:r>
      <w:r w:rsidRPr="00B10678">
        <w:rPr>
          <w:spacing w:val="40"/>
        </w:rPr>
        <w:t xml:space="preserve"> </w:t>
      </w:r>
      <w:r>
        <w:t>4(a),</w:t>
      </w:r>
      <w:r w:rsidRPr="00B10678">
        <w:rPr>
          <w:spacing w:val="40"/>
        </w:rPr>
        <w:t xml:space="preserve"> </w:t>
      </w:r>
      <w:r>
        <w:t>when</w:t>
      </w:r>
      <w:r w:rsidRPr="00B10678">
        <w:rPr>
          <w:spacing w:val="40"/>
        </w:rPr>
        <w:t xml:space="preserve"> </w:t>
      </w:r>
      <w:r>
        <w:t>this Agreement enters into force for a Party in accordance with Article</w:t>
      </w:r>
      <w:r w:rsidR="00B10678">
        <w:t xml:space="preserve"> </w:t>
      </w:r>
      <w:r>
        <w:t>30.5.1</w:t>
      </w:r>
      <w:r w:rsidRPr="00B10678">
        <w:rPr>
          <w:spacing w:val="-6"/>
        </w:rPr>
        <w:t xml:space="preserve"> </w:t>
      </w:r>
      <w:r>
        <w:t>(Entry</w:t>
      </w:r>
      <w:r w:rsidRPr="00B10678">
        <w:rPr>
          <w:spacing w:val="-10"/>
        </w:rPr>
        <w:t xml:space="preserve"> </w:t>
      </w:r>
      <w:r>
        <w:t>into</w:t>
      </w:r>
      <w:r w:rsidRPr="00B10678">
        <w:rPr>
          <w:spacing w:val="-5"/>
        </w:rPr>
        <w:t xml:space="preserve"> </w:t>
      </w:r>
      <w:r>
        <w:t>Force),</w:t>
      </w:r>
      <w:r w:rsidRPr="00B10678">
        <w:rPr>
          <w:spacing w:val="-4"/>
        </w:rPr>
        <w:t xml:space="preserve"> </w:t>
      </w:r>
      <w:r>
        <w:t>Article</w:t>
      </w:r>
      <w:r w:rsidRPr="00B10678">
        <w:rPr>
          <w:spacing w:val="-6"/>
        </w:rPr>
        <w:t xml:space="preserve"> </w:t>
      </w:r>
      <w:r>
        <w:t>30.5.2</w:t>
      </w:r>
      <w:r w:rsidRPr="00B10678">
        <w:rPr>
          <w:spacing w:val="-6"/>
        </w:rPr>
        <w:t xml:space="preserve"> </w:t>
      </w:r>
      <w:r>
        <w:t>or</w:t>
      </w:r>
      <w:r w:rsidRPr="00B10678">
        <w:rPr>
          <w:spacing w:val="-6"/>
        </w:rPr>
        <w:t xml:space="preserve"> </w:t>
      </w:r>
      <w:r>
        <w:t>Article</w:t>
      </w:r>
      <w:r w:rsidRPr="00B10678">
        <w:rPr>
          <w:spacing w:val="-5"/>
        </w:rPr>
        <w:t xml:space="preserve"> </w:t>
      </w:r>
      <w:r w:rsidRPr="00B10678">
        <w:rPr>
          <w:spacing w:val="-2"/>
        </w:rPr>
        <w:t>30.5.3:</w:t>
      </w:r>
    </w:p>
    <w:p w14:paraId="68686F1E" w14:textId="77777777" w:rsidR="003905E6" w:rsidRDefault="003905E6" w:rsidP="00D960BA">
      <w:pPr>
        <w:pStyle w:val="ListParagraph1ai"/>
        <w:ind w:right="57"/>
      </w:pPr>
      <w:r>
        <w:t>the rates of customs duties provided for in any tariff line in that Party’s Schedule in any staging category other than “EIF” shall be initially reduced on the date of entry into force of this Agreement for that Party; and</w:t>
      </w:r>
    </w:p>
    <w:p w14:paraId="6D15AE2D" w14:textId="77777777" w:rsidR="003905E6" w:rsidRDefault="003905E6" w:rsidP="006C12E7">
      <w:pPr>
        <w:pStyle w:val="ListParagraph1ai"/>
        <w:ind w:right="57"/>
      </w:pPr>
      <w:r>
        <w:t>except as otherwise provided in that Party’s Schedule, the second stage of tariff reduction shall take effect on January 1 of the following year, and each subsequent annual stage</w:t>
      </w:r>
      <w:r>
        <w:rPr>
          <w:spacing w:val="40"/>
        </w:rPr>
        <w:t xml:space="preserve"> </w:t>
      </w:r>
      <w:r>
        <w:t>of tariff reduction for that Party shall take effect on January 1 of each subsequent year.</w:t>
      </w:r>
    </w:p>
    <w:p w14:paraId="580F01A1" w14:textId="608D563B" w:rsidR="003905E6" w:rsidRDefault="00B10678" w:rsidP="006C12E7">
      <w:pPr>
        <w:pStyle w:val="ListParagraph1aworkaround"/>
        <w:ind w:left="1440" w:right="113"/>
      </w:pPr>
      <w:r>
        <w:t>(b)</w:t>
      </w:r>
      <w:r>
        <w:tab/>
      </w:r>
      <w:r w:rsidR="003905E6">
        <w:t>Except as provided for in paragraph 4(b)(</w:t>
      </w:r>
      <w:proofErr w:type="spellStart"/>
      <w:r w:rsidR="003905E6">
        <w:t>i</w:t>
      </w:r>
      <w:proofErr w:type="spellEnd"/>
      <w:r w:rsidR="003905E6">
        <w:t>), when this Agreement enters into force for a Party in accordance with Article 30.5.4 (Entry into Force) and Article 30.5.5:</w:t>
      </w:r>
    </w:p>
    <w:p w14:paraId="6A9F0965" w14:textId="4F2BE493" w:rsidR="003905E6" w:rsidRDefault="00D52B19" w:rsidP="007A3CE9">
      <w:pPr>
        <w:pStyle w:val="ListParagraph1aiworkaround"/>
        <w:ind w:left="2160" w:right="113" w:hanging="720"/>
      </w:pPr>
      <w:r>
        <w:t>(</w:t>
      </w:r>
      <w:proofErr w:type="spellStart"/>
      <w:r>
        <w:t>i</w:t>
      </w:r>
      <w:proofErr w:type="spellEnd"/>
      <w:r>
        <w:t>)</w:t>
      </w:r>
      <w:r>
        <w:tab/>
      </w:r>
      <w:r w:rsidR="003905E6">
        <w:t>on the date of entry into force of this Agreement for that Party, that Party shall implement all stages of tariff reduction that it would have implemented up to that date as if this Agreement had entered into force for that Party in accordance</w:t>
      </w:r>
      <w:r w:rsidR="003905E6">
        <w:rPr>
          <w:spacing w:val="38"/>
        </w:rPr>
        <w:t xml:space="preserve"> </w:t>
      </w:r>
      <w:r w:rsidR="003905E6">
        <w:t>with</w:t>
      </w:r>
      <w:r w:rsidR="003905E6">
        <w:rPr>
          <w:spacing w:val="39"/>
        </w:rPr>
        <w:t xml:space="preserve"> </w:t>
      </w:r>
      <w:r w:rsidR="003905E6">
        <w:t>Article</w:t>
      </w:r>
      <w:r w:rsidR="003905E6">
        <w:rPr>
          <w:spacing w:val="40"/>
        </w:rPr>
        <w:t xml:space="preserve"> </w:t>
      </w:r>
      <w:r w:rsidR="003905E6">
        <w:t>30.5.1</w:t>
      </w:r>
      <w:r w:rsidR="003905E6">
        <w:rPr>
          <w:spacing w:val="39"/>
        </w:rPr>
        <w:t xml:space="preserve"> </w:t>
      </w:r>
      <w:r w:rsidR="003905E6">
        <w:t>(Entry</w:t>
      </w:r>
      <w:r w:rsidR="003905E6">
        <w:rPr>
          <w:spacing w:val="34"/>
        </w:rPr>
        <w:t xml:space="preserve"> </w:t>
      </w:r>
      <w:r w:rsidR="003905E6">
        <w:t>into</w:t>
      </w:r>
      <w:r w:rsidR="003905E6">
        <w:rPr>
          <w:spacing w:val="40"/>
        </w:rPr>
        <w:t xml:space="preserve"> </w:t>
      </w:r>
      <w:r w:rsidR="003905E6">
        <w:t>Force)</w:t>
      </w:r>
      <w:r w:rsidR="003905E6">
        <w:rPr>
          <w:spacing w:val="38"/>
        </w:rPr>
        <w:t xml:space="preserve"> </w:t>
      </w:r>
      <w:r w:rsidR="003905E6">
        <w:t>Article</w:t>
      </w:r>
      <w:r w:rsidR="007A3CE9">
        <w:t xml:space="preserve"> </w:t>
      </w:r>
      <w:r w:rsidR="003905E6">
        <w:t>30.5.2</w:t>
      </w:r>
      <w:r w:rsidR="003905E6">
        <w:rPr>
          <w:spacing w:val="-6"/>
        </w:rPr>
        <w:t xml:space="preserve"> </w:t>
      </w:r>
      <w:r w:rsidR="003905E6">
        <w:t>or</w:t>
      </w:r>
      <w:r w:rsidR="003905E6">
        <w:rPr>
          <w:spacing w:val="-6"/>
        </w:rPr>
        <w:t xml:space="preserve"> </w:t>
      </w:r>
      <w:r w:rsidR="003905E6">
        <w:t>Article</w:t>
      </w:r>
      <w:r w:rsidR="003905E6">
        <w:rPr>
          <w:spacing w:val="-7"/>
        </w:rPr>
        <w:t xml:space="preserve"> </w:t>
      </w:r>
      <w:r w:rsidR="003905E6">
        <w:t>30.5.3;</w:t>
      </w:r>
      <w:r w:rsidR="003905E6">
        <w:rPr>
          <w:spacing w:val="-3"/>
        </w:rPr>
        <w:t xml:space="preserve"> </w:t>
      </w:r>
      <w:r w:rsidR="003905E6">
        <w:rPr>
          <w:spacing w:val="-5"/>
        </w:rPr>
        <w:t>and</w:t>
      </w:r>
    </w:p>
    <w:p w14:paraId="7DD1222D" w14:textId="77777777" w:rsidR="00D960BA" w:rsidRDefault="00D52B19" w:rsidP="004B6068">
      <w:pPr>
        <w:pStyle w:val="ListParagraph1aiworkaround"/>
        <w:spacing w:after="260"/>
        <w:ind w:left="2160" w:right="113" w:hanging="720"/>
      </w:pPr>
      <w:r>
        <w:t>(iii)</w:t>
      </w:r>
      <w:r>
        <w:tab/>
      </w:r>
      <w:r w:rsidR="003905E6">
        <w:t>except as otherwise provided in that Party’s Schedule, the next annual stage of tariff reduction following those stages implemented in accordance with subparagraph (b)(</w:t>
      </w:r>
      <w:proofErr w:type="spellStart"/>
      <w:r w:rsidR="003905E6">
        <w:t>i</w:t>
      </w:r>
      <w:proofErr w:type="spellEnd"/>
      <w:r w:rsidR="003905E6">
        <w:t>) shall take</w:t>
      </w:r>
      <w:r w:rsidR="003905E6">
        <w:rPr>
          <w:spacing w:val="18"/>
        </w:rPr>
        <w:t xml:space="preserve"> </w:t>
      </w:r>
      <w:r w:rsidR="003905E6">
        <w:t>effect</w:t>
      </w:r>
      <w:r w:rsidR="003905E6">
        <w:rPr>
          <w:spacing w:val="20"/>
        </w:rPr>
        <w:t xml:space="preserve"> </w:t>
      </w:r>
      <w:r w:rsidR="003905E6">
        <w:t>on</w:t>
      </w:r>
      <w:r w:rsidR="003905E6">
        <w:rPr>
          <w:spacing w:val="21"/>
        </w:rPr>
        <w:t xml:space="preserve"> </w:t>
      </w:r>
      <w:r w:rsidR="003905E6">
        <w:t>January</w:t>
      </w:r>
      <w:r w:rsidR="003905E6">
        <w:rPr>
          <w:spacing w:val="14"/>
        </w:rPr>
        <w:t xml:space="preserve"> </w:t>
      </w:r>
      <w:r w:rsidR="003905E6">
        <w:t>1</w:t>
      </w:r>
      <w:r w:rsidR="003905E6">
        <w:rPr>
          <w:spacing w:val="21"/>
        </w:rPr>
        <w:t xml:space="preserve"> </w:t>
      </w:r>
      <w:r w:rsidR="003905E6">
        <w:t>of</w:t>
      </w:r>
      <w:r w:rsidR="003905E6">
        <w:rPr>
          <w:spacing w:val="18"/>
        </w:rPr>
        <w:t xml:space="preserve"> </w:t>
      </w:r>
      <w:r w:rsidR="003905E6">
        <w:t>the</w:t>
      </w:r>
      <w:r w:rsidR="003905E6">
        <w:rPr>
          <w:spacing w:val="24"/>
        </w:rPr>
        <w:t xml:space="preserve"> </w:t>
      </w:r>
      <w:r w:rsidR="003905E6">
        <w:t>year</w:t>
      </w:r>
      <w:r w:rsidR="003905E6">
        <w:rPr>
          <w:spacing w:val="20"/>
        </w:rPr>
        <w:t xml:space="preserve"> </w:t>
      </w:r>
      <w:r w:rsidR="003905E6">
        <w:t>after</w:t>
      </w:r>
      <w:r w:rsidR="003905E6">
        <w:rPr>
          <w:spacing w:val="18"/>
        </w:rPr>
        <w:t xml:space="preserve"> </w:t>
      </w:r>
      <w:r w:rsidR="003905E6">
        <w:t>the</w:t>
      </w:r>
      <w:r w:rsidR="003905E6">
        <w:rPr>
          <w:spacing w:val="20"/>
        </w:rPr>
        <w:t xml:space="preserve"> </w:t>
      </w:r>
      <w:r w:rsidR="003905E6">
        <w:t>date</w:t>
      </w:r>
      <w:r w:rsidR="003905E6">
        <w:rPr>
          <w:spacing w:val="18"/>
        </w:rPr>
        <w:t xml:space="preserve"> </w:t>
      </w:r>
      <w:r w:rsidR="003905E6">
        <w:t>of</w:t>
      </w:r>
      <w:r w:rsidR="003905E6">
        <w:rPr>
          <w:spacing w:val="20"/>
        </w:rPr>
        <w:t xml:space="preserve"> </w:t>
      </w:r>
      <w:r w:rsidR="003905E6">
        <w:t>entry</w:t>
      </w:r>
      <w:r w:rsidR="00A11510">
        <w:t xml:space="preserve"> </w:t>
      </w:r>
    </w:p>
    <w:p w14:paraId="6C3471F3" w14:textId="77777777" w:rsidR="00D960BA" w:rsidRDefault="00D960BA">
      <w:pPr>
        <w:spacing w:after="0"/>
        <w:ind w:firstLine="0"/>
        <w:jc w:val="left"/>
      </w:pPr>
      <w:r>
        <w:br w:type="page"/>
      </w:r>
    </w:p>
    <w:p w14:paraId="740B8681" w14:textId="5B191481" w:rsidR="003905E6" w:rsidRDefault="003905E6" w:rsidP="00D960BA">
      <w:pPr>
        <w:pStyle w:val="ListParagraph1aiworkaround"/>
        <w:spacing w:after="260"/>
        <w:ind w:left="2160" w:right="113" w:hanging="33"/>
      </w:pPr>
      <w:r>
        <w:t xml:space="preserve">into force of this Agreement for that Party, and each subsequent annual stage of tariff reduction for that Party </w:t>
      </w:r>
      <w:r>
        <w:lastRenderedPageBreak/>
        <w:t>shall take effect on January 1 of each subsequent year.</w:t>
      </w:r>
    </w:p>
    <w:p w14:paraId="5B9FF256" w14:textId="4C314D6D" w:rsidR="003905E6" w:rsidRDefault="003905E6" w:rsidP="00A02C4D">
      <w:pPr>
        <w:pStyle w:val="ListParagraph1"/>
        <w:tabs>
          <w:tab w:val="left" w:pos="709"/>
        </w:tabs>
        <w:ind w:left="1610" w:right="57" w:hanging="1610"/>
      </w:pPr>
      <w:r>
        <w:t>(a)</w:t>
      </w:r>
      <w:r w:rsidR="00C2121D">
        <w:tab/>
      </w:r>
      <w:r>
        <w:t>A Party for which this Agreement has entered into force in</w:t>
      </w:r>
      <w:r>
        <w:rPr>
          <w:spacing w:val="40"/>
        </w:rPr>
        <w:t xml:space="preserve"> </w:t>
      </w:r>
      <w:r>
        <w:t>accordance with Article 30.5.1 (Entry</w:t>
      </w:r>
      <w:r>
        <w:rPr>
          <w:spacing w:val="-3"/>
        </w:rPr>
        <w:t xml:space="preserve"> </w:t>
      </w:r>
      <w:r>
        <w:t>into Force), Article 30.5.2 or Article 30.5.3 (original Party) may</w:t>
      </w:r>
      <w:r>
        <w:rPr>
          <w:spacing w:val="-3"/>
        </w:rPr>
        <w:t xml:space="preserve"> </w:t>
      </w:r>
      <w:r>
        <w:t>elect, with respect to a Party</w:t>
      </w:r>
      <w:r>
        <w:rPr>
          <w:spacing w:val="-3"/>
        </w:rPr>
        <w:t xml:space="preserve"> </w:t>
      </w:r>
      <w:r>
        <w:t>for which the Agreement has entered into force in accordance with Article 30.5.4 or Article 30.5.5 (new Party), either to:</w:t>
      </w:r>
    </w:p>
    <w:p w14:paraId="59D920BF" w14:textId="137EE166" w:rsidR="003905E6" w:rsidRDefault="003905E6" w:rsidP="00EF2626">
      <w:pPr>
        <w:pStyle w:val="ListParagraph1aiworkaround"/>
        <w:numPr>
          <w:ilvl w:val="0"/>
          <w:numId w:val="62"/>
        </w:numPr>
        <w:spacing w:after="300"/>
        <w:ind w:left="2330"/>
      </w:pPr>
      <w:r>
        <w:t>apply its Schedule to this Annex as if this Agreement had entered into force for both Parties on the date of entry into force of this Agreement for that new Party; or</w:t>
      </w:r>
    </w:p>
    <w:p w14:paraId="5D3BA971" w14:textId="77777777" w:rsidR="003905E6" w:rsidRDefault="003905E6" w:rsidP="00EF2626">
      <w:pPr>
        <w:pStyle w:val="ListParagraph1aiworkaround"/>
        <w:numPr>
          <w:ilvl w:val="0"/>
          <w:numId w:val="62"/>
        </w:numPr>
        <w:spacing w:after="300"/>
        <w:ind w:left="2330"/>
      </w:pPr>
      <w:r>
        <w:t>apply its Schedule to this Annex as if this Agreement had entered into force for both Parties on the date of entry into force of this Agreement for that original Party.</w:t>
      </w:r>
    </w:p>
    <w:p w14:paraId="3A5B3253" w14:textId="36099BD7" w:rsidR="003905E6" w:rsidRDefault="003905E6" w:rsidP="00EF2626">
      <w:pPr>
        <w:pStyle w:val="ListParagraph"/>
        <w:numPr>
          <w:ilvl w:val="0"/>
          <w:numId w:val="60"/>
        </w:numPr>
        <w:spacing w:after="300"/>
        <w:ind w:left="1440" w:right="57"/>
      </w:pPr>
      <w:r>
        <w:t>If the original Party applies its Schedule as if this Agreement had entered into force for both Parties on the date of entry into force of this Agreement for the new Party pursuant to subparagraph (a)(</w:t>
      </w:r>
      <w:proofErr w:type="spellStart"/>
      <w:r>
        <w:t>i</w:t>
      </w:r>
      <w:proofErr w:type="spellEnd"/>
      <w:r>
        <w:t>), that new Party may elect to apply its Schedule with respect to that original Party, either:</w:t>
      </w:r>
    </w:p>
    <w:p w14:paraId="26697835" w14:textId="68800587" w:rsidR="003905E6" w:rsidRDefault="003905E6" w:rsidP="00D960BA">
      <w:pPr>
        <w:pStyle w:val="ListParagraph1aiworkaround"/>
        <w:numPr>
          <w:ilvl w:val="1"/>
          <w:numId w:val="60"/>
        </w:numPr>
        <w:spacing w:after="300"/>
        <w:ind w:left="2160" w:right="113"/>
      </w:pPr>
      <w:r>
        <w:t>as if this Agreement had entered into force for both Parties on the date of entry into force of this Agreement for that new Party; or</w:t>
      </w:r>
    </w:p>
    <w:p w14:paraId="1438F7A3" w14:textId="77777777" w:rsidR="003905E6" w:rsidRDefault="003905E6" w:rsidP="00EF2626">
      <w:pPr>
        <w:pStyle w:val="ListParagraph1aiworkaround"/>
        <w:numPr>
          <w:ilvl w:val="1"/>
          <w:numId w:val="60"/>
        </w:numPr>
        <w:spacing w:after="300"/>
        <w:ind w:left="2160" w:right="57"/>
      </w:pPr>
      <w:r>
        <w:t>as if this Agreement had entered into force for both Parties on the date of entry into force of this Agreement for that original Party.</w:t>
      </w:r>
    </w:p>
    <w:p w14:paraId="35250832" w14:textId="49958E47" w:rsidR="003905E6" w:rsidRDefault="003905E6" w:rsidP="00CD54B1">
      <w:pPr>
        <w:pStyle w:val="ListParagraph"/>
        <w:numPr>
          <w:ilvl w:val="0"/>
          <w:numId w:val="60"/>
        </w:numPr>
        <w:spacing w:after="300"/>
        <w:ind w:left="1440" w:right="113"/>
      </w:pPr>
      <w:r>
        <w:t>An original Party shall, no later than 12 days after the date of the affirmative determination by the Commission referred to in Article</w:t>
      </w:r>
      <w:r w:rsidR="00886DA3">
        <w:t xml:space="preserve"> </w:t>
      </w:r>
      <w:r>
        <w:t>30.5.5 (Entry into Force) for a signatory, notify that signatory and the other Parties of its election under subparagraph (a) with respect to that signatory.</w:t>
      </w:r>
      <w:r w:rsidRPr="00886DA3">
        <w:rPr>
          <w:spacing w:val="40"/>
        </w:rPr>
        <w:t xml:space="preserve"> </w:t>
      </w:r>
      <w:r>
        <w:t>That signatory shall, no later than 24 days after the date of the affirmative determination by the Commission referred to in Article 30.5.5 (Entry into Force) for that signatory, notify the Parties of its election under subparagraph (b) with</w:t>
      </w:r>
      <w:r w:rsidRPr="00886DA3">
        <w:rPr>
          <w:spacing w:val="40"/>
        </w:rPr>
        <w:t xml:space="preserve"> </w:t>
      </w:r>
      <w:r>
        <w:t>respect to each original Party that notified its election to apply its Schedule pursuant to subparagraph (a)(</w:t>
      </w:r>
      <w:proofErr w:type="spellStart"/>
      <w:r>
        <w:t>i</w:t>
      </w:r>
      <w:proofErr w:type="spellEnd"/>
      <w:r>
        <w:t>) for that signatory.</w:t>
      </w:r>
    </w:p>
    <w:p w14:paraId="3C5EA620" w14:textId="77777777" w:rsidR="00CD54B1" w:rsidRDefault="003905E6" w:rsidP="00EF2626">
      <w:pPr>
        <w:pStyle w:val="ListParagraph"/>
        <w:numPr>
          <w:ilvl w:val="0"/>
          <w:numId w:val="60"/>
        </w:numPr>
        <w:ind w:left="1440" w:right="57"/>
        <w:rPr>
          <w:spacing w:val="-5"/>
        </w:rPr>
      </w:pPr>
      <w:r>
        <w:t>If</w:t>
      </w:r>
      <w:r w:rsidRPr="00AD697A">
        <w:rPr>
          <w:spacing w:val="7"/>
        </w:rPr>
        <w:t xml:space="preserve"> </w:t>
      </w:r>
      <w:r>
        <w:t>an</w:t>
      </w:r>
      <w:r w:rsidRPr="00AD697A">
        <w:rPr>
          <w:spacing w:val="7"/>
        </w:rPr>
        <w:t xml:space="preserve"> </w:t>
      </w:r>
      <w:r>
        <w:t>original</w:t>
      </w:r>
      <w:r w:rsidRPr="00AD697A">
        <w:rPr>
          <w:spacing w:val="7"/>
        </w:rPr>
        <w:t xml:space="preserve"> </w:t>
      </w:r>
      <w:r>
        <w:t>Party</w:t>
      </w:r>
      <w:r w:rsidRPr="00AD697A">
        <w:rPr>
          <w:spacing w:val="2"/>
        </w:rPr>
        <w:t xml:space="preserve"> </w:t>
      </w:r>
      <w:r>
        <w:t>does</w:t>
      </w:r>
      <w:r w:rsidRPr="00AD697A">
        <w:rPr>
          <w:spacing w:val="9"/>
        </w:rPr>
        <w:t xml:space="preserve"> </w:t>
      </w:r>
      <w:r>
        <w:t>not</w:t>
      </w:r>
      <w:r w:rsidRPr="00AD697A">
        <w:rPr>
          <w:spacing w:val="7"/>
        </w:rPr>
        <w:t xml:space="preserve"> </w:t>
      </w:r>
      <w:r>
        <w:t>notify an</w:t>
      </w:r>
      <w:r w:rsidRPr="00AD697A">
        <w:rPr>
          <w:spacing w:val="8"/>
        </w:rPr>
        <w:t xml:space="preserve"> </w:t>
      </w:r>
      <w:r>
        <w:t>election</w:t>
      </w:r>
      <w:r w:rsidRPr="00AD697A">
        <w:rPr>
          <w:spacing w:val="7"/>
        </w:rPr>
        <w:t xml:space="preserve"> </w:t>
      </w:r>
      <w:r>
        <w:t>under</w:t>
      </w:r>
      <w:r w:rsidRPr="00AD697A">
        <w:rPr>
          <w:spacing w:val="6"/>
        </w:rPr>
        <w:t xml:space="preserve"> </w:t>
      </w:r>
      <w:r w:rsidRPr="00AD697A">
        <w:rPr>
          <w:spacing w:val="-2"/>
        </w:rPr>
        <w:t>subparagraph</w:t>
      </w:r>
      <w:r w:rsidR="00886DA3" w:rsidRPr="00AD697A">
        <w:rPr>
          <w:spacing w:val="-2"/>
        </w:rPr>
        <w:t xml:space="preserve"> </w:t>
      </w:r>
      <w:r>
        <w:t>(a) as provided for in subparagraph (c), that original Party</w:t>
      </w:r>
      <w:r w:rsidRPr="00AD697A">
        <w:rPr>
          <w:spacing w:val="-3"/>
        </w:rPr>
        <w:t xml:space="preserve"> </w:t>
      </w:r>
      <w:r>
        <w:t xml:space="preserve">shall, on the date of entry into force of this Agreement for the new Party, </w:t>
      </w:r>
      <w:proofErr w:type="gramStart"/>
      <w:r>
        <w:t>apply</w:t>
      </w:r>
      <w:r w:rsidRPr="00AD697A">
        <w:rPr>
          <w:spacing w:val="32"/>
        </w:rPr>
        <w:t xml:space="preserve">  </w:t>
      </w:r>
      <w:r>
        <w:t>its</w:t>
      </w:r>
      <w:proofErr w:type="gramEnd"/>
      <w:r w:rsidRPr="00AD697A">
        <w:rPr>
          <w:spacing w:val="35"/>
        </w:rPr>
        <w:t xml:space="preserve">  </w:t>
      </w:r>
      <w:r>
        <w:t>Schedule</w:t>
      </w:r>
      <w:r w:rsidRPr="00AD697A">
        <w:rPr>
          <w:spacing w:val="35"/>
        </w:rPr>
        <w:t xml:space="preserve">  </w:t>
      </w:r>
      <w:r>
        <w:t>to</w:t>
      </w:r>
      <w:r w:rsidRPr="00AD697A">
        <w:rPr>
          <w:spacing w:val="36"/>
        </w:rPr>
        <w:t xml:space="preserve">  </w:t>
      </w:r>
      <w:r>
        <w:t>the</w:t>
      </w:r>
      <w:r w:rsidRPr="00AD697A">
        <w:rPr>
          <w:spacing w:val="35"/>
        </w:rPr>
        <w:t xml:space="preserve">  </w:t>
      </w:r>
      <w:r>
        <w:t>new</w:t>
      </w:r>
      <w:r w:rsidRPr="00AD697A">
        <w:rPr>
          <w:spacing w:val="36"/>
        </w:rPr>
        <w:t xml:space="preserve">  </w:t>
      </w:r>
      <w:r>
        <w:t>Party</w:t>
      </w:r>
      <w:r w:rsidRPr="00AD697A">
        <w:rPr>
          <w:spacing w:val="34"/>
        </w:rPr>
        <w:t xml:space="preserve">  </w:t>
      </w:r>
      <w:r>
        <w:t>as</w:t>
      </w:r>
      <w:r w:rsidRPr="00AD697A">
        <w:rPr>
          <w:spacing w:val="37"/>
        </w:rPr>
        <w:t xml:space="preserve">  </w:t>
      </w:r>
      <w:r>
        <w:t>provided</w:t>
      </w:r>
      <w:r w:rsidRPr="00AD697A">
        <w:rPr>
          <w:spacing w:val="35"/>
        </w:rPr>
        <w:t xml:space="preserve">  </w:t>
      </w:r>
      <w:r>
        <w:t>for</w:t>
      </w:r>
      <w:r w:rsidRPr="00AD697A">
        <w:rPr>
          <w:spacing w:val="36"/>
        </w:rPr>
        <w:t xml:space="preserve">  </w:t>
      </w:r>
      <w:r w:rsidRPr="00AD697A">
        <w:rPr>
          <w:spacing w:val="-5"/>
        </w:rPr>
        <w:t>in</w:t>
      </w:r>
      <w:r w:rsidR="00AD697A" w:rsidRPr="00AD697A">
        <w:rPr>
          <w:spacing w:val="-5"/>
        </w:rPr>
        <w:t xml:space="preserve"> </w:t>
      </w:r>
    </w:p>
    <w:p w14:paraId="7C295E50" w14:textId="6182B75B" w:rsidR="003905E6" w:rsidRDefault="003905E6" w:rsidP="00CD54B1">
      <w:pPr>
        <w:pStyle w:val="ListParagraph"/>
        <w:ind w:left="1440" w:right="113" w:firstLine="0"/>
      </w:pPr>
      <w:r>
        <w:t>subparagraph (a)(ii).</w:t>
      </w:r>
      <w:r w:rsidRPr="00AD697A">
        <w:rPr>
          <w:spacing w:val="40"/>
        </w:rPr>
        <w:t xml:space="preserve"> </w:t>
      </w:r>
      <w:r>
        <w:t xml:space="preserve">If a new Party does not notify an election under subparagraph (b) as provided for in subparagraph (c), the new Party shall, on the date of entry into force of this Agreement </w:t>
      </w:r>
      <w:r>
        <w:lastRenderedPageBreak/>
        <w:t>for that new Party, apply its Schedule to that original Party as provided for in subparagraph (b)(ii).</w:t>
      </w:r>
    </w:p>
    <w:p w14:paraId="505D87AD" w14:textId="77777777" w:rsidR="003905E6" w:rsidRDefault="003905E6" w:rsidP="00EF2626">
      <w:pPr>
        <w:pStyle w:val="ListParagraph"/>
        <w:numPr>
          <w:ilvl w:val="0"/>
          <w:numId w:val="60"/>
        </w:numPr>
        <w:ind w:left="1440" w:right="57"/>
      </w:pPr>
      <w:r>
        <w:t>For</w:t>
      </w:r>
      <w:r>
        <w:rPr>
          <w:spacing w:val="-8"/>
        </w:rPr>
        <w:t xml:space="preserve"> </w:t>
      </w:r>
      <w:r>
        <w:t>greater</w:t>
      </w:r>
      <w:r>
        <w:rPr>
          <w:spacing w:val="-7"/>
        </w:rPr>
        <w:t xml:space="preserve"> </w:t>
      </w:r>
      <w:r>
        <w:rPr>
          <w:spacing w:val="-2"/>
        </w:rPr>
        <w:t>certainty:</w:t>
      </w:r>
    </w:p>
    <w:p w14:paraId="18A6FF84" w14:textId="6EC10C47" w:rsidR="003905E6" w:rsidRDefault="003905E6" w:rsidP="00CD54B1">
      <w:pPr>
        <w:pStyle w:val="ListParagraph1aiworkaround"/>
        <w:numPr>
          <w:ilvl w:val="1"/>
          <w:numId w:val="60"/>
        </w:numPr>
        <w:ind w:left="2160" w:right="113"/>
      </w:pPr>
      <w:r>
        <w:t>an original Party that applies its Schedule to a new Party as provided for in subparagraph (a)(</w:t>
      </w:r>
      <w:proofErr w:type="spellStart"/>
      <w:r>
        <w:t>i</w:t>
      </w:r>
      <w:proofErr w:type="spellEnd"/>
      <w:r>
        <w:t>) may unilaterally accelerate the elimination of customs duties on an originating good set out in its Schedule to this Annex with respect to the new Party in accordance with Article 2.4.5 (Elimination of Customs Duties); and</w:t>
      </w:r>
    </w:p>
    <w:p w14:paraId="32CEA29F" w14:textId="7F00EC83" w:rsidR="003905E6" w:rsidRDefault="003905E6" w:rsidP="00CD54B1">
      <w:pPr>
        <w:pStyle w:val="ListParagraph1aiworkaround"/>
        <w:numPr>
          <w:ilvl w:val="1"/>
          <w:numId w:val="60"/>
        </w:numPr>
        <w:ind w:left="2160"/>
      </w:pPr>
      <w:r>
        <w:t>a new Party that applies its Schedule to an original Party as provided for in subparagraph (b)(</w:t>
      </w:r>
      <w:proofErr w:type="spellStart"/>
      <w:r>
        <w:t>i</w:t>
      </w:r>
      <w:proofErr w:type="spellEnd"/>
      <w:r>
        <w:t>) may unilaterally accelerate the elimination of customs duties on an originating good set out in its Schedule to this Annex with respect</w:t>
      </w:r>
      <w:r>
        <w:rPr>
          <w:spacing w:val="63"/>
        </w:rPr>
        <w:t xml:space="preserve"> </w:t>
      </w:r>
      <w:r>
        <w:t>to</w:t>
      </w:r>
      <w:r>
        <w:rPr>
          <w:spacing w:val="40"/>
        </w:rPr>
        <w:t xml:space="preserve"> </w:t>
      </w:r>
      <w:r>
        <w:t>the</w:t>
      </w:r>
      <w:r>
        <w:rPr>
          <w:spacing w:val="40"/>
        </w:rPr>
        <w:t xml:space="preserve"> </w:t>
      </w:r>
      <w:r>
        <w:t>original</w:t>
      </w:r>
      <w:r>
        <w:rPr>
          <w:spacing w:val="63"/>
        </w:rPr>
        <w:t xml:space="preserve"> </w:t>
      </w:r>
      <w:r>
        <w:t>Party</w:t>
      </w:r>
      <w:r>
        <w:rPr>
          <w:spacing w:val="40"/>
        </w:rPr>
        <w:t xml:space="preserve"> </w:t>
      </w:r>
      <w:r>
        <w:t>in</w:t>
      </w:r>
      <w:r>
        <w:rPr>
          <w:spacing w:val="63"/>
        </w:rPr>
        <w:t xml:space="preserve"> </w:t>
      </w:r>
      <w:r>
        <w:t>accordance</w:t>
      </w:r>
      <w:r>
        <w:rPr>
          <w:spacing w:val="40"/>
        </w:rPr>
        <w:t xml:space="preserve"> </w:t>
      </w:r>
      <w:r>
        <w:t>with</w:t>
      </w:r>
      <w:r>
        <w:rPr>
          <w:spacing w:val="40"/>
        </w:rPr>
        <w:t xml:space="preserve"> </w:t>
      </w:r>
      <w:r>
        <w:t>Article</w:t>
      </w:r>
      <w:r w:rsidR="00E02252">
        <w:t xml:space="preserve"> </w:t>
      </w:r>
      <w:r>
        <w:t>2.4.5</w:t>
      </w:r>
      <w:r w:rsidRPr="00E02252">
        <w:rPr>
          <w:spacing w:val="-8"/>
        </w:rPr>
        <w:t xml:space="preserve"> </w:t>
      </w:r>
      <w:r>
        <w:t>(Elimination</w:t>
      </w:r>
      <w:r w:rsidRPr="00E02252">
        <w:rPr>
          <w:spacing w:val="-7"/>
        </w:rPr>
        <w:t xml:space="preserve"> </w:t>
      </w:r>
      <w:r>
        <w:t>of</w:t>
      </w:r>
      <w:r w:rsidRPr="00E02252">
        <w:rPr>
          <w:spacing w:val="-8"/>
        </w:rPr>
        <w:t xml:space="preserve"> </w:t>
      </w:r>
      <w:r>
        <w:t>Customs</w:t>
      </w:r>
      <w:r w:rsidRPr="00E02252">
        <w:rPr>
          <w:spacing w:val="-8"/>
        </w:rPr>
        <w:t xml:space="preserve"> </w:t>
      </w:r>
      <w:r w:rsidRPr="00E02252">
        <w:rPr>
          <w:spacing w:val="-2"/>
        </w:rPr>
        <w:t>Duties).</w:t>
      </w:r>
    </w:p>
    <w:p w14:paraId="34D18099" w14:textId="455D2376" w:rsidR="003905E6" w:rsidRDefault="003905E6" w:rsidP="00CD54B1">
      <w:pPr>
        <w:pStyle w:val="ListParagraph"/>
        <w:numPr>
          <w:ilvl w:val="0"/>
          <w:numId w:val="60"/>
        </w:numPr>
        <w:ind w:left="1440" w:right="170"/>
      </w:pPr>
      <w:r>
        <w:t>Notwithstanding any other provision of this Agreement, if, on the date of entry into force of this Agreement for a new Party for</w:t>
      </w:r>
      <w:r>
        <w:rPr>
          <w:spacing w:val="40"/>
        </w:rPr>
        <w:t xml:space="preserve"> </w:t>
      </w:r>
      <w:r>
        <w:t>which an original Party has elected to apply its Schedule as provided for in subparagraph (a)(</w:t>
      </w:r>
      <w:proofErr w:type="spellStart"/>
      <w:r>
        <w:t>i</w:t>
      </w:r>
      <w:proofErr w:type="spellEnd"/>
      <w:r>
        <w:t>):</w:t>
      </w:r>
    </w:p>
    <w:p w14:paraId="5CF9BBEE" w14:textId="212648A0" w:rsidR="003905E6" w:rsidRDefault="003905E6" w:rsidP="00CD54B1">
      <w:pPr>
        <w:pStyle w:val="ListParagraph1aiworkaround"/>
        <w:numPr>
          <w:ilvl w:val="1"/>
          <w:numId w:val="60"/>
        </w:numPr>
        <w:ind w:left="2160" w:right="113"/>
      </w:pPr>
      <w:r>
        <w:t>that</w:t>
      </w:r>
      <w:r>
        <w:rPr>
          <w:spacing w:val="-2"/>
        </w:rPr>
        <w:t xml:space="preserve"> </w:t>
      </w:r>
      <w:r>
        <w:t>original</w:t>
      </w:r>
      <w:r>
        <w:rPr>
          <w:spacing w:val="-2"/>
        </w:rPr>
        <w:t xml:space="preserve"> </w:t>
      </w:r>
      <w:r>
        <w:t>Party</w:t>
      </w:r>
      <w:r>
        <w:rPr>
          <w:spacing w:val="-8"/>
        </w:rPr>
        <w:t xml:space="preserve"> </w:t>
      </w:r>
      <w:r>
        <w:t>unilaterally</w:t>
      </w:r>
      <w:r>
        <w:rPr>
          <w:spacing w:val="-7"/>
        </w:rPr>
        <w:t xml:space="preserve"> </w:t>
      </w:r>
      <w:r>
        <w:t>accelerates</w:t>
      </w:r>
      <w:r>
        <w:rPr>
          <w:spacing w:val="-2"/>
        </w:rPr>
        <w:t xml:space="preserve"> </w:t>
      </w:r>
      <w:r>
        <w:t>the</w:t>
      </w:r>
      <w:r>
        <w:rPr>
          <w:spacing w:val="-3"/>
        </w:rPr>
        <w:t xml:space="preserve"> </w:t>
      </w:r>
      <w:r>
        <w:t>elimination</w:t>
      </w:r>
      <w:r>
        <w:rPr>
          <w:spacing w:val="-2"/>
        </w:rPr>
        <w:t xml:space="preserve"> </w:t>
      </w:r>
      <w:r>
        <w:t>of customs duties on an originating good of the new Party,</w:t>
      </w:r>
      <w:r>
        <w:rPr>
          <w:spacing w:val="80"/>
        </w:rPr>
        <w:t xml:space="preserve"> </w:t>
      </w:r>
      <w:r>
        <w:t>that original Party shall not subsequently reverse that acceleration; and</w:t>
      </w:r>
    </w:p>
    <w:p w14:paraId="1586EAB9" w14:textId="77777777" w:rsidR="003905E6" w:rsidRDefault="003905E6" w:rsidP="00EF2626">
      <w:pPr>
        <w:pStyle w:val="ListParagraph1aiworkaround"/>
        <w:numPr>
          <w:ilvl w:val="1"/>
          <w:numId w:val="60"/>
        </w:numPr>
        <w:ind w:left="2160" w:right="57"/>
      </w:pPr>
      <w:r>
        <w:t>the new Party unilaterally accelerates the elimination of customs</w:t>
      </w:r>
      <w:r>
        <w:rPr>
          <w:spacing w:val="-4"/>
        </w:rPr>
        <w:t xml:space="preserve"> </w:t>
      </w:r>
      <w:r>
        <w:t>duties</w:t>
      </w:r>
      <w:r>
        <w:rPr>
          <w:spacing w:val="-4"/>
        </w:rPr>
        <w:t xml:space="preserve"> </w:t>
      </w:r>
      <w:r>
        <w:t>on</w:t>
      </w:r>
      <w:r>
        <w:rPr>
          <w:spacing w:val="-4"/>
        </w:rPr>
        <w:t xml:space="preserve"> </w:t>
      </w:r>
      <w:r>
        <w:t>an</w:t>
      </w:r>
      <w:r>
        <w:rPr>
          <w:spacing w:val="-4"/>
        </w:rPr>
        <w:t xml:space="preserve"> </w:t>
      </w:r>
      <w:r>
        <w:t>originating</w:t>
      </w:r>
      <w:r>
        <w:rPr>
          <w:spacing w:val="-4"/>
        </w:rPr>
        <w:t xml:space="preserve"> </w:t>
      </w:r>
      <w:r>
        <w:t>good</w:t>
      </w:r>
      <w:r>
        <w:rPr>
          <w:spacing w:val="-4"/>
        </w:rPr>
        <w:t xml:space="preserve"> </w:t>
      </w:r>
      <w:r>
        <w:t>of</w:t>
      </w:r>
      <w:r>
        <w:rPr>
          <w:spacing w:val="-3"/>
        </w:rPr>
        <w:t xml:space="preserve"> </w:t>
      </w:r>
      <w:r>
        <w:t>that</w:t>
      </w:r>
      <w:r>
        <w:rPr>
          <w:spacing w:val="-4"/>
        </w:rPr>
        <w:t xml:space="preserve"> </w:t>
      </w:r>
      <w:r>
        <w:t>original</w:t>
      </w:r>
      <w:r>
        <w:rPr>
          <w:spacing w:val="-4"/>
        </w:rPr>
        <w:t xml:space="preserve"> </w:t>
      </w:r>
      <w:r>
        <w:t xml:space="preserve">Party, the new Party shall not subsequently reverse that </w:t>
      </w:r>
      <w:r>
        <w:rPr>
          <w:spacing w:val="-2"/>
        </w:rPr>
        <w:t>acceleration.</w:t>
      </w:r>
    </w:p>
    <w:p w14:paraId="113A797D" w14:textId="77777777" w:rsidR="003905E6" w:rsidRDefault="003905E6" w:rsidP="00CF5049">
      <w:pPr>
        <w:pStyle w:val="ListParagraph1"/>
        <w:ind w:left="0" w:right="113" w:firstLine="0"/>
      </w:pPr>
      <w:r>
        <w:t>In the event of a discrepancy in a Party’s Schedule to this Annex between the</w:t>
      </w:r>
      <w:r>
        <w:rPr>
          <w:spacing w:val="-1"/>
        </w:rPr>
        <w:t xml:space="preserve"> </w:t>
      </w:r>
      <w:r>
        <w:t>staging</w:t>
      </w:r>
      <w:r>
        <w:rPr>
          <w:spacing w:val="-2"/>
        </w:rPr>
        <w:t xml:space="preserve"> </w:t>
      </w:r>
      <w:r>
        <w:t>category</w:t>
      </w:r>
      <w:r>
        <w:rPr>
          <w:spacing w:val="-7"/>
        </w:rPr>
        <w:t xml:space="preserve"> </w:t>
      </w:r>
      <w:r>
        <w:t>specified for</w:t>
      </w:r>
      <w:r>
        <w:rPr>
          <w:spacing w:val="-1"/>
        </w:rPr>
        <w:t xml:space="preserve"> </w:t>
      </w:r>
      <w:r>
        <w:t>an item and any</w:t>
      </w:r>
      <w:r>
        <w:rPr>
          <w:spacing w:val="-5"/>
        </w:rPr>
        <w:t xml:space="preserve"> </w:t>
      </w:r>
      <w:r>
        <w:t>tariff</w:t>
      </w:r>
      <w:r>
        <w:rPr>
          <w:spacing w:val="-1"/>
        </w:rPr>
        <w:t xml:space="preserve"> </w:t>
      </w:r>
      <w:r>
        <w:t>rate</w:t>
      </w:r>
      <w:r>
        <w:rPr>
          <w:spacing w:val="-1"/>
        </w:rPr>
        <w:t xml:space="preserve"> </w:t>
      </w:r>
      <w:r>
        <w:t>specified for</w:t>
      </w:r>
      <w:r>
        <w:rPr>
          <w:spacing w:val="-1"/>
        </w:rPr>
        <w:t xml:space="preserve"> </w:t>
      </w:r>
      <w:r>
        <w:t>that item for</w:t>
      </w:r>
      <w:r>
        <w:rPr>
          <w:spacing w:val="-1"/>
        </w:rPr>
        <w:t xml:space="preserve"> </w:t>
      </w:r>
      <w:r>
        <w:t>a</w:t>
      </w:r>
      <w:r>
        <w:rPr>
          <w:spacing w:val="-1"/>
        </w:rPr>
        <w:t xml:space="preserve"> </w:t>
      </w:r>
      <w:r>
        <w:t>particular year, that Party</w:t>
      </w:r>
      <w:r>
        <w:rPr>
          <w:spacing w:val="-5"/>
        </w:rPr>
        <w:t xml:space="preserve"> </w:t>
      </w:r>
      <w:r>
        <w:t>shall apply</w:t>
      </w:r>
      <w:r>
        <w:rPr>
          <w:spacing w:val="-5"/>
        </w:rPr>
        <w:t xml:space="preserve"> </w:t>
      </w:r>
      <w:r>
        <w:t>the</w:t>
      </w:r>
      <w:r>
        <w:rPr>
          <w:spacing w:val="-1"/>
        </w:rPr>
        <w:t xml:space="preserve"> </w:t>
      </w:r>
      <w:r>
        <w:t>rate required in accordance</w:t>
      </w:r>
      <w:r>
        <w:rPr>
          <w:spacing w:val="-1"/>
        </w:rPr>
        <w:t xml:space="preserve"> </w:t>
      </w:r>
      <w:r>
        <w:t>with the staging category specified for the item.</w:t>
      </w:r>
    </w:p>
    <w:p w14:paraId="1C50A8EE" w14:textId="77777777" w:rsidR="003905E6" w:rsidRDefault="003905E6" w:rsidP="00CF5049">
      <w:pPr>
        <w:pStyle w:val="ListParagraph1"/>
        <w:ind w:left="0" w:right="113" w:firstLine="0"/>
      </w:pPr>
      <w:r>
        <w:t>For</w:t>
      </w:r>
      <w:r>
        <w:rPr>
          <w:spacing w:val="-6"/>
        </w:rPr>
        <w:t xml:space="preserve"> </w:t>
      </w:r>
      <w:r>
        <w:t>the</w:t>
      </w:r>
      <w:r>
        <w:rPr>
          <w:spacing w:val="-6"/>
        </w:rPr>
        <w:t xml:space="preserve"> </w:t>
      </w:r>
      <w:r>
        <w:t>purposes</w:t>
      </w:r>
      <w:r>
        <w:rPr>
          <w:spacing w:val="-4"/>
        </w:rPr>
        <w:t xml:space="preserve"> </w:t>
      </w:r>
      <w:r>
        <w:t>of</w:t>
      </w:r>
      <w:r>
        <w:rPr>
          <w:spacing w:val="-6"/>
        </w:rPr>
        <w:t xml:space="preserve"> </w:t>
      </w:r>
      <w:r>
        <w:t>this</w:t>
      </w:r>
      <w:r>
        <w:rPr>
          <w:spacing w:val="-5"/>
        </w:rPr>
        <w:t xml:space="preserve"> </w:t>
      </w:r>
      <w:r>
        <w:t>Annex</w:t>
      </w:r>
      <w:r>
        <w:rPr>
          <w:spacing w:val="-3"/>
        </w:rPr>
        <w:t xml:space="preserve"> </w:t>
      </w:r>
      <w:r>
        <w:t>and</w:t>
      </w:r>
      <w:r>
        <w:rPr>
          <w:spacing w:val="-4"/>
        </w:rPr>
        <w:t xml:space="preserve"> </w:t>
      </w:r>
      <w:r>
        <w:t>a</w:t>
      </w:r>
      <w:r>
        <w:rPr>
          <w:spacing w:val="-6"/>
        </w:rPr>
        <w:t xml:space="preserve"> </w:t>
      </w:r>
      <w:r>
        <w:t>Party’s</w:t>
      </w:r>
      <w:r>
        <w:rPr>
          <w:spacing w:val="-5"/>
        </w:rPr>
        <w:t xml:space="preserve"> </w:t>
      </w:r>
      <w:r>
        <w:rPr>
          <w:spacing w:val="-2"/>
        </w:rPr>
        <w:t>Schedule:</w:t>
      </w:r>
    </w:p>
    <w:p w14:paraId="48683FCF" w14:textId="133A646C" w:rsidR="003905E6" w:rsidRPr="00326176" w:rsidRDefault="003905E6" w:rsidP="00EF2626">
      <w:pPr>
        <w:pStyle w:val="ListParagraph1a"/>
        <w:numPr>
          <w:ilvl w:val="0"/>
          <w:numId w:val="63"/>
        </w:numPr>
        <w:spacing w:after="1600"/>
        <w:ind w:left="1559" w:hanging="720"/>
      </w:pPr>
      <w:r w:rsidRPr="003E4368">
        <w:rPr>
          <w:b/>
          <w:bCs/>
        </w:rPr>
        <w:t>year</w:t>
      </w:r>
      <w:r w:rsidRPr="003E4368">
        <w:rPr>
          <w:b/>
          <w:bCs/>
          <w:spacing w:val="-5"/>
        </w:rPr>
        <w:t xml:space="preserve"> </w:t>
      </w:r>
      <w:r w:rsidRPr="003E4368">
        <w:rPr>
          <w:b/>
          <w:bCs/>
        </w:rPr>
        <w:t>1</w:t>
      </w:r>
      <w:r w:rsidRPr="00CF5049">
        <w:rPr>
          <w:spacing w:val="-3"/>
        </w:rPr>
        <w:t xml:space="preserve"> </w:t>
      </w:r>
      <w:r w:rsidRPr="00CF5049">
        <w:rPr>
          <w:spacing w:val="-2"/>
        </w:rPr>
        <w:t>means:</w:t>
      </w:r>
    </w:p>
    <w:p w14:paraId="44119CC6" w14:textId="77777777" w:rsidR="00326176" w:rsidRDefault="00326176" w:rsidP="00EF2626">
      <w:pPr>
        <w:pStyle w:val="ListParagraph1aiworkaround"/>
        <w:numPr>
          <w:ilvl w:val="0"/>
          <w:numId w:val="64"/>
        </w:numPr>
        <w:ind w:left="2281" w:right="57"/>
      </w:pPr>
      <w:r>
        <w:t xml:space="preserve">except as provided for in subparagraphs (a)(ii) and (a)(iii), the year of entry into force of this Agreement for any Party </w:t>
      </w:r>
      <w:r>
        <w:lastRenderedPageBreak/>
        <w:t>in accordance with Article 30.5.1, Article 30.5.2 and</w:t>
      </w:r>
      <w:r>
        <w:rPr>
          <w:spacing w:val="80"/>
        </w:rPr>
        <w:t xml:space="preserve"> </w:t>
      </w:r>
      <w:r>
        <w:t>Article 30.5.3 (Entry into Force</w:t>
      </w:r>
      <w:proofErr w:type="gramStart"/>
      <w:r>
        <w:t>);</w:t>
      </w:r>
      <w:proofErr w:type="gramEnd"/>
    </w:p>
    <w:p w14:paraId="1FA7C0C0" w14:textId="77777777" w:rsidR="00326176" w:rsidRDefault="00326176" w:rsidP="00EF2626">
      <w:pPr>
        <w:pStyle w:val="ListParagraph1aiworkaround"/>
        <w:numPr>
          <w:ilvl w:val="0"/>
          <w:numId w:val="64"/>
        </w:numPr>
        <w:ind w:left="2281" w:right="57"/>
      </w:pPr>
      <w:r>
        <w:t>in the Schedule of an original Party, with respect to goods of a new Party for which that original Party has elected to apply its Schedule as provided for in paragraph 4(a)(</w:t>
      </w:r>
      <w:proofErr w:type="spellStart"/>
      <w:r>
        <w:t>i</w:t>
      </w:r>
      <w:proofErr w:type="spellEnd"/>
      <w:r>
        <w:t>), the year of entry into force of this Agreement for that new Party; and</w:t>
      </w:r>
    </w:p>
    <w:p w14:paraId="151671CC" w14:textId="77777777" w:rsidR="00326176" w:rsidRDefault="00326176" w:rsidP="00EF2626">
      <w:pPr>
        <w:pStyle w:val="ListParagraph1aiworkaround"/>
        <w:numPr>
          <w:ilvl w:val="0"/>
          <w:numId w:val="64"/>
        </w:numPr>
        <w:ind w:left="2281" w:right="57"/>
      </w:pPr>
      <w:r>
        <w:t>in the Schedule of a new Party, with respect to goods of an original Party</w:t>
      </w:r>
      <w:r>
        <w:rPr>
          <w:spacing w:val="-1"/>
        </w:rPr>
        <w:t xml:space="preserve"> </w:t>
      </w:r>
      <w:r>
        <w:t>for which that new Party</w:t>
      </w:r>
      <w:r>
        <w:rPr>
          <w:spacing w:val="-1"/>
        </w:rPr>
        <w:t xml:space="preserve"> </w:t>
      </w:r>
      <w:r>
        <w:t>has elected to apply its Schedule as provided for in paragraph 4(b)(</w:t>
      </w:r>
      <w:proofErr w:type="spellStart"/>
      <w:r>
        <w:t>i</w:t>
      </w:r>
      <w:proofErr w:type="spellEnd"/>
      <w:r>
        <w:t>), the year</w:t>
      </w:r>
      <w:r>
        <w:rPr>
          <w:spacing w:val="80"/>
        </w:rPr>
        <w:t xml:space="preserve"> </w:t>
      </w:r>
      <w:r>
        <w:t>of entry into force of this Agreement for the new Party; but</w:t>
      </w:r>
    </w:p>
    <w:p w14:paraId="556A1E90" w14:textId="77777777" w:rsidR="00326176" w:rsidRDefault="00326176" w:rsidP="00EF2626">
      <w:pPr>
        <w:pStyle w:val="ListParagraph1aiworkaround"/>
        <w:numPr>
          <w:ilvl w:val="0"/>
          <w:numId w:val="64"/>
        </w:numPr>
        <w:ind w:left="2281" w:right="57"/>
      </w:pPr>
      <w:r>
        <w:t>notwithstanding</w:t>
      </w:r>
      <w:r>
        <w:rPr>
          <w:spacing w:val="-14"/>
        </w:rPr>
        <w:t xml:space="preserve"> </w:t>
      </w:r>
      <w:r>
        <w:t>subparagraphs</w:t>
      </w:r>
      <w:r>
        <w:rPr>
          <w:spacing w:val="-10"/>
        </w:rPr>
        <w:t xml:space="preserve"> </w:t>
      </w:r>
      <w:r>
        <w:t>(a)(ii)</w:t>
      </w:r>
      <w:r>
        <w:rPr>
          <w:spacing w:val="-12"/>
        </w:rPr>
        <w:t xml:space="preserve"> </w:t>
      </w:r>
      <w:r>
        <w:t>and</w:t>
      </w:r>
      <w:r>
        <w:rPr>
          <w:spacing w:val="-9"/>
        </w:rPr>
        <w:t xml:space="preserve"> </w:t>
      </w:r>
      <w:r>
        <w:rPr>
          <w:spacing w:val="-2"/>
        </w:rPr>
        <w:t>(a)(iii):</w:t>
      </w:r>
    </w:p>
    <w:p w14:paraId="4A1B70B4" w14:textId="77777777" w:rsidR="00CD54B1" w:rsidRDefault="00CD54B1" w:rsidP="00CD54B1">
      <w:pPr>
        <w:ind w:left="3119" w:right="-113" w:hanging="851"/>
      </w:pPr>
      <w:r w:rsidRPr="00CD54B1">
        <w:t>A)</w:t>
      </w:r>
      <w:r w:rsidRPr="00CD54B1">
        <w:tab/>
      </w:r>
      <w:r w:rsidR="00326176" w:rsidRPr="00CD54B1">
        <w:t>for the purposes of any tariff-rate quota or safeguard measure set out in the Schedule of a Party and applicable to originating goods of all Parties, year 1 means the year this Agreement enters into force for any Party in accordance with Article 30.5.1 (Entry into Force); and</w:t>
      </w:r>
      <w:r>
        <w:t xml:space="preserve"> </w:t>
      </w:r>
    </w:p>
    <w:p w14:paraId="27A52FB7" w14:textId="4432B582" w:rsidR="00326176" w:rsidRPr="00326176" w:rsidRDefault="00CD54B1" w:rsidP="00CD54B1">
      <w:pPr>
        <w:ind w:left="3119" w:right="-113" w:hanging="851"/>
      </w:pPr>
      <w:r>
        <w:t>B)</w:t>
      </w:r>
      <w:r>
        <w:tab/>
      </w:r>
      <w:r w:rsidR="00326176" w:rsidRPr="00326176">
        <w:t xml:space="preserve">for the purposes of any tariff-rate quota or safeguard measure set out in the Schedule of a Party and applicable to originating goods of more than one Party, but not all Parties, year 1 shall have the meaning set out in the Schedule of that </w:t>
      </w:r>
      <w:proofErr w:type="gramStart"/>
      <w:r w:rsidR="00326176" w:rsidRPr="00326176">
        <w:t>Party;</w:t>
      </w:r>
      <w:proofErr w:type="gramEnd"/>
    </w:p>
    <w:p w14:paraId="15251743" w14:textId="77777777" w:rsidR="00326176" w:rsidRDefault="00326176" w:rsidP="005661F0">
      <w:pPr>
        <w:pStyle w:val="ListParagraph1a"/>
      </w:pPr>
      <w:r w:rsidRPr="00326176">
        <w:rPr>
          <w:b/>
        </w:rPr>
        <w:t>year</w:t>
      </w:r>
      <w:r w:rsidRPr="00326176">
        <w:rPr>
          <w:b/>
          <w:spacing w:val="35"/>
        </w:rPr>
        <w:t xml:space="preserve"> </w:t>
      </w:r>
      <w:r w:rsidRPr="00326176">
        <w:rPr>
          <w:b/>
        </w:rPr>
        <w:t>2</w:t>
      </w:r>
      <w:r w:rsidRPr="00326176">
        <w:rPr>
          <w:b/>
          <w:spacing w:val="29"/>
        </w:rPr>
        <w:t xml:space="preserve"> </w:t>
      </w:r>
      <w:r>
        <w:t>means</w:t>
      </w:r>
      <w:r w:rsidRPr="00326176">
        <w:rPr>
          <w:spacing w:val="29"/>
        </w:rPr>
        <w:t xml:space="preserve"> </w:t>
      </w:r>
      <w:r>
        <w:t>the</w:t>
      </w:r>
      <w:r w:rsidRPr="00326176">
        <w:rPr>
          <w:spacing w:val="35"/>
        </w:rPr>
        <w:t xml:space="preserve"> </w:t>
      </w:r>
      <w:r>
        <w:t>year</w:t>
      </w:r>
      <w:r w:rsidRPr="00326176">
        <w:rPr>
          <w:spacing w:val="31"/>
        </w:rPr>
        <w:t xml:space="preserve"> </w:t>
      </w:r>
      <w:r>
        <w:t>after</w:t>
      </w:r>
      <w:r w:rsidRPr="00326176">
        <w:rPr>
          <w:spacing w:val="33"/>
        </w:rPr>
        <w:t xml:space="preserve"> </w:t>
      </w:r>
      <w:r>
        <w:t>year</w:t>
      </w:r>
      <w:r w:rsidRPr="00326176">
        <w:rPr>
          <w:spacing w:val="31"/>
        </w:rPr>
        <w:t xml:space="preserve"> </w:t>
      </w:r>
      <w:r>
        <w:t>1;</w:t>
      </w:r>
      <w:r w:rsidRPr="00326176">
        <w:rPr>
          <w:spacing w:val="30"/>
        </w:rPr>
        <w:t xml:space="preserve"> </w:t>
      </w:r>
      <w:r w:rsidRPr="00326176">
        <w:rPr>
          <w:b/>
        </w:rPr>
        <w:t>year</w:t>
      </w:r>
      <w:r w:rsidRPr="00326176">
        <w:rPr>
          <w:b/>
          <w:spacing w:val="35"/>
        </w:rPr>
        <w:t xml:space="preserve"> </w:t>
      </w:r>
      <w:r w:rsidRPr="00326176">
        <w:rPr>
          <w:b/>
        </w:rPr>
        <w:t>3</w:t>
      </w:r>
      <w:r w:rsidRPr="00326176">
        <w:rPr>
          <w:b/>
          <w:spacing w:val="29"/>
        </w:rPr>
        <w:t xml:space="preserve"> </w:t>
      </w:r>
      <w:r>
        <w:t>means</w:t>
      </w:r>
      <w:r w:rsidRPr="00326176">
        <w:rPr>
          <w:spacing w:val="29"/>
        </w:rPr>
        <w:t xml:space="preserve"> </w:t>
      </w:r>
      <w:r>
        <w:t>the</w:t>
      </w:r>
      <w:r w:rsidRPr="00326176">
        <w:rPr>
          <w:spacing w:val="33"/>
        </w:rPr>
        <w:t xml:space="preserve"> </w:t>
      </w:r>
      <w:r>
        <w:t>year</w:t>
      </w:r>
      <w:r w:rsidRPr="00326176">
        <w:rPr>
          <w:spacing w:val="28"/>
        </w:rPr>
        <w:t xml:space="preserve"> </w:t>
      </w:r>
      <w:r>
        <w:t xml:space="preserve">after year 2, </w:t>
      </w:r>
      <w:r w:rsidRPr="00326176">
        <w:rPr>
          <w:b/>
        </w:rPr>
        <w:t xml:space="preserve">year 4 </w:t>
      </w:r>
      <w:r>
        <w:t>means the year after year 3, and so on; and</w:t>
      </w:r>
    </w:p>
    <w:p w14:paraId="78D30D5E" w14:textId="77777777" w:rsidR="00326176" w:rsidRDefault="00326176" w:rsidP="005661F0">
      <w:pPr>
        <w:pStyle w:val="ListParagraph1a"/>
      </w:pPr>
      <w:r w:rsidRPr="00326176">
        <w:rPr>
          <w:b/>
        </w:rPr>
        <w:t xml:space="preserve">year </w:t>
      </w:r>
      <w:r>
        <w:t>means a calendar year beginning on January 1 and ending on December 31, except as otherwise provided in a Party’s Schedule.</w:t>
      </w:r>
    </w:p>
    <w:p w14:paraId="1C066802" w14:textId="4AFA210F" w:rsidR="00326176" w:rsidRDefault="00326176" w:rsidP="00326176">
      <w:pPr>
        <w:pStyle w:val="ListParagraph1"/>
        <w:ind w:left="0" w:right="113" w:firstLine="0"/>
      </w:pPr>
      <w:r>
        <w:t>For tariff lines where a safeguard is applicable as identified in a Party’s Schedule</w:t>
      </w:r>
      <w:r>
        <w:rPr>
          <w:spacing w:val="-4"/>
        </w:rPr>
        <w:t xml:space="preserve"> </w:t>
      </w:r>
      <w:r>
        <w:t>to</w:t>
      </w:r>
      <w:r>
        <w:rPr>
          <w:spacing w:val="-3"/>
        </w:rPr>
        <w:t xml:space="preserve"> </w:t>
      </w:r>
      <w:r>
        <w:t>this</w:t>
      </w:r>
      <w:r>
        <w:rPr>
          <w:spacing w:val="-3"/>
        </w:rPr>
        <w:t xml:space="preserve"> </w:t>
      </w:r>
      <w:r>
        <w:t>Annex,</w:t>
      </w:r>
      <w:r>
        <w:rPr>
          <w:spacing w:val="-3"/>
        </w:rPr>
        <w:t xml:space="preserve"> </w:t>
      </w:r>
      <w:r>
        <w:t>the</w:t>
      </w:r>
      <w:r>
        <w:rPr>
          <w:spacing w:val="-4"/>
        </w:rPr>
        <w:t xml:space="preserve"> </w:t>
      </w:r>
      <w:r>
        <w:t>modalities</w:t>
      </w:r>
      <w:r>
        <w:rPr>
          <w:spacing w:val="-3"/>
        </w:rPr>
        <w:t xml:space="preserve"> </w:t>
      </w:r>
      <w:r>
        <w:t>of</w:t>
      </w:r>
      <w:r>
        <w:rPr>
          <w:spacing w:val="-4"/>
        </w:rPr>
        <w:t xml:space="preserve"> </w:t>
      </w:r>
      <w:r>
        <w:t>that</w:t>
      </w:r>
      <w:r>
        <w:rPr>
          <w:spacing w:val="-3"/>
        </w:rPr>
        <w:t xml:space="preserve"> </w:t>
      </w:r>
      <w:r>
        <w:t>safeguard</w:t>
      </w:r>
      <w:r>
        <w:rPr>
          <w:spacing w:val="-3"/>
        </w:rPr>
        <w:t xml:space="preserve"> </w:t>
      </w:r>
      <w:r>
        <w:t>as</w:t>
      </w:r>
      <w:r>
        <w:rPr>
          <w:spacing w:val="-3"/>
        </w:rPr>
        <w:t xml:space="preserve"> </w:t>
      </w:r>
      <w:r>
        <w:t>it</w:t>
      </w:r>
      <w:r>
        <w:rPr>
          <w:spacing w:val="-3"/>
        </w:rPr>
        <w:t xml:space="preserve"> </w:t>
      </w:r>
      <w:r>
        <w:t>applies</w:t>
      </w:r>
      <w:r>
        <w:rPr>
          <w:spacing w:val="-3"/>
        </w:rPr>
        <w:t xml:space="preserve"> </w:t>
      </w:r>
      <w:r>
        <w:t>to</w:t>
      </w:r>
      <w:r>
        <w:rPr>
          <w:spacing w:val="-3"/>
        </w:rPr>
        <w:t xml:space="preserve"> </w:t>
      </w:r>
      <w:r>
        <w:t>originating goods are specified in Appendix B to that Party’s Schedule.</w:t>
      </w:r>
    </w:p>
    <w:p w14:paraId="4B81F9C9" w14:textId="77777777" w:rsidR="00326176" w:rsidRDefault="00326176">
      <w:pPr>
        <w:spacing w:after="0"/>
        <w:ind w:firstLine="0"/>
        <w:jc w:val="left"/>
      </w:pPr>
      <w:r>
        <w:br w:type="page"/>
      </w:r>
    </w:p>
    <w:p w14:paraId="5B80760F" w14:textId="77777777" w:rsidR="00326176" w:rsidRDefault="00326176" w:rsidP="00FF062A">
      <w:pPr>
        <w:pStyle w:val="Heading1"/>
      </w:pPr>
      <w:r>
        <w:lastRenderedPageBreak/>
        <w:t>Section</w:t>
      </w:r>
      <w:r>
        <w:rPr>
          <w:spacing w:val="-4"/>
        </w:rPr>
        <w:t xml:space="preserve"> </w:t>
      </w:r>
      <w:r>
        <w:t>B:</w:t>
      </w:r>
      <w:r>
        <w:rPr>
          <w:spacing w:val="51"/>
        </w:rPr>
        <w:t xml:space="preserve"> </w:t>
      </w:r>
      <w:r>
        <w:t>Tariff</w:t>
      </w:r>
      <w:r>
        <w:rPr>
          <w:spacing w:val="-3"/>
        </w:rPr>
        <w:t xml:space="preserve"> </w:t>
      </w:r>
      <w:r>
        <w:rPr>
          <w:spacing w:val="-2"/>
        </w:rPr>
        <w:t>Differentials</w:t>
      </w:r>
    </w:p>
    <w:p w14:paraId="6A639417" w14:textId="77777777" w:rsidR="00326176" w:rsidRDefault="00326176" w:rsidP="00FF062A">
      <w:pPr>
        <w:pStyle w:val="ListParagraph1"/>
        <w:ind w:left="0" w:right="170" w:firstLine="0"/>
      </w:pPr>
      <w:r>
        <w:t>Except as otherwise provided in a Party’s Schedule to this Annex, if an importing Party applies different preferential tariff treatment to other Parties for the same originating good at the time a claim for preferential tariff treatment is made in accordance with the importing Party’s Schedule to this Annex, that importing Party shall apply the rate of customs duty for the originating good of</w:t>
      </w:r>
      <w:r>
        <w:rPr>
          <w:spacing w:val="40"/>
        </w:rPr>
        <w:t xml:space="preserve"> </w:t>
      </w:r>
      <w:r>
        <w:t xml:space="preserve">the Party where the last production process, other than a minimal operation, </w:t>
      </w:r>
      <w:r>
        <w:rPr>
          <w:spacing w:val="-2"/>
        </w:rPr>
        <w:t>occurred.</w:t>
      </w:r>
    </w:p>
    <w:p w14:paraId="56F9DA76" w14:textId="77777777" w:rsidR="00326176" w:rsidRDefault="00326176" w:rsidP="00FF062A">
      <w:pPr>
        <w:pStyle w:val="ListParagraph1"/>
        <w:ind w:left="0" w:right="113" w:firstLine="0"/>
      </w:pPr>
      <w:r>
        <w:t>For</w:t>
      </w:r>
      <w:r>
        <w:rPr>
          <w:spacing w:val="-7"/>
        </w:rPr>
        <w:t xml:space="preserve"> </w:t>
      </w:r>
      <w:r>
        <w:t>the</w:t>
      </w:r>
      <w:r>
        <w:rPr>
          <w:spacing w:val="-7"/>
        </w:rPr>
        <w:t xml:space="preserve"> </w:t>
      </w:r>
      <w:r>
        <w:t>purposes</w:t>
      </w:r>
      <w:r>
        <w:rPr>
          <w:spacing w:val="-5"/>
        </w:rPr>
        <w:t xml:space="preserve"> </w:t>
      </w:r>
      <w:r>
        <w:t>of</w:t>
      </w:r>
      <w:r>
        <w:rPr>
          <w:spacing w:val="-7"/>
        </w:rPr>
        <w:t xml:space="preserve"> </w:t>
      </w:r>
      <w:r>
        <w:t>paragraph</w:t>
      </w:r>
      <w:r>
        <w:rPr>
          <w:spacing w:val="-5"/>
        </w:rPr>
        <w:t xml:space="preserve"> </w:t>
      </w:r>
      <w:r>
        <w:t>8,</w:t>
      </w:r>
      <w:r>
        <w:rPr>
          <w:spacing w:val="-6"/>
        </w:rPr>
        <w:t xml:space="preserve"> </w:t>
      </w:r>
      <w:r>
        <w:t>a</w:t>
      </w:r>
      <w:r>
        <w:rPr>
          <w:spacing w:val="-5"/>
        </w:rPr>
        <w:t xml:space="preserve"> </w:t>
      </w:r>
      <w:r>
        <w:rPr>
          <w:b/>
        </w:rPr>
        <w:t>minimal</w:t>
      </w:r>
      <w:r>
        <w:rPr>
          <w:b/>
          <w:spacing w:val="-5"/>
        </w:rPr>
        <w:t xml:space="preserve"> </w:t>
      </w:r>
      <w:r>
        <w:rPr>
          <w:b/>
        </w:rPr>
        <w:t>operation</w:t>
      </w:r>
      <w:r>
        <w:rPr>
          <w:b/>
          <w:spacing w:val="-5"/>
        </w:rPr>
        <w:t xml:space="preserve"> </w:t>
      </w:r>
      <w:r>
        <w:rPr>
          <w:spacing w:val="-5"/>
        </w:rPr>
        <w:t>is:</w:t>
      </w:r>
    </w:p>
    <w:p w14:paraId="633A272D" w14:textId="77777777" w:rsidR="00326176" w:rsidRDefault="00326176" w:rsidP="00CD54B1">
      <w:pPr>
        <w:pStyle w:val="ListParagraph1a"/>
        <w:numPr>
          <w:ilvl w:val="0"/>
          <w:numId w:val="65"/>
        </w:numPr>
        <w:ind w:right="57"/>
      </w:pPr>
      <w:r>
        <w:t xml:space="preserve">an operation to ensure the preservation of a good in good condition for the purposes of transport and </w:t>
      </w:r>
      <w:proofErr w:type="gramStart"/>
      <w:r>
        <w:t>storage;</w:t>
      </w:r>
      <w:proofErr w:type="gramEnd"/>
    </w:p>
    <w:p w14:paraId="4ACE3341" w14:textId="77777777" w:rsidR="00326176" w:rsidRDefault="00326176" w:rsidP="00BB218F">
      <w:pPr>
        <w:pStyle w:val="ListParagraph1a"/>
        <w:ind w:right="170"/>
      </w:pPr>
      <w:r>
        <w:t>packaging, re-packaging, breaking up of consignments or putting</w:t>
      </w:r>
      <w:r>
        <w:rPr>
          <w:spacing w:val="40"/>
        </w:rPr>
        <w:t xml:space="preserve"> </w:t>
      </w:r>
      <w:r>
        <w:t xml:space="preserve">up a good for retail sale, including placing a good in bottles, cans, flasks, bags, cases or </w:t>
      </w:r>
      <w:proofErr w:type="gramStart"/>
      <w:r>
        <w:t>boxes;</w:t>
      </w:r>
      <w:proofErr w:type="gramEnd"/>
    </w:p>
    <w:p w14:paraId="52FC2649" w14:textId="77777777" w:rsidR="00326176" w:rsidRDefault="00326176" w:rsidP="00BB218F">
      <w:pPr>
        <w:pStyle w:val="ListParagraph1a"/>
        <w:ind w:right="170"/>
      </w:pPr>
      <w:r>
        <w:t xml:space="preserve">mere dilution with water or another substance that does not materially alter the characteristics of the </w:t>
      </w:r>
      <w:proofErr w:type="gramStart"/>
      <w:r>
        <w:t>good;</w:t>
      </w:r>
      <w:proofErr w:type="gramEnd"/>
    </w:p>
    <w:p w14:paraId="236CC27C" w14:textId="77777777" w:rsidR="00326176" w:rsidRDefault="00326176" w:rsidP="00BB218F">
      <w:pPr>
        <w:pStyle w:val="ListParagraph1a"/>
        <w:ind w:right="170"/>
      </w:pPr>
      <w:r>
        <w:t xml:space="preserve">collection of goods intended to form sets, assortments, </w:t>
      </w:r>
      <w:proofErr w:type="gramStart"/>
      <w:r>
        <w:t>kits</w:t>
      </w:r>
      <w:proofErr w:type="gramEnd"/>
      <w:r>
        <w:t xml:space="preserve"> or composite goods; and</w:t>
      </w:r>
    </w:p>
    <w:p w14:paraId="783BCD44" w14:textId="77777777" w:rsidR="00326176" w:rsidRDefault="00326176" w:rsidP="00BB218F">
      <w:pPr>
        <w:pStyle w:val="ListParagraph1a"/>
        <w:ind w:right="170"/>
      </w:pPr>
      <w:r>
        <w:t>any combination of operations referred to in subparagraphs (a) through (d).</w:t>
      </w:r>
    </w:p>
    <w:p w14:paraId="617C784F" w14:textId="77777777" w:rsidR="00326176" w:rsidRDefault="00326176" w:rsidP="00BB218F">
      <w:pPr>
        <w:pStyle w:val="ListParagraph1"/>
        <w:ind w:left="0" w:right="170" w:firstLine="0"/>
      </w:pPr>
      <w:r>
        <w:t>Notwithstanding paragraph 8 and any applicable rules and conditions set out in a Party’s Schedule to this Annex, the importing Party shall allow an importer to make a claim for preferential tariff treatment at either:</w:t>
      </w:r>
    </w:p>
    <w:p w14:paraId="16B0AF1B" w14:textId="77777777" w:rsidR="00326176" w:rsidRDefault="00326176" w:rsidP="00EF2626">
      <w:pPr>
        <w:pStyle w:val="ListParagraph1a"/>
        <w:numPr>
          <w:ilvl w:val="0"/>
          <w:numId w:val="66"/>
        </w:numPr>
        <w:ind w:right="170"/>
      </w:pPr>
      <w:r>
        <w:t>the highest rate of customs duty applicable to an originating good from any of the Parties; or</w:t>
      </w:r>
    </w:p>
    <w:p w14:paraId="1C7CCEF8" w14:textId="7F2056D9" w:rsidR="00326176" w:rsidRDefault="00326176" w:rsidP="00BB218F">
      <w:pPr>
        <w:pStyle w:val="ListParagraph1a"/>
        <w:ind w:right="170"/>
      </w:pPr>
      <w:r>
        <w:t>the highest rate of customs duty applicable to an originating good from any Party where a production process occurred.</w:t>
      </w:r>
    </w:p>
    <w:sectPr w:rsidR="00326176" w:rsidSect="00B2614A">
      <w:footerReference w:type="default" r:id="rId8"/>
      <w:pgSz w:w="11910" w:h="16840" w:code="9"/>
      <w:pgMar w:top="1701" w:right="1985" w:bottom="1701" w:left="1985"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CA28" w14:textId="3CFAF0E7" w:rsidR="005D2159" w:rsidRDefault="00333969" w:rsidP="00621379">
    <w:pPr>
      <w:pStyle w:val="Footer"/>
      <w:tabs>
        <w:tab w:val="clear" w:pos="4513"/>
      </w:tabs>
      <w:ind w:firstLine="0"/>
      <w:jc w:val="center"/>
    </w:pPr>
    <w:r>
      <w:t>2-</w:t>
    </w:r>
    <w:sdt>
      <w:sdtPr>
        <w:id w:val="-16591436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0F33D909" w14:textId="297F0DFC" w:rsidR="00033986" w:rsidRPr="00033986" w:rsidRDefault="00033986" w:rsidP="00414334">
      <w:pPr>
        <w:spacing w:before="103"/>
        <w:ind w:right="2" w:firstLine="0"/>
        <w:jc w:val="left"/>
        <w:rPr>
          <w:sz w:val="20"/>
        </w:rPr>
      </w:pPr>
      <w:r>
        <w:rPr>
          <w:rStyle w:val="FootnoteReference"/>
        </w:rPr>
        <w:footnoteRef/>
      </w:r>
      <w:r>
        <w:t xml:space="preserve"> </w:t>
      </w:r>
      <w:r w:rsidRPr="003F7513">
        <w:rPr>
          <w:rStyle w:val="EndnoteReference"/>
        </w:rPr>
        <w:t>For Canada, this paragraph shall not apply to certain ships of Chapter 89 that have been repaired or altered. These ships will be treated in a manner consistent with the notes associated with the relevant tariff items in Canada’s Schedule to Annex 2-D (Tariff Commitments).</w:t>
      </w:r>
    </w:p>
  </w:footnote>
  <w:footnote w:id="2">
    <w:p w14:paraId="373CF2A3" w14:textId="57FCA122" w:rsidR="00682D71" w:rsidRPr="00682D71" w:rsidRDefault="00682D71" w:rsidP="00506A67">
      <w:pPr>
        <w:pStyle w:val="FootnoteText"/>
        <w:ind w:right="143" w:firstLine="0"/>
        <w:jc w:val="left"/>
        <w:rPr>
          <w:lang w:val="en-US"/>
        </w:rPr>
      </w:pPr>
      <w:r>
        <w:rPr>
          <w:rStyle w:val="FootnoteReference"/>
        </w:rPr>
        <w:footnoteRef/>
      </w:r>
      <w:r>
        <w:t xml:space="preserve"> </w:t>
      </w:r>
      <w:r w:rsidRPr="00682D71">
        <w:rPr>
          <w:rStyle w:val="EndnoteReference"/>
        </w:rPr>
        <w:t>Each Party shall eliminate customs duties on containers classified in HS 86.09 that have an internal volume of less than one cubic metre on the date of entry into force of this Agreement for that Party as set out in that Party’s Schedule to Annex 2-D (Tariff Commitments).</w:t>
      </w:r>
    </w:p>
  </w:footnote>
  <w:footnote w:id="3">
    <w:p w14:paraId="1C9B6019" w14:textId="17B89557" w:rsidR="00A243A8" w:rsidRPr="002F5FAE" w:rsidRDefault="00A243A8" w:rsidP="002F5FAE">
      <w:pPr>
        <w:ind w:right="2" w:firstLine="0"/>
        <w:jc w:val="left"/>
        <w:rPr>
          <w:sz w:val="20"/>
          <w:szCs w:val="20"/>
        </w:rPr>
      </w:pPr>
      <w:r>
        <w:rPr>
          <w:rStyle w:val="FootnoteReference"/>
        </w:rPr>
        <w:footnoteRef/>
      </w:r>
      <w:r>
        <w:t xml:space="preserve"> </w:t>
      </w:r>
      <w:r w:rsidRPr="00A243A8">
        <w:rPr>
          <w:rStyle w:val="EndnoteReference"/>
        </w:rPr>
        <w:t>For greater certainty, nothing in this subparagraph shall be construed to prevent a Party from adopting or maintaining highway and railway safety measures of general application, or from preventing a vehicle or container from entering or exiting its territory in a location where the Party does not maintain a customs port.</w:t>
      </w:r>
    </w:p>
  </w:footnote>
  <w:footnote w:id="4">
    <w:p w14:paraId="4B987CC5" w14:textId="101B1D80" w:rsidR="00A950FA" w:rsidRPr="00052849" w:rsidRDefault="00A950FA" w:rsidP="00052849">
      <w:pPr>
        <w:pStyle w:val="FootnoteText"/>
        <w:spacing w:after="0"/>
        <w:ind w:firstLine="0"/>
        <w:rPr>
          <w:rStyle w:val="EndnoteReference"/>
          <w:lang w:val="en-US"/>
        </w:rPr>
      </w:pPr>
      <w:r>
        <w:rPr>
          <w:rStyle w:val="FootnoteReference"/>
        </w:rPr>
        <w:footnoteRef/>
      </w:r>
      <w:r>
        <w:t xml:space="preserve"> </w:t>
      </w:r>
      <w:r w:rsidRPr="00052849">
        <w:rPr>
          <w:rStyle w:val="EndnoteReference"/>
        </w:rPr>
        <w:t>This paragraph shall not apply to the importation or distribution of rice and paddy in Malaysia.</w:t>
      </w:r>
    </w:p>
  </w:footnote>
  <w:footnote w:id="5">
    <w:p w14:paraId="2FC922EF" w14:textId="7BFE1A60" w:rsidR="00A950FA" w:rsidRPr="00052849" w:rsidRDefault="00A950FA" w:rsidP="00052849">
      <w:pPr>
        <w:spacing w:before="1" w:after="120"/>
        <w:ind w:firstLine="0"/>
        <w:rPr>
          <w:rStyle w:val="EndnoteReference"/>
        </w:rPr>
      </w:pPr>
      <w:r w:rsidRPr="00052849">
        <w:rPr>
          <w:rStyle w:val="EndnoteReference"/>
          <w:vertAlign w:val="superscript"/>
        </w:rPr>
        <w:footnoteRef/>
      </w:r>
      <w:r w:rsidRPr="00052849">
        <w:rPr>
          <w:rStyle w:val="EndnoteReference"/>
        </w:rPr>
        <w:t xml:space="preserve"> For greater certainty, subject to its obligations under this Agreement and the WTO Agreement, a Party may require that remanufactured goods:</w:t>
      </w:r>
    </w:p>
    <w:p w14:paraId="12304C4F" w14:textId="413903AC" w:rsidR="00A950FA" w:rsidRPr="00052849" w:rsidRDefault="00A950FA" w:rsidP="00A950FA">
      <w:pPr>
        <w:pStyle w:val="ListParagraph1a"/>
        <w:spacing w:after="120"/>
        <w:rPr>
          <w:rStyle w:val="EndnoteReference"/>
        </w:rPr>
      </w:pPr>
      <w:r w:rsidRPr="00052849">
        <w:rPr>
          <w:rStyle w:val="EndnoteReference"/>
        </w:rPr>
        <w:t>be identified as such for distribution or sale in its territory; and</w:t>
      </w:r>
    </w:p>
    <w:p w14:paraId="6593E072" w14:textId="6FDC4E08" w:rsidR="00A950FA" w:rsidRPr="00052849" w:rsidRDefault="00A950FA" w:rsidP="00052849">
      <w:pPr>
        <w:pStyle w:val="ListParagraph1a"/>
        <w:rPr>
          <w:sz w:val="20"/>
          <w:szCs w:val="20"/>
        </w:rPr>
      </w:pPr>
      <w:r w:rsidRPr="00052849">
        <w:rPr>
          <w:rStyle w:val="EndnoteReference"/>
        </w:rPr>
        <w:t>meet all applicable technical requirements that apply to equivalent goods in new condition.</w:t>
      </w:r>
    </w:p>
  </w:footnote>
  <w:footnote w:id="6">
    <w:p w14:paraId="5F99A82A" w14:textId="71AA8403" w:rsidR="00406EDE" w:rsidRPr="00052849" w:rsidRDefault="00406EDE" w:rsidP="00052849">
      <w:pPr>
        <w:ind w:right="2" w:firstLine="0"/>
        <w:rPr>
          <w:sz w:val="20"/>
          <w:szCs w:val="20"/>
        </w:rPr>
      </w:pPr>
      <w:r>
        <w:rPr>
          <w:rStyle w:val="FootnoteReference"/>
        </w:rPr>
        <w:footnoteRef/>
      </w:r>
      <w:r>
        <w:t xml:space="preserve"> </w:t>
      </w:r>
      <w:r w:rsidRPr="00052849">
        <w:rPr>
          <w:rStyle w:val="EndnoteReference"/>
        </w:rPr>
        <w:t>This paragraph shall not apply to the treatment of certain remanufactured goods by Viet Nam as set out in Annex 2-B (Remanufactured Goods).</w:t>
      </w:r>
    </w:p>
  </w:footnote>
  <w:footnote w:id="7">
    <w:p w14:paraId="7BE48170" w14:textId="2254D844" w:rsidR="00AA052A" w:rsidRPr="00AA052A" w:rsidRDefault="00AA052A" w:rsidP="00AA052A">
      <w:pPr>
        <w:spacing w:before="103"/>
        <w:ind w:firstLine="0"/>
        <w:rPr>
          <w:sz w:val="20"/>
        </w:rPr>
      </w:pPr>
      <w:r>
        <w:rPr>
          <w:rStyle w:val="FootnoteReference"/>
        </w:rPr>
        <w:footnoteRef/>
      </w:r>
      <w:r>
        <w:t xml:space="preserve"> </w:t>
      </w:r>
      <w:r>
        <w:rPr>
          <w:sz w:val="20"/>
        </w:rPr>
        <w:t>The</w:t>
      </w:r>
      <w:r>
        <w:rPr>
          <w:spacing w:val="-4"/>
          <w:sz w:val="20"/>
        </w:rPr>
        <w:t xml:space="preserve"> </w:t>
      </w:r>
      <w:r>
        <w:rPr>
          <w:sz w:val="20"/>
        </w:rPr>
        <w:t>obligations</w:t>
      </w:r>
      <w:r>
        <w:rPr>
          <w:spacing w:val="-5"/>
          <w:sz w:val="20"/>
        </w:rPr>
        <w:t xml:space="preserve"> </w:t>
      </w:r>
      <w:r>
        <w:rPr>
          <w:sz w:val="20"/>
        </w:rPr>
        <w:t>in</w:t>
      </w:r>
      <w:r>
        <w:rPr>
          <w:spacing w:val="-5"/>
          <w:sz w:val="20"/>
        </w:rPr>
        <w:t xml:space="preserve"> </w:t>
      </w:r>
      <w:r>
        <w:rPr>
          <w:sz w:val="20"/>
        </w:rPr>
        <w:t>this</w:t>
      </w:r>
      <w:r>
        <w:rPr>
          <w:spacing w:val="-2"/>
          <w:sz w:val="20"/>
        </w:rPr>
        <w:t xml:space="preserve"> </w:t>
      </w:r>
      <w:r>
        <w:rPr>
          <w:sz w:val="20"/>
        </w:rPr>
        <w:t>Article</w:t>
      </w:r>
      <w:r>
        <w:rPr>
          <w:spacing w:val="-4"/>
          <w:sz w:val="20"/>
        </w:rPr>
        <w:t xml:space="preserve"> </w:t>
      </w:r>
      <w:r>
        <w:rPr>
          <w:sz w:val="20"/>
        </w:rPr>
        <w:t>shall</w:t>
      </w:r>
      <w:r>
        <w:rPr>
          <w:spacing w:val="-4"/>
          <w:sz w:val="20"/>
        </w:rPr>
        <w:t xml:space="preserve"> </w:t>
      </w:r>
      <w:r>
        <w:rPr>
          <w:sz w:val="20"/>
        </w:rPr>
        <w:t>apply</w:t>
      </w:r>
      <w:r>
        <w:rPr>
          <w:spacing w:val="-8"/>
          <w:sz w:val="20"/>
        </w:rPr>
        <w:t xml:space="preserve"> </w:t>
      </w:r>
      <w:r>
        <w:rPr>
          <w:sz w:val="20"/>
        </w:rPr>
        <w:t>only</w:t>
      </w:r>
      <w:r>
        <w:rPr>
          <w:spacing w:val="-8"/>
          <w:sz w:val="20"/>
        </w:rPr>
        <w:t xml:space="preserve"> </w:t>
      </w:r>
      <w:r>
        <w:rPr>
          <w:sz w:val="20"/>
        </w:rPr>
        <w:t>to</w:t>
      </w:r>
      <w:r>
        <w:rPr>
          <w:spacing w:val="-3"/>
          <w:sz w:val="20"/>
        </w:rPr>
        <w:t xml:space="preserve"> </w:t>
      </w:r>
      <w:r>
        <w:rPr>
          <w:sz w:val="20"/>
        </w:rPr>
        <w:t>procedures</w:t>
      </w:r>
      <w:r>
        <w:rPr>
          <w:spacing w:val="-5"/>
          <w:sz w:val="20"/>
        </w:rPr>
        <w:t xml:space="preserve"> </w:t>
      </w:r>
      <w:r>
        <w:rPr>
          <w:sz w:val="20"/>
        </w:rPr>
        <w:t>for</w:t>
      </w:r>
      <w:r>
        <w:rPr>
          <w:spacing w:val="-3"/>
          <w:sz w:val="20"/>
        </w:rPr>
        <w:t xml:space="preserve"> </w:t>
      </w:r>
      <w:r>
        <w:rPr>
          <w:sz w:val="20"/>
        </w:rPr>
        <w:t>applying</w:t>
      </w:r>
      <w:r>
        <w:rPr>
          <w:spacing w:val="-4"/>
          <w:sz w:val="20"/>
        </w:rPr>
        <w:t xml:space="preserve"> </w:t>
      </w:r>
      <w:r>
        <w:rPr>
          <w:sz w:val="20"/>
        </w:rPr>
        <w:t>for</w:t>
      </w:r>
      <w:r>
        <w:rPr>
          <w:spacing w:val="-3"/>
          <w:sz w:val="20"/>
        </w:rPr>
        <w:t xml:space="preserve"> </w:t>
      </w:r>
      <w:r>
        <w:rPr>
          <w:sz w:val="20"/>
        </w:rPr>
        <w:t>an</w:t>
      </w:r>
      <w:r>
        <w:rPr>
          <w:spacing w:val="-5"/>
          <w:sz w:val="20"/>
        </w:rPr>
        <w:t xml:space="preserve"> </w:t>
      </w:r>
      <w:r>
        <w:rPr>
          <w:sz w:val="20"/>
        </w:rPr>
        <w:t>export</w:t>
      </w:r>
      <w:r>
        <w:rPr>
          <w:spacing w:val="-4"/>
          <w:sz w:val="20"/>
        </w:rPr>
        <w:t xml:space="preserve"> </w:t>
      </w:r>
      <w:r>
        <w:rPr>
          <w:spacing w:val="-2"/>
          <w:sz w:val="20"/>
        </w:rPr>
        <w:t>licence.</w:t>
      </w:r>
    </w:p>
  </w:footnote>
  <w:footnote w:id="8">
    <w:p w14:paraId="5E3D20F7" w14:textId="6E10E562" w:rsidR="00637552" w:rsidRPr="003A4E99" w:rsidRDefault="00637552" w:rsidP="00530CA3">
      <w:pPr>
        <w:spacing w:before="103"/>
        <w:ind w:right="73" w:firstLine="0"/>
        <w:jc w:val="left"/>
        <w:rPr>
          <w:rStyle w:val="EndnoteReference"/>
        </w:rPr>
      </w:pPr>
      <w:r>
        <w:rPr>
          <w:rStyle w:val="FootnoteReference"/>
        </w:rPr>
        <w:footnoteRef/>
      </w:r>
      <w:r>
        <w:t xml:space="preserve"> </w:t>
      </w:r>
      <w:r w:rsidR="003A4E99" w:rsidRPr="003A4E99">
        <w:rPr>
          <w:rStyle w:val="EndnoteReference"/>
        </w:rPr>
        <w:t>The Merchandise Processing Fee (MPF) shall be the only fee or charge of the United States to which this paragraph shall apply. In addition, this paragraph shall not apply to any fee or charge of the United States until three years after the date of entry into force of this Agreement for the United States. Further, this paragraph shall not apply to any fee or charge of Mexico on or in connection with the importation or exportation of a non-originating good until five years after the date of entry into force of this Agreement for Mexico.</w:t>
      </w:r>
    </w:p>
  </w:footnote>
  <w:footnote w:id="9">
    <w:p w14:paraId="13CFE498" w14:textId="55746CE0" w:rsidR="002B65A8" w:rsidRPr="002B65A8" w:rsidRDefault="002B65A8" w:rsidP="002B65A8">
      <w:pPr>
        <w:pStyle w:val="FootnoteText"/>
        <w:ind w:right="2" w:firstLine="0"/>
        <w:rPr>
          <w:lang w:val="en-US"/>
        </w:rPr>
      </w:pPr>
      <w:r>
        <w:rPr>
          <w:rStyle w:val="FootnoteReference"/>
        </w:rPr>
        <w:footnoteRef/>
      </w:r>
      <w:r>
        <w:t xml:space="preserve"> This</w:t>
      </w:r>
      <w:r>
        <w:rPr>
          <w:spacing w:val="-3"/>
        </w:rPr>
        <w:t xml:space="preserve"> </w:t>
      </w:r>
      <w:r>
        <w:t>Article</w:t>
      </w:r>
      <w:r>
        <w:rPr>
          <w:spacing w:val="-2"/>
        </w:rPr>
        <w:t xml:space="preserve"> </w:t>
      </w:r>
      <w:r>
        <w:t>shall not</w:t>
      </w:r>
      <w:r>
        <w:rPr>
          <w:spacing w:val="-2"/>
        </w:rPr>
        <w:t xml:space="preserve"> </w:t>
      </w:r>
      <w:r>
        <w:t>apply</w:t>
      </w:r>
      <w:r>
        <w:rPr>
          <w:spacing w:val="-6"/>
        </w:rPr>
        <w:t xml:space="preserve"> </w:t>
      </w:r>
      <w:r>
        <w:t>to</w:t>
      </w:r>
      <w:r>
        <w:rPr>
          <w:spacing w:val="-1"/>
        </w:rPr>
        <w:t xml:space="preserve"> </w:t>
      </w:r>
      <w:r w:rsidRPr="002B65A8">
        <w:rPr>
          <w:rStyle w:val="EndnoteReference"/>
        </w:rPr>
        <w:t>Brunei</w:t>
      </w:r>
      <w:r>
        <w:rPr>
          <w:spacing w:val="-2"/>
        </w:rPr>
        <w:t xml:space="preserve"> </w:t>
      </w:r>
      <w:r>
        <w:t>Darussalam</w:t>
      </w:r>
      <w:r>
        <w:rPr>
          <w:spacing w:val="-3"/>
        </w:rPr>
        <w:t xml:space="preserve"> </w:t>
      </w:r>
      <w:r>
        <w:t>until</w:t>
      </w:r>
      <w:r>
        <w:rPr>
          <w:spacing w:val="-2"/>
        </w:rPr>
        <w:t xml:space="preserve"> </w:t>
      </w:r>
      <w:r>
        <w:t>one year</w:t>
      </w:r>
      <w:r>
        <w:rPr>
          <w:spacing w:val="-1"/>
        </w:rPr>
        <w:t xml:space="preserve"> </w:t>
      </w:r>
      <w:r>
        <w:t>after</w:t>
      </w:r>
      <w:r>
        <w:rPr>
          <w:spacing w:val="-1"/>
        </w:rPr>
        <w:t xml:space="preserve"> </w:t>
      </w:r>
      <w:r>
        <w:t>the</w:t>
      </w:r>
      <w:r>
        <w:rPr>
          <w:spacing w:val="-2"/>
        </w:rPr>
        <w:t xml:space="preserve"> </w:t>
      </w:r>
      <w:r>
        <w:t>date</w:t>
      </w:r>
      <w:r>
        <w:rPr>
          <w:spacing w:val="-2"/>
        </w:rPr>
        <w:t xml:space="preserve"> </w:t>
      </w:r>
      <w:r>
        <w:t>of</w:t>
      </w:r>
      <w:r>
        <w:rPr>
          <w:spacing w:val="-4"/>
        </w:rPr>
        <w:t xml:space="preserve"> </w:t>
      </w:r>
      <w:r>
        <w:t>entry</w:t>
      </w:r>
      <w:r>
        <w:rPr>
          <w:spacing w:val="-6"/>
        </w:rPr>
        <w:t xml:space="preserve"> </w:t>
      </w:r>
      <w:r>
        <w:t>into</w:t>
      </w:r>
      <w:r>
        <w:rPr>
          <w:spacing w:val="-1"/>
        </w:rPr>
        <w:t xml:space="preserve"> </w:t>
      </w:r>
      <w:r>
        <w:t>force of this Agreement for Brunei Darussalam.</w:t>
      </w:r>
    </w:p>
  </w:footnote>
  <w:footnote w:id="10">
    <w:p w14:paraId="5DA287A6" w14:textId="5CFABBE7" w:rsidR="002B65A8" w:rsidRPr="002B65A8" w:rsidRDefault="002B65A8" w:rsidP="00B2614A">
      <w:pPr>
        <w:spacing w:before="1"/>
        <w:ind w:right="2" w:firstLine="0"/>
        <w:jc w:val="left"/>
        <w:rPr>
          <w:sz w:val="20"/>
        </w:rPr>
      </w:pPr>
      <w:r>
        <w:rPr>
          <w:rStyle w:val="FootnoteReference"/>
        </w:rPr>
        <w:footnoteRef/>
      </w:r>
      <w:r w:rsidR="000A4017">
        <w:t xml:space="preserve"> </w:t>
      </w:r>
      <w:r w:rsidRPr="002B65A8">
        <w:rPr>
          <w:rStyle w:val="EndnoteReference"/>
        </w:rPr>
        <w:t>Notwithstanding this Article, Chile and Mexico shall endeavour to become participants in the Information Technology Agreement. The eventual participation of Chile and Mexico in that agreement shall be subject to the completion of their respective internal legal procedures.</w:t>
      </w:r>
    </w:p>
  </w:footnote>
  <w:footnote w:id="11">
    <w:p w14:paraId="6FCBF05C" w14:textId="4804C2A5" w:rsidR="00843AE3" w:rsidRDefault="00843AE3" w:rsidP="00037B80">
      <w:pPr>
        <w:spacing w:before="103" w:after="0"/>
        <w:ind w:firstLine="0"/>
        <w:jc w:val="left"/>
      </w:pPr>
      <w:r>
        <w:rPr>
          <w:rStyle w:val="FootnoteReference"/>
        </w:rPr>
        <w:footnoteRef/>
      </w:r>
      <w:r>
        <w:t xml:space="preserve"> </w:t>
      </w:r>
      <w:r w:rsidR="00037B80" w:rsidRPr="00037B80">
        <w:rPr>
          <w:rStyle w:val="EndnoteReference"/>
        </w:rPr>
        <w:t>For the purposes of Article 2.27 (Trade of Products of Modern Biotechnology) and the definition of “products of modern biotechnology”, “fish and fish products” are defined as products in Chapter 3 of the Harmonized System.</w:t>
      </w:r>
    </w:p>
    <w:p w14:paraId="79AC0C94" w14:textId="77777777" w:rsidR="00037B80" w:rsidRPr="00037B80" w:rsidRDefault="00037B80" w:rsidP="00037B80">
      <w:pPr>
        <w:spacing w:before="103" w:after="0"/>
        <w:ind w:firstLine="0"/>
        <w:jc w:val="left"/>
        <w:rPr>
          <w:rStyle w:val="EndnoteReference"/>
        </w:rPr>
      </w:pPr>
    </w:p>
  </w:footnote>
  <w:footnote w:id="12">
    <w:p w14:paraId="7146409D" w14:textId="77777777" w:rsidR="00137A4A" w:rsidRPr="00037B80" w:rsidRDefault="00137A4A" w:rsidP="00037B80">
      <w:pPr>
        <w:spacing w:after="0"/>
        <w:ind w:firstLine="0"/>
        <w:rPr>
          <w:rStyle w:val="EndnoteReference"/>
          <w:sz w:val="2"/>
          <w:szCs w:val="2"/>
        </w:rPr>
      </w:pPr>
    </w:p>
  </w:footnote>
  <w:footnote w:id="13">
    <w:p w14:paraId="7DDD2229" w14:textId="77777777" w:rsidR="000A4017" w:rsidRDefault="000A4017" w:rsidP="000A4017">
      <w:pPr>
        <w:spacing w:after="0"/>
        <w:ind w:right="2" w:firstLine="0"/>
        <w:rPr>
          <w:rStyle w:val="EndnoteReference"/>
        </w:rPr>
      </w:pPr>
      <w:r w:rsidRPr="00A24993">
        <w:rPr>
          <w:sz w:val="20"/>
          <w:vertAlign w:val="superscript"/>
        </w:rPr>
        <w:t>12</w:t>
      </w:r>
      <w:r w:rsidRPr="00A24993">
        <w:rPr>
          <w:spacing w:val="40"/>
          <w:sz w:val="20"/>
        </w:rPr>
        <w:t xml:space="preserve"> </w:t>
      </w:r>
      <w:r w:rsidRPr="00A24993">
        <w:rPr>
          <w:rStyle w:val="EndnoteReference"/>
        </w:rPr>
        <w:t>For greater certainty and without prejudice to any Party’s position in the WTO, this Article does not cover measures referred to in Article 10 of the Agreement on Agriculture.</w:t>
      </w:r>
    </w:p>
    <w:p w14:paraId="27747F40" w14:textId="4FD54B99" w:rsidR="000A4017" w:rsidRPr="00137A4A" w:rsidRDefault="000A4017" w:rsidP="00A116F4">
      <w:pPr>
        <w:ind w:right="113" w:firstLine="0"/>
        <w:rPr>
          <w:sz w:val="20"/>
        </w:rPr>
      </w:pPr>
      <w:r>
        <w:rPr>
          <w:rStyle w:val="FootnoteReference"/>
        </w:rPr>
        <w:footnoteRef/>
      </w:r>
      <w:r>
        <w:t xml:space="preserve"> </w:t>
      </w:r>
      <w:r w:rsidRPr="00FE3A0E">
        <w:rPr>
          <w:rStyle w:val="EndnoteReference"/>
        </w:rPr>
        <w:t>For the purpose of this Article, foodstuffs include fish and fisheries products, intended for human consumption.</w:t>
      </w:r>
    </w:p>
  </w:footnote>
  <w:footnote w:id="14">
    <w:p w14:paraId="3508F05F" w14:textId="60731FA0" w:rsidR="00621379" w:rsidRPr="00621379" w:rsidRDefault="00621379" w:rsidP="00931F8A">
      <w:pPr>
        <w:spacing w:before="103"/>
        <w:ind w:firstLine="0"/>
        <w:jc w:val="left"/>
        <w:rPr>
          <w:sz w:val="20"/>
        </w:rPr>
      </w:pPr>
      <w:r>
        <w:rPr>
          <w:rStyle w:val="FootnoteReference"/>
        </w:rPr>
        <w:footnoteRef/>
      </w:r>
      <w:r>
        <w:t xml:space="preserve"> </w:t>
      </w:r>
      <w:r w:rsidRPr="00621379">
        <w:rPr>
          <w:rStyle w:val="EndnoteReference"/>
        </w:rPr>
        <w:t>For the purposes of this Article, “LLP occurrence” means the inadvertent low level presence in a shipment of plants or plant products, except for a plant or plant product that is a medicine or medical product, of rDNA plant material that is authorised for use in at least one country, but not in the importing country, and if authorised for food use, a food safety assessment has been done</w:t>
      </w:r>
    </w:p>
  </w:footnote>
  <w:footnote w:id="15">
    <w:p w14:paraId="4C4DE99E" w14:textId="2543F4C9" w:rsidR="00656359" w:rsidRPr="00656359" w:rsidRDefault="00656359" w:rsidP="00656359">
      <w:pPr>
        <w:spacing w:before="103"/>
        <w:ind w:firstLine="0"/>
        <w:rPr>
          <w:rStyle w:val="EndnoteReference"/>
        </w:rPr>
      </w:pPr>
      <w:r>
        <w:rPr>
          <w:rStyle w:val="FootnoteReference"/>
        </w:rPr>
        <w:footnoteRef/>
      </w:r>
      <w:r>
        <w:t xml:space="preserve"> </w:t>
      </w:r>
      <w:r>
        <w:rPr>
          <w:sz w:val="20"/>
        </w:rPr>
        <w:t>For</w:t>
      </w:r>
      <w:r>
        <w:rPr>
          <w:spacing w:val="-4"/>
          <w:sz w:val="20"/>
        </w:rPr>
        <w:t xml:space="preserve"> </w:t>
      </w:r>
      <w:r>
        <w:rPr>
          <w:sz w:val="20"/>
        </w:rPr>
        <w:t>the</w:t>
      </w:r>
      <w:r>
        <w:rPr>
          <w:spacing w:val="-5"/>
          <w:sz w:val="20"/>
        </w:rPr>
        <w:t xml:space="preserve"> </w:t>
      </w:r>
      <w:r>
        <w:rPr>
          <w:sz w:val="20"/>
        </w:rPr>
        <w:t>purposes</w:t>
      </w:r>
      <w:r>
        <w:rPr>
          <w:spacing w:val="-6"/>
          <w:sz w:val="20"/>
        </w:rPr>
        <w:t xml:space="preserve"> </w:t>
      </w:r>
      <w:r>
        <w:rPr>
          <w:sz w:val="20"/>
        </w:rPr>
        <w:t>of</w:t>
      </w:r>
      <w:r>
        <w:rPr>
          <w:spacing w:val="-6"/>
          <w:sz w:val="20"/>
        </w:rPr>
        <w:t xml:space="preserve"> </w:t>
      </w:r>
      <w:r>
        <w:rPr>
          <w:sz w:val="20"/>
        </w:rPr>
        <w:t>this</w:t>
      </w:r>
      <w:r>
        <w:rPr>
          <w:spacing w:val="-6"/>
          <w:sz w:val="20"/>
        </w:rPr>
        <w:t xml:space="preserve"> </w:t>
      </w:r>
      <w:r>
        <w:rPr>
          <w:sz w:val="20"/>
        </w:rPr>
        <w:t>paragraph,</w:t>
      </w:r>
      <w:r>
        <w:rPr>
          <w:spacing w:val="-4"/>
          <w:sz w:val="20"/>
        </w:rPr>
        <w:t xml:space="preserve"> </w:t>
      </w:r>
      <w:r>
        <w:rPr>
          <w:sz w:val="20"/>
        </w:rPr>
        <w:t>“measures”</w:t>
      </w:r>
      <w:r>
        <w:rPr>
          <w:spacing w:val="-5"/>
          <w:sz w:val="20"/>
        </w:rPr>
        <w:t xml:space="preserve"> </w:t>
      </w:r>
      <w:r>
        <w:rPr>
          <w:sz w:val="20"/>
        </w:rPr>
        <w:t>does</w:t>
      </w:r>
      <w:r>
        <w:rPr>
          <w:spacing w:val="-3"/>
          <w:sz w:val="20"/>
        </w:rPr>
        <w:t xml:space="preserve"> </w:t>
      </w:r>
      <w:r>
        <w:rPr>
          <w:sz w:val="20"/>
        </w:rPr>
        <w:t>not</w:t>
      </w:r>
      <w:r>
        <w:rPr>
          <w:spacing w:val="-5"/>
          <w:sz w:val="20"/>
        </w:rPr>
        <w:t xml:space="preserve"> </w:t>
      </w:r>
      <w:r>
        <w:rPr>
          <w:sz w:val="20"/>
        </w:rPr>
        <w:t>include</w:t>
      </w:r>
      <w:r>
        <w:rPr>
          <w:spacing w:val="-4"/>
          <w:sz w:val="20"/>
        </w:rPr>
        <w:t xml:space="preserve"> </w:t>
      </w:r>
      <w:r>
        <w:rPr>
          <w:spacing w:val="-2"/>
          <w:sz w:val="20"/>
        </w:rPr>
        <w:t>penalties.</w:t>
      </w:r>
    </w:p>
  </w:footnote>
  <w:footnote w:id="16">
    <w:p w14:paraId="1306B8E1" w14:textId="20CEC4E4" w:rsidR="00435B38" w:rsidRPr="00435B38" w:rsidRDefault="00435B38" w:rsidP="00E244A8">
      <w:pPr>
        <w:pStyle w:val="FootnoteText"/>
        <w:ind w:right="213" w:firstLine="0"/>
        <w:jc w:val="left"/>
        <w:rPr>
          <w:lang w:val="en-US"/>
        </w:rPr>
      </w:pPr>
      <w:r>
        <w:rPr>
          <w:rStyle w:val="FootnoteReference"/>
        </w:rPr>
        <w:footnoteRef/>
      </w:r>
      <w:r>
        <w:t xml:space="preserve"> For the purposes of this Section, TRQs means only TRQs that are established under this Agreement</w:t>
      </w:r>
      <w:r>
        <w:rPr>
          <w:spacing w:val="-3"/>
        </w:rPr>
        <w:t xml:space="preserve"> </w:t>
      </w:r>
      <w:r>
        <w:t>as</w:t>
      </w:r>
      <w:r>
        <w:rPr>
          <w:spacing w:val="-1"/>
        </w:rPr>
        <w:t xml:space="preserve"> </w:t>
      </w:r>
      <w:r>
        <w:t>set</w:t>
      </w:r>
      <w:r>
        <w:rPr>
          <w:spacing w:val="-3"/>
        </w:rPr>
        <w:t xml:space="preserve"> </w:t>
      </w:r>
      <w:r>
        <w:t>out</w:t>
      </w:r>
      <w:r>
        <w:rPr>
          <w:spacing w:val="-3"/>
        </w:rPr>
        <w:t xml:space="preserve"> </w:t>
      </w:r>
      <w:r>
        <w:t>in</w:t>
      </w:r>
      <w:r>
        <w:rPr>
          <w:spacing w:val="-4"/>
        </w:rPr>
        <w:t xml:space="preserve"> </w:t>
      </w:r>
      <w:r>
        <w:t>a</w:t>
      </w:r>
      <w:r>
        <w:rPr>
          <w:spacing w:val="-3"/>
        </w:rPr>
        <w:t xml:space="preserve"> </w:t>
      </w:r>
      <w:r>
        <w:t>Party’s</w:t>
      </w:r>
      <w:r>
        <w:rPr>
          <w:spacing w:val="-4"/>
        </w:rPr>
        <w:t xml:space="preserve"> </w:t>
      </w:r>
      <w:r>
        <w:t>Schedule</w:t>
      </w:r>
      <w:r>
        <w:rPr>
          <w:spacing w:val="-3"/>
        </w:rPr>
        <w:t xml:space="preserve"> </w:t>
      </w:r>
      <w:r>
        <w:t>to Annex</w:t>
      </w:r>
      <w:r>
        <w:rPr>
          <w:spacing w:val="-4"/>
        </w:rPr>
        <w:t xml:space="preserve"> </w:t>
      </w:r>
      <w:r>
        <w:t>2-D</w:t>
      </w:r>
      <w:r>
        <w:rPr>
          <w:spacing w:val="-3"/>
        </w:rPr>
        <w:t xml:space="preserve"> </w:t>
      </w:r>
      <w:r>
        <w:t>(Tariff</w:t>
      </w:r>
      <w:r>
        <w:rPr>
          <w:spacing w:val="-2"/>
        </w:rPr>
        <w:t xml:space="preserve"> </w:t>
      </w:r>
      <w:r>
        <w:t>Commitments).</w:t>
      </w:r>
      <w:r>
        <w:rPr>
          <w:spacing w:val="40"/>
        </w:rPr>
        <w:t xml:space="preserve"> </w:t>
      </w:r>
      <w:r>
        <w:t>For</w:t>
      </w:r>
      <w:r>
        <w:rPr>
          <w:spacing w:val="-2"/>
        </w:rPr>
        <w:t xml:space="preserve"> </w:t>
      </w:r>
      <w:r>
        <w:t xml:space="preserve">greater certainty, this Section shall not apply to TRQs set out in a Party’s Schedule to the WTO </w:t>
      </w:r>
      <w:r>
        <w:rPr>
          <w:spacing w:val="-2"/>
        </w:rPr>
        <w:t>Agreement.</w:t>
      </w:r>
    </w:p>
  </w:footnote>
  <w:footnote w:id="17">
    <w:p w14:paraId="4616AC4C" w14:textId="4EE9657C" w:rsidR="00435B38" w:rsidRPr="00435B38" w:rsidRDefault="00435B38" w:rsidP="00E244A8">
      <w:pPr>
        <w:ind w:right="17" w:firstLine="0"/>
        <w:jc w:val="left"/>
        <w:rPr>
          <w:rStyle w:val="EndnoteReference"/>
        </w:rPr>
      </w:pPr>
      <w:r>
        <w:rPr>
          <w:rStyle w:val="FootnoteReference"/>
        </w:rPr>
        <w:footnoteRef/>
      </w:r>
      <w:r>
        <w:t xml:space="preserve"> </w:t>
      </w:r>
      <w:r w:rsidRPr="00435B38">
        <w:rPr>
          <w:rStyle w:val="EndnoteReference"/>
        </w:rPr>
        <w:t>For greater certainty, this paragraph shall not apply to conditions, limits or eligibility requirements that apply regardless of whether or not the importer utilises the TRQ when importing the good.</w:t>
      </w:r>
    </w:p>
  </w:footnote>
  <w:footnote w:id="18">
    <w:p w14:paraId="18BACB94" w14:textId="1CF990AF" w:rsidR="00416777" w:rsidRPr="00416777" w:rsidRDefault="00416777" w:rsidP="00416777">
      <w:pPr>
        <w:spacing w:before="103"/>
        <w:ind w:right="2" w:firstLine="0"/>
        <w:rPr>
          <w:sz w:val="20"/>
        </w:rPr>
      </w:pPr>
      <w:r>
        <w:rPr>
          <w:rStyle w:val="FootnoteReference"/>
        </w:rPr>
        <w:footnoteRef/>
      </w:r>
      <w:r>
        <w:t xml:space="preserve"> </w:t>
      </w:r>
      <w:r>
        <w:rPr>
          <w:sz w:val="20"/>
        </w:rPr>
        <w:t>For</w:t>
      </w:r>
      <w:r>
        <w:rPr>
          <w:spacing w:val="-2"/>
          <w:sz w:val="20"/>
        </w:rPr>
        <w:t xml:space="preserve"> </w:t>
      </w:r>
      <w:r>
        <w:rPr>
          <w:sz w:val="20"/>
        </w:rPr>
        <w:t>the</w:t>
      </w:r>
      <w:r>
        <w:rPr>
          <w:spacing w:val="-3"/>
          <w:sz w:val="20"/>
        </w:rPr>
        <w:t xml:space="preserve"> </w:t>
      </w:r>
      <w:r>
        <w:rPr>
          <w:sz w:val="20"/>
        </w:rPr>
        <w:t>purposes</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r>
        <w:rPr>
          <w:spacing w:val="-2"/>
          <w:sz w:val="20"/>
        </w:rPr>
        <w:t xml:space="preserve"> </w:t>
      </w:r>
      <w:r>
        <w:rPr>
          <w:sz w:val="20"/>
        </w:rPr>
        <w:t>“allocation</w:t>
      </w:r>
      <w:r>
        <w:rPr>
          <w:spacing w:val="-2"/>
          <w:sz w:val="20"/>
        </w:rPr>
        <w:t xml:space="preserve"> </w:t>
      </w:r>
      <w:r>
        <w:rPr>
          <w:sz w:val="20"/>
        </w:rPr>
        <w:t>mechanism” means</w:t>
      </w:r>
      <w:r>
        <w:rPr>
          <w:spacing w:val="-4"/>
          <w:sz w:val="20"/>
        </w:rPr>
        <w:t xml:space="preserve"> </w:t>
      </w:r>
      <w:r>
        <w:rPr>
          <w:sz w:val="20"/>
        </w:rPr>
        <w:t>any</w:t>
      </w:r>
      <w:r>
        <w:rPr>
          <w:spacing w:val="-4"/>
          <w:sz w:val="20"/>
        </w:rPr>
        <w:t xml:space="preserve"> </w:t>
      </w:r>
      <w:r>
        <w:rPr>
          <w:sz w:val="20"/>
        </w:rPr>
        <w:t>system</w:t>
      </w:r>
      <w:r>
        <w:rPr>
          <w:spacing w:val="-2"/>
          <w:sz w:val="20"/>
        </w:rPr>
        <w:t xml:space="preserve"> </w:t>
      </w:r>
      <w:r>
        <w:rPr>
          <w:sz w:val="20"/>
        </w:rPr>
        <w:t>where</w:t>
      </w:r>
      <w:r>
        <w:rPr>
          <w:spacing w:val="-3"/>
          <w:sz w:val="20"/>
        </w:rPr>
        <w:t xml:space="preserve"> </w:t>
      </w:r>
      <w:r>
        <w:rPr>
          <w:sz w:val="20"/>
        </w:rPr>
        <w:t>access</w:t>
      </w:r>
      <w:r>
        <w:rPr>
          <w:spacing w:val="-1"/>
          <w:sz w:val="20"/>
        </w:rPr>
        <w:t xml:space="preserve"> </w:t>
      </w:r>
      <w:r>
        <w:rPr>
          <w:sz w:val="20"/>
        </w:rPr>
        <w:t>to</w:t>
      </w:r>
      <w:r>
        <w:rPr>
          <w:spacing w:val="-2"/>
          <w:sz w:val="20"/>
        </w:rPr>
        <w:t xml:space="preserve"> </w:t>
      </w:r>
      <w:r>
        <w:rPr>
          <w:sz w:val="20"/>
        </w:rPr>
        <w:t>the TRQ is granted on a basis other than first-come first-served.</w:t>
      </w:r>
    </w:p>
  </w:footnote>
  <w:footnote w:id="19">
    <w:p w14:paraId="13F518F7" w14:textId="0F70D7C4" w:rsidR="00077E04" w:rsidRPr="00077E04" w:rsidRDefault="00077E04" w:rsidP="00266E5D">
      <w:pPr>
        <w:spacing w:before="103"/>
        <w:ind w:right="2" w:firstLine="0"/>
        <w:jc w:val="left"/>
        <w:rPr>
          <w:sz w:val="20"/>
        </w:rPr>
      </w:pPr>
      <w:r>
        <w:rPr>
          <w:rStyle w:val="FootnoteReference"/>
        </w:rPr>
        <w:footnoteRef/>
      </w:r>
      <w:r>
        <w:t xml:space="preserve"> </w:t>
      </w:r>
      <w:r>
        <w:rPr>
          <w:sz w:val="20"/>
        </w:rPr>
        <w:t>For greater certainty, nothing in this paragraph shall prevent a Party from applying a different in-quota rate of customs duty to goods from other Parties, as set out in that Party’s Schedule to Annex</w:t>
      </w:r>
      <w:r>
        <w:rPr>
          <w:spacing w:val="-5"/>
          <w:sz w:val="20"/>
        </w:rPr>
        <w:t xml:space="preserve"> </w:t>
      </w:r>
      <w:r>
        <w:rPr>
          <w:sz w:val="20"/>
        </w:rPr>
        <w:t>2-D</w:t>
      </w:r>
      <w:r>
        <w:rPr>
          <w:spacing w:val="-4"/>
          <w:sz w:val="20"/>
        </w:rPr>
        <w:t xml:space="preserve"> </w:t>
      </w:r>
      <w:r>
        <w:rPr>
          <w:sz w:val="20"/>
        </w:rPr>
        <w:t>(Tariff</w:t>
      </w:r>
      <w:r>
        <w:rPr>
          <w:spacing w:val="-6"/>
          <w:sz w:val="20"/>
        </w:rPr>
        <w:t xml:space="preserve"> </w:t>
      </w:r>
      <w:r>
        <w:rPr>
          <w:sz w:val="20"/>
        </w:rPr>
        <w:t>Commitments),</w:t>
      </w:r>
      <w:r>
        <w:rPr>
          <w:spacing w:val="-3"/>
          <w:sz w:val="20"/>
        </w:rPr>
        <w:t xml:space="preserve"> </w:t>
      </w:r>
      <w:r>
        <w:rPr>
          <w:sz w:val="20"/>
        </w:rPr>
        <w:t>than</w:t>
      </w:r>
      <w:r>
        <w:rPr>
          <w:spacing w:val="-5"/>
          <w:sz w:val="20"/>
        </w:rPr>
        <w:t xml:space="preserve"> </w:t>
      </w:r>
      <w:r>
        <w:rPr>
          <w:sz w:val="20"/>
        </w:rPr>
        <w:t>that</w:t>
      </w:r>
      <w:r>
        <w:rPr>
          <w:spacing w:val="-4"/>
          <w:sz w:val="20"/>
        </w:rPr>
        <w:t xml:space="preserve"> </w:t>
      </w:r>
      <w:r>
        <w:rPr>
          <w:sz w:val="20"/>
        </w:rPr>
        <w:t>applied</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goods</w:t>
      </w:r>
      <w:r>
        <w:rPr>
          <w:spacing w:val="-5"/>
          <w:sz w:val="20"/>
        </w:rPr>
        <w:t xml:space="preserve"> </w:t>
      </w:r>
      <w:r>
        <w:rPr>
          <w:sz w:val="20"/>
        </w:rPr>
        <w:t>of</w:t>
      </w:r>
      <w:r>
        <w:rPr>
          <w:spacing w:val="-3"/>
          <w:sz w:val="20"/>
        </w:rPr>
        <w:t xml:space="preserve"> </w:t>
      </w:r>
      <w:r>
        <w:rPr>
          <w:sz w:val="20"/>
        </w:rPr>
        <w:t>non-Parties</w:t>
      </w:r>
      <w:r>
        <w:rPr>
          <w:spacing w:val="-5"/>
          <w:sz w:val="20"/>
        </w:rPr>
        <w:t xml:space="preserve"> </w:t>
      </w:r>
      <w:r>
        <w:rPr>
          <w:sz w:val="20"/>
        </w:rPr>
        <w:t>under</w:t>
      </w:r>
      <w:r>
        <w:rPr>
          <w:spacing w:val="-3"/>
          <w:sz w:val="20"/>
        </w:rPr>
        <w:t xml:space="preserve"> </w:t>
      </w:r>
      <w:r>
        <w:rPr>
          <w:sz w:val="20"/>
        </w:rPr>
        <w:t>a</w:t>
      </w:r>
      <w:r>
        <w:rPr>
          <w:spacing w:val="-8"/>
          <w:sz w:val="20"/>
        </w:rPr>
        <w:t xml:space="preserve"> </w:t>
      </w:r>
      <w:r>
        <w:rPr>
          <w:sz w:val="20"/>
        </w:rPr>
        <w:t>TRQ established under the WTO</w:t>
      </w:r>
      <w:r>
        <w:rPr>
          <w:spacing w:val="-7"/>
          <w:sz w:val="20"/>
        </w:rPr>
        <w:t xml:space="preserve"> </w:t>
      </w:r>
      <w:r>
        <w:rPr>
          <w:sz w:val="20"/>
        </w:rPr>
        <w:t>Agreement.</w:t>
      </w:r>
      <w:r>
        <w:rPr>
          <w:spacing w:val="40"/>
          <w:sz w:val="20"/>
        </w:rPr>
        <w:t xml:space="preserve"> </w:t>
      </w:r>
      <w:r>
        <w:rPr>
          <w:sz w:val="20"/>
        </w:rPr>
        <w:t>Further, nothing in this paragraph requires a Party to change the in-quota quantity of any TRQ established under the WTO</w:t>
      </w:r>
      <w:r>
        <w:rPr>
          <w:spacing w:val="-4"/>
          <w:sz w:val="20"/>
        </w:rPr>
        <w:t xml:space="preserve"> </w:t>
      </w:r>
      <w:r>
        <w:rPr>
          <w:sz w:val="20"/>
        </w:rPr>
        <w:t>Agreement.</w:t>
      </w:r>
    </w:p>
  </w:footnote>
  <w:footnote w:id="20">
    <w:p w14:paraId="1CD83530" w14:textId="7DCD2A73" w:rsidR="00AF1839" w:rsidRPr="00AF1839" w:rsidRDefault="00AF1839" w:rsidP="00AF1839">
      <w:pPr>
        <w:pStyle w:val="FootnoteText"/>
        <w:ind w:firstLine="0"/>
        <w:rPr>
          <w:lang w:val="en-US"/>
        </w:rPr>
      </w:pPr>
      <w:r>
        <w:rPr>
          <w:rStyle w:val="FootnoteReference"/>
        </w:rPr>
        <w:footnoteRef/>
      </w:r>
      <w:r>
        <w:t xml:space="preserve"> </w:t>
      </w:r>
      <w:r w:rsidRPr="00AF1839">
        <w:rPr>
          <w:rStyle w:val="EndnoteReference"/>
        </w:rPr>
        <w:t>Such goods include books, magazines, and media carrying video or music recordings.</w:t>
      </w:r>
    </w:p>
  </w:footnote>
  <w:footnote w:id="21">
    <w:p w14:paraId="5E37AE4B" w14:textId="618389A7" w:rsidR="005940F3" w:rsidRPr="005940F3" w:rsidRDefault="005940F3" w:rsidP="00611B81">
      <w:pPr>
        <w:spacing w:before="103"/>
        <w:ind w:right="143" w:firstLine="0"/>
        <w:rPr>
          <w:sz w:val="20"/>
        </w:rPr>
      </w:pPr>
      <w:r>
        <w:rPr>
          <w:rStyle w:val="FootnoteReference"/>
        </w:rPr>
        <w:footnoteRef/>
      </w:r>
      <w:r>
        <w:t xml:space="preserve"> </w:t>
      </w:r>
      <w:r>
        <w:rPr>
          <w:sz w:val="20"/>
        </w:rPr>
        <w:t>For</w:t>
      </w:r>
      <w:r>
        <w:rPr>
          <w:spacing w:val="-2"/>
          <w:sz w:val="20"/>
        </w:rPr>
        <w:t xml:space="preserve"> </w:t>
      </w:r>
      <w:r>
        <w:rPr>
          <w:sz w:val="20"/>
        </w:rPr>
        <w:t>greater</w:t>
      </w:r>
      <w:r>
        <w:rPr>
          <w:spacing w:val="-2"/>
          <w:sz w:val="20"/>
        </w:rPr>
        <w:t xml:space="preserve"> </w:t>
      </w:r>
      <w:r>
        <w:rPr>
          <w:sz w:val="20"/>
        </w:rPr>
        <w:t>certainty,</w:t>
      </w:r>
      <w:r>
        <w:rPr>
          <w:spacing w:val="-2"/>
          <w:sz w:val="20"/>
        </w:rPr>
        <w:t xml:space="preserve"> </w:t>
      </w:r>
      <w:r>
        <w:rPr>
          <w:sz w:val="20"/>
        </w:rPr>
        <w:t>this</w:t>
      </w:r>
      <w:r>
        <w:rPr>
          <w:spacing w:val="-4"/>
          <w:sz w:val="20"/>
        </w:rPr>
        <w:t xml:space="preserve"> </w:t>
      </w:r>
      <w:r>
        <w:rPr>
          <w:sz w:val="20"/>
        </w:rPr>
        <w:t>subparagraph</w:t>
      </w:r>
      <w:r>
        <w:rPr>
          <w:spacing w:val="-4"/>
          <w:sz w:val="20"/>
        </w:rPr>
        <w:t xml:space="preserve"> </w:t>
      </w:r>
      <w:r>
        <w:rPr>
          <w:sz w:val="20"/>
        </w:rPr>
        <w:t>does</w:t>
      </w:r>
      <w:r>
        <w:rPr>
          <w:spacing w:val="-4"/>
          <w:sz w:val="20"/>
        </w:rPr>
        <w:t xml:space="preserve"> </w:t>
      </w:r>
      <w:r>
        <w:rPr>
          <w:sz w:val="20"/>
        </w:rPr>
        <w:t>not</w:t>
      </w:r>
      <w:r>
        <w:rPr>
          <w:spacing w:val="-3"/>
          <w:sz w:val="20"/>
        </w:rPr>
        <w:t xml:space="preserve"> </w:t>
      </w:r>
      <w:r>
        <w:rPr>
          <w:sz w:val="20"/>
        </w:rPr>
        <w:t>apply</w:t>
      </w:r>
      <w:r>
        <w:rPr>
          <w:spacing w:val="-4"/>
          <w:sz w:val="20"/>
        </w:rPr>
        <w:t xml:space="preserve"> </w:t>
      </w:r>
      <w:r>
        <w:rPr>
          <w:sz w:val="20"/>
        </w:rPr>
        <w:t>with</w:t>
      </w:r>
      <w:r>
        <w:rPr>
          <w:spacing w:val="-2"/>
          <w:sz w:val="20"/>
        </w:rPr>
        <w:t xml:space="preserve"> </w:t>
      </w:r>
      <w:r>
        <w:rPr>
          <w:sz w:val="20"/>
        </w:rPr>
        <w:t>respect</w:t>
      </w:r>
      <w:r>
        <w:rPr>
          <w:spacing w:val="-3"/>
          <w:sz w:val="20"/>
        </w:rPr>
        <w:t xml:space="preserve"> </w:t>
      </w:r>
      <w:r>
        <w:rPr>
          <w:sz w:val="20"/>
        </w:rPr>
        <w:t>to</w:t>
      </w:r>
      <w:r>
        <w:rPr>
          <w:spacing w:val="-2"/>
          <w:sz w:val="20"/>
        </w:rPr>
        <w:t xml:space="preserve"> </w:t>
      </w:r>
      <w:r>
        <w:rPr>
          <w:sz w:val="20"/>
        </w:rPr>
        <w:t>remanufactured</w:t>
      </w:r>
      <w:r>
        <w:rPr>
          <w:spacing w:val="-2"/>
          <w:sz w:val="20"/>
        </w:rPr>
        <w:t xml:space="preserve"> </w:t>
      </w:r>
      <w:r>
        <w:rPr>
          <w:sz w:val="20"/>
        </w:rPr>
        <w:t>goods,</w:t>
      </w:r>
      <w:r>
        <w:rPr>
          <w:spacing w:val="-2"/>
          <w:sz w:val="20"/>
        </w:rPr>
        <w:t xml:space="preserve"> </w:t>
      </w:r>
      <w:r>
        <w:rPr>
          <w:sz w:val="20"/>
        </w:rPr>
        <w:t>in accordance with Article 2.11 (Remanufactured Goods).</w:t>
      </w:r>
    </w:p>
  </w:footnote>
  <w:footnote w:id="22">
    <w:p w14:paraId="32081832" w14:textId="3E2BF9C0" w:rsidR="00FA6A64" w:rsidRPr="00FA6A64" w:rsidRDefault="00FA6A64" w:rsidP="00FA6A64">
      <w:pPr>
        <w:pStyle w:val="FootnoteText"/>
        <w:ind w:firstLine="0"/>
        <w:rPr>
          <w:lang w:val="en-US"/>
        </w:rPr>
      </w:pPr>
      <w:r>
        <w:rPr>
          <w:rStyle w:val="FootnoteReference"/>
        </w:rPr>
        <w:footnoteRef/>
      </w:r>
      <w:r>
        <w:t xml:space="preserve"> </w:t>
      </w:r>
      <w:r>
        <w:rPr>
          <w:i/>
        </w:rPr>
        <w:t>Customs</w:t>
      </w:r>
      <w:r>
        <w:rPr>
          <w:i/>
          <w:spacing w:val="-4"/>
        </w:rPr>
        <w:t xml:space="preserve"> </w:t>
      </w:r>
      <w:r>
        <w:rPr>
          <w:i/>
        </w:rPr>
        <w:t>Duties</w:t>
      </w:r>
      <w:r>
        <w:rPr>
          <w:i/>
          <w:spacing w:val="-4"/>
        </w:rPr>
        <w:t xml:space="preserve"> </w:t>
      </w:r>
      <w:r>
        <w:rPr>
          <w:i/>
        </w:rPr>
        <w:t>Order</w:t>
      </w:r>
      <w:r>
        <w:rPr>
          <w:i/>
          <w:spacing w:val="-4"/>
        </w:rPr>
        <w:t xml:space="preserve"> </w:t>
      </w:r>
      <w:r>
        <w:rPr>
          <w:i/>
        </w:rPr>
        <w:t>2012</w:t>
      </w:r>
      <w:r>
        <w:rPr>
          <w:i/>
          <w:spacing w:val="-5"/>
        </w:rPr>
        <w:t xml:space="preserve"> </w:t>
      </w:r>
      <w:r>
        <w:t>-</w:t>
      </w:r>
      <w:r>
        <w:rPr>
          <w:spacing w:val="-5"/>
        </w:rPr>
        <w:t xml:space="preserve"> </w:t>
      </w:r>
      <w:r>
        <w:rPr>
          <w:i/>
        </w:rPr>
        <w:t>Customs</w:t>
      </w:r>
      <w:r>
        <w:rPr>
          <w:i/>
          <w:spacing w:val="-4"/>
        </w:rPr>
        <w:t xml:space="preserve"> </w:t>
      </w:r>
      <w:r>
        <w:rPr>
          <w:i/>
        </w:rPr>
        <w:t>Act</w:t>
      </w:r>
      <w:r>
        <w:rPr>
          <w:i/>
          <w:spacing w:val="-3"/>
        </w:rPr>
        <w:t xml:space="preserve"> </w:t>
      </w:r>
      <w:r>
        <w:rPr>
          <w:i/>
          <w:spacing w:val="-2"/>
        </w:rPr>
        <w:t>1967</w:t>
      </w:r>
      <w:r>
        <w:rPr>
          <w:spacing w:val="-2"/>
        </w:rPr>
        <w:t>.</w:t>
      </w:r>
    </w:p>
  </w:footnote>
  <w:footnote w:id="23">
    <w:p w14:paraId="6F5CD255" w14:textId="7991D296" w:rsidR="00FA6A64" w:rsidRPr="00FA6A64" w:rsidRDefault="00FA6A64" w:rsidP="00B67C0E">
      <w:pPr>
        <w:ind w:right="113" w:firstLine="0"/>
        <w:jc w:val="left"/>
        <w:rPr>
          <w:sz w:val="20"/>
        </w:rPr>
      </w:pPr>
      <w:r w:rsidRPr="00FA6A64">
        <w:rPr>
          <w:rStyle w:val="FootnoteReference"/>
          <w:sz w:val="20"/>
          <w:szCs w:val="20"/>
        </w:rPr>
        <w:footnoteRef/>
      </w:r>
      <w:r w:rsidRPr="00FA6A64">
        <w:rPr>
          <w:sz w:val="20"/>
          <w:szCs w:val="20"/>
        </w:rPr>
        <w:t xml:space="preserve"> </w:t>
      </w:r>
      <w:r>
        <w:rPr>
          <w:i/>
          <w:sz w:val="20"/>
        </w:rPr>
        <w:t>Malaysian Rubber Board (Incorporation) Act 1996</w:t>
      </w:r>
      <w:r>
        <w:rPr>
          <w:sz w:val="20"/>
        </w:rPr>
        <w:t xml:space="preserve">, </w:t>
      </w:r>
      <w:r>
        <w:rPr>
          <w:i/>
          <w:sz w:val="20"/>
        </w:rPr>
        <w:t>Malaysian Rubber Board (CESS) Order 1999</w:t>
      </w:r>
      <w:r>
        <w:rPr>
          <w:i/>
          <w:spacing w:val="-4"/>
          <w:sz w:val="20"/>
        </w:rPr>
        <w:t xml:space="preserve"> </w:t>
      </w:r>
      <w:r>
        <w:rPr>
          <w:i/>
          <w:sz w:val="20"/>
        </w:rPr>
        <w:t>and</w:t>
      </w:r>
      <w:r>
        <w:rPr>
          <w:i/>
          <w:spacing w:val="-4"/>
          <w:sz w:val="20"/>
        </w:rPr>
        <w:t xml:space="preserve"> </w:t>
      </w:r>
      <w:r>
        <w:rPr>
          <w:i/>
          <w:sz w:val="20"/>
        </w:rPr>
        <w:t>Malaysian</w:t>
      </w:r>
      <w:r>
        <w:rPr>
          <w:i/>
          <w:spacing w:val="-2"/>
          <w:sz w:val="20"/>
        </w:rPr>
        <w:t xml:space="preserve"> </w:t>
      </w:r>
      <w:r>
        <w:rPr>
          <w:i/>
          <w:sz w:val="20"/>
        </w:rPr>
        <w:t>Timber</w:t>
      </w:r>
      <w:r>
        <w:rPr>
          <w:i/>
          <w:spacing w:val="-4"/>
          <w:sz w:val="20"/>
        </w:rPr>
        <w:t xml:space="preserve"> </w:t>
      </w:r>
      <w:r>
        <w:rPr>
          <w:i/>
          <w:sz w:val="20"/>
        </w:rPr>
        <w:t>Industry</w:t>
      </w:r>
      <w:r>
        <w:rPr>
          <w:i/>
          <w:spacing w:val="-3"/>
          <w:sz w:val="20"/>
        </w:rPr>
        <w:t xml:space="preserve"> </w:t>
      </w:r>
      <w:r>
        <w:rPr>
          <w:i/>
          <w:sz w:val="20"/>
        </w:rPr>
        <w:t>Board</w:t>
      </w:r>
      <w:r>
        <w:rPr>
          <w:i/>
          <w:spacing w:val="-2"/>
          <w:sz w:val="20"/>
        </w:rPr>
        <w:t xml:space="preserve"> </w:t>
      </w:r>
      <w:r>
        <w:rPr>
          <w:i/>
          <w:sz w:val="20"/>
        </w:rPr>
        <w:t>(Incorporation)</w:t>
      </w:r>
      <w:r>
        <w:rPr>
          <w:i/>
          <w:spacing w:val="-5"/>
          <w:sz w:val="20"/>
        </w:rPr>
        <w:t xml:space="preserve"> </w:t>
      </w:r>
      <w:r>
        <w:rPr>
          <w:i/>
          <w:sz w:val="20"/>
        </w:rPr>
        <w:t>Act</w:t>
      </w:r>
      <w:r>
        <w:rPr>
          <w:i/>
          <w:spacing w:val="-3"/>
          <w:sz w:val="20"/>
        </w:rPr>
        <w:t xml:space="preserve"> </w:t>
      </w:r>
      <w:r>
        <w:rPr>
          <w:i/>
          <w:sz w:val="20"/>
        </w:rPr>
        <w:t>1973</w:t>
      </w:r>
      <w:r>
        <w:rPr>
          <w:i/>
          <w:spacing w:val="-2"/>
          <w:sz w:val="20"/>
        </w:rPr>
        <w:t xml:space="preserve"> </w:t>
      </w:r>
      <w:r>
        <w:rPr>
          <w:i/>
          <w:sz w:val="20"/>
        </w:rPr>
        <w:t>-</w:t>
      </w:r>
      <w:r>
        <w:rPr>
          <w:i/>
          <w:spacing w:val="-2"/>
          <w:sz w:val="20"/>
        </w:rPr>
        <w:t xml:space="preserve"> </w:t>
      </w:r>
      <w:r>
        <w:rPr>
          <w:i/>
          <w:sz w:val="20"/>
        </w:rPr>
        <w:t>Timber</w:t>
      </w:r>
      <w:r>
        <w:rPr>
          <w:i/>
          <w:spacing w:val="-4"/>
          <w:sz w:val="20"/>
        </w:rPr>
        <w:t xml:space="preserve"> </w:t>
      </w:r>
      <w:r>
        <w:rPr>
          <w:i/>
          <w:sz w:val="20"/>
        </w:rPr>
        <w:t>CESS</w:t>
      </w:r>
      <w:r>
        <w:rPr>
          <w:i/>
          <w:spacing w:val="-2"/>
          <w:sz w:val="20"/>
        </w:rPr>
        <w:t xml:space="preserve"> </w:t>
      </w:r>
      <w:r>
        <w:rPr>
          <w:i/>
          <w:sz w:val="20"/>
        </w:rPr>
        <w:t>Order</w:t>
      </w:r>
      <w:r>
        <w:rPr>
          <w:i/>
          <w:spacing w:val="-4"/>
          <w:sz w:val="20"/>
        </w:rPr>
        <w:t xml:space="preserve"> </w:t>
      </w:r>
      <w:r>
        <w:rPr>
          <w:i/>
          <w:sz w:val="20"/>
        </w:rPr>
        <w:t xml:space="preserve">2000 </w:t>
      </w:r>
      <w:r>
        <w:rPr>
          <w:sz w:val="20"/>
        </w:rPr>
        <w:t>[P.U.(A) 56/2000].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321"/>
    <w:multiLevelType w:val="multilevel"/>
    <w:tmpl w:val="A2506100"/>
    <w:styleLink w:val="CurrentList1"/>
    <w:lvl w:ilvl="0">
      <w:start w:val="1"/>
      <w:numFmt w:val="decimal"/>
      <w:lvlText w:val="%1."/>
      <w:lvlJc w:val="left"/>
      <w:pPr>
        <w:ind w:left="721" w:hanging="721"/>
      </w:pPr>
      <w:rPr>
        <w:lang w:bidi="ar-SA"/>
      </w:rPr>
    </w:lvl>
    <w:lvl w:ilvl="1">
      <w:start w:val="1"/>
      <w:numFmt w:val="lowerLetter"/>
      <w:lvlText w:val="(%2)"/>
      <w:lvlJc w:val="left"/>
      <w:pPr>
        <w:ind w:left="216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937" w:hanging="721"/>
      </w:pPr>
      <w:rPr>
        <w:rFonts w:hint="default"/>
        <w:lang w:val="en-AU" w:eastAsia="en-US" w:bidi="ar-SA"/>
      </w:rPr>
    </w:lvl>
    <w:lvl w:ilvl="3">
      <w:numFmt w:val="bullet"/>
      <w:lvlText w:val="•"/>
      <w:lvlJc w:val="left"/>
      <w:pPr>
        <w:ind w:left="3713" w:hanging="721"/>
      </w:pPr>
      <w:rPr>
        <w:rFonts w:hint="default"/>
        <w:lang w:val="en-AU" w:eastAsia="en-US" w:bidi="ar-SA"/>
      </w:rPr>
    </w:lvl>
    <w:lvl w:ilvl="4">
      <w:numFmt w:val="bullet"/>
      <w:lvlText w:val="•"/>
      <w:lvlJc w:val="left"/>
      <w:pPr>
        <w:ind w:left="4489" w:hanging="721"/>
      </w:pPr>
      <w:rPr>
        <w:rFonts w:hint="default"/>
        <w:lang w:val="en-AU" w:eastAsia="en-US" w:bidi="ar-SA"/>
      </w:rPr>
    </w:lvl>
    <w:lvl w:ilvl="5">
      <w:numFmt w:val="bullet"/>
      <w:lvlText w:val="•"/>
      <w:lvlJc w:val="left"/>
      <w:pPr>
        <w:ind w:left="5265" w:hanging="721"/>
      </w:pPr>
      <w:rPr>
        <w:rFonts w:hint="default"/>
        <w:lang w:val="en-AU" w:eastAsia="en-US" w:bidi="ar-SA"/>
      </w:rPr>
    </w:lvl>
    <w:lvl w:ilvl="6">
      <w:numFmt w:val="bullet"/>
      <w:lvlText w:val="•"/>
      <w:lvlJc w:val="left"/>
      <w:pPr>
        <w:ind w:left="6041" w:hanging="721"/>
      </w:pPr>
      <w:rPr>
        <w:rFonts w:hint="default"/>
        <w:lang w:val="en-AU" w:eastAsia="en-US" w:bidi="ar-SA"/>
      </w:rPr>
    </w:lvl>
    <w:lvl w:ilvl="7">
      <w:numFmt w:val="bullet"/>
      <w:lvlText w:val="•"/>
      <w:lvlJc w:val="left"/>
      <w:pPr>
        <w:ind w:left="6817" w:hanging="721"/>
      </w:pPr>
      <w:rPr>
        <w:rFonts w:hint="default"/>
        <w:lang w:val="en-AU" w:eastAsia="en-US" w:bidi="ar-SA"/>
      </w:rPr>
    </w:lvl>
    <w:lvl w:ilvl="8">
      <w:numFmt w:val="bullet"/>
      <w:lvlText w:val="•"/>
      <w:lvlJc w:val="left"/>
      <w:pPr>
        <w:ind w:left="7593" w:hanging="721"/>
      </w:pPr>
      <w:rPr>
        <w:rFonts w:hint="default"/>
        <w:lang w:val="en-AU" w:eastAsia="en-US" w:bidi="ar-SA"/>
      </w:rPr>
    </w:lvl>
  </w:abstractNum>
  <w:abstractNum w:abstractNumId="1" w15:restartNumberingAfterBreak="0">
    <w:nsid w:val="055C5CA4"/>
    <w:multiLevelType w:val="hybridMultilevel"/>
    <w:tmpl w:val="B882F14A"/>
    <w:lvl w:ilvl="0" w:tplc="47862F06">
      <w:start w:val="2"/>
      <w:numFmt w:val="lowerLetter"/>
      <w:lvlText w:val="(%1)"/>
      <w:lvlJc w:val="left"/>
      <w:pPr>
        <w:ind w:left="2463" w:hanging="699"/>
      </w:pPr>
      <w:rPr>
        <w:rFonts w:ascii="Times New Roman" w:eastAsia="Times New Roman" w:hAnsi="Times New Roman" w:cs="Times New Roman" w:hint="default"/>
        <w:b w:val="0"/>
        <w:bCs w:val="0"/>
        <w:i w:val="0"/>
        <w:iCs w:val="0"/>
        <w:spacing w:val="-1"/>
        <w:w w:val="99"/>
        <w:sz w:val="24"/>
        <w:szCs w:val="24"/>
      </w:rPr>
    </w:lvl>
    <w:lvl w:ilvl="1" w:tplc="54E4111C">
      <w:start w:val="1"/>
      <w:numFmt w:val="lowerRoman"/>
      <w:lvlText w:val="(%2)"/>
      <w:lvlJc w:val="left"/>
      <w:pPr>
        <w:ind w:left="3171" w:hanging="708"/>
      </w:pPr>
      <w:rPr>
        <w:rFonts w:ascii="Times New Roman" w:eastAsia="Times New Roman" w:hAnsi="Times New Roman" w:cs="Times New Roman" w:hint="default"/>
        <w:b w:val="0"/>
        <w:bCs w:val="0"/>
        <w:i w:val="0"/>
        <w:iCs w:val="0"/>
        <w:spacing w:val="-1"/>
        <w:w w:val="99"/>
        <w:sz w:val="24"/>
        <w:szCs w:val="24"/>
      </w:rPr>
    </w:lvl>
    <w:lvl w:ilvl="2" w:tplc="D2D6DC98">
      <w:numFmt w:val="bullet"/>
      <w:lvlText w:val="•"/>
      <w:lvlJc w:val="left"/>
      <w:pPr>
        <w:ind w:left="3940" w:hanging="708"/>
      </w:pPr>
      <w:rPr>
        <w:rFonts w:hint="default"/>
      </w:rPr>
    </w:lvl>
    <w:lvl w:ilvl="3" w:tplc="333604DA">
      <w:numFmt w:val="bullet"/>
      <w:lvlText w:val="•"/>
      <w:lvlJc w:val="left"/>
      <w:pPr>
        <w:ind w:left="4700" w:hanging="708"/>
      </w:pPr>
      <w:rPr>
        <w:rFonts w:hint="default"/>
      </w:rPr>
    </w:lvl>
    <w:lvl w:ilvl="4" w:tplc="8A600C6C">
      <w:numFmt w:val="bullet"/>
      <w:lvlText w:val="•"/>
      <w:lvlJc w:val="left"/>
      <w:pPr>
        <w:ind w:left="5460" w:hanging="708"/>
      </w:pPr>
      <w:rPr>
        <w:rFonts w:hint="default"/>
      </w:rPr>
    </w:lvl>
    <w:lvl w:ilvl="5" w:tplc="E730CD48">
      <w:numFmt w:val="bullet"/>
      <w:lvlText w:val="•"/>
      <w:lvlJc w:val="left"/>
      <w:pPr>
        <w:ind w:left="6220" w:hanging="708"/>
      </w:pPr>
      <w:rPr>
        <w:rFonts w:hint="default"/>
      </w:rPr>
    </w:lvl>
    <w:lvl w:ilvl="6" w:tplc="BEA2D4AE">
      <w:numFmt w:val="bullet"/>
      <w:lvlText w:val="•"/>
      <w:lvlJc w:val="left"/>
      <w:pPr>
        <w:ind w:left="6980" w:hanging="708"/>
      </w:pPr>
      <w:rPr>
        <w:rFonts w:hint="default"/>
      </w:rPr>
    </w:lvl>
    <w:lvl w:ilvl="7" w:tplc="951CD4E2">
      <w:numFmt w:val="bullet"/>
      <w:lvlText w:val="•"/>
      <w:lvlJc w:val="left"/>
      <w:pPr>
        <w:ind w:left="7740" w:hanging="708"/>
      </w:pPr>
      <w:rPr>
        <w:rFonts w:hint="default"/>
      </w:rPr>
    </w:lvl>
    <w:lvl w:ilvl="8" w:tplc="9F9A474C">
      <w:numFmt w:val="bullet"/>
      <w:lvlText w:val="•"/>
      <w:lvlJc w:val="left"/>
      <w:pPr>
        <w:ind w:left="8500" w:hanging="708"/>
      </w:pPr>
      <w:rPr>
        <w:rFonts w:hint="default"/>
      </w:rPr>
    </w:lvl>
  </w:abstractNum>
  <w:abstractNum w:abstractNumId="2" w15:restartNumberingAfterBreak="0">
    <w:nsid w:val="1798657A"/>
    <w:multiLevelType w:val="hybridMultilevel"/>
    <w:tmpl w:val="92BCAC82"/>
    <w:lvl w:ilvl="0" w:tplc="4FE229F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4" w15:restartNumberingAfterBreak="0">
    <w:nsid w:val="1EA014C0"/>
    <w:multiLevelType w:val="hybridMultilevel"/>
    <w:tmpl w:val="A2506100"/>
    <w:lvl w:ilvl="0" w:tplc="9D740178">
      <w:start w:val="1"/>
      <w:numFmt w:val="decimal"/>
      <w:pStyle w:val="ListParagraph1"/>
      <w:lvlText w:val="%1."/>
      <w:lvlJc w:val="left"/>
      <w:pPr>
        <w:ind w:left="721" w:hanging="721"/>
      </w:pPr>
      <w:rPr>
        <w:lang w:bidi="ar-SA"/>
      </w:rPr>
    </w:lvl>
    <w:lvl w:ilvl="1" w:tplc="0442D48E">
      <w:start w:val="1"/>
      <w:numFmt w:val="lowerLetter"/>
      <w:lvlText w:val="(%2)"/>
      <w:lvlJc w:val="left"/>
      <w:pPr>
        <w:ind w:left="216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937" w:hanging="721"/>
      </w:pPr>
      <w:rPr>
        <w:rFonts w:hint="default"/>
        <w:lang w:val="en-AU" w:eastAsia="en-US" w:bidi="ar-SA"/>
      </w:rPr>
    </w:lvl>
    <w:lvl w:ilvl="3" w:tplc="0FA0E544">
      <w:numFmt w:val="bullet"/>
      <w:lvlText w:val="•"/>
      <w:lvlJc w:val="left"/>
      <w:pPr>
        <w:ind w:left="3713" w:hanging="721"/>
      </w:pPr>
      <w:rPr>
        <w:rFonts w:hint="default"/>
        <w:lang w:val="en-AU" w:eastAsia="en-US" w:bidi="ar-SA"/>
      </w:rPr>
    </w:lvl>
    <w:lvl w:ilvl="4" w:tplc="E8FA4744">
      <w:numFmt w:val="bullet"/>
      <w:lvlText w:val="•"/>
      <w:lvlJc w:val="left"/>
      <w:pPr>
        <w:ind w:left="4489" w:hanging="721"/>
      </w:pPr>
      <w:rPr>
        <w:rFonts w:hint="default"/>
        <w:lang w:val="en-AU" w:eastAsia="en-US" w:bidi="ar-SA"/>
      </w:rPr>
    </w:lvl>
    <w:lvl w:ilvl="5" w:tplc="7856EDA0">
      <w:numFmt w:val="bullet"/>
      <w:lvlText w:val="•"/>
      <w:lvlJc w:val="left"/>
      <w:pPr>
        <w:ind w:left="5265" w:hanging="721"/>
      </w:pPr>
      <w:rPr>
        <w:rFonts w:hint="default"/>
        <w:lang w:val="en-AU" w:eastAsia="en-US" w:bidi="ar-SA"/>
      </w:rPr>
    </w:lvl>
    <w:lvl w:ilvl="6" w:tplc="A6E429BE">
      <w:numFmt w:val="bullet"/>
      <w:lvlText w:val="•"/>
      <w:lvlJc w:val="left"/>
      <w:pPr>
        <w:ind w:left="6041" w:hanging="721"/>
      </w:pPr>
      <w:rPr>
        <w:rFonts w:hint="default"/>
        <w:lang w:val="en-AU" w:eastAsia="en-US" w:bidi="ar-SA"/>
      </w:rPr>
    </w:lvl>
    <w:lvl w:ilvl="7" w:tplc="D898BC5E">
      <w:numFmt w:val="bullet"/>
      <w:lvlText w:val="•"/>
      <w:lvlJc w:val="left"/>
      <w:pPr>
        <w:ind w:left="6817" w:hanging="721"/>
      </w:pPr>
      <w:rPr>
        <w:rFonts w:hint="default"/>
        <w:lang w:val="en-AU" w:eastAsia="en-US" w:bidi="ar-SA"/>
      </w:rPr>
    </w:lvl>
    <w:lvl w:ilvl="8" w:tplc="0C98A972">
      <w:numFmt w:val="bullet"/>
      <w:lvlText w:val="•"/>
      <w:lvlJc w:val="left"/>
      <w:pPr>
        <w:ind w:left="7593" w:hanging="721"/>
      </w:pPr>
      <w:rPr>
        <w:rFonts w:hint="default"/>
        <w:lang w:val="en-AU" w:eastAsia="en-US" w:bidi="ar-SA"/>
      </w:rPr>
    </w:lvl>
  </w:abstractNum>
  <w:abstractNum w:abstractNumId="5" w15:restartNumberingAfterBreak="0">
    <w:nsid w:val="2D7E66BF"/>
    <w:multiLevelType w:val="hybridMultilevel"/>
    <w:tmpl w:val="F0EAC8DC"/>
    <w:lvl w:ilvl="0" w:tplc="18420676">
      <w:start w:val="2"/>
      <w:numFmt w:val="lowerLetter"/>
      <w:lvlText w:val="(%1)"/>
      <w:lvlJc w:val="left"/>
      <w:pPr>
        <w:ind w:left="2484" w:hanging="720"/>
      </w:pPr>
      <w:rPr>
        <w:rFonts w:ascii="Times New Roman" w:eastAsia="Times New Roman" w:hAnsi="Times New Roman" w:cs="Times New Roman" w:hint="default"/>
        <w:b w:val="0"/>
        <w:bCs w:val="0"/>
        <w:i w:val="0"/>
        <w:iCs w:val="0"/>
        <w:spacing w:val="-1"/>
        <w:w w:val="99"/>
        <w:sz w:val="24"/>
        <w:szCs w:val="24"/>
      </w:rPr>
    </w:lvl>
    <w:lvl w:ilvl="1" w:tplc="5B8CA430">
      <w:start w:val="1"/>
      <w:numFmt w:val="lowerRoman"/>
      <w:lvlText w:val="(%2)"/>
      <w:lvlJc w:val="left"/>
      <w:pPr>
        <w:ind w:left="3204" w:hanging="720"/>
      </w:pPr>
      <w:rPr>
        <w:rFonts w:ascii="Times New Roman" w:eastAsia="Times New Roman" w:hAnsi="Times New Roman" w:cs="Times New Roman" w:hint="default"/>
        <w:b w:val="0"/>
        <w:bCs w:val="0"/>
        <w:i w:val="0"/>
        <w:iCs w:val="0"/>
        <w:spacing w:val="-1"/>
        <w:w w:val="99"/>
        <w:sz w:val="24"/>
        <w:szCs w:val="24"/>
      </w:rPr>
    </w:lvl>
    <w:lvl w:ilvl="2" w:tplc="50D200C6">
      <w:numFmt w:val="bullet"/>
      <w:lvlText w:val="•"/>
      <w:lvlJc w:val="left"/>
      <w:pPr>
        <w:ind w:left="3957" w:hanging="720"/>
      </w:pPr>
      <w:rPr>
        <w:rFonts w:hint="default"/>
      </w:rPr>
    </w:lvl>
    <w:lvl w:ilvl="3" w:tplc="1DD82F9C">
      <w:numFmt w:val="bullet"/>
      <w:lvlText w:val="•"/>
      <w:lvlJc w:val="left"/>
      <w:pPr>
        <w:ind w:left="4715" w:hanging="720"/>
      </w:pPr>
      <w:rPr>
        <w:rFonts w:hint="default"/>
      </w:rPr>
    </w:lvl>
    <w:lvl w:ilvl="4" w:tplc="C5888632">
      <w:numFmt w:val="bullet"/>
      <w:lvlText w:val="•"/>
      <w:lvlJc w:val="left"/>
      <w:pPr>
        <w:ind w:left="5473" w:hanging="720"/>
      </w:pPr>
      <w:rPr>
        <w:rFonts w:hint="default"/>
      </w:rPr>
    </w:lvl>
    <w:lvl w:ilvl="5" w:tplc="D1820842">
      <w:numFmt w:val="bullet"/>
      <w:lvlText w:val="•"/>
      <w:lvlJc w:val="left"/>
      <w:pPr>
        <w:ind w:left="6231" w:hanging="720"/>
      </w:pPr>
      <w:rPr>
        <w:rFonts w:hint="default"/>
      </w:rPr>
    </w:lvl>
    <w:lvl w:ilvl="6" w:tplc="47B422DA">
      <w:numFmt w:val="bullet"/>
      <w:lvlText w:val="•"/>
      <w:lvlJc w:val="left"/>
      <w:pPr>
        <w:ind w:left="6988" w:hanging="720"/>
      </w:pPr>
      <w:rPr>
        <w:rFonts w:hint="default"/>
      </w:rPr>
    </w:lvl>
    <w:lvl w:ilvl="7" w:tplc="62642BAE">
      <w:numFmt w:val="bullet"/>
      <w:lvlText w:val="•"/>
      <w:lvlJc w:val="left"/>
      <w:pPr>
        <w:ind w:left="7746" w:hanging="720"/>
      </w:pPr>
      <w:rPr>
        <w:rFonts w:hint="default"/>
      </w:rPr>
    </w:lvl>
    <w:lvl w:ilvl="8" w:tplc="F8C42C7C">
      <w:numFmt w:val="bullet"/>
      <w:lvlText w:val="•"/>
      <w:lvlJc w:val="left"/>
      <w:pPr>
        <w:ind w:left="8504" w:hanging="720"/>
      </w:pPr>
      <w:rPr>
        <w:rFonts w:hint="default"/>
      </w:rPr>
    </w:lvl>
  </w:abstractNum>
  <w:abstractNum w:abstractNumId="6" w15:restartNumberingAfterBreak="0">
    <w:nsid w:val="30776FB3"/>
    <w:multiLevelType w:val="hybridMultilevel"/>
    <w:tmpl w:val="45A085C6"/>
    <w:lvl w:ilvl="0" w:tplc="9A761818">
      <w:start w:val="1"/>
      <w:numFmt w:val="lowerLetter"/>
      <w:pStyle w:val="ListParagraph1a"/>
      <w:lvlText w:val="(%1)"/>
      <w:lvlJc w:val="left"/>
      <w:pPr>
        <w:ind w:left="1561" w:hanging="721"/>
      </w:pPr>
      <w:rPr>
        <w:lang w:bidi="ar-SA"/>
      </w:rPr>
    </w:lvl>
    <w:lvl w:ilvl="1" w:tplc="9EC22A6E">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94784554">
      <w:start w:val="1"/>
      <w:numFmt w:val="upperLetter"/>
      <w:pStyle w:val="ListParagraph1aiA"/>
      <w:lvlText w:val="(%3)"/>
      <w:lvlJc w:val="left"/>
      <w:pPr>
        <w:ind w:left="5967" w:hanging="721"/>
      </w:pPr>
      <w:rPr>
        <w:rFonts w:ascii="Times New Roman" w:eastAsia="Times New Roman" w:hAnsi="Times New Roman" w:cs="Times New Roman"/>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7" w15:restartNumberingAfterBreak="0">
    <w:nsid w:val="48B51956"/>
    <w:multiLevelType w:val="hybridMultilevel"/>
    <w:tmpl w:val="7624B6D2"/>
    <w:lvl w:ilvl="0" w:tplc="5B8CA430">
      <w:start w:val="1"/>
      <w:numFmt w:val="lowerRoman"/>
      <w:lvlText w:val="(%1)"/>
      <w:lvlJc w:val="left"/>
      <w:pPr>
        <w:ind w:left="3204" w:hanging="720"/>
      </w:pPr>
      <w:rPr>
        <w:rFonts w:ascii="Times New Roman" w:eastAsia="Times New Roman" w:hAnsi="Times New Roman" w:cs="Times New Roman" w:hint="default"/>
        <w:b w:val="0"/>
        <w:bCs w:val="0"/>
        <w:i w:val="0"/>
        <w:iCs w:val="0"/>
        <w:spacing w:val="-1"/>
        <w:w w:val="99"/>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4855007">
    <w:abstractNumId w:val="3"/>
  </w:num>
  <w:num w:numId="2" w16cid:durableId="467941177">
    <w:abstractNumId w:val="4"/>
  </w:num>
  <w:num w:numId="3" w16cid:durableId="1107507213">
    <w:abstractNumId w:val="6"/>
  </w:num>
  <w:num w:numId="4" w16cid:durableId="257252587">
    <w:abstractNumId w:val="6"/>
    <w:lvlOverride w:ilvl="0">
      <w:startOverride w:val="1"/>
    </w:lvlOverride>
  </w:num>
  <w:num w:numId="5" w16cid:durableId="871726746">
    <w:abstractNumId w:val="4"/>
    <w:lvlOverride w:ilvl="0">
      <w:startOverride w:val="1"/>
    </w:lvlOverride>
  </w:num>
  <w:num w:numId="6" w16cid:durableId="330566586">
    <w:abstractNumId w:val="4"/>
    <w:lvlOverride w:ilvl="0">
      <w:startOverride w:val="1"/>
    </w:lvlOverride>
  </w:num>
  <w:num w:numId="7" w16cid:durableId="1408916119">
    <w:abstractNumId w:val="4"/>
    <w:lvlOverride w:ilvl="0">
      <w:startOverride w:val="1"/>
    </w:lvlOverride>
  </w:num>
  <w:num w:numId="8" w16cid:durableId="1165512129">
    <w:abstractNumId w:val="6"/>
    <w:lvlOverride w:ilvl="0">
      <w:startOverride w:val="1"/>
    </w:lvlOverride>
  </w:num>
  <w:num w:numId="9" w16cid:durableId="991711500">
    <w:abstractNumId w:val="4"/>
    <w:lvlOverride w:ilvl="0">
      <w:startOverride w:val="1"/>
    </w:lvlOverride>
  </w:num>
  <w:num w:numId="10" w16cid:durableId="433356152">
    <w:abstractNumId w:val="6"/>
    <w:lvlOverride w:ilvl="0">
      <w:startOverride w:val="1"/>
    </w:lvlOverride>
  </w:num>
  <w:num w:numId="11" w16cid:durableId="1275290739">
    <w:abstractNumId w:val="6"/>
    <w:lvlOverride w:ilvl="0">
      <w:startOverride w:val="1"/>
    </w:lvlOverride>
  </w:num>
  <w:num w:numId="12" w16cid:durableId="487014070">
    <w:abstractNumId w:val="6"/>
    <w:lvlOverride w:ilvl="0">
      <w:startOverride w:val="1"/>
    </w:lvlOverride>
  </w:num>
  <w:num w:numId="13" w16cid:durableId="1625503454">
    <w:abstractNumId w:val="6"/>
    <w:lvlOverride w:ilvl="0">
      <w:startOverride w:val="1"/>
    </w:lvlOverride>
  </w:num>
  <w:num w:numId="14" w16cid:durableId="1803890006">
    <w:abstractNumId w:val="6"/>
    <w:lvlOverride w:ilvl="0">
      <w:startOverride w:val="1"/>
    </w:lvlOverride>
  </w:num>
  <w:num w:numId="15" w16cid:durableId="1289118961">
    <w:abstractNumId w:val="4"/>
    <w:lvlOverride w:ilvl="0">
      <w:startOverride w:val="1"/>
    </w:lvlOverride>
  </w:num>
  <w:num w:numId="16" w16cid:durableId="156382405">
    <w:abstractNumId w:val="4"/>
    <w:lvlOverride w:ilvl="0">
      <w:startOverride w:val="1"/>
    </w:lvlOverride>
  </w:num>
  <w:num w:numId="17" w16cid:durableId="1788622569">
    <w:abstractNumId w:val="6"/>
    <w:lvlOverride w:ilvl="0">
      <w:startOverride w:val="1"/>
    </w:lvlOverride>
  </w:num>
  <w:num w:numId="18" w16cid:durableId="112136047">
    <w:abstractNumId w:val="6"/>
    <w:lvlOverride w:ilvl="0">
      <w:startOverride w:val="1"/>
    </w:lvlOverride>
  </w:num>
  <w:num w:numId="19" w16cid:durableId="1571815872">
    <w:abstractNumId w:val="4"/>
    <w:lvlOverride w:ilvl="0">
      <w:startOverride w:val="1"/>
    </w:lvlOverride>
  </w:num>
  <w:num w:numId="20" w16cid:durableId="1280837184">
    <w:abstractNumId w:val="4"/>
    <w:lvlOverride w:ilvl="0">
      <w:startOverride w:val="1"/>
    </w:lvlOverride>
  </w:num>
  <w:num w:numId="21" w16cid:durableId="347676986">
    <w:abstractNumId w:val="6"/>
    <w:lvlOverride w:ilvl="0">
      <w:startOverride w:val="1"/>
    </w:lvlOverride>
  </w:num>
  <w:num w:numId="22" w16cid:durableId="1934047068">
    <w:abstractNumId w:val="1"/>
  </w:num>
  <w:num w:numId="23" w16cid:durableId="1472429">
    <w:abstractNumId w:val="4"/>
    <w:lvlOverride w:ilvl="0">
      <w:startOverride w:val="1"/>
    </w:lvlOverride>
  </w:num>
  <w:num w:numId="24" w16cid:durableId="1829202233">
    <w:abstractNumId w:val="6"/>
    <w:lvlOverride w:ilvl="0">
      <w:startOverride w:val="1"/>
    </w:lvlOverride>
  </w:num>
  <w:num w:numId="25" w16cid:durableId="584270000">
    <w:abstractNumId w:val="6"/>
    <w:lvlOverride w:ilvl="0">
      <w:startOverride w:val="1"/>
    </w:lvlOverride>
  </w:num>
  <w:num w:numId="26" w16cid:durableId="1523084103">
    <w:abstractNumId w:val="4"/>
    <w:lvlOverride w:ilvl="0">
      <w:startOverride w:val="1"/>
    </w:lvlOverride>
  </w:num>
  <w:num w:numId="27" w16cid:durableId="1360739854">
    <w:abstractNumId w:val="6"/>
    <w:lvlOverride w:ilvl="0">
      <w:startOverride w:val="1"/>
    </w:lvlOverride>
  </w:num>
  <w:num w:numId="28" w16cid:durableId="335575246">
    <w:abstractNumId w:val="6"/>
    <w:lvlOverride w:ilvl="0">
      <w:startOverride w:val="1"/>
    </w:lvlOverride>
  </w:num>
  <w:num w:numId="29" w16cid:durableId="108211404">
    <w:abstractNumId w:val="4"/>
    <w:lvlOverride w:ilvl="0">
      <w:startOverride w:val="1"/>
    </w:lvlOverride>
  </w:num>
  <w:num w:numId="30" w16cid:durableId="1213999985">
    <w:abstractNumId w:val="6"/>
    <w:lvlOverride w:ilvl="0">
      <w:startOverride w:val="1"/>
    </w:lvlOverride>
  </w:num>
  <w:num w:numId="31" w16cid:durableId="806818285">
    <w:abstractNumId w:val="4"/>
    <w:lvlOverride w:ilvl="0">
      <w:startOverride w:val="1"/>
    </w:lvlOverride>
  </w:num>
  <w:num w:numId="32" w16cid:durableId="826020391">
    <w:abstractNumId w:val="4"/>
    <w:lvlOverride w:ilvl="0">
      <w:startOverride w:val="1"/>
    </w:lvlOverride>
  </w:num>
  <w:num w:numId="33" w16cid:durableId="2145924990">
    <w:abstractNumId w:val="6"/>
    <w:lvlOverride w:ilvl="0">
      <w:startOverride w:val="1"/>
    </w:lvlOverride>
  </w:num>
  <w:num w:numId="34" w16cid:durableId="1520240961">
    <w:abstractNumId w:val="6"/>
    <w:lvlOverride w:ilvl="0">
      <w:startOverride w:val="1"/>
    </w:lvlOverride>
  </w:num>
  <w:num w:numId="35" w16cid:durableId="857431072">
    <w:abstractNumId w:val="4"/>
    <w:lvlOverride w:ilvl="0">
      <w:startOverride w:val="1"/>
    </w:lvlOverride>
  </w:num>
  <w:num w:numId="36" w16cid:durableId="406852888">
    <w:abstractNumId w:val="6"/>
    <w:lvlOverride w:ilvl="0">
      <w:startOverride w:val="1"/>
    </w:lvlOverride>
  </w:num>
  <w:num w:numId="37" w16cid:durableId="1098209795">
    <w:abstractNumId w:val="6"/>
    <w:lvlOverride w:ilvl="0">
      <w:startOverride w:val="1"/>
    </w:lvlOverride>
  </w:num>
  <w:num w:numId="38" w16cid:durableId="376590669">
    <w:abstractNumId w:val="4"/>
    <w:lvlOverride w:ilvl="0">
      <w:startOverride w:val="1"/>
    </w:lvlOverride>
  </w:num>
  <w:num w:numId="39" w16cid:durableId="1938101001">
    <w:abstractNumId w:val="6"/>
    <w:lvlOverride w:ilvl="0">
      <w:startOverride w:val="1"/>
    </w:lvlOverride>
  </w:num>
  <w:num w:numId="40" w16cid:durableId="455415854">
    <w:abstractNumId w:val="6"/>
    <w:lvlOverride w:ilvl="0">
      <w:startOverride w:val="1"/>
    </w:lvlOverride>
  </w:num>
  <w:num w:numId="41" w16cid:durableId="289944093">
    <w:abstractNumId w:val="4"/>
    <w:lvlOverride w:ilvl="0">
      <w:startOverride w:val="1"/>
    </w:lvlOverride>
  </w:num>
  <w:num w:numId="42" w16cid:durableId="1062562232">
    <w:abstractNumId w:val="4"/>
    <w:lvlOverride w:ilvl="0">
      <w:startOverride w:val="1"/>
    </w:lvlOverride>
  </w:num>
  <w:num w:numId="43" w16cid:durableId="336881231">
    <w:abstractNumId w:val="6"/>
    <w:lvlOverride w:ilvl="0">
      <w:startOverride w:val="1"/>
    </w:lvlOverride>
  </w:num>
  <w:num w:numId="44" w16cid:durableId="1300651017">
    <w:abstractNumId w:val="4"/>
    <w:lvlOverride w:ilvl="0">
      <w:startOverride w:val="1"/>
    </w:lvlOverride>
  </w:num>
  <w:num w:numId="45" w16cid:durableId="1916277752">
    <w:abstractNumId w:val="4"/>
    <w:lvlOverride w:ilvl="0">
      <w:startOverride w:val="1"/>
    </w:lvlOverride>
  </w:num>
  <w:num w:numId="46" w16cid:durableId="1035690651">
    <w:abstractNumId w:val="4"/>
    <w:lvlOverride w:ilvl="0">
      <w:startOverride w:val="1"/>
    </w:lvlOverride>
  </w:num>
  <w:num w:numId="47" w16cid:durableId="1712226111">
    <w:abstractNumId w:val="4"/>
    <w:lvlOverride w:ilvl="0">
      <w:startOverride w:val="1"/>
    </w:lvlOverride>
  </w:num>
  <w:num w:numId="48" w16cid:durableId="543911905">
    <w:abstractNumId w:val="6"/>
    <w:lvlOverride w:ilvl="0">
      <w:startOverride w:val="1"/>
    </w:lvlOverride>
  </w:num>
  <w:num w:numId="49" w16cid:durableId="837308320">
    <w:abstractNumId w:val="4"/>
    <w:lvlOverride w:ilvl="0">
      <w:startOverride w:val="1"/>
    </w:lvlOverride>
  </w:num>
  <w:num w:numId="50" w16cid:durableId="609820910">
    <w:abstractNumId w:val="4"/>
    <w:lvlOverride w:ilvl="0">
      <w:startOverride w:val="1"/>
    </w:lvlOverride>
  </w:num>
  <w:num w:numId="51" w16cid:durableId="1318340309">
    <w:abstractNumId w:val="6"/>
    <w:lvlOverride w:ilvl="0">
      <w:startOverride w:val="1"/>
    </w:lvlOverride>
  </w:num>
  <w:num w:numId="52" w16cid:durableId="1342508638">
    <w:abstractNumId w:val="6"/>
    <w:lvlOverride w:ilvl="0">
      <w:startOverride w:val="2"/>
    </w:lvlOverride>
  </w:num>
  <w:num w:numId="53" w16cid:durableId="542133485">
    <w:abstractNumId w:val="6"/>
    <w:lvlOverride w:ilvl="0">
      <w:startOverride w:val="1"/>
    </w:lvlOverride>
  </w:num>
  <w:num w:numId="54" w16cid:durableId="655258173">
    <w:abstractNumId w:val="6"/>
    <w:lvlOverride w:ilvl="0">
      <w:startOverride w:val="1"/>
    </w:lvlOverride>
  </w:num>
  <w:num w:numId="55" w16cid:durableId="510098693">
    <w:abstractNumId w:val="6"/>
    <w:lvlOverride w:ilvl="0">
      <w:startOverride w:val="1"/>
    </w:lvlOverride>
  </w:num>
  <w:num w:numId="56" w16cid:durableId="1861891787">
    <w:abstractNumId w:val="4"/>
    <w:lvlOverride w:ilvl="0">
      <w:startOverride w:val="1"/>
    </w:lvlOverride>
  </w:num>
  <w:num w:numId="57" w16cid:durableId="403991786">
    <w:abstractNumId w:val="6"/>
    <w:lvlOverride w:ilvl="0">
      <w:startOverride w:val="1"/>
    </w:lvlOverride>
  </w:num>
  <w:num w:numId="58" w16cid:durableId="349182667">
    <w:abstractNumId w:val="4"/>
    <w:lvlOverride w:ilvl="0">
      <w:startOverride w:val="1"/>
    </w:lvlOverride>
  </w:num>
  <w:num w:numId="59" w16cid:durableId="926116024">
    <w:abstractNumId w:val="6"/>
    <w:lvlOverride w:ilvl="0">
      <w:startOverride w:val="1"/>
    </w:lvlOverride>
  </w:num>
  <w:num w:numId="60" w16cid:durableId="1389262904">
    <w:abstractNumId w:val="5"/>
  </w:num>
  <w:num w:numId="61" w16cid:durableId="368530810">
    <w:abstractNumId w:val="4"/>
    <w:lvlOverride w:ilvl="0">
      <w:startOverride w:val="1"/>
    </w:lvlOverride>
  </w:num>
  <w:num w:numId="62" w16cid:durableId="1225334926">
    <w:abstractNumId w:val="2"/>
  </w:num>
  <w:num w:numId="63" w16cid:durableId="1429693464">
    <w:abstractNumId w:val="6"/>
    <w:lvlOverride w:ilvl="0">
      <w:startOverride w:val="1"/>
    </w:lvlOverride>
  </w:num>
  <w:num w:numId="64" w16cid:durableId="433207561">
    <w:abstractNumId w:val="7"/>
  </w:num>
  <w:num w:numId="65" w16cid:durableId="140847566">
    <w:abstractNumId w:val="6"/>
    <w:lvlOverride w:ilvl="0">
      <w:startOverride w:val="1"/>
    </w:lvlOverride>
  </w:num>
  <w:num w:numId="66" w16cid:durableId="1705247569">
    <w:abstractNumId w:val="6"/>
    <w:lvlOverride w:ilvl="0">
      <w:startOverride w:val="1"/>
    </w:lvlOverride>
  </w:num>
  <w:num w:numId="67" w16cid:durableId="1590238917">
    <w:abstractNumId w:val="0"/>
  </w:num>
  <w:num w:numId="68" w16cid:durableId="933172730">
    <w:abstractNumId w:val="6"/>
    <w:lvlOverride w:ilvl="0">
      <w:startOverride w:val="1"/>
    </w:lvlOverride>
  </w:num>
  <w:num w:numId="69" w16cid:durableId="342779310">
    <w:abstractNumId w:val="6"/>
    <w:lvlOverride w:ilvl="0">
      <w:startOverride w:val="1"/>
    </w:lvlOverride>
  </w:num>
  <w:num w:numId="70" w16cid:durableId="1994288380">
    <w:abstractNumId w:val="6"/>
    <w:lvlOverride w:ilvl="0">
      <w:startOverride w:val="1"/>
    </w:lvlOverride>
  </w:num>
  <w:num w:numId="71" w16cid:durableId="1429891141">
    <w:abstractNumId w:val="6"/>
    <w:lvlOverride w:ilvl="0">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4BAD"/>
    <w:rsid w:val="0001192D"/>
    <w:rsid w:val="0001223C"/>
    <w:rsid w:val="0001516D"/>
    <w:rsid w:val="0002304F"/>
    <w:rsid w:val="00033986"/>
    <w:rsid w:val="00037B80"/>
    <w:rsid w:val="00043157"/>
    <w:rsid w:val="000444F4"/>
    <w:rsid w:val="000460EF"/>
    <w:rsid w:val="000509C4"/>
    <w:rsid w:val="00052849"/>
    <w:rsid w:val="00077E04"/>
    <w:rsid w:val="000834F9"/>
    <w:rsid w:val="00083C42"/>
    <w:rsid w:val="000A4017"/>
    <w:rsid w:val="000A5148"/>
    <w:rsid w:val="000A57E8"/>
    <w:rsid w:val="000B114A"/>
    <w:rsid w:val="000B378E"/>
    <w:rsid w:val="000B798A"/>
    <w:rsid w:val="000C2FE7"/>
    <w:rsid w:val="000C7D2F"/>
    <w:rsid w:val="000E0519"/>
    <w:rsid w:val="000E3A06"/>
    <w:rsid w:val="000E58FF"/>
    <w:rsid w:val="000F2798"/>
    <w:rsid w:val="000F37DC"/>
    <w:rsid w:val="000F3D4B"/>
    <w:rsid w:val="001111BF"/>
    <w:rsid w:val="00115850"/>
    <w:rsid w:val="00116E51"/>
    <w:rsid w:val="00122CE4"/>
    <w:rsid w:val="00130F9C"/>
    <w:rsid w:val="00137A4A"/>
    <w:rsid w:val="00162CB3"/>
    <w:rsid w:val="00191225"/>
    <w:rsid w:val="001B6C01"/>
    <w:rsid w:val="001B6D21"/>
    <w:rsid w:val="001D360F"/>
    <w:rsid w:val="001D49F8"/>
    <w:rsid w:val="001E402B"/>
    <w:rsid w:val="001F267A"/>
    <w:rsid w:val="001F3A28"/>
    <w:rsid w:val="0020642A"/>
    <w:rsid w:val="00213D16"/>
    <w:rsid w:val="00222ED2"/>
    <w:rsid w:val="002276A4"/>
    <w:rsid w:val="00234740"/>
    <w:rsid w:val="00237346"/>
    <w:rsid w:val="00245724"/>
    <w:rsid w:val="00251776"/>
    <w:rsid w:val="002549DC"/>
    <w:rsid w:val="00260F98"/>
    <w:rsid w:val="00265DB7"/>
    <w:rsid w:val="00266135"/>
    <w:rsid w:val="00266E5D"/>
    <w:rsid w:val="002723A9"/>
    <w:rsid w:val="00277A8E"/>
    <w:rsid w:val="00280E57"/>
    <w:rsid w:val="002933FA"/>
    <w:rsid w:val="00294AB2"/>
    <w:rsid w:val="00295A3F"/>
    <w:rsid w:val="00297AD2"/>
    <w:rsid w:val="002B404D"/>
    <w:rsid w:val="002B65A8"/>
    <w:rsid w:val="002B7EF9"/>
    <w:rsid w:val="002C19F3"/>
    <w:rsid w:val="002C3C9E"/>
    <w:rsid w:val="002D790D"/>
    <w:rsid w:val="002E0A0F"/>
    <w:rsid w:val="002E120A"/>
    <w:rsid w:val="002E69E0"/>
    <w:rsid w:val="002E6F32"/>
    <w:rsid w:val="002F15F9"/>
    <w:rsid w:val="002F5FAE"/>
    <w:rsid w:val="002F78C5"/>
    <w:rsid w:val="003058DB"/>
    <w:rsid w:val="00313D37"/>
    <w:rsid w:val="0032168E"/>
    <w:rsid w:val="00321919"/>
    <w:rsid w:val="00326176"/>
    <w:rsid w:val="003276E3"/>
    <w:rsid w:val="00333969"/>
    <w:rsid w:val="00340835"/>
    <w:rsid w:val="00340C87"/>
    <w:rsid w:val="00341722"/>
    <w:rsid w:val="0034479E"/>
    <w:rsid w:val="003474F2"/>
    <w:rsid w:val="00354E1B"/>
    <w:rsid w:val="0035627B"/>
    <w:rsid w:val="003905E6"/>
    <w:rsid w:val="003A03B7"/>
    <w:rsid w:val="003A297A"/>
    <w:rsid w:val="003A4E99"/>
    <w:rsid w:val="003D1737"/>
    <w:rsid w:val="003D4EC8"/>
    <w:rsid w:val="003E14FE"/>
    <w:rsid w:val="003E4368"/>
    <w:rsid w:val="003E514D"/>
    <w:rsid w:val="003E552C"/>
    <w:rsid w:val="003E7457"/>
    <w:rsid w:val="003F3911"/>
    <w:rsid w:val="003F5828"/>
    <w:rsid w:val="003F7513"/>
    <w:rsid w:val="004016B6"/>
    <w:rsid w:val="00406EDE"/>
    <w:rsid w:val="00410445"/>
    <w:rsid w:val="00414334"/>
    <w:rsid w:val="00416777"/>
    <w:rsid w:val="00420006"/>
    <w:rsid w:val="00423D18"/>
    <w:rsid w:val="00435B2D"/>
    <w:rsid w:val="00435B38"/>
    <w:rsid w:val="0045038C"/>
    <w:rsid w:val="00451923"/>
    <w:rsid w:val="0046437F"/>
    <w:rsid w:val="004706AD"/>
    <w:rsid w:val="00473F0E"/>
    <w:rsid w:val="00474265"/>
    <w:rsid w:val="00490222"/>
    <w:rsid w:val="004918CE"/>
    <w:rsid w:val="00492320"/>
    <w:rsid w:val="00495CF4"/>
    <w:rsid w:val="00497C4B"/>
    <w:rsid w:val="004B143F"/>
    <w:rsid w:val="004B1EA1"/>
    <w:rsid w:val="004B3DE8"/>
    <w:rsid w:val="004B6068"/>
    <w:rsid w:val="004D0595"/>
    <w:rsid w:val="004D5E48"/>
    <w:rsid w:val="004D7FD8"/>
    <w:rsid w:val="004E250F"/>
    <w:rsid w:val="004E4CE2"/>
    <w:rsid w:val="004F47B1"/>
    <w:rsid w:val="004F5AF7"/>
    <w:rsid w:val="004F5FC4"/>
    <w:rsid w:val="00504092"/>
    <w:rsid w:val="00506A67"/>
    <w:rsid w:val="00506E46"/>
    <w:rsid w:val="00506EFD"/>
    <w:rsid w:val="005125DF"/>
    <w:rsid w:val="0051524E"/>
    <w:rsid w:val="00523BC5"/>
    <w:rsid w:val="005277F9"/>
    <w:rsid w:val="00530CA3"/>
    <w:rsid w:val="00532742"/>
    <w:rsid w:val="005426F8"/>
    <w:rsid w:val="00542CCA"/>
    <w:rsid w:val="00552B03"/>
    <w:rsid w:val="00552D09"/>
    <w:rsid w:val="005661F0"/>
    <w:rsid w:val="0059229D"/>
    <w:rsid w:val="005940F3"/>
    <w:rsid w:val="005B7139"/>
    <w:rsid w:val="005C4C96"/>
    <w:rsid w:val="005C5706"/>
    <w:rsid w:val="005D2159"/>
    <w:rsid w:val="005E0760"/>
    <w:rsid w:val="005E0AF3"/>
    <w:rsid w:val="005F23A7"/>
    <w:rsid w:val="005F78C4"/>
    <w:rsid w:val="006013A3"/>
    <w:rsid w:val="00604579"/>
    <w:rsid w:val="00607632"/>
    <w:rsid w:val="00611B81"/>
    <w:rsid w:val="00611C29"/>
    <w:rsid w:val="006153BF"/>
    <w:rsid w:val="00621307"/>
    <w:rsid w:val="00621379"/>
    <w:rsid w:val="00625487"/>
    <w:rsid w:val="00632979"/>
    <w:rsid w:val="00637552"/>
    <w:rsid w:val="00644FAE"/>
    <w:rsid w:val="006536CA"/>
    <w:rsid w:val="006544BF"/>
    <w:rsid w:val="00655CFE"/>
    <w:rsid w:val="00656359"/>
    <w:rsid w:val="0066044E"/>
    <w:rsid w:val="00664960"/>
    <w:rsid w:val="00665084"/>
    <w:rsid w:val="00675ABD"/>
    <w:rsid w:val="00682D71"/>
    <w:rsid w:val="00697317"/>
    <w:rsid w:val="00697D6F"/>
    <w:rsid w:val="006A43E8"/>
    <w:rsid w:val="006A6AB8"/>
    <w:rsid w:val="006B29DE"/>
    <w:rsid w:val="006C12E7"/>
    <w:rsid w:val="006C38BC"/>
    <w:rsid w:val="006C4444"/>
    <w:rsid w:val="006D02FE"/>
    <w:rsid w:val="006E47AD"/>
    <w:rsid w:val="006E5A23"/>
    <w:rsid w:val="006F02C8"/>
    <w:rsid w:val="006F4B32"/>
    <w:rsid w:val="006F71F9"/>
    <w:rsid w:val="00714395"/>
    <w:rsid w:val="0072323E"/>
    <w:rsid w:val="00741225"/>
    <w:rsid w:val="0075198D"/>
    <w:rsid w:val="00756ED0"/>
    <w:rsid w:val="007A3CE9"/>
    <w:rsid w:val="007A6A67"/>
    <w:rsid w:val="007A79DE"/>
    <w:rsid w:val="007D03D3"/>
    <w:rsid w:val="007D1F3C"/>
    <w:rsid w:val="007F0576"/>
    <w:rsid w:val="007F1888"/>
    <w:rsid w:val="007F777F"/>
    <w:rsid w:val="0080461C"/>
    <w:rsid w:val="00815233"/>
    <w:rsid w:val="00827BDD"/>
    <w:rsid w:val="008343E4"/>
    <w:rsid w:val="00836D06"/>
    <w:rsid w:val="00843AE3"/>
    <w:rsid w:val="00853975"/>
    <w:rsid w:val="00856834"/>
    <w:rsid w:val="0085776B"/>
    <w:rsid w:val="00857CBA"/>
    <w:rsid w:val="00877382"/>
    <w:rsid w:val="00886DA3"/>
    <w:rsid w:val="008A054C"/>
    <w:rsid w:val="008A169C"/>
    <w:rsid w:val="008A2530"/>
    <w:rsid w:val="008B019A"/>
    <w:rsid w:val="008B13F6"/>
    <w:rsid w:val="008B438A"/>
    <w:rsid w:val="008E199A"/>
    <w:rsid w:val="008E1B8B"/>
    <w:rsid w:val="008E3BD6"/>
    <w:rsid w:val="008E7877"/>
    <w:rsid w:val="008F68FC"/>
    <w:rsid w:val="00900481"/>
    <w:rsid w:val="009024E5"/>
    <w:rsid w:val="009035ED"/>
    <w:rsid w:val="00903E03"/>
    <w:rsid w:val="009054F4"/>
    <w:rsid w:val="0091212E"/>
    <w:rsid w:val="0092105C"/>
    <w:rsid w:val="009246DE"/>
    <w:rsid w:val="00924F92"/>
    <w:rsid w:val="00931F8A"/>
    <w:rsid w:val="00933A67"/>
    <w:rsid w:val="00935037"/>
    <w:rsid w:val="0093618F"/>
    <w:rsid w:val="009406D0"/>
    <w:rsid w:val="00941014"/>
    <w:rsid w:val="009445F6"/>
    <w:rsid w:val="00955A74"/>
    <w:rsid w:val="00964E29"/>
    <w:rsid w:val="00970363"/>
    <w:rsid w:val="00971B8C"/>
    <w:rsid w:val="0097454E"/>
    <w:rsid w:val="0098150C"/>
    <w:rsid w:val="009934FE"/>
    <w:rsid w:val="009A4584"/>
    <w:rsid w:val="009A4D42"/>
    <w:rsid w:val="009A7BCC"/>
    <w:rsid w:val="009B1E94"/>
    <w:rsid w:val="009B6D09"/>
    <w:rsid w:val="009D67C6"/>
    <w:rsid w:val="009F10AB"/>
    <w:rsid w:val="009F1137"/>
    <w:rsid w:val="009F79A6"/>
    <w:rsid w:val="00A0064B"/>
    <w:rsid w:val="00A02C4D"/>
    <w:rsid w:val="00A0470C"/>
    <w:rsid w:val="00A06998"/>
    <w:rsid w:val="00A11510"/>
    <w:rsid w:val="00A116F4"/>
    <w:rsid w:val="00A11961"/>
    <w:rsid w:val="00A1638A"/>
    <w:rsid w:val="00A172F4"/>
    <w:rsid w:val="00A243A8"/>
    <w:rsid w:val="00A24993"/>
    <w:rsid w:val="00A25F32"/>
    <w:rsid w:val="00A5601F"/>
    <w:rsid w:val="00A571A0"/>
    <w:rsid w:val="00A6409C"/>
    <w:rsid w:val="00A65A9A"/>
    <w:rsid w:val="00A768A1"/>
    <w:rsid w:val="00A77E33"/>
    <w:rsid w:val="00A85A7A"/>
    <w:rsid w:val="00A8766A"/>
    <w:rsid w:val="00A950FA"/>
    <w:rsid w:val="00A96AB3"/>
    <w:rsid w:val="00A9717F"/>
    <w:rsid w:val="00AA006D"/>
    <w:rsid w:val="00AA052A"/>
    <w:rsid w:val="00AA110C"/>
    <w:rsid w:val="00AA2FF8"/>
    <w:rsid w:val="00AB1AA9"/>
    <w:rsid w:val="00AB6D11"/>
    <w:rsid w:val="00AB7233"/>
    <w:rsid w:val="00AC33F4"/>
    <w:rsid w:val="00AD2B0D"/>
    <w:rsid w:val="00AD697A"/>
    <w:rsid w:val="00AE548D"/>
    <w:rsid w:val="00AF1839"/>
    <w:rsid w:val="00AF2E06"/>
    <w:rsid w:val="00B0328D"/>
    <w:rsid w:val="00B05366"/>
    <w:rsid w:val="00B10678"/>
    <w:rsid w:val="00B25E2A"/>
    <w:rsid w:val="00B2614A"/>
    <w:rsid w:val="00B27F5F"/>
    <w:rsid w:val="00B40163"/>
    <w:rsid w:val="00B5494C"/>
    <w:rsid w:val="00B5764A"/>
    <w:rsid w:val="00B65759"/>
    <w:rsid w:val="00B67C0E"/>
    <w:rsid w:val="00B67E56"/>
    <w:rsid w:val="00B80337"/>
    <w:rsid w:val="00B83673"/>
    <w:rsid w:val="00B84349"/>
    <w:rsid w:val="00B94956"/>
    <w:rsid w:val="00BB218F"/>
    <w:rsid w:val="00BB7129"/>
    <w:rsid w:val="00BC0089"/>
    <w:rsid w:val="00BC55A7"/>
    <w:rsid w:val="00BD3938"/>
    <w:rsid w:val="00BD6D13"/>
    <w:rsid w:val="00BE0364"/>
    <w:rsid w:val="00BE5B12"/>
    <w:rsid w:val="00BF4698"/>
    <w:rsid w:val="00BF5B5F"/>
    <w:rsid w:val="00C07241"/>
    <w:rsid w:val="00C10F2D"/>
    <w:rsid w:val="00C138C7"/>
    <w:rsid w:val="00C20FBC"/>
    <w:rsid w:val="00C2121D"/>
    <w:rsid w:val="00C25070"/>
    <w:rsid w:val="00C32580"/>
    <w:rsid w:val="00C36426"/>
    <w:rsid w:val="00C37BC0"/>
    <w:rsid w:val="00C418DD"/>
    <w:rsid w:val="00C42174"/>
    <w:rsid w:val="00C4363E"/>
    <w:rsid w:val="00C454B4"/>
    <w:rsid w:val="00C571A3"/>
    <w:rsid w:val="00C6542A"/>
    <w:rsid w:val="00C74A8F"/>
    <w:rsid w:val="00C76229"/>
    <w:rsid w:val="00C819B9"/>
    <w:rsid w:val="00C828F7"/>
    <w:rsid w:val="00C90DA7"/>
    <w:rsid w:val="00C96B5E"/>
    <w:rsid w:val="00C97161"/>
    <w:rsid w:val="00CA69D1"/>
    <w:rsid w:val="00CB1B2B"/>
    <w:rsid w:val="00CD15CA"/>
    <w:rsid w:val="00CD3C2A"/>
    <w:rsid w:val="00CD54B1"/>
    <w:rsid w:val="00CE2A8E"/>
    <w:rsid w:val="00CF15A9"/>
    <w:rsid w:val="00CF5049"/>
    <w:rsid w:val="00D03100"/>
    <w:rsid w:val="00D049A7"/>
    <w:rsid w:val="00D20427"/>
    <w:rsid w:val="00D333EE"/>
    <w:rsid w:val="00D424FD"/>
    <w:rsid w:val="00D45EBE"/>
    <w:rsid w:val="00D52B19"/>
    <w:rsid w:val="00D53C1A"/>
    <w:rsid w:val="00D5757F"/>
    <w:rsid w:val="00D64B1E"/>
    <w:rsid w:val="00D655B6"/>
    <w:rsid w:val="00D65CFB"/>
    <w:rsid w:val="00D67171"/>
    <w:rsid w:val="00D84E78"/>
    <w:rsid w:val="00D93FD9"/>
    <w:rsid w:val="00D960BA"/>
    <w:rsid w:val="00DB0006"/>
    <w:rsid w:val="00DC2ABA"/>
    <w:rsid w:val="00DD0C73"/>
    <w:rsid w:val="00DE2061"/>
    <w:rsid w:val="00DE6220"/>
    <w:rsid w:val="00DF274F"/>
    <w:rsid w:val="00DF6F0F"/>
    <w:rsid w:val="00E02252"/>
    <w:rsid w:val="00E06C5C"/>
    <w:rsid w:val="00E12791"/>
    <w:rsid w:val="00E1644A"/>
    <w:rsid w:val="00E244A8"/>
    <w:rsid w:val="00E24807"/>
    <w:rsid w:val="00E27A89"/>
    <w:rsid w:val="00E340EF"/>
    <w:rsid w:val="00E513D7"/>
    <w:rsid w:val="00E74936"/>
    <w:rsid w:val="00E847B4"/>
    <w:rsid w:val="00E8578E"/>
    <w:rsid w:val="00E91E21"/>
    <w:rsid w:val="00EB4A19"/>
    <w:rsid w:val="00EB6DD9"/>
    <w:rsid w:val="00ED1AAA"/>
    <w:rsid w:val="00ED65B6"/>
    <w:rsid w:val="00EE4CE9"/>
    <w:rsid w:val="00EF2626"/>
    <w:rsid w:val="00F03652"/>
    <w:rsid w:val="00F063DD"/>
    <w:rsid w:val="00F27AEB"/>
    <w:rsid w:val="00F27CE0"/>
    <w:rsid w:val="00F31F88"/>
    <w:rsid w:val="00F329E1"/>
    <w:rsid w:val="00F33AC9"/>
    <w:rsid w:val="00F379FE"/>
    <w:rsid w:val="00F47BFE"/>
    <w:rsid w:val="00F56811"/>
    <w:rsid w:val="00F6216C"/>
    <w:rsid w:val="00F62A00"/>
    <w:rsid w:val="00F67A06"/>
    <w:rsid w:val="00F70721"/>
    <w:rsid w:val="00F91007"/>
    <w:rsid w:val="00F94E4A"/>
    <w:rsid w:val="00F97288"/>
    <w:rsid w:val="00FA6A64"/>
    <w:rsid w:val="00FB6282"/>
    <w:rsid w:val="00FC46E5"/>
    <w:rsid w:val="00FC5052"/>
    <w:rsid w:val="00FE3A0E"/>
    <w:rsid w:val="00FF0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ind w:left="3002"/>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table" w:styleId="TableGrid">
    <w:name w:val="Table Grid"/>
    <w:basedOn w:val="TableNormal"/>
    <w:uiPriority w:val="39"/>
    <w:rsid w:val="005E0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E07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07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FA6A64"/>
    <w:pPr>
      <w:spacing w:after="0"/>
    </w:pPr>
    <w:rPr>
      <w:sz w:val="20"/>
      <w:szCs w:val="20"/>
    </w:rPr>
  </w:style>
  <w:style w:type="character" w:customStyle="1" w:styleId="EndnoteTextChar">
    <w:name w:val="Endnote Text Char"/>
    <w:basedOn w:val="DefaultParagraphFont"/>
    <w:link w:val="EndnoteText"/>
    <w:uiPriority w:val="99"/>
    <w:semiHidden/>
    <w:rsid w:val="00FA6A64"/>
    <w:rPr>
      <w:rFonts w:ascii="Times New Roman" w:eastAsia="Times New Roman" w:hAnsi="Times New Roman" w:cs="Times New Roman"/>
      <w:sz w:val="20"/>
      <w:szCs w:val="20"/>
      <w:lang w:val="en-AU"/>
    </w:rPr>
  </w:style>
  <w:style w:type="paragraph" w:customStyle="1" w:styleId="ListParagraph1aworkaround">
    <w:name w:val="List Paragraph 1.a. workaround"/>
    <w:basedOn w:val="ListParagraph1a"/>
    <w:qFormat/>
    <w:rsid w:val="00B10678"/>
    <w:pPr>
      <w:numPr>
        <w:numId w:val="0"/>
      </w:numPr>
      <w:ind w:left="2880" w:hanging="720"/>
    </w:pPr>
  </w:style>
  <w:style w:type="paragraph" w:customStyle="1" w:styleId="ListParagraph1aiworkaround">
    <w:name w:val="List Paragraph 1.a.i workaround"/>
    <w:basedOn w:val="ListParagraph1ai"/>
    <w:qFormat/>
    <w:rsid w:val="00D52B19"/>
    <w:pPr>
      <w:numPr>
        <w:ilvl w:val="0"/>
        <w:numId w:val="0"/>
      </w:numPr>
      <w:ind w:left="2880"/>
    </w:pPr>
  </w:style>
  <w:style w:type="numbering" w:customStyle="1" w:styleId="CurrentList1">
    <w:name w:val="Current List1"/>
    <w:uiPriority w:val="99"/>
    <w:rsid w:val="002F5FAE"/>
    <w:pPr>
      <w:numPr>
        <w:numId w:val="67"/>
      </w:numPr>
    </w:pPr>
  </w:style>
  <w:style w:type="paragraph" w:customStyle="1" w:styleId="AListParagraph">
    <w:name w:val="A) List Paragraph"/>
    <w:basedOn w:val="ListParagraph1aiA"/>
    <w:link w:val="AListParagraphChar"/>
    <w:qFormat/>
    <w:rsid w:val="00CD54B1"/>
  </w:style>
  <w:style w:type="character" w:customStyle="1" w:styleId="AListParagraphChar">
    <w:name w:val="A) List Paragraph Char"/>
    <w:basedOn w:val="ListParagraph1aiAChar"/>
    <w:link w:val="AListParagraph"/>
    <w:rsid w:val="00CD54B1"/>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66</Pages>
  <Words>18149</Words>
  <Characters>103451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Text of the Trans-Pacific Partnership Agreement - 2. National Treatment and Market Access for Goods</vt:lpstr>
    </vt:vector>
  </TitlesOfParts>
  <Company/>
  <LinksUpToDate>false</LinksUpToDate>
  <CharactersWithSpaces>121358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- 2. National Treatment and Market Access for Goods</dc:title>
  <dc:creator>DFAT</dc:creator>
  <cp:lastModifiedBy>Embellish Creative - Linda Needs</cp:lastModifiedBy>
  <cp:revision>5</cp:revision>
  <cp:lastPrinted>2022-06-03T02:34:00Z</cp:lastPrinted>
  <dcterms:created xsi:type="dcterms:W3CDTF">2022-06-20T23:25:00Z</dcterms:created>
  <dcterms:modified xsi:type="dcterms:W3CDTF">2022-06-21T01:37:00Z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