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C2" w:rsidRDefault="006C6DC2" w:rsidP="009671D4">
      <w:pPr>
        <w:jc w:val="center"/>
        <w:rPr>
          <w:rFonts w:ascii="Calibri Light" w:hAnsi="Calibri Light" w:cs="Times New Roman"/>
          <w:b/>
          <w:bCs/>
          <w:sz w:val="36"/>
        </w:rPr>
      </w:pPr>
      <w:bookmarkStart w:id="0" w:name="_GoBack"/>
      <w:bookmarkEnd w:id="0"/>
    </w:p>
    <w:p w:rsidR="00FA00BE" w:rsidRDefault="005600BB" w:rsidP="009671D4">
      <w:pPr>
        <w:jc w:val="center"/>
        <w:rPr>
          <w:rFonts w:ascii="Calibri Light" w:hAnsi="Calibri Light" w:cs="Times New Roman"/>
          <w:b/>
          <w:bCs/>
          <w:sz w:val="36"/>
        </w:rPr>
      </w:pPr>
      <w:r w:rsidRPr="0018074C">
        <w:rPr>
          <w:noProof/>
          <w:lang w:eastAsia="en-AU"/>
        </w:rPr>
        <w:drawing>
          <wp:inline distT="0" distB="0" distL="0" distR="0" wp14:anchorId="7BEA0F78" wp14:editId="6B7BE023">
            <wp:extent cx="2914650" cy="1435410"/>
            <wp:effectExtent l="0" t="0" r="0" b="0"/>
            <wp:docPr id="14225170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2938230" cy="1447023"/>
                    </a:xfrm>
                    <a:prstGeom prst="rect">
                      <a:avLst/>
                    </a:prstGeom>
                  </pic:spPr>
                </pic:pic>
              </a:graphicData>
            </a:graphic>
          </wp:inline>
        </w:drawing>
      </w:r>
    </w:p>
    <w:p w:rsidR="005600BB" w:rsidRDefault="005600BB" w:rsidP="009671D4">
      <w:pPr>
        <w:jc w:val="center"/>
        <w:rPr>
          <w:rFonts w:asciiTheme="minorHAnsi" w:hAnsiTheme="minorHAnsi" w:cs="Times New Roman"/>
          <w:b/>
          <w:bCs/>
          <w:sz w:val="36"/>
        </w:rPr>
      </w:pPr>
    </w:p>
    <w:p w:rsidR="0001123C" w:rsidRPr="00B32039" w:rsidRDefault="7FD1045C" w:rsidP="009671D4">
      <w:pPr>
        <w:jc w:val="center"/>
        <w:rPr>
          <w:rFonts w:asciiTheme="minorHAnsi" w:hAnsiTheme="minorHAnsi" w:cs="Times New Roman"/>
          <w:b/>
          <w:bCs/>
          <w:sz w:val="40"/>
        </w:rPr>
      </w:pPr>
      <w:r w:rsidRPr="00B32039">
        <w:rPr>
          <w:rFonts w:asciiTheme="minorHAnsi" w:hAnsiTheme="minorHAnsi" w:cs="Times New Roman"/>
          <w:b/>
          <w:bCs/>
          <w:sz w:val="40"/>
        </w:rPr>
        <w:t>PREVENTING INTIMATE PARTNER VIO</w:t>
      </w:r>
      <w:r w:rsidR="00A3390B" w:rsidRPr="00B32039">
        <w:rPr>
          <w:rFonts w:asciiTheme="minorHAnsi" w:hAnsiTheme="minorHAnsi" w:cs="Times New Roman"/>
          <w:b/>
          <w:bCs/>
          <w:sz w:val="40"/>
        </w:rPr>
        <w:t xml:space="preserve">LENCE </w:t>
      </w:r>
    </w:p>
    <w:p w:rsidR="00A3390B" w:rsidRPr="00B32039" w:rsidRDefault="00A3390B" w:rsidP="009671D4">
      <w:pPr>
        <w:jc w:val="center"/>
        <w:rPr>
          <w:rFonts w:asciiTheme="minorHAnsi" w:hAnsiTheme="minorHAnsi" w:cs="Times New Roman"/>
          <w:b/>
          <w:bCs/>
          <w:sz w:val="40"/>
        </w:rPr>
      </w:pPr>
      <w:r w:rsidRPr="00B32039">
        <w:rPr>
          <w:rFonts w:asciiTheme="minorHAnsi" w:hAnsiTheme="minorHAnsi" w:cs="Times New Roman"/>
          <w:b/>
          <w:bCs/>
          <w:sz w:val="40"/>
        </w:rPr>
        <w:t>AGAINST WOMEN IN CAMBODIA</w:t>
      </w:r>
    </w:p>
    <w:p w:rsidR="00B16E58" w:rsidRPr="0001123C" w:rsidRDefault="00B16E58" w:rsidP="009671D4">
      <w:pPr>
        <w:jc w:val="center"/>
        <w:rPr>
          <w:rFonts w:asciiTheme="minorHAnsi" w:hAnsiTheme="minorHAnsi" w:cs="Times New Roman"/>
          <w:b/>
          <w:bCs/>
          <w:sz w:val="36"/>
        </w:rPr>
      </w:pPr>
    </w:p>
    <w:p w:rsidR="7FD1045C" w:rsidRPr="0001123C" w:rsidRDefault="00A3390B" w:rsidP="00FA00BE">
      <w:pPr>
        <w:pStyle w:val="TOCHeading"/>
        <w:jc w:val="center"/>
        <w:rPr>
          <w:rFonts w:asciiTheme="minorHAnsi" w:hAnsiTheme="minorHAnsi"/>
          <w:i/>
          <w:color w:val="auto"/>
          <w:sz w:val="44"/>
        </w:rPr>
      </w:pPr>
      <w:r w:rsidRPr="0001123C">
        <w:rPr>
          <w:rFonts w:asciiTheme="minorHAnsi" w:hAnsiTheme="minorHAnsi"/>
          <w:i/>
          <w:color w:val="auto"/>
          <w:sz w:val="44"/>
        </w:rPr>
        <w:t>Annual Project Report 2015</w:t>
      </w:r>
    </w:p>
    <w:p w:rsidR="7FD1045C" w:rsidRPr="00A3390B" w:rsidRDefault="7FD1045C" w:rsidP="00B0679C">
      <w:pPr>
        <w:jc w:val="center"/>
        <w:rPr>
          <w:rFonts w:ascii="Calibri Light" w:hAnsi="Calibri Light"/>
        </w:rPr>
      </w:pPr>
      <w:r w:rsidRPr="00A3390B">
        <w:rPr>
          <w:rFonts w:ascii="Calibri Light" w:hAnsi="Calibri Light" w:cs="Times New Roman"/>
        </w:rPr>
        <w:t>________</w:t>
      </w:r>
      <w:r w:rsidR="007A523C">
        <w:rPr>
          <w:rFonts w:ascii="Calibri Light" w:hAnsi="Calibri Light" w:cs="Times New Roman"/>
        </w:rPr>
        <w:t>___________________________</w:t>
      </w:r>
      <w:r w:rsidRPr="00A3390B">
        <w:rPr>
          <w:rFonts w:ascii="Calibri Light" w:hAnsi="Calibri Light" w:cs="Times New Roman"/>
        </w:rPr>
        <w:t>_________________________________</w:t>
      </w:r>
    </w:p>
    <w:p w:rsidR="00557348" w:rsidRPr="00FA00BE" w:rsidRDefault="00557348" w:rsidP="00557348">
      <w:pPr>
        <w:pStyle w:val="NoSpacing"/>
        <w:jc w:val="center"/>
        <w:rPr>
          <w:rFonts w:ascii="Calibri Light" w:hAnsi="Calibri Light"/>
          <w:sz w:val="28"/>
        </w:rPr>
      </w:pPr>
    </w:p>
    <w:p w:rsidR="00557348" w:rsidRPr="00FA00BE" w:rsidRDefault="00557348" w:rsidP="00557348">
      <w:pPr>
        <w:pStyle w:val="NoSpacing"/>
        <w:jc w:val="center"/>
        <w:rPr>
          <w:rFonts w:ascii="Calibri Light" w:hAnsi="Calibri Light"/>
          <w:sz w:val="28"/>
        </w:rPr>
      </w:pPr>
      <w:r w:rsidRPr="00FA00BE">
        <w:rPr>
          <w:rFonts w:ascii="Calibri Light" w:hAnsi="Calibri Light"/>
          <w:sz w:val="28"/>
        </w:rPr>
        <w:t>Completed by: The Asia Foundation, Cambodia</w:t>
      </w:r>
    </w:p>
    <w:p w:rsidR="00557348" w:rsidRPr="00FA00BE" w:rsidRDefault="00557348" w:rsidP="00557348">
      <w:pPr>
        <w:pStyle w:val="NoSpacing"/>
        <w:jc w:val="center"/>
        <w:rPr>
          <w:rFonts w:ascii="Calibri Light" w:hAnsi="Calibri Light"/>
          <w:sz w:val="28"/>
        </w:rPr>
      </w:pPr>
      <w:r w:rsidRPr="00FA00BE">
        <w:rPr>
          <w:rFonts w:ascii="Calibri Light" w:hAnsi="Calibri Light"/>
          <w:sz w:val="28"/>
        </w:rPr>
        <w:t xml:space="preserve">Submitted to: </w:t>
      </w:r>
      <w:r w:rsidR="008E2C91">
        <w:rPr>
          <w:rFonts w:ascii="Calibri Light" w:hAnsi="Calibri Light"/>
          <w:sz w:val="28"/>
        </w:rPr>
        <w:t xml:space="preserve">Australian </w:t>
      </w:r>
      <w:r w:rsidRPr="00FA00BE">
        <w:rPr>
          <w:rFonts w:ascii="Calibri Light" w:hAnsi="Calibri Light"/>
          <w:sz w:val="28"/>
        </w:rPr>
        <w:t>Department of Foreign Affairs and Trade</w:t>
      </w:r>
    </w:p>
    <w:p w:rsidR="0001123C" w:rsidRDefault="0001123C" w:rsidP="001B3E54">
      <w:pPr>
        <w:pStyle w:val="NoSpacing"/>
        <w:jc w:val="center"/>
        <w:rPr>
          <w:rFonts w:ascii="Calibri Light" w:hAnsi="Calibri Light"/>
          <w:sz w:val="28"/>
        </w:rPr>
      </w:pPr>
    </w:p>
    <w:p w:rsidR="0001123C" w:rsidRDefault="0001123C" w:rsidP="001B3E54">
      <w:pPr>
        <w:pStyle w:val="NoSpacing"/>
        <w:jc w:val="center"/>
        <w:rPr>
          <w:rFonts w:ascii="Calibri Light" w:hAnsi="Calibri Light"/>
          <w:sz w:val="28"/>
        </w:rPr>
      </w:pPr>
    </w:p>
    <w:p w:rsidR="000C7BBA" w:rsidRPr="00FA00BE" w:rsidRDefault="000C7BBA" w:rsidP="001B3E54">
      <w:pPr>
        <w:pStyle w:val="NoSpacing"/>
        <w:jc w:val="center"/>
        <w:rPr>
          <w:rFonts w:ascii="Calibri Light" w:hAnsi="Calibri Light"/>
          <w:sz w:val="28"/>
        </w:rPr>
      </w:pPr>
      <w:r w:rsidRPr="00FA00BE">
        <w:rPr>
          <w:rFonts w:ascii="Calibri Light" w:hAnsi="Calibri Light"/>
          <w:sz w:val="28"/>
        </w:rPr>
        <w:t>DFAT Grant No.: 71027</w:t>
      </w:r>
    </w:p>
    <w:p w:rsidR="001B3E54" w:rsidRPr="00FA00BE" w:rsidRDefault="00A3390B" w:rsidP="001B3E54">
      <w:pPr>
        <w:pStyle w:val="NoSpacing"/>
        <w:jc w:val="center"/>
        <w:rPr>
          <w:rFonts w:ascii="Calibri Light" w:hAnsi="Calibri Light"/>
          <w:sz w:val="28"/>
        </w:rPr>
      </w:pPr>
      <w:r w:rsidRPr="00FA00BE">
        <w:rPr>
          <w:rFonts w:ascii="Calibri Light" w:hAnsi="Calibri Light"/>
          <w:sz w:val="28"/>
        </w:rPr>
        <w:t>Reporting Period: March</w:t>
      </w:r>
      <w:r w:rsidR="00D115C1" w:rsidRPr="00FA00BE">
        <w:rPr>
          <w:rFonts w:ascii="Calibri Light" w:hAnsi="Calibri Light"/>
          <w:sz w:val="28"/>
        </w:rPr>
        <w:t xml:space="preserve"> 5, 2015</w:t>
      </w:r>
      <w:r w:rsidRPr="00FA00BE">
        <w:rPr>
          <w:rFonts w:ascii="Calibri Light" w:hAnsi="Calibri Light"/>
          <w:sz w:val="28"/>
        </w:rPr>
        <w:t xml:space="preserve"> to December</w:t>
      </w:r>
      <w:r w:rsidR="00D115C1" w:rsidRPr="00FA00BE">
        <w:rPr>
          <w:rFonts w:ascii="Calibri Light" w:hAnsi="Calibri Light"/>
          <w:sz w:val="28"/>
        </w:rPr>
        <w:t xml:space="preserve"> 31,</w:t>
      </w:r>
      <w:r w:rsidRPr="00FA00BE">
        <w:rPr>
          <w:rFonts w:ascii="Calibri Light" w:hAnsi="Calibri Light"/>
          <w:sz w:val="28"/>
        </w:rPr>
        <w:t xml:space="preserve"> 2015</w:t>
      </w:r>
    </w:p>
    <w:p w:rsidR="00D115C1" w:rsidRPr="00FA00BE" w:rsidRDefault="00D115C1" w:rsidP="001B3E54">
      <w:pPr>
        <w:pStyle w:val="NoSpacing"/>
        <w:jc w:val="center"/>
        <w:rPr>
          <w:rFonts w:ascii="Calibri Light" w:hAnsi="Calibri Light"/>
          <w:sz w:val="28"/>
        </w:rPr>
      </w:pPr>
      <w:r w:rsidRPr="00FA00BE">
        <w:rPr>
          <w:rFonts w:ascii="Calibri Light" w:hAnsi="Calibri Light"/>
          <w:sz w:val="28"/>
        </w:rPr>
        <w:t>Grant Period: March 5, 2015 to June 30, 2017</w:t>
      </w:r>
    </w:p>
    <w:p w:rsidR="009F0816" w:rsidRDefault="009F0816" w:rsidP="001B3E54">
      <w:pPr>
        <w:pStyle w:val="NoSpacing"/>
        <w:jc w:val="center"/>
        <w:rPr>
          <w:rFonts w:ascii="Calibri Light" w:hAnsi="Calibri Light"/>
          <w:sz w:val="28"/>
        </w:rPr>
      </w:pPr>
    </w:p>
    <w:p w:rsidR="0001123C" w:rsidRDefault="0001123C" w:rsidP="001B3E54">
      <w:pPr>
        <w:pStyle w:val="NoSpacing"/>
        <w:jc w:val="center"/>
        <w:rPr>
          <w:rFonts w:ascii="Calibri Light" w:hAnsi="Calibri Light"/>
          <w:sz w:val="28"/>
        </w:rPr>
      </w:pPr>
    </w:p>
    <w:p w:rsidR="005E15D4" w:rsidRPr="00FA00BE" w:rsidRDefault="005E15D4">
      <w:pPr>
        <w:spacing w:after="0"/>
        <w:rPr>
          <w:rFonts w:ascii="Calibri Light" w:hAnsi="Calibri Light" w:cs="Times New Roman"/>
          <w:bCs/>
          <w:sz w:val="28"/>
          <w:lang w:val="en-US"/>
        </w:rPr>
      </w:pPr>
      <w:r w:rsidRPr="00FA00BE">
        <w:rPr>
          <w:rFonts w:ascii="Calibri Light" w:hAnsi="Calibri Light"/>
          <w:sz w:val="28"/>
        </w:rPr>
        <w:br w:type="page"/>
      </w:r>
    </w:p>
    <w:p w:rsidR="00FF48FF" w:rsidRDefault="00FF48FF">
      <w:pPr>
        <w:spacing w:after="0"/>
        <w:rPr>
          <w:rFonts w:ascii="Calibri Light" w:hAnsi="Calibri Light" w:cs="Times New Roman"/>
          <w:bCs/>
          <w:sz w:val="22"/>
          <w:lang w:val="en-US"/>
        </w:rPr>
      </w:pPr>
    </w:p>
    <w:sdt>
      <w:sdtPr>
        <w:rPr>
          <w:rFonts w:ascii="Times New Roman" w:eastAsia="Times New Roman" w:hAnsi="Times New Roman" w:cs="DaunPenh"/>
          <w:color w:val="auto"/>
          <w:sz w:val="24"/>
          <w:szCs w:val="24"/>
          <w:lang w:val="en-AU"/>
        </w:rPr>
        <w:id w:val="-931281570"/>
        <w:docPartObj>
          <w:docPartGallery w:val="Table of Contents"/>
          <w:docPartUnique/>
        </w:docPartObj>
      </w:sdtPr>
      <w:sdtEndPr>
        <w:rPr>
          <w:b/>
          <w:bCs/>
          <w:noProof/>
        </w:rPr>
      </w:sdtEndPr>
      <w:sdtContent>
        <w:p w:rsidR="00196FB6" w:rsidRPr="00B16E58" w:rsidRDefault="00FF48FF" w:rsidP="00196FB6">
          <w:pPr>
            <w:pStyle w:val="TOCHeading"/>
            <w:rPr>
              <w:color w:val="auto"/>
            </w:rPr>
          </w:pPr>
          <w:r w:rsidRPr="00B16E58">
            <w:rPr>
              <w:color w:val="auto"/>
            </w:rPr>
            <w:t>Table of Contents</w:t>
          </w:r>
        </w:p>
        <w:p w:rsidR="00196FB6" w:rsidRPr="00196FB6" w:rsidRDefault="00196FB6" w:rsidP="00196FB6">
          <w:pPr>
            <w:rPr>
              <w:lang w:val="en-US"/>
            </w:rPr>
          </w:pPr>
        </w:p>
        <w:p w:rsidR="004376BC" w:rsidRDefault="00FF48FF">
          <w:pPr>
            <w:pStyle w:val="TOC1"/>
            <w:rPr>
              <w:rFonts w:asciiTheme="minorHAnsi" w:eastAsiaTheme="minorEastAsia" w:hAnsiTheme="minorHAnsi" w:cstheme="minorBidi"/>
              <w:noProof/>
              <w:szCs w:val="36"/>
              <w:lang w:val="en-US" w:bidi="km-KH"/>
            </w:rPr>
          </w:pPr>
          <w:r>
            <w:fldChar w:fldCharType="begin"/>
          </w:r>
          <w:r>
            <w:instrText xml:space="preserve"> TOC \o "1-3" \h \z \u </w:instrText>
          </w:r>
          <w:r>
            <w:fldChar w:fldCharType="separate"/>
          </w:r>
          <w:hyperlink w:anchor="_Toc442201020" w:history="1">
            <w:r w:rsidR="004376BC" w:rsidRPr="00347BDB">
              <w:rPr>
                <w:rStyle w:val="Hyperlink"/>
                <w:rFonts w:ascii="Calibri Light" w:hAnsi="Calibri Light"/>
                <w:noProof/>
              </w:rPr>
              <w:t>I.</w:t>
            </w:r>
            <w:r w:rsidR="004376BC">
              <w:rPr>
                <w:rFonts w:asciiTheme="minorHAnsi" w:eastAsiaTheme="minorEastAsia" w:hAnsiTheme="minorHAnsi" w:cstheme="minorBidi"/>
                <w:noProof/>
                <w:szCs w:val="36"/>
                <w:lang w:val="en-US" w:bidi="km-KH"/>
              </w:rPr>
              <w:tab/>
            </w:r>
            <w:r w:rsidR="004376BC" w:rsidRPr="00347BDB">
              <w:rPr>
                <w:rStyle w:val="Hyperlink"/>
                <w:rFonts w:ascii="Calibri Light" w:hAnsi="Calibri Light"/>
                <w:noProof/>
              </w:rPr>
              <w:t>Program Description and Approach</w:t>
            </w:r>
            <w:r w:rsidR="004376BC">
              <w:rPr>
                <w:noProof/>
                <w:webHidden/>
              </w:rPr>
              <w:tab/>
            </w:r>
            <w:r w:rsidR="004376BC">
              <w:rPr>
                <w:noProof/>
                <w:webHidden/>
              </w:rPr>
              <w:fldChar w:fldCharType="begin"/>
            </w:r>
            <w:r w:rsidR="004376BC">
              <w:rPr>
                <w:noProof/>
                <w:webHidden/>
              </w:rPr>
              <w:instrText xml:space="preserve"> PAGEREF _Toc442201020 \h </w:instrText>
            </w:r>
            <w:r w:rsidR="004376BC">
              <w:rPr>
                <w:noProof/>
                <w:webHidden/>
              </w:rPr>
            </w:r>
            <w:r w:rsidR="004376BC">
              <w:rPr>
                <w:noProof/>
                <w:webHidden/>
              </w:rPr>
              <w:fldChar w:fldCharType="separate"/>
            </w:r>
            <w:r w:rsidR="004376BC">
              <w:rPr>
                <w:noProof/>
                <w:webHidden/>
              </w:rPr>
              <w:t>3</w:t>
            </w:r>
            <w:r w:rsidR="004376BC">
              <w:rPr>
                <w:noProof/>
                <w:webHidden/>
              </w:rPr>
              <w:fldChar w:fldCharType="end"/>
            </w:r>
          </w:hyperlink>
        </w:p>
        <w:p w:rsidR="004376BC" w:rsidRDefault="008F0C2E">
          <w:pPr>
            <w:pStyle w:val="TOC1"/>
            <w:rPr>
              <w:rFonts w:asciiTheme="minorHAnsi" w:eastAsiaTheme="minorEastAsia" w:hAnsiTheme="minorHAnsi" w:cstheme="minorBidi"/>
              <w:noProof/>
              <w:szCs w:val="36"/>
              <w:lang w:val="en-US" w:bidi="km-KH"/>
            </w:rPr>
          </w:pPr>
          <w:hyperlink w:anchor="_Toc442201021" w:history="1">
            <w:r w:rsidR="004376BC" w:rsidRPr="00347BDB">
              <w:rPr>
                <w:rStyle w:val="Hyperlink"/>
                <w:rFonts w:ascii="Calibri Light" w:hAnsi="Calibri Light"/>
                <w:noProof/>
              </w:rPr>
              <w:t>II.</w:t>
            </w:r>
            <w:r w:rsidR="004376BC">
              <w:rPr>
                <w:rFonts w:asciiTheme="minorHAnsi" w:eastAsiaTheme="minorEastAsia" w:hAnsiTheme="minorHAnsi" w:cstheme="minorBidi"/>
                <w:noProof/>
                <w:szCs w:val="36"/>
                <w:lang w:val="en-US" w:bidi="km-KH"/>
              </w:rPr>
              <w:tab/>
            </w:r>
            <w:r w:rsidR="004376BC" w:rsidRPr="00347BDB">
              <w:rPr>
                <w:rStyle w:val="Hyperlink"/>
                <w:rFonts w:ascii="Calibri Light" w:hAnsi="Calibri Light"/>
                <w:noProof/>
              </w:rPr>
              <w:t>Progress on Program Outcomes and Activities</w:t>
            </w:r>
            <w:r w:rsidR="004376BC">
              <w:rPr>
                <w:noProof/>
                <w:webHidden/>
              </w:rPr>
              <w:tab/>
            </w:r>
            <w:r w:rsidR="004376BC">
              <w:rPr>
                <w:noProof/>
                <w:webHidden/>
              </w:rPr>
              <w:fldChar w:fldCharType="begin"/>
            </w:r>
            <w:r w:rsidR="004376BC">
              <w:rPr>
                <w:noProof/>
                <w:webHidden/>
              </w:rPr>
              <w:instrText xml:space="preserve"> PAGEREF _Toc442201021 \h </w:instrText>
            </w:r>
            <w:r w:rsidR="004376BC">
              <w:rPr>
                <w:noProof/>
                <w:webHidden/>
              </w:rPr>
            </w:r>
            <w:r w:rsidR="004376BC">
              <w:rPr>
                <w:noProof/>
                <w:webHidden/>
              </w:rPr>
              <w:fldChar w:fldCharType="separate"/>
            </w:r>
            <w:r w:rsidR="004376BC">
              <w:rPr>
                <w:noProof/>
                <w:webHidden/>
              </w:rPr>
              <w:t>4</w:t>
            </w:r>
            <w:r w:rsidR="004376BC">
              <w:rPr>
                <w:noProof/>
                <w:webHidden/>
              </w:rPr>
              <w:fldChar w:fldCharType="end"/>
            </w:r>
          </w:hyperlink>
        </w:p>
        <w:p w:rsidR="004376BC" w:rsidRDefault="008F0C2E">
          <w:pPr>
            <w:pStyle w:val="TOC2"/>
            <w:rPr>
              <w:rFonts w:asciiTheme="minorHAnsi" w:eastAsiaTheme="minorEastAsia" w:hAnsiTheme="minorHAnsi" w:cstheme="minorBidi"/>
              <w:szCs w:val="36"/>
              <w:lang w:val="en-US" w:bidi="km-KH"/>
            </w:rPr>
          </w:pPr>
          <w:hyperlink w:anchor="_Toc442201022" w:history="1">
            <w:r w:rsidR="004376BC" w:rsidRPr="00347BDB">
              <w:rPr>
                <w:rStyle w:val="Hyperlink"/>
              </w:rPr>
              <w:t>Outcome 1. Target groups experience a reduction in IPV risk factors and an increase in protective factors</w:t>
            </w:r>
            <w:r w:rsidR="004376BC">
              <w:rPr>
                <w:webHidden/>
              </w:rPr>
              <w:tab/>
            </w:r>
            <w:r w:rsidR="004376BC">
              <w:rPr>
                <w:webHidden/>
              </w:rPr>
              <w:fldChar w:fldCharType="begin"/>
            </w:r>
            <w:r w:rsidR="004376BC">
              <w:rPr>
                <w:webHidden/>
              </w:rPr>
              <w:instrText xml:space="preserve"> PAGEREF _Toc442201022 \h </w:instrText>
            </w:r>
            <w:r w:rsidR="004376BC">
              <w:rPr>
                <w:webHidden/>
              </w:rPr>
            </w:r>
            <w:r w:rsidR="004376BC">
              <w:rPr>
                <w:webHidden/>
              </w:rPr>
              <w:fldChar w:fldCharType="separate"/>
            </w:r>
            <w:r w:rsidR="004376BC">
              <w:rPr>
                <w:webHidden/>
              </w:rPr>
              <w:t>4</w:t>
            </w:r>
            <w:r w:rsidR="004376BC">
              <w:rPr>
                <w:webHidden/>
              </w:rPr>
              <w:fldChar w:fldCharType="end"/>
            </w:r>
          </w:hyperlink>
        </w:p>
        <w:p w:rsidR="004376BC" w:rsidRDefault="008F0C2E">
          <w:pPr>
            <w:pStyle w:val="TOC3"/>
            <w:rPr>
              <w:rFonts w:asciiTheme="minorHAnsi" w:eastAsiaTheme="minorEastAsia" w:hAnsiTheme="minorHAnsi" w:cstheme="minorBidi"/>
              <w:noProof/>
              <w:szCs w:val="36"/>
              <w:lang w:val="en-US" w:bidi="km-KH"/>
            </w:rPr>
          </w:pPr>
          <w:hyperlink w:anchor="_Toc442201023" w:history="1">
            <w:r w:rsidR="004376BC" w:rsidRPr="00347BDB">
              <w:rPr>
                <w:rStyle w:val="Hyperlink"/>
                <w:rFonts w:ascii="Calibri Light" w:hAnsi="Calibri Light"/>
                <w:noProof/>
              </w:rPr>
              <w:t>Activity 1.1: Organize subnational CANs orientation workshops among target stakeholders</w:t>
            </w:r>
            <w:r w:rsidR="004376BC">
              <w:rPr>
                <w:noProof/>
                <w:webHidden/>
              </w:rPr>
              <w:tab/>
            </w:r>
            <w:r w:rsidR="004376BC">
              <w:rPr>
                <w:noProof/>
                <w:webHidden/>
              </w:rPr>
              <w:fldChar w:fldCharType="begin"/>
            </w:r>
            <w:r w:rsidR="004376BC">
              <w:rPr>
                <w:noProof/>
                <w:webHidden/>
              </w:rPr>
              <w:instrText xml:space="preserve"> PAGEREF _Toc442201023 \h </w:instrText>
            </w:r>
            <w:r w:rsidR="004376BC">
              <w:rPr>
                <w:noProof/>
                <w:webHidden/>
              </w:rPr>
            </w:r>
            <w:r w:rsidR="004376BC">
              <w:rPr>
                <w:noProof/>
                <w:webHidden/>
              </w:rPr>
              <w:fldChar w:fldCharType="separate"/>
            </w:r>
            <w:r w:rsidR="004376BC">
              <w:rPr>
                <w:noProof/>
                <w:webHidden/>
              </w:rPr>
              <w:t>4</w:t>
            </w:r>
            <w:r w:rsidR="004376BC">
              <w:rPr>
                <w:noProof/>
                <w:webHidden/>
              </w:rPr>
              <w:fldChar w:fldCharType="end"/>
            </w:r>
          </w:hyperlink>
        </w:p>
        <w:p w:rsidR="004376BC" w:rsidRDefault="008F0C2E">
          <w:pPr>
            <w:pStyle w:val="TOC3"/>
            <w:rPr>
              <w:rFonts w:asciiTheme="minorHAnsi" w:eastAsiaTheme="minorEastAsia" w:hAnsiTheme="minorHAnsi" w:cstheme="minorBidi"/>
              <w:noProof/>
              <w:szCs w:val="36"/>
              <w:lang w:val="en-US" w:bidi="km-KH"/>
            </w:rPr>
          </w:pPr>
          <w:hyperlink w:anchor="_Toc442201024" w:history="1">
            <w:r w:rsidR="004376BC" w:rsidRPr="00347BDB">
              <w:rPr>
                <w:rStyle w:val="Hyperlink"/>
                <w:rFonts w:ascii="Calibri Light" w:hAnsi="Calibri Light"/>
                <w:iCs/>
                <w:noProof/>
              </w:rPr>
              <w:t>Activity 1.2: Implement PIPV programs through small grants to target PIPV partners for evidence-based initiatives to prevent IPV</w:t>
            </w:r>
            <w:r w:rsidR="004376BC">
              <w:rPr>
                <w:noProof/>
                <w:webHidden/>
              </w:rPr>
              <w:tab/>
            </w:r>
            <w:r w:rsidR="004376BC">
              <w:rPr>
                <w:noProof/>
                <w:webHidden/>
              </w:rPr>
              <w:fldChar w:fldCharType="begin"/>
            </w:r>
            <w:r w:rsidR="004376BC">
              <w:rPr>
                <w:noProof/>
                <w:webHidden/>
              </w:rPr>
              <w:instrText xml:space="preserve"> PAGEREF _Toc442201024 \h </w:instrText>
            </w:r>
            <w:r w:rsidR="004376BC">
              <w:rPr>
                <w:noProof/>
                <w:webHidden/>
              </w:rPr>
            </w:r>
            <w:r w:rsidR="004376BC">
              <w:rPr>
                <w:noProof/>
                <w:webHidden/>
              </w:rPr>
              <w:fldChar w:fldCharType="separate"/>
            </w:r>
            <w:r w:rsidR="004376BC">
              <w:rPr>
                <w:noProof/>
                <w:webHidden/>
              </w:rPr>
              <w:t>5</w:t>
            </w:r>
            <w:r w:rsidR="004376BC">
              <w:rPr>
                <w:noProof/>
                <w:webHidden/>
              </w:rPr>
              <w:fldChar w:fldCharType="end"/>
            </w:r>
          </w:hyperlink>
        </w:p>
        <w:p w:rsidR="004376BC" w:rsidRDefault="008F0C2E">
          <w:pPr>
            <w:pStyle w:val="TOC2"/>
            <w:rPr>
              <w:rFonts w:asciiTheme="minorHAnsi" w:eastAsiaTheme="minorEastAsia" w:hAnsiTheme="minorHAnsi" w:cstheme="minorBidi"/>
              <w:szCs w:val="36"/>
              <w:lang w:val="en-US" w:bidi="km-KH"/>
            </w:rPr>
          </w:pPr>
          <w:hyperlink w:anchor="_Toc442201025" w:history="1">
            <w:r w:rsidR="004376BC" w:rsidRPr="00347BDB">
              <w:rPr>
                <w:rStyle w:val="Hyperlink"/>
              </w:rPr>
              <w:t>Outcome 2. Government agencies, civil society, the private sector, and communities use evidence to advocate, plan, budget for, and implement policies, laws, and programs to prevent IPV</w:t>
            </w:r>
            <w:r w:rsidR="004376BC">
              <w:rPr>
                <w:webHidden/>
              </w:rPr>
              <w:tab/>
            </w:r>
            <w:r w:rsidR="004376BC">
              <w:rPr>
                <w:webHidden/>
              </w:rPr>
              <w:fldChar w:fldCharType="begin"/>
            </w:r>
            <w:r w:rsidR="004376BC">
              <w:rPr>
                <w:webHidden/>
              </w:rPr>
              <w:instrText xml:space="preserve"> PAGEREF _Toc442201025 \h </w:instrText>
            </w:r>
            <w:r w:rsidR="004376BC">
              <w:rPr>
                <w:webHidden/>
              </w:rPr>
            </w:r>
            <w:r w:rsidR="004376BC">
              <w:rPr>
                <w:webHidden/>
              </w:rPr>
              <w:fldChar w:fldCharType="separate"/>
            </w:r>
            <w:r w:rsidR="004376BC">
              <w:rPr>
                <w:webHidden/>
              </w:rPr>
              <w:t>9</w:t>
            </w:r>
            <w:r w:rsidR="004376BC">
              <w:rPr>
                <w:webHidden/>
              </w:rPr>
              <w:fldChar w:fldCharType="end"/>
            </w:r>
          </w:hyperlink>
        </w:p>
        <w:p w:rsidR="004376BC" w:rsidRDefault="008F0C2E">
          <w:pPr>
            <w:pStyle w:val="TOC3"/>
            <w:rPr>
              <w:rFonts w:asciiTheme="minorHAnsi" w:eastAsiaTheme="minorEastAsia" w:hAnsiTheme="minorHAnsi" w:cstheme="minorBidi"/>
              <w:noProof/>
              <w:szCs w:val="36"/>
              <w:lang w:val="en-US" w:bidi="km-KH"/>
            </w:rPr>
          </w:pPr>
          <w:hyperlink w:anchor="_Toc442201026" w:history="1">
            <w:r w:rsidR="004376BC" w:rsidRPr="00347BDB">
              <w:rPr>
                <w:rStyle w:val="Hyperlink"/>
                <w:rFonts w:ascii="Calibri Light" w:hAnsi="Calibri Light"/>
                <w:noProof/>
              </w:rPr>
              <w:t>Activity 2.1: Identify impact of primary prevention interventions on IPV through base, mid, and end line evaluations and weekly market surveys</w:t>
            </w:r>
            <w:r w:rsidR="004376BC">
              <w:rPr>
                <w:noProof/>
                <w:webHidden/>
              </w:rPr>
              <w:tab/>
            </w:r>
            <w:r w:rsidR="004376BC">
              <w:rPr>
                <w:noProof/>
                <w:webHidden/>
              </w:rPr>
              <w:fldChar w:fldCharType="begin"/>
            </w:r>
            <w:r w:rsidR="004376BC">
              <w:rPr>
                <w:noProof/>
                <w:webHidden/>
              </w:rPr>
              <w:instrText xml:space="preserve"> PAGEREF _Toc442201026 \h </w:instrText>
            </w:r>
            <w:r w:rsidR="004376BC">
              <w:rPr>
                <w:noProof/>
                <w:webHidden/>
              </w:rPr>
            </w:r>
            <w:r w:rsidR="004376BC">
              <w:rPr>
                <w:noProof/>
                <w:webHidden/>
              </w:rPr>
              <w:fldChar w:fldCharType="separate"/>
            </w:r>
            <w:r w:rsidR="004376BC">
              <w:rPr>
                <w:noProof/>
                <w:webHidden/>
              </w:rPr>
              <w:t>9</w:t>
            </w:r>
            <w:r w:rsidR="004376BC">
              <w:rPr>
                <w:noProof/>
                <w:webHidden/>
              </w:rPr>
              <w:fldChar w:fldCharType="end"/>
            </w:r>
          </w:hyperlink>
        </w:p>
        <w:p w:rsidR="004376BC" w:rsidRDefault="008F0C2E">
          <w:pPr>
            <w:pStyle w:val="TOC3"/>
            <w:rPr>
              <w:rFonts w:asciiTheme="minorHAnsi" w:eastAsiaTheme="minorEastAsia" w:hAnsiTheme="minorHAnsi" w:cstheme="minorBidi"/>
              <w:noProof/>
              <w:szCs w:val="36"/>
              <w:lang w:val="en-US" w:bidi="km-KH"/>
            </w:rPr>
          </w:pPr>
          <w:hyperlink w:anchor="_Toc442201027" w:history="1">
            <w:r w:rsidR="004376BC" w:rsidRPr="00347BDB">
              <w:rPr>
                <w:rStyle w:val="Hyperlink"/>
                <w:rFonts w:ascii="Calibri Light" w:hAnsi="Calibri Light"/>
                <w:iCs/>
                <w:noProof/>
              </w:rPr>
              <w:t>Activity 2.2: Support targeting research on risk and protective factors of IPV by incorporating new prevalence datasets into existing targeting analysis</w:t>
            </w:r>
            <w:r w:rsidR="004376BC">
              <w:rPr>
                <w:noProof/>
                <w:webHidden/>
              </w:rPr>
              <w:tab/>
            </w:r>
            <w:r w:rsidR="004376BC">
              <w:rPr>
                <w:noProof/>
                <w:webHidden/>
              </w:rPr>
              <w:fldChar w:fldCharType="begin"/>
            </w:r>
            <w:r w:rsidR="004376BC">
              <w:rPr>
                <w:noProof/>
                <w:webHidden/>
              </w:rPr>
              <w:instrText xml:space="preserve"> PAGEREF _Toc442201027 \h </w:instrText>
            </w:r>
            <w:r w:rsidR="004376BC">
              <w:rPr>
                <w:noProof/>
                <w:webHidden/>
              </w:rPr>
            </w:r>
            <w:r w:rsidR="004376BC">
              <w:rPr>
                <w:noProof/>
                <w:webHidden/>
              </w:rPr>
              <w:fldChar w:fldCharType="separate"/>
            </w:r>
            <w:r w:rsidR="004376BC">
              <w:rPr>
                <w:noProof/>
                <w:webHidden/>
              </w:rPr>
              <w:t>12</w:t>
            </w:r>
            <w:r w:rsidR="004376BC">
              <w:rPr>
                <w:noProof/>
                <w:webHidden/>
              </w:rPr>
              <w:fldChar w:fldCharType="end"/>
            </w:r>
          </w:hyperlink>
        </w:p>
        <w:p w:rsidR="004376BC" w:rsidRDefault="008F0C2E">
          <w:pPr>
            <w:pStyle w:val="TOC3"/>
            <w:rPr>
              <w:rFonts w:asciiTheme="minorHAnsi" w:eastAsiaTheme="minorEastAsia" w:hAnsiTheme="minorHAnsi" w:cstheme="minorBidi"/>
              <w:noProof/>
              <w:szCs w:val="36"/>
              <w:lang w:val="en-US" w:bidi="km-KH"/>
            </w:rPr>
          </w:pPr>
          <w:hyperlink w:anchor="_Toc442201028" w:history="1">
            <w:r w:rsidR="004376BC" w:rsidRPr="00347BDB">
              <w:rPr>
                <w:rStyle w:val="Hyperlink"/>
                <w:rFonts w:ascii="Calibri Light" w:hAnsi="Calibri Light"/>
                <w:noProof/>
              </w:rPr>
              <w:t>Activity 2.3: Conduct additional research on primary prevention and response</w:t>
            </w:r>
            <w:r w:rsidR="004376BC">
              <w:rPr>
                <w:noProof/>
                <w:webHidden/>
              </w:rPr>
              <w:tab/>
            </w:r>
            <w:r w:rsidR="004376BC">
              <w:rPr>
                <w:noProof/>
                <w:webHidden/>
              </w:rPr>
              <w:fldChar w:fldCharType="begin"/>
            </w:r>
            <w:r w:rsidR="004376BC">
              <w:rPr>
                <w:noProof/>
                <w:webHidden/>
              </w:rPr>
              <w:instrText xml:space="preserve"> PAGEREF _Toc442201028 \h </w:instrText>
            </w:r>
            <w:r w:rsidR="004376BC">
              <w:rPr>
                <w:noProof/>
                <w:webHidden/>
              </w:rPr>
            </w:r>
            <w:r w:rsidR="004376BC">
              <w:rPr>
                <w:noProof/>
                <w:webHidden/>
              </w:rPr>
              <w:fldChar w:fldCharType="separate"/>
            </w:r>
            <w:r w:rsidR="004376BC">
              <w:rPr>
                <w:noProof/>
                <w:webHidden/>
              </w:rPr>
              <w:t>12</w:t>
            </w:r>
            <w:r w:rsidR="004376BC">
              <w:rPr>
                <w:noProof/>
                <w:webHidden/>
              </w:rPr>
              <w:fldChar w:fldCharType="end"/>
            </w:r>
          </w:hyperlink>
        </w:p>
        <w:p w:rsidR="004376BC" w:rsidRDefault="008F0C2E">
          <w:pPr>
            <w:pStyle w:val="TOC1"/>
            <w:rPr>
              <w:rFonts w:asciiTheme="minorHAnsi" w:eastAsiaTheme="minorEastAsia" w:hAnsiTheme="minorHAnsi" w:cstheme="minorBidi"/>
              <w:noProof/>
              <w:szCs w:val="36"/>
              <w:lang w:val="en-US" w:bidi="km-KH"/>
            </w:rPr>
          </w:pPr>
          <w:hyperlink w:anchor="_Toc442201029" w:history="1">
            <w:r w:rsidR="004376BC" w:rsidRPr="00347BDB">
              <w:rPr>
                <w:rStyle w:val="Hyperlink"/>
                <w:rFonts w:ascii="Calibri Light" w:hAnsi="Calibri Light"/>
                <w:noProof/>
              </w:rPr>
              <w:t>III.</w:t>
            </w:r>
            <w:r w:rsidR="004376BC">
              <w:rPr>
                <w:rFonts w:asciiTheme="minorHAnsi" w:eastAsiaTheme="minorEastAsia" w:hAnsiTheme="minorHAnsi" w:cstheme="minorBidi"/>
                <w:noProof/>
                <w:szCs w:val="36"/>
                <w:lang w:val="en-US" w:bidi="km-KH"/>
              </w:rPr>
              <w:tab/>
            </w:r>
            <w:r w:rsidR="004376BC" w:rsidRPr="00347BDB">
              <w:rPr>
                <w:rStyle w:val="Hyperlink"/>
                <w:rFonts w:ascii="Calibri Light" w:hAnsi="Calibri Light"/>
                <w:noProof/>
              </w:rPr>
              <w:t>Lessons Learned and Recommendations</w:t>
            </w:r>
            <w:r w:rsidR="004376BC">
              <w:rPr>
                <w:noProof/>
                <w:webHidden/>
              </w:rPr>
              <w:tab/>
            </w:r>
            <w:r w:rsidR="004376BC">
              <w:rPr>
                <w:noProof/>
                <w:webHidden/>
              </w:rPr>
              <w:fldChar w:fldCharType="begin"/>
            </w:r>
            <w:r w:rsidR="004376BC">
              <w:rPr>
                <w:noProof/>
                <w:webHidden/>
              </w:rPr>
              <w:instrText xml:space="preserve"> PAGEREF _Toc442201029 \h </w:instrText>
            </w:r>
            <w:r w:rsidR="004376BC">
              <w:rPr>
                <w:noProof/>
                <w:webHidden/>
              </w:rPr>
            </w:r>
            <w:r w:rsidR="004376BC">
              <w:rPr>
                <w:noProof/>
                <w:webHidden/>
              </w:rPr>
              <w:fldChar w:fldCharType="separate"/>
            </w:r>
            <w:r w:rsidR="004376BC">
              <w:rPr>
                <w:noProof/>
                <w:webHidden/>
              </w:rPr>
              <w:t>14</w:t>
            </w:r>
            <w:r w:rsidR="004376BC">
              <w:rPr>
                <w:noProof/>
                <w:webHidden/>
              </w:rPr>
              <w:fldChar w:fldCharType="end"/>
            </w:r>
          </w:hyperlink>
        </w:p>
        <w:p w:rsidR="00FF48FF" w:rsidRDefault="00FF48FF">
          <w:r>
            <w:rPr>
              <w:b/>
              <w:bCs/>
              <w:noProof/>
            </w:rPr>
            <w:fldChar w:fldCharType="end"/>
          </w:r>
        </w:p>
      </w:sdtContent>
    </w:sdt>
    <w:p w:rsidR="00FF48FF" w:rsidRDefault="00FF48FF">
      <w:pPr>
        <w:spacing w:after="0"/>
        <w:rPr>
          <w:rFonts w:ascii="Calibri Light" w:hAnsi="Calibri Light" w:cs="Times New Roman"/>
          <w:bCs/>
          <w:sz w:val="22"/>
          <w:lang w:val="en-US"/>
        </w:rPr>
      </w:pPr>
      <w:r>
        <w:rPr>
          <w:rFonts w:ascii="Calibri Light" w:hAnsi="Calibri Light" w:cs="Times New Roman"/>
          <w:bCs/>
          <w:sz w:val="22"/>
          <w:lang w:val="en-US"/>
        </w:rPr>
        <w:br w:type="page"/>
      </w:r>
    </w:p>
    <w:p w:rsidR="000B7250" w:rsidRPr="00B34EA9" w:rsidRDefault="00C60BA6" w:rsidP="00FB0544">
      <w:pPr>
        <w:pStyle w:val="Heading1"/>
        <w:rPr>
          <w:rFonts w:ascii="Calibri Light" w:hAnsi="Calibri Light"/>
          <w:sz w:val="36"/>
          <w:lang w:val="en-AU"/>
        </w:rPr>
      </w:pPr>
      <w:bookmarkStart w:id="1" w:name="_Toc442201020"/>
      <w:r w:rsidRPr="00B34EA9">
        <w:rPr>
          <w:rFonts w:ascii="Calibri Light" w:hAnsi="Calibri Light"/>
          <w:lang w:val="en-AU"/>
        </w:rPr>
        <w:lastRenderedPageBreak/>
        <w:t>Program</w:t>
      </w:r>
      <w:r w:rsidRPr="00B34EA9" w:rsidDel="003239FF">
        <w:rPr>
          <w:rFonts w:ascii="Calibri Light" w:hAnsi="Calibri Light"/>
          <w:lang w:val="en-AU"/>
        </w:rPr>
        <w:t xml:space="preserve"> </w:t>
      </w:r>
      <w:r w:rsidR="001515C0" w:rsidRPr="00B34EA9">
        <w:rPr>
          <w:rFonts w:ascii="Calibri Light" w:hAnsi="Calibri Light"/>
          <w:lang w:val="en-AU"/>
        </w:rPr>
        <w:t xml:space="preserve">Description and </w:t>
      </w:r>
      <w:r w:rsidRPr="00B34EA9">
        <w:rPr>
          <w:rFonts w:ascii="Calibri Light" w:hAnsi="Calibri Light"/>
          <w:lang w:val="en-AU"/>
        </w:rPr>
        <w:t>Approach</w:t>
      </w:r>
      <w:bookmarkEnd w:id="1"/>
    </w:p>
    <w:p w:rsidR="001515C0" w:rsidRPr="00D75563" w:rsidRDefault="001515C0" w:rsidP="001515C0">
      <w:pPr>
        <w:rPr>
          <w:rFonts w:ascii="Calibri Light" w:hAnsi="Calibri Light"/>
          <w:iCs/>
          <w:sz w:val="22"/>
          <w:szCs w:val="22"/>
        </w:rPr>
      </w:pPr>
      <w:r w:rsidRPr="00D75563">
        <w:rPr>
          <w:rFonts w:ascii="Calibri Light" w:hAnsi="Calibri Light"/>
          <w:iCs/>
          <w:sz w:val="22"/>
          <w:szCs w:val="22"/>
        </w:rPr>
        <w:t xml:space="preserve">The Australian Department of Foreign Affairs and Trade (DFAT) is supporting the Cambodian Ministry of Women’s Affairs to change attitudes and prevent violence so that women and girls can feel safe in their homes, in the workplace and in their communities. The </w:t>
      </w:r>
      <w:r w:rsidR="00F0430F">
        <w:rPr>
          <w:rFonts w:ascii="Calibri Light" w:hAnsi="Calibri Light"/>
          <w:iCs/>
          <w:sz w:val="22"/>
          <w:szCs w:val="22"/>
        </w:rPr>
        <w:t xml:space="preserve">Asia Foundation’s (TAF), </w:t>
      </w:r>
      <w:r w:rsidR="00F270B0">
        <w:rPr>
          <w:rFonts w:ascii="Calibri Light" w:hAnsi="Calibri Light"/>
          <w:iCs/>
          <w:sz w:val="22"/>
          <w:szCs w:val="22"/>
        </w:rPr>
        <w:t>Preventing</w:t>
      </w:r>
      <w:r w:rsidRPr="00D75563">
        <w:rPr>
          <w:rFonts w:ascii="Calibri Light" w:hAnsi="Calibri Light"/>
          <w:iCs/>
          <w:sz w:val="22"/>
          <w:szCs w:val="22"/>
        </w:rPr>
        <w:t xml:space="preserve"> Intimate Partner Violence Program (PIPV) seeks to reduce rates of IPV </w:t>
      </w:r>
      <w:r w:rsidR="00D02090">
        <w:rPr>
          <w:rFonts w:ascii="Calibri Light" w:hAnsi="Calibri Light"/>
          <w:iCs/>
          <w:sz w:val="22"/>
          <w:szCs w:val="22"/>
        </w:rPr>
        <w:t xml:space="preserve">in Cambodia </w:t>
      </w:r>
      <w:r w:rsidRPr="00D75563">
        <w:rPr>
          <w:rFonts w:ascii="Calibri Light" w:hAnsi="Calibri Light"/>
          <w:iCs/>
          <w:sz w:val="22"/>
          <w:szCs w:val="22"/>
        </w:rPr>
        <w:t xml:space="preserve">by promoting comprehensive primary prevention strategies and interventions that reduce or eliminate specific risk factors and strengthen or establish protective factors for the prevention of IPV. </w:t>
      </w:r>
    </w:p>
    <w:p w:rsidR="00D75563" w:rsidRPr="00D75563" w:rsidRDefault="00BF0756" w:rsidP="00D75563">
      <w:pPr>
        <w:rPr>
          <w:rFonts w:ascii="Calibri Light" w:hAnsi="Calibri Light"/>
          <w:iCs/>
          <w:sz w:val="22"/>
          <w:szCs w:val="22"/>
        </w:rPr>
      </w:pPr>
      <w:r w:rsidRPr="00D75563">
        <w:rPr>
          <w:rFonts w:ascii="Calibri Light" w:hAnsi="Calibri Light" w:cs="Times New Roman"/>
          <w:sz w:val="22"/>
          <w:szCs w:val="22"/>
        </w:rPr>
        <w:t xml:space="preserve">The Australian Aid-funded </w:t>
      </w:r>
      <w:r w:rsidR="00854892">
        <w:rPr>
          <w:rFonts w:ascii="Calibri Light" w:hAnsi="Calibri Light" w:cs="Times New Roman"/>
          <w:sz w:val="22"/>
          <w:szCs w:val="22"/>
        </w:rPr>
        <w:t xml:space="preserve">TAF </w:t>
      </w:r>
      <w:r w:rsidRPr="00D75563">
        <w:rPr>
          <w:rFonts w:ascii="Calibri Light" w:hAnsi="Calibri Light" w:cs="Times New Roman"/>
          <w:sz w:val="22"/>
          <w:szCs w:val="22"/>
        </w:rPr>
        <w:t xml:space="preserve">research program </w:t>
      </w:r>
      <w:r w:rsidRPr="00D75563">
        <w:rPr>
          <w:rFonts w:ascii="Calibri Light" w:hAnsi="Calibri Light" w:cs="Times New Roman"/>
          <w:i/>
          <w:sz w:val="22"/>
          <w:szCs w:val="22"/>
        </w:rPr>
        <w:t>Improving Targeting to Prevent Intim</w:t>
      </w:r>
      <w:r w:rsidR="00E16333" w:rsidRPr="00D75563">
        <w:rPr>
          <w:rFonts w:ascii="Calibri Light" w:hAnsi="Calibri Light" w:cs="Times New Roman"/>
          <w:i/>
          <w:sz w:val="22"/>
          <w:szCs w:val="22"/>
        </w:rPr>
        <w:t>ate Partner Violence in Cambodia</w:t>
      </w:r>
      <w:r w:rsidR="002D1520">
        <w:rPr>
          <w:rFonts w:ascii="Calibri Light" w:hAnsi="Calibri Light" w:cs="Times New Roman"/>
          <w:sz w:val="22"/>
          <w:szCs w:val="22"/>
        </w:rPr>
        <w:t xml:space="preserve">, </w:t>
      </w:r>
      <w:r w:rsidRPr="00D75563">
        <w:rPr>
          <w:rFonts w:ascii="Calibri Light" w:hAnsi="Calibri Light" w:cs="Times New Roman"/>
          <w:sz w:val="22"/>
          <w:szCs w:val="22"/>
        </w:rPr>
        <w:t xml:space="preserve">including the incorporation of recommendations from the associated </w:t>
      </w:r>
      <w:hyperlink r:id="rId11" w:history="1">
        <w:r w:rsidRPr="00145327">
          <w:rPr>
            <w:rStyle w:val="Hyperlink"/>
            <w:rFonts w:ascii="Calibri Light" w:hAnsi="Calibri Light" w:cs="Times New Roman"/>
            <w:i/>
            <w:sz w:val="22"/>
            <w:szCs w:val="22"/>
          </w:rPr>
          <w:t>Targeting Brief Series on IPV</w:t>
        </w:r>
      </w:hyperlink>
      <w:r w:rsidRPr="00D75563">
        <w:rPr>
          <w:rFonts w:ascii="Calibri Light" w:hAnsi="Calibri Light" w:cs="Times New Roman"/>
          <w:i/>
          <w:sz w:val="22"/>
          <w:szCs w:val="22"/>
        </w:rPr>
        <w:t xml:space="preserve">, </w:t>
      </w:r>
      <w:r w:rsidRPr="00D75563">
        <w:rPr>
          <w:rFonts w:ascii="Calibri Light" w:hAnsi="Calibri Light" w:cs="Times New Roman"/>
          <w:sz w:val="22"/>
          <w:szCs w:val="22"/>
        </w:rPr>
        <w:t xml:space="preserve">provided the evidence base for the original design of </w:t>
      </w:r>
      <w:r w:rsidR="00145327">
        <w:rPr>
          <w:rFonts w:ascii="Calibri Light" w:hAnsi="Calibri Light" w:cs="Times New Roman"/>
          <w:sz w:val="22"/>
          <w:szCs w:val="22"/>
        </w:rPr>
        <w:t xml:space="preserve">the </w:t>
      </w:r>
      <w:r w:rsidRPr="00D75563">
        <w:rPr>
          <w:rFonts w:ascii="Calibri Light" w:hAnsi="Calibri Light" w:cs="Times New Roman"/>
          <w:sz w:val="22"/>
          <w:szCs w:val="22"/>
        </w:rPr>
        <w:t>PIPV</w:t>
      </w:r>
      <w:r w:rsidR="00250B6C">
        <w:rPr>
          <w:rFonts w:ascii="Calibri Light" w:hAnsi="Calibri Light" w:cs="Times New Roman"/>
          <w:sz w:val="22"/>
          <w:szCs w:val="22"/>
        </w:rPr>
        <w:t xml:space="preserve"> Program</w:t>
      </w:r>
      <w:r w:rsidRPr="00D75563">
        <w:rPr>
          <w:rFonts w:ascii="Calibri Light" w:hAnsi="Calibri Light" w:cs="Times New Roman"/>
          <w:sz w:val="22"/>
          <w:szCs w:val="22"/>
        </w:rPr>
        <w:t xml:space="preserve">. Based on quantitative analysis of available datasets four risk and/or protective factors emerged as the most robust and statistically significant: alcohol abuse and childhood exposure to violence as risk factors for IPV; media exposure and educational attainment as both risk and protective factors for IPV. Each of these factors was then further analysed including a review of relevant qualitative research and literature; identification of current promising programmatic approaches; cost benefit analysis; and international good practice in primary prevention of IPV. The research found that in comparison to the areas of child protection and education, where significant investment has been made, there has been little work in addressing IPV through alcohol abuse and media exposure. DFAT supported TAF to focus interventions to address the two most significant risk factors - alcohol abuse and </w:t>
      </w:r>
      <w:r w:rsidR="00250B6C">
        <w:rPr>
          <w:rFonts w:ascii="Calibri Light" w:hAnsi="Calibri Light" w:cs="Times New Roman"/>
          <w:sz w:val="22"/>
          <w:szCs w:val="22"/>
        </w:rPr>
        <w:t xml:space="preserve">negative </w:t>
      </w:r>
      <w:r w:rsidRPr="00D75563">
        <w:rPr>
          <w:rFonts w:ascii="Calibri Light" w:hAnsi="Calibri Light" w:cs="Times New Roman"/>
          <w:sz w:val="22"/>
          <w:szCs w:val="22"/>
        </w:rPr>
        <w:t xml:space="preserve">media exposure. </w:t>
      </w:r>
      <w:r w:rsidR="00D75563" w:rsidRPr="00D75563">
        <w:rPr>
          <w:rFonts w:ascii="Calibri Light" w:hAnsi="Calibri Light"/>
          <w:iCs/>
          <w:sz w:val="22"/>
          <w:szCs w:val="22"/>
        </w:rPr>
        <w:t xml:space="preserve">The PIPV Program works towards two mutually reinforcing outcomes: (1) Target groups experience a reduction in IPV risk factors and an increase in protective factors; and (2) Government agencies, civil society, the private sector, and communities use evidence to advocate, plan, budget for, and implement policies, laws, and programs to prevent IPV. </w:t>
      </w:r>
    </w:p>
    <w:p w:rsidR="00BF0756" w:rsidRPr="00D75563" w:rsidRDefault="00BB0931" w:rsidP="00BF0756">
      <w:pPr>
        <w:spacing w:before="100" w:beforeAutospacing="1" w:after="100" w:afterAutospacing="1"/>
        <w:rPr>
          <w:rFonts w:ascii="Calibri Light" w:hAnsi="Calibri Light" w:cs="Times New Roman"/>
          <w:sz w:val="22"/>
          <w:szCs w:val="22"/>
        </w:rPr>
      </w:pPr>
      <w:r>
        <w:rPr>
          <w:rFonts w:ascii="Calibri Light" w:hAnsi="Calibri Light" w:cs="Times New Roman"/>
          <w:b/>
          <w:sz w:val="22"/>
          <w:szCs w:val="22"/>
        </w:rPr>
        <w:t xml:space="preserve">Supporting </w:t>
      </w:r>
      <w:r w:rsidR="00BF0756" w:rsidRPr="00D75563">
        <w:rPr>
          <w:rFonts w:ascii="Calibri Light" w:hAnsi="Calibri Light" w:cs="Times New Roman"/>
          <w:b/>
          <w:sz w:val="22"/>
          <w:szCs w:val="22"/>
        </w:rPr>
        <w:t>the implementation of the second NAPVAW II.</w:t>
      </w:r>
      <w:r w:rsidR="00BF0756" w:rsidRPr="00D75563">
        <w:rPr>
          <w:rFonts w:ascii="Calibri Light" w:hAnsi="Calibri Light" w:cs="Times New Roman"/>
          <w:sz w:val="22"/>
          <w:szCs w:val="22"/>
        </w:rPr>
        <w:t xml:space="preserve"> PIPV strategy and activities directly support the implementation of primary prevention Cambodia’s second National Action Plan to Prevent Violence Against Women (NAPVAW II). PIPV supports NAPVAW II’s call for </w:t>
      </w:r>
      <w:r w:rsidR="00BF0756" w:rsidRPr="00D75563">
        <w:rPr>
          <w:rFonts w:ascii="Calibri Light" w:hAnsi="Calibri Light" w:cs="Times New Roman"/>
          <w:i/>
          <w:sz w:val="22"/>
          <w:szCs w:val="22"/>
        </w:rPr>
        <w:t>primary prevention interventions require targeting to specific groups that are at higher risks of using and/or experiencing violence in the future with a strategy that promotes positive change in perceptions, attitudes, behaviours, beliefs, practices, and social norms</w:t>
      </w:r>
      <w:r w:rsidR="00BF0756" w:rsidRPr="00D75563">
        <w:rPr>
          <w:rFonts w:ascii="Calibri Light" w:hAnsi="Calibri Light" w:cs="Times New Roman"/>
          <w:sz w:val="22"/>
          <w:szCs w:val="22"/>
        </w:rPr>
        <w:t>. Understanding that reducing alcohol abuse and negative media exposure are but two components of an overall primary prevention approach, the program will make efforts to couple strategies to build positive masculinities, reduce negative gender norms that promote tolerance of IPV, and collaborate with IPV pr</w:t>
      </w:r>
      <w:r w:rsidR="00F270B0">
        <w:rPr>
          <w:rFonts w:ascii="Calibri Light" w:hAnsi="Calibri Light" w:cs="Times New Roman"/>
          <w:sz w:val="22"/>
          <w:szCs w:val="22"/>
        </w:rPr>
        <w:t xml:space="preserve">otection and response systems. </w:t>
      </w:r>
    </w:p>
    <w:p w:rsidR="00BF0756" w:rsidRPr="00D75563" w:rsidRDefault="00BF0756" w:rsidP="00BF0756">
      <w:pPr>
        <w:spacing w:before="100" w:beforeAutospacing="1" w:after="100" w:afterAutospacing="1"/>
        <w:rPr>
          <w:rFonts w:ascii="Calibri Light" w:hAnsi="Calibri Light" w:cs="Times New Roman"/>
          <w:sz w:val="22"/>
          <w:szCs w:val="22"/>
        </w:rPr>
      </w:pPr>
      <w:r w:rsidRPr="00D75563">
        <w:rPr>
          <w:rFonts w:ascii="Calibri Light" w:hAnsi="Calibri Light" w:cs="Times New Roman"/>
          <w:b/>
          <w:sz w:val="22"/>
          <w:szCs w:val="22"/>
        </w:rPr>
        <w:t>Build</w:t>
      </w:r>
      <w:r w:rsidR="00BB0931">
        <w:rPr>
          <w:rFonts w:ascii="Calibri Light" w:hAnsi="Calibri Light" w:cs="Times New Roman"/>
          <w:b/>
          <w:sz w:val="22"/>
          <w:szCs w:val="22"/>
        </w:rPr>
        <w:t>ing</w:t>
      </w:r>
      <w:r w:rsidRPr="00D75563">
        <w:rPr>
          <w:rFonts w:ascii="Calibri Light" w:hAnsi="Calibri Light" w:cs="Times New Roman"/>
          <w:b/>
          <w:sz w:val="22"/>
          <w:szCs w:val="22"/>
        </w:rPr>
        <w:t xml:space="preserve"> sustainability of IPV prevention policies and practices through constituencies. </w:t>
      </w:r>
      <w:r w:rsidRPr="00D75563">
        <w:rPr>
          <w:rFonts w:ascii="Calibri Light" w:hAnsi="Calibri Light" w:cs="Times New Roman"/>
          <w:sz w:val="22"/>
          <w:szCs w:val="22"/>
        </w:rPr>
        <w:t>PIPV builds sustainability over time by strengthening IPV prevention practices that work while advocating for policies that support those practices.</w:t>
      </w:r>
      <w:r w:rsidR="00145327">
        <w:rPr>
          <w:rFonts w:ascii="Calibri Light" w:hAnsi="Calibri Light" w:cs="Times New Roman"/>
          <w:sz w:val="22"/>
          <w:szCs w:val="22"/>
        </w:rPr>
        <w:t xml:space="preserve"> Whether it is a commune chief that works to integrate the Commune Alcohol Notification System (CANS) into their Commune Investment Plans (CIP) o</w:t>
      </w:r>
      <w:r w:rsidRPr="00D75563">
        <w:rPr>
          <w:rFonts w:ascii="Calibri Light" w:hAnsi="Calibri Light" w:cs="Times New Roman"/>
          <w:sz w:val="22"/>
          <w:szCs w:val="22"/>
        </w:rPr>
        <w:t xml:space="preserve">r </w:t>
      </w:r>
      <w:r w:rsidR="00145327">
        <w:rPr>
          <w:rFonts w:ascii="Calibri Light" w:hAnsi="Calibri Light" w:cs="Times New Roman"/>
          <w:sz w:val="22"/>
          <w:szCs w:val="22"/>
        </w:rPr>
        <w:t xml:space="preserve">a </w:t>
      </w:r>
      <w:r w:rsidRPr="00D75563">
        <w:rPr>
          <w:rFonts w:ascii="Calibri Light" w:hAnsi="Calibri Light" w:cs="Times New Roman"/>
          <w:sz w:val="22"/>
          <w:szCs w:val="22"/>
        </w:rPr>
        <w:t>student campaigner who provide</w:t>
      </w:r>
      <w:r w:rsidR="00145327">
        <w:rPr>
          <w:rFonts w:ascii="Calibri Light" w:hAnsi="Calibri Light" w:cs="Times New Roman"/>
          <w:sz w:val="22"/>
          <w:szCs w:val="22"/>
        </w:rPr>
        <w:t>s</w:t>
      </w:r>
      <w:r w:rsidRPr="00D75563">
        <w:rPr>
          <w:rFonts w:ascii="Calibri Light" w:hAnsi="Calibri Light" w:cs="Times New Roman"/>
          <w:sz w:val="22"/>
          <w:szCs w:val="22"/>
        </w:rPr>
        <w:t xml:space="preserve"> feedback to TV broadcasters, PIPV’s primary means to achieve sustained improvements in policy and practice for IPV prevention centres on empowering issue-based constituencies. PIPV recognizes that it is these constituencies that will ultimately be the drivers required to sustain prevention practices and see-through policies to enforcement, whether it is through the bylaws that regulate alcohol consumption at the commune-level or the application of regulations of TV content.</w:t>
      </w:r>
    </w:p>
    <w:p w:rsidR="000B7250" w:rsidRPr="00A3390B" w:rsidRDefault="000B7250" w:rsidP="00FB0544">
      <w:pPr>
        <w:pStyle w:val="Heading1"/>
        <w:rPr>
          <w:rFonts w:ascii="Calibri Light" w:hAnsi="Calibri Light"/>
        </w:rPr>
      </w:pPr>
      <w:bookmarkStart w:id="2" w:name="_Toc442201021"/>
      <w:r w:rsidRPr="00A3390B">
        <w:rPr>
          <w:rFonts w:ascii="Calibri Light" w:hAnsi="Calibri Light"/>
        </w:rPr>
        <w:t>Pr</w:t>
      </w:r>
      <w:r w:rsidR="00297095">
        <w:rPr>
          <w:rFonts w:ascii="Calibri Light" w:hAnsi="Calibri Light"/>
        </w:rPr>
        <w:t>ogress on Pr</w:t>
      </w:r>
      <w:r w:rsidRPr="00A3390B">
        <w:rPr>
          <w:rFonts w:ascii="Calibri Light" w:hAnsi="Calibri Light"/>
        </w:rPr>
        <w:t>ogram Outcomes and Activities</w:t>
      </w:r>
      <w:bookmarkEnd w:id="2"/>
    </w:p>
    <w:p w:rsidR="003239FF" w:rsidRPr="00467283" w:rsidRDefault="003239FF" w:rsidP="00B34EA9">
      <w:pPr>
        <w:pStyle w:val="Heading2"/>
        <w:rPr>
          <w:sz w:val="26"/>
          <w:szCs w:val="26"/>
        </w:rPr>
      </w:pPr>
      <w:bookmarkStart w:id="3" w:name="_Toc442201022"/>
      <w:r w:rsidRPr="00467283">
        <w:rPr>
          <w:sz w:val="26"/>
          <w:szCs w:val="26"/>
        </w:rPr>
        <w:t>Outcome 1. Target groups experience a reduction in IPV risk factors and an increase in protective factors</w:t>
      </w:r>
      <w:bookmarkEnd w:id="3"/>
    </w:p>
    <w:p w:rsidR="003239FF" w:rsidRPr="00467283" w:rsidRDefault="000100E6" w:rsidP="003E485A">
      <w:pPr>
        <w:ind w:left="720"/>
        <w:rPr>
          <w:rFonts w:ascii="Calibri Light" w:hAnsi="Calibri Light"/>
          <w:b/>
          <w:bCs/>
          <w:i/>
        </w:rPr>
      </w:pPr>
      <w:r w:rsidRPr="00467283">
        <w:rPr>
          <w:rFonts w:ascii="Calibri Light" w:hAnsi="Calibri Light"/>
          <w:b/>
          <w:bCs/>
          <w:i/>
        </w:rPr>
        <w:t xml:space="preserve">Output 1.1: </w:t>
      </w:r>
      <w:r w:rsidR="003239FF" w:rsidRPr="00467283">
        <w:rPr>
          <w:rFonts w:ascii="Calibri Light" w:hAnsi="Calibri Light"/>
          <w:b/>
          <w:bCs/>
          <w:i/>
        </w:rPr>
        <w:t>Improved awareness on PIPV among target stakeholders including communities, NGOs, and government authorities</w:t>
      </w:r>
    </w:p>
    <w:bookmarkStart w:id="4" w:name="_Toc442201023"/>
    <w:p w:rsidR="009F60E3" w:rsidRPr="0005395D" w:rsidRDefault="00467283" w:rsidP="0005395D">
      <w:pPr>
        <w:pStyle w:val="Heading3"/>
        <w:ind w:left="720"/>
        <w:rPr>
          <w:rFonts w:ascii="Calibri Light" w:hAnsi="Calibri Light"/>
          <w:sz w:val="22"/>
          <w:szCs w:val="22"/>
        </w:rPr>
      </w:pPr>
      <w:r w:rsidRPr="00467283">
        <w:rPr>
          <w:rFonts w:ascii="Calibri Light" w:hAnsi="Calibri Light"/>
          <w:bCs w:val="0"/>
          <w:iCs/>
          <w:noProof/>
          <w:sz w:val="24"/>
          <w:szCs w:val="24"/>
          <w:lang w:val="en-AU" w:eastAsia="en-AU"/>
        </w:rPr>
        <mc:AlternateContent>
          <mc:Choice Requires="wps">
            <w:drawing>
              <wp:anchor distT="45720" distB="45720" distL="114300" distR="114300" simplePos="0" relativeHeight="251643904" behindDoc="0" locked="0" layoutInCell="1" allowOverlap="1" wp14:anchorId="71420101" wp14:editId="3D7C0660">
                <wp:simplePos x="0" y="0"/>
                <wp:positionH relativeFrom="column">
                  <wp:posOffset>51435</wp:posOffset>
                </wp:positionH>
                <wp:positionV relativeFrom="paragraph">
                  <wp:posOffset>392430</wp:posOffset>
                </wp:positionV>
                <wp:extent cx="6257925" cy="2133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33600"/>
                        </a:xfrm>
                        <a:prstGeom prst="rect">
                          <a:avLst/>
                        </a:prstGeom>
                        <a:solidFill>
                          <a:schemeClr val="bg2">
                            <a:lumMod val="90000"/>
                          </a:schemeClr>
                        </a:solidFill>
                        <a:ln w="9525">
                          <a:solidFill>
                            <a:srgbClr val="000000"/>
                          </a:solidFill>
                          <a:miter lim="800000"/>
                          <a:headEnd/>
                          <a:tailEnd/>
                        </a:ln>
                      </wps:spPr>
                      <wps:txbx>
                        <w:txbxContent>
                          <w:p w:rsidR="00070B78" w:rsidRPr="00E10ECA" w:rsidRDefault="00070B78" w:rsidP="00C73EBB">
                            <w:pPr>
                              <w:jc w:val="center"/>
                              <w:rPr>
                                <w:rFonts w:ascii="Calibri Light" w:hAnsi="Calibri Light"/>
                                <w:b/>
                                <w:spacing w:val="20"/>
                                <w:szCs w:val="22"/>
                              </w:rPr>
                            </w:pPr>
                            <w:r w:rsidRPr="00E10ECA">
                              <w:rPr>
                                <w:rFonts w:ascii="Calibri Light" w:eastAsia="Times" w:hAnsi="Calibri Light"/>
                                <w:b/>
                                <w:iCs/>
                                <w:spacing w:val="20"/>
                                <w:szCs w:val="22"/>
                              </w:rPr>
                              <w:t>ACHIEVEMENTS TO DATE</w:t>
                            </w:r>
                          </w:p>
                          <w:p w:rsidR="00070B78"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A total of 6 subnational workshops were held in target districts in Svay Rieng and Kratie.</w:t>
                            </w:r>
                          </w:p>
                          <w:p w:rsidR="00070B78" w:rsidRPr="009A4790" w:rsidRDefault="00070B78" w:rsidP="002F088C">
                            <w:pPr>
                              <w:pStyle w:val="ListParagraph"/>
                              <w:numPr>
                                <w:ilvl w:val="0"/>
                                <w:numId w:val="2"/>
                              </w:numPr>
                              <w:spacing w:after="200"/>
                              <w:rPr>
                                <w:rFonts w:ascii="Calibri Light" w:hAnsi="Calibri Light"/>
                                <w:i/>
                                <w:sz w:val="22"/>
                                <w:szCs w:val="22"/>
                              </w:rPr>
                            </w:pPr>
                            <w:r w:rsidRPr="009A4790">
                              <w:rPr>
                                <w:rFonts w:ascii="Calibri Light" w:hAnsi="Calibri Light"/>
                                <w:i/>
                                <w:sz w:val="22"/>
                                <w:szCs w:val="22"/>
                              </w:rPr>
                              <w:t xml:space="preserve">An average of </w:t>
                            </w:r>
                            <w:r>
                              <w:rPr>
                                <w:rFonts w:ascii="Calibri Light" w:hAnsi="Calibri Light"/>
                                <w:i/>
                                <w:sz w:val="22"/>
                                <w:szCs w:val="22"/>
                              </w:rPr>
                              <w:t>54</w:t>
                            </w:r>
                            <w:r w:rsidRPr="009A4790">
                              <w:rPr>
                                <w:rFonts w:ascii="Calibri Light" w:hAnsi="Calibri Light"/>
                                <w:i/>
                                <w:sz w:val="22"/>
                                <w:szCs w:val="22"/>
                              </w:rPr>
                              <w:t xml:space="preserve"> participants </w:t>
                            </w:r>
                            <w:r>
                              <w:rPr>
                                <w:rFonts w:ascii="Calibri Light" w:hAnsi="Calibri Light"/>
                                <w:i/>
                                <w:sz w:val="22"/>
                                <w:szCs w:val="22"/>
                              </w:rPr>
                              <w:t>comprising</w:t>
                            </w:r>
                            <w:r w:rsidRPr="009A4790">
                              <w:rPr>
                                <w:rFonts w:ascii="Calibri Light" w:hAnsi="Calibri Light"/>
                                <w:bCs/>
                                <w:i/>
                                <w:sz w:val="22"/>
                                <w:szCs w:val="22"/>
                              </w:rPr>
                              <w:t xml:space="preserve"> of district and provincial governors, commune and village chiefs, commune council members, district police, school administrators and principals, representatives from the Provincial Department of Women’s Affairs, health centres, and local NGOs from Svay Rieng and Kratie</w:t>
                            </w:r>
                            <w:r>
                              <w:rPr>
                                <w:rFonts w:ascii="Calibri Light" w:hAnsi="Calibri Light"/>
                                <w:bCs/>
                                <w:i/>
                                <w:sz w:val="22"/>
                                <w:szCs w:val="22"/>
                              </w:rPr>
                              <w:t xml:space="preserve"> attended each workshop.</w:t>
                            </w:r>
                          </w:p>
                          <w:p w:rsidR="00070B78" w:rsidRPr="00A951B6" w:rsidRDefault="00070B78" w:rsidP="002F088C">
                            <w:pPr>
                              <w:pStyle w:val="ListParagraph"/>
                              <w:numPr>
                                <w:ilvl w:val="0"/>
                                <w:numId w:val="2"/>
                              </w:numPr>
                              <w:spacing w:after="200"/>
                              <w:rPr>
                                <w:rFonts w:ascii="Calibri Light" w:hAnsi="Calibri Light"/>
                                <w:i/>
                                <w:sz w:val="22"/>
                                <w:szCs w:val="22"/>
                              </w:rPr>
                            </w:pPr>
                            <w:r>
                              <w:rPr>
                                <w:rFonts w:ascii="Calibri Light" w:hAnsi="Calibri Light"/>
                                <w:bCs/>
                                <w:i/>
                                <w:sz w:val="22"/>
                                <w:szCs w:val="22"/>
                              </w:rPr>
                              <w:t xml:space="preserve">Evidence base, progress on the CANS, commune stakeholder experiences, and lessons learned were presented and shared among participants. </w:t>
                            </w:r>
                          </w:p>
                          <w:p w:rsidR="00070B78" w:rsidRPr="00521AB1" w:rsidRDefault="00070B78" w:rsidP="002F088C">
                            <w:pPr>
                              <w:pStyle w:val="ListParagraph"/>
                              <w:numPr>
                                <w:ilvl w:val="0"/>
                                <w:numId w:val="2"/>
                              </w:numPr>
                              <w:spacing w:after="200"/>
                              <w:rPr>
                                <w:rFonts w:ascii="Calibri Light" w:hAnsi="Calibri Light"/>
                                <w:i/>
                                <w:sz w:val="22"/>
                                <w:szCs w:val="22"/>
                              </w:rPr>
                            </w:pPr>
                            <w:r>
                              <w:rPr>
                                <w:rFonts w:ascii="Calibri Light" w:hAnsi="Calibri Light"/>
                                <w:bCs/>
                                <w:i/>
                                <w:sz w:val="22"/>
                                <w:szCs w:val="22"/>
                              </w:rPr>
                              <w:t xml:space="preserve">Surveys showed increased knowledge of primary prevention and IPV risk factors among participants. </w:t>
                            </w:r>
                          </w:p>
                          <w:p w:rsidR="00070B78" w:rsidRPr="00521AB1"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Collaboration was strengthened between partners and district and provincial level officials. </w:t>
                            </w:r>
                          </w:p>
                          <w:p w:rsidR="00070B78" w:rsidRPr="009A4790" w:rsidRDefault="00070B78" w:rsidP="002F088C">
                            <w:pPr>
                              <w:pStyle w:val="ListParagraph"/>
                              <w:numPr>
                                <w:ilvl w:val="0"/>
                                <w:numId w:val="2"/>
                              </w:numPr>
                              <w:spacing w:after="200"/>
                              <w:rPr>
                                <w:rFonts w:ascii="Calibri Light" w:hAnsi="Calibri Light"/>
                                <w:i/>
                                <w:sz w:val="22"/>
                                <w:szCs w:val="22"/>
                              </w:rPr>
                            </w:pPr>
                            <w:r>
                              <w:rPr>
                                <w:rFonts w:ascii="Calibri Light" w:hAnsi="Calibri Light"/>
                                <w:bCs/>
                                <w:i/>
                                <w:sz w:val="22"/>
                                <w:szCs w:val="22"/>
                              </w:rPr>
                              <w:t xml:space="preserve">Synergies built with DFAT Development Partners in Kratie. </w:t>
                            </w:r>
                          </w:p>
                          <w:p w:rsidR="00070B78" w:rsidRDefault="00070B78" w:rsidP="00C73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30.9pt;width:492.75pt;height:168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" fillcolor="#ddd8c2 [2894]">
                <v:textbox>
                  <w:txbxContent>
                    <w:p w:rsidR="00070B78" w:rsidRPr="00E10ECA" w:rsidRDefault="00070B78" w:rsidP="00C73EBB">
                      <w:pPr>
                        <w:jc w:val="center"/>
                        <w:rPr>
                          <w:rFonts w:ascii="Calibri Light" w:hAnsi="Calibri Light"/>
                          <w:b/>
                          <w:spacing w:val="20"/>
                          <w:szCs w:val="22"/>
                        </w:rPr>
                      </w:pPr>
                      <w:r w:rsidRPr="00E10ECA">
                        <w:rPr>
                          <w:rFonts w:ascii="Calibri Light" w:eastAsia="Times" w:hAnsi="Calibri Light"/>
                          <w:b/>
                          <w:iCs/>
                          <w:spacing w:val="20"/>
                          <w:szCs w:val="22"/>
                        </w:rPr>
                        <w:t>ACHIEVEMENTS TO DATE</w:t>
                      </w:r>
                    </w:p>
                    <w:p w:rsidR="00070B78"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A total of 6 subnational workshops were held in target districts in Svay Rieng and Kratie.</w:t>
                      </w:r>
                    </w:p>
                    <w:p w:rsidR="00070B78" w:rsidRPr="009A4790" w:rsidRDefault="00070B78" w:rsidP="002F088C">
                      <w:pPr>
                        <w:pStyle w:val="ListParagraph"/>
                        <w:numPr>
                          <w:ilvl w:val="0"/>
                          <w:numId w:val="2"/>
                        </w:numPr>
                        <w:spacing w:after="200"/>
                        <w:rPr>
                          <w:rFonts w:ascii="Calibri Light" w:hAnsi="Calibri Light"/>
                          <w:i/>
                          <w:sz w:val="22"/>
                          <w:szCs w:val="22"/>
                        </w:rPr>
                      </w:pPr>
                      <w:r w:rsidRPr="009A4790">
                        <w:rPr>
                          <w:rFonts w:ascii="Calibri Light" w:hAnsi="Calibri Light"/>
                          <w:i/>
                          <w:sz w:val="22"/>
                          <w:szCs w:val="22"/>
                        </w:rPr>
                        <w:t xml:space="preserve">An average of </w:t>
                      </w:r>
                      <w:r>
                        <w:rPr>
                          <w:rFonts w:ascii="Calibri Light" w:hAnsi="Calibri Light"/>
                          <w:i/>
                          <w:sz w:val="22"/>
                          <w:szCs w:val="22"/>
                        </w:rPr>
                        <w:t>54</w:t>
                      </w:r>
                      <w:r w:rsidRPr="009A4790">
                        <w:rPr>
                          <w:rFonts w:ascii="Calibri Light" w:hAnsi="Calibri Light"/>
                          <w:i/>
                          <w:sz w:val="22"/>
                          <w:szCs w:val="22"/>
                        </w:rPr>
                        <w:t xml:space="preserve"> participants </w:t>
                      </w:r>
                      <w:r>
                        <w:rPr>
                          <w:rFonts w:ascii="Calibri Light" w:hAnsi="Calibri Light"/>
                          <w:i/>
                          <w:sz w:val="22"/>
                          <w:szCs w:val="22"/>
                        </w:rPr>
                        <w:t>comprising</w:t>
                      </w:r>
                      <w:r w:rsidRPr="009A4790">
                        <w:rPr>
                          <w:rFonts w:ascii="Calibri Light" w:hAnsi="Calibri Light"/>
                          <w:bCs/>
                          <w:i/>
                          <w:sz w:val="22"/>
                          <w:szCs w:val="22"/>
                        </w:rPr>
                        <w:t xml:space="preserve"> of district and provincial governors, commune and village chiefs, commune council members, district police, school administrators and principals, representatives from the Provincial Department of Women’s Affairs, health centres, and local NGOs from Svay Rieng and Kratie</w:t>
                      </w:r>
                      <w:r>
                        <w:rPr>
                          <w:rFonts w:ascii="Calibri Light" w:hAnsi="Calibri Light"/>
                          <w:bCs/>
                          <w:i/>
                          <w:sz w:val="22"/>
                          <w:szCs w:val="22"/>
                        </w:rPr>
                        <w:t xml:space="preserve"> attended each workshop.</w:t>
                      </w:r>
                    </w:p>
                    <w:p w:rsidR="00070B78" w:rsidRPr="00A951B6" w:rsidRDefault="00070B78" w:rsidP="002F088C">
                      <w:pPr>
                        <w:pStyle w:val="ListParagraph"/>
                        <w:numPr>
                          <w:ilvl w:val="0"/>
                          <w:numId w:val="2"/>
                        </w:numPr>
                        <w:spacing w:after="200"/>
                        <w:rPr>
                          <w:rFonts w:ascii="Calibri Light" w:hAnsi="Calibri Light"/>
                          <w:i/>
                          <w:sz w:val="22"/>
                          <w:szCs w:val="22"/>
                        </w:rPr>
                      </w:pPr>
                      <w:r>
                        <w:rPr>
                          <w:rFonts w:ascii="Calibri Light" w:hAnsi="Calibri Light"/>
                          <w:bCs/>
                          <w:i/>
                          <w:sz w:val="22"/>
                          <w:szCs w:val="22"/>
                        </w:rPr>
                        <w:t xml:space="preserve">Evidence base, progress on the CANS, commune stakeholder experiences, and lessons learned were presented and shared among participants. </w:t>
                      </w:r>
                    </w:p>
                    <w:p w:rsidR="00070B78" w:rsidRPr="00521AB1" w:rsidRDefault="00070B78" w:rsidP="002F088C">
                      <w:pPr>
                        <w:pStyle w:val="ListParagraph"/>
                        <w:numPr>
                          <w:ilvl w:val="0"/>
                          <w:numId w:val="2"/>
                        </w:numPr>
                        <w:spacing w:after="200"/>
                        <w:rPr>
                          <w:rFonts w:ascii="Calibri Light" w:hAnsi="Calibri Light"/>
                          <w:i/>
                          <w:sz w:val="22"/>
                          <w:szCs w:val="22"/>
                        </w:rPr>
                      </w:pPr>
                      <w:r>
                        <w:rPr>
                          <w:rFonts w:ascii="Calibri Light" w:hAnsi="Calibri Light"/>
                          <w:bCs/>
                          <w:i/>
                          <w:sz w:val="22"/>
                          <w:szCs w:val="22"/>
                        </w:rPr>
                        <w:t xml:space="preserve">Surveys showed increased knowledge of primary prevention and IPV risk factors among participants. </w:t>
                      </w:r>
                    </w:p>
                    <w:p w:rsidR="00070B78" w:rsidRPr="00521AB1"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Collaboration was strengthened between partners and district and provincial level officials. </w:t>
                      </w:r>
                    </w:p>
                    <w:p w:rsidR="00070B78" w:rsidRPr="009A4790" w:rsidRDefault="00070B78" w:rsidP="002F088C">
                      <w:pPr>
                        <w:pStyle w:val="ListParagraph"/>
                        <w:numPr>
                          <w:ilvl w:val="0"/>
                          <w:numId w:val="2"/>
                        </w:numPr>
                        <w:spacing w:after="200"/>
                        <w:rPr>
                          <w:rFonts w:ascii="Calibri Light" w:hAnsi="Calibri Light"/>
                          <w:i/>
                          <w:sz w:val="22"/>
                          <w:szCs w:val="22"/>
                        </w:rPr>
                      </w:pPr>
                      <w:r>
                        <w:rPr>
                          <w:rFonts w:ascii="Calibri Light" w:hAnsi="Calibri Light"/>
                          <w:bCs/>
                          <w:i/>
                          <w:sz w:val="22"/>
                          <w:szCs w:val="22"/>
                        </w:rPr>
                        <w:t xml:space="preserve">Synergies built with DFAT Development Partners in Kratie. </w:t>
                      </w:r>
                    </w:p>
                    <w:p w:rsidR="00070B78" w:rsidRDefault="00070B78" w:rsidP="00C73EBB"/>
                  </w:txbxContent>
                </v:textbox>
                <w10:wrap type="square"/>
              </v:shape>
            </w:pict>
          </mc:Fallback>
        </mc:AlternateContent>
      </w:r>
      <w:r w:rsidR="009F60E3" w:rsidRPr="00467283">
        <w:rPr>
          <w:rFonts w:ascii="Calibri Light" w:hAnsi="Calibri Light"/>
          <w:sz w:val="24"/>
          <w:szCs w:val="24"/>
        </w:rPr>
        <w:t>Activity 1.1: Organize subnational CANs orientation workshops among target stakeholders</w:t>
      </w:r>
      <w:bookmarkEnd w:id="4"/>
    </w:p>
    <w:p w:rsidR="00DE2F2C" w:rsidRDefault="00DE2F2C" w:rsidP="00DE2F2C">
      <w:pPr>
        <w:pStyle w:val="NoSpacing"/>
        <w:rPr>
          <w:highlight w:val="yellow"/>
        </w:rPr>
      </w:pPr>
    </w:p>
    <w:p w:rsidR="000A42E1" w:rsidRPr="00ED3950" w:rsidRDefault="00D00B97" w:rsidP="00C01B6B">
      <w:pPr>
        <w:rPr>
          <w:rFonts w:ascii="Calibri Light" w:hAnsi="Calibri Light"/>
          <w:bCs/>
          <w:sz w:val="22"/>
          <w:szCs w:val="22"/>
        </w:rPr>
      </w:pPr>
      <w:r w:rsidRPr="00ED3950">
        <w:rPr>
          <w:rFonts w:ascii="Calibri Light" w:hAnsi="Calibri Light" w:cs="Times New Roman"/>
          <w:sz w:val="22"/>
          <w:szCs w:val="22"/>
        </w:rPr>
        <w:t xml:space="preserve">To ensure the </w:t>
      </w:r>
      <w:r w:rsidR="00130F6C">
        <w:rPr>
          <w:rFonts w:ascii="Calibri Light" w:hAnsi="Calibri Light" w:cs="Times New Roman"/>
          <w:sz w:val="22"/>
          <w:szCs w:val="22"/>
        </w:rPr>
        <w:t xml:space="preserve">CANS </w:t>
      </w:r>
      <w:r w:rsidRPr="00ED3950">
        <w:rPr>
          <w:rFonts w:ascii="Calibri Light" w:hAnsi="Calibri Light" w:cs="Times New Roman"/>
          <w:sz w:val="22"/>
          <w:szCs w:val="22"/>
        </w:rPr>
        <w:t>are sustainably enforced in all 19 communes and</w:t>
      </w:r>
      <w:r w:rsidRPr="00ED3950">
        <w:rPr>
          <w:rFonts w:ascii="Calibri Light" w:eastAsia="Times,Times New Roman" w:hAnsi="Calibri Light" w:cs="Times New Roman"/>
          <w:sz w:val="22"/>
          <w:szCs w:val="22"/>
        </w:rPr>
        <w:t xml:space="preserve"> address the gaps between emerging national policies and local level practices on alcohol regulation,</w:t>
      </w:r>
      <w:r w:rsidRPr="00ED3950">
        <w:rPr>
          <w:rFonts w:ascii="Calibri Light" w:hAnsi="Calibri Light" w:cs="Times New Roman"/>
          <w:sz w:val="22"/>
          <w:szCs w:val="22"/>
        </w:rPr>
        <w:t xml:space="preserve"> TAF convened </w:t>
      </w:r>
      <w:r w:rsidRPr="00ED3950">
        <w:rPr>
          <w:rFonts w:ascii="Calibri Light" w:hAnsi="Calibri Light"/>
          <w:bCs/>
          <w:sz w:val="22"/>
          <w:szCs w:val="22"/>
        </w:rPr>
        <w:t>t</w:t>
      </w:r>
      <w:r w:rsidR="00C01B6B" w:rsidRPr="00ED3950">
        <w:rPr>
          <w:rFonts w:ascii="Calibri Light" w:hAnsi="Calibri Light"/>
          <w:bCs/>
          <w:sz w:val="22"/>
          <w:szCs w:val="22"/>
        </w:rPr>
        <w:t>wo rounds of subnational</w:t>
      </w:r>
      <w:r w:rsidRPr="00ED3950">
        <w:rPr>
          <w:rFonts w:ascii="Calibri Light" w:hAnsi="Calibri Light"/>
          <w:bCs/>
          <w:sz w:val="22"/>
          <w:szCs w:val="22"/>
        </w:rPr>
        <w:t xml:space="preserve"> workshops </w:t>
      </w:r>
      <w:r w:rsidR="00C01B6B" w:rsidRPr="00ED3950">
        <w:rPr>
          <w:rFonts w:ascii="Calibri Light" w:hAnsi="Calibri Light"/>
          <w:bCs/>
          <w:sz w:val="22"/>
          <w:szCs w:val="22"/>
        </w:rPr>
        <w:t xml:space="preserve">in </w:t>
      </w:r>
      <w:r w:rsidRPr="00ED3950">
        <w:rPr>
          <w:rFonts w:ascii="Calibri Light" w:hAnsi="Calibri Light"/>
          <w:bCs/>
          <w:sz w:val="22"/>
          <w:szCs w:val="22"/>
        </w:rPr>
        <w:t xml:space="preserve">June </w:t>
      </w:r>
      <w:r w:rsidR="00C01B6B" w:rsidRPr="00ED3950">
        <w:rPr>
          <w:rFonts w:ascii="Calibri Light" w:hAnsi="Calibri Light"/>
          <w:bCs/>
          <w:sz w:val="22"/>
          <w:szCs w:val="22"/>
        </w:rPr>
        <w:t xml:space="preserve">2015 and January 2016 in </w:t>
      </w:r>
      <w:r w:rsidRPr="00ED3950">
        <w:rPr>
          <w:rFonts w:ascii="Calibri Light" w:hAnsi="Calibri Light"/>
          <w:bCs/>
          <w:sz w:val="22"/>
          <w:szCs w:val="22"/>
        </w:rPr>
        <w:t>target</w:t>
      </w:r>
      <w:r w:rsidR="00431941">
        <w:rPr>
          <w:rFonts w:ascii="Calibri Light" w:hAnsi="Calibri Light"/>
          <w:bCs/>
          <w:sz w:val="22"/>
          <w:szCs w:val="22"/>
        </w:rPr>
        <w:t xml:space="preserve"> </w:t>
      </w:r>
      <w:r w:rsidRPr="00ED3950">
        <w:rPr>
          <w:rFonts w:ascii="Calibri Light" w:hAnsi="Calibri Light"/>
          <w:bCs/>
          <w:sz w:val="22"/>
          <w:szCs w:val="22"/>
        </w:rPr>
        <w:t xml:space="preserve">districts - </w:t>
      </w:r>
      <w:r w:rsidR="003F3A0D" w:rsidRPr="00ED3950">
        <w:rPr>
          <w:rFonts w:ascii="Calibri Light" w:hAnsi="Calibri Light"/>
          <w:bCs/>
          <w:sz w:val="22"/>
          <w:szCs w:val="22"/>
        </w:rPr>
        <w:t>Rumduol District in</w:t>
      </w:r>
      <w:r w:rsidR="00C01B6B" w:rsidRPr="00ED3950">
        <w:rPr>
          <w:rFonts w:ascii="Calibri Light" w:hAnsi="Calibri Light"/>
          <w:bCs/>
          <w:sz w:val="22"/>
          <w:szCs w:val="22"/>
        </w:rPr>
        <w:t xml:space="preserve"> Svay Rieng and Chhloung and C</w:t>
      </w:r>
      <w:r w:rsidR="000A42E1" w:rsidRPr="00ED3950">
        <w:rPr>
          <w:rFonts w:ascii="Calibri Light" w:hAnsi="Calibri Light"/>
          <w:bCs/>
          <w:sz w:val="22"/>
          <w:szCs w:val="22"/>
        </w:rPr>
        <w:t>hitr Borei Districts in Kratie. The</w:t>
      </w:r>
      <w:r w:rsidR="003F3A0D" w:rsidRPr="00ED3950">
        <w:rPr>
          <w:rFonts w:ascii="Calibri Light" w:hAnsi="Calibri Light"/>
          <w:bCs/>
          <w:sz w:val="22"/>
          <w:szCs w:val="22"/>
        </w:rPr>
        <w:t xml:space="preserve"> primary aim of the workshops was</w:t>
      </w:r>
      <w:r w:rsidR="000A42E1" w:rsidRPr="00ED3950">
        <w:rPr>
          <w:rFonts w:ascii="Calibri Light" w:hAnsi="Calibri Light"/>
          <w:bCs/>
          <w:sz w:val="22"/>
          <w:szCs w:val="22"/>
        </w:rPr>
        <w:t xml:space="preserve"> to provide a venue to share information, bring together lessons learned from primary prevention efforts in the targeted communes, and an opportunity for district and commune level stakeholders to discuss and better understand the consolidated evidence on IPV in their communities, share their own work, and coordinate with other actors working on PIPV. </w:t>
      </w:r>
      <w:r w:rsidR="00ED3950" w:rsidRPr="00ED3950">
        <w:rPr>
          <w:rFonts w:ascii="Calibri Light" w:eastAsia="Times" w:hAnsi="Calibri Light" w:cs="Times New Roman"/>
          <w:sz w:val="22"/>
          <w:szCs w:val="22"/>
        </w:rPr>
        <w:t>These workshops also provided an opportunity to support the NAPVAW’s implementation at the subnational level by increasing awareness on risk and protective factors for primary prevention among district and commune-level stakeholders.</w:t>
      </w:r>
    </w:p>
    <w:p w:rsidR="000A42E1" w:rsidRDefault="00C01B6B" w:rsidP="00C01B6B">
      <w:pPr>
        <w:rPr>
          <w:rFonts w:ascii="Calibri Light" w:hAnsi="Calibri Light" w:cs="Arial"/>
          <w:sz w:val="22"/>
          <w:szCs w:val="22"/>
        </w:rPr>
      </w:pPr>
      <w:r w:rsidRPr="00D13321">
        <w:rPr>
          <w:rFonts w:ascii="Calibri Light" w:hAnsi="Calibri Light"/>
          <w:bCs/>
          <w:sz w:val="22"/>
          <w:szCs w:val="22"/>
        </w:rPr>
        <w:t xml:space="preserve">The </w:t>
      </w:r>
      <w:r w:rsidR="000A42E1" w:rsidRPr="00D13321">
        <w:rPr>
          <w:rFonts w:ascii="Calibri Light" w:hAnsi="Calibri Light"/>
          <w:bCs/>
          <w:sz w:val="22"/>
          <w:szCs w:val="22"/>
        </w:rPr>
        <w:t>June 2015</w:t>
      </w:r>
      <w:r w:rsidRPr="00D13321">
        <w:rPr>
          <w:rFonts w:ascii="Calibri Light" w:hAnsi="Calibri Light"/>
          <w:bCs/>
          <w:sz w:val="22"/>
          <w:szCs w:val="22"/>
        </w:rPr>
        <w:t xml:space="preserve"> subnational workshops were conducted with 154 participants comprising of district and provincial governors, commune and village chiefs, commune council members, district police, school administrators and principals, representatives from the Provincial Department of Women’s Affairs, health </w:t>
      </w:r>
      <w:r w:rsidR="00A60ECE" w:rsidRPr="00D13321">
        <w:rPr>
          <w:rFonts w:ascii="Calibri Light" w:hAnsi="Calibri Light"/>
          <w:bCs/>
          <w:sz w:val="22"/>
          <w:szCs w:val="22"/>
        </w:rPr>
        <w:t>centres</w:t>
      </w:r>
      <w:r w:rsidRPr="00D13321">
        <w:rPr>
          <w:rFonts w:ascii="Calibri Light" w:hAnsi="Calibri Light"/>
          <w:bCs/>
          <w:sz w:val="22"/>
          <w:szCs w:val="22"/>
        </w:rPr>
        <w:t>, and local NGOs from Svay Rieng and Kratie.</w:t>
      </w:r>
      <w:r w:rsidR="00D00B97" w:rsidRPr="00D13321">
        <w:rPr>
          <w:rFonts w:ascii="Calibri Light" w:hAnsi="Calibri Light"/>
          <w:bCs/>
          <w:sz w:val="22"/>
          <w:szCs w:val="22"/>
        </w:rPr>
        <w:t xml:space="preserve"> </w:t>
      </w:r>
      <w:r w:rsidR="000A42E1" w:rsidRPr="00D13321">
        <w:rPr>
          <w:rFonts w:ascii="Calibri Light" w:hAnsi="Calibri Light"/>
          <w:bCs/>
          <w:sz w:val="22"/>
          <w:szCs w:val="22"/>
        </w:rPr>
        <w:t>This initial workshop series</w:t>
      </w:r>
      <w:r w:rsidR="003F3A0D">
        <w:rPr>
          <w:rFonts w:ascii="Calibri Light" w:hAnsi="Calibri Light"/>
          <w:bCs/>
          <w:sz w:val="22"/>
          <w:szCs w:val="22"/>
        </w:rPr>
        <w:t xml:space="preserve"> was important in laying</w:t>
      </w:r>
      <w:r w:rsidR="000A42E1" w:rsidRPr="00D13321">
        <w:rPr>
          <w:rFonts w:ascii="Calibri Light" w:hAnsi="Calibri Light" w:cs="Arial"/>
          <w:sz w:val="22"/>
          <w:szCs w:val="22"/>
        </w:rPr>
        <w:t xml:space="preserve"> the groundwork for partners – </w:t>
      </w:r>
      <w:r w:rsidR="00691093" w:rsidRPr="00691093">
        <w:rPr>
          <w:rFonts w:ascii="Calibri Light" w:hAnsi="Calibri Light" w:cs="Arial"/>
          <w:sz w:val="22"/>
          <w:szCs w:val="22"/>
        </w:rPr>
        <w:t>People Center for Development and Peace (PDP-C)</w:t>
      </w:r>
      <w:r w:rsidR="00691093">
        <w:rPr>
          <w:rFonts w:ascii="Calibri Light" w:hAnsi="Calibri Light" w:cs="Arial"/>
          <w:sz w:val="22"/>
          <w:szCs w:val="22"/>
        </w:rPr>
        <w:t xml:space="preserve"> and </w:t>
      </w:r>
      <w:r w:rsidR="00691093" w:rsidRPr="00691093">
        <w:rPr>
          <w:rFonts w:ascii="Calibri Light" w:hAnsi="Calibri Light" w:cs="Arial"/>
          <w:sz w:val="22"/>
          <w:szCs w:val="22"/>
        </w:rPr>
        <w:t>Punleu Komar Kampuchea Organization (PKKO)</w:t>
      </w:r>
      <w:r w:rsidR="00691093">
        <w:rPr>
          <w:rFonts w:ascii="Calibri Light" w:hAnsi="Calibri Light" w:cs="Arial"/>
          <w:sz w:val="22"/>
          <w:szCs w:val="22"/>
        </w:rPr>
        <w:t xml:space="preserve"> </w:t>
      </w:r>
      <w:r w:rsidR="003F3A0D">
        <w:rPr>
          <w:rFonts w:ascii="Calibri Light" w:hAnsi="Calibri Light" w:cs="Arial"/>
          <w:sz w:val="22"/>
          <w:szCs w:val="22"/>
        </w:rPr>
        <w:t>–</w:t>
      </w:r>
      <w:r w:rsidR="000A42E1" w:rsidRPr="00D13321">
        <w:rPr>
          <w:rFonts w:ascii="Calibri Light" w:hAnsi="Calibri Light" w:cs="Arial"/>
          <w:sz w:val="22"/>
          <w:szCs w:val="22"/>
        </w:rPr>
        <w:t xml:space="preserve"> </w:t>
      </w:r>
      <w:r w:rsidR="003F3A0D">
        <w:rPr>
          <w:rFonts w:ascii="Calibri Light" w:hAnsi="Calibri Light" w:cs="Arial"/>
          <w:sz w:val="22"/>
          <w:szCs w:val="22"/>
        </w:rPr>
        <w:t xml:space="preserve">to get </w:t>
      </w:r>
      <w:r w:rsidR="000A42E1" w:rsidRPr="00D13321">
        <w:rPr>
          <w:rFonts w:ascii="Calibri Light" w:hAnsi="Calibri Light" w:cs="Arial"/>
          <w:sz w:val="22"/>
          <w:szCs w:val="22"/>
        </w:rPr>
        <w:t xml:space="preserve">buy in </w:t>
      </w:r>
      <w:r w:rsidR="003F3A0D">
        <w:rPr>
          <w:rFonts w:ascii="Calibri Light" w:hAnsi="Calibri Light" w:cs="Arial"/>
          <w:sz w:val="22"/>
          <w:szCs w:val="22"/>
        </w:rPr>
        <w:t xml:space="preserve">and strengthen collaboration efforts with </w:t>
      </w:r>
      <w:r w:rsidR="000A42E1" w:rsidRPr="00D13321">
        <w:rPr>
          <w:rFonts w:ascii="Calibri Light" w:hAnsi="Calibri Light" w:cs="Arial"/>
          <w:sz w:val="22"/>
          <w:szCs w:val="22"/>
        </w:rPr>
        <w:t>district</w:t>
      </w:r>
      <w:r w:rsidR="003F3A0D">
        <w:rPr>
          <w:rFonts w:ascii="Calibri Light" w:hAnsi="Calibri Light" w:cs="Arial"/>
          <w:sz w:val="22"/>
          <w:szCs w:val="22"/>
        </w:rPr>
        <w:t xml:space="preserve"> and provincial level officials </w:t>
      </w:r>
      <w:r w:rsidR="00A425B9">
        <w:rPr>
          <w:rFonts w:ascii="Calibri Light" w:hAnsi="Calibri Light" w:cs="Arial"/>
          <w:sz w:val="22"/>
          <w:szCs w:val="22"/>
        </w:rPr>
        <w:t>for the CANS implementation</w:t>
      </w:r>
      <w:r w:rsidR="003F3A0D">
        <w:rPr>
          <w:rFonts w:ascii="Calibri Light" w:hAnsi="Calibri Light" w:cs="Arial"/>
          <w:sz w:val="22"/>
          <w:szCs w:val="22"/>
        </w:rPr>
        <w:t xml:space="preserve">. </w:t>
      </w:r>
      <w:r w:rsidR="000A42E1" w:rsidRPr="00D13321">
        <w:rPr>
          <w:rFonts w:ascii="Calibri Light" w:hAnsi="Calibri Light" w:cs="Arial"/>
          <w:sz w:val="22"/>
          <w:szCs w:val="22"/>
        </w:rPr>
        <w:t xml:space="preserve">TAF shared its findings from </w:t>
      </w:r>
      <w:r w:rsidR="000A42E1" w:rsidRPr="00431941">
        <w:rPr>
          <w:rFonts w:ascii="Calibri Light" w:hAnsi="Calibri Light" w:cs="Arial"/>
          <w:i/>
          <w:sz w:val="22"/>
          <w:szCs w:val="22"/>
        </w:rPr>
        <w:t>Targeting Research on IPV and Alcohol Abuse and Media Exposure</w:t>
      </w:r>
      <w:r w:rsidR="000A42E1" w:rsidRPr="00D13321">
        <w:rPr>
          <w:rFonts w:ascii="Calibri Light" w:hAnsi="Calibri Light" w:cs="Arial"/>
          <w:sz w:val="22"/>
          <w:szCs w:val="22"/>
        </w:rPr>
        <w:t xml:space="preserve">. </w:t>
      </w:r>
      <w:r w:rsidR="00F27C8C">
        <w:rPr>
          <w:rFonts w:ascii="Calibri Light" w:hAnsi="Calibri Light" w:cs="Arial"/>
          <w:sz w:val="22"/>
          <w:szCs w:val="22"/>
        </w:rPr>
        <w:t xml:space="preserve">Post-workshop questionnaires showed increased knowledge on primary prevention and IPV risk factors among participants. </w:t>
      </w:r>
    </w:p>
    <w:p w:rsidR="00DA7C8C" w:rsidRPr="00D13321" w:rsidRDefault="00DA7C8C" w:rsidP="00C01B6B">
      <w:pPr>
        <w:rPr>
          <w:rFonts w:ascii="Calibri Light" w:hAnsi="Calibri Light" w:cs="Arial"/>
          <w:sz w:val="22"/>
          <w:szCs w:val="22"/>
        </w:rPr>
      </w:pPr>
      <w:r>
        <w:rPr>
          <w:rFonts w:ascii="Calibri Light" w:hAnsi="Calibri Light" w:cs="Arial"/>
          <w:sz w:val="22"/>
          <w:szCs w:val="22"/>
        </w:rPr>
        <w:t xml:space="preserve">In January 2016, </w:t>
      </w:r>
      <w:r w:rsidR="00AF2C20">
        <w:rPr>
          <w:rFonts w:ascii="Calibri Light" w:hAnsi="Calibri Light" w:cs="Arial"/>
          <w:sz w:val="22"/>
          <w:szCs w:val="22"/>
        </w:rPr>
        <w:t xml:space="preserve">TAF convened another round of workshops in the targeted districts with a total of </w:t>
      </w:r>
      <w:r w:rsidR="00447A44">
        <w:rPr>
          <w:rFonts w:ascii="Calibri Light" w:hAnsi="Calibri Light" w:cs="Arial"/>
          <w:sz w:val="22"/>
          <w:szCs w:val="22"/>
        </w:rPr>
        <w:t>170</w:t>
      </w:r>
      <w:r w:rsidR="00AF2C20">
        <w:rPr>
          <w:rFonts w:ascii="Calibri Light" w:hAnsi="Calibri Light" w:cs="Arial"/>
          <w:sz w:val="22"/>
          <w:szCs w:val="22"/>
        </w:rPr>
        <w:t xml:space="preserve"> commune and district level stakeholders. TAF shared its</w:t>
      </w:r>
      <w:r w:rsidR="006E3255">
        <w:rPr>
          <w:rFonts w:ascii="Calibri Light" w:hAnsi="Calibri Light" w:cs="Arial"/>
          <w:sz w:val="22"/>
          <w:szCs w:val="22"/>
        </w:rPr>
        <w:t xml:space="preserve"> </w:t>
      </w:r>
      <w:r w:rsidR="00AF2C20">
        <w:rPr>
          <w:rFonts w:ascii="Calibri Light" w:hAnsi="Calibri Light" w:cs="Arial"/>
          <w:sz w:val="22"/>
          <w:szCs w:val="22"/>
        </w:rPr>
        <w:t xml:space="preserve">analysis of the midline survey findings </w:t>
      </w:r>
      <w:r w:rsidR="00B63935">
        <w:rPr>
          <w:rFonts w:ascii="Calibri Light" w:hAnsi="Calibri Light" w:cs="Arial"/>
          <w:sz w:val="22"/>
          <w:szCs w:val="22"/>
        </w:rPr>
        <w:t xml:space="preserve">to show </w:t>
      </w:r>
      <w:r w:rsidR="00AF2C20">
        <w:rPr>
          <w:rFonts w:ascii="Calibri Light" w:hAnsi="Calibri Light" w:cs="Arial"/>
          <w:sz w:val="22"/>
          <w:szCs w:val="22"/>
        </w:rPr>
        <w:t>initial impact</w:t>
      </w:r>
      <w:r w:rsidR="00B63935">
        <w:rPr>
          <w:rFonts w:ascii="Calibri Light" w:hAnsi="Calibri Light" w:cs="Arial"/>
          <w:sz w:val="22"/>
          <w:szCs w:val="22"/>
        </w:rPr>
        <w:t xml:space="preserve"> of the CANS implementation</w:t>
      </w:r>
      <w:r w:rsidR="00774E08">
        <w:rPr>
          <w:rFonts w:ascii="Calibri Light" w:hAnsi="Calibri Light" w:cs="Arial"/>
          <w:sz w:val="22"/>
          <w:szCs w:val="22"/>
        </w:rPr>
        <w:t xml:space="preserve"> and</w:t>
      </w:r>
      <w:r w:rsidR="00B63935">
        <w:rPr>
          <w:rFonts w:ascii="Calibri Light" w:hAnsi="Calibri Light" w:cs="Arial"/>
          <w:sz w:val="22"/>
          <w:szCs w:val="22"/>
        </w:rPr>
        <w:t xml:space="preserve"> help identify areas for improvement.</w:t>
      </w:r>
      <w:r w:rsidR="00AF2C20">
        <w:rPr>
          <w:rFonts w:ascii="Calibri Light" w:hAnsi="Calibri Light" w:cs="Arial"/>
          <w:sz w:val="22"/>
          <w:szCs w:val="22"/>
        </w:rPr>
        <w:t xml:space="preserve"> Partners presented progress on the CANS implementation and plans for the future program. Panel discussions were facilitated with commune and village chiefs to discuss their experiences on the CANS, positive changes they have observed in their communities, </w:t>
      </w:r>
      <w:r w:rsidR="005C2721">
        <w:rPr>
          <w:rFonts w:ascii="Calibri Light" w:hAnsi="Calibri Light" w:cs="Arial"/>
          <w:sz w:val="22"/>
          <w:szCs w:val="22"/>
        </w:rPr>
        <w:t xml:space="preserve">challenges faced, </w:t>
      </w:r>
      <w:r w:rsidR="00AF2C20">
        <w:rPr>
          <w:rFonts w:ascii="Calibri Light" w:hAnsi="Calibri Light" w:cs="Arial"/>
          <w:sz w:val="22"/>
          <w:szCs w:val="22"/>
        </w:rPr>
        <w:t xml:space="preserve">and recommendations for the program going forward. </w:t>
      </w:r>
      <w:r w:rsidR="00644172">
        <w:rPr>
          <w:rFonts w:ascii="Calibri Light" w:hAnsi="Calibri Light" w:cs="Arial"/>
          <w:sz w:val="22"/>
          <w:szCs w:val="22"/>
        </w:rPr>
        <w:t>Testimonials collected from commune leader</w:t>
      </w:r>
      <w:r w:rsidR="00596EAB">
        <w:rPr>
          <w:rFonts w:ascii="Calibri Light" w:hAnsi="Calibri Light" w:cs="Arial"/>
          <w:sz w:val="22"/>
          <w:szCs w:val="22"/>
        </w:rPr>
        <w:t xml:space="preserve">s are </w:t>
      </w:r>
      <w:r w:rsidR="00644172">
        <w:rPr>
          <w:rFonts w:ascii="Calibri Light" w:hAnsi="Calibri Light" w:cs="Arial"/>
          <w:sz w:val="22"/>
          <w:szCs w:val="22"/>
        </w:rPr>
        <w:t xml:space="preserve">included in Annex I. </w:t>
      </w:r>
    </w:p>
    <w:p w:rsidR="00D00B97" w:rsidRPr="00F27C8C" w:rsidRDefault="00F27C8C" w:rsidP="00D00B97">
      <w:pPr>
        <w:rPr>
          <w:rFonts w:ascii="Calibri Light" w:eastAsia="Times" w:hAnsi="Calibri Light" w:cs="Times New Roman"/>
          <w:sz w:val="22"/>
          <w:szCs w:val="22"/>
        </w:rPr>
      </w:pPr>
      <w:r w:rsidRPr="00F27C8C">
        <w:rPr>
          <w:rFonts w:ascii="Calibri Light" w:eastAsia="Times" w:hAnsi="Calibri Light" w:cs="Times New Roman"/>
          <w:sz w:val="22"/>
          <w:szCs w:val="22"/>
        </w:rPr>
        <w:t xml:space="preserve">For both rounds of workshops, </w:t>
      </w:r>
      <w:r w:rsidR="00D00B97" w:rsidRPr="00F27C8C">
        <w:rPr>
          <w:rFonts w:ascii="Calibri Light" w:eastAsia="Times" w:hAnsi="Calibri Light" w:cs="Times New Roman"/>
          <w:sz w:val="22"/>
          <w:szCs w:val="22"/>
        </w:rPr>
        <w:t xml:space="preserve">TAF </w:t>
      </w:r>
      <w:r w:rsidR="00ED3950" w:rsidRPr="00F27C8C">
        <w:rPr>
          <w:rFonts w:ascii="Calibri Light" w:eastAsia="Times" w:hAnsi="Calibri Light" w:cs="Times New Roman"/>
          <w:sz w:val="22"/>
          <w:szCs w:val="22"/>
        </w:rPr>
        <w:t>invited</w:t>
      </w:r>
      <w:r w:rsidR="00D00B97" w:rsidRPr="00F27C8C">
        <w:rPr>
          <w:rFonts w:ascii="Calibri Light" w:eastAsia="Times" w:hAnsi="Calibri Light" w:cs="Times New Roman"/>
          <w:sz w:val="22"/>
          <w:szCs w:val="22"/>
        </w:rPr>
        <w:t xml:space="preserve"> </w:t>
      </w:r>
      <w:r w:rsidR="00F95DFD">
        <w:rPr>
          <w:rFonts w:ascii="Calibri Light" w:eastAsia="Times" w:hAnsi="Calibri Light" w:cs="Times New Roman"/>
          <w:sz w:val="22"/>
          <w:szCs w:val="22"/>
        </w:rPr>
        <w:t>DFAT Development Partners in Kratie -</w:t>
      </w:r>
      <w:r w:rsidR="00D00B97" w:rsidRPr="00F27C8C">
        <w:rPr>
          <w:rFonts w:ascii="Calibri Light" w:eastAsia="Times" w:hAnsi="Calibri Light" w:cs="Times New Roman"/>
          <w:sz w:val="22"/>
          <w:szCs w:val="22"/>
        </w:rPr>
        <w:t xml:space="preserve"> Cambodian Community Justice Assistance Project (CCJAP) and ABC International Development’s Cambodia Communication Assistance Project (CCAP) </w:t>
      </w:r>
      <w:r w:rsidR="00F95DFD">
        <w:rPr>
          <w:rFonts w:ascii="Calibri Light" w:eastAsia="Times" w:hAnsi="Calibri Light" w:cs="Times New Roman"/>
          <w:sz w:val="22"/>
          <w:szCs w:val="22"/>
        </w:rPr>
        <w:t xml:space="preserve">- </w:t>
      </w:r>
      <w:r w:rsidR="00D00B97" w:rsidRPr="00F27C8C">
        <w:rPr>
          <w:rFonts w:ascii="Calibri Light" w:eastAsia="Times" w:hAnsi="Calibri Light" w:cs="Times New Roman"/>
          <w:sz w:val="22"/>
          <w:szCs w:val="22"/>
        </w:rPr>
        <w:t xml:space="preserve">to share information about their programs, </w:t>
      </w:r>
      <w:r w:rsidR="00ED3950" w:rsidRPr="00F27C8C">
        <w:rPr>
          <w:rFonts w:ascii="Calibri Light" w:eastAsia="Times" w:hAnsi="Calibri Light" w:cs="Times New Roman"/>
          <w:sz w:val="22"/>
          <w:szCs w:val="22"/>
        </w:rPr>
        <w:t xml:space="preserve">contribute </w:t>
      </w:r>
      <w:r w:rsidR="00D00B97" w:rsidRPr="00F27C8C">
        <w:rPr>
          <w:rFonts w:ascii="Calibri Light" w:eastAsia="Times" w:hAnsi="Calibri Light" w:cs="Times New Roman"/>
          <w:sz w:val="22"/>
          <w:szCs w:val="22"/>
        </w:rPr>
        <w:t>program</w:t>
      </w:r>
      <w:r w:rsidRPr="00F27C8C">
        <w:rPr>
          <w:rFonts w:ascii="Calibri Light" w:eastAsia="Times" w:hAnsi="Calibri Light" w:cs="Times New Roman"/>
          <w:sz w:val="22"/>
          <w:szCs w:val="22"/>
        </w:rPr>
        <w:t xml:space="preserve"> learning, </w:t>
      </w:r>
      <w:r w:rsidR="00ED3950" w:rsidRPr="00F27C8C">
        <w:rPr>
          <w:rFonts w:ascii="Calibri Light" w:eastAsia="Times" w:hAnsi="Calibri Light" w:cs="Times New Roman"/>
          <w:sz w:val="22"/>
          <w:szCs w:val="22"/>
        </w:rPr>
        <w:t xml:space="preserve">and build </w:t>
      </w:r>
      <w:r w:rsidR="00AF2C20">
        <w:rPr>
          <w:rFonts w:ascii="Calibri Light" w:eastAsia="Times" w:hAnsi="Calibri Light" w:cs="Times New Roman"/>
          <w:sz w:val="22"/>
          <w:szCs w:val="22"/>
        </w:rPr>
        <w:t xml:space="preserve">networks </w:t>
      </w:r>
      <w:r w:rsidR="00ED3950" w:rsidRPr="00F27C8C">
        <w:rPr>
          <w:rFonts w:ascii="Calibri Light" w:eastAsia="Times" w:hAnsi="Calibri Light" w:cs="Times New Roman"/>
          <w:sz w:val="22"/>
          <w:szCs w:val="22"/>
        </w:rPr>
        <w:t>with PIPV stakeholders</w:t>
      </w:r>
      <w:r w:rsidR="00D00B97" w:rsidRPr="00F27C8C">
        <w:rPr>
          <w:rFonts w:ascii="Calibri Light" w:eastAsia="Times" w:hAnsi="Calibri Light" w:cs="Times New Roman"/>
          <w:sz w:val="22"/>
          <w:szCs w:val="22"/>
        </w:rPr>
        <w:t xml:space="preserve">. </w:t>
      </w:r>
    </w:p>
    <w:p w:rsidR="00783AD9" w:rsidRPr="00467283" w:rsidRDefault="00783AD9" w:rsidP="003E485A">
      <w:pPr>
        <w:ind w:left="720"/>
        <w:rPr>
          <w:rFonts w:ascii="Calibri Light" w:hAnsi="Calibri Light"/>
          <w:b/>
          <w:bCs/>
          <w:i/>
        </w:rPr>
      </w:pPr>
      <w:r w:rsidRPr="00467283">
        <w:rPr>
          <w:rFonts w:ascii="Calibri Light" w:hAnsi="Calibri Light"/>
          <w:b/>
          <w:bCs/>
          <w:i/>
        </w:rPr>
        <w:t>Output 1.1</w:t>
      </w:r>
      <w:r w:rsidR="003E485A" w:rsidRPr="00467283">
        <w:rPr>
          <w:rFonts w:ascii="Calibri Light" w:hAnsi="Calibri Light"/>
          <w:b/>
          <w:bCs/>
          <w:i/>
        </w:rPr>
        <w:t>:</w:t>
      </w:r>
      <w:r w:rsidRPr="00467283">
        <w:rPr>
          <w:rFonts w:ascii="Calibri Light" w:hAnsi="Calibri Light"/>
          <w:b/>
          <w:bCs/>
          <w:i/>
        </w:rPr>
        <w:t xml:space="preserve"> Less IPV in target communities</w:t>
      </w:r>
    </w:p>
    <w:bookmarkStart w:id="5" w:name="_Toc442201024"/>
    <w:p w:rsidR="004536B3" w:rsidRPr="00467283" w:rsidRDefault="00467283" w:rsidP="0005395D">
      <w:pPr>
        <w:pStyle w:val="Heading3"/>
        <w:ind w:left="720"/>
        <w:rPr>
          <w:rFonts w:ascii="Calibri Light" w:hAnsi="Calibri Light"/>
          <w:bCs w:val="0"/>
          <w:iCs/>
          <w:sz w:val="24"/>
          <w:szCs w:val="24"/>
        </w:rPr>
      </w:pPr>
      <w:r w:rsidRPr="00467283">
        <w:rPr>
          <w:rFonts w:ascii="Calibri Light" w:hAnsi="Calibri Light"/>
          <w:bCs w:val="0"/>
          <w:iCs/>
          <w:noProof/>
          <w:sz w:val="24"/>
          <w:szCs w:val="24"/>
          <w:lang w:val="en-AU" w:eastAsia="en-AU"/>
        </w:rPr>
        <mc:AlternateContent>
          <mc:Choice Requires="wps">
            <w:drawing>
              <wp:anchor distT="45720" distB="45720" distL="114300" distR="114300" simplePos="0" relativeHeight="251615232" behindDoc="0" locked="0" layoutInCell="1" allowOverlap="1" wp14:anchorId="6003FF2B" wp14:editId="0100A92B">
                <wp:simplePos x="0" y="0"/>
                <wp:positionH relativeFrom="column">
                  <wp:posOffset>70485</wp:posOffset>
                </wp:positionH>
                <wp:positionV relativeFrom="paragraph">
                  <wp:posOffset>608965</wp:posOffset>
                </wp:positionV>
                <wp:extent cx="6257925" cy="3019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019425"/>
                        </a:xfrm>
                        <a:prstGeom prst="rect">
                          <a:avLst/>
                        </a:prstGeom>
                        <a:solidFill>
                          <a:schemeClr val="bg2">
                            <a:lumMod val="90000"/>
                          </a:schemeClr>
                        </a:solidFill>
                        <a:ln w="9525">
                          <a:solidFill>
                            <a:srgbClr val="000000"/>
                          </a:solidFill>
                          <a:miter lim="800000"/>
                          <a:headEnd/>
                          <a:tailEnd/>
                        </a:ln>
                      </wps:spPr>
                      <wps:txbx>
                        <w:txbxContent>
                          <w:p w:rsidR="00070B78" w:rsidRPr="00E10ECA" w:rsidRDefault="00070B78" w:rsidP="002F3EF2">
                            <w:pPr>
                              <w:jc w:val="center"/>
                              <w:rPr>
                                <w:rFonts w:ascii="Calibri Light" w:hAnsi="Calibri Light"/>
                                <w:b/>
                                <w:spacing w:val="20"/>
                                <w:szCs w:val="22"/>
                              </w:rPr>
                            </w:pPr>
                            <w:r w:rsidRPr="00E10ECA">
                              <w:rPr>
                                <w:rFonts w:ascii="Calibri Light" w:eastAsia="Times" w:hAnsi="Calibri Light"/>
                                <w:b/>
                                <w:iCs/>
                                <w:spacing w:val="20"/>
                                <w:szCs w:val="22"/>
                              </w:rPr>
                              <w:t>ACHIEVEMENTS TO DATE</w:t>
                            </w:r>
                            <w:r>
                              <w:rPr>
                                <w:rFonts w:ascii="Calibri Light" w:eastAsia="Times" w:hAnsi="Calibri Light"/>
                                <w:b/>
                                <w:iCs/>
                                <w:spacing w:val="20"/>
                                <w:szCs w:val="22"/>
                              </w:rPr>
                              <w:t xml:space="preserve"> – ALCOHOL ABUSE</w:t>
                            </w:r>
                          </w:p>
                          <w:p w:rsidR="00070B78" w:rsidRPr="002F3EF2"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 xml:space="preserve">All 19 CANS agreements have been signed by commune chiefs in targeted communes in Svay Rieng and Kratie. </w:t>
                            </w:r>
                          </w:p>
                          <w:p w:rsidR="00070B78"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 xml:space="preserve">Over 4,500 community members, district officials, commune chiefs, school administrators, alcohol vendors, abbots, youth and elder leaders, and police have participated </w:t>
                            </w:r>
                            <w:r>
                              <w:rPr>
                                <w:rFonts w:ascii="Calibri Light" w:hAnsi="Calibri Light"/>
                                <w:i/>
                                <w:sz w:val="22"/>
                                <w:szCs w:val="22"/>
                              </w:rPr>
                              <w:t>in 212</w:t>
                            </w:r>
                            <w:r w:rsidRPr="002F3EF2">
                              <w:rPr>
                                <w:rFonts w:ascii="Calibri Light" w:hAnsi="Calibri Light"/>
                                <w:i/>
                                <w:sz w:val="22"/>
                                <w:szCs w:val="22"/>
                              </w:rPr>
                              <w:t xml:space="preserve"> workshops, focus group dis</w:t>
                            </w:r>
                            <w:r>
                              <w:rPr>
                                <w:rFonts w:ascii="Calibri Light" w:hAnsi="Calibri Light"/>
                                <w:i/>
                                <w:sz w:val="22"/>
                                <w:szCs w:val="22"/>
                              </w:rPr>
                              <w:t>cussions, forums, campaign, and</w:t>
                            </w:r>
                            <w:r w:rsidRPr="002F3EF2">
                              <w:rPr>
                                <w:rFonts w:ascii="Calibri Light" w:hAnsi="Calibri Light"/>
                                <w:i/>
                                <w:sz w:val="22"/>
                                <w:szCs w:val="22"/>
                              </w:rPr>
                              <w:t xml:space="preserve"> other CANS-related events.</w:t>
                            </w:r>
                          </w:p>
                          <w:p w:rsidR="00070B78"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A core network of 314 community CANS stakeholders were established. </w:t>
                            </w:r>
                          </w:p>
                          <w:p w:rsidR="00070B78" w:rsidRPr="002F3EF2"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67,393 CANS materials have been disseminated in target communes. </w:t>
                            </w:r>
                          </w:p>
                          <w:p w:rsidR="00070B78"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118</w:t>
                            </w:r>
                            <w:r w:rsidRPr="002F3EF2">
                              <w:rPr>
                                <w:rFonts w:ascii="Calibri Light" w:hAnsi="Calibri Light"/>
                                <w:i/>
                                <w:sz w:val="22"/>
                                <w:szCs w:val="22"/>
                              </w:rPr>
                              <w:t xml:space="preserve"> alcohol abusers and their families</w:t>
                            </w:r>
                            <w:r>
                              <w:rPr>
                                <w:rFonts w:ascii="Calibri Light" w:hAnsi="Calibri Light"/>
                                <w:i/>
                                <w:sz w:val="22"/>
                                <w:szCs w:val="22"/>
                              </w:rPr>
                              <w:t xml:space="preserve"> have received counselling.</w:t>
                            </w:r>
                          </w:p>
                          <w:p w:rsidR="00070B78" w:rsidRPr="002F3EF2"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Partners, PDP-C and PKKO, synced their CANS campaigns with the 16-Days Campaign activities in their provinces. </w:t>
                            </w:r>
                          </w:p>
                          <w:p w:rsidR="00070B78" w:rsidRPr="002F3EF2"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Commune chiefs in</w:t>
                            </w:r>
                            <w:r>
                              <w:rPr>
                                <w:rFonts w:ascii="Calibri Light" w:hAnsi="Calibri Light"/>
                                <w:i/>
                                <w:sz w:val="22"/>
                                <w:szCs w:val="22"/>
                              </w:rPr>
                              <w:t xml:space="preserve"> all</w:t>
                            </w:r>
                            <w:r w:rsidRPr="002F3EF2">
                              <w:rPr>
                                <w:rFonts w:ascii="Calibri Light" w:hAnsi="Calibri Light"/>
                                <w:i/>
                                <w:sz w:val="22"/>
                                <w:szCs w:val="22"/>
                              </w:rPr>
                              <w:t xml:space="preserve"> </w:t>
                            </w:r>
                            <w:r>
                              <w:rPr>
                                <w:rFonts w:ascii="Calibri Light" w:hAnsi="Calibri Light"/>
                                <w:i/>
                                <w:sz w:val="22"/>
                                <w:szCs w:val="22"/>
                              </w:rPr>
                              <w:t xml:space="preserve">19 </w:t>
                            </w:r>
                            <w:r w:rsidRPr="002F3EF2">
                              <w:rPr>
                                <w:rFonts w:ascii="Calibri Light" w:hAnsi="Calibri Light"/>
                                <w:i/>
                                <w:sz w:val="22"/>
                                <w:szCs w:val="22"/>
                              </w:rPr>
                              <w:t xml:space="preserve">communes </w:t>
                            </w:r>
                            <w:r>
                              <w:rPr>
                                <w:rFonts w:ascii="Calibri Light" w:hAnsi="Calibri Light"/>
                                <w:i/>
                                <w:sz w:val="22"/>
                                <w:szCs w:val="22"/>
                              </w:rPr>
                              <w:t>have agreed to integrate the</w:t>
                            </w:r>
                            <w:r w:rsidRPr="002F3EF2">
                              <w:rPr>
                                <w:rFonts w:ascii="Calibri Light" w:hAnsi="Calibri Light"/>
                                <w:i/>
                                <w:sz w:val="22"/>
                                <w:szCs w:val="22"/>
                              </w:rPr>
                              <w:t xml:space="preserve"> CANS into </w:t>
                            </w:r>
                            <w:r>
                              <w:rPr>
                                <w:rFonts w:ascii="Calibri Light" w:hAnsi="Calibri Light"/>
                                <w:i/>
                                <w:sz w:val="22"/>
                                <w:szCs w:val="22"/>
                              </w:rPr>
                              <w:t>their Commune Investment Plans.</w:t>
                            </w:r>
                            <w:r w:rsidRPr="002F3EF2">
                              <w:rPr>
                                <w:rFonts w:ascii="Calibri Light" w:hAnsi="Calibri Light"/>
                                <w:i/>
                                <w:sz w:val="22"/>
                                <w:szCs w:val="22"/>
                              </w:rPr>
                              <w:t xml:space="preserve"> </w:t>
                            </w:r>
                          </w:p>
                          <w:p w:rsidR="00070B78" w:rsidRPr="002F3EF2"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 xml:space="preserve">The KAP midline survey </w:t>
                            </w:r>
                            <w:r>
                              <w:rPr>
                                <w:rFonts w:ascii="Calibri Light" w:hAnsi="Calibri Light"/>
                                <w:i/>
                                <w:sz w:val="22"/>
                                <w:szCs w:val="22"/>
                              </w:rPr>
                              <w:t>shows</w:t>
                            </w:r>
                            <w:r w:rsidRPr="002F3EF2">
                              <w:rPr>
                                <w:rFonts w:ascii="Calibri Light" w:hAnsi="Calibri Light"/>
                                <w:i/>
                                <w:sz w:val="22"/>
                                <w:szCs w:val="22"/>
                              </w:rPr>
                              <w:t xml:space="preserve"> a reduction in self-reported IPV and IPV related to alcohol consumption in</w:t>
                            </w:r>
                            <w:r>
                              <w:rPr>
                                <w:rFonts w:ascii="Calibri Light" w:hAnsi="Calibri Light"/>
                                <w:i/>
                                <w:sz w:val="22"/>
                                <w:szCs w:val="22"/>
                              </w:rPr>
                              <w:t xml:space="preserve"> the</w:t>
                            </w:r>
                            <w:r w:rsidRPr="002F3EF2">
                              <w:rPr>
                                <w:rFonts w:ascii="Calibri Light" w:hAnsi="Calibri Light"/>
                                <w:i/>
                                <w:sz w:val="22"/>
                                <w:szCs w:val="22"/>
                              </w:rPr>
                              <w:t xml:space="preserve"> targeted communes</w:t>
                            </w:r>
                            <w:r>
                              <w:rPr>
                                <w:rFonts w:ascii="Calibri Light" w:hAnsi="Calibri Light"/>
                                <w:i/>
                                <w:sz w:val="22"/>
                                <w:szCs w:val="22"/>
                              </w:rPr>
                              <w:t xml:space="preserve"> along with increased awareness of the negative consequences of alcohol abuse.</w:t>
                            </w:r>
                          </w:p>
                          <w:p w:rsidR="00070B78" w:rsidRDefault="00070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5pt;margin-top:47.95pt;width:492.75pt;height:237.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" fillcolor="#ddd8c2 [2894]">
                <v:textbox>
                  <w:txbxContent>
                    <w:p w:rsidR="00070B78" w:rsidRPr="00E10ECA" w:rsidRDefault="00070B78" w:rsidP="002F3EF2">
                      <w:pPr>
                        <w:jc w:val="center"/>
                        <w:rPr>
                          <w:rFonts w:ascii="Calibri Light" w:hAnsi="Calibri Light"/>
                          <w:b/>
                          <w:spacing w:val="20"/>
                          <w:szCs w:val="22"/>
                        </w:rPr>
                      </w:pPr>
                      <w:r w:rsidRPr="00E10ECA">
                        <w:rPr>
                          <w:rFonts w:ascii="Calibri Light" w:eastAsia="Times" w:hAnsi="Calibri Light"/>
                          <w:b/>
                          <w:iCs/>
                          <w:spacing w:val="20"/>
                          <w:szCs w:val="22"/>
                        </w:rPr>
                        <w:t>ACHIEVEMENTS TO DATE</w:t>
                      </w:r>
                      <w:r>
                        <w:rPr>
                          <w:rFonts w:ascii="Calibri Light" w:eastAsia="Times" w:hAnsi="Calibri Light"/>
                          <w:b/>
                          <w:iCs/>
                          <w:spacing w:val="20"/>
                          <w:szCs w:val="22"/>
                        </w:rPr>
                        <w:t xml:space="preserve"> – ALCOHOL ABUSE</w:t>
                      </w:r>
                    </w:p>
                    <w:p w:rsidR="00070B78" w:rsidRPr="002F3EF2"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 xml:space="preserve">All 19 CANS agreements have been signed by commune chiefs in targeted communes in Svay Rieng and Kratie. </w:t>
                      </w:r>
                    </w:p>
                    <w:p w:rsidR="00070B78"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 xml:space="preserve">Over 4,500 community members, district officials, commune chiefs, school administrators, alcohol vendors, abbots, youth and elder leaders, and police have participated </w:t>
                      </w:r>
                      <w:r>
                        <w:rPr>
                          <w:rFonts w:ascii="Calibri Light" w:hAnsi="Calibri Light"/>
                          <w:i/>
                          <w:sz w:val="22"/>
                          <w:szCs w:val="22"/>
                        </w:rPr>
                        <w:t>in 212</w:t>
                      </w:r>
                      <w:r w:rsidRPr="002F3EF2">
                        <w:rPr>
                          <w:rFonts w:ascii="Calibri Light" w:hAnsi="Calibri Light"/>
                          <w:i/>
                          <w:sz w:val="22"/>
                          <w:szCs w:val="22"/>
                        </w:rPr>
                        <w:t xml:space="preserve"> workshops, focus group dis</w:t>
                      </w:r>
                      <w:r>
                        <w:rPr>
                          <w:rFonts w:ascii="Calibri Light" w:hAnsi="Calibri Light"/>
                          <w:i/>
                          <w:sz w:val="22"/>
                          <w:szCs w:val="22"/>
                        </w:rPr>
                        <w:t>cussions, forums, campaign, and</w:t>
                      </w:r>
                      <w:r w:rsidRPr="002F3EF2">
                        <w:rPr>
                          <w:rFonts w:ascii="Calibri Light" w:hAnsi="Calibri Light"/>
                          <w:i/>
                          <w:sz w:val="22"/>
                          <w:szCs w:val="22"/>
                        </w:rPr>
                        <w:t xml:space="preserve"> other CANS-related events.</w:t>
                      </w:r>
                    </w:p>
                    <w:p w:rsidR="00070B78"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A core network of 314 community CANS stakeholders were established. </w:t>
                      </w:r>
                    </w:p>
                    <w:p w:rsidR="00070B78" w:rsidRPr="002F3EF2"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67,393 CANS materials have been disseminated in target communes. </w:t>
                      </w:r>
                    </w:p>
                    <w:p w:rsidR="00070B78"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118</w:t>
                      </w:r>
                      <w:r w:rsidRPr="002F3EF2">
                        <w:rPr>
                          <w:rFonts w:ascii="Calibri Light" w:hAnsi="Calibri Light"/>
                          <w:i/>
                          <w:sz w:val="22"/>
                          <w:szCs w:val="22"/>
                        </w:rPr>
                        <w:t xml:space="preserve"> alcohol abusers and their families</w:t>
                      </w:r>
                      <w:r>
                        <w:rPr>
                          <w:rFonts w:ascii="Calibri Light" w:hAnsi="Calibri Light"/>
                          <w:i/>
                          <w:sz w:val="22"/>
                          <w:szCs w:val="22"/>
                        </w:rPr>
                        <w:t xml:space="preserve"> have received counselling.</w:t>
                      </w:r>
                    </w:p>
                    <w:p w:rsidR="00070B78" w:rsidRPr="002F3EF2" w:rsidRDefault="00070B78" w:rsidP="002F088C">
                      <w:pPr>
                        <w:pStyle w:val="ListParagraph"/>
                        <w:numPr>
                          <w:ilvl w:val="0"/>
                          <w:numId w:val="2"/>
                        </w:numPr>
                        <w:spacing w:after="200"/>
                        <w:rPr>
                          <w:rFonts w:ascii="Calibri Light" w:hAnsi="Calibri Light"/>
                          <w:i/>
                          <w:sz w:val="22"/>
                          <w:szCs w:val="22"/>
                        </w:rPr>
                      </w:pPr>
                      <w:r>
                        <w:rPr>
                          <w:rFonts w:ascii="Calibri Light" w:hAnsi="Calibri Light"/>
                          <w:i/>
                          <w:sz w:val="22"/>
                          <w:szCs w:val="22"/>
                        </w:rPr>
                        <w:t xml:space="preserve">Partners, PDP-C and PKKO, synced their CANS campaigns with the 16-Days Campaign activities in their provinces. </w:t>
                      </w:r>
                    </w:p>
                    <w:p w:rsidR="00070B78" w:rsidRPr="002F3EF2"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Commune chiefs in</w:t>
                      </w:r>
                      <w:r>
                        <w:rPr>
                          <w:rFonts w:ascii="Calibri Light" w:hAnsi="Calibri Light"/>
                          <w:i/>
                          <w:sz w:val="22"/>
                          <w:szCs w:val="22"/>
                        </w:rPr>
                        <w:t xml:space="preserve"> all</w:t>
                      </w:r>
                      <w:r w:rsidRPr="002F3EF2">
                        <w:rPr>
                          <w:rFonts w:ascii="Calibri Light" w:hAnsi="Calibri Light"/>
                          <w:i/>
                          <w:sz w:val="22"/>
                          <w:szCs w:val="22"/>
                        </w:rPr>
                        <w:t xml:space="preserve"> </w:t>
                      </w:r>
                      <w:r>
                        <w:rPr>
                          <w:rFonts w:ascii="Calibri Light" w:hAnsi="Calibri Light"/>
                          <w:i/>
                          <w:sz w:val="22"/>
                          <w:szCs w:val="22"/>
                        </w:rPr>
                        <w:t xml:space="preserve">19 </w:t>
                      </w:r>
                      <w:r w:rsidRPr="002F3EF2">
                        <w:rPr>
                          <w:rFonts w:ascii="Calibri Light" w:hAnsi="Calibri Light"/>
                          <w:i/>
                          <w:sz w:val="22"/>
                          <w:szCs w:val="22"/>
                        </w:rPr>
                        <w:t xml:space="preserve">communes </w:t>
                      </w:r>
                      <w:r>
                        <w:rPr>
                          <w:rFonts w:ascii="Calibri Light" w:hAnsi="Calibri Light"/>
                          <w:i/>
                          <w:sz w:val="22"/>
                          <w:szCs w:val="22"/>
                        </w:rPr>
                        <w:t>have agreed to integrate the</w:t>
                      </w:r>
                      <w:r w:rsidRPr="002F3EF2">
                        <w:rPr>
                          <w:rFonts w:ascii="Calibri Light" w:hAnsi="Calibri Light"/>
                          <w:i/>
                          <w:sz w:val="22"/>
                          <w:szCs w:val="22"/>
                        </w:rPr>
                        <w:t xml:space="preserve"> CANS into </w:t>
                      </w:r>
                      <w:r>
                        <w:rPr>
                          <w:rFonts w:ascii="Calibri Light" w:hAnsi="Calibri Light"/>
                          <w:i/>
                          <w:sz w:val="22"/>
                          <w:szCs w:val="22"/>
                        </w:rPr>
                        <w:t>their Commune Investment Plans.</w:t>
                      </w:r>
                      <w:r w:rsidRPr="002F3EF2">
                        <w:rPr>
                          <w:rFonts w:ascii="Calibri Light" w:hAnsi="Calibri Light"/>
                          <w:i/>
                          <w:sz w:val="22"/>
                          <w:szCs w:val="22"/>
                        </w:rPr>
                        <w:t xml:space="preserve"> </w:t>
                      </w:r>
                    </w:p>
                    <w:p w:rsidR="00070B78" w:rsidRPr="002F3EF2" w:rsidRDefault="00070B78" w:rsidP="002F088C">
                      <w:pPr>
                        <w:pStyle w:val="ListParagraph"/>
                        <w:numPr>
                          <w:ilvl w:val="0"/>
                          <w:numId w:val="2"/>
                        </w:numPr>
                        <w:spacing w:after="200"/>
                        <w:rPr>
                          <w:rFonts w:ascii="Calibri Light" w:hAnsi="Calibri Light"/>
                          <w:i/>
                          <w:sz w:val="22"/>
                          <w:szCs w:val="22"/>
                        </w:rPr>
                      </w:pPr>
                      <w:r w:rsidRPr="002F3EF2">
                        <w:rPr>
                          <w:rFonts w:ascii="Calibri Light" w:hAnsi="Calibri Light"/>
                          <w:i/>
                          <w:sz w:val="22"/>
                          <w:szCs w:val="22"/>
                        </w:rPr>
                        <w:t xml:space="preserve">The KAP midline survey </w:t>
                      </w:r>
                      <w:r>
                        <w:rPr>
                          <w:rFonts w:ascii="Calibri Light" w:hAnsi="Calibri Light"/>
                          <w:i/>
                          <w:sz w:val="22"/>
                          <w:szCs w:val="22"/>
                        </w:rPr>
                        <w:t>shows</w:t>
                      </w:r>
                      <w:r w:rsidRPr="002F3EF2">
                        <w:rPr>
                          <w:rFonts w:ascii="Calibri Light" w:hAnsi="Calibri Light"/>
                          <w:i/>
                          <w:sz w:val="22"/>
                          <w:szCs w:val="22"/>
                        </w:rPr>
                        <w:t xml:space="preserve"> a reduction in self-reported IPV and IPV related to alcohol consumption in</w:t>
                      </w:r>
                      <w:r>
                        <w:rPr>
                          <w:rFonts w:ascii="Calibri Light" w:hAnsi="Calibri Light"/>
                          <w:i/>
                          <w:sz w:val="22"/>
                          <w:szCs w:val="22"/>
                        </w:rPr>
                        <w:t xml:space="preserve"> the</w:t>
                      </w:r>
                      <w:r w:rsidRPr="002F3EF2">
                        <w:rPr>
                          <w:rFonts w:ascii="Calibri Light" w:hAnsi="Calibri Light"/>
                          <w:i/>
                          <w:sz w:val="22"/>
                          <w:szCs w:val="22"/>
                        </w:rPr>
                        <w:t xml:space="preserve"> targeted communes</w:t>
                      </w:r>
                      <w:r>
                        <w:rPr>
                          <w:rFonts w:ascii="Calibri Light" w:hAnsi="Calibri Light"/>
                          <w:i/>
                          <w:sz w:val="22"/>
                          <w:szCs w:val="22"/>
                        </w:rPr>
                        <w:t xml:space="preserve"> along with increased awareness of the negative consequences of alcohol abuse.</w:t>
                      </w:r>
                    </w:p>
                    <w:p w:rsidR="00070B78" w:rsidRDefault="00070B78"/>
                  </w:txbxContent>
                </v:textbox>
                <w10:wrap type="square"/>
              </v:shape>
            </w:pict>
          </mc:Fallback>
        </mc:AlternateContent>
      </w:r>
      <w:r w:rsidR="004536B3" w:rsidRPr="00467283">
        <w:rPr>
          <w:rFonts w:ascii="Calibri Light" w:hAnsi="Calibri Light"/>
          <w:iCs/>
          <w:sz w:val="24"/>
          <w:szCs w:val="24"/>
        </w:rPr>
        <w:t>Activity 1.2: Implement PIPV programs through small grants to target PIPV partners for evidence-based initiatives to prevent IPV</w:t>
      </w:r>
      <w:bookmarkEnd w:id="5"/>
    </w:p>
    <w:p w:rsidR="002F3EF2" w:rsidRDefault="002F3EF2" w:rsidP="002578D3">
      <w:pPr>
        <w:pStyle w:val="NoSpacing"/>
      </w:pPr>
    </w:p>
    <w:p w:rsidR="00557B6B" w:rsidRDefault="007E2CF2" w:rsidP="00782211">
      <w:pPr>
        <w:rPr>
          <w:rFonts w:ascii="Calibri Light" w:hAnsi="Calibri Light"/>
          <w:sz w:val="22"/>
          <w:szCs w:val="22"/>
        </w:rPr>
      </w:pPr>
      <w:r w:rsidRPr="007E2CF2">
        <w:rPr>
          <w:rFonts w:ascii="Calibri Light" w:hAnsi="Calibri Light" w:cs="Times New Roman"/>
          <w:b/>
          <w:bCs/>
          <w:sz w:val="22"/>
          <w:szCs w:val="22"/>
        </w:rPr>
        <w:t xml:space="preserve">Support CANS Implementation. </w:t>
      </w:r>
      <w:r w:rsidR="002578D3" w:rsidRPr="007E2CF2">
        <w:rPr>
          <w:rFonts w:ascii="Calibri Light" w:hAnsi="Calibri Light"/>
          <w:bCs/>
          <w:iCs/>
          <w:sz w:val="22"/>
          <w:szCs w:val="22"/>
        </w:rPr>
        <w:t xml:space="preserve">TAF </w:t>
      </w:r>
      <w:r w:rsidR="00C912E6" w:rsidRPr="007E2CF2">
        <w:rPr>
          <w:rFonts w:ascii="Calibri Light" w:hAnsi="Calibri Light"/>
          <w:bCs/>
          <w:iCs/>
          <w:sz w:val="22"/>
          <w:szCs w:val="22"/>
        </w:rPr>
        <w:t xml:space="preserve">conducted due diligence and </w:t>
      </w:r>
      <w:r w:rsidR="002578D3" w:rsidRPr="007E2CF2">
        <w:rPr>
          <w:rFonts w:ascii="Calibri Light" w:hAnsi="Calibri Light"/>
          <w:bCs/>
          <w:iCs/>
          <w:sz w:val="22"/>
          <w:szCs w:val="22"/>
        </w:rPr>
        <w:t xml:space="preserve">provided small grants to PDP-C and PKKO to implement CANS </w:t>
      </w:r>
      <w:r w:rsidR="00F76E28" w:rsidRPr="007E2CF2">
        <w:rPr>
          <w:rFonts w:ascii="Calibri Light" w:hAnsi="Calibri Light"/>
          <w:bCs/>
          <w:iCs/>
          <w:sz w:val="22"/>
          <w:szCs w:val="22"/>
        </w:rPr>
        <w:t>aimed to</w:t>
      </w:r>
      <w:r w:rsidR="00832EE7" w:rsidRPr="007E2CF2">
        <w:rPr>
          <w:rFonts w:ascii="Calibri Light" w:hAnsi="Calibri Light"/>
          <w:bCs/>
          <w:iCs/>
          <w:sz w:val="22"/>
          <w:szCs w:val="22"/>
        </w:rPr>
        <w:t xml:space="preserve"> reduce alcohol abuse</w:t>
      </w:r>
      <w:r w:rsidR="00832EE7" w:rsidRPr="00AA1811">
        <w:rPr>
          <w:rFonts w:ascii="Calibri Light" w:hAnsi="Calibri Light"/>
          <w:bCs/>
          <w:iCs/>
          <w:sz w:val="22"/>
          <w:szCs w:val="22"/>
        </w:rPr>
        <w:t xml:space="preserve"> and IPV </w:t>
      </w:r>
      <w:r w:rsidR="002578D3" w:rsidRPr="00AA1811">
        <w:rPr>
          <w:rFonts w:ascii="Calibri Light" w:hAnsi="Calibri Light"/>
          <w:bCs/>
          <w:iCs/>
          <w:sz w:val="22"/>
          <w:szCs w:val="22"/>
        </w:rPr>
        <w:t>in 19 targeted com</w:t>
      </w:r>
      <w:r w:rsidR="00670C19" w:rsidRPr="00AA1811">
        <w:rPr>
          <w:rFonts w:ascii="Calibri Light" w:hAnsi="Calibri Light"/>
          <w:bCs/>
          <w:iCs/>
          <w:sz w:val="22"/>
          <w:szCs w:val="22"/>
        </w:rPr>
        <w:t>munes in Svay Rieng and Kratie.</w:t>
      </w:r>
      <w:r w:rsidR="00BF5003">
        <w:rPr>
          <w:rFonts w:ascii="Calibri Light" w:hAnsi="Calibri Light"/>
          <w:bCs/>
          <w:iCs/>
          <w:sz w:val="22"/>
          <w:szCs w:val="22"/>
        </w:rPr>
        <w:t xml:space="preserve"> In the absence of a national law on alcohol,</w:t>
      </w:r>
      <w:r w:rsidR="00670C19" w:rsidRPr="00AA1811">
        <w:rPr>
          <w:rFonts w:ascii="Calibri Light" w:hAnsi="Calibri Light"/>
          <w:bCs/>
          <w:iCs/>
          <w:sz w:val="22"/>
          <w:szCs w:val="22"/>
        </w:rPr>
        <w:t xml:space="preserve"> </w:t>
      </w:r>
      <w:r w:rsidR="00BF5003">
        <w:rPr>
          <w:rFonts w:ascii="Calibri Light" w:hAnsi="Calibri Light" w:cs="Times New Roman"/>
          <w:sz w:val="22"/>
          <w:szCs w:val="22"/>
        </w:rPr>
        <w:t>t</w:t>
      </w:r>
      <w:r w:rsidR="00BF4D25" w:rsidRPr="00AA1811">
        <w:rPr>
          <w:rFonts w:ascii="Calibri Light" w:hAnsi="Calibri Light" w:cs="Times New Roman"/>
          <w:sz w:val="22"/>
          <w:szCs w:val="22"/>
        </w:rPr>
        <w:t>he CANS is a commune level by-law</w:t>
      </w:r>
      <w:r w:rsidR="00BF5003">
        <w:rPr>
          <w:rFonts w:ascii="Calibri Light" w:hAnsi="Calibri Light" w:cs="Times New Roman"/>
          <w:sz w:val="22"/>
          <w:szCs w:val="22"/>
        </w:rPr>
        <w:t xml:space="preserve"> </w:t>
      </w:r>
      <w:r w:rsidR="00BF4D25" w:rsidRPr="00AA1811">
        <w:rPr>
          <w:rFonts w:ascii="Calibri Light" w:hAnsi="Calibri Light" w:cs="Times New Roman"/>
          <w:sz w:val="22"/>
          <w:szCs w:val="22"/>
        </w:rPr>
        <w:t xml:space="preserve">which sets limits on the sale, consumption, and advertising of alcohol at the community level. </w:t>
      </w:r>
      <w:r w:rsidR="00BF4D25" w:rsidRPr="00AA1811">
        <w:rPr>
          <w:rFonts w:ascii="Calibri Light" w:hAnsi="Calibri Light"/>
          <w:sz w:val="22"/>
          <w:szCs w:val="22"/>
        </w:rPr>
        <w:t xml:space="preserve">The CANS program follows a participatory approach to engage stakeholders in the community through workshops, ongoing dialogue, trainings, and public campaigns to raise awareness about the harmful effects of alcohol abuse, develop notification systems, and strengthen primary and secondary prevention interventions – including </w:t>
      </w:r>
      <w:r w:rsidR="00A60ECE" w:rsidRPr="00AA1811">
        <w:rPr>
          <w:rFonts w:ascii="Calibri Light" w:hAnsi="Calibri Light"/>
          <w:sz w:val="22"/>
          <w:szCs w:val="22"/>
        </w:rPr>
        <w:t>counselling</w:t>
      </w:r>
      <w:r w:rsidR="00BF4D25" w:rsidRPr="00AA1811">
        <w:rPr>
          <w:rFonts w:ascii="Calibri Light" w:hAnsi="Calibri Light"/>
          <w:sz w:val="22"/>
          <w:szCs w:val="22"/>
        </w:rPr>
        <w:t xml:space="preserve"> to alcohol abusers. </w:t>
      </w:r>
    </w:p>
    <w:p w:rsidR="00597729" w:rsidRDefault="00C03E17" w:rsidP="00782211">
      <w:pPr>
        <w:rPr>
          <w:rFonts w:ascii="Calibri Light" w:hAnsi="Calibri Light"/>
          <w:bCs/>
          <w:iCs/>
          <w:sz w:val="22"/>
          <w:szCs w:val="22"/>
        </w:rPr>
      </w:pPr>
      <w:r>
        <w:rPr>
          <w:rFonts w:ascii="Calibri Light" w:hAnsi="Calibri Light"/>
          <w:bCs/>
          <w:iCs/>
          <w:sz w:val="22"/>
          <w:szCs w:val="22"/>
        </w:rPr>
        <w:t>CANS agreements have been signed in all 19 communes with over 4,500 commune stakeholders participating in over 200 CANS-related events</w:t>
      </w:r>
      <w:r w:rsidR="002931B6">
        <w:rPr>
          <w:rFonts w:ascii="Calibri Light" w:hAnsi="Calibri Light"/>
          <w:bCs/>
          <w:iCs/>
          <w:sz w:val="22"/>
          <w:szCs w:val="22"/>
        </w:rPr>
        <w:t xml:space="preserve"> over the past year</w:t>
      </w:r>
      <w:r>
        <w:rPr>
          <w:rFonts w:ascii="Calibri Light" w:hAnsi="Calibri Light"/>
          <w:bCs/>
          <w:iCs/>
          <w:sz w:val="22"/>
          <w:szCs w:val="22"/>
        </w:rPr>
        <w:t xml:space="preserve">. Partners have established a core network of </w:t>
      </w:r>
      <w:r w:rsidR="00C3588D">
        <w:rPr>
          <w:rFonts w:ascii="Calibri Light" w:hAnsi="Calibri Light"/>
          <w:bCs/>
          <w:iCs/>
          <w:sz w:val="22"/>
          <w:szCs w:val="22"/>
        </w:rPr>
        <w:t>314</w:t>
      </w:r>
      <w:r w:rsidR="002931B6">
        <w:rPr>
          <w:rFonts w:ascii="Calibri Light" w:hAnsi="Calibri Light"/>
          <w:bCs/>
          <w:iCs/>
          <w:sz w:val="22"/>
          <w:szCs w:val="22"/>
        </w:rPr>
        <w:t xml:space="preserve"> of key stakeholders</w:t>
      </w:r>
      <w:r>
        <w:rPr>
          <w:rFonts w:ascii="Calibri Light" w:hAnsi="Calibri Light"/>
          <w:bCs/>
          <w:iCs/>
          <w:sz w:val="22"/>
          <w:szCs w:val="22"/>
        </w:rPr>
        <w:t xml:space="preserve"> to </w:t>
      </w:r>
      <w:r w:rsidR="00E922AE">
        <w:rPr>
          <w:rFonts w:ascii="Calibri Light" w:hAnsi="Calibri Light"/>
          <w:bCs/>
          <w:iCs/>
          <w:sz w:val="22"/>
          <w:szCs w:val="22"/>
        </w:rPr>
        <w:t xml:space="preserve">lead on the </w:t>
      </w:r>
      <w:r>
        <w:rPr>
          <w:rFonts w:ascii="Calibri Light" w:hAnsi="Calibri Light"/>
          <w:bCs/>
          <w:iCs/>
          <w:sz w:val="22"/>
          <w:szCs w:val="22"/>
        </w:rPr>
        <w:t>implement</w:t>
      </w:r>
      <w:r w:rsidR="00E922AE">
        <w:rPr>
          <w:rFonts w:ascii="Calibri Light" w:hAnsi="Calibri Light"/>
          <w:bCs/>
          <w:iCs/>
          <w:sz w:val="22"/>
          <w:szCs w:val="22"/>
        </w:rPr>
        <w:t>ation</w:t>
      </w:r>
      <w:r>
        <w:rPr>
          <w:rFonts w:ascii="Calibri Light" w:hAnsi="Calibri Light"/>
          <w:bCs/>
          <w:iCs/>
          <w:sz w:val="22"/>
          <w:szCs w:val="22"/>
        </w:rPr>
        <w:t xml:space="preserve"> and enforce</w:t>
      </w:r>
      <w:r w:rsidR="00E922AE">
        <w:rPr>
          <w:rFonts w:ascii="Calibri Light" w:hAnsi="Calibri Light"/>
          <w:bCs/>
          <w:iCs/>
          <w:sz w:val="22"/>
          <w:szCs w:val="22"/>
        </w:rPr>
        <w:t>ment of the CANS in their</w:t>
      </w:r>
      <w:r>
        <w:rPr>
          <w:rFonts w:ascii="Calibri Light" w:hAnsi="Calibri Light"/>
          <w:bCs/>
          <w:iCs/>
          <w:sz w:val="22"/>
          <w:szCs w:val="22"/>
        </w:rPr>
        <w:t xml:space="preserve"> communes</w:t>
      </w:r>
      <w:r w:rsidR="00F7746D">
        <w:rPr>
          <w:rFonts w:ascii="Calibri Light" w:hAnsi="Calibri Light"/>
          <w:bCs/>
          <w:iCs/>
          <w:sz w:val="22"/>
          <w:szCs w:val="22"/>
        </w:rPr>
        <w:t xml:space="preserve">. Progress and activities of the core group are being </w:t>
      </w:r>
      <w:r>
        <w:rPr>
          <w:rFonts w:ascii="Calibri Light" w:hAnsi="Calibri Light"/>
          <w:bCs/>
          <w:iCs/>
          <w:sz w:val="22"/>
          <w:szCs w:val="22"/>
        </w:rPr>
        <w:t>monitored and supported by PDP-C and PKKO.</w:t>
      </w:r>
      <w:r w:rsidR="00597729">
        <w:rPr>
          <w:rFonts w:ascii="Calibri Light" w:hAnsi="Calibri Light"/>
          <w:bCs/>
          <w:iCs/>
          <w:sz w:val="22"/>
          <w:szCs w:val="22"/>
        </w:rPr>
        <w:t xml:space="preserve"> </w:t>
      </w:r>
      <w:r w:rsidR="00C465ED">
        <w:rPr>
          <w:rFonts w:ascii="Calibri Light" w:hAnsi="Calibri Light"/>
          <w:bCs/>
          <w:iCs/>
          <w:sz w:val="22"/>
          <w:szCs w:val="22"/>
        </w:rPr>
        <w:t xml:space="preserve">All 19 commune chiefs have agreed to incorporate </w:t>
      </w:r>
      <w:r w:rsidR="00672168">
        <w:rPr>
          <w:rFonts w:ascii="Calibri Light" w:hAnsi="Calibri Light"/>
          <w:bCs/>
          <w:iCs/>
          <w:sz w:val="22"/>
          <w:szCs w:val="22"/>
        </w:rPr>
        <w:t xml:space="preserve">the CANS into their </w:t>
      </w:r>
      <w:r w:rsidR="00597729">
        <w:rPr>
          <w:rFonts w:ascii="Calibri Light" w:hAnsi="Calibri Light"/>
          <w:bCs/>
          <w:iCs/>
          <w:sz w:val="22"/>
          <w:szCs w:val="22"/>
        </w:rPr>
        <w:t xml:space="preserve">Commune Investment Plans. </w:t>
      </w:r>
    </w:p>
    <w:p w:rsidR="002578D3" w:rsidRDefault="00FC2B57" w:rsidP="00782211">
      <w:pPr>
        <w:rPr>
          <w:rFonts w:ascii="Calibri Light" w:hAnsi="Calibri Light"/>
          <w:bCs/>
          <w:iCs/>
          <w:sz w:val="22"/>
          <w:szCs w:val="22"/>
        </w:rPr>
      </w:pPr>
      <w:r>
        <w:rPr>
          <w:rFonts w:ascii="Calibri Light" w:hAnsi="Calibri Light"/>
          <w:bCs/>
          <w:iCs/>
          <w:sz w:val="22"/>
          <w:szCs w:val="22"/>
        </w:rPr>
        <w:t>PDP-C has trained 61</w:t>
      </w:r>
      <w:r w:rsidR="00E922AE">
        <w:rPr>
          <w:rFonts w:ascii="Calibri Light" w:hAnsi="Calibri Light"/>
          <w:bCs/>
          <w:iCs/>
          <w:sz w:val="22"/>
          <w:szCs w:val="22"/>
        </w:rPr>
        <w:t xml:space="preserve"> community focal points on counselling for alcohol abuse. PKKO has conducted </w:t>
      </w:r>
      <w:r>
        <w:rPr>
          <w:rFonts w:ascii="Calibri Light" w:hAnsi="Calibri Light"/>
          <w:bCs/>
          <w:iCs/>
          <w:sz w:val="22"/>
          <w:szCs w:val="22"/>
        </w:rPr>
        <w:t xml:space="preserve">33 </w:t>
      </w:r>
      <w:r w:rsidR="00E922AE">
        <w:rPr>
          <w:rFonts w:ascii="Calibri Light" w:hAnsi="Calibri Light"/>
          <w:bCs/>
          <w:iCs/>
          <w:sz w:val="22"/>
          <w:szCs w:val="22"/>
        </w:rPr>
        <w:t xml:space="preserve">counselling </w:t>
      </w:r>
      <w:r>
        <w:rPr>
          <w:rFonts w:ascii="Calibri Light" w:hAnsi="Calibri Light"/>
          <w:bCs/>
          <w:iCs/>
          <w:sz w:val="22"/>
          <w:szCs w:val="22"/>
        </w:rPr>
        <w:t xml:space="preserve">sessions with </w:t>
      </w:r>
      <w:r w:rsidR="00E922AE">
        <w:rPr>
          <w:rFonts w:ascii="Calibri Light" w:hAnsi="Calibri Light"/>
          <w:bCs/>
          <w:iCs/>
          <w:sz w:val="22"/>
          <w:szCs w:val="22"/>
        </w:rPr>
        <w:t xml:space="preserve">alcohol abusers and their families and is monitoring the progress of their rehabilitation. </w:t>
      </w:r>
      <w:r w:rsidR="00D311C6">
        <w:rPr>
          <w:rFonts w:ascii="Calibri Light" w:hAnsi="Calibri Light"/>
          <w:bCs/>
          <w:iCs/>
          <w:sz w:val="22"/>
          <w:szCs w:val="22"/>
        </w:rPr>
        <w:t>To build the capacity of partners on counselling for alcohol abuse, TAF will partner with the Transcultural Psy</w:t>
      </w:r>
      <w:r w:rsidR="00F0430F">
        <w:rPr>
          <w:rFonts w:ascii="Calibri Light" w:hAnsi="Calibri Light"/>
          <w:bCs/>
          <w:iCs/>
          <w:sz w:val="22"/>
          <w:szCs w:val="22"/>
        </w:rPr>
        <w:t xml:space="preserve">chosocial Organization (TPO) for the </w:t>
      </w:r>
      <w:r w:rsidR="00D311C6">
        <w:rPr>
          <w:rFonts w:ascii="Calibri Light" w:hAnsi="Calibri Light"/>
          <w:bCs/>
          <w:iCs/>
          <w:sz w:val="22"/>
          <w:szCs w:val="22"/>
        </w:rPr>
        <w:t>develop</w:t>
      </w:r>
      <w:r w:rsidR="00F0430F">
        <w:rPr>
          <w:rFonts w:ascii="Calibri Light" w:hAnsi="Calibri Light"/>
          <w:bCs/>
          <w:iCs/>
          <w:sz w:val="22"/>
          <w:szCs w:val="22"/>
        </w:rPr>
        <w:t>ment of</w:t>
      </w:r>
      <w:r w:rsidR="00D311C6">
        <w:rPr>
          <w:rFonts w:ascii="Calibri Light" w:hAnsi="Calibri Light"/>
          <w:bCs/>
          <w:iCs/>
          <w:sz w:val="22"/>
          <w:szCs w:val="22"/>
        </w:rPr>
        <w:t xml:space="preserve"> guidelines and curricula for counselling for alcohol abuse at the commune level – along with linking to other standards for counselling, referral, and mediation for </w:t>
      </w:r>
      <w:r w:rsidR="00D631F9">
        <w:rPr>
          <w:rFonts w:ascii="Calibri Light" w:hAnsi="Calibri Light"/>
          <w:bCs/>
          <w:iCs/>
          <w:sz w:val="22"/>
          <w:szCs w:val="22"/>
        </w:rPr>
        <w:t>gender-based violence</w:t>
      </w:r>
      <w:r w:rsidR="00D248AE">
        <w:rPr>
          <w:rFonts w:ascii="Calibri Light" w:hAnsi="Calibri Light"/>
          <w:bCs/>
          <w:iCs/>
          <w:sz w:val="22"/>
          <w:szCs w:val="22"/>
        </w:rPr>
        <w:t xml:space="preserve"> interventions</w:t>
      </w:r>
      <w:r w:rsidR="00F0430F">
        <w:rPr>
          <w:rFonts w:ascii="Calibri Light" w:hAnsi="Calibri Light"/>
          <w:bCs/>
          <w:iCs/>
          <w:sz w:val="22"/>
          <w:szCs w:val="22"/>
        </w:rPr>
        <w:t xml:space="preserve"> in the community</w:t>
      </w:r>
      <w:r w:rsidR="00D311C6">
        <w:rPr>
          <w:rFonts w:ascii="Calibri Light" w:hAnsi="Calibri Light"/>
          <w:bCs/>
          <w:iCs/>
          <w:sz w:val="22"/>
          <w:szCs w:val="22"/>
        </w:rPr>
        <w:t xml:space="preserve">. </w:t>
      </w:r>
    </w:p>
    <w:p w:rsidR="00894343" w:rsidRDefault="007E1910" w:rsidP="00782211">
      <w:pPr>
        <w:rPr>
          <w:rFonts w:ascii="Calibri Light" w:hAnsi="Calibri Light"/>
          <w:bCs/>
          <w:iCs/>
          <w:sz w:val="22"/>
          <w:szCs w:val="22"/>
        </w:rPr>
      </w:pPr>
      <w:r>
        <w:rPr>
          <w:rFonts w:ascii="Calibri Light" w:hAnsi="Calibri Light"/>
          <w:bCs/>
          <w:iCs/>
          <w:sz w:val="22"/>
          <w:szCs w:val="22"/>
        </w:rPr>
        <w:t>The TAF midline survey on knowledge, attitudes, and practices on alcohol consumption and IPV found that while the frequency of alcohol consumed has increased</w:t>
      </w:r>
      <w:r w:rsidR="00A24B8E">
        <w:rPr>
          <w:rFonts w:ascii="Calibri Light" w:hAnsi="Calibri Light"/>
          <w:bCs/>
          <w:iCs/>
          <w:sz w:val="22"/>
          <w:szCs w:val="22"/>
        </w:rPr>
        <w:t xml:space="preserve"> (likely due to the wedding season) the average quantity of alcohol consumed has decreased which </w:t>
      </w:r>
      <w:r w:rsidR="00E579CD">
        <w:rPr>
          <w:rFonts w:ascii="Calibri Light" w:hAnsi="Calibri Light"/>
          <w:bCs/>
          <w:iCs/>
          <w:sz w:val="22"/>
          <w:szCs w:val="22"/>
        </w:rPr>
        <w:t>might indicate</w:t>
      </w:r>
      <w:r w:rsidR="00A24B8E">
        <w:rPr>
          <w:rFonts w:ascii="Calibri Light" w:hAnsi="Calibri Light"/>
          <w:bCs/>
          <w:iCs/>
          <w:sz w:val="22"/>
          <w:szCs w:val="22"/>
        </w:rPr>
        <w:t xml:space="preserve"> that respondents are more aware of the negative consequences of alcohol abuse and binge drinking. </w:t>
      </w:r>
      <w:r w:rsidR="001A569D">
        <w:rPr>
          <w:rFonts w:ascii="Calibri Light" w:hAnsi="Calibri Light"/>
          <w:bCs/>
          <w:iCs/>
          <w:sz w:val="22"/>
          <w:szCs w:val="22"/>
        </w:rPr>
        <w:t xml:space="preserve">The survey shows increased acceptance that alcohol consumption can lead to violence, can cause diseases, and should be regulated. More importantly the survey found that both reported perpetration and victimization of IPV has decreased in comparison to the baseline survey. The biggest decrease </w:t>
      </w:r>
      <w:r w:rsidR="00894343">
        <w:rPr>
          <w:rFonts w:ascii="Calibri Light" w:hAnsi="Calibri Light"/>
          <w:bCs/>
          <w:iCs/>
          <w:sz w:val="22"/>
          <w:szCs w:val="22"/>
        </w:rPr>
        <w:t xml:space="preserve">was </w:t>
      </w:r>
      <w:r w:rsidR="001A569D">
        <w:rPr>
          <w:rFonts w:ascii="Calibri Light" w:hAnsi="Calibri Light"/>
          <w:bCs/>
          <w:iCs/>
          <w:sz w:val="22"/>
          <w:szCs w:val="22"/>
        </w:rPr>
        <w:t xml:space="preserve">perpetration of physical IPV from 19% to 10%. </w:t>
      </w:r>
      <w:r w:rsidR="00FC24A6">
        <w:rPr>
          <w:rFonts w:ascii="Calibri Light" w:hAnsi="Calibri Light"/>
          <w:bCs/>
          <w:iCs/>
          <w:sz w:val="22"/>
          <w:szCs w:val="22"/>
        </w:rPr>
        <w:t xml:space="preserve">Self-reported IPV associated with alcohol </w:t>
      </w:r>
      <w:r w:rsidR="00267E61">
        <w:rPr>
          <w:rFonts w:ascii="Calibri Light" w:hAnsi="Calibri Light"/>
          <w:bCs/>
          <w:iCs/>
          <w:sz w:val="22"/>
          <w:szCs w:val="22"/>
        </w:rPr>
        <w:t xml:space="preserve">consumption has also decreased. </w:t>
      </w:r>
      <w:r w:rsidR="00944570">
        <w:rPr>
          <w:rFonts w:ascii="Calibri Light" w:hAnsi="Calibri Light"/>
          <w:bCs/>
          <w:iCs/>
          <w:sz w:val="22"/>
          <w:szCs w:val="22"/>
        </w:rPr>
        <w:t xml:space="preserve">Further analysis of the base to midline survey findings are included under Activity 2.1.  </w:t>
      </w:r>
    </w:p>
    <w:p w:rsidR="00904AD4" w:rsidRDefault="00167CCE" w:rsidP="00487959">
      <w:pPr>
        <w:rPr>
          <w:rFonts w:ascii="Calibri Light" w:hAnsi="Calibri Light"/>
          <w:bCs/>
          <w:iCs/>
          <w:sz w:val="22"/>
          <w:szCs w:val="22"/>
        </w:rPr>
      </w:pPr>
      <w:r>
        <w:rPr>
          <w:noProof/>
          <w:lang w:eastAsia="en-AU"/>
        </w:rPr>
        <w:drawing>
          <wp:inline distT="0" distB="0" distL="0" distR="0" wp14:anchorId="55C969DC" wp14:editId="50F7F658">
            <wp:extent cx="6363341" cy="2524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23" t="26512" r="1923" b="5644"/>
                    <a:stretch/>
                  </pic:blipFill>
                  <pic:spPr bwMode="auto">
                    <a:xfrm>
                      <a:off x="0" y="0"/>
                      <a:ext cx="6378384" cy="2530092"/>
                    </a:xfrm>
                    <a:prstGeom prst="rect">
                      <a:avLst/>
                    </a:prstGeom>
                    <a:ln>
                      <a:noFill/>
                    </a:ln>
                    <a:extLst>
                      <a:ext uri="{53640926-AAD7-44D8-BBD7-CCE9431645EC}">
                        <a14:shadowObscured xmlns:a14="http://schemas.microsoft.com/office/drawing/2010/main"/>
                      </a:ext>
                    </a:extLst>
                  </pic:spPr>
                </pic:pic>
              </a:graphicData>
            </a:graphic>
          </wp:inline>
        </w:drawing>
      </w:r>
    </w:p>
    <w:p w:rsidR="00442A8D" w:rsidRDefault="00DC2D3A" w:rsidP="00487959">
      <w:pPr>
        <w:rPr>
          <w:rFonts w:ascii="Calibri Light" w:hAnsi="Calibri Light"/>
          <w:bCs/>
          <w:iCs/>
          <w:sz w:val="22"/>
          <w:szCs w:val="22"/>
        </w:rPr>
      </w:pPr>
      <w:r>
        <w:rPr>
          <w:rFonts w:ascii="Calibri Light" w:hAnsi="Calibri Light"/>
          <w:bCs/>
          <w:iCs/>
          <w:sz w:val="22"/>
          <w:szCs w:val="22"/>
        </w:rPr>
        <w:t>Based on</w:t>
      </w:r>
      <w:r w:rsidR="00D631F9">
        <w:rPr>
          <w:rFonts w:ascii="Calibri Light" w:hAnsi="Calibri Light"/>
          <w:bCs/>
          <w:iCs/>
          <w:sz w:val="22"/>
          <w:szCs w:val="22"/>
        </w:rPr>
        <w:t xml:space="preserve"> feedback from</w:t>
      </w:r>
      <w:r w:rsidR="00442A8D">
        <w:rPr>
          <w:rFonts w:ascii="Calibri Light" w:hAnsi="Calibri Light"/>
          <w:bCs/>
          <w:iCs/>
          <w:sz w:val="22"/>
          <w:szCs w:val="22"/>
        </w:rPr>
        <w:t xml:space="preserve"> </w:t>
      </w:r>
      <w:r w:rsidR="00397D54">
        <w:rPr>
          <w:rFonts w:ascii="Calibri Light" w:hAnsi="Calibri Light"/>
          <w:bCs/>
          <w:iCs/>
          <w:sz w:val="22"/>
          <w:szCs w:val="22"/>
        </w:rPr>
        <w:t>commune leaders</w:t>
      </w:r>
      <w:r w:rsidR="0076378E">
        <w:rPr>
          <w:rFonts w:ascii="Calibri Light" w:hAnsi="Calibri Light"/>
          <w:bCs/>
          <w:iCs/>
          <w:sz w:val="22"/>
          <w:szCs w:val="22"/>
        </w:rPr>
        <w:t xml:space="preserve"> during the subnational workshops</w:t>
      </w:r>
      <w:r w:rsidR="00397D54">
        <w:rPr>
          <w:rFonts w:ascii="Calibri Light" w:hAnsi="Calibri Light"/>
          <w:bCs/>
          <w:iCs/>
          <w:sz w:val="22"/>
          <w:szCs w:val="22"/>
        </w:rPr>
        <w:t>,</w:t>
      </w:r>
      <w:r w:rsidR="00D631F9">
        <w:rPr>
          <w:rFonts w:ascii="Calibri Light" w:hAnsi="Calibri Light"/>
          <w:bCs/>
          <w:iCs/>
          <w:sz w:val="22"/>
          <w:szCs w:val="22"/>
        </w:rPr>
        <w:t xml:space="preserve"> </w:t>
      </w:r>
      <w:r>
        <w:rPr>
          <w:rFonts w:ascii="Calibri Light" w:hAnsi="Calibri Light"/>
          <w:bCs/>
          <w:iCs/>
          <w:sz w:val="22"/>
          <w:szCs w:val="22"/>
        </w:rPr>
        <w:t xml:space="preserve">the communities were </w:t>
      </w:r>
      <w:r w:rsidR="0076378E">
        <w:rPr>
          <w:rFonts w:ascii="Calibri Light" w:hAnsi="Calibri Light"/>
          <w:bCs/>
          <w:iCs/>
          <w:sz w:val="22"/>
          <w:szCs w:val="22"/>
        </w:rPr>
        <w:t xml:space="preserve">overall </w:t>
      </w:r>
      <w:r w:rsidR="00020673">
        <w:rPr>
          <w:rFonts w:ascii="Calibri Light" w:hAnsi="Calibri Light"/>
          <w:bCs/>
          <w:iCs/>
          <w:sz w:val="22"/>
          <w:szCs w:val="22"/>
        </w:rPr>
        <w:t xml:space="preserve">very </w:t>
      </w:r>
      <w:r w:rsidR="0091490A">
        <w:rPr>
          <w:rFonts w:ascii="Calibri Light" w:hAnsi="Calibri Light"/>
          <w:bCs/>
          <w:iCs/>
          <w:sz w:val="22"/>
          <w:szCs w:val="22"/>
        </w:rPr>
        <w:t xml:space="preserve">receptive to </w:t>
      </w:r>
      <w:r>
        <w:rPr>
          <w:rFonts w:ascii="Calibri Light" w:hAnsi="Calibri Light"/>
          <w:bCs/>
          <w:iCs/>
          <w:sz w:val="22"/>
          <w:szCs w:val="22"/>
        </w:rPr>
        <w:t>the CANS program</w:t>
      </w:r>
      <w:r w:rsidR="008A2372">
        <w:rPr>
          <w:rFonts w:ascii="Calibri Light" w:hAnsi="Calibri Light"/>
          <w:bCs/>
          <w:iCs/>
          <w:sz w:val="22"/>
          <w:szCs w:val="22"/>
        </w:rPr>
        <w:t>. The communities recognized that alcohol was a significant factor for IPV (though many still perceive it as a cause), traffic accidents, and greater disruption in the community. I</w:t>
      </w:r>
      <w:r>
        <w:rPr>
          <w:rFonts w:ascii="Calibri Light" w:hAnsi="Calibri Light"/>
          <w:bCs/>
          <w:iCs/>
          <w:sz w:val="22"/>
          <w:szCs w:val="22"/>
        </w:rPr>
        <w:t>f resistance was faced</w:t>
      </w:r>
      <w:r w:rsidR="008A2372">
        <w:rPr>
          <w:rFonts w:ascii="Calibri Light" w:hAnsi="Calibri Light"/>
          <w:bCs/>
          <w:iCs/>
          <w:sz w:val="22"/>
          <w:szCs w:val="22"/>
        </w:rPr>
        <w:t>,</w:t>
      </w:r>
      <w:r>
        <w:rPr>
          <w:rFonts w:ascii="Calibri Light" w:hAnsi="Calibri Light"/>
          <w:bCs/>
          <w:iCs/>
          <w:sz w:val="22"/>
          <w:szCs w:val="22"/>
        </w:rPr>
        <w:t xml:space="preserve"> it was mainly from the alcohol vendors. This shows that alcohol reduction programs can be a good entry point to address VAW issues in the community. </w:t>
      </w:r>
      <w:r w:rsidR="00487959">
        <w:rPr>
          <w:rFonts w:ascii="Calibri Light" w:hAnsi="Calibri Light"/>
          <w:bCs/>
          <w:iCs/>
          <w:sz w:val="22"/>
          <w:szCs w:val="22"/>
        </w:rPr>
        <w:t>Commune leaders said they have noticed that binge drinking (especially among the youth) has gone down</w:t>
      </w:r>
      <w:r w:rsidR="009C6D1D">
        <w:rPr>
          <w:rFonts w:ascii="Calibri Light" w:hAnsi="Calibri Light"/>
          <w:bCs/>
          <w:iCs/>
          <w:sz w:val="22"/>
          <w:szCs w:val="22"/>
        </w:rPr>
        <w:t xml:space="preserve"> since the Program started but noted that t</w:t>
      </w:r>
      <w:r w:rsidR="00574F92">
        <w:rPr>
          <w:rFonts w:ascii="Calibri Light" w:hAnsi="Calibri Light"/>
          <w:bCs/>
          <w:iCs/>
          <w:sz w:val="22"/>
          <w:szCs w:val="22"/>
        </w:rPr>
        <w:t xml:space="preserve">he introduction of the new traffic law might have something to do with this decrease </w:t>
      </w:r>
      <w:r w:rsidR="00D248AE">
        <w:rPr>
          <w:rFonts w:ascii="Calibri Light" w:hAnsi="Calibri Light"/>
          <w:bCs/>
          <w:iCs/>
          <w:sz w:val="22"/>
          <w:szCs w:val="22"/>
        </w:rPr>
        <w:t>also</w:t>
      </w:r>
      <w:r w:rsidR="00574F92">
        <w:rPr>
          <w:rFonts w:ascii="Calibri Light" w:hAnsi="Calibri Light"/>
          <w:bCs/>
          <w:iCs/>
          <w:sz w:val="22"/>
          <w:szCs w:val="22"/>
        </w:rPr>
        <w:t xml:space="preserve">. </w:t>
      </w:r>
      <w:r w:rsidR="00487959">
        <w:rPr>
          <w:rFonts w:ascii="Calibri Light" w:hAnsi="Calibri Light"/>
          <w:bCs/>
          <w:iCs/>
          <w:sz w:val="22"/>
          <w:szCs w:val="22"/>
        </w:rPr>
        <w:t xml:space="preserve">Some said that </w:t>
      </w:r>
      <w:r w:rsidR="00F5771E" w:rsidRPr="00397D54">
        <w:rPr>
          <w:rFonts w:ascii="Calibri Light" w:hAnsi="Calibri Light"/>
          <w:bCs/>
          <w:iCs/>
          <w:sz w:val="22"/>
          <w:szCs w:val="22"/>
        </w:rPr>
        <w:t>the numbers of families they had been counselling that had problems with</w:t>
      </w:r>
      <w:r w:rsidR="008A2372">
        <w:rPr>
          <w:rFonts w:ascii="Calibri Light" w:hAnsi="Calibri Light"/>
          <w:bCs/>
          <w:iCs/>
          <w:sz w:val="22"/>
          <w:szCs w:val="22"/>
        </w:rPr>
        <w:t xml:space="preserve"> alcohol and IPV have decreased</w:t>
      </w:r>
      <w:r w:rsidR="00397D54">
        <w:rPr>
          <w:rFonts w:ascii="Calibri Light" w:hAnsi="Calibri Light"/>
          <w:bCs/>
          <w:iCs/>
          <w:sz w:val="22"/>
          <w:szCs w:val="22"/>
        </w:rPr>
        <w:t>.</w:t>
      </w:r>
      <w:r w:rsidR="00487959">
        <w:rPr>
          <w:rFonts w:ascii="Calibri Light" w:hAnsi="Calibri Light"/>
          <w:bCs/>
          <w:iCs/>
          <w:sz w:val="22"/>
          <w:szCs w:val="22"/>
        </w:rPr>
        <w:t xml:space="preserve"> </w:t>
      </w:r>
      <w:r w:rsidR="00B5222B">
        <w:rPr>
          <w:rFonts w:ascii="Calibri Light" w:hAnsi="Calibri Light"/>
          <w:bCs/>
          <w:iCs/>
          <w:sz w:val="22"/>
          <w:szCs w:val="22"/>
        </w:rPr>
        <w:t xml:space="preserve">See short testimonials from commune and district leaders in </w:t>
      </w:r>
      <w:r w:rsidR="00DE4925">
        <w:rPr>
          <w:rFonts w:ascii="Calibri Light" w:hAnsi="Calibri Light"/>
          <w:bCs/>
          <w:iCs/>
          <w:sz w:val="22"/>
          <w:szCs w:val="22"/>
        </w:rPr>
        <w:t>Annex II</w:t>
      </w:r>
      <w:r w:rsidR="00B5222B" w:rsidRPr="00DE4925">
        <w:rPr>
          <w:rFonts w:ascii="Calibri Light" w:hAnsi="Calibri Light"/>
          <w:bCs/>
          <w:iCs/>
          <w:sz w:val="22"/>
          <w:szCs w:val="22"/>
        </w:rPr>
        <w:t>.</w:t>
      </w:r>
      <w:r w:rsidR="00B5222B">
        <w:rPr>
          <w:rFonts w:ascii="Calibri Light" w:hAnsi="Calibri Light"/>
          <w:bCs/>
          <w:iCs/>
          <w:sz w:val="22"/>
          <w:szCs w:val="22"/>
        </w:rPr>
        <w:t xml:space="preserve"> </w:t>
      </w:r>
    </w:p>
    <w:p w:rsidR="00904AD4" w:rsidRDefault="00904AD4" w:rsidP="00487959">
      <w:pPr>
        <w:rPr>
          <w:rFonts w:ascii="Calibri Light" w:hAnsi="Calibri Light"/>
          <w:bCs/>
          <w:iCs/>
          <w:sz w:val="22"/>
          <w:szCs w:val="22"/>
        </w:rPr>
      </w:pPr>
    </w:p>
    <w:p w:rsidR="00904AD4" w:rsidRDefault="00904AD4" w:rsidP="00487959">
      <w:pPr>
        <w:rPr>
          <w:rFonts w:ascii="Calibri Light" w:hAnsi="Calibri Light"/>
          <w:bCs/>
          <w:iCs/>
          <w:sz w:val="22"/>
          <w:szCs w:val="22"/>
        </w:rPr>
      </w:pPr>
    </w:p>
    <w:p w:rsidR="00904AD4" w:rsidRDefault="00904AD4" w:rsidP="00487959">
      <w:pPr>
        <w:rPr>
          <w:rFonts w:ascii="Calibri Light" w:hAnsi="Calibri Light"/>
          <w:bCs/>
          <w:iCs/>
          <w:sz w:val="22"/>
          <w:szCs w:val="22"/>
        </w:rPr>
      </w:pPr>
    </w:p>
    <w:p w:rsidR="00904AD4" w:rsidRDefault="00904AD4" w:rsidP="00487959">
      <w:pPr>
        <w:rPr>
          <w:rFonts w:ascii="Calibri Light" w:hAnsi="Calibri Light"/>
          <w:bCs/>
          <w:iCs/>
          <w:sz w:val="22"/>
          <w:szCs w:val="22"/>
        </w:rPr>
      </w:pPr>
    </w:p>
    <w:p w:rsidR="00904AD4" w:rsidRDefault="00904AD4" w:rsidP="00487959">
      <w:pPr>
        <w:rPr>
          <w:rFonts w:ascii="Calibri Light" w:hAnsi="Calibri Light"/>
          <w:bCs/>
          <w:iCs/>
          <w:sz w:val="22"/>
          <w:szCs w:val="22"/>
        </w:rPr>
      </w:pPr>
    </w:p>
    <w:p w:rsidR="00772EB5" w:rsidRDefault="00772EB5" w:rsidP="00772EB5">
      <w:pPr>
        <w:pStyle w:val="NoSpacing"/>
      </w:pPr>
    </w:p>
    <w:p w:rsidR="00DE25AA" w:rsidRDefault="00904AD4" w:rsidP="00DE25AA">
      <w:pPr>
        <w:pStyle w:val="NoSpacing"/>
        <w:rPr>
          <w:sz w:val="22"/>
          <w:szCs w:val="22"/>
        </w:rPr>
      </w:pPr>
      <w:r w:rsidRPr="00467283">
        <w:rPr>
          <w:noProof/>
          <w:lang w:val="en-AU" w:eastAsia="en-AU"/>
        </w:rPr>
        <mc:AlternateContent>
          <mc:Choice Requires="wps">
            <w:drawing>
              <wp:anchor distT="45720" distB="45720" distL="114300" distR="114300" simplePos="0" relativeHeight="251672064" behindDoc="0" locked="0" layoutInCell="1" allowOverlap="1" wp14:anchorId="519FBA2E" wp14:editId="786675A5">
                <wp:simplePos x="0" y="0"/>
                <wp:positionH relativeFrom="margin">
                  <wp:align>center</wp:align>
                </wp:positionH>
                <wp:positionV relativeFrom="paragraph">
                  <wp:posOffset>0</wp:posOffset>
                </wp:positionV>
                <wp:extent cx="6257925" cy="3181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181350"/>
                        </a:xfrm>
                        <a:prstGeom prst="rect">
                          <a:avLst/>
                        </a:prstGeom>
                        <a:solidFill>
                          <a:schemeClr val="bg2">
                            <a:lumMod val="90000"/>
                          </a:schemeClr>
                        </a:solidFill>
                        <a:ln w="9525">
                          <a:solidFill>
                            <a:srgbClr val="000000"/>
                          </a:solidFill>
                          <a:miter lim="800000"/>
                          <a:headEnd/>
                          <a:tailEnd/>
                        </a:ln>
                      </wps:spPr>
                      <wps:txbx>
                        <w:txbxContent>
                          <w:p w:rsidR="00070B78" w:rsidRPr="00E10ECA" w:rsidRDefault="00070B78" w:rsidP="00F00A3A">
                            <w:pPr>
                              <w:jc w:val="center"/>
                              <w:rPr>
                                <w:rFonts w:ascii="Calibri Light" w:hAnsi="Calibri Light"/>
                                <w:b/>
                                <w:spacing w:val="20"/>
                                <w:szCs w:val="22"/>
                              </w:rPr>
                            </w:pPr>
                            <w:r w:rsidRPr="00E10ECA">
                              <w:rPr>
                                <w:rFonts w:ascii="Calibri Light" w:eastAsia="Times" w:hAnsi="Calibri Light"/>
                                <w:b/>
                                <w:iCs/>
                                <w:spacing w:val="20"/>
                                <w:szCs w:val="22"/>
                              </w:rPr>
                              <w:t>ACHIEVEMENTS TO DATE</w:t>
                            </w:r>
                            <w:r>
                              <w:rPr>
                                <w:rFonts w:ascii="Calibri Light" w:eastAsia="Times" w:hAnsi="Calibri Light"/>
                                <w:b/>
                                <w:iCs/>
                                <w:spacing w:val="20"/>
                                <w:szCs w:val="22"/>
                              </w:rPr>
                              <w:t xml:space="preserve"> – MEDIA EXPOSURE</w:t>
                            </w:r>
                          </w:p>
                          <w:p w:rsidR="00070B78" w:rsidRPr="00F00A3A"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 xml:space="preserve">Open Institute </w:t>
                            </w:r>
                            <w:r w:rsidRPr="00F00A3A">
                              <w:rPr>
                                <w:rFonts w:ascii="Calibri Light" w:hAnsi="Calibri Light"/>
                                <w:i/>
                                <w:sz w:val="22"/>
                              </w:rPr>
                              <w:t xml:space="preserve">mobilized and trained </w:t>
                            </w:r>
                            <w:r>
                              <w:rPr>
                                <w:rFonts w:ascii="Calibri Light" w:hAnsi="Calibri Light"/>
                                <w:i/>
                                <w:sz w:val="22"/>
                              </w:rPr>
                              <w:t>132</w:t>
                            </w:r>
                            <w:r w:rsidRPr="00F00A3A">
                              <w:rPr>
                                <w:rFonts w:ascii="Calibri Light" w:hAnsi="Calibri Light"/>
                                <w:i/>
                                <w:sz w:val="22"/>
                              </w:rPr>
                              <w:t xml:space="preserve"> </w:t>
                            </w:r>
                            <w:r>
                              <w:rPr>
                                <w:rFonts w:ascii="Calibri Light" w:hAnsi="Calibri Light"/>
                                <w:i/>
                                <w:sz w:val="22"/>
                              </w:rPr>
                              <w:t xml:space="preserve">university </w:t>
                            </w:r>
                            <w:r w:rsidRPr="00F00A3A">
                              <w:rPr>
                                <w:rFonts w:ascii="Calibri Light" w:hAnsi="Calibri Light"/>
                                <w:i/>
                                <w:sz w:val="22"/>
                              </w:rPr>
                              <w:t>students in e-advocacy, media code of eth</w:t>
                            </w:r>
                            <w:r>
                              <w:rPr>
                                <w:rFonts w:ascii="Calibri Light" w:hAnsi="Calibri Light"/>
                                <w:i/>
                                <w:sz w:val="22"/>
                              </w:rPr>
                              <w:t>ics, gender and IPV, and how to compose messages to broadcasters for the online media campaign</w:t>
                            </w:r>
                            <w:r w:rsidRPr="00F00A3A">
                              <w:rPr>
                                <w:rFonts w:ascii="Calibri Light" w:hAnsi="Calibri Light"/>
                                <w:i/>
                                <w:sz w:val="22"/>
                              </w:rPr>
                              <w:t>.</w:t>
                            </w:r>
                          </w:p>
                          <w:p w:rsidR="00070B78"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29,316</w:t>
                            </w:r>
                            <w:r w:rsidRPr="00F00A3A">
                              <w:rPr>
                                <w:rFonts w:ascii="Calibri Light" w:hAnsi="Calibri Light"/>
                                <w:i/>
                                <w:sz w:val="22"/>
                              </w:rPr>
                              <w:t xml:space="preserve"> posts, 2</w:t>
                            </w:r>
                            <w:r>
                              <w:rPr>
                                <w:rFonts w:ascii="Calibri Light" w:hAnsi="Calibri Light"/>
                                <w:i/>
                                <w:sz w:val="22"/>
                              </w:rPr>
                              <w:t>,570</w:t>
                            </w:r>
                            <w:r w:rsidRPr="00F00A3A">
                              <w:rPr>
                                <w:rFonts w:ascii="Calibri Light" w:hAnsi="Calibri Light"/>
                                <w:i/>
                                <w:sz w:val="22"/>
                              </w:rPr>
                              <w:t xml:space="preserve"> shares, </w:t>
                            </w:r>
                            <w:r>
                              <w:rPr>
                                <w:rFonts w:ascii="Calibri Light" w:hAnsi="Calibri Light"/>
                                <w:i/>
                                <w:sz w:val="22"/>
                              </w:rPr>
                              <w:t>512</w:t>
                            </w:r>
                            <w:r w:rsidRPr="00F00A3A">
                              <w:rPr>
                                <w:rFonts w:ascii="Calibri Light" w:hAnsi="Calibri Light"/>
                                <w:i/>
                                <w:sz w:val="22"/>
                              </w:rPr>
                              <w:t xml:space="preserve"> interactive comments, and </w:t>
                            </w:r>
                            <w:r>
                              <w:rPr>
                                <w:rFonts w:ascii="Calibri Light" w:hAnsi="Calibri Light"/>
                                <w:i/>
                                <w:sz w:val="22"/>
                              </w:rPr>
                              <w:t>13,432</w:t>
                            </w:r>
                            <w:r w:rsidRPr="00F00A3A">
                              <w:rPr>
                                <w:rFonts w:ascii="Calibri Light" w:hAnsi="Calibri Light"/>
                                <w:i/>
                                <w:sz w:val="22"/>
                              </w:rPr>
                              <w:t xml:space="preserve"> likes have been made targeting TV broadcasters via the online social media campaign, averaging </w:t>
                            </w:r>
                            <w:r>
                              <w:rPr>
                                <w:rFonts w:ascii="Calibri Light" w:hAnsi="Calibri Light"/>
                                <w:i/>
                                <w:sz w:val="22"/>
                              </w:rPr>
                              <w:t>224</w:t>
                            </w:r>
                            <w:r w:rsidRPr="00F00A3A">
                              <w:rPr>
                                <w:rFonts w:ascii="Calibri Light" w:hAnsi="Calibri Light"/>
                                <w:i/>
                                <w:sz w:val="22"/>
                              </w:rPr>
                              <w:t xml:space="preserve"> posts daily. </w:t>
                            </w:r>
                          </w:p>
                          <w:p w:rsidR="00070B78" w:rsidRPr="007B6333"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 xml:space="preserve">OI’s champion, DJ Nana Tips, did a short video for the OI campaign that had over 120k views and she created 4 posts with 13,514 likes, 2,283 shares, and 281 interactive comments. </w:t>
                            </w:r>
                          </w:p>
                          <w:p w:rsidR="00070B78" w:rsidRDefault="00070B78" w:rsidP="002F088C">
                            <w:pPr>
                              <w:pStyle w:val="ListParagraph"/>
                              <w:numPr>
                                <w:ilvl w:val="0"/>
                                <w:numId w:val="2"/>
                              </w:numPr>
                              <w:spacing w:after="200"/>
                              <w:rPr>
                                <w:rFonts w:ascii="Calibri Light" w:hAnsi="Calibri Light"/>
                                <w:i/>
                                <w:sz w:val="22"/>
                              </w:rPr>
                            </w:pPr>
                            <w:r w:rsidRPr="00F00A3A">
                              <w:rPr>
                                <w:rFonts w:ascii="Calibri Light" w:hAnsi="Calibri Light"/>
                                <w:i/>
                                <w:sz w:val="22"/>
                              </w:rPr>
                              <w:t xml:space="preserve">TAF developed a system to monitor </w:t>
                            </w:r>
                            <w:r>
                              <w:rPr>
                                <w:rFonts w:ascii="Calibri Light" w:hAnsi="Calibri Light"/>
                                <w:i/>
                                <w:sz w:val="22"/>
                              </w:rPr>
                              <w:t xml:space="preserve">negative VAW/IPV content on </w:t>
                            </w:r>
                            <w:r w:rsidRPr="00F00A3A">
                              <w:rPr>
                                <w:rFonts w:ascii="Calibri Light" w:hAnsi="Calibri Light"/>
                                <w:i/>
                                <w:sz w:val="22"/>
                              </w:rPr>
                              <w:t xml:space="preserve">the country’s </w:t>
                            </w:r>
                            <w:r>
                              <w:rPr>
                                <w:rFonts w:ascii="Calibri Light" w:hAnsi="Calibri Light"/>
                                <w:i/>
                                <w:sz w:val="22"/>
                              </w:rPr>
                              <w:t>4</w:t>
                            </w:r>
                            <w:r w:rsidRPr="00F00A3A">
                              <w:rPr>
                                <w:rFonts w:ascii="Calibri Light" w:hAnsi="Calibri Light"/>
                                <w:i/>
                                <w:sz w:val="22"/>
                              </w:rPr>
                              <w:t xml:space="preserve"> largest TV stations –</w:t>
                            </w:r>
                            <w:r>
                              <w:rPr>
                                <w:rFonts w:ascii="Calibri Light" w:hAnsi="Calibri Light"/>
                                <w:i/>
                                <w:sz w:val="22"/>
                              </w:rPr>
                              <w:t xml:space="preserve"> CTN, Hang Meas, TV5, and Bayon.</w:t>
                            </w:r>
                          </w:p>
                          <w:p w:rsidR="00070B78"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Monitoring schedules were developed for the 4 channels and 4 monitors were trained.</w:t>
                            </w:r>
                          </w:p>
                          <w:p w:rsidR="00070B78" w:rsidRPr="00F00A3A"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 xml:space="preserve">800 hours of TV programming on the 4 channels have been monitored to identify and target negative content. </w:t>
                            </w:r>
                          </w:p>
                          <w:p w:rsidR="00070B78" w:rsidRDefault="00070B78" w:rsidP="002F088C">
                            <w:pPr>
                              <w:pStyle w:val="ListParagraph"/>
                              <w:numPr>
                                <w:ilvl w:val="0"/>
                                <w:numId w:val="2"/>
                              </w:numPr>
                              <w:spacing w:after="200"/>
                              <w:rPr>
                                <w:rFonts w:ascii="Calibri Light" w:hAnsi="Calibri Light"/>
                                <w:i/>
                                <w:sz w:val="22"/>
                              </w:rPr>
                            </w:pPr>
                            <w:r w:rsidRPr="00F00A3A">
                              <w:rPr>
                                <w:rFonts w:ascii="Calibri Light" w:hAnsi="Calibri Light"/>
                                <w:i/>
                                <w:sz w:val="22"/>
                              </w:rPr>
                              <w:t xml:space="preserve">A Gender Media Advisor </w:t>
                            </w:r>
                            <w:r>
                              <w:rPr>
                                <w:rFonts w:ascii="Calibri Light" w:hAnsi="Calibri Light"/>
                                <w:i/>
                                <w:sz w:val="22"/>
                              </w:rPr>
                              <w:t>was</w:t>
                            </w:r>
                            <w:r w:rsidRPr="00F00A3A">
                              <w:rPr>
                                <w:rFonts w:ascii="Calibri Light" w:hAnsi="Calibri Light"/>
                                <w:i/>
                                <w:sz w:val="22"/>
                              </w:rPr>
                              <w:t xml:space="preserve"> selected </w:t>
                            </w:r>
                            <w:r>
                              <w:rPr>
                                <w:rFonts w:ascii="Calibri Light" w:hAnsi="Calibri Light"/>
                                <w:i/>
                                <w:sz w:val="22"/>
                              </w:rPr>
                              <w:t xml:space="preserve">and has provided advice, support, recommendations, and guidance </w:t>
                            </w:r>
                            <w:r w:rsidRPr="00F00A3A">
                              <w:rPr>
                                <w:rFonts w:ascii="Calibri Light" w:hAnsi="Calibri Light"/>
                                <w:i/>
                                <w:sz w:val="22"/>
                              </w:rPr>
                              <w:t>on the media mon</w:t>
                            </w:r>
                            <w:r>
                              <w:rPr>
                                <w:rFonts w:ascii="Calibri Light" w:hAnsi="Calibri Light"/>
                                <w:i/>
                                <w:sz w:val="22"/>
                              </w:rPr>
                              <w:t xml:space="preserve">itoring, market surveys, </w:t>
                            </w:r>
                            <w:r w:rsidRPr="00F00A3A">
                              <w:rPr>
                                <w:rFonts w:ascii="Calibri Light" w:hAnsi="Calibri Light"/>
                                <w:i/>
                                <w:sz w:val="22"/>
                              </w:rPr>
                              <w:t>the online media campaign</w:t>
                            </w:r>
                            <w:r>
                              <w:rPr>
                                <w:rFonts w:ascii="Calibri Light" w:hAnsi="Calibri Light"/>
                                <w:i/>
                                <w:sz w:val="22"/>
                              </w:rPr>
                              <w:t>, and work with broadcasters</w:t>
                            </w:r>
                            <w:r w:rsidRPr="00F00A3A">
                              <w:rPr>
                                <w:rFonts w:ascii="Calibri Light" w:hAnsi="Calibri Light"/>
                                <w:i/>
                                <w:sz w:val="22"/>
                              </w:rPr>
                              <w:t xml:space="preserve">. </w:t>
                            </w:r>
                          </w:p>
                          <w:p w:rsidR="00070B78" w:rsidRPr="00C04365"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A methodology to gather audience feedback through live performances and focus group discussions has been developed and approved by CTN.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92.75pt;height:250.5pt;z-index:251672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" fillcolor="#ddd8c2 [2894]">
                <v:textbox>
                  <w:txbxContent>
                    <w:p w:rsidR="00070B78" w:rsidRPr="00E10ECA" w:rsidRDefault="00070B78" w:rsidP="00F00A3A">
                      <w:pPr>
                        <w:jc w:val="center"/>
                        <w:rPr>
                          <w:rFonts w:ascii="Calibri Light" w:hAnsi="Calibri Light"/>
                          <w:b/>
                          <w:spacing w:val="20"/>
                          <w:szCs w:val="22"/>
                        </w:rPr>
                      </w:pPr>
                      <w:r w:rsidRPr="00E10ECA">
                        <w:rPr>
                          <w:rFonts w:ascii="Calibri Light" w:eastAsia="Times" w:hAnsi="Calibri Light"/>
                          <w:b/>
                          <w:iCs/>
                          <w:spacing w:val="20"/>
                          <w:szCs w:val="22"/>
                        </w:rPr>
                        <w:t>ACHIEVEMENTS TO DATE</w:t>
                      </w:r>
                      <w:r>
                        <w:rPr>
                          <w:rFonts w:ascii="Calibri Light" w:eastAsia="Times" w:hAnsi="Calibri Light"/>
                          <w:b/>
                          <w:iCs/>
                          <w:spacing w:val="20"/>
                          <w:szCs w:val="22"/>
                        </w:rPr>
                        <w:t xml:space="preserve"> – MEDIA EXPOSURE</w:t>
                      </w:r>
                    </w:p>
                    <w:p w:rsidR="00070B78" w:rsidRPr="00F00A3A"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 xml:space="preserve">Open Institute </w:t>
                      </w:r>
                      <w:r w:rsidRPr="00F00A3A">
                        <w:rPr>
                          <w:rFonts w:ascii="Calibri Light" w:hAnsi="Calibri Light"/>
                          <w:i/>
                          <w:sz w:val="22"/>
                        </w:rPr>
                        <w:t xml:space="preserve">mobilized and trained </w:t>
                      </w:r>
                      <w:r>
                        <w:rPr>
                          <w:rFonts w:ascii="Calibri Light" w:hAnsi="Calibri Light"/>
                          <w:i/>
                          <w:sz w:val="22"/>
                        </w:rPr>
                        <w:t>132</w:t>
                      </w:r>
                      <w:r w:rsidRPr="00F00A3A">
                        <w:rPr>
                          <w:rFonts w:ascii="Calibri Light" w:hAnsi="Calibri Light"/>
                          <w:i/>
                          <w:sz w:val="22"/>
                        </w:rPr>
                        <w:t xml:space="preserve"> </w:t>
                      </w:r>
                      <w:r>
                        <w:rPr>
                          <w:rFonts w:ascii="Calibri Light" w:hAnsi="Calibri Light"/>
                          <w:i/>
                          <w:sz w:val="22"/>
                        </w:rPr>
                        <w:t xml:space="preserve">university </w:t>
                      </w:r>
                      <w:r w:rsidRPr="00F00A3A">
                        <w:rPr>
                          <w:rFonts w:ascii="Calibri Light" w:hAnsi="Calibri Light"/>
                          <w:i/>
                          <w:sz w:val="22"/>
                        </w:rPr>
                        <w:t>students in e-advocacy, media code of eth</w:t>
                      </w:r>
                      <w:r>
                        <w:rPr>
                          <w:rFonts w:ascii="Calibri Light" w:hAnsi="Calibri Light"/>
                          <w:i/>
                          <w:sz w:val="22"/>
                        </w:rPr>
                        <w:t>ics, gender and IPV, and how to compose messages to broadcasters for the online media campaign</w:t>
                      </w:r>
                      <w:r w:rsidRPr="00F00A3A">
                        <w:rPr>
                          <w:rFonts w:ascii="Calibri Light" w:hAnsi="Calibri Light"/>
                          <w:i/>
                          <w:sz w:val="22"/>
                        </w:rPr>
                        <w:t>.</w:t>
                      </w:r>
                    </w:p>
                    <w:p w:rsidR="00070B78"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29,316</w:t>
                      </w:r>
                      <w:r w:rsidRPr="00F00A3A">
                        <w:rPr>
                          <w:rFonts w:ascii="Calibri Light" w:hAnsi="Calibri Light"/>
                          <w:i/>
                          <w:sz w:val="22"/>
                        </w:rPr>
                        <w:t xml:space="preserve"> posts, 2</w:t>
                      </w:r>
                      <w:r>
                        <w:rPr>
                          <w:rFonts w:ascii="Calibri Light" w:hAnsi="Calibri Light"/>
                          <w:i/>
                          <w:sz w:val="22"/>
                        </w:rPr>
                        <w:t>,570</w:t>
                      </w:r>
                      <w:r w:rsidRPr="00F00A3A">
                        <w:rPr>
                          <w:rFonts w:ascii="Calibri Light" w:hAnsi="Calibri Light"/>
                          <w:i/>
                          <w:sz w:val="22"/>
                        </w:rPr>
                        <w:t xml:space="preserve"> shares, </w:t>
                      </w:r>
                      <w:r>
                        <w:rPr>
                          <w:rFonts w:ascii="Calibri Light" w:hAnsi="Calibri Light"/>
                          <w:i/>
                          <w:sz w:val="22"/>
                        </w:rPr>
                        <w:t>512</w:t>
                      </w:r>
                      <w:r w:rsidRPr="00F00A3A">
                        <w:rPr>
                          <w:rFonts w:ascii="Calibri Light" w:hAnsi="Calibri Light"/>
                          <w:i/>
                          <w:sz w:val="22"/>
                        </w:rPr>
                        <w:t xml:space="preserve"> interactive comments, and </w:t>
                      </w:r>
                      <w:r>
                        <w:rPr>
                          <w:rFonts w:ascii="Calibri Light" w:hAnsi="Calibri Light"/>
                          <w:i/>
                          <w:sz w:val="22"/>
                        </w:rPr>
                        <w:t>13,432</w:t>
                      </w:r>
                      <w:r w:rsidRPr="00F00A3A">
                        <w:rPr>
                          <w:rFonts w:ascii="Calibri Light" w:hAnsi="Calibri Light"/>
                          <w:i/>
                          <w:sz w:val="22"/>
                        </w:rPr>
                        <w:t xml:space="preserve"> likes have been made targeting TV broadcasters via the online social media campaign, averaging </w:t>
                      </w:r>
                      <w:r>
                        <w:rPr>
                          <w:rFonts w:ascii="Calibri Light" w:hAnsi="Calibri Light"/>
                          <w:i/>
                          <w:sz w:val="22"/>
                        </w:rPr>
                        <w:t>224</w:t>
                      </w:r>
                      <w:r w:rsidRPr="00F00A3A">
                        <w:rPr>
                          <w:rFonts w:ascii="Calibri Light" w:hAnsi="Calibri Light"/>
                          <w:i/>
                          <w:sz w:val="22"/>
                        </w:rPr>
                        <w:t xml:space="preserve"> posts daily. </w:t>
                      </w:r>
                    </w:p>
                    <w:p w:rsidR="00070B78" w:rsidRPr="007B6333"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 xml:space="preserve">OI’s champion, DJ Nana Tips, did a short video for the OI campaign that had over 120k views and she created 4 posts with 13,514 likes, 2,283 shares, and 281 interactive comments. </w:t>
                      </w:r>
                    </w:p>
                    <w:p w:rsidR="00070B78" w:rsidRDefault="00070B78" w:rsidP="002F088C">
                      <w:pPr>
                        <w:pStyle w:val="ListParagraph"/>
                        <w:numPr>
                          <w:ilvl w:val="0"/>
                          <w:numId w:val="2"/>
                        </w:numPr>
                        <w:spacing w:after="200"/>
                        <w:rPr>
                          <w:rFonts w:ascii="Calibri Light" w:hAnsi="Calibri Light"/>
                          <w:i/>
                          <w:sz w:val="22"/>
                        </w:rPr>
                      </w:pPr>
                      <w:r w:rsidRPr="00F00A3A">
                        <w:rPr>
                          <w:rFonts w:ascii="Calibri Light" w:hAnsi="Calibri Light"/>
                          <w:i/>
                          <w:sz w:val="22"/>
                        </w:rPr>
                        <w:t xml:space="preserve">TAF developed a system to monitor </w:t>
                      </w:r>
                      <w:r>
                        <w:rPr>
                          <w:rFonts w:ascii="Calibri Light" w:hAnsi="Calibri Light"/>
                          <w:i/>
                          <w:sz w:val="22"/>
                        </w:rPr>
                        <w:t xml:space="preserve">negative VAW/IPV content on </w:t>
                      </w:r>
                      <w:r w:rsidRPr="00F00A3A">
                        <w:rPr>
                          <w:rFonts w:ascii="Calibri Light" w:hAnsi="Calibri Light"/>
                          <w:i/>
                          <w:sz w:val="22"/>
                        </w:rPr>
                        <w:t xml:space="preserve">the country’s </w:t>
                      </w:r>
                      <w:r>
                        <w:rPr>
                          <w:rFonts w:ascii="Calibri Light" w:hAnsi="Calibri Light"/>
                          <w:i/>
                          <w:sz w:val="22"/>
                        </w:rPr>
                        <w:t>4</w:t>
                      </w:r>
                      <w:r w:rsidRPr="00F00A3A">
                        <w:rPr>
                          <w:rFonts w:ascii="Calibri Light" w:hAnsi="Calibri Light"/>
                          <w:i/>
                          <w:sz w:val="22"/>
                        </w:rPr>
                        <w:t xml:space="preserve"> largest TV stations –</w:t>
                      </w:r>
                      <w:r>
                        <w:rPr>
                          <w:rFonts w:ascii="Calibri Light" w:hAnsi="Calibri Light"/>
                          <w:i/>
                          <w:sz w:val="22"/>
                        </w:rPr>
                        <w:t xml:space="preserve"> CTN, Hang Meas, TV5, and Bayon.</w:t>
                      </w:r>
                    </w:p>
                    <w:p w:rsidR="00070B78"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Monitoring schedules were developed for the 4 channels and 4 monitors were trained.</w:t>
                      </w:r>
                    </w:p>
                    <w:p w:rsidR="00070B78" w:rsidRPr="00F00A3A"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 xml:space="preserve">800 hours of TV programming on the 4 channels have been monitored to identify and target negative content. </w:t>
                      </w:r>
                    </w:p>
                    <w:p w:rsidR="00070B78" w:rsidRDefault="00070B78" w:rsidP="002F088C">
                      <w:pPr>
                        <w:pStyle w:val="ListParagraph"/>
                        <w:numPr>
                          <w:ilvl w:val="0"/>
                          <w:numId w:val="2"/>
                        </w:numPr>
                        <w:spacing w:after="200"/>
                        <w:rPr>
                          <w:rFonts w:ascii="Calibri Light" w:hAnsi="Calibri Light"/>
                          <w:i/>
                          <w:sz w:val="22"/>
                        </w:rPr>
                      </w:pPr>
                      <w:r w:rsidRPr="00F00A3A">
                        <w:rPr>
                          <w:rFonts w:ascii="Calibri Light" w:hAnsi="Calibri Light"/>
                          <w:i/>
                          <w:sz w:val="22"/>
                        </w:rPr>
                        <w:t xml:space="preserve">A Gender Media Advisor </w:t>
                      </w:r>
                      <w:r>
                        <w:rPr>
                          <w:rFonts w:ascii="Calibri Light" w:hAnsi="Calibri Light"/>
                          <w:i/>
                          <w:sz w:val="22"/>
                        </w:rPr>
                        <w:t>was</w:t>
                      </w:r>
                      <w:r w:rsidRPr="00F00A3A">
                        <w:rPr>
                          <w:rFonts w:ascii="Calibri Light" w:hAnsi="Calibri Light"/>
                          <w:i/>
                          <w:sz w:val="22"/>
                        </w:rPr>
                        <w:t xml:space="preserve"> selected </w:t>
                      </w:r>
                      <w:r>
                        <w:rPr>
                          <w:rFonts w:ascii="Calibri Light" w:hAnsi="Calibri Light"/>
                          <w:i/>
                          <w:sz w:val="22"/>
                        </w:rPr>
                        <w:t xml:space="preserve">and has provided advice, support, recommendations, and guidance </w:t>
                      </w:r>
                      <w:r w:rsidRPr="00F00A3A">
                        <w:rPr>
                          <w:rFonts w:ascii="Calibri Light" w:hAnsi="Calibri Light"/>
                          <w:i/>
                          <w:sz w:val="22"/>
                        </w:rPr>
                        <w:t>on the media mon</w:t>
                      </w:r>
                      <w:r>
                        <w:rPr>
                          <w:rFonts w:ascii="Calibri Light" w:hAnsi="Calibri Light"/>
                          <w:i/>
                          <w:sz w:val="22"/>
                        </w:rPr>
                        <w:t xml:space="preserve">itoring, market surveys, </w:t>
                      </w:r>
                      <w:r w:rsidRPr="00F00A3A">
                        <w:rPr>
                          <w:rFonts w:ascii="Calibri Light" w:hAnsi="Calibri Light"/>
                          <w:i/>
                          <w:sz w:val="22"/>
                        </w:rPr>
                        <w:t>the online media campaign</w:t>
                      </w:r>
                      <w:r>
                        <w:rPr>
                          <w:rFonts w:ascii="Calibri Light" w:hAnsi="Calibri Light"/>
                          <w:i/>
                          <w:sz w:val="22"/>
                        </w:rPr>
                        <w:t>, and work with broadcasters</w:t>
                      </w:r>
                      <w:r w:rsidRPr="00F00A3A">
                        <w:rPr>
                          <w:rFonts w:ascii="Calibri Light" w:hAnsi="Calibri Light"/>
                          <w:i/>
                          <w:sz w:val="22"/>
                        </w:rPr>
                        <w:t xml:space="preserve">. </w:t>
                      </w:r>
                    </w:p>
                    <w:p w:rsidR="00070B78" w:rsidRPr="00C04365" w:rsidRDefault="00070B78" w:rsidP="002F088C">
                      <w:pPr>
                        <w:pStyle w:val="ListParagraph"/>
                        <w:numPr>
                          <w:ilvl w:val="0"/>
                          <w:numId w:val="2"/>
                        </w:numPr>
                        <w:spacing w:after="200"/>
                        <w:rPr>
                          <w:rFonts w:ascii="Calibri Light" w:hAnsi="Calibri Light"/>
                          <w:i/>
                          <w:sz w:val="22"/>
                        </w:rPr>
                      </w:pPr>
                      <w:r>
                        <w:rPr>
                          <w:rFonts w:ascii="Calibri Light" w:hAnsi="Calibri Light"/>
                          <w:i/>
                          <w:sz w:val="22"/>
                        </w:rPr>
                        <w:t>A methodology to gather audience feedback through live performances and focus group discussions has been developed and approved by CTN.</w:t>
                      </w:r>
                    </w:p>
                  </w:txbxContent>
                </v:textbox>
                <w10:wrap type="square" anchorx="margin"/>
              </v:shape>
            </w:pict>
          </mc:Fallback>
        </mc:AlternateContent>
      </w:r>
    </w:p>
    <w:p w:rsidR="00772EB5" w:rsidRDefault="007E2CF2" w:rsidP="00487959">
      <w:pPr>
        <w:rPr>
          <w:rFonts w:ascii="Calibri Light" w:hAnsi="Calibri Light"/>
          <w:bCs/>
          <w:iCs/>
          <w:sz w:val="22"/>
          <w:szCs w:val="22"/>
        </w:rPr>
      </w:pPr>
      <w:r w:rsidRPr="007E2CF2">
        <w:rPr>
          <w:rFonts w:ascii="Calibri Light" w:hAnsi="Calibri Light"/>
          <w:b/>
          <w:bCs/>
          <w:iCs/>
          <w:sz w:val="22"/>
          <w:szCs w:val="22"/>
        </w:rPr>
        <w:t>Online Campaign.</w:t>
      </w:r>
      <w:r>
        <w:rPr>
          <w:rFonts w:ascii="Calibri Light" w:hAnsi="Calibri Light"/>
          <w:bCs/>
          <w:iCs/>
          <w:sz w:val="22"/>
          <w:szCs w:val="22"/>
        </w:rPr>
        <w:t xml:space="preserve"> </w:t>
      </w:r>
      <w:r w:rsidR="00772EB5">
        <w:rPr>
          <w:rFonts w:ascii="Calibri Light" w:hAnsi="Calibri Light"/>
          <w:bCs/>
          <w:iCs/>
          <w:sz w:val="22"/>
          <w:szCs w:val="22"/>
        </w:rPr>
        <w:t>TAF provided a small grant to Open Institute (OI) to lead an online campaign</w:t>
      </w:r>
      <w:r w:rsidR="00CE1B8C">
        <w:rPr>
          <w:rFonts w:ascii="Calibri Light" w:hAnsi="Calibri Light"/>
          <w:bCs/>
          <w:iCs/>
          <w:sz w:val="22"/>
          <w:szCs w:val="22"/>
        </w:rPr>
        <w:t xml:space="preserve"> to mobilize viewers to call for improved content on TV and press broadcasters to improve programming. </w:t>
      </w:r>
      <w:r w:rsidR="00772EB5">
        <w:rPr>
          <w:rFonts w:ascii="Calibri Light" w:hAnsi="Calibri Light"/>
          <w:bCs/>
          <w:iCs/>
          <w:sz w:val="22"/>
          <w:szCs w:val="22"/>
        </w:rPr>
        <w:t xml:space="preserve">With a predominately young population in Cambodia who use social media as a primary form of communication, </w:t>
      </w:r>
      <w:r w:rsidR="007152CB">
        <w:rPr>
          <w:rFonts w:ascii="Calibri Light" w:hAnsi="Calibri Light"/>
          <w:bCs/>
          <w:iCs/>
          <w:sz w:val="22"/>
          <w:szCs w:val="22"/>
        </w:rPr>
        <w:t xml:space="preserve">OI enrolled and trained </w:t>
      </w:r>
      <w:r w:rsidR="006E276C">
        <w:rPr>
          <w:rFonts w:ascii="Calibri Light" w:hAnsi="Calibri Light"/>
          <w:bCs/>
          <w:iCs/>
          <w:sz w:val="22"/>
          <w:szCs w:val="22"/>
        </w:rPr>
        <w:t xml:space="preserve">132 university students to post comments directly to TV broadcasters and help sensitize the issue of negative media exposure </w:t>
      </w:r>
      <w:r w:rsidR="00045392">
        <w:rPr>
          <w:rFonts w:ascii="Calibri Light" w:hAnsi="Calibri Light"/>
          <w:bCs/>
          <w:iCs/>
          <w:sz w:val="22"/>
          <w:szCs w:val="22"/>
        </w:rPr>
        <w:t>and IPV to a larger audience</w:t>
      </w:r>
      <w:r w:rsidR="00830555">
        <w:rPr>
          <w:rFonts w:ascii="Calibri Light" w:hAnsi="Calibri Light"/>
          <w:bCs/>
          <w:iCs/>
          <w:sz w:val="22"/>
          <w:szCs w:val="22"/>
        </w:rPr>
        <w:t xml:space="preserve"> of peers, friends, and family</w:t>
      </w:r>
      <w:r w:rsidR="00045392">
        <w:rPr>
          <w:rFonts w:ascii="Calibri Light" w:hAnsi="Calibri Light"/>
          <w:bCs/>
          <w:iCs/>
          <w:sz w:val="22"/>
          <w:szCs w:val="22"/>
        </w:rPr>
        <w:t xml:space="preserve">. </w:t>
      </w:r>
      <w:r w:rsidR="0090391E">
        <w:rPr>
          <w:rFonts w:ascii="Calibri Light" w:hAnsi="Calibri Light"/>
          <w:bCs/>
          <w:iCs/>
          <w:sz w:val="22"/>
          <w:szCs w:val="22"/>
        </w:rPr>
        <w:t>Over 45k posts, comments, likes, and shares have been posted</w:t>
      </w:r>
      <w:r w:rsidR="00830555">
        <w:rPr>
          <w:rFonts w:ascii="Calibri Light" w:hAnsi="Calibri Light"/>
          <w:bCs/>
          <w:iCs/>
          <w:sz w:val="22"/>
          <w:szCs w:val="22"/>
        </w:rPr>
        <w:t xml:space="preserve"> as of December</w:t>
      </w:r>
      <w:r w:rsidR="0090391E">
        <w:rPr>
          <w:rFonts w:ascii="Calibri Light" w:hAnsi="Calibri Light"/>
          <w:bCs/>
          <w:iCs/>
          <w:sz w:val="22"/>
          <w:szCs w:val="22"/>
        </w:rPr>
        <w:t xml:space="preserve"> on social media for the campaign. OI enlisted a local celebrity, DJ Nana </w:t>
      </w:r>
      <w:r w:rsidR="00830555">
        <w:rPr>
          <w:rFonts w:ascii="Calibri Light" w:hAnsi="Calibri Light"/>
          <w:bCs/>
          <w:iCs/>
          <w:sz w:val="22"/>
          <w:szCs w:val="22"/>
        </w:rPr>
        <w:t xml:space="preserve">Tips, who did a short video for OI’s campaign that had over 120k views, along with 4 posts generating 16,078 likes, comments, and shares. </w:t>
      </w:r>
      <w:r w:rsidR="00500D5F">
        <w:rPr>
          <w:rFonts w:ascii="Calibri Light" w:hAnsi="Calibri Light"/>
          <w:bCs/>
          <w:iCs/>
          <w:sz w:val="22"/>
          <w:szCs w:val="22"/>
        </w:rPr>
        <w:t xml:space="preserve">OI </w:t>
      </w:r>
      <w:r w:rsidR="00D42E92">
        <w:rPr>
          <w:rFonts w:ascii="Calibri Light" w:hAnsi="Calibri Light"/>
          <w:bCs/>
          <w:iCs/>
          <w:sz w:val="22"/>
          <w:szCs w:val="22"/>
        </w:rPr>
        <w:t xml:space="preserve">synchronized messages and activities with </w:t>
      </w:r>
      <w:r w:rsidR="007C3E55">
        <w:rPr>
          <w:rFonts w:ascii="Calibri Light" w:hAnsi="Calibri Light"/>
          <w:bCs/>
          <w:iCs/>
          <w:sz w:val="22"/>
          <w:szCs w:val="22"/>
        </w:rPr>
        <w:t xml:space="preserve">the 16-Days to End VAW to </w:t>
      </w:r>
      <w:r w:rsidR="0071035E">
        <w:rPr>
          <w:rFonts w:ascii="Calibri Light" w:hAnsi="Calibri Light"/>
          <w:bCs/>
          <w:iCs/>
          <w:sz w:val="22"/>
          <w:szCs w:val="22"/>
        </w:rPr>
        <w:t xml:space="preserve">further increase </w:t>
      </w:r>
      <w:r w:rsidR="00394025">
        <w:rPr>
          <w:rFonts w:ascii="Calibri Light" w:hAnsi="Calibri Light"/>
          <w:bCs/>
          <w:iCs/>
          <w:sz w:val="22"/>
          <w:szCs w:val="22"/>
        </w:rPr>
        <w:t>awareness and promote the</w:t>
      </w:r>
      <w:r w:rsidR="007C3E55">
        <w:rPr>
          <w:rFonts w:ascii="Calibri Light" w:hAnsi="Calibri Light"/>
          <w:bCs/>
          <w:iCs/>
          <w:sz w:val="22"/>
          <w:szCs w:val="22"/>
        </w:rPr>
        <w:t xml:space="preserve"> campaign. </w:t>
      </w:r>
    </w:p>
    <w:p w:rsidR="005B45D3" w:rsidRDefault="007E2CF2" w:rsidP="00487959">
      <w:pPr>
        <w:rPr>
          <w:rFonts w:ascii="Calibri Light" w:hAnsi="Calibri Light"/>
          <w:bCs/>
          <w:iCs/>
          <w:sz w:val="22"/>
          <w:szCs w:val="22"/>
        </w:rPr>
      </w:pPr>
      <w:r w:rsidRPr="007E2CF2">
        <w:rPr>
          <w:rFonts w:ascii="Calibri Light" w:hAnsi="Calibri Light"/>
          <w:b/>
          <w:bCs/>
          <w:iCs/>
          <w:sz w:val="22"/>
          <w:szCs w:val="22"/>
        </w:rPr>
        <w:t>Identify Negative Programming through Regular Monitoring of 4 TV Broadcasters.</w:t>
      </w:r>
      <w:r>
        <w:rPr>
          <w:rFonts w:ascii="Calibri Light" w:hAnsi="Calibri Light"/>
          <w:bCs/>
          <w:iCs/>
          <w:sz w:val="22"/>
          <w:szCs w:val="22"/>
        </w:rPr>
        <w:t xml:space="preserve"> TAF developed coding guidelines to monitor </w:t>
      </w:r>
      <w:r w:rsidR="00CE1B8C">
        <w:rPr>
          <w:rFonts w:ascii="Calibri Light" w:hAnsi="Calibri Light"/>
          <w:bCs/>
          <w:iCs/>
          <w:sz w:val="22"/>
          <w:szCs w:val="22"/>
        </w:rPr>
        <w:t xml:space="preserve">the </w:t>
      </w:r>
      <w:r w:rsidR="00E53B09">
        <w:rPr>
          <w:rFonts w:ascii="Calibri Light" w:hAnsi="Calibri Light"/>
          <w:bCs/>
          <w:iCs/>
          <w:sz w:val="22"/>
          <w:szCs w:val="22"/>
        </w:rPr>
        <w:t>frequency</w:t>
      </w:r>
      <w:r>
        <w:rPr>
          <w:rFonts w:ascii="Calibri Light" w:hAnsi="Calibri Light"/>
          <w:bCs/>
          <w:iCs/>
          <w:sz w:val="22"/>
          <w:szCs w:val="22"/>
        </w:rPr>
        <w:t xml:space="preserve"> of physical, sexual, and emotional VAW</w:t>
      </w:r>
      <w:r w:rsidR="00E53B09">
        <w:rPr>
          <w:rFonts w:ascii="Calibri Light" w:hAnsi="Calibri Light"/>
          <w:bCs/>
          <w:iCs/>
          <w:sz w:val="22"/>
          <w:szCs w:val="22"/>
        </w:rPr>
        <w:t xml:space="preserve"> depicted on TV</w:t>
      </w:r>
      <w:r>
        <w:rPr>
          <w:rFonts w:ascii="Calibri Light" w:hAnsi="Calibri Light"/>
          <w:bCs/>
          <w:iCs/>
          <w:sz w:val="22"/>
          <w:szCs w:val="22"/>
        </w:rPr>
        <w:t>; is it between partners to identify IPV; sanctioning behaviour; alcohol consumption</w:t>
      </w:r>
      <w:r w:rsidR="008C2A37">
        <w:rPr>
          <w:rFonts w:ascii="Calibri Light" w:hAnsi="Calibri Light"/>
          <w:bCs/>
          <w:iCs/>
          <w:sz w:val="22"/>
          <w:szCs w:val="22"/>
        </w:rPr>
        <w:t xml:space="preserve"> behaviours</w:t>
      </w:r>
      <w:r>
        <w:rPr>
          <w:rFonts w:ascii="Calibri Light" w:hAnsi="Calibri Light"/>
          <w:bCs/>
          <w:iCs/>
          <w:sz w:val="22"/>
          <w:szCs w:val="22"/>
        </w:rPr>
        <w:t xml:space="preserve"> by </w:t>
      </w:r>
      <w:r w:rsidR="008C2A37">
        <w:rPr>
          <w:rFonts w:ascii="Calibri Light" w:hAnsi="Calibri Light"/>
          <w:bCs/>
          <w:iCs/>
          <w:sz w:val="22"/>
          <w:szCs w:val="22"/>
        </w:rPr>
        <w:t>the victim and</w:t>
      </w:r>
      <w:r>
        <w:rPr>
          <w:rFonts w:ascii="Calibri Light" w:hAnsi="Calibri Light"/>
          <w:bCs/>
          <w:iCs/>
          <w:sz w:val="22"/>
          <w:szCs w:val="22"/>
        </w:rPr>
        <w:t xml:space="preserve"> perpetrator; frequency of alcohol and generally violent advertising; and a set of criteria for the reporting of VAW </w:t>
      </w:r>
      <w:r w:rsidR="008C2A37">
        <w:rPr>
          <w:rFonts w:ascii="Calibri Light" w:hAnsi="Calibri Light"/>
          <w:bCs/>
          <w:iCs/>
          <w:sz w:val="22"/>
          <w:szCs w:val="22"/>
        </w:rPr>
        <w:t>i</w:t>
      </w:r>
      <w:r>
        <w:rPr>
          <w:rFonts w:ascii="Calibri Light" w:hAnsi="Calibri Light"/>
          <w:bCs/>
          <w:iCs/>
          <w:sz w:val="22"/>
          <w:szCs w:val="22"/>
        </w:rPr>
        <w:t xml:space="preserve">n the news. </w:t>
      </w:r>
      <w:r w:rsidR="004E2C2C">
        <w:rPr>
          <w:rFonts w:ascii="Calibri Light" w:hAnsi="Calibri Light"/>
          <w:bCs/>
          <w:iCs/>
          <w:sz w:val="22"/>
          <w:szCs w:val="22"/>
        </w:rPr>
        <w:t>Four monitors were trained</w:t>
      </w:r>
      <w:r w:rsidR="00AD7358">
        <w:rPr>
          <w:rFonts w:ascii="Calibri Light" w:hAnsi="Calibri Light"/>
          <w:bCs/>
          <w:iCs/>
          <w:sz w:val="22"/>
          <w:szCs w:val="22"/>
        </w:rPr>
        <w:t xml:space="preserve"> on gender, VAW, and monitoring</w:t>
      </w:r>
      <w:r w:rsidR="00694867">
        <w:rPr>
          <w:rFonts w:ascii="Calibri Light" w:hAnsi="Calibri Light"/>
          <w:bCs/>
          <w:iCs/>
          <w:sz w:val="22"/>
          <w:szCs w:val="22"/>
        </w:rPr>
        <w:t>. S</w:t>
      </w:r>
      <w:r w:rsidR="004E2C2C">
        <w:rPr>
          <w:rFonts w:ascii="Calibri Light" w:hAnsi="Calibri Light"/>
          <w:bCs/>
          <w:iCs/>
          <w:sz w:val="22"/>
          <w:szCs w:val="22"/>
        </w:rPr>
        <w:t>chedules were developed to monitor the 4 major TV broadcasters in Cambodia – CTN, Hang Meas, TV5, and Bayon</w:t>
      </w:r>
      <w:r w:rsidR="00AD7358">
        <w:rPr>
          <w:rFonts w:ascii="Calibri Light" w:hAnsi="Calibri Light"/>
          <w:bCs/>
          <w:iCs/>
          <w:sz w:val="22"/>
          <w:szCs w:val="22"/>
        </w:rPr>
        <w:t xml:space="preserve"> – in fifteen minute increments</w:t>
      </w:r>
      <w:r w:rsidR="004E2C2C">
        <w:rPr>
          <w:rFonts w:ascii="Calibri Light" w:hAnsi="Calibri Light"/>
          <w:bCs/>
          <w:iCs/>
          <w:sz w:val="22"/>
          <w:szCs w:val="22"/>
        </w:rPr>
        <w:t xml:space="preserve">. </w:t>
      </w:r>
      <w:r w:rsidR="005D1215">
        <w:rPr>
          <w:rFonts w:ascii="Calibri Light" w:hAnsi="Calibri Light"/>
          <w:bCs/>
          <w:iCs/>
          <w:sz w:val="22"/>
          <w:szCs w:val="22"/>
        </w:rPr>
        <w:t xml:space="preserve">Over </w:t>
      </w:r>
      <w:r w:rsidR="008C2A37">
        <w:rPr>
          <w:rFonts w:ascii="Calibri Light" w:hAnsi="Calibri Light"/>
          <w:bCs/>
          <w:iCs/>
          <w:sz w:val="22"/>
          <w:szCs w:val="22"/>
        </w:rPr>
        <w:t>800 hours of TV programming has been monitored to identify a</w:t>
      </w:r>
      <w:r w:rsidR="005D1215">
        <w:rPr>
          <w:rFonts w:ascii="Calibri Light" w:hAnsi="Calibri Light"/>
          <w:bCs/>
          <w:iCs/>
          <w:sz w:val="22"/>
          <w:szCs w:val="22"/>
        </w:rPr>
        <w:t xml:space="preserve">nd target negative programming. </w:t>
      </w:r>
    </w:p>
    <w:p w:rsidR="007E2CF2" w:rsidRDefault="00FE7A7E" w:rsidP="00487959">
      <w:pPr>
        <w:rPr>
          <w:rFonts w:ascii="Calibri Light" w:hAnsi="Calibri Light"/>
          <w:bCs/>
          <w:iCs/>
          <w:sz w:val="22"/>
          <w:szCs w:val="22"/>
        </w:rPr>
      </w:pPr>
      <w:r>
        <w:rPr>
          <w:rFonts w:ascii="Calibri Light" w:hAnsi="Calibri Light"/>
          <w:bCs/>
          <w:iCs/>
          <w:sz w:val="22"/>
          <w:szCs w:val="22"/>
        </w:rPr>
        <w:t xml:space="preserve">TAF’s monitoring found that </w:t>
      </w:r>
      <w:r w:rsidR="00FE5C2B">
        <w:rPr>
          <w:rFonts w:ascii="Calibri Light" w:hAnsi="Calibri Light"/>
          <w:bCs/>
          <w:iCs/>
          <w:sz w:val="22"/>
          <w:szCs w:val="22"/>
        </w:rPr>
        <w:t xml:space="preserve">TV5 depicted the most </w:t>
      </w:r>
      <w:r w:rsidR="00222849">
        <w:rPr>
          <w:rFonts w:ascii="Calibri Light" w:hAnsi="Calibri Light"/>
          <w:bCs/>
          <w:iCs/>
          <w:sz w:val="22"/>
          <w:szCs w:val="22"/>
        </w:rPr>
        <w:t xml:space="preserve">physical and </w:t>
      </w:r>
      <w:r w:rsidR="00FE5C2B">
        <w:rPr>
          <w:rFonts w:ascii="Calibri Light" w:hAnsi="Calibri Light"/>
          <w:bCs/>
          <w:iCs/>
          <w:sz w:val="22"/>
          <w:szCs w:val="22"/>
        </w:rPr>
        <w:t xml:space="preserve">sexual VAW and </w:t>
      </w:r>
      <w:r w:rsidR="00222849">
        <w:rPr>
          <w:rFonts w:ascii="Calibri Light" w:hAnsi="Calibri Light"/>
          <w:bCs/>
          <w:iCs/>
          <w:sz w:val="22"/>
          <w:szCs w:val="22"/>
        </w:rPr>
        <w:t xml:space="preserve">physical and </w:t>
      </w:r>
      <w:r w:rsidR="00FE5C2B">
        <w:rPr>
          <w:rFonts w:ascii="Calibri Light" w:hAnsi="Calibri Light"/>
          <w:bCs/>
          <w:iCs/>
          <w:sz w:val="22"/>
          <w:szCs w:val="22"/>
        </w:rPr>
        <w:t xml:space="preserve">sexual IPV </w:t>
      </w:r>
      <w:r w:rsidR="001223EF">
        <w:rPr>
          <w:rFonts w:ascii="Calibri Light" w:hAnsi="Calibri Light"/>
          <w:bCs/>
          <w:iCs/>
          <w:sz w:val="22"/>
          <w:szCs w:val="22"/>
        </w:rPr>
        <w:t>of all the channels monitored</w:t>
      </w:r>
      <w:r w:rsidR="00222849">
        <w:rPr>
          <w:rFonts w:ascii="Calibri Light" w:hAnsi="Calibri Light"/>
          <w:bCs/>
          <w:iCs/>
          <w:sz w:val="22"/>
          <w:szCs w:val="22"/>
        </w:rPr>
        <w:t xml:space="preserve">. </w:t>
      </w:r>
      <w:r w:rsidR="009B0C6A">
        <w:rPr>
          <w:rFonts w:ascii="Calibri Light" w:hAnsi="Calibri Light"/>
          <w:bCs/>
          <w:iCs/>
          <w:sz w:val="22"/>
          <w:szCs w:val="22"/>
        </w:rPr>
        <w:t xml:space="preserve">The most negative content was found among the foreign drama programs. TV5 mainly airs Thai dramas so it is not surprising this channel would </w:t>
      </w:r>
      <w:r w:rsidR="00C97872">
        <w:rPr>
          <w:rFonts w:ascii="Calibri Light" w:hAnsi="Calibri Light"/>
          <w:bCs/>
          <w:iCs/>
          <w:sz w:val="22"/>
          <w:szCs w:val="22"/>
        </w:rPr>
        <w:t>have the most negative VAW content</w:t>
      </w:r>
      <w:r w:rsidR="009B0C6A">
        <w:rPr>
          <w:rFonts w:ascii="Calibri Light" w:hAnsi="Calibri Light"/>
          <w:bCs/>
          <w:iCs/>
          <w:sz w:val="22"/>
          <w:szCs w:val="22"/>
        </w:rPr>
        <w:t xml:space="preserve">. </w:t>
      </w:r>
      <w:r w:rsidR="00222849">
        <w:rPr>
          <w:rFonts w:ascii="Calibri Light" w:hAnsi="Calibri Light"/>
          <w:bCs/>
          <w:iCs/>
          <w:sz w:val="22"/>
          <w:szCs w:val="22"/>
        </w:rPr>
        <w:t>CTN depicted the most emotional VAW and Ha</w:t>
      </w:r>
      <w:r w:rsidR="009B0C6A">
        <w:rPr>
          <w:rFonts w:ascii="Calibri Light" w:hAnsi="Calibri Light"/>
          <w:bCs/>
          <w:iCs/>
          <w:sz w:val="22"/>
          <w:szCs w:val="22"/>
        </w:rPr>
        <w:t xml:space="preserve">ng Meas the most emotional IPV. </w:t>
      </w:r>
      <w:r w:rsidR="00A357F9">
        <w:rPr>
          <w:rFonts w:ascii="Calibri Light" w:hAnsi="Calibri Light"/>
          <w:bCs/>
          <w:iCs/>
          <w:sz w:val="22"/>
          <w:szCs w:val="22"/>
        </w:rPr>
        <w:t>Advertisements, mainly promotions for the dramas</w:t>
      </w:r>
      <w:r w:rsidR="00061146">
        <w:rPr>
          <w:rFonts w:ascii="Calibri Light" w:hAnsi="Calibri Light"/>
          <w:bCs/>
          <w:iCs/>
          <w:sz w:val="22"/>
          <w:szCs w:val="22"/>
        </w:rPr>
        <w:t xml:space="preserve"> which often feature the most violent scenes as a way to attract viewers</w:t>
      </w:r>
      <w:r w:rsidR="00A357F9">
        <w:rPr>
          <w:rFonts w:ascii="Calibri Light" w:hAnsi="Calibri Light"/>
          <w:bCs/>
          <w:iCs/>
          <w:sz w:val="22"/>
          <w:szCs w:val="22"/>
        </w:rPr>
        <w:t xml:space="preserve">, were also highly negative. </w:t>
      </w:r>
      <w:r w:rsidR="009B0C6A">
        <w:rPr>
          <w:rFonts w:ascii="Calibri Light" w:hAnsi="Calibri Light"/>
          <w:bCs/>
          <w:iCs/>
          <w:sz w:val="22"/>
          <w:szCs w:val="22"/>
        </w:rPr>
        <w:t>The table below shows the most negative programs by channel.</w:t>
      </w:r>
      <w:r w:rsidR="00BE1037">
        <w:rPr>
          <w:rFonts w:ascii="Calibri Light" w:hAnsi="Calibri Light"/>
          <w:bCs/>
          <w:iCs/>
          <w:sz w:val="22"/>
          <w:szCs w:val="22"/>
        </w:rPr>
        <w:t xml:space="preserve"> </w:t>
      </w:r>
      <w:r w:rsidR="00FC2CA6">
        <w:rPr>
          <w:rFonts w:ascii="Calibri Light" w:hAnsi="Calibri Light"/>
          <w:bCs/>
          <w:iCs/>
          <w:sz w:val="22"/>
          <w:szCs w:val="22"/>
        </w:rPr>
        <w:t xml:space="preserve">Of the </w:t>
      </w:r>
      <w:r w:rsidR="00BE1037">
        <w:rPr>
          <w:rFonts w:ascii="Calibri Light" w:hAnsi="Calibri Light"/>
          <w:bCs/>
          <w:iCs/>
          <w:sz w:val="22"/>
          <w:szCs w:val="22"/>
        </w:rPr>
        <w:t>most negative programs</w:t>
      </w:r>
      <w:r w:rsidR="00292C36">
        <w:rPr>
          <w:rFonts w:ascii="Calibri Light" w:hAnsi="Calibri Light"/>
          <w:bCs/>
          <w:iCs/>
          <w:sz w:val="22"/>
          <w:szCs w:val="22"/>
        </w:rPr>
        <w:t xml:space="preserve">, comedies are the only programs </w:t>
      </w:r>
      <w:r w:rsidR="00AC2847">
        <w:rPr>
          <w:rFonts w:ascii="Calibri Light" w:hAnsi="Calibri Light"/>
          <w:bCs/>
          <w:iCs/>
          <w:sz w:val="22"/>
          <w:szCs w:val="22"/>
        </w:rPr>
        <w:t xml:space="preserve">produced locally </w:t>
      </w:r>
      <w:r w:rsidR="001223EF">
        <w:rPr>
          <w:rFonts w:ascii="Calibri Light" w:hAnsi="Calibri Light"/>
          <w:bCs/>
          <w:iCs/>
          <w:sz w:val="22"/>
          <w:szCs w:val="22"/>
        </w:rPr>
        <w:t xml:space="preserve">so </w:t>
      </w:r>
      <w:r w:rsidR="00AC2847">
        <w:rPr>
          <w:rFonts w:ascii="Calibri Light" w:hAnsi="Calibri Light"/>
          <w:bCs/>
          <w:iCs/>
          <w:sz w:val="22"/>
          <w:szCs w:val="22"/>
        </w:rPr>
        <w:t xml:space="preserve">TAF </w:t>
      </w:r>
      <w:r w:rsidR="001223EF">
        <w:rPr>
          <w:rFonts w:ascii="Calibri Light" w:hAnsi="Calibri Light"/>
          <w:bCs/>
          <w:iCs/>
          <w:sz w:val="22"/>
          <w:szCs w:val="22"/>
        </w:rPr>
        <w:t>has targeted efforts</w:t>
      </w:r>
      <w:r w:rsidR="00795845">
        <w:rPr>
          <w:rFonts w:ascii="Calibri Light" w:hAnsi="Calibri Light"/>
          <w:bCs/>
          <w:iCs/>
          <w:sz w:val="22"/>
          <w:szCs w:val="22"/>
        </w:rPr>
        <w:t xml:space="preserve"> to</w:t>
      </w:r>
      <w:r w:rsidR="003349B0">
        <w:rPr>
          <w:rFonts w:ascii="Calibri Light" w:hAnsi="Calibri Light"/>
          <w:bCs/>
          <w:iCs/>
          <w:sz w:val="22"/>
          <w:szCs w:val="22"/>
        </w:rPr>
        <w:t xml:space="preserve"> improve content</w:t>
      </w:r>
      <w:r w:rsidR="00AC2847">
        <w:rPr>
          <w:rFonts w:ascii="Calibri Light" w:hAnsi="Calibri Light"/>
          <w:bCs/>
          <w:iCs/>
          <w:sz w:val="22"/>
          <w:szCs w:val="22"/>
        </w:rPr>
        <w:t xml:space="preserve"> through technical and advisory</w:t>
      </w:r>
      <w:r w:rsidR="001B2196">
        <w:rPr>
          <w:rFonts w:ascii="Calibri Light" w:hAnsi="Calibri Light"/>
          <w:bCs/>
          <w:iCs/>
          <w:sz w:val="22"/>
          <w:szCs w:val="22"/>
        </w:rPr>
        <w:t xml:space="preserve"> support for comedy programs</w:t>
      </w:r>
      <w:r w:rsidR="00AC2847">
        <w:rPr>
          <w:rFonts w:ascii="Calibri Light" w:hAnsi="Calibri Light"/>
          <w:bCs/>
          <w:iCs/>
          <w:sz w:val="22"/>
          <w:szCs w:val="22"/>
        </w:rPr>
        <w:t>.</w:t>
      </w:r>
    </w:p>
    <w:p w:rsidR="00904AD4" w:rsidRDefault="00904AD4" w:rsidP="00487959">
      <w:pPr>
        <w:rPr>
          <w:rFonts w:ascii="Calibri Light" w:hAnsi="Calibri Light"/>
          <w:bCs/>
          <w:iCs/>
          <w:sz w:val="22"/>
          <w:szCs w:val="22"/>
        </w:rPr>
      </w:pPr>
    </w:p>
    <w:p w:rsidR="00DE25AA" w:rsidRDefault="00DE25AA" w:rsidP="00487959">
      <w:pPr>
        <w:rPr>
          <w:rFonts w:ascii="Calibri Light" w:hAnsi="Calibri Light"/>
          <w:bCs/>
          <w:iCs/>
          <w:sz w:val="22"/>
          <w:szCs w:val="22"/>
        </w:rPr>
      </w:pPr>
    </w:p>
    <w:tbl>
      <w:tblPr>
        <w:tblW w:w="8556" w:type="dxa"/>
        <w:jc w:val="center"/>
        <w:tblLook w:val="04A0" w:firstRow="1" w:lastRow="0" w:firstColumn="1" w:lastColumn="0" w:noHBand="0" w:noVBand="1"/>
      </w:tblPr>
      <w:tblGrid>
        <w:gridCol w:w="1837"/>
        <w:gridCol w:w="1620"/>
        <w:gridCol w:w="2070"/>
        <w:gridCol w:w="1307"/>
        <w:gridCol w:w="1722"/>
      </w:tblGrid>
      <w:tr w:rsidR="009B0C6A" w:rsidRPr="009B0C6A" w:rsidTr="00A56AEC">
        <w:trPr>
          <w:trHeight w:val="300"/>
          <w:jc w:val="center"/>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jc w:val="center"/>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TV5</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jc w:val="center"/>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Bayon</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jc w:val="center"/>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Hang Meas</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jc w:val="center"/>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CTN</w:t>
            </w:r>
          </w:p>
        </w:tc>
      </w:tr>
      <w:tr w:rsidR="009B0C6A" w:rsidRPr="009B0C6A" w:rsidTr="00A56AEC">
        <w:trPr>
          <w:trHeight w:val="300"/>
          <w:jc w:val="center"/>
        </w:trPr>
        <w:tc>
          <w:tcPr>
            <w:tcW w:w="1837" w:type="dxa"/>
            <w:tcBorders>
              <w:top w:val="nil"/>
              <w:left w:val="single" w:sz="4" w:space="0" w:color="auto"/>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Emotional VAW</w:t>
            </w:r>
          </w:p>
        </w:tc>
        <w:tc>
          <w:tcPr>
            <w:tcW w:w="1620"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Thai Drama</w:t>
            </w:r>
          </w:p>
        </w:tc>
        <w:tc>
          <w:tcPr>
            <w:tcW w:w="2070"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Singaporean Drama</w:t>
            </w:r>
          </w:p>
        </w:tc>
        <w:tc>
          <w:tcPr>
            <w:tcW w:w="1307"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Comedy*</w:t>
            </w:r>
          </w:p>
        </w:tc>
        <w:tc>
          <w:tcPr>
            <w:tcW w:w="1722"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Filipino Drama</w:t>
            </w:r>
          </w:p>
        </w:tc>
      </w:tr>
      <w:tr w:rsidR="009B0C6A" w:rsidRPr="009B0C6A" w:rsidTr="00A56AEC">
        <w:trPr>
          <w:trHeight w:val="300"/>
          <w:jc w:val="center"/>
        </w:trPr>
        <w:tc>
          <w:tcPr>
            <w:tcW w:w="1837" w:type="dxa"/>
            <w:tcBorders>
              <w:top w:val="nil"/>
              <w:left w:val="single" w:sz="4" w:space="0" w:color="auto"/>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Sexual VAW</w:t>
            </w:r>
          </w:p>
        </w:tc>
        <w:tc>
          <w:tcPr>
            <w:tcW w:w="1620"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Thai Drama</w:t>
            </w:r>
          </w:p>
        </w:tc>
        <w:tc>
          <w:tcPr>
            <w:tcW w:w="2070"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Chinese Drama</w:t>
            </w:r>
          </w:p>
        </w:tc>
        <w:tc>
          <w:tcPr>
            <w:tcW w:w="1307"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Comedy*</w:t>
            </w:r>
          </w:p>
        </w:tc>
        <w:tc>
          <w:tcPr>
            <w:tcW w:w="1722"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Comedy*</w:t>
            </w:r>
          </w:p>
        </w:tc>
      </w:tr>
      <w:tr w:rsidR="009B0C6A" w:rsidRPr="009B0C6A" w:rsidTr="00A56AEC">
        <w:trPr>
          <w:trHeight w:val="300"/>
          <w:jc w:val="center"/>
        </w:trPr>
        <w:tc>
          <w:tcPr>
            <w:tcW w:w="1837" w:type="dxa"/>
            <w:tcBorders>
              <w:top w:val="nil"/>
              <w:left w:val="single" w:sz="4" w:space="0" w:color="auto"/>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b/>
                <w:bCs/>
                <w:color w:val="000000"/>
                <w:sz w:val="22"/>
                <w:szCs w:val="22"/>
                <w:lang w:val="en-US"/>
              </w:rPr>
            </w:pPr>
            <w:r w:rsidRPr="009B0C6A">
              <w:rPr>
                <w:rFonts w:ascii="Calibri" w:hAnsi="Calibri" w:cs="Times New Roman"/>
                <w:b/>
                <w:bCs/>
                <w:color w:val="000000"/>
                <w:sz w:val="22"/>
                <w:szCs w:val="22"/>
                <w:lang w:val="en-US"/>
              </w:rPr>
              <w:t>Physical VAW</w:t>
            </w:r>
          </w:p>
        </w:tc>
        <w:tc>
          <w:tcPr>
            <w:tcW w:w="1620"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Chinese Drama</w:t>
            </w:r>
          </w:p>
        </w:tc>
        <w:tc>
          <w:tcPr>
            <w:tcW w:w="2070"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Filipino Drama</w:t>
            </w:r>
          </w:p>
        </w:tc>
        <w:tc>
          <w:tcPr>
            <w:tcW w:w="1307"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Comedy*</w:t>
            </w:r>
          </w:p>
        </w:tc>
        <w:tc>
          <w:tcPr>
            <w:tcW w:w="1722" w:type="dxa"/>
            <w:tcBorders>
              <w:top w:val="nil"/>
              <w:left w:val="nil"/>
              <w:bottom w:val="single" w:sz="4" w:space="0" w:color="auto"/>
              <w:right w:val="single" w:sz="4" w:space="0" w:color="auto"/>
            </w:tcBorders>
            <w:shd w:val="clear" w:color="auto" w:fill="auto"/>
            <w:noWrap/>
            <w:vAlign w:val="bottom"/>
            <w:hideMark/>
          </w:tcPr>
          <w:p w:rsidR="009B0C6A" w:rsidRPr="009B0C6A" w:rsidRDefault="009B0C6A" w:rsidP="009B0C6A">
            <w:pPr>
              <w:spacing w:after="0"/>
              <w:rPr>
                <w:rFonts w:ascii="Calibri" w:hAnsi="Calibri" w:cs="Times New Roman"/>
                <w:color w:val="000000"/>
                <w:sz w:val="22"/>
                <w:szCs w:val="22"/>
                <w:lang w:val="en-US"/>
              </w:rPr>
            </w:pPr>
            <w:r w:rsidRPr="009B0C6A">
              <w:rPr>
                <w:rFonts w:ascii="Calibri" w:hAnsi="Calibri" w:cs="Times New Roman"/>
                <w:color w:val="000000"/>
                <w:sz w:val="22"/>
                <w:szCs w:val="22"/>
                <w:lang w:val="en-US"/>
              </w:rPr>
              <w:t>Korean Drama</w:t>
            </w:r>
          </w:p>
        </w:tc>
      </w:tr>
    </w:tbl>
    <w:p w:rsidR="00061146" w:rsidRDefault="00061146" w:rsidP="00DA3CB2">
      <w:pPr>
        <w:rPr>
          <w:rFonts w:ascii="Calibri Light" w:hAnsi="Calibri Light"/>
          <w:b/>
          <w:bCs/>
          <w:iCs/>
          <w:sz w:val="22"/>
          <w:szCs w:val="22"/>
        </w:rPr>
      </w:pPr>
    </w:p>
    <w:p w:rsidR="009E41BC" w:rsidRDefault="00AC2847" w:rsidP="00F23B99">
      <w:pPr>
        <w:rPr>
          <w:rFonts w:ascii="Calibri Light" w:hAnsi="Calibri Light" w:cs="Times New Roman"/>
          <w:sz w:val="22"/>
          <w:szCs w:val="22"/>
        </w:rPr>
      </w:pPr>
      <w:r w:rsidRPr="00AC2847">
        <w:rPr>
          <w:rFonts w:ascii="Calibri Light" w:hAnsi="Calibri Light"/>
          <w:b/>
          <w:bCs/>
          <w:iCs/>
          <w:sz w:val="22"/>
          <w:szCs w:val="22"/>
        </w:rPr>
        <w:t>Provide Technical Support to TV Broadcasters to Reduce Negative Content.</w:t>
      </w:r>
      <w:r w:rsidRPr="00AC2847">
        <w:rPr>
          <w:rFonts w:ascii="Calibri Light" w:hAnsi="Calibri Light"/>
          <w:bCs/>
          <w:iCs/>
          <w:sz w:val="22"/>
          <w:szCs w:val="22"/>
        </w:rPr>
        <w:t xml:space="preserve"> </w:t>
      </w:r>
      <w:r w:rsidR="00DA3CB2" w:rsidRPr="00AC2847">
        <w:rPr>
          <w:rFonts w:ascii="Calibri Light" w:hAnsi="Calibri Light" w:cs="Times New Roman"/>
          <w:sz w:val="22"/>
          <w:szCs w:val="22"/>
        </w:rPr>
        <w:t>PIPV program hired a Gender</w:t>
      </w:r>
      <w:r w:rsidR="00691B8D">
        <w:rPr>
          <w:rFonts w:ascii="Calibri Light" w:hAnsi="Calibri Light" w:cs="Times New Roman"/>
          <w:sz w:val="22"/>
          <w:szCs w:val="22"/>
        </w:rPr>
        <w:t xml:space="preserve"> Media</w:t>
      </w:r>
      <w:r w:rsidR="00DA3CB2" w:rsidRPr="00AC2847">
        <w:rPr>
          <w:rFonts w:ascii="Calibri Light" w:hAnsi="Calibri Light" w:cs="Times New Roman"/>
          <w:sz w:val="22"/>
          <w:szCs w:val="22"/>
        </w:rPr>
        <w:t xml:space="preserve"> Advisor (</w:t>
      </w:r>
      <w:r w:rsidR="00691B8D">
        <w:rPr>
          <w:rFonts w:ascii="Calibri Light" w:hAnsi="Calibri Light" w:cs="Times New Roman"/>
          <w:sz w:val="22"/>
          <w:szCs w:val="22"/>
        </w:rPr>
        <w:t>GMA</w:t>
      </w:r>
      <w:r w:rsidR="00DA3CB2" w:rsidRPr="00AC2847">
        <w:rPr>
          <w:rFonts w:ascii="Calibri Light" w:hAnsi="Calibri Light" w:cs="Times New Roman"/>
          <w:sz w:val="22"/>
          <w:szCs w:val="22"/>
        </w:rPr>
        <w:t>) with over 20 years of experience in behaviour change communications methods and developing and analysing audience research for content</w:t>
      </w:r>
      <w:r w:rsidR="00691B8D">
        <w:rPr>
          <w:rFonts w:ascii="Calibri Light" w:hAnsi="Calibri Light" w:cs="Times New Roman"/>
          <w:sz w:val="22"/>
          <w:szCs w:val="22"/>
        </w:rPr>
        <w:t xml:space="preserve"> development in Southeast Asia</w:t>
      </w:r>
      <w:r w:rsidR="009D5994">
        <w:rPr>
          <w:rFonts w:ascii="Calibri Light" w:hAnsi="Calibri Light" w:cs="Times New Roman"/>
          <w:sz w:val="22"/>
          <w:szCs w:val="22"/>
        </w:rPr>
        <w:t xml:space="preserve"> and an assistant (with gender and media experience) to help with translation and coordination of GMA activities</w:t>
      </w:r>
      <w:r w:rsidR="00E04DAA">
        <w:rPr>
          <w:rFonts w:ascii="Calibri Light" w:hAnsi="Calibri Light" w:cs="Times New Roman"/>
          <w:sz w:val="22"/>
          <w:szCs w:val="22"/>
        </w:rPr>
        <w:t xml:space="preserve">. </w:t>
      </w:r>
      <w:r w:rsidR="00977AE2">
        <w:rPr>
          <w:rFonts w:ascii="Calibri Light" w:hAnsi="Calibri Light" w:cs="Times New Roman"/>
          <w:sz w:val="22"/>
          <w:szCs w:val="22"/>
        </w:rPr>
        <w:t xml:space="preserve">The GMA reviewed </w:t>
      </w:r>
      <w:r w:rsidR="00CE56CF">
        <w:rPr>
          <w:rFonts w:ascii="Calibri Light" w:hAnsi="Calibri Light" w:cs="Times New Roman"/>
          <w:sz w:val="22"/>
          <w:szCs w:val="22"/>
        </w:rPr>
        <w:t xml:space="preserve">all </w:t>
      </w:r>
      <w:r w:rsidR="00977AE2">
        <w:rPr>
          <w:rFonts w:ascii="Calibri Light" w:hAnsi="Calibri Light" w:cs="Times New Roman"/>
          <w:sz w:val="22"/>
          <w:szCs w:val="22"/>
        </w:rPr>
        <w:t xml:space="preserve">PIPV media activities and provided advice and recommendations to improve approaches and outcomes. For the OI campaign, the GMA shared key messages that </w:t>
      </w:r>
      <w:r w:rsidR="00E04DAA">
        <w:rPr>
          <w:rFonts w:ascii="Calibri Light" w:hAnsi="Calibri Light" w:cs="Times New Roman"/>
          <w:sz w:val="22"/>
          <w:szCs w:val="22"/>
        </w:rPr>
        <w:t>could</w:t>
      </w:r>
      <w:r w:rsidR="00CE56CF">
        <w:rPr>
          <w:rFonts w:ascii="Calibri Light" w:hAnsi="Calibri Light" w:cs="Times New Roman"/>
          <w:sz w:val="22"/>
          <w:szCs w:val="22"/>
        </w:rPr>
        <w:t xml:space="preserve"> be</w:t>
      </w:r>
      <w:r w:rsidR="00E04DAA">
        <w:rPr>
          <w:rFonts w:ascii="Calibri Light" w:hAnsi="Calibri Light" w:cs="Times New Roman"/>
          <w:sz w:val="22"/>
          <w:szCs w:val="22"/>
        </w:rPr>
        <w:t xml:space="preserve"> used in the campaign, how to generate discussion among viewers, and pressure points for broadcasters to improve content. The GMA would sit in on regular monitoring meetings to review, discuss, and clarify what negative content monitors were finding. </w:t>
      </w:r>
      <w:r w:rsidR="00CE56CF">
        <w:rPr>
          <w:rFonts w:ascii="Calibri Light" w:hAnsi="Calibri Light" w:cs="Times New Roman"/>
          <w:sz w:val="22"/>
          <w:szCs w:val="22"/>
        </w:rPr>
        <w:t xml:space="preserve">She also analysed over 50 Cambodian television programs </w:t>
      </w:r>
      <w:r w:rsidR="00393DB8">
        <w:rPr>
          <w:rFonts w:ascii="Calibri Light" w:hAnsi="Calibri Light" w:cs="Times New Roman"/>
          <w:sz w:val="22"/>
          <w:szCs w:val="22"/>
        </w:rPr>
        <w:t xml:space="preserve">to further understand both negative and positive content </w:t>
      </w:r>
      <w:r w:rsidR="00CE56CF">
        <w:rPr>
          <w:rFonts w:ascii="Calibri Light" w:hAnsi="Calibri Light" w:cs="Times New Roman"/>
          <w:sz w:val="22"/>
          <w:szCs w:val="22"/>
        </w:rPr>
        <w:t>– including CTN’s Pek Mi Comedy Troupe shows, all episodes of BBC Media Action’s Love 9, and locally produced comedy p</w:t>
      </w:r>
      <w:r w:rsidR="009E41BC">
        <w:rPr>
          <w:rFonts w:ascii="Calibri Light" w:hAnsi="Calibri Light" w:cs="Times New Roman"/>
          <w:sz w:val="22"/>
          <w:szCs w:val="22"/>
        </w:rPr>
        <w:t>rograms on Bayon and Hang Meas.</w:t>
      </w:r>
    </w:p>
    <w:p w:rsidR="00061146" w:rsidRDefault="00F23B99" w:rsidP="00380119">
      <w:pPr>
        <w:rPr>
          <w:rFonts w:ascii="Calibri Light" w:hAnsi="Calibri Light" w:cs="Times New Roman"/>
          <w:sz w:val="22"/>
          <w:szCs w:val="22"/>
        </w:rPr>
      </w:pPr>
      <w:r>
        <w:rPr>
          <w:rFonts w:ascii="Calibri Light" w:hAnsi="Calibri Light" w:cs="Times New Roman"/>
          <w:sz w:val="22"/>
          <w:szCs w:val="22"/>
        </w:rPr>
        <w:t>While direct contact with CTN was delayed, this gave time for TAF and the GMA to consolidate key</w:t>
      </w:r>
      <w:r w:rsidR="00BB0CB8">
        <w:rPr>
          <w:rFonts w:ascii="Calibri Light" w:hAnsi="Calibri Light" w:cs="Times New Roman"/>
          <w:sz w:val="22"/>
          <w:szCs w:val="22"/>
        </w:rPr>
        <w:t xml:space="preserve"> findings to</w:t>
      </w:r>
      <w:r>
        <w:rPr>
          <w:rFonts w:ascii="Calibri Light" w:hAnsi="Calibri Light" w:cs="Times New Roman"/>
          <w:sz w:val="22"/>
          <w:szCs w:val="22"/>
        </w:rPr>
        <w:t xml:space="preserve"> </w:t>
      </w:r>
      <w:r w:rsidR="00804EEF">
        <w:rPr>
          <w:rFonts w:ascii="Calibri Light" w:hAnsi="Calibri Light" w:cs="Times New Roman"/>
          <w:sz w:val="22"/>
          <w:szCs w:val="22"/>
        </w:rPr>
        <w:t xml:space="preserve">present both to CTN/CBS </w:t>
      </w:r>
      <w:r>
        <w:rPr>
          <w:rFonts w:ascii="Calibri Light" w:hAnsi="Calibri Light" w:cs="Times New Roman"/>
          <w:sz w:val="22"/>
          <w:szCs w:val="22"/>
        </w:rPr>
        <w:t xml:space="preserve">management and the Pek Mi Comedy Troupe actors, producers, and directors. The presentations were met positively </w:t>
      </w:r>
      <w:r w:rsidR="00DE4925">
        <w:rPr>
          <w:rFonts w:ascii="Calibri Light" w:hAnsi="Calibri Light" w:cs="Times New Roman"/>
          <w:sz w:val="22"/>
          <w:szCs w:val="22"/>
        </w:rPr>
        <w:t>by CTN</w:t>
      </w:r>
      <w:r w:rsidRPr="00DE4925">
        <w:rPr>
          <w:rFonts w:ascii="Calibri Light" w:hAnsi="Calibri Light" w:cs="Times New Roman"/>
          <w:sz w:val="22"/>
          <w:szCs w:val="22"/>
        </w:rPr>
        <w:t>.</w:t>
      </w:r>
      <w:r>
        <w:rPr>
          <w:rFonts w:ascii="Calibri Light" w:hAnsi="Calibri Light" w:cs="Times New Roman"/>
          <w:sz w:val="22"/>
          <w:szCs w:val="22"/>
        </w:rPr>
        <w:t xml:space="preserve"> Audience research proved to be a common interest for TAF and CTN as the Pek Mi Troupe does not have the time or resources to conduct audience research and relies on ratings and informal audience feedback to make programming decisions. A comment by the managing director showed he recognized this hit or miss approach to programming and that he would welcome the opportunity to do audience rese</w:t>
      </w:r>
      <w:r w:rsidR="003A36EA">
        <w:rPr>
          <w:rFonts w:ascii="Calibri Light" w:hAnsi="Calibri Light" w:cs="Times New Roman"/>
          <w:sz w:val="22"/>
          <w:szCs w:val="22"/>
        </w:rPr>
        <w:t xml:space="preserve">arch to improve programming. </w:t>
      </w:r>
      <w:r w:rsidR="001D385D">
        <w:rPr>
          <w:rFonts w:ascii="Calibri Light" w:hAnsi="Calibri Light" w:cs="Times New Roman"/>
          <w:sz w:val="22"/>
          <w:szCs w:val="22"/>
        </w:rPr>
        <w:t>TAF developed a methodology to gather real time feedback from an audience during a live performance that could be followed up with in-dept</w:t>
      </w:r>
      <w:r w:rsidR="006E4E16">
        <w:rPr>
          <w:rFonts w:ascii="Calibri Light" w:hAnsi="Calibri Light" w:cs="Times New Roman"/>
          <w:sz w:val="22"/>
          <w:szCs w:val="22"/>
        </w:rPr>
        <w:t>h qualitative interviews to further understand what the audience</w:t>
      </w:r>
      <w:r w:rsidR="001D385D">
        <w:rPr>
          <w:rFonts w:ascii="Calibri Light" w:hAnsi="Calibri Light" w:cs="Times New Roman"/>
          <w:sz w:val="22"/>
          <w:szCs w:val="22"/>
        </w:rPr>
        <w:t xml:space="preserve"> find</w:t>
      </w:r>
      <w:r w:rsidR="006E4E16">
        <w:rPr>
          <w:rFonts w:ascii="Calibri Light" w:hAnsi="Calibri Light" w:cs="Times New Roman"/>
          <w:sz w:val="22"/>
          <w:szCs w:val="22"/>
        </w:rPr>
        <w:t>s</w:t>
      </w:r>
      <w:r w:rsidR="001D385D">
        <w:rPr>
          <w:rFonts w:ascii="Calibri Light" w:hAnsi="Calibri Light" w:cs="Times New Roman"/>
          <w:sz w:val="22"/>
          <w:szCs w:val="22"/>
        </w:rPr>
        <w:t xml:space="preserve"> funny, what </w:t>
      </w:r>
      <w:r w:rsidR="006E4E16">
        <w:rPr>
          <w:rFonts w:ascii="Calibri Light" w:hAnsi="Calibri Light" w:cs="Times New Roman"/>
          <w:sz w:val="22"/>
          <w:szCs w:val="22"/>
        </w:rPr>
        <w:t>is not</w:t>
      </w:r>
      <w:r w:rsidR="001D385D">
        <w:rPr>
          <w:rFonts w:ascii="Calibri Light" w:hAnsi="Calibri Light" w:cs="Times New Roman"/>
          <w:sz w:val="22"/>
          <w:szCs w:val="22"/>
        </w:rPr>
        <w:t xml:space="preserve">, what resonates, what is offensive, etc. </w:t>
      </w:r>
      <w:r w:rsidR="008E07D7">
        <w:rPr>
          <w:rFonts w:ascii="Calibri Light" w:hAnsi="Calibri Light" w:cs="Times New Roman"/>
          <w:sz w:val="22"/>
          <w:szCs w:val="22"/>
        </w:rPr>
        <w:t xml:space="preserve">Findings from the audience research would then be used to improve </w:t>
      </w:r>
      <w:r w:rsidR="00FC2976">
        <w:rPr>
          <w:rFonts w:ascii="Calibri Light" w:hAnsi="Calibri Light" w:cs="Times New Roman"/>
          <w:sz w:val="22"/>
          <w:szCs w:val="22"/>
        </w:rPr>
        <w:t>gender and VAW sensitive programming</w:t>
      </w:r>
      <w:r w:rsidR="008E07D7">
        <w:rPr>
          <w:rFonts w:ascii="Calibri Light" w:hAnsi="Calibri Light" w:cs="Times New Roman"/>
          <w:sz w:val="22"/>
          <w:szCs w:val="22"/>
        </w:rPr>
        <w:t xml:space="preserve"> through script development, production/set changes, and further training and technical support from the GMA. </w:t>
      </w:r>
    </w:p>
    <w:p w:rsidR="00904AD4" w:rsidRDefault="00904AD4" w:rsidP="00380119">
      <w:pPr>
        <w:rPr>
          <w:rFonts w:ascii="Calibri Light" w:hAnsi="Calibri Light" w:cs="Times New Roman"/>
          <w:sz w:val="22"/>
          <w:szCs w:val="22"/>
        </w:rPr>
      </w:pPr>
    </w:p>
    <w:p w:rsidR="00904AD4" w:rsidRDefault="00904AD4" w:rsidP="00380119">
      <w:pPr>
        <w:rPr>
          <w:rFonts w:ascii="Calibri Light" w:hAnsi="Calibri Light" w:cs="Times New Roman"/>
          <w:sz w:val="22"/>
          <w:szCs w:val="22"/>
        </w:rPr>
      </w:pPr>
    </w:p>
    <w:p w:rsidR="00904AD4" w:rsidRDefault="00904AD4" w:rsidP="00380119">
      <w:pPr>
        <w:rPr>
          <w:rFonts w:ascii="Calibri Light" w:hAnsi="Calibri Light" w:cs="Times New Roman"/>
          <w:sz w:val="22"/>
          <w:szCs w:val="22"/>
        </w:rPr>
      </w:pPr>
    </w:p>
    <w:p w:rsidR="00DE4925" w:rsidRDefault="00DE4925" w:rsidP="00380119">
      <w:pPr>
        <w:rPr>
          <w:rFonts w:ascii="Calibri Light" w:hAnsi="Calibri Light" w:cs="Times New Roman"/>
          <w:sz w:val="22"/>
          <w:szCs w:val="22"/>
        </w:rPr>
      </w:pPr>
    </w:p>
    <w:p w:rsidR="00904AD4" w:rsidRDefault="00904AD4" w:rsidP="00380119">
      <w:pPr>
        <w:rPr>
          <w:rFonts w:ascii="Calibri Light" w:hAnsi="Calibri Light" w:cs="Times New Roman"/>
          <w:sz w:val="22"/>
          <w:szCs w:val="22"/>
        </w:rPr>
      </w:pPr>
    </w:p>
    <w:p w:rsidR="00904AD4" w:rsidRDefault="00904AD4" w:rsidP="00380119">
      <w:pPr>
        <w:rPr>
          <w:rFonts w:ascii="Calibri Light" w:hAnsi="Calibri Light" w:cs="Times New Roman"/>
          <w:sz w:val="22"/>
          <w:szCs w:val="22"/>
        </w:rPr>
      </w:pPr>
    </w:p>
    <w:p w:rsidR="00904AD4" w:rsidRDefault="00904AD4" w:rsidP="00380119">
      <w:pPr>
        <w:rPr>
          <w:rFonts w:ascii="Calibri Light" w:hAnsi="Calibri Light" w:cs="Times New Roman"/>
          <w:sz w:val="22"/>
          <w:szCs w:val="22"/>
        </w:rPr>
      </w:pPr>
    </w:p>
    <w:p w:rsidR="00904AD4" w:rsidRDefault="00904AD4" w:rsidP="00380119">
      <w:pPr>
        <w:rPr>
          <w:color w:val="000000"/>
        </w:rPr>
      </w:pPr>
    </w:p>
    <w:p w:rsidR="009703EE" w:rsidRPr="00B34EA9" w:rsidRDefault="009703EE" w:rsidP="00904AD4">
      <w:pPr>
        <w:pStyle w:val="Heading2"/>
        <w:ind w:left="360" w:firstLine="0"/>
        <w:rPr>
          <w:sz w:val="26"/>
          <w:szCs w:val="26"/>
        </w:rPr>
      </w:pPr>
      <w:bookmarkStart w:id="6" w:name="_Toc442201025"/>
      <w:r w:rsidRPr="00B34EA9">
        <w:rPr>
          <w:sz w:val="26"/>
          <w:szCs w:val="26"/>
        </w:rPr>
        <w:t>Outcome 2. Government agencies, civil society, the private sector, and communities use evidence to advocate, plan, budget for, and implement policies, laws, and programs to prevent IPV</w:t>
      </w:r>
      <w:bookmarkEnd w:id="6"/>
    </w:p>
    <w:p w:rsidR="009703EE" w:rsidRDefault="009703EE" w:rsidP="003E485A">
      <w:pPr>
        <w:ind w:left="720"/>
        <w:rPr>
          <w:rFonts w:ascii="Calibri Light" w:hAnsi="Calibri Light"/>
          <w:b/>
          <w:bCs/>
          <w:i/>
        </w:rPr>
      </w:pPr>
      <w:r w:rsidRPr="00467283">
        <w:rPr>
          <w:rFonts w:ascii="Calibri Light" w:hAnsi="Calibri Light"/>
          <w:b/>
          <w:bCs/>
          <w:i/>
        </w:rPr>
        <w:t xml:space="preserve">Output 2.1: Improved understanding for future PIPV programming through evaluations of </w:t>
      </w:r>
      <w:r w:rsidR="00BF0756" w:rsidRPr="00467283">
        <w:rPr>
          <w:rFonts w:ascii="Calibri Light" w:hAnsi="Calibri Light"/>
          <w:b/>
          <w:bCs/>
          <w:i/>
        </w:rPr>
        <w:t>the impact of PIPV interventions</w:t>
      </w:r>
    </w:p>
    <w:bookmarkStart w:id="7" w:name="_Toc442201026"/>
    <w:p w:rsidR="00E65CC8" w:rsidRPr="00EA2048" w:rsidRDefault="00DC21E5" w:rsidP="00E65CC8">
      <w:pPr>
        <w:pStyle w:val="Heading3"/>
        <w:ind w:left="720"/>
        <w:rPr>
          <w:rFonts w:ascii="Calibri Light" w:hAnsi="Calibri Light"/>
          <w:sz w:val="24"/>
          <w:szCs w:val="24"/>
        </w:rPr>
      </w:pPr>
      <w:r w:rsidRPr="00467283">
        <w:rPr>
          <w:noProof/>
          <w:lang w:val="en-AU" w:eastAsia="en-AU"/>
        </w:rPr>
        <mc:AlternateContent>
          <mc:Choice Requires="wps">
            <w:drawing>
              <wp:anchor distT="45720" distB="45720" distL="114300" distR="114300" simplePos="0" relativeHeight="251665920" behindDoc="0" locked="0" layoutInCell="1" allowOverlap="1" wp14:anchorId="0A28E2EB" wp14:editId="16EA217B">
                <wp:simplePos x="0" y="0"/>
                <wp:positionH relativeFrom="column">
                  <wp:posOffset>99060</wp:posOffset>
                </wp:positionH>
                <wp:positionV relativeFrom="paragraph">
                  <wp:posOffset>574040</wp:posOffset>
                </wp:positionV>
                <wp:extent cx="6257925" cy="24574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457450"/>
                        </a:xfrm>
                        <a:prstGeom prst="rect">
                          <a:avLst/>
                        </a:prstGeom>
                        <a:solidFill>
                          <a:schemeClr val="bg2">
                            <a:lumMod val="90000"/>
                          </a:schemeClr>
                        </a:solidFill>
                        <a:ln w="9525">
                          <a:solidFill>
                            <a:srgbClr val="000000"/>
                          </a:solidFill>
                          <a:miter lim="800000"/>
                          <a:headEnd/>
                          <a:tailEnd/>
                        </a:ln>
                      </wps:spPr>
                      <wps:txbx>
                        <w:txbxContent>
                          <w:p w:rsidR="00070B78" w:rsidRPr="00E65CC8" w:rsidRDefault="00070B78" w:rsidP="00E65CC8">
                            <w:pPr>
                              <w:jc w:val="center"/>
                              <w:rPr>
                                <w:rFonts w:ascii="Calibri Light" w:hAnsi="Calibri Light"/>
                                <w:b/>
                                <w:spacing w:val="20"/>
                                <w:szCs w:val="22"/>
                              </w:rPr>
                            </w:pPr>
                            <w:r w:rsidRPr="00E65CC8">
                              <w:rPr>
                                <w:rFonts w:ascii="Calibri Light" w:eastAsia="Times" w:hAnsi="Calibri Light"/>
                                <w:b/>
                                <w:iCs/>
                                <w:spacing w:val="20"/>
                                <w:szCs w:val="22"/>
                              </w:rPr>
                              <w:t xml:space="preserve">ACHIEVEMENTS TO DATE </w:t>
                            </w:r>
                          </w:p>
                          <w:p w:rsidR="00070B78" w:rsidRPr="00E65CC8" w:rsidRDefault="00070B78" w:rsidP="002F088C">
                            <w:pPr>
                              <w:pStyle w:val="ListParagraph"/>
                              <w:numPr>
                                <w:ilvl w:val="0"/>
                                <w:numId w:val="2"/>
                              </w:numPr>
                              <w:rPr>
                                <w:rFonts w:ascii="Calibri Light" w:hAnsi="Calibri Light"/>
                                <w:sz w:val="22"/>
                                <w:szCs w:val="22"/>
                              </w:rPr>
                            </w:pPr>
                            <w:r w:rsidRPr="00E65CC8">
                              <w:rPr>
                                <w:rFonts w:ascii="Calibri Light" w:hAnsi="Calibri Light"/>
                                <w:sz w:val="22"/>
                                <w:szCs w:val="22"/>
                              </w:rPr>
                              <w:t xml:space="preserve">Matrixes to monitor and evaluate the progress on the CANS implementation have been developed with partners, PDP-C and PKKO. Reported cases of IPV to police and commune councils by commune are also tracked. </w:t>
                            </w:r>
                          </w:p>
                          <w:p w:rsidR="00070B78" w:rsidRPr="00E65CC8" w:rsidRDefault="00070B78" w:rsidP="002F088C">
                            <w:pPr>
                              <w:pStyle w:val="ListParagraph"/>
                              <w:numPr>
                                <w:ilvl w:val="0"/>
                                <w:numId w:val="2"/>
                              </w:numPr>
                              <w:rPr>
                                <w:rFonts w:ascii="Calibri Light" w:hAnsi="Calibri Light"/>
                                <w:sz w:val="22"/>
                                <w:szCs w:val="22"/>
                              </w:rPr>
                            </w:pPr>
                            <w:r>
                              <w:rPr>
                                <w:rFonts w:ascii="Calibri Light" w:hAnsi="Calibri Light"/>
                                <w:sz w:val="22"/>
                                <w:szCs w:val="22"/>
                              </w:rPr>
                              <w:t>B</w:t>
                            </w:r>
                            <w:r w:rsidRPr="00E65CC8">
                              <w:rPr>
                                <w:rFonts w:ascii="Calibri Light" w:hAnsi="Calibri Light"/>
                                <w:sz w:val="22"/>
                                <w:szCs w:val="22"/>
                              </w:rPr>
                              <w:t xml:space="preserve">aseline </w:t>
                            </w:r>
                            <w:r>
                              <w:rPr>
                                <w:rFonts w:ascii="Calibri Light" w:hAnsi="Calibri Light"/>
                                <w:sz w:val="22"/>
                                <w:szCs w:val="22"/>
                              </w:rPr>
                              <w:t xml:space="preserve">and midline surveys </w:t>
                            </w:r>
                            <w:r w:rsidRPr="00E65CC8">
                              <w:rPr>
                                <w:rFonts w:ascii="Calibri Light" w:hAnsi="Calibri Light"/>
                                <w:sz w:val="22"/>
                                <w:szCs w:val="22"/>
                              </w:rPr>
                              <w:t xml:space="preserve">on knowledge, attitudes, and practices on alcohol consumption, gender, and IPV </w:t>
                            </w:r>
                            <w:r>
                              <w:rPr>
                                <w:rFonts w:ascii="Calibri Light" w:hAnsi="Calibri Light"/>
                                <w:sz w:val="22"/>
                                <w:szCs w:val="22"/>
                              </w:rPr>
                              <w:t>were</w:t>
                            </w:r>
                            <w:r w:rsidRPr="00E65CC8">
                              <w:rPr>
                                <w:rFonts w:ascii="Calibri Light" w:hAnsi="Calibri Light"/>
                                <w:sz w:val="22"/>
                                <w:szCs w:val="22"/>
                              </w:rPr>
                              <w:t xml:space="preserve"> designed and conducted in targeted communes with 390 respondents</w:t>
                            </w:r>
                            <w:r>
                              <w:rPr>
                                <w:rFonts w:ascii="Calibri Light" w:hAnsi="Calibri Light"/>
                                <w:sz w:val="22"/>
                                <w:szCs w:val="22"/>
                              </w:rPr>
                              <w:t xml:space="preserve"> each survey in August 2015 and January 2016</w:t>
                            </w:r>
                            <w:r w:rsidRPr="00E65CC8">
                              <w:rPr>
                                <w:rFonts w:ascii="Calibri Light" w:hAnsi="Calibri Light"/>
                                <w:sz w:val="22"/>
                                <w:szCs w:val="22"/>
                              </w:rPr>
                              <w:t xml:space="preserve">. Partner staff and field supervisors were trained on the methodology, questionnaire, and Ethical and Safety Guidelines for Conducting Research on IPV. </w:t>
                            </w:r>
                          </w:p>
                          <w:p w:rsidR="00070B78" w:rsidRDefault="00070B78" w:rsidP="002F088C">
                            <w:pPr>
                              <w:pStyle w:val="ListParagraph"/>
                              <w:numPr>
                                <w:ilvl w:val="0"/>
                                <w:numId w:val="2"/>
                              </w:numPr>
                              <w:rPr>
                                <w:rFonts w:ascii="Calibri Light" w:hAnsi="Calibri Light"/>
                                <w:sz w:val="22"/>
                              </w:rPr>
                            </w:pPr>
                            <w:r w:rsidRPr="00E65CC8">
                              <w:rPr>
                                <w:rFonts w:ascii="Calibri Light" w:hAnsi="Calibri Light"/>
                                <w:sz w:val="22"/>
                              </w:rPr>
                              <w:t>TAF inserted IPV-specific questions in 2 regular TV market surveys conducted with up to 3,500 respondents in Phnom Penh, Battambang, Kampong Cham, Prey Veng, Siem Reap, Kampong Som, and Takeo</w:t>
                            </w:r>
                            <w:r>
                              <w:rPr>
                                <w:rFonts w:ascii="Calibri Light" w:hAnsi="Calibri Light"/>
                                <w:sz w:val="22"/>
                              </w:rPr>
                              <w:t>.</w:t>
                            </w:r>
                          </w:p>
                          <w:p w:rsidR="00070B78" w:rsidRPr="00E65CC8" w:rsidRDefault="00070B78" w:rsidP="002F088C">
                            <w:pPr>
                              <w:pStyle w:val="ListParagraph"/>
                              <w:numPr>
                                <w:ilvl w:val="0"/>
                                <w:numId w:val="2"/>
                              </w:numPr>
                              <w:rPr>
                                <w:rFonts w:ascii="Calibri Light" w:hAnsi="Calibri Light"/>
                                <w:sz w:val="22"/>
                              </w:rPr>
                            </w:pPr>
                            <w:r>
                              <w:rPr>
                                <w:rFonts w:ascii="Calibri Light" w:hAnsi="Calibri Light"/>
                                <w:sz w:val="22"/>
                              </w:rPr>
                              <w:t>Research was conducted on primary and secondary preventions interventions for alcohol abuse and IPV in Cambodia and the region and mapping of the current regulatory framework for broadcasters.</w:t>
                            </w:r>
                          </w:p>
                          <w:p w:rsidR="00070B78" w:rsidRPr="00E65CC8" w:rsidRDefault="00070B78" w:rsidP="00E65CC8">
                            <w:pPr>
                              <w:pStyle w:val="ListParagraph"/>
                              <w:spacing w:after="200"/>
                              <w:rPr>
                                <w:rFonts w:ascii="Calibri Light" w:hAnsi="Calibri Light"/>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8pt;margin-top:45.2pt;width:492.75pt;height:193.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" fillcolor="#ddd8c2 [2894]">
                <v:textbox>
                  <w:txbxContent>
                    <w:p w:rsidR="00070B78" w:rsidRPr="00E65CC8" w:rsidRDefault="00070B78" w:rsidP="00E65CC8">
                      <w:pPr>
                        <w:jc w:val="center"/>
                        <w:rPr>
                          <w:rFonts w:ascii="Calibri Light" w:hAnsi="Calibri Light"/>
                          <w:b/>
                          <w:spacing w:val="20"/>
                          <w:szCs w:val="22"/>
                        </w:rPr>
                      </w:pPr>
                      <w:r w:rsidRPr="00E65CC8">
                        <w:rPr>
                          <w:rFonts w:ascii="Calibri Light" w:eastAsia="Times" w:hAnsi="Calibri Light"/>
                          <w:b/>
                          <w:iCs/>
                          <w:spacing w:val="20"/>
                          <w:szCs w:val="22"/>
                        </w:rPr>
                        <w:t xml:space="preserve">ACHIEVEMENTS TO DATE </w:t>
                      </w:r>
                    </w:p>
                    <w:p w:rsidR="00070B78" w:rsidRPr="00E65CC8" w:rsidRDefault="00070B78" w:rsidP="002F088C">
                      <w:pPr>
                        <w:pStyle w:val="ListParagraph"/>
                        <w:numPr>
                          <w:ilvl w:val="0"/>
                          <w:numId w:val="2"/>
                        </w:numPr>
                        <w:rPr>
                          <w:rFonts w:ascii="Calibri Light" w:hAnsi="Calibri Light"/>
                          <w:sz w:val="22"/>
                          <w:szCs w:val="22"/>
                        </w:rPr>
                      </w:pPr>
                      <w:r w:rsidRPr="00E65CC8">
                        <w:rPr>
                          <w:rFonts w:ascii="Calibri Light" w:hAnsi="Calibri Light"/>
                          <w:sz w:val="22"/>
                          <w:szCs w:val="22"/>
                        </w:rPr>
                        <w:t xml:space="preserve">Matrixes to monitor and evaluate the progress on the CANS implementation have been developed with partners, PDP-C and PKKO. Reported cases of IPV to police and commune councils by commune are also tracked. </w:t>
                      </w:r>
                    </w:p>
                    <w:p w:rsidR="00070B78" w:rsidRPr="00E65CC8" w:rsidRDefault="00070B78" w:rsidP="002F088C">
                      <w:pPr>
                        <w:pStyle w:val="ListParagraph"/>
                        <w:numPr>
                          <w:ilvl w:val="0"/>
                          <w:numId w:val="2"/>
                        </w:numPr>
                        <w:rPr>
                          <w:rFonts w:ascii="Calibri Light" w:hAnsi="Calibri Light"/>
                          <w:sz w:val="22"/>
                          <w:szCs w:val="22"/>
                        </w:rPr>
                      </w:pPr>
                      <w:r>
                        <w:rPr>
                          <w:rFonts w:ascii="Calibri Light" w:hAnsi="Calibri Light"/>
                          <w:sz w:val="22"/>
                          <w:szCs w:val="22"/>
                        </w:rPr>
                        <w:t>B</w:t>
                      </w:r>
                      <w:r w:rsidRPr="00E65CC8">
                        <w:rPr>
                          <w:rFonts w:ascii="Calibri Light" w:hAnsi="Calibri Light"/>
                          <w:sz w:val="22"/>
                          <w:szCs w:val="22"/>
                        </w:rPr>
                        <w:t xml:space="preserve">aseline </w:t>
                      </w:r>
                      <w:r>
                        <w:rPr>
                          <w:rFonts w:ascii="Calibri Light" w:hAnsi="Calibri Light"/>
                          <w:sz w:val="22"/>
                          <w:szCs w:val="22"/>
                        </w:rPr>
                        <w:t xml:space="preserve">and midline surveys </w:t>
                      </w:r>
                      <w:r w:rsidRPr="00E65CC8">
                        <w:rPr>
                          <w:rFonts w:ascii="Calibri Light" w:hAnsi="Calibri Light"/>
                          <w:sz w:val="22"/>
                          <w:szCs w:val="22"/>
                        </w:rPr>
                        <w:t xml:space="preserve">on knowledge, attitudes, and practices on alcohol consumption, gender, and IPV </w:t>
                      </w:r>
                      <w:r>
                        <w:rPr>
                          <w:rFonts w:ascii="Calibri Light" w:hAnsi="Calibri Light"/>
                          <w:sz w:val="22"/>
                          <w:szCs w:val="22"/>
                        </w:rPr>
                        <w:t>were</w:t>
                      </w:r>
                      <w:r w:rsidRPr="00E65CC8">
                        <w:rPr>
                          <w:rFonts w:ascii="Calibri Light" w:hAnsi="Calibri Light"/>
                          <w:sz w:val="22"/>
                          <w:szCs w:val="22"/>
                        </w:rPr>
                        <w:t xml:space="preserve"> designed and conducted in targeted communes with 390 respondents</w:t>
                      </w:r>
                      <w:r>
                        <w:rPr>
                          <w:rFonts w:ascii="Calibri Light" w:hAnsi="Calibri Light"/>
                          <w:sz w:val="22"/>
                          <w:szCs w:val="22"/>
                        </w:rPr>
                        <w:t xml:space="preserve"> each survey in August 2015 and January 2016</w:t>
                      </w:r>
                      <w:r w:rsidRPr="00E65CC8">
                        <w:rPr>
                          <w:rFonts w:ascii="Calibri Light" w:hAnsi="Calibri Light"/>
                          <w:sz w:val="22"/>
                          <w:szCs w:val="22"/>
                        </w:rPr>
                        <w:t xml:space="preserve">. Partner staff and field supervisors were trained on the methodology, questionnaire, and Ethical and Safety Guidelines for Conducting Research on IPV. </w:t>
                      </w:r>
                    </w:p>
                    <w:p w:rsidR="00070B78" w:rsidRDefault="00070B78" w:rsidP="002F088C">
                      <w:pPr>
                        <w:pStyle w:val="ListParagraph"/>
                        <w:numPr>
                          <w:ilvl w:val="0"/>
                          <w:numId w:val="2"/>
                        </w:numPr>
                        <w:rPr>
                          <w:rFonts w:ascii="Calibri Light" w:hAnsi="Calibri Light"/>
                          <w:sz w:val="22"/>
                        </w:rPr>
                      </w:pPr>
                      <w:r w:rsidRPr="00E65CC8">
                        <w:rPr>
                          <w:rFonts w:ascii="Calibri Light" w:hAnsi="Calibri Light"/>
                          <w:sz w:val="22"/>
                        </w:rPr>
                        <w:t>TAF inserted IPV-specific questions in 2 regular TV market surveys conducted with up to 3,500 respondents in Phnom Penh, Battambang, Kampong Cham, Prey Veng, Siem Reap, Kampong Som, and Takeo</w:t>
                      </w:r>
                      <w:r>
                        <w:rPr>
                          <w:rFonts w:ascii="Calibri Light" w:hAnsi="Calibri Light"/>
                          <w:sz w:val="22"/>
                        </w:rPr>
                        <w:t>.</w:t>
                      </w:r>
                    </w:p>
                    <w:p w:rsidR="00070B78" w:rsidRPr="00E65CC8" w:rsidRDefault="00070B78" w:rsidP="002F088C">
                      <w:pPr>
                        <w:pStyle w:val="ListParagraph"/>
                        <w:numPr>
                          <w:ilvl w:val="0"/>
                          <w:numId w:val="2"/>
                        </w:numPr>
                        <w:rPr>
                          <w:rFonts w:ascii="Calibri Light" w:hAnsi="Calibri Light"/>
                          <w:sz w:val="22"/>
                        </w:rPr>
                      </w:pPr>
                      <w:r>
                        <w:rPr>
                          <w:rFonts w:ascii="Calibri Light" w:hAnsi="Calibri Light"/>
                          <w:sz w:val="22"/>
                        </w:rPr>
                        <w:t>Research was conducted on primary and secondary preventions interventions for alcohol abuse and IPV in Cambodia and the region and mapping of the current regulatory framework for broadcasters.</w:t>
                      </w:r>
                    </w:p>
                    <w:p w:rsidR="00070B78" w:rsidRPr="00E65CC8" w:rsidRDefault="00070B78" w:rsidP="00E65CC8">
                      <w:pPr>
                        <w:pStyle w:val="ListParagraph"/>
                        <w:spacing w:after="200"/>
                        <w:rPr>
                          <w:rFonts w:ascii="Calibri Light" w:hAnsi="Calibri Light"/>
                          <w:i/>
                          <w:sz w:val="22"/>
                        </w:rPr>
                      </w:pPr>
                    </w:p>
                  </w:txbxContent>
                </v:textbox>
                <w10:wrap type="square"/>
              </v:shape>
            </w:pict>
          </mc:Fallback>
        </mc:AlternateContent>
      </w:r>
      <w:r w:rsidR="00E65CC8" w:rsidRPr="00EA2048">
        <w:rPr>
          <w:rFonts w:ascii="Calibri Light" w:hAnsi="Calibri Light"/>
          <w:sz w:val="24"/>
          <w:szCs w:val="24"/>
        </w:rPr>
        <w:t>Activity 2.1: Identify impact of primary prevention interventions on IPV through base, mid, and end line evaluations and weekly market surveys</w:t>
      </w:r>
      <w:bookmarkEnd w:id="7"/>
    </w:p>
    <w:p w:rsidR="00E65CC8" w:rsidRPr="00DE29A6" w:rsidRDefault="00E65CC8" w:rsidP="00FD1E2E">
      <w:pPr>
        <w:pStyle w:val="NoSpacing"/>
        <w:rPr>
          <w:b/>
          <w:sz w:val="22"/>
          <w:szCs w:val="22"/>
        </w:rPr>
      </w:pPr>
    </w:p>
    <w:p w:rsidR="008F5B74" w:rsidRDefault="00DE29A6" w:rsidP="00FD1E2E">
      <w:pPr>
        <w:pStyle w:val="NoSpacing"/>
        <w:rPr>
          <w:rFonts w:ascii="Calibri Light" w:hAnsi="Calibri Light"/>
          <w:sz w:val="22"/>
          <w:szCs w:val="22"/>
        </w:rPr>
      </w:pPr>
      <w:r w:rsidRPr="00DE29A6">
        <w:rPr>
          <w:rFonts w:ascii="Calibri Light" w:hAnsi="Calibri Light"/>
          <w:b/>
          <w:sz w:val="22"/>
          <w:szCs w:val="22"/>
        </w:rPr>
        <w:t>Monitoring and Evaluation.</w:t>
      </w:r>
      <w:r>
        <w:rPr>
          <w:rFonts w:ascii="Calibri Light" w:hAnsi="Calibri Light"/>
          <w:sz w:val="22"/>
          <w:szCs w:val="22"/>
        </w:rPr>
        <w:t xml:space="preserve"> </w:t>
      </w:r>
      <w:r w:rsidR="00A80B83" w:rsidRPr="00976CB9">
        <w:rPr>
          <w:rFonts w:ascii="Calibri Light" w:hAnsi="Calibri Light"/>
          <w:sz w:val="22"/>
          <w:szCs w:val="22"/>
        </w:rPr>
        <w:t xml:space="preserve">To </w:t>
      </w:r>
      <w:r w:rsidR="00031E95">
        <w:rPr>
          <w:rFonts w:ascii="Calibri Light" w:hAnsi="Calibri Light"/>
          <w:sz w:val="22"/>
          <w:szCs w:val="22"/>
        </w:rPr>
        <w:t>m</w:t>
      </w:r>
      <w:r w:rsidR="00A80B83" w:rsidRPr="00976CB9">
        <w:rPr>
          <w:rFonts w:ascii="Calibri Light" w:hAnsi="Calibri Light"/>
          <w:sz w:val="22"/>
          <w:szCs w:val="22"/>
        </w:rPr>
        <w:t xml:space="preserve">onitor progress </w:t>
      </w:r>
      <w:r w:rsidR="00312CA0">
        <w:rPr>
          <w:rFonts w:ascii="Calibri Light" w:hAnsi="Calibri Light"/>
          <w:sz w:val="22"/>
          <w:szCs w:val="22"/>
        </w:rPr>
        <w:t xml:space="preserve">on the CANS implementation, TAF </w:t>
      </w:r>
      <w:r w:rsidR="00A80B83" w:rsidRPr="00976CB9">
        <w:rPr>
          <w:rFonts w:ascii="Calibri Light" w:hAnsi="Calibri Light"/>
          <w:sz w:val="22"/>
          <w:szCs w:val="22"/>
        </w:rPr>
        <w:t xml:space="preserve">designed tracking matrixes for partners – PDP-C and PKKO – to complete on a monthly basis. </w:t>
      </w:r>
      <w:r w:rsidR="00171297">
        <w:rPr>
          <w:rFonts w:ascii="Calibri Light" w:hAnsi="Calibri Light"/>
          <w:sz w:val="22"/>
          <w:szCs w:val="22"/>
        </w:rPr>
        <w:t xml:space="preserve">Over 4,500 community members and stakeholders have participated in 212 CANS related events. </w:t>
      </w:r>
      <w:r w:rsidR="00E82D26">
        <w:rPr>
          <w:rFonts w:ascii="Calibri Light" w:hAnsi="Calibri Light"/>
          <w:sz w:val="22"/>
          <w:szCs w:val="22"/>
        </w:rPr>
        <w:t>314 c</w:t>
      </w:r>
      <w:r w:rsidR="00171297">
        <w:rPr>
          <w:rFonts w:ascii="Calibri Light" w:hAnsi="Calibri Light"/>
          <w:sz w:val="22"/>
          <w:szCs w:val="22"/>
        </w:rPr>
        <w:t xml:space="preserve">ore community focal points have been established in </w:t>
      </w:r>
      <w:r w:rsidR="00090323">
        <w:rPr>
          <w:rFonts w:ascii="Calibri Light" w:hAnsi="Calibri Light"/>
          <w:sz w:val="22"/>
          <w:szCs w:val="22"/>
        </w:rPr>
        <w:t xml:space="preserve">19 communes, 3 districts, and 2 provinces </w:t>
      </w:r>
      <w:r w:rsidR="00171297">
        <w:rPr>
          <w:rFonts w:ascii="Calibri Light" w:hAnsi="Calibri Light"/>
          <w:sz w:val="22"/>
          <w:szCs w:val="22"/>
        </w:rPr>
        <w:t>which comprise of district officials, commune chiefs, village chiefs, school administrators and teachers, abbots and monks, youth and leaders, police officials, a</w:t>
      </w:r>
      <w:r w:rsidR="00E278B2">
        <w:rPr>
          <w:rFonts w:ascii="Calibri Light" w:hAnsi="Calibri Light"/>
          <w:sz w:val="22"/>
          <w:szCs w:val="22"/>
        </w:rPr>
        <w:t>nd hea</w:t>
      </w:r>
      <w:r w:rsidR="009F2DA0">
        <w:rPr>
          <w:rFonts w:ascii="Calibri Light" w:hAnsi="Calibri Light"/>
          <w:sz w:val="22"/>
          <w:szCs w:val="22"/>
        </w:rPr>
        <w:t xml:space="preserve">lth department officials. These key stakeholders are </w:t>
      </w:r>
      <w:r w:rsidR="00E278B2">
        <w:rPr>
          <w:rFonts w:ascii="Calibri Light" w:hAnsi="Calibri Light"/>
          <w:sz w:val="22"/>
          <w:szCs w:val="22"/>
        </w:rPr>
        <w:t xml:space="preserve">instrumental in the implementation </w:t>
      </w:r>
      <w:r w:rsidR="0012180D">
        <w:rPr>
          <w:rFonts w:ascii="Calibri Light" w:hAnsi="Calibri Light"/>
          <w:sz w:val="22"/>
          <w:szCs w:val="22"/>
        </w:rPr>
        <w:t xml:space="preserve">and enforcement </w:t>
      </w:r>
      <w:r w:rsidR="00E278B2">
        <w:rPr>
          <w:rFonts w:ascii="Calibri Light" w:hAnsi="Calibri Light"/>
          <w:sz w:val="22"/>
          <w:szCs w:val="22"/>
        </w:rPr>
        <w:t xml:space="preserve">of the CANS in their respective communes. </w:t>
      </w:r>
    </w:p>
    <w:p w:rsidR="008F5B74" w:rsidRDefault="008F5B74" w:rsidP="00FD1E2E">
      <w:pPr>
        <w:pStyle w:val="NoSpacing"/>
        <w:rPr>
          <w:rFonts w:ascii="Calibri Light" w:hAnsi="Calibri Light"/>
          <w:sz w:val="22"/>
          <w:szCs w:val="22"/>
        </w:rPr>
      </w:pPr>
    </w:p>
    <w:tbl>
      <w:tblPr>
        <w:tblW w:w="7660" w:type="dxa"/>
        <w:jc w:val="center"/>
        <w:tblLook w:val="04A0" w:firstRow="1" w:lastRow="0" w:firstColumn="1" w:lastColumn="0" w:noHBand="0" w:noVBand="1"/>
      </w:tblPr>
      <w:tblGrid>
        <w:gridCol w:w="4780"/>
        <w:gridCol w:w="960"/>
        <w:gridCol w:w="960"/>
        <w:gridCol w:w="960"/>
      </w:tblGrid>
      <w:tr w:rsidR="008F5B74" w:rsidRPr="008F5B74" w:rsidTr="008F5B74">
        <w:trPr>
          <w:trHeight w:val="300"/>
          <w:jc w:val="center"/>
        </w:trPr>
        <w:tc>
          <w:tcPr>
            <w:tcW w:w="4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B74" w:rsidRPr="008F5B74" w:rsidRDefault="008F5B74" w:rsidP="00EF5915">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Key CANS Stakeholders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Total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Female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Male</w:t>
            </w:r>
          </w:p>
        </w:tc>
      </w:tr>
      <w:tr w:rsidR="008F5B74" w:rsidRPr="008F5B74" w:rsidTr="008F5B74">
        <w:trPr>
          <w:trHeight w:val="300"/>
          <w:jc w:val="center"/>
        </w:trPr>
        <w:tc>
          <w:tcPr>
            <w:tcW w:w="4780" w:type="dxa"/>
            <w:vMerge/>
            <w:tcBorders>
              <w:top w:val="single" w:sz="4" w:space="0" w:color="auto"/>
              <w:left w:val="single" w:sz="4" w:space="0" w:color="auto"/>
              <w:bottom w:val="single" w:sz="4" w:space="0" w:color="000000"/>
              <w:right w:val="single" w:sz="4" w:space="0" w:color="auto"/>
            </w:tcBorders>
            <w:vAlign w:val="center"/>
            <w:hideMark/>
          </w:tcPr>
          <w:p w:rsidR="008F5B74" w:rsidRPr="008F5B74" w:rsidRDefault="008F5B74" w:rsidP="008F5B74">
            <w:pPr>
              <w:spacing w:after="0"/>
              <w:rPr>
                <w:rFonts w:ascii="Calibri" w:hAnsi="Calibri" w:cs="Times New Roman"/>
                <w:b/>
                <w:bCs/>
                <w:color w:val="000000"/>
                <w:sz w:val="22"/>
                <w:szCs w:val="22"/>
                <w:lang w:val="en-US"/>
              </w:rPr>
            </w:pP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314</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92</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b/>
                <w:bCs/>
                <w:color w:val="000000"/>
                <w:sz w:val="22"/>
                <w:szCs w:val="22"/>
                <w:lang w:val="en-US"/>
              </w:rPr>
            </w:pPr>
            <w:r w:rsidRPr="008F5B74">
              <w:rPr>
                <w:rFonts w:ascii="Calibri" w:hAnsi="Calibri" w:cs="Times New Roman"/>
                <w:b/>
                <w:bCs/>
                <w:color w:val="000000"/>
                <w:sz w:val="22"/>
                <w:szCs w:val="22"/>
                <w:lang w:val="en-US"/>
              </w:rPr>
              <w:t>222</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District Official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Commune Chief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19</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Village Chief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90</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79</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School Administrator, Principal, and/or Teacher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44</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44</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Abbot and/or Monk (s) from Pagoda</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2</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Youth Leader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46</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25</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21</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Elder Leader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98</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54</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44</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Police Official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12</w:t>
            </w:r>
          </w:p>
        </w:tc>
      </w:tr>
      <w:tr w:rsidR="008F5B74" w:rsidRPr="008F5B74" w:rsidTr="008F5B74">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F5B74" w:rsidRPr="008F5B74" w:rsidRDefault="008F5B74" w:rsidP="008F5B74">
            <w:pPr>
              <w:spacing w:after="0"/>
              <w:rPr>
                <w:rFonts w:ascii="Calibri" w:hAnsi="Calibri" w:cs="Times New Roman"/>
                <w:color w:val="000000"/>
                <w:sz w:val="22"/>
                <w:szCs w:val="22"/>
                <w:lang w:val="en-US"/>
              </w:rPr>
            </w:pPr>
            <w:r w:rsidRPr="008F5B74">
              <w:rPr>
                <w:rFonts w:ascii="Calibri" w:hAnsi="Calibri" w:cs="Times New Roman"/>
                <w:color w:val="000000"/>
                <w:sz w:val="22"/>
                <w:szCs w:val="22"/>
                <w:lang w:val="en-US"/>
              </w:rPr>
              <w:t>Health Dept Official (s)</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rsidR="008F5B74" w:rsidRPr="008F5B74" w:rsidRDefault="008F5B74" w:rsidP="008F5B74">
            <w:pPr>
              <w:spacing w:after="0"/>
              <w:jc w:val="center"/>
              <w:rPr>
                <w:rFonts w:ascii="Calibri" w:hAnsi="Calibri" w:cs="Times New Roman"/>
                <w:color w:val="000000"/>
                <w:sz w:val="22"/>
                <w:szCs w:val="22"/>
                <w:lang w:val="en-US"/>
              </w:rPr>
            </w:pPr>
            <w:r w:rsidRPr="008F5B74">
              <w:rPr>
                <w:rFonts w:ascii="Calibri" w:hAnsi="Calibri" w:cs="Times New Roman"/>
                <w:color w:val="000000"/>
                <w:sz w:val="22"/>
                <w:szCs w:val="22"/>
                <w:lang w:val="en-US"/>
              </w:rPr>
              <w:t>1</w:t>
            </w:r>
          </w:p>
        </w:tc>
      </w:tr>
    </w:tbl>
    <w:p w:rsidR="008F5B74" w:rsidRDefault="008F5B74" w:rsidP="00FD1E2E">
      <w:pPr>
        <w:pStyle w:val="NoSpacing"/>
        <w:rPr>
          <w:rFonts w:ascii="Calibri Light" w:hAnsi="Calibri Light"/>
          <w:sz w:val="22"/>
          <w:szCs w:val="22"/>
        </w:rPr>
      </w:pPr>
    </w:p>
    <w:p w:rsidR="00F954C0" w:rsidRDefault="004479B8" w:rsidP="00FD1E2E">
      <w:pPr>
        <w:pStyle w:val="NoSpacing"/>
        <w:rPr>
          <w:rFonts w:ascii="Calibri Light" w:hAnsi="Calibri Light"/>
          <w:sz w:val="22"/>
          <w:szCs w:val="22"/>
        </w:rPr>
      </w:pPr>
      <w:r>
        <w:rPr>
          <w:rFonts w:ascii="Calibri Light" w:hAnsi="Calibri Light"/>
          <w:sz w:val="22"/>
          <w:szCs w:val="22"/>
        </w:rPr>
        <w:t>IPV cases reported</w:t>
      </w:r>
      <w:r w:rsidR="00246873">
        <w:rPr>
          <w:rFonts w:ascii="Calibri Light" w:hAnsi="Calibri Light"/>
          <w:sz w:val="22"/>
          <w:szCs w:val="22"/>
        </w:rPr>
        <w:t xml:space="preserve"> to</w:t>
      </w:r>
      <w:r w:rsidR="00227FC5">
        <w:rPr>
          <w:rFonts w:ascii="Calibri Light" w:hAnsi="Calibri Light"/>
          <w:sz w:val="22"/>
          <w:szCs w:val="22"/>
        </w:rPr>
        <w:t xml:space="preserve"> the commune council </w:t>
      </w:r>
      <w:r w:rsidR="00246873">
        <w:rPr>
          <w:rFonts w:ascii="Calibri Light" w:hAnsi="Calibri Light"/>
          <w:sz w:val="22"/>
          <w:szCs w:val="22"/>
        </w:rPr>
        <w:t>and police</w:t>
      </w:r>
      <w:r w:rsidR="00227FC5">
        <w:rPr>
          <w:rFonts w:ascii="Calibri Light" w:hAnsi="Calibri Light"/>
          <w:sz w:val="22"/>
          <w:szCs w:val="22"/>
        </w:rPr>
        <w:t xml:space="preserve"> in each targeted commune</w:t>
      </w:r>
      <w:r w:rsidR="00246873">
        <w:rPr>
          <w:rFonts w:ascii="Calibri Light" w:hAnsi="Calibri Light"/>
          <w:sz w:val="22"/>
          <w:szCs w:val="22"/>
        </w:rPr>
        <w:t xml:space="preserve"> are also being tracked. TAF analyzed </w:t>
      </w:r>
      <w:r>
        <w:rPr>
          <w:rFonts w:ascii="Calibri Light" w:hAnsi="Calibri Light"/>
          <w:sz w:val="22"/>
          <w:szCs w:val="22"/>
        </w:rPr>
        <w:t xml:space="preserve">these </w:t>
      </w:r>
      <w:r w:rsidR="00246873">
        <w:rPr>
          <w:rFonts w:ascii="Calibri Light" w:hAnsi="Calibri Light"/>
          <w:sz w:val="22"/>
          <w:szCs w:val="22"/>
        </w:rPr>
        <w:t>reported cases but could not find a noticeable trend if IPV cases were going up or down. Given many cases go un-reported</w:t>
      </w:r>
      <w:r>
        <w:rPr>
          <w:rFonts w:ascii="Calibri Light" w:hAnsi="Calibri Light"/>
          <w:sz w:val="22"/>
          <w:szCs w:val="22"/>
        </w:rPr>
        <w:t xml:space="preserve"> for a variety of reasons</w:t>
      </w:r>
      <w:r w:rsidR="00246873">
        <w:rPr>
          <w:rFonts w:ascii="Calibri Light" w:hAnsi="Calibri Light"/>
          <w:sz w:val="22"/>
          <w:szCs w:val="22"/>
        </w:rPr>
        <w:t xml:space="preserve">, usually only severe cases are reported to the police, and discrepancies in cases reported to the commune council vs police; TAF did not present these </w:t>
      </w:r>
      <w:r w:rsidR="00227FC5">
        <w:rPr>
          <w:rFonts w:ascii="Calibri Light" w:hAnsi="Calibri Light"/>
          <w:sz w:val="22"/>
          <w:szCs w:val="22"/>
        </w:rPr>
        <w:t>findings</w:t>
      </w:r>
      <w:r w:rsidR="005800EB">
        <w:rPr>
          <w:rFonts w:ascii="Calibri Light" w:hAnsi="Calibri Light"/>
          <w:sz w:val="22"/>
          <w:szCs w:val="22"/>
        </w:rPr>
        <w:t xml:space="preserve"> to the community and stakeholders</w:t>
      </w:r>
      <w:r w:rsidR="00246873">
        <w:rPr>
          <w:rFonts w:ascii="Calibri Light" w:hAnsi="Calibri Light"/>
          <w:sz w:val="22"/>
          <w:szCs w:val="22"/>
        </w:rPr>
        <w:t xml:space="preserve"> and relied on the self-reported figures from the KAP surveys to give a better picture of IPV</w:t>
      </w:r>
      <w:r>
        <w:rPr>
          <w:rFonts w:ascii="Calibri Light" w:hAnsi="Calibri Light"/>
          <w:sz w:val="22"/>
          <w:szCs w:val="22"/>
        </w:rPr>
        <w:t xml:space="preserve"> in the targeted communes</w:t>
      </w:r>
      <w:r w:rsidR="00246873">
        <w:rPr>
          <w:rFonts w:ascii="Calibri Light" w:hAnsi="Calibri Light"/>
          <w:sz w:val="22"/>
          <w:szCs w:val="22"/>
        </w:rPr>
        <w:t xml:space="preserve">. </w:t>
      </w:r>
    </w:p>
    <w:p w:rsidR="00907B9E" w:rsidRDefault="00907B9E" w:rsidP="00FD1E2E">
      <w:pPr>
        <w:pStyle w:val="NoSpacing"/>
        <w:rPr>
          <w:rFonts w:ascii="Calibri Light" w:hAnsi="Calibri Light"/>
          <w:sz w:val="22"/>
          <w:szCs w:val="22"/>
        </w:rPr>
      </w:pPr>
    </w:p>
    <w:p w:rsidR="00E65CC8" w:rsidRDefault="00907B9E" w:rsidP="00FB474F">
      <w:pPr>
        <w:pStyle w:val="NoSpacing"/>
        <w:rPr>
          <w:rFonts w:ascii="Calibri Light" w:hAnsi="Calibri Light"/>
          <w:sz w:val="22"/>
          <w:szCs w:val="22"/>
        </w:rPr>
      </w:pPr>
      <w:r>
        <w:rPr>
          <w:rFonts w:ascii="Calibri Light" w:hAnsi="Calibri Light"/>
          <w:sz w:val="22"/>
          <w:szCs w:val="22"/>
        </w:rPr>
        <w:t>To understand the change</w:t>
      </w:r>
      <w:r w:rsidR="004C415C">
        <w:rPr>
          <w:rFonts w:ascii="Calibri Light" w:hAnsi="Calibri Light"/>
          <w:sz w:val="22"/>
          <w:szCs w:val="22"/>
        </w:rPr>
        <w:t>s</w:t>
      </w:r>
      <w:r>
        <w:rPr>
          <w:rFonts w:ascii="Calibri Light" w:hAnsi="Calibri Light"/>
          <w:sz w:val="22"/>
          <w:szCs w:val="22"/>
        </w:rPr>
        <w:t xml:space="preserve"> in knowledge, attitudes, and practices in relation to alcohol consumption, gender, and IPV of people living in the 19 targeted communes; TAF conducted a baseline survey </w:t>
      </w:r>
      <w:r w:rsidR="00BC3DB6">
        <w:rPr>
          <w:rFonts w:ascii="Calibri Light" w:hAnsi="Calibri Light"/>
          <w:sz w:val="22"/>
          <w:szCs w:val="22"/>
        </w:rPr>
        <w:t xml:space="preserve">at the beginning of the Program </w:t>
      </w:r>
      <w:r>
        <w:rPr>
          <w:rFonts w:ascii="Calibri Light" w:hAnsi="Calibri Light"/>
          <w:sz w:val="22"/>
          <w:szCs w:val="22"/>
        </w:rPr>
        <w:t>in August 2015 and a midline survey in January 2016</w:t>
      </w:r>
      <w:r w:rsidR="00C01E51">
        <w:rPr>
          <w:rFonts w:ascii="Calibri Light" w:hAnsi="Calibri Light"/>
          <w:sz w:val="22"/>
          <w:szCs w:val="22"/>
        </w:rPr>
        <w:t xml:space="preserve"> with</w:t>
      </w:r>
      <w:r w:rsidR="007007A0">
        <w:rPr>
          <w:rFonts w:ascii="Calibri Light" w:hAnsi="Calibri Light"/>
          <w:sz w:val="22"/>
          <w:szCs w:val="22"/>
        </w:rPr>
        <w:t xml:space="preserve"> a representative sample of</w:t>
      </w:r>
      <w:r w:rsidR="00C01E51">
        <w:rPr>
          <w:rFonts w:ascii="Calibri Light" w:hAnsi="Calibri Light"/>
          <w:sz w:val="22"/>
          <w:szCs w:val="22"/>
        </w:rPr>
        <w:t xml:space="preserve"> 390 respondents </w:t>
      </w:r>
      <w:r w:rsidR="009273CE">
        <w:rPr>
          <w:rFonts w:ascii="Calibri Light" w:hAnsi="Calibri Light"/>
          <w:sz w:val="22"/>
          <w:szCs w:val="22"/>
        </w:rPr>
        <w:t>for</w:t>
      </w:r>
      <w:r w:rsidR="007007A0">
        <w:rPr>
          <w:rFonts w:ascii="Calibri Light" w:hAnsi="Calibri Light"/>
          <w:sz w:val="22"/>
          <w:szCs w:val="22"/>
        </w:rPr>
        <w:t xml:space="preserve"> </w:t>
      </w:r>
      <w:r w:rsidR="00C01E51">
        <w:rPr>
          <w:rFonts w:ascii="Calibri Light" w:hAnsi="Calibri Light"/>
          <w:sz w:val="22"/>
          <w:szCs w:val="22"/>
        </w:rPr>
        <w:t>each</w:t>
      </w:r>
      <w:r w:rsidR="007007A0">
        <w:rPr>
          <w:rFonts w:ascii="Calibri Light" w:hAnsi="Calibri Light"/>
          <w:sz w:val="22"/>
          <w:szCs w:val="22"/>
        </w:rPr>
        <w:t xml:space="preserve"> survey</w:t>
      </w:r>
      <w:r>
        <w:rPr>
          <w:rFonts w:ascii="Calibri Light" w:hAnsi="Calibri Light"/>
          <w:sz w:val="22"/>
          <w:szCs w:val="22"/>
        </w:rPr>
        <w:t xml:space="preserve">. </w:t>
      </w:r>
      <w:r w:rsidR="00FB474F">
        <w:rPr>
          <w:rFonts w:ascii="Calibri Light" w:hAnsi="Calibri Light"/>
          <w:sz w:val="22"/>
          <w:szCs w:val="22"/>
        </w:rPr>
        <w:t xml:space="preserve">As there was only a 4.5 month period between the base and midline surveys, </w:t>
      </w:r>
      <w:r w:rsidR="00D6747A">
        <w:rPr>
          <w:rFonts w:ascii="Calibri Light" w:hAnsi="Calibri Light"/>
          <w:sz w:val="22"/>
          <w:szCs w:val="22"/>
        </w:rPr>
        <w:t>to</w:t>
      </w:r>
      <w:r w:rsidR="00FB474F">
        <w:rPr>
          <w:rFonts w:ascii="Calibri Light" w:hAnsi="Calibri Light"/>
          <w:sz w:val="22"/>
          <w:szCs w:val="22"/>
        </w:rPr>
        <w:t xml:space="preserve"> better understand the impact of the CANS interventions an endline survey will be conducted in December 2016. </w:t>
      </w:r>
      <w:r w:rsidR="00C01E51">
        <w:rPr>
          <w:rFonts w:ascii="Calibri Light" w:hAnsi="Calibri Light"/>
          <w:sz w:val="22"/>
          <w:szCs w:val="22"/>
        </w:rPr>
        <w:t>All partner and field staff conducting the survey</w:t>
      </w:r>
      <w:r w:rsidR="00F33CC8">
        <w:rPr>
          <w:rFonts w:ascii="Calibri Light" w:hAnsi="Calibri Light"/>
          <w:sz w:val="22"/>
          <w:szCs w:val="22"/>
        </w:rPr>
        <w:t>s</w:t>
      </w:r>
      <w:r w:rsidR="00C01E51">
        <w:rPr>
          <w:rFonts w:ascii="Calibri Light" w:hAnsi="Calibri Light"/>
          <w:sz w:val="22"/>
          <w:szCs w:val="22"/>
        </w:rPr>
        <w:t xml:space="preserve"> were trained in Ethical and Safety Guidelines and Protocols for Conducting Research </w:t>
      </w:r>
      <w:r w:rsidR="00BF2A70">
        <w:rPr>
          <w:rFonts w:ascii="Calibri Light" w:hAnsi="Calibri Light"/>
          <w:sz w:val="22"/>
          <w:szCs w:val="22"/>
        </w:rPr>
        <w:t xml:space="preserve">on IPV </w:t>
      </w:r>
      <w:r w:rsidR="005227D2">
        <w:rPr>
          <w:rFonts w:ascii="Calibri Light" w:hAnsi="Calibri Light"/>
          <w:sz w:val="22"/>
          <w:szCs w:val="22"/>
        </w:rPr>
        <w:t xml:space="preserve">that were </w:t>
      </w:r>
      <w:r w:rsidR="00BF2A70">
        <w:rPr>
          <w:rFonts w:ascii="Calibri Light" w:hAnsi="Calibri Light"/>
          <w:sz w:val="22"/>
          <w:szCs w:val="22"/>
        </w:rPr>
        <w:t>adapted fr</w:t>
      </w:r>
      <w:r w:rsidR="008D014D">
        <w:rPr>
          <w:rFonts w:ascii="Calibri Light" w:hAnsi="Calibri Light"/>
          <w:sz w:val="22"/>
          <w:szCs w:val="22"/>
        </w:rPr>
        <w:t xml:space="preserve">om WHO. </w:t>
      </w:r>
      <w:r w:rsidR="00BF2A70">
        <w:rPr>
          <w:rFonts w:ascii="Calibri Light" w:hAnsi="Calibri Light"/>
          <w:sz w:val="22"/>
          <w:szCs w:val="22"/>
        </w:rPr>
        <w:t xml:space="preserve"> </w:t>
      </w:r>
    </w:p>
    <w:p w:rsidR="005800EB" w:rsidRDefault="005800EB" w:rsidP="00FB474F">
      <w:pPr>
        <w:pStyle w:val="NoSpacing"/>
        <w:rPr>
          <w:rFonts w:ascii="Calibri Light" w:hAnsi="Calibri Light"/>
          <w:sz w:val="22"/>
          <w:szCs w:val="22"/>
        </w:rPr>
      </w:pPr>
    </w:p>
    <w:p w:rsidR="00A62C6F" w:rsidRDefault="00630DC6" w:rsidP="00A62C6F">
      <w:pPr>
        <w:rPr>
          <w:rFonts w:ascii="Calibri Light" w:hAnsi="Calibri Light"/>
          <w:sz w:val="22"/>
          <w:szCs w:val="22"/>
        </w:rPr>
      </w:pPr>
      <w:r w:rsidRPr="00A62C6F">
        <w:rPr>
          <w:rFonts w:ascii="Calibri Light" w:hAnsi="Calibri Light"/>
          <w:bCs/>
          <w:iCs/>
          <w:sz w:val="22"/>
          <w:szCs w:val="22"/>
        </w:rPr>
        <w:t xml:space="preserve">Comparison of the </w:t>
      </w:r>
      <w:r w:rsidR="00FD137E" w:rsidRPr="00A62C6F">
        <w:rPr>
          <w:rFonts w:ascii="Calibri Light" w:hAnsi="Calibri Light"/>
          <w:bCs/>
          <w:iCs/>
          <w:sz w:val="22"/>
          <w:szCs w:val="22"/>
        </w:rPr>
        <w:t xml:space="preserve">KAP </w:t>
      </w:r>
      <w:r w:rsidR="009273CE" w:rsidRPr="00A62C6F">
        <w:rPr>
          <w:rFonts w:ascii="Calibri Light" w:hAnsi="Calibri Light"/>
          <w:bCs/>
          <w:iCs/>
          <w:sz w:val="22"/>
          <w:szCs w:val="22"/>
        </w:rPr>
        <w:t>base</w:t>
      </w:r>
      <w:r w:rsidRPr="00A62C6F">
        <w:rPr>
          <w:rFonts w:ascii="Calibri Light" w:hAnsi="Calibri Light"/>
          <w:bCs/>
          <w:iCs/>
          <w:sz w:val="22"/>
          <w:szCs w:val="22"/>
        </w:rPr>
        <w:t xml:space="preserve"> to midline survey </w:t>
      </w:r>
      <w:r w:rsidR="00FD137E" w:rsidRPr="00A62C6F">
        <w:rPr>
          <w:rFonts w:ascii="Calibri Light" w:hAnsi="Calibri Light"/>
          <w:bCs/>
          <w:iCs/>
          <w:sz w:val="22"/>
          <w:szCs w:val="22"/>
        </w:rPr>
        <w:t>found that while the frequency of alcohol consumed has increased (</w:t>
      </w:r>
      <w:r w:rsidRPr="00A62C6F">
        <w:rPr>
          <w:rFonts w:ascii="Calibri Light" w:hAnsi="Calibri Light"/>
          <w:bCs/>
          <w:iCs/>
          <w:sz w:val="22"/>
          <w:szCs w:val="22"/>
        </w:rPr>
        <w:t xml:space="preserve">this </w:t>
      </w:r>
      <w:r w:rsidR="00FD137E" w:rsidRPr="00A62C6F">
        <w:rPr>
          <w:rFonts w:ascii="Calibri Light" w:hAnsi="Calibri Light"/>
          <w:bCs/>
          <w:iCs/>
          <w:sz w:val="22"/>
          <w:szCs w:val="22"/>
        </w:rPr>
        <w:t xml:space="preserve">might be </w:t>
      </w:r>
      <w:r w:rsidRPr="00A62C6F">
        <w:rPr>
          <w:rFonts w:ascii="Calibri Light" w:hAnsi="Calibri Light"/>
          <w:bCs/>
          <w:iCs/>
          <w:sz w:val="22"/>
          <w:szCs w:val="22"/>
        </w:rPr>
        <w:t>due to the wedding season)</w:t>
      </w:r>
      <w:r w:rsidR="00FD137E" w:rsidRPr="00A62C6F">
        <w:rPr>
          <w:rFonts w:ascii="Calibri Light" w:hAnsi="Calibri Light"/>
          <w:bCs/>
          <w:iCs/>
          <w:sz w:val="22"/>
          <w:szCs w:val="22"/>
        </w:rPr>
        <w:t xml:space="preserve"> the average quantity of alcohol consumed has decreased. Knowledge and attitudes on alcohol consumption and its </w:t>
      </w:r>
      <w:r w:rsidRPr="00A62C6F">
        <w:rPr>
          <w:rFonts w:ascii="Calibri Light" w:hAnsi="Calibri Light"/>
          <w:bCs/>
          <w:iCs/>
          <w:sz w:val="22"/>
          <w:szCs w:val="22"/>
        </w:rPr>
        <w:t>negative consequences have i</w:t>
      </w:r>
      <w:r w:rsidR="009273CE" w:rsidRPr="00A62C6F">
        <w:rPr>
          <w:rFonts w:ascii="Calibri Light" w:hAnsi="Calibri Light"/>
          <w:bCs/>
          <w:iCs/>
          <w:sz w:val="22"/>
          <w:szCs w:val="22"/>
        </w:rPr>
        <w:t>mproved</w:t>
      </w:r>
      <w:r w:rsidR="00A62C6F">
        <w:rPr>
          <w:rFonts w:ascii="Calibri Light" w:hAnsi="Calibri Light"/>
          <w:bCs/>
          <w:iCs/>
          <w:sz w:val="22"/>
          <w:szCs w:val="22"/>
        </w:rPr>
        <w:t>, especially related to the CANS intervention areas</w:t>
      </w:r>
      <w:r w:rsidR="009273CE" w:rsidRPr="00A62C6F">
        <w:rPr>
          <w:rFonts w:ascii="Calibri Light" w:hAnsi="Calibri Light"/>
          <w:bCs/>
          <w:iCs/>
          <w:sz w:val="22"/>
          <w:szCs w:val="22"/>
        </w:rPr>
        <w:t xml:space="preserve">. </w:t>
      </w:r>
      <w:r w:rsidR="00A62C6F" w:rsidRPr="00A62C6F">
        <w:rPr>
          <w:rFonts w:ascii="Calibri Light" w:hAnsi="Calibri Light"/>
          <w:sz w:val="22"/>
          <w:szCs w:val="22"/>
        </w:rPr>
        <w:t>There was an increase of 5.4 % of respondents agreeing that ‘Alcohol consumption could lead to physical violence’. There was an increase in alcohol and health awareness, with an increase of 6.2 % of respondents agreeing that ‘drinking alcohol causes many diseases such as chronic hepatitis, pancreatitis and cancer’. Related to children and younger people at risk from alcohol, there was an increase in respondents agreeing that ‘alcohol should not be sold to children below the age of 21’ (8.7%) and an increase in respondents agreeing that ‘alcohol should not be sold near pagodas and schools’ (10.0%). For alcohol advertising and availability, there was an increase in respondents agreeing ‘advertising alcohol encourages people to drink more’ (5.9%) and an increase in respondents agreeing ‘there is too much alcohol freely available in your community’. Importantly, there was a slight increase in respondents agreeing that ‘Increasing awareness on the negative impacts of alcohol consumption will help to reduce IPV cases’ (3.8%).</w:t>
      </w:r>
    </w:p>
    <w:p w:rsidR="00970A40" w:rsidRPr="00A62C6F" w:rsidRDefault="00970A40" w:rsidP="00A62C6F">
      <w:pPr>
        <w:rPr>
          <w:rFonts w:ascii="Calibri Light" w:hAnsi="Calibri Light"/>
          <w:bCs/>
          <w:iCs/>
          <w:sz w:val="22"/>
          <w:szCs w:val="22"/>
        </w:rPr>
      </w:pPr>
      <w:r>
        <w:rPr>
          <w:rFonts w:ascii="Calibri Light" w:hAnsi="Calibri Light"/>
          <w:sz w:val="22"/>
          <w:szCs w:val="22"/>
        </w:rPr>
        <w:t>There was a significant increase in the percentage of respondents agreeing that ‘People should be treated the same whether they are male or female’ (from 83.8% to 92.1%). However, oth</w:t>
      </w:r>
      <w:r w:rsidR="00832044">
        <w:rPr>
          <w:rFonts w:ascii="Calibri Light" w:hAnsi="Calibri Light"/>
          <w:sz w:val="22"/>
          <w:szCs w:val="22"/>
        </w:rPr>
        <w:t>er gender attitudes did not improve</w:t>
      </w:r>
      <w:r>
        <w:rPr>
          <w:rFonts w:ascii="Calibri Light" w:hAnsi="Calibri Light"/>
          <w:sz w:val="22"/>
          <w:szCs w:val="22"/>
        </w:rPr>
        <w:t xml:space="preserve">. There was an increase in the percentage of respondents agreeing that ‘A wife cannot refuse to have sex with her husband.’ Most </w:t>
      </w:r>
      <w:r w:rsidR="00DE25AA">
        <w:rPr>
          <w:rFonts w:ascii="Calibri Light" w:hAnsi="Calibri Light"/>
          <w:sz w:val="22"/>
          <w:szCs w:val="22"/>
        </w:rPr>
        <w:t xml:space="preserve">surprisingly, there was significant </w:t>
      </w:r>
      <w:r>
        <w:rPr>
          <w:rFonts w:ascii="Calibri Light" w:hAnsi="Calibri Light"/>
          <w:sz w:val="22"/>
          <w:szCs w:val="22"/>
        </w:rPr>
        <w:t xml:space="preserve">increase in the number of respondents agreeing that ‘If a women doesn’t physically fight back it is not rape’ (from 62.2% to 71.3%). This indicates that partners need to improve their messaging on gender and sexual VAW during outreach, in dissemination materials, and other CANS related activities.  </w:t>
      </w:r>
    </w:p>
    <w:p w:rsidR="00630DC6" w:rsidRDefault="005C573D" w:rsidP="00630DC6">
      <w:pPr>
        <w:rPr>
          <w:rFonts w:ascii="Calibri Light" w:hAnsi="Calibri Light"/>
          <w:bCs/>
          <w:iCs/>
          <w:sz w:val="22"/>
          <w:szCs w:val="22"/>
        </w:rPr>
      </w:pPr>
      <w:r>
        <w:rPr>
          <w:rFonts w:ascii="Calibri Light" w:hAnsi="Calibri Light"/>
          <w:bCs/>
          <w:iCs/>
          <w:sz w:val="22"/>
          <w:szCs w:val="22"/>
        </w:rPr>
        <w:t>O</w:t>
      </w:r>
      <w:r w:rsidR="00630DC6">
        <w:rPr>
          <w:rFonts w:ascii="Calibri Light" w:hAnsi="Calibri Light"/>
          <w:bCs/>
          <w:iCs/>
          <w:sz w:val="22"/>
          <w:szCs w:val="22"/>
        </w:rPr>
        <w:t>ver 50% of respondents knew of the CANS</w:t>
      </w:r>
      <w:r w:rsidR="001714A6">
        <w:rPr>
          <w:rFonts w:ascii="Calibri Light" w:hAnsi="Calibri Light"/>
          <w:bCs/>
          <w:iCs/>
          <w:sz w:val="22"/>
          <w:szCs w:val="22"/>
        </w:rPr>
        <w:t xml:space="preserve"> in their commune</w:t>
      </w:r>
      <w:r w:rsidR="00630DC6">
        <w:rPr>
          <w:rFonts w:ascii="Calibri Light" w:hAnsi="Calibri Light"/>
          <w:bCs/>
          <w:iCs/>
          <w:sz w:val="22"/>
          <w:szCs w:val="22"/>
        </w:rPr>
        <w:t xml:space="preserve"> </w:t>
      </w:r>
      <w:r w:rsidR="00970A40">
        <w:rPr>
          <w:rFonts w:ascii="Calibri Light" w:hAnsi="Calibri Light"/>
          <w:bCs/>
          <w:iCs/>
          <w:sz w:val="22"/>
          <w:szCs w:val="22"/>
        </w:rPr>
        <w:t>which i</w:t>
      </w:r>
      <w:r w:rsidR="00630DC6">
        <w:rPr>
          <w:rFonts w:ascii="Calibri Light" w:hAnsi="Calibri Light"/>
          <w:bCs/>
          <w:iCs/>
          <w:sz w:val="22"/>
          <w:szCs w:val="22"/>
        </w:rPr>
        <w:t>ncrease</w:t>
      </w:r>
      <w:r w:rsidR="00970A40">
        <w:rPr>
          <w:rFonts w:ascii="Calibri Light" w:hAnsi="Calibri Light"/>
          <w:bCs/>
          <w:iCs/>
          <w:sz w:val="22"/>
          <w:szCs w:val="22"/>
        </w:rPr>
        <w:t>d</w:t>
      </w:r>
      <w:r w:rsidR="00630DC6">
        <w:rPr>
          <w:rFonts w:ascii="Calibri Light" w:hAnsi="Calibri Light"/>
          <w:bCs/>
          <w:iCs/>
          <w:sz w:val="22"/>
          <w:szCs w:val="22"/>
        </w:rPr>
        <w:t xml:space="preserve"> from 12%.</w:t>
      </w:r>
      <w:r w:rsidR="001714A6">
        <w:rPr>
          <w:rFonts w:ascii="Calibri Light" w:hAnsi="Calibri Light"/>
          <w:bCs/>
          <w:iCs/>
          <w:sz w:val="22"/>
          <w:szCs w:val="22"/>
        </w:rPr>
        <w:t xml:space="preserve"> Surprisingly,</w:t>
      </w:r>
      <w:r w:rsidR="00630DC6">
        <w:rPr>
          <w:rFonts w:ascii="Calibri Light" w:hAnsi="Calibri Light"/>
          <w:bCs/>
          <w:iCs/>
          <w:sz w:val="22"/>
          <w:szCs w:val="22"/>
        </w:rPr>
        <w:t xml:space="preserve"> 77% of Chhloung District respondents had</w:t>
      </w:r>
      <w:r w:rsidR="009273CE">
        <w:rPr>
          <w:rFonts w:ascii="Calibri Light" w:hAnsi="Calibri Light"/>
          <w:bCs/>
          <w:iCs/>
          <w:sz w:val="22"/>
          <w:szCs w:val="22"/>
        </w:rPr>
        <w:t xml:space="preserve"> seen the actual CAN agreement compared to only 27% in Rumduol and 11% in Chitr Borei District</w:t>
      </w:r>
      <w:r w:rsidR="00A62C6F">
        <w:rPr>
          <w:rFonts w:ascii="Calibri Light" w:hAnsi="Calibri Light"/>
          <w:bCs/>
          <w:iCs/>
          <w:sz w:val="22"/>
          <w:szCs w:val="22"/>
        </w:rPr>
        <w:t>s</w:t>
      </w:r>
      <w:r w:rsidR="009273CE">
        <w:rPr>
          <w:rFonts w:ascii="Calibri Light" w:hAnsi="Calibri Light"/>
          <w:bCs/>
          <w:iCs/>
          <w:sz w:val="22"/>
          <w:szCs w:val="22"/>
        </w:rPr>
        <w:t>. This shows that PKKO, who is implementing the CANS in Chhloung, has the most effective approach to disseminate the CAN agreements</w:t>
      </w:r>
      <w:r w:rsidR="00A67AAA">
        <w:rPr>
          <w:rFonts w:ascii="Calibri Light" w:hAnsi="Calibri Light"/>
          <w:bCs/>
          <w:iCs/>
          <w:sz w:val="22"/>
          <w:szCs w:val="22"/>
        </w:rPr>
        <w:t xml:space="preserve"> and ensure that the CANS are widely known among the community</w:t>
      </w:r>
      <w:r w:rsidR="001714A6">
        <w:rPr>
          <w:rFonts w:ascii="Calibri Light" w:hAnsi="Calibri Light"/>
          <w:bCs/>
          <w:iCs/>
          <w:sz w:val="22"/>
          <w:szCs w:val="22"/>
        </w:rPr>
        <w:t>. Unlike PDP-C, PKKO distributes the CANS to homes. 81% of respondents said they saw the CANS ‘at home’ compared to 45% who saw the CANS in a public space.</w:t>
      </w:r>
      <w:r w:rsidR="00A62C6F">
        <w:rPr>
          <w:rFonts w:ascii="Calibri Light" w:hAnsi="Calibri Light"/>
          <w:bCs/>
          <w:iCs/>
          <w:sz w:val="22"/>
          <w:szCs w:val="22"/>
        </w:rPr>
        <w:t xml:space="preserve"> </w:t>
      </w:r>
    </w:p>
    <w:p w:rsidR="005800EB" w:rsidRDefault="005C573D" w:rsidP="005C573D">
      <w:pPr>
        <w:rPr>
          <w:rFonts w:ascii="Calibri Light" w:hAnsi="Calibri Light"/>
          <w:bCs/>
          <w:iCs/>
          <w:sz w:val="22"/>
          <w:szCs w:val="22"/>
        </w:rPr>
      </w:pPr>
      <w:r>
        <w:rPr>
          <w:rFonts w:ascii="Calibri Light" w:hAnsi="Calibri Light"/>
          <w:bCs/>
          <w:iCs/>
          <w:sz w:val="22"/>
          <w:szCs w:val="22"/>
        </w:rPr>
        <w:t xml:space="preserve">Most importantly, </w:t>
      </w:r>
      <w:r w:rsidR="00FD137E">
        <w:rPr>
          <w:rFonts w:ascii="Calibri Light" w:hAnsi="Calibri Light"/>
          <w:bCs/>
          <w:iCs/>
          <w:sz w:val="22"/>
          <w:szCs w:val="22"/>
        </w:rPr>
        <w:t xml:space="preserve">the </w:t>
      </w:r>
      <w:r>
        <w:rPr>
          <w:rFonts w:ascii="Calibri Light" w:hAnsi="Calibri Light"/>
          <w:bCs/>
          <w:iCs/>
          <w:sz w:val="22"/>
          <w:szCs w:val="22"/>
        </w:rPr>
        <w:t xml:space="preserve">midline </w:t>
      </w:r>
      <w:r w:rsidR="00FD137E">
        <w:rPr>
          <w:rFonts w:ascii="Calibri Light" w:hAnsi="Calibri Light"/>
          <w:bCs/>
          <w:iCs/>
          <w:sz w:val="22"/>
          <w:szCs w:val="22"/>
        </w:rPr>
        <w:t xml:space="preserve">survey found that both </w:t>
      </w:r>
      <w:r>
        <w:rPr>
          <w:rFonts w:ascii="Calibri Light" w:hAnsi="Calibri Light"/>
          <w:bCs/>
          <w:iCs/>
          <w:sz w:val="22"/>
          <w:szCs w:val="22"/>
        </w:rPr>
        <w:t>self-</w:t>
      </w:r>
      <w:r w:rsidR="00FD137E">
        <w:rPr>
          <w:rFonts w:ascii="Calibri Light" w:hAnsi="Calibri Light"/>
          <w:bCs/>
          <w:iCs/>
          <w:sz w:val="22"/>
          <w:szCs w:val="22"/>
        </w:rPr>
        <w:t xml:space="preserve">reported perpetration and victimization of IPV has decreased in comparison to the baseline survey. The biggest decrease was perpetration of physical </w:t>
      </w:r>
      <w:r>
        <w:rPr>
          <w:rFonts w:ascii="Calibri Light" w:hAnsi="Calibri Light"/>
          <w:bCs/>
          <w:iCs/>
          <w:sz w:val="22"/>
          <w:szCs w:val="22"/>
        </w:rPr>
        <w:t xml:space="preserve">IPV from 19% to 10%. All forms of </w:t>
      </w:r>
      <w:r w:rsidR="00FD137E">
        <w:rPr>
          <w:rFonts w:ascii="Calibri Light" w:hAnsi="Calibri Light"/>
          <w:bCs/>
          <w:iCs/>
          <w:sz w:val="22"/>
          <w:szCs w:val="22"/>
        </w:rPr>
        <w:t>IPV associa</w:t>
      </w:r>
      <w:r>
        <w:rPr>
          <w:rFonts w:ascii="Calibri Light" w:hAnsi="Calibri Light"/>
          <w:bCs/>
          <w:iCs/>
          <w:sz w:val="22"/>
          <w:szCs w:val="22"/>
        </w:rPr>
        <w:t>ted with alcohol consumption have</w:t>
      </w:r>
      <w:r w:rsidR="00FD137E">
        <w:rPr>
          <w:rFonts w:ascii="Calibri Light" w:hAnsi="Calibri Light"/>
          <w:bCs/>
          <w:iCs/>
          <w:sz w:val="22"/>
          <w:szCs w:val="22"/>
        </w:rPr>
        <w:t xml:space="preserve"> also decreased. </w:t>
      </w:r>
      <w:r w:rsidR="0048240F">
        <w:rPr>
          <w:rFonts w:ascii="Calibri Light" w:hAnsi="Calibri Light"/>
          <w:bCs/>
          <w:iCs/>
          <w:sz w:val="22"/>
          <w:szCs w:val="22"/>
        </w:rPr>
        <w:t xml:space="preserve">The decrease was higher in Chhloung and Rumduol Districts than Chitr Borei. </w:t>
      </w:r>
    </w:p>
    <w:p w:rsidR="00167CCE" w:rsidRDefault="00167CCE" w:rsidP="005C573D">
      <w:pPr>
        <w:rPr>
          <w:rFonts w:ascii="Calibri Light" w:hAnsi="Calibri Light"/>
          <w:bCs/>
          <w:iCs/>
          <w:sz w:val="22"/>
          <w:szCs w:val="22"/>
        </w:rPr>
      </w:pPr>
      <w:r>
        <w:rPr>
          <w:noProof/>
          <w:lang w:eastAsia="en-AU"/>
        </w:rPr>
        <w:drawing>
          <wp:inline distT="0" distB="0" distL="0" distR="0" wp14:anchorId="7574CD49" wp14:editId="224D4FA2">
            <wp:extent cx="6494374" cy="25431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44" t="27081" r="2402" b="6500"/>
                    <a:stretch/>
                  </pic:blipFill>
                  <pic:spPr bwMode="auto">
                    <a:xfrm>
                      <a:off x="0" y="0"/>
                      <a:ext cx="6526247" cy="2555656"/>
                    </a:xfrm>
                    <a:prstGeom prst="rect">
                      <a:avLst/>
                    </a:prstGeom>
                    <a:ln>
                      <a:noFill/>
                    </a:ln>
                    <a:extLst>
                      <a:ext uri="{53640926-AAD7-44D8-BBD7-CCE9431645EC}">
                        <a14:shadowObscured xmlns:a14="http://schemas.microsoft.com/office/drawing/2010/main"/>
                      </a:ext>
                    </a:extLst>
                  </pic:spPr>
                </pic:pic>
              </a:graphicData>
            </a:graphic>
          </wp:inline>
        </w:drawing>
      </w:r>
    </w:p>
    <w:p w:rsidR="00FB474F" w:rsidRDefault="00CD438E" w:rsidP="00FB474F">
      <w:pPr>
        <w:pStyle w:val="NoSpacing"/>
        <w:rPr>
          <w:rFonts w:ascii="Calibri Light" w:hAnsi="Calibri Light"/>
          <w:sz w:val="22"/>
          <w:szCs w:val="22"/>
        </w:rPr>
      </w:pPr>
      <w:r>
        <w:rPr>
          <w:rFonts w:ascii="Calibri Light" w:hAnsi="Calibri Light"/>
          <w:sz w:val="22"/>
          <w:szCs w:val="22"/>
        </w:rPr>
        <w:t xml:space="preserve">Recognizing the trackers and KAP surveys do not provide a qualitative understanding of the effectiveness of the CANS interventions, an evaluation of the CANS will be carried out in </w:t>
      </w:r>
      <w:r w:rsidR="00254FE3">
        <w:rPr>
          <w:rFonts w:ascii="Calibri Light" w:hAnsi="Calibri Light"/>
          <w:sz w:val="22"/>
          <w:szCs w:val="22"/>
        </w:rPr>
        <w:t xml:space="preserve">March </w:t>
      </w:r>
      <w:r>
        <w:rPr>
          <w:rFonts w:ascii="Calibri Light" w:hAnsi="Calibri Light"/>
          <w:sz w:val="22"/>
          <w:szCs w:val="22"/>
        </w:rPr>
        <w:t xml:space="preserve">2016. Feedback from community members and stakeholders will be gathered to see what has worked well in the CANS implementation and what areas need improvement. In addition to exploring the sustainability of CANS integration into CIPs and </w:t>
      </w:r>
      <w:r w:rsidR="00254FE3">
        <w:rPr>
          <w:rFonts w:ascii="Calibri Light" w:hAnsi="Calibri Light"/>
          <w:sz w:val="22"/>
          <w:szCs w:val="22"/>
        </w:rPr>
        <w:t xml:space="preserve">establishing </w:t>
      </w:r>
      <w:r>
        <w:rPr>
          <w:rFonts w:ascii="Calibri Light" w:hAnsi="Calibri Light"/>
          <w:sz w:val="22"/>
          <w:szCs w:val="22"/>
        </w:rPr>
        <w:t xml:space="preserve">the criteria for the expansion of the CANS into 11 new communes. </w:t>
      </w:r>
      <w:r w:rsidR="00FB474F">
        <w:rPr>
          <w:rFonts w:ascii="Calibri Light" w:hAnsi="Calibri Light"/>
          <w:sz w:val="22"/>
          <w:szCs w:val="22"/>
        </w:rPr>
        <w:br/>
      </w:r>
    </w:p>
    <w:p w:rsidR="007B2E0D" w:rsidRDefault="00DE29A6" w:rsidP="00DF183E">
      <w:pPr>
        <w:rPr>
          <w:rFonts w:ascii="Calibri Light" w:hAnsi="Calibri Light"/>
          <w:sz w:val="22"/>
        </w:rPr>
      </w:pPr>
      <w:r w:rsidRPr="00DE29A6">
        <w:rPr>
          <w:rFonts w:ascii="Calibri Light" w:hAnsi="Calibri Light" w:cs="Times New Roman"/>
          <w:b/>
          <w:sz w:val="22"/>
          <w:szCs w:val="22"/>
        </w:rPr>
        <w:t>TV Market Ratings Surveys.</w:t>
      </w:r>
      <w:r w:rsidR="006600AC">
        <w:rPr>
          <w:rFonts w:ascii="Calibri Light" w:hAnsi="Calibri Light" w:cs="Times New Roman"/>
          <w:b/>
          <w:sz w:val="22"/>
          <w:szCs w:val="22"/>
        </w:rPr>
        <w:t xml:space="preserve"> </w:t>
      </w:r>
      <w:r w:rsidR="00360EF8">
        <w:rPr>
          <w:rFonts w:ascii="Calibri Light" w:hAnsi="Calibri Light" w:cs="Times New Roman"/>
          <w:sz w:val="22"/>
          <w:szCs w:val="22"/>
        </w:rPr>
        <w:t xml:space="preserve">TAF inserted one question into a semi-annual media consumption survey of 2,500 </w:t>
      </w:r>
      <w:r w:rsidR="000F0205">
        <w:rPr>
          <w:rFonts w:ascii="Calibri Light" w:hAnsi="Calibri Light" w:cs="Times New Roman"/>
          <w:sz w:val="22"/>
          <w:szCs w:val="22"/>
        </w:rPr>
        <w:t xml:space="preserve">rural and urban </w:t>
      </w:r>
      <w:r w:rsidR="00360EF8">
        <w:rPr>
          <w:rFonts w:ascii="Calibri Light" w:hAnsi="Calibri Light" w:cs="Times New Roman"/>
          <w:sz w:val="22"/>
          <w:szCs w:val="22"/>
        </w:rPr>
        <w:t xml:space="preserve">respondents in Phnom Penh, </w:t>
      </w:r>
      <w:r w:rsidR="00360EF8" w:rsidRPr="00E65CC8">
        <w:rPr>
          <w:rFonts w:ascii="Calibri Light" w:hAnsi="Calibri Light"/>
          <w:sz w:val="22"/>
        </w:rPr>
        <w:t>Battambang, Kampong Cham, Prey Veng, Siem Reap, Kampong Som, and Takeo</w:t>
      </w:r>
      <w:r w:rsidR="00910AA8">
        <w:rPr>
          <w:rFonts w:ascii="Calibri Light" w:hAnsi="Calibri Light"/>
          <w:sz w:val="22"/>
        </w:rPr>
        <w:t xml:space="preserve">. Viewers were asked to recall physical and sexual VAW on TV programs they regularly watch. </w:t>
      </w:r>
      <w:r w:rsidR="007B2E0D">
        <w:rPr>
          <w:rFonts w:ascii="Calibri Light" w:hAnsi="Calibri Light"/>
          <w:sz w:val="22"/>
        </w:rPr>
        <w:t xml:space="preserve">The data was disaggregated by location, age, gender, household income, and showed the most watched channels, timeslots, and favourite shows on the top five channels. </w:t>
      </w:r>
      <w:r w:rsidR="00910AA8">
        <w:rPr>
          <w:rFonts w:ascii="Calibri Light" w:hAnsi="Calibri Light"/>
          <w:sz w:val="22"/>
        </w:rPr>
        <w:t>The survey did not include questions about emotio</w:t>
      </w:r>
      <w:r w:rsidR="009A0408">
        <w:rPr>
          <w:rFonts w:ascii="Calibri Light" w:hAnsi="Calibri Light"/>
          <w:sz w:val="22"/>
        </w:rPr>
        <w:t>nal VAW or IPV. 2/3 of viewers reported</w:t>
      </w:r>
      <w:r w:rsidR="00910AA8">
        <w:rPr>
          <w:rFonts w:ascii="Calibri Light" w:hAnsi="Calibri Light"/>
          <w:sz w:val="22"/>
        </w:rPr>
        <w:t xml:space="preserve"> they had seen VAW </w:t>
      </w:r>
      <w:r w:rsidR="009A0408">
        <w:rPr>
          <w:rFonts w:ascii="Calibri Light" w:hAnsi="Calibri Light"/>
          <w:sz w:val="22"/>
        </w:rPr>
        <w:t xml:space="preserve">which was </w:t>
      </w:r>
      <w:r w:rsidR="00910AA8">
        <w:rPr>
          <w:rFonts w:ascii="Calibri Light" w:hAnsi="Calibri Light"/>
          <w:sz w:val="22"/>
        </w:rPr>
        <w:t xml:space="preserve">primarily on news shows and Thai, Philippine, and Korean drama series. </w:t>
      </w:r>
      <w:r w:rsidR="00DF183E" w:rsidRPr="00DF183E">
        <w:rPr>
          <w:rFonts w:ascii="Calibri Light" w:hAnsi="Calibri Light"/>
          <w:color w:val="000000"/>
          <w:sz w:val="22"/>
          <w:szCs w:val="22"/>
        </w:rPr>
        <w:t>An interesting finding was the little VAW</w:t>
      </w:r>
      <w:r w:rsidR="000F0205">
        <w:rPr>
          <w:rFonts w:ascii="Calibri Light" w:hAnsi="Calibri Light"/>
          <w:color w:val="000000"/>
          <w:sz w:val="22"/>
          <w:szCs w:val="22"/>
        </w:rPr>
        <w:t xml:space="preserve"> was</w:t>
      </w:r>
      <w:r w:rsidR="00DF183E" w:rsidRPr="00DF183E">
        <w:rPr>
          <w:rFonts w:ascii="Calibri Light" w:hAnsi="Calibri Light"/>
          <w:color w:val="000000"/>
          <w:sz w:val="22"/>
          <w:szCs w:val="22"/>
        </w:rPr>
        <w:t xml:space="preserve"> recalled in comedies, since TAF’s in-house monitors found q</w:t>
      </w:r>
      <w:r w:rsidR="001D1C99">
        <w:rPr>
          <w:rFonts w:ascii="Calibri Light" w:hAnsi="Calibri Light"/>
          <w:color w:val="000000"/>
          <w:sz w:val="22"/>
          <w:szCs w:val="22"/>
        </w:rPr>
        <w:t xml:space="preserve">uite a lot of VAW in comedies. </w:t>
      </w:r>
      <w:r w:rsidR="00DF183E" w:rsidRPr="00DF183E">
        <w:rPr>
          <w:rFonts w:ascii="Calibri Light" w:hAnsi="Calibri Light"/>
          <w:color w:val="000000"/>
          <w:sz w:val="22"/>
          <w:szCs w:val="22"/>
        </w:rPr>
        <w:t xml:space="preserve">Recall is known not to be a reliable reflection of content, but </w:t>
      </w:r>
      <w:r w:rsidR="001D1C99">
        <w:rPr>
          <w:rFonts w:ascii="Calibri Light" w:hAnsi="Calibri Light"/>
          <w:color w:val="000000"/>
          <w:sz w:val="22"/>
          <w:szCs w:val="22"/>
        </w:rPr>
        <w:t xml:space="preserve">instead of audience attention. </w:t>
      </w:r>
      <w:r w:rsidR="006600AC">
        <w:rPr>
          <w:rFonts w:ascii="Calibri Light" w:hAnsi="Calibri Light"/>
          <w:color w:val="000000"/>
          <w:sz w:val="22"/>
          <w:szCs w:val="22"/>
        </w:rPr>
        <w:t xml:space="preserve">TAF </w:t>
      </w:r>
      <w:r w:rsidR="00DF183E" w:rsidRPr="00DF183E">
        <w:rPr>
          <w:rFonts w:ascii="Calibri Light" w:hAnsi="Calibri Light"/>
          <w:color w:val="000000"/>
          <w:sz w:val="22"/>
          <w:szCs w:val="22"/>
        </w:rPr>
        <w:t>speculate</w:t>
      </w:r>
      <w:r w:rsidR="006600AC">
        <w:rPr>
          <w:rFonts w:ascii="Calibri Light" w:hAnsi="Calibri Light"/>
          <w:color w:val="000000"/>
          <w:sz w:val="22"/>
          <w:szCs w:val="22"/>
        </w:rPr>
        <w:t>s</w:t>
      </w:r>
      <w:r w:rsidR="00DF183E" w:rsidRPr="00DF183E">
        <w:rPr>
          <w:rFonts w:ascii="Calibri Light" w:hAnsi="Calibri Light"/>
          <w:color w:val="000000"/>
          <w:sz w:val="22"/>
          <w:szCs w:val="22"/>
        </w:rPr>
        <w:t xml:space="preserve"> that audiences are distracted by the </w:t>
      </w:r>
      <w:r w:rsidR="001D1C99" w:rsidRPr="00DF183E">
        <w:rPr>
          <w:rFonts w:ascii="Calibri Light" w:hAnsi="Calibri Light"/>
          <w:color w:val="000000"/>
          <w:sz w:val="22"/>
          <w:szCs w:val="22"/>
        </w:rPr>
        <w:t>humour</w:t>
      </w:r>
      <w:r w:rsidR="00DF183E" w:rsidRPr="00DF183E">
        <w:rPr>
          <w:rFonts w:ascii="Calibri Light" w:hAnsi="Calibri Light"/>
          <w:color w:val="000000"/>
          <w:sz w:val="22"/>
          <w:szCs w:val="22"/>
        </w:rPr>
        <w:t xml:space="preserve"> and do not recognize or remember the VAW content of </w:t>
      </w:r>
      <w:r w:rsidR="001D1C99">
        <w:rPr>
          <w:rFonts w:ascii="Calibri Light" w:hAnsi="Calibri Light"/>
          <w:color w:val="000000"/>
          <w:sz w:val="22"/>
          <w:szCs w:val="22"/>
        </w:rPr>
        <w:t xml:space="preserve">the </w:t>
      </w:r>
      <w:r w:rsidR="00DF183E" w:rsidRPr="00DF183E">
        <w:rPr>
          <w:rFonts w:ascii="Calibri Light" w:hAnsi="Calibri Light"/>
          <w:color w:val="000000"/>
          <w:sz w:val="22"/>
          <w:szCs w:val="22"/>
        </w:rPr>
        <w:t xml:space="preserve">comedies. </w:t>
      </w:r>
      <w:r w:rsidR="001D1C99">
        <w:rPr>
          <w:rFonts w:ascii="Calibri Light" w:hAnsi="Calibri Light"/>
          <w:color w:val="000000"/>
          <w:sz w:val="22"/>
          <w:szCs w:val="22"/>
        </w:rPr>
        <w:t xml:space="preserve">The </w:t>
      </w:r>
      <w:r w:rsidR="00DF183E" w:rsidRPr="00DF183E">
        <w:rPr>
          <w:rFonts w:ascii="Calibri Light" w:hAnsi="Calibri Light"/>
          <w:color w:val="000000"/>
          <w:sz w:val="22"/>
          <w:szCs w:val="22"/>
        </w:rPr>
        <w:t>audience research will test this hypothesis.</w:t>
      </w:r>
      <w:r w:rsidR="00DF183E">
        <w:rPr>
          <w:rFonts w:ascii="Calibri Light" w:hAnsi="Calibri Light"/>
          <w:color w:val="000000"/>
          <w:sz w:val="22"/>
          <w:szCs w:val="22"/>
        </w:rPr>
        <w:t xml:space="preserve"> </w:t>
      </w:r>
      <w:r w:rsidR="00DF183E">
        <w:rPr>
          <w:rFonts w:ascii="Calibri Light" w:hAnsi="Calibri Light"/>
          <w:sz w:val="22"/>
        </w:rPr>
        <w:t>Data from the survey was used to develop the schedules for TAF in-house media monitoring</w:t>
      </w:r>
      <w:r w:rsidR="001D1C99">
        <w:rPr>
          <w:rFonts w:ascii="Calibri Light" w:hAnsi="Calibri Light"/>
          <w:sz w:val="22"/>
        </w:rPr>
        <w:t xml:space="preserve"> and</w:t>
      </w:r>
      <w:r w:rsidR="00DF183E">
        <w:rPr>
          <w:rFonts w:ascii="Calibri Light" w:hAnsi="Calibri Light"/>
          <w:sz w:val="22"/>
        </w:rPr>
        <w:t xml:space="preserve"> for our presentation to CTN</w:t>
      </w:r>
      <w:r w:rsidR="00094C29">
        <w:rPr>
          <w:rFonts w:ascii="Calibri Light" w:hAnsi="Calibri Light"/>
          <w:sz w:val="22"/>
        </w:rPr>
        <w:t xml:space="preserve"> (and potentially other broadcasters)</w:t>
      </w:r>
      <w:r w:rsidR="001D1C99">
        <w:rPr>
          <w:rFonts w:ascii="Calibri Light" w:hAnsi="Calibri Light"/>
          <w:sz w:val="22"/>
        </w:rPr>
        <w:t xml:space="preserve"> </w:t>
      </w:r>
      <w:r w:rsidR="00DF183E">
        <w:rPr>
          <w:rFonts w:ascii="Calibri Light" w:hAnsi="Calibri Light"/>
          <w:sz w:val="22"/>
        </w:rPr>
        <w:t>to link negative</w:t>
      </w:r>
      <w:r w:rsidR="000B63FD">
        <w:rPr>
          <w:rFonts w:ascii="Calibri Light" w:hAnsi="Calibri Light"/>
          <w:sz w:val="22"/>
        </w:rPr>
        <w:t xml:space="preserve"> and positive</w:t>
      </w:r>
      <w:r w:rsidR="00DF183E">
        <w:rPr>
          <w:rFonts w:ascii="Calibri Light" w:hAnsi="Calibri Light"/>
          <w:sz w:val="22"/>
        </w:rPr>
        <w:t xml:space="preserve"> VAW programs with market share. This data was also useful in designing the segmentation for the proposed audience research. </w:t>
      </w:r>
    </w:p>
    <w:p w:rsidR="000F0205" w:rsidRDefault="000F0205" w:rsidP="00DF183E">
      <w:pPr>
        <w:rPr>
          <w:rFonts w:ascii="Calibri Light" w:hAnsi="Calibri Light"/>
          <w:sz w:val="22"/>
        </w:rPr>
      </w:pPr>
      <w:r>
        <w:rPr>
          <w:rFonts w:ascii="Calibri Light" w:hAnsi="Calibri Light"/>
          <w:sz w:val="22"/>
        </w:rPr>
        <w:t>TAF inserted two questions in a TV market ratings survey that is conducted weekly in Phnom</w:t>
      </w:r>
      <w:r w:rsidR="008051E1">
        <w:rPr>
          <w:rFonts w:ascii="Calibri Light" w:hAnsi="Calibri Light"/>
          <w:sz w:val="22"/>
        </w:rPr>
        <w:t xml:space="preserve"> Penh with 1,000 respondents. Viewers complete a panel </w:t>
      </w:r>
      <w:r w:rsidR="006C4836">
        <w:rPr>
          <w:rFonts w:ascii="Calibri Light" w:hAnsi="Calibri Light"/>
          <w:sz w:val="22"/>
        </w:rPr>
        <w:t xml:space="preserve">diary </w:t>
      </w:r>
      <w:r w:rsidR="008051E1">
        <w:rPr>
          <w:rFonts w:ascii="Calibri Light" w:hAnsi="Calibri Light"/>
          <w:sz w:val="22"/>
        </w:rPr>
        <w:t xml:space="preserve">indicating the channels and programs </w:t>
      </w:r>
      <w:r w:rsidR="006C4836">
        <w:rPr>
          <w:rFonts w:ascii="Calibri Light" w:hAnsi="Calibri Light"/>
          <w:sz w:val="22"/>
        </w:rPr>
        <w:t>they watch daily</w:t>
      </w:r>
      <w:r w:rsidR="008051E1">
        <w:rPr>
          <w:rFonts w:ascii="Calibri Light" w:hAnsi="Calibri Light"/>
          <w:sz w:val="22"/>
        </w:rPr>
        <w:t xml:space="preserve">. </w:t>
      </w:r>
      <w:r w:rsidR="00F23A8D">
        <w:rPr>
          <w:rFonts w:ascii="Calibri Light" w:hAnsi="Calibri Light"/>
          <w:sz w:val="22"/>
        </w:rPr>
        <w:t xml:space="preserve">Two columns were added for viewers to check if they saw physical or sexual VAW </w:t>
      </w:r>
      <w:r w:rsidR="006C4836">
        <w:rPr>
          <w:rFonts w:ascii="Calibri Light" w:hAnsi="Calibri Light"/>
          <w:sz w:val="22"/>
        </w:rPr>
        <w:t xml:space="preserve">on the program </w:t>
      </w:r>
      <w:r w:rsidR="00F23A8D">
        <w:rPr>
          <w:rFonts w:ascii="Calibri Light" w:hAnsi="Calibri Light"/>
          <w:sz w:val="22"/>
        </w:rPr>
        <w:t>and if it was between partners. Clear examples</w:t>
      </w:r>
      <w:r w:rsidR="006C4836">
        <w:rPr>
          <w:rFonts w:ascii="Calibri Light" w:hAnsi="Calibri Light"/>
          <w:sz w:val="22"/>
        </w:rPr>
        <w:t xml:space="preserve"> of physical, sexual VAW, and IPV</w:t>
      </w:r>
      <w:r w:rsidR="00832044">
        <w:rPr>
          <w:rFonts w:ascii="Calibri Light" w:hAnsi="Calibri Light"/>
          <w:sz w:val="22"/>
        </w:rPr>
        <w:t xml:space="preserve"> are described on the diary panel</w:t>
      </w:r>
      <w:r w:rsidR="00F23A8D">
        <w:rPr>
          <w:rFonts w:ascii="Calibri Light" w:hAnsi="Calibri Light"/>
          <w:sz w:val="22"/>
        </w:rPr>
        <w:t xml:space="preserve"> and viewers were trained in completing the panel. </w:t>
      </w:r>
      <w:r w:rsidR="006C4836">
        <w:rPr>
          <w:rFonts w:ascii="Calibri Light" w:hAnsi="Calibri Light"/>
          <w:sz w:val="22"/>
        </w:rPr>
        <w:t>TAF is expecting the first report of</w:t>
      </w:r>
      <w:r w:rsidR="00B32BEF">
        <w:rPr>
          <w:rFonts w:ascii="Calibri Light" w:hAnsi="Calibri Light"/>
          <w:sz w:val="22"/>
        </w:rPr>
        <w:t xml:space="preserve"> findings of</w:t>
      </w:r>
      <w:r w:rsidR="006C4836">
        <w:rPr>
          <w:rFonts w:ascii="Calibri Light" w:hAnsi="Calibri Light"/>
          <w:sz w:val="22"/>
        </w:rPr>
        <w:t xml:space="preserve"> the TV marke</w:t>
      </w:r>
      <w:r w:rsidR="00A46430">
        <w:rPr>
          <w:rFonts w:ascii="Calibri Light" w:hAnsi="Calibri Light"/>
          <w:sz w:val="22"/>
        </w:rPr>
        <w:t>t ratings surveys by mid-February</w:t>
      </w:r>
      <w:r w:rsidR="006C4836">
        <w:rPr>
          <w:rFonts w:ascii="Calibri Light" w:hAnsi="Calibri Light"/>
          <w:sz w:val="22"/>
        </w:rPr>
        <w:t xml:space="preserve"> 2016. This will provide a better understanding of viewer exposure to negative content, help </w:t>
      </w:r>
      <w:r w:rsidR="00B32BEF">
        <w:rPr>
          <w:rFonts w:ascii="Calibri Light" w:hAnsi="Calibri Light"/>
          <w:sz w:val="22"/>
        </w:rPr>
        <w:t xml:space="preserve">the </w:t>
      </w:r>
      <w:r w:rsidR="006C4836">
        <w:rPr>
          <w:rFonts w:ascii="Calibri Light" w:hAnsi="Calibri Light"/>
          <w:sz w:val="22"/>
        </w:rPr>
        <w:t>measure impact of work with the broa</w:t>
      </w:r>
      <w:r w:rsidR="00B32BEF">
        <w:rPr>
          <w:rFonts w:ascii="Calibri Light" w:hAnsi="Calibri Light"/>
          <w:sz w:val="22"/>
        </w:rPr>
        <w:t xml:space="preserve">dcasters, and can used for comparison with the media monitoring findings. </w:t>
      </w:r>
    </w:p>
    <w:p w:rsidR="00DE25AA" w:rsidRDefault="00DE25AA" w:rsidP="00DF183E">
      <w:pPr>
        <w:rPr>
          <w:rFonts w:ascii="Calibri Light" w:hAnsi="Calibri Light"/>
          <w:sz w:val="22"/>
        </w:rPr>
      </w:pPr>
    </w:p>
    <w:p w:rsidR="00DE25AA" w:rsidRDefault="00DE25AA" w:rsidP="00DF183E">
      <w:pPr>
        <w:rPr>
          <w:rFonts w:ascii="Calibri Light" w:hAnsi="Calibri Light"/>
          <w:sz w:val="22"/>
        </w:rPr>
      </w:pPr>
    </w:p>
    <w:p w:rsidR="00CA65AD" w:rsidRPr="00EA2048" w:rsidRDefault="007502C8" w:rsidP="003E485A">
      <w:pPr>
        <w:ind w:left="720"/>
        <w:rPr>
          <w:rFonts w:ascii="Calibri Light" w:hAnsi="Calibri Light" w:cs="Times New Roman"/>
          <w:b/>
          <w:bCs/>
          <w:i/>
        </w:rPr>
      </w:pPr>
      <w:r w:rsidRPr="00EA2048">
        <w:rPr>
          <w:rFonts w:ascii="Calibri Light" w:hAnsi="Calibri Light" w:cs="Times New Roman"/>
          <w:b/>
          <w:bCs/>
          <w:i/>
        </w:rPr>
        <w:t xml:space="preserve">Output 2.2: </w:t>
      </w:r>
      <w:r w:rsidR="00CA65AD" w:rsidRPr="00EA2048">
        <w:rPr>
          <w:rFonts w:ascii="Calibri Light" w:hAnsi="Calibri Light" w:cs="Times New Roman"/>
          <w:b/>
          <w:bCs/>
          <w:i/>
        </w:rPr>
        <w:t>Improved understanding for future PIPV programming through targeted research on risk and protective factors of IPV</w:t>
      </w:r>
    </w:p>
    <w:p w:rsidR="00193949" w:rsidRDefault="00297095" w:rsidP="008764E7">
      <w:pPr>
        <w:pStyle w:val="Heading3"/>
        <w:ind w:left="720"/>
        <w:rPr>
          <w:rFonts w:ascii="Calibri Light" w:hAnsi="Calibri Light"/>
          <w:iCs/>
          <w:sz w:val="24"/>
          <w:szCs w:val="24"/>
        </w:rPr>
      </w:pPr>
      <w:bookmarkStart w:id="8" w:name="_Toc442201027"/>
      <w:r w:rsidRPr="00EA2048">
        <w:rPr>
          <w:rFonts w:ascii="Calibri Light" w:hAnsi="Calibri Light"/>
          <w:iCs/>
          <w:sz w:val="24"/>
          <w:szCs w:val="24"/>
        </w:rPr>
        <w:t>Activity 2.2</w:t>
      </w:r>
      <w:r w:rsidR="007F63AB" w:rsidRPr="00EA2048">
        <w:rPr>
          <w:rFonts w:ascii="Calibri Light" w:hAnsi="Calibri Light"/>
          <w:iCs/>
          <w:sz w:val="24"/>
          <w:szCs w:val="24"/>
        </w:rPr>
        <w:t>: Support targeting research on risk and protective factors of IPV by incorporating new prevalence datasets into existing targeting analysis</w:t>
      </w:r>
      <w:bookmarkEnd w:id="8"/>
    </w:p>
    <w:p w:rsidR="00F954C0" w:rsidRPr="005C06AA" w:rsidRDefault="00F954C0" w:rsidP="00F954C0">
      <w:pPr>
        <w:rPr>
          <w:rStyle w:val="Strong"/>
          <w:rFonts w:cs="Times New Roman"/>
          <w:b w:val="0"/>
          <w:bCs w:val="0"/>
        </w:rPr>
      </w:pPr>
      <w:r>
        <w:rPr>
          <w:rFonts w:ascii="Calibri Light" w:hAnsi="Calibri Light"/>
          <w:sz w:val="22"/>
          <w:szCs w:val="22"/>
          <w:lang w:val="en-GB"/>
        </w:rPr>
        <w:t xml:space="preserve">TAF has secured the </w:t>
      </w:r>
      <w:r w:rsidR="006F1C77">
        <w:rPr>
          <w:rFonts w:ascii="Calibri Light" w:hAnsi="Calibri Light"/>
          <w:sz w:val="22"/>
          <w:szCs w:val="22"/>
          <w:lang w:val="en-GB"/>
        </w:rPr>
        <w:t xml:space="preserve">2013 </w:t>
      </w:r>
      <w:r>
        <w:rPr>
          <w:rFonts w:ascii="Calibri Light" w:hAnsi="Calibri Light"/>
          <w:sz w:val="22"/>
          <w:szCs w:val="22"/>
          <w:lang w:val="en-GB"/>
        </w:rPr>
        <w:t xml:space="preserve">Cambodian Violence Against Children Survey and </w:t>
      </w:r>
      <w:r w:rsidRPr="00F954C0">
        <w:rPr>
          <w:rFonts w:ascii="Calibri Light" w:hAnsi="Calibri Light"/>
          <w:sz w:val="22"/>
          <w:szCs w:val="22"/>
          <w:lang w:val="en-GB"/>
        </w:rPr>
        <w:t>2014</w:t>
      </w:r>
      <w:r w:rsidR="006F1C77">
        <w:rPr>
          <w:rFonts w:ascii="Calibri Light" w:hAnsi="Calibri Light"/>
          <w:sz w:val="22"/>
          <w:szCs w:val="22"/>
          <w:lang w:val="en-GB"/>
        </w:rPr>
        <w:t xml:space="preserve"> CDHS</w:t>
      </w:r>
      <w:r w:rsidRPr="00F954C0">
        <w:rPr>
          <w:rFonts w:ascii="Calibri Light" w:hAnsi="Calibri Light"/>
          <w:sz w:val="22"/>
          <w:szCs w:val="22"/>
          <w:lang w:val="en-GB"/>
        </w:rPr>
        <w:t xml:space="preserve"> </w:t>
      </w:r>
      <w:r>
        <w:rPr>
          <w:rFonts w:ascii="Calibri Light" w:hAnsi="Calibri Light"/>
          <w:iCs/>
          <w:sz w:val="22"/>
          <w:szCs w:val="22"/>
        </w:rPr>
        <w:t xml:space="preserve">datasets to begin analysis. A short report will summarize key findings from the analysis of new datasets and whether this new data confirms or challenges TAF’s </w:t>
      </w:r>
      <w:r w:rsidRPr="00BB70A7">
        <w:rPr>
          <w:rFonts w:ascii="Calibri Light" w:hAnsi="Calibri Light"/>
          <w:i/>
          <w:sz w:val="22"/>
          <w:szCs w:val="22"/>
        </w:rPr>
        <w:t>Targeting Research on IPV</w:t>
      </w:r>
      <w:r w:rsidR="00832044">
        <w:rPr>
          <w:rFonts w:ascii="Calibri Light" w:hAnsi="Calibri Light"/>
          <w:iCs/>
          <w:sz w:val="22"/>
          <w:szCs w:val="22"/>
        </w:rPr>
        <w:t xml:space="preserve"> findings. The</w:t>
      </w:r>
      <w:r>
        <w:rPr>
          <w:rFonts w:ascii="Calibri Light" w:hAnsi="Calibri Light"/>
          <w:iCs/>
          <w:sz w:val="22"/>
          <w:szCs w:val="22"/>
        </w:rPr>
        <w:t xml:space="preserve"> report will be available as a PDF on TAF’s website and hard copies will be disseminated to stakeholders primarily through the TWGG-GBV and TWG-VAC for wider uptake. </w:t>
      </w:r>
    </w:p>
    <w:p w:rsidR="00CA65AD" w:rsidRPr="00EA2048" w:rsidRDefault="007502C8" w:rsidP="00144705">
      <w:pPr>
        <w:ind w:left="720"/>
        <w:rPr>
          <w:rFonts w:ascii="Calibri Light" w:hAnsi="Calibri Light"/>
          <w:b/>
          <w:bCs/>
          <w:i/>
        </w:rPr>
      </w:pPr>
      <w:r w:rsidRPr="00EA2048">
        <w:rPr>
          <w:rFonts w:ascii="Calibri Light" w:hAnsi="Calibri Light"/>
          <w:b/>
          <w:bCs/>
          <w:i/>
        </w:rPr>
        <w:t xml:space="preserve">Output </w:t>
      </w:r>
      <w:r w:rsidR="00CA65AD" w:rsidRPr="00EA2048">
        <w:rPr>
          <w:rFonts w:ascii="Calibri Light" w:hAnsi="Calibri Light"/>
          <w:b/>
          <w:bCs/>
          <w:i/>
        </w:rPr>
        <w:t>2.3</w:t>
      </w:r>
      <w:r w:rsidRPr="00EA2048">
        <w:rPr>
          <w:rFonts w:ascii="Calibri Light" w:hAnsi="Calibri Light"/>
          <w:b/>
          <w:bCs/>
          <w:i/>
        </w:rPr>
        <w:t>:</w:t>
      </w:r>
      <w:r w:rsidR="00CA65AD" w:rsidRPr="00EA2048">
        <w:rPr>
          <w:rFonts w:ascii="Calibri Light" w:hAnsi="Calibri Light"/>
          <w:b/>
          <w:bCs/>
          <w:i/>
        </w:rPr>
        <w:t xml:space="preserve"> Improved understanding for future PIPV programming with increased evidence-base through additional research on primary prevention and responses to IPV</w:t>
      </w:r>
    </w:p>
    <w:p w:rsidR="00297095" w:rsidRDefault="00297095" w:rsidP="00EA2048">
      <w:pPr>
        <w:pStyle w:val="Heading3"/>
        <w:ind w:left="720"/>
        <w:rPr>
          <w:rFonts w:ascii="Calibri Light" w:hAnsi="Calibri Light"/>
          <w:sz w:val="24"/>
          <w:szCs w:val="24"/>
        </w:rPr>
      </w:pPr>
      <w:bookmarkStart w:id="9" w:name="_Toc442201028"/>
      <w:r w:rsidRPr="00EA2048">
        <w:rPr>
          <w:rFonts w:ascii="Calibri Light" w:hAnsi="Calibri Light"/>
          <w:sz w:val="24"/>
          <w:szCs w:val="24"/>
        </w:rPr>
        <w:t>Activity 2.3: Conduct additional research on primary prevention and response</w:t>
      </w:r>
      <w:bookmarkEnd w:id="9"/>
    </w:p>
    <w:p w:rsidR="00C7491C" w:rsidRDefault="007C1859" w:rsidP="00C7491C">
      <w:pPr>
        <w:rPr>
          <w:rFonts w:ascii="Calibri Light" w:hAnsi="Calibri Light"/>
          <w:sz w:val="22"/>
          <w:szCs w:val="22"/>
        </w:rPr>
      </w:pPr>
      <w:r>
        <w:rPr>
          <w:rFonts w:ascii="Calibri Light" w:hAnsi="Calibri Light"/>
          <w:sz w:val="22"/>
          <w:szCs w:val="22"/>
          <w:lang w:val="en-GB"/>
        </w:rPr>
        <w:t>An</w:t>
      </w:r>
      <w:r w:rsidR="001C1C51">
        <w:rPr>
          <w:rFonts w:ascii="Calibri Light" w:hAnsi="Calibri Light"/>
          <w:sz w:val="22"/>
          <w:szCs w:val="22"/>
          <w:lang w:val="en-GB"/>
        </w:rPr>
        <w:t xml:space="preserve"> international social work student from La Trobe University</w:t>
      </w:r>
      <w:r w:rsidR="007A7825">
        <w:rPr>
          <w:rFonts w:ascii="Calibri Light" w:hAnsi="Calibri Light"/>
          <w:sz w:val="22"/>
          <w:szCs w:val="22"/>
          <w:lang w:val="en-GB"/>
        </w:rPr>
        <w:t xml:space="preserve"> </w:t>
      </w:r>
      <w:r w:rsidR="001C1C51">
        <w:rPr>
          <w:rFonts w:ascii="Calibri Light" w:hAnsi="Calibri Light"/>
          <w:sz w:val="22"/>
          <w:szCs w:val="22"/>
          <w:lang w:val="en-GB"/>
        </w:rPr>
        <w:t>conduct</w:t>
      </w:r>
      <w:r w:rsidR="00832044">
        <w:rPr>
          <w:rFonts w:ascii="Calibri Light" w:hAnsi="Calibri Light"/>
          <w:sz w:val="22"/>
          <w:szCs w:val="22"/>
          <w:lang w:val="en-GB"/>
        </w:rPr>
        <w:t>ed research on</w:t>
      </w:r>
      <w:r w:rsidR="001C1C51">
        <w:rPr>
          <w:rFonts w:ascii="Calibri Light" w:hAnsi="Calibri Light"/>
          <w:sz w:val="22"/>
          <w:szCs w:val="22"/>
          <w:lang w:val="en-GB"/>
        </w:rPr>
        <w:t xml:space="preserve"> primary and secondary prevention interventions for alcohol abuse an</w:t>
      </w:r>
      <w:r>
        <w:rPr>
          <w:rFonts w:ascii="Calibri Light" w:hAnsi="Calibri Light"/>
          <w:sz w:val="22"/>
          <w:szCs w:val="22"/>
          <w:lang w:val="en-GB"/>
        </w:rPr>
        <w:t xml:space="preserve">d IPV in Cambodia, Laos, Thailand, and Vietnam. Qualitative research was carried out through </w:t>
      </w:r>
      <w:r w:rsidR="00757D66">
        <w:rPr>
          <w:rFonts w:ascii="Calibri Light" w:hAnsi="Calibri Light"/>
          <w:sz w:val="22"/>
          <w:szCs w:val="22"/>
          <w:lang w:val="en-GB"/>
        </w:rPr>
        <w:t xml:space="preserve">key informant interviews with </w:t>
      </w:r>
      <w:r>
        <w:rPr>
          <w:rFonts w:ascii="Calibri Light" w:hAnsi="Calibri Light"/>
          <w:sz w:val="22"/>
          <w:szCs w:val="22"/>
          <w:lang w:val="en-GB"/>
        </w:rPr>
        <w:t xml:space="preserve">resources in the fields of alcohol abuse </w:t>
      </w:r>
      <w:r w:rsidR="00757D66">
        <w:rPr>
          <w:rFonts w:ascii="Calibri Light" w:hAnsi="Calibri Light"/>
          <w:sz w:val="22"/>
          <w:szCs w:val="22"/>
          <w:lang w:val="en-GB"/>
        </w:rPr>
        <w:t>prevention and VAW (including</w:t>
      </w:r>
      <w:r w:rsidR="003D016E">
        <w:rPr>
          <w:rFonts w:ascii="Calibri Light" w:hAnsi="Calibri Light"/>
          <w:sz w:val="22"/>
          <w:szCs w:val="22"/>
          <w:lang w:val="en-GB"/>
        </w:rPr>
        <w:t xml:space="preserve"> representatives from</w:t>
      </w:r>
      <w:r w:rsidR="00757D66">
        <w:rPr>
          <w:rFonts w:ascii="Calibri Light" w:hAnsi="Calibri Light"/>
          <w:sz w:val="22"/>
          <w:szCs w:val="22"/>
          <w:lang w:val="en-GB"/>
        </w:rPr>
        <w:t xml:space="preserve"> IOGT-NTO, TPO, GADC, Cambodia Men’s Network, M’lop Tapang, Friends International).</w:t>
      </w:r>
      <w:r w:rsidR="00CD540E">
        <w:rPr>
          <w:rFonts w:ascii="Calibri Light" w:hAnsi="Calibri Light"/>
          <w:sz w:val="22"/>
          <w:szCs w:val="22"/>
          <w:lang w:val="en-GB"/>
        </w:rPr>
        <w:t xml:space="preserve"> A </w:t>
      </w:r>
      <w:r>
        <w:rPr>
          <w:rFonts w:ascii="Calibri Light" w:hAnsi="Calibri Light"/>
          <w:sz w:val="22"/>
          <w:szCs w:val="22"/>
          <w:lang w:val="en-GB"/>
        </w:rPr>
        <w:t xml:space="preserve">desk review was conducted to look </w:t>
      </w:r>
      <w:r w:rsidRPr="007C1859">
        <w:rPr>
          <w:rFonts w:ascii="Calibri Light" w:hAnsi="Calibri Light"/>
          <w:sz w:val="22"/>
          <w:szCs w:val="22"/>
        </w:rPr>
        <w:t xml:space="preserve">at </w:t>
      </w:r>
      <w:r w:rsidR="00757D66">
        <w:rPr>
          <w:rFonts w:ascii="Calibri Light" w:hAnsi="Calibri Light"/>
          <w:sz w:val="22"/>
          <w:szCs w:val="22"/>
        </w:rPr>
        <w:t>the scope and nature of al</w:t>
      </w:r>
      <w:r w:rsidR="00BB70A7">
        <w:rPr>
          <w:rFonts w:ascii="Calibri Light" w:hAnsi="Calibri Light"/>
          <w:sz w:val="22"/>
          <w:szCs w:val="22"/>
        </w:rPr>
        <w:t xml:space="preserve">cohol abuse and IPV, as well as - </w:t>
      </w:r>
      <w:r w:rsidR="00757D66">
        <w:rPr>
          <w:rFonts w:ascii="Calibri Light" w:hAnsi="Calibri Light"/>
          <w:sz w:val="22"/>
          <w:szCs w:val="22"/>
        </w:rPr>
        <w:t xml:space="preserve">existing primary and secondary interventions at the </w:t>
      </w:r>
      <w:r w:rsidRPr="007C1859">
        <w:rPr>
          <w:rFonts w:ascii="Calibri Light" w:hAnsi="Calibri Light"/>
          <w:sz w:val="22"/>
          <w:szCs w:val="22"/>
        </w:rPr>
        <w:t xml:space="preserve">international, regional and national </w:t>
      </w:r>
      <w:r w:rsidR="00757D66">
        <w:rPr>
          <w:rFonts w:ascii="Calibri Light" w:hAnsi="Calibri Light"/>
          <w:sz w:val="22"/>
          <w:szCs w:val="22"/>
        </w:rPr>
        <w:t>level</w:t>
      </w:r>
      <w:r w:rsidR="00610B63">
        <w:rPr>
          <w:rFonts w:ascii="Calibri Light" w:hAnsi="Calibri Light"/>
          <w:sz w:val="22"/>
          <w:szCs w:val="22"/>
        </w:rPr>
        <w:t>s</w:t>
      </w:r>
      <w:r w:rsidR="00757D66">
        <w:rPr>
          <w:rFonts w:ascii="Calibri Light" w:hAnsi="Calibri Light"/>
          <w:sz w:val="22"/>
          <w:szCs w:val="22"/>
        </w:rPr>
        <w:t xml:space="preserve">. </w:t>
      </w:r>
      <w:r w:rsidR="00C7491C">
        <w:rPr>
          <w:rFonts w:ascii="Calibri Light" w:hAnsi="Calibri Light"/>
          <w:sz w:val="22"/>
          <w:szCs w:val="22"/>
        </w:rPr>
        <w:t>R</w:t>
      </w:r>
      <w:r w:rsidR="00C7491C" w:rsidRPr="007C1859">
        <w:rPr>
          <w:rFonts w:ascii="Calibri Light" w:hAnsi="Calibri Light"/>
          <w:sz w:val="22"/>
          <w:szCs w:val="22"/>
        </w:rPr>
        <w:t xml:space="preserve">ecommendations </w:t>
      </w:r>
      <w:r w:rsidR="00C7491C">
        <w:rPr>
          <w:rFonts w:ascii="Calibri Light" w:hAnsi="Calibri Light"/>
          <w:sz w:val="22"/>
          <w:szCs w:val="22"/>
        </w:rPr>
        <w:t xml:space="preserve">were consolidated and </w:t>
      </w:r>
      <w:r w:rsidR="00C7491C" w:rsidRPr="007C1859">
        <w:rPr>
          <w:rFonts w:ascii="Calibri Light" w:hAnsi="Calibri Light"/>
          <w:sz w:val="22"/>
          <w:szCs w:val="22"/>
        </w:rPr>
        <w:t xml:space="preserve">look at primary prevention interventions through developing policy and laws, enforcing laws, education and capacity building, training and awareness raising campaigns. Secondary prevention interventions discuss the development of good practice guidelines for alcohol use intervention, expansion and improved resources for existing alcohol abuse and IPV services, developing preventative/early interventions before drinkers become alcohol dependent and the use of community-based treatments to maintain sobriety and prevent relapse. </w:t>
      </w:r>
      <w:r w:rsidR="009111A9">
        <w:rPr>
          <w:rFonts w:ascii="Calibri Light" w:hAnsi="Calibri Light"/>
          <w:sz w:val="22"/>
          <w:szCs w:val="22"/>
        </w:rPr>
        <w:t xml:space="preserve">Key findings from this report will be translated and shared with partners. In addition, to helping </w:t>
      </w:r>
      <w:r w:rsidR="00C7491C">
        <w:rPr>
          <w:rFonts w:ascii="Calibri Light" w:hAnsi="Calibri Light"/>
          <w:sz w:val="22"/>
          <w:szCs w:val="22"/>
        </w:rPr>
        <w:t>identify</w:t>
      </w:r>
      <w:r w:rsidR="00CD540E">
        <w:rPr>
          <w:rFonts w:ascii="Calibri Light" w:hAnsi="Calibri Light"/>
          <w:sz w:val="22"/>
          <w:szCs w:val="22"/>
        </w:rPr>
        <w:t xml:space="preserve"> key</w:t>
      </w:r>
      <w:r w:rsidR="00C7491C">
        <w:rPr>
          <w:rFonts w:ascii="Calibri Light" w:hAnsi="Calibri Light"/>
          <w:sz w:val="22"/>
          <w:szCs w:val="22"/>
        </w:rPr>
        <w:t xml:space="preserve"> stakeholders and resources for the development of commune guidelines for alcohol abuse and IPV to be led by TPO in the next phase of PIPV. Key recommend</w:t>
      </w:r>
      <w:r w:rsidR="00CD540E">
        <w:rPr>
          <w:rFonts w:ascii="Calibri Light" w:hAnsi="Calibri Light"/>
          <w:sz w:val="22"/>
          <w:szCs w:val="22"/>
        </w:rPr>
        <w:t xml:space="preserve">ations from the report </w:t>
      </w:r>
      <w:r w:rsidR="003D016E">
        <w:rPr>
          <w:rFonts w:ascii="Calibri Light" w:hAnsi="Calibri Light"/>
          <w:sz w:val="22"/>
          <w:szCs w:val="22"/>
        </w:rPr>
        <w:t>include</w:t>
      </w:r>
      <w:r w:rsidR="00C7491C">
        <w:rPr>
          <w:rFonts w:ascii="Calibri Light" w:hAnsi="Calibri Light"/>
          <w:sz w:val="22"/>
          <w:szCs w:val="22"/>
        </w:rPr>
        <w:t xml:space="preserve">: </w:t>
      </w:r>
    </w:p>
    <w:p w:rsidR="0063647D" w:rsidRPr="004E168D" w:rsidRDefault="0063647D" w:rsidP="007C1859">
      <w:pPr>
        <w:rPr>
          <w:rFonts w:ascii="Calibri Light" w:hAnsi="Calibri Light"/>
          <w:i/>
          <w:iCs/>
          <w:sz w:val="22"/>
          <w:szCs w:val="22"/>
        </w:rPr>
      </w:pPr>
      <w:r w:rsidRPr="004E168D">
        <w:rPr>
          <w:rFonts w:ascii="Calibri Light" w:hAnsi="Calibri Light"/>
          <w:i/>
          <w:iCs/>
          <w:sz w:val="22"/>
          <w:szCs w:val="22"/>
        </w:rPr>
        <w:t>Pr</w:t>
      </w:r>
      <w:r w:rsidR="00652E80" w:rsidRPr="004E168D">
        <w:rPr>
          <w:rFonts w:ascii="Calibri Light" w:hAnsi="Calibri Light"/>
          <w:i/>
          <w:iCs/>
          <w:sz w:val="22"/>
          <w:szCs w:val="22"/>
        </w:rPr>
        <w:t>imary Prevention</w:t>
      </w:r>
    </w:p>
    <w:p w:rsidR="0063647D" w:rsidRPr="004F2073" w:rsidRDefault="0063647D" w:rsidP="002F088C">
      <w:pPr>
        <w:pStyle w:val="ListParagraph"/>
        <w:numPr>
          <w:ilvl w:val="0"/>
          <w:numId w:val="3"/>
        </w:numPr>
        <w:rPr>
          <w:rFonts w:ascii="Calibri Light" w:hAnsi="Calibri Light"/>
          <w:sz w:val="22"/>
          <w:szCs w:val="22"/>
        </w:rPr>
      </w:pPr>
      <w:r w:rsidRPr="004F2073">
        <w:rPr>
          <w:rFonts w:ascii="Calibri Light" w:hAnsi="Calibri Light"/>
          <w:sz w:val="22"/>
          <w:szCs w:val="22"/>
        </w:rPr>
        <w:t>A three pronged approach combining: 1) law reform and the regulation of alcohol through adoption and enforcement of national alcohol policy; 2) community based interventions that control the availability of alcohol at the commune level and provides counselling to alcohol abusers; and 3) awareness raising about the harmful consequences of alcohol abuse and promoting alternative social constructions of masculinity that do not condone intoxication. (Bouhours, 2014; TAF, 2015).</w:t>
      </w:r>
    </w:p>
    <w:p w:rsidR="0063647D" w:rsidRPr="004F2073" w:rsidRDefault="0063647D" w:rsidP="002F088C">
      <w:pPr>
        <w:pStyle w:val="ListParagraph"/>
        <w:numPr>
          <w:ilvl w:val="0"/>
          <w:numId w:val="3"/>
        </w:numPr>
        <w:rPr>
          <w:rFonts w:ascii="Calibri Light" w:hAnsi="Calibri Light"/>
          <w:sz w:val="22"/>
          <w:szCs w:val="22"/>
        </w:rPr>
      </w:pPr>
      <w:r w:rsidRPr="004F2073">
        <w:rPr>
          <w:rFonts w:ascii="Calibri Light" w:hAnsi="Calibri Light"/>
          <w:sz w:val="22"/>
          <w:szCs w:val="22"/>
        </w:rPr>
        <w:t>A National Alcohol Policy needs to be actioned and enforced. The policy should restrict sale and purchase, regulate the density of outlets where alcohol can be obtained, aim to discourage the rapid consumption of large quantities of alcohol by limiting alcohol advertisement and reducing any drinks promotions and incentives.</w:t>
      </w:r>
      <w:r w:rsidR="00C7491C" w:rsidRPr="004F2073">
        <w:rPr>
          <w:rFonts w:ascii="Calibri Light" w:hAnsi="Calibri Light"/>
          <w:sz w:val="22"/>
          <w:szCs w:val="22"/>
        </w:rPr>
        <w:t xml:space="preserve"> (Heise, 2011; WHO, 2005a).</w:t>
      </w:r>
    </w:p>
    <w:p w:rsidR="0063647D" w:rsidRPr="004F2073" w:rsidRDefault="0063647D" w:rsidP="002F088C">
      <w:pPr>
        <w:pStyle w:val="ListParagraph"/>
        <w:numPr>
          <w:ilvl w:val="0"/>
          <w:numId w:val="3"/>
        </w:numPr>
        <w:rPr>
          <w:rFonts w:ascii="Calibri Light" w:hAnsi="Calibri Light"/>
          <w:sz w:val="22"/>
          <w:szCs w:val="22"/>
        </w:rPr>
      </w:pPr>
      <w:r w:rsidRPr="004F2073">
        <w:rPr>
          <w:rFonts w:ascii="Calibri Light" w:hAnsi="Calibri Light"/>
          <w:sz w:val="22"/>
          <w:szCs w:val="22"/>
        </w:rPr>
        <w:t xml:space="preserve">Training programs need to be developed to increase the capacity of law enforcement, local authority and the commune council to improve their gender sensitivity, legal knowledge and counselling skills in regards to IPV. Workshops for court and justice officials need to be initiated at the district level to assist officials in avoiding gender bias in law interpretation and handling IPV cases. This could follow a capacity-building model where training can be provided to national specialists who can then assist in training officials at lower levels (Loi, Huy, Minh &amp; Clement, 1999). </w:t>
      </w:r>
    </w:p>
    <w:p w:rsidR="0063647D" w:rsidRPr="004F2073" w:rsidRDefault="0063647D" w:rsidP="002F088C">
      <w:pPr>
        <w:pStyle w:val="ListParagraph"/>
        <w:numPr>
          <w:ilvl w:val="0"/>
          <w:numId w:val="3"/>
        </w:numPr>
        <w:rPr>
          <w:rFonts w:ascii="Calibri Light" w:hAnsi="Calibri Light"/>
          <w:sz w:val="22"/>
          <w:szCs w:val="22"/>
        </w:rPr>
      </w:pPr>
      <w:r w:rsidRPr="004F2073">
        <w:rPr>
          <w:rFonts w:ascii="Calibri Light" w:hAnsi="Calibri Light"/>
          <w:sz w:val="22"/>
          <w:szCs w:val="22"/>
        </w:rPr>
        <w:t xml:space="preserve">In many communities, schoolteachers are regarded as role models for alcohol-free lifestyle and can play a significant role in delivering educational messages on alcohol to their community (Bouhours, 2014). Early primary prevention interventions such as alcohol abuse awareness and education should be provided to all children as part of a whole-school approach that incorporates parents, local services and communities (WHO, 2005a). This also includes education on health relationships, non-violence communication skills, conflict resolution and human rights values, which can be integrated into primary and secondary school curricula (TLC, 2014). </w:t>
      </w:r>
    </w:p>
    <w:p w:rsidR="0063647D" w:rsidRDefault="0063647D" w:rsidP="002F088C">
      <w:pPr>
        <w:pStyle w:val="ListParagraph"/>
        <w:numPr>
          <w:ilvl w:val="0"/>
          <w:numId w:val="3"/>
        </w:numPr>
        <w:rPr>
          <w:rFonts w:ascii="Calibri Light" w:hAnsi="Calibri Light"/>
          <w:sz w:val="22"/>
          <w:szCs w:val="22"/>
        </w:rPr>
      </w:pPr>
      <w:r w:rsidRPr="004F2073">
        <w:rPr>
          <w:rFonts w:ascii="Calibri Light" w:hAnsi="Calibri Light"/>
          <w:sz w:val="22"/>
          <w:szCs w:val="22"/>
        </w:rPr>
        <w:t xml:space="preserve">Social marketing campaigns to challenge dominant male stereotypes and gender roles perceptions in the community need to be funded, developed and promoted nationally (TLC, 2014). </w:t>
      </w:r>
    </w:p>
    <w:p w:rsidR="004F2073" w:rsidRDefault="004F2073" w:rsidP="004F2073">
      <w:pPr>
        <w:pStyle w:val="NoSpacing"/>
      </w:pPr>
    </w:p>
    <w:p w:rsidR="004F2073" w:rsidRPr="004E168D" w:rsidRDefault="004F2073" w:rsidP="004F2073">
      <w:pPr>
        <w:rPr>
          <w:rFonts w:ascii="Calibri Light" w:hAnsi="Calibri Light"/>
          <w:i/>
          <w:iCs/>
          <w:sz w:val="22"/>
          <w:szCs w:val="22"/>
        </w:rPr>
      </w:pPr>
      <w:r w:rsidRPr="004E168D">
        <w:rPr>
          <w:rFonts w:ascii="Calibri Light" w:hAnsi="Calibri Light"/>
          <w:i/>
          <w:iCs/>
          <w:sz w:val="22"/>
          <w:szCs w:val="22"/>
        </w:rPr>
        <w:t>Secondary Prevention</w:t>
      </w:r>
    </w:p>
    <w:p w:rsidR="0063647D" w:rsidRPr="004F2073" w:rsidRDefault="0063647D" w:rsidP="002F088C">
      <w:pPr>
        <w:pStyle w:val="ListParagraph"/>
        <w:numPr>
          <w:ilvl w:val="0"/>
          <w:numId w:val="4"/>
        </w:numPr>
        <w:rPr>
          <w:rFonts w:ascii="Calibri Light" w:hAnsi="Calibri Light"/>
          <w:sz w:val="22"/>
          <w:szCs w:val="22"/>
        </w:rPr>
      </w:pPr>
      <w:r w:rsidRPr="004F2073">
        <w:rPr>
          <w:rFonts w:ascii="Calibri Light" w:hAnsi="Calibri Light"/>
          <w:sz w:val="22"/>
          <w:szCs w:val="22"/>
        </w:rPr>
        <w:t>Developing good practice guidelines for alcohol abuse intervention using empirical evidence of approaches that have produced improved outcomes. Approaches with the greatest amount of suppor</w:t>
      </w:r>
      <w:r w:rsidR="003D016E">
        <w:rPr>
          <w:rFonts w:ascii="Calibri Light" w:hAnsi="Calibri Light"/>
          <w:sz w:val="22"/>
          <w:szCs w:val="22"/>
        </w:rPr>
        <w:t xml:space="preserve">ting evidence include: </w:t>
      </w:r>
      <w:r w:rsidR="003D016E" w:rsidRPr="004F2073">
        <w:rPr>
          <w:rFonts w:ascii="Calibri Light" w:hAnsi="Calibri Light"/>
          <w:sz w:val="22"/>
          <w:szCs w:val="22"/>
        </w:rPr>
        <w:t>behaviour</w:t>
      </w:r>
      <w:r w:rsidRPr="004F2073">
        <w:rPr>
          <w:rFonts w:ascii="Calibri Light" w:hAnsi="Calibri Light"/>
          <w:sz w:val="22"/>
          <w:szCs w:val="22"/>
        </w:rPr>
        <w:t xml:space="preserve"> therapy, family work, group therapy and motivational enhancement. One example of </w:t>
      </w:r>
      <w:r w:rsidR="003D016E" w:rsidRPr="004F2073">
        <w:rPr>
          <w:rFonts w:ascii="Calibri Light" w:hAnsi="Calibri Light"/>
          <w:sz w:val="22"/>
          <w:szCs w:val="22"/>
        </w:rPr>
        <w:t>behaviour</w:t>
      </w:r>
      <w:r w:rsidRPr="004F2073">
        <w:rPr>
          <w:rFonts w:ascii="Calibri Light" w:hAnsi="Calibri Light"/>
          <w:sz w:val="22"/>
          <w:szCs w:val="22"/>
        </w:rPr>
        <w:t xml:space="preserve"> therapy is ‘relapse prevention,’ which focuses on coping with situations that represent a high risk for heavy drinking (Kaliyan Mith and M’Lop Tapang, 2013). </w:t>
      </w:r>
    </w:p>
    <w:p w:rsidR="0063647D" w:rsidRPr="004F2073" w:rsidRDefault="0063647D" w:rsidP="002F088C">
      <w:pPr>
        <w:pStyle w:val="ListParagraph"/>
        <w:numPr>
          <w:ilvl w:val="0"/>
          <w:numId w:val="4"/>
        </w:numPr>
        <w:rPr>
          <w:rFonts w:ascii="Calibri Light" w:hAnsi="Calibri Light"/>
          <w:sz w:val="22"/>
          <w:szCs w:val="22"/>
        </w:rPr>
      </w:pPr>
      <w:r w:rsidRPr="004F2073">
        <w:rPr>
          <w:rFonts w:ascii="Calibri Light" w:hAnsi="Calibri Light"/>
          <w:sz w:val="22"/>
          <w:szCs w:val="22"/>
        </w:rPr>
        <w:t xml:space="preserve">Approaches to managing alcohol addiction are rare in the developing world and can be costly and unethical due to limited resources. However, WHO, have developed a package of care for alcohol abuse in low to middle-income countries that includes community-based treatment camps to support alcoholics through detoxification. This followed by various intervention to assist individuals in maintaining sobriety and prevent relapse such as self-help support groups (Benegal et al., 2009; Heise, 2011). </w:t>
      </w:r>
    </w:p>
    <w:p w:rsidR="0063647D" w:rsidRPr="004F2073" w:rsidRDefault="0063647D" w:rsidP="002F088C">
      <w:pPr>
        <w:pStyle w:val="ListParagraph"/>
        <w:numPr>
          <w:ilvl w:val="0"/>
          <w:numId w:val="4"/>
        </w:numPr>
        <w:rPr>
          <w:rFonts w:ascii="Calibri Light" w:hAnsi="Calibri Light"/>
          <w:sz w:val="22"/>
          <w:szCs w:val="22"/>
        </w:rPr>
      </w:pPr>
      <w:r w:rsidRPr="004F2073">
        <w:rPr>
          <w:rFonts w:ascii="Calibri Light" w:hAnsi="Calibri Light"/>
          <w:sz w:val="22"/>
          <w:szCs w:val="22"/>
        </w:rPr>
        <w:t>Developing preventative/early interventions before a drinker becomes alcohol dependent have resulted in clinically significant reductions in drinking and alcohol-related problems. This process typically involves conduct initial screenings to identify and individual’s risk level and then a decision is made on whether the individual will benefit from brief or more specialised interventions. Brief interventions can involve enlisting respected members and leaders of the community to assist individuals in assessing their drinking and providing them with guidance on how to reduce consumption.</w:t>
      </w:r>
    </w:p>
    <w:p w:rsidR="0063647D" w:rsidRDefault="0063647D" w:rsidP="002F088C">
      <w:pPr>
        <w:pStyle w:val="ListParagraph"/>
        <w:numPr>
          <w:ilvl w:val="0"/>
          <w:numId w:val="4"/>
        </w:numPr>
        <w:rPr>
          <w:rFonts w:ascii="Calibri Light" w:hAnsi="Calibri Light"/>
          <w:sz w:val="22"/>
          <w:szCs w:val="22"/>
        </w:rPr>
      </w:pPr>
      <w:r w:rsidRPr="004F2073">
        <w:rPr>
          <w:rFonts w:ascii="Calibri Light" w:hAnsi="Calibri Light"/>
          <w:sz w:val="22"/>
          <w:szCs w:val="22"/>
        </w:rPr>
        <w:t xml:space="preserve">Existing alcohol and IPV support services centres need to be provided with improved resources and counselling services need to be expanded to other provinces. Existing centres may need to market their programs in order to make their services more widely known to people, especially in remote villages (Loi, Huy, Minh &amp; Clement, 1999). </w:t>
      </w:r>
    </w:p>
    <w:p w:rsidR="00950801" w:rsidRDefault="00950801" w:rsidP="00950801">
      <w:pPr>
        <w:pStyle w:val="NoSpacing"/>
      </w:pPr>
    </w:p>
    <w:p w:rsidR="00164B0B" w:rsidRDefault="00950801" w:rsidP="00BE0E11">
      <w:pPr>
        <w:rPr>
          <w:rFonts w:ascii="Calibri Light" w:hAnsi="Calibri Light"/>
          <w:sz w:val="22"/>
          <w:szCs w:val="22"/>
        </w:rPr>
      </w:pPr>
      <w:r>
        <w:rPr>
          <w:rFonts w:ascii="Calibri Light" w:hAnsi="Calibri Light"/>
          <w:sz w:val="22"/>
          <w:szCs w:val="22"/>
        </w:rPr>
        <w:t xml:space="preserve">To better </w:t>
      </w:r>
      <w:r w:rsidR="00535204">
        <w:rPr>
          <w:rFonts w:ascii="Calibri Light" w:hAnsi="Calibri Light"/>
          <w:sz w:val="22"/>
          <w:szCs w:val="22"/>
        </w:rPr>
        <w:t xml:space="preserve">understand the existing </w:t>
      </w:r>
      <w:r w:rsidR="009432A7">
        <w:rPr>
          <w:rFonts w:ascii="Calibri Light" w:hAnsi="Calibri Light"/>
          <w:sz w:val="22"/>
          <w:szCs w:val="22"/>
        </w:rPr>
        <w:t xml:space="preserve">framework for </w:t>
      </w:r>
      <w:r w:rsidR="00535204">
        <w:rPr>
          <w:rFonts w:ascii="Calibri Light" w:hAnsi="Calibri Light"/>
          <w:sz w:val="22"/>
          <w:szCs w:val="22"/>
        </w:rPr>
        <w:t>regulating TV content</w:t>
      </w:r>
      <w:r w:rsidR="009432A7">
        <w:rPr>
          <w:rFonts w:ascii="Calibri Light" w:hAnsi="Calibri Light"/>
          <w:sz w:val="22"/>
          <w:szCs w:val="22"/>
        </w:rPr>
        <w:t xml:space="preserve">, TAF carried out key informant interviews with </w:t>
      </w:r>
      <w:r w:rsidR="00535204">
        <w:rPr>
          <w:rFonts w:ascii="Calibri Light" w:hAnsi="Calibri Light"/>
          <w:sz w:val="22"/>
          <w:szCs w:val="22"/>
        </w:rPr>
        <w:t>officials from relevant departments in the Ministry of Culture and Fine Arts (MoCFA) and Ministry of Information (MoI</w:t>
      </w:r>
      <w:r w:rsidR="00793F8C">
        <w:rPr>
          <w:rFonts w:ascii="Calibri Light" w:hAnsi="Calibri Light"/>
          <w:sz w:val="22"/>
          <w:szCs w:val="22"/>
        </w:rPr>
        <w:t>nf</w:t>
      </w:r>
      <w:r w:rsidR="00535204">
        <w:rPr>
          <w:rFonts w:ascii="Calibri Light" w:hAnsi="Calibri Light"/>
          <w:sz w:val="22"/>
          <w:szCs w:val="22"/>
        </w:rPr>
        <w:t>), along with speaking to media CSO’s – BBC Media Action, CCIM, WMC, and CHEMS.</w:t>
      </w:r>
      <w:r w:rsidR="005C3E01">
        <w:rPr>
          <w:rFonts w:ascii="Calibri Light" w:hAnsi="Calibri Light"/>
          <w:sz w:val="22"/>
          <w:szCs w:val="22"/>
        </w:rPr>
        <w:t xml:space="preserve"> These meetings also helped to identify MoCFA and MoINF representatives to participate in the Media Specialist Subgroup meetings to review regulatory benchmarks and TAF’s media monitoring findings in the next stage of PIPV. All officials we met with expressed their interest in participating and were happy to hear about the work that TAF was undergoing. </w:t>
      </w:r>
      <w:r w:rsidR="00535204">
        <w:rPr>
          <w:rFonts w:ascii="Calibri Light" w:hAnsi="Calibri Light"/>
          <w:sz w:val="22"/>
          <w:szCs w:val="22"/>
        </w:rPr>
        <w:t xml:space="preserve"> </w:t>
      </w:r>
    </w:p>
    <w:p w:rsidR="00BE0E11" w:rsidRDefault="00832044" w:rsidP="00BE0E11">
      <w:pPr>
        <w:rPr>
          <w:rFonts w:ascii="Calibri Light" w:hAnsi="Calibri Light"/>
          <w:sz w:val="22"/>
          <w:szCs w:val="22"/>
        </w:rPr>
      </w:pPr>
      <w:r>
        <w:rPr>
          <w:rFonts w:ascii="Calibri Light" w:hAnsi="Calibri Light"/>
          <w:sz w:val="22"/>
          <w:szCs w:val="22"/>
        </w:rPr>
        <w:t xml:space="preserve">TAF found that </w:t>
      </w:r>
      <w:r w:rsidR="005C3E01">
        <w:rPr>
          <w:rFonts w:ascii="Calibri Light" w:hAnsi="Calibri Light"/>
          <w:sz w:val="22"/>
          <w:szCs w:val="22"/>
        </w:rPr>
        <w:t xml:space="preserve">MoCFA’s </w:t>
      </w:r>
      <w:r w:rsidR="00793F8C">
        <w:rPr>
          <w:rFonts w:ascii="Calibri Light" w:hAnsi="Calibri Light"/>
          <w:sz w:val="22"/>
          <w:szCs w:val="22"/>
        </w:rPr>
        <w:t>Department for Cinema and Cultural Diffusion is responsible for regulating content for all locally and foreign produced films aired in theatres and on TV</w:t>
      </w:r>
      <w:r w:rsidR="00143CAC">
        <w:rPr>
          <w:rFonts w:ascii="Calibri Light" w:hAnsi="Calibri Light"/>
          <w:sz w:val="22"/>
          <w:szCs w:val="22"/>
        </w:rPr>
        <w:t xml:space="preserve"> in Cambodia</w:t>
      </w:r>
      <w:r w:rsidR="00793F8C">
        <w:rPr>
          <w:rFonts w:ascii="Calibri Light" w:hAnsi="Calibri Light"/>
          <w:sz w:val="22"/>
          <w:szCs w:val="22"/>
        </w:rPr>
        <w:t xml:space="preserve">. The Department of Performing Arts is responsible for live performing arts and theatre performances for public entertainment or educational purposes like the circus, concerts, Khmer traditional theatre, etc. </w:t>
      </w:r>
      <w:r w:rsidR="00164B0B">
        <w:rPr>
          <w:rFonts w:ascii="Calibri Light" w:hAnsi="Calibri Light"/>
          <w:sz w:val="22"/>
          <w:szCs w:val="22"/>
        </w:rPr>
        <w:t>Praka no.</w:t>
      </w:r>
      <w:r w:rsidR="00291E5D" w:rsidRPr="00132D6B">
        <w:rPr>
          <w:rFonts w:hint="cs"/>
          <w:i/>
          <w:iCs/>
          <w:sz w:val="18"/>
          <w:szCs w:val="18"/>
          <w:cs/>
          <w:lang w:bidi="km-KH"/>
        </w:rPr>
        <w:t>១៦៦​ប្រក</w:t>
      </w:r>
      <w:r w:rsidR="00291E5D">
        <w:rPr>
          <w:rFonts w:hint="cs"/>
          <w:sz w:val="4"/>
          <w:szCs w:val="18"/>
          <w:rtl/>
          <w:cs/>
        </w:rPr>
        <w:t>​</w:t>
      </w:r>
      <w:r w:rsidR="00291E5D" w:rsidRPr="0008719C">
        <w:rPr>
          <w:rFonts w:hint="cs"/>
          <w:sz w:val="4"/>
          <w:szCs w:val="18"/>
          <w:rtl/>
          <w:cs/>
        </w:rPr>
        <w:t xml:space="preserve"> </w:t>
      </w:r>
      <w:r w:rsidR="00291E5D">
        <w:rPr>
          <w:sz w:val="4"/>
          <w:szCs w:val="18"/>
        </w:rPr>
        <w:t xml:space="preserve"> </w:t>
      </w:r>
      <w:r w:rsidR="00291E5D">
        <w:rPr>
          <w:rFonts w:ascii="Calibri Light" w:hAnsi="Calibri Light"/>
          <w:sz w:val="22"/>
          <w:szCs w:val="22"/>
        </w:rPr>
        <w:t>aims at preventing the production or distribution of movies or TV products, either of Khmer or foreign origin,</w:t>
      </w:r>
      <w:r w:rsidR="00164B0B">
        <w:rPr>
          <w:rFonts w:ascii="Calibri Light" w:hAnsi="Calibri Light"/>
          <w:sz w:val="22"/>
          <w:szCs w:val="22"/>
        </w:rPr>
        <w:t xml:space="preserve"> which</w:t>
      </w:r>
      <w:r w:rsidR="00291E5D">
        <w:rPr>
          <w:rFonts w:ascii="Calibri Light" w:hAnsi="Calibri Light"/>
          <w:sz w:val="22"/>
          <w:szCs w:val="22"/>
        </w:rPr>
        <w:t xml:space="preserve"> could negatively impact </w:t>
      </w:r>
      <w:r w:rsidR="00CC1479">
        <w:rPr>
          <w:rFonts w:ascii="Calibri Light" w:hAnsi="Calibri Light"/>
          <w:sz w:val="22"/>
          <w:szCs w:val="22"/>
        </w:rPr>
        <w:t xml:space="preserve">Cambodian society - </w:t>
      </w:r>
      <w:r w:rsidR="00291E5D">
        <w:rPr>
          <w:rFonts w:ascii="Calibri Light" w:hAnsi="Calibri Light"/>
          <w:sz w:val="22"/>
          <w:szCs w:val="22"/>
        </w:rPr>
        <w:t xml:space="preserve">especially children. Movies and TV products are classified in four groups: G for general audience, NC15 for </w:t>
      </w:r>
      <w:r w:rsidR="00CC1479">
        <w:rPr>
          <w:rFonts w:ascii="Calibri Light" w:hAnsi="Calibri Light"/>
          <w:sz w:val="22"/>
          <w:szCs w:val="22"/>
        </w:rPr>
        <w:t xml:space="preserve">an </w:t>
      </w:r>
      <w:r w:rsidR="00291E5D">
        <w:rPr>
          <w:rFonts w:ascii="Calibri Light" w:hAnsi="Calibri Light"/>
          <w:sz w:val="22"/>
          <w:szCs w:val="22"/>
        </w:rPr>
        <w:t>audience of 15 years old and up, NC18 for 18 years and older, and not allowed. Further regulations apply to NC15, which can only be screened between 10:00 pm and 6:00 am on local or cable TV. Movies with a NC15 rating can only be sold or rented to customers of 15 years or older. NC18 is allowed to be screened in cinema only and not on TV. Before the movie or TV product is aired a label should be on the screen showing its rating. Additionally, any billboards, advertisements</w:t>
      </w:r>
      <w:r w:rsidR="00E945F1">
        <w:rPr>
          <w:rFonts w:ascii="Calibri Light" w:hAnsi="Calibri Light"/>
          <w:sz w:val="22"/>
          <w:szCs w:val="22"/>
        </w:rPr>
        <w:t>, and packaging should have the film</w:t>
      </w:r>
      <w:r w:rsidR="00CC1479">
        <w:rPr>
          <w:rFonts w:ascii="Calibri Light" w:hAnsi="Calibri Light"/>
          <w:sz w:val="22"/>
          <w:szCs w:val="22"/>
        </w:rPr>
        <w:t>’</w:t>
      </w:r>
      <w:r w:rsidR="00E945F1">
        <w:rPr>
          <w:rFonts w:ascii="Calibri Light" w:hAnsi="Calibri Light"/>
          <w:sz w:val="22"/>
          <w:szCs w:val="22"/>
        </w:rPr>
        <w:t xml:space="preserve">s rating G, NC15, or NC18 clearly visible. </w:t>
      </w:r>
      <w:r w:rsidR="00BE0E11">
        <w:rPr>
          <w:rFonts w:ascii="Calibri Light" w:hAnsi="Calibri Light"/>
          <w:sz w:val="22"/>
          <w:szCs w:val="22"/>
        </w:rPr>
        <w:t xml:space="preserve">There are six general principles for the classification of movies or TV products. </w:t>
      </w:r>
    </w:p>
    <w:p w:rsidR="00BE0E11" w:rsidRDefault="00BE0E11" w:rsidP="002F088C">
      <w:pPr>
        <w:pStyle w:val="ListParagraph"/>
        <w:numPr>
          <w:ilvl w:val="0"/>
          <w:numId w:val="5"/>
        </w:numPr>
        <w:rPr>
          <w:rFonts w:ascii="Calibri Light" w:hAnsi="Calibri Light"/>
          <w:sz w:val="22"/>
          <w:szCs w:val="22"/>
        </w:rPr>
      </w:pPr>
      <w:r>
        <w:rPr>
          <w:rFonts w:ascii="Calibri Light" w:hAnsi="Calibri Light"/>
          <w:sz w:val="22"/>
          <w:szCs w:val="22"/>
        </w:rPr>
        <w:t>Generally accepted by the public</w:t>
      </w:r>
    </w:p>
    <w:p w:rsidR="00BE0E11" w:rsidRDefault="00BE0E11" w:rsidP="002F088C">
      <w:pPr>
        <w:pStyle w:val="ListParagraph"/>
        <w:numPr>
          <w:ilvl w:val="0"/>
          <w:numId w:val="5"/>
        </w:numPr>
        <w:rPr>
          <w:rFonts w:ascii="Calibri Light" w:hAnsi="Calibri Light"/>
          <w:sz w:val="22"/>
          <w:szCs w:val="22"/>
        </w:rPr>
      </w:pPr>
      <w:r>
        <w:rPr>
          <w:rFonts w:ascii="Calibri Light" w:hAnsi="Calibri Light"/>
          <w:sz w:val="22"/>
          <w:szCs w:val="22"/>
        </w:rPr>
        <w:t>Need to protect young people</w:t>
      </w:r>
    </w:p>
    <w:p w:rsidR="00BE0E11" w:rsidRDefault="00BE0E11" w:rsidP="002F088C">
      <w:pPr>
        <w:pStyle w:val="ListParagraph"/>
        <w:numPr>
          <w:ilvl w:val="0"/>
          <w:numId w:val="5"/>
        </w:numPr>
        <w:rPr>
          <w:rFonts w:ascii="Calibri Light" w:hAnsi="Calibri Light"/>
          <w:sz w:val="22"/>
          <w:szCs w:val="22"/>
        </w:rPr>
      </w:pPr>
      <w:r>
        <w:rPr>
          <w:rFonts w:ascii="Calibri Light" w:hAnsi="Calibri Light"/>
          <w:sz w:val="22"/>
          <w:szCs w:val="22"/>
        </w:rPr>
        <w:t>Racial/religious harmony</w:t>
      </w:r>
    </w:p>
    <w:p w:rsidR="00BE0E11" w:rsidRDefault="00BE0E11" w:rsidP="002F088C">
      <w:pPr>
        <w:pStyle w:val="ListParagraph"/>
        <w:numPr>
          <w:ilvl w:val="0"/>
          <w:numId w:val="5"/>
        </w:numPr>
        <w:rPr>
          <w:rFonts w:ascii="Calibri Light" w:hAnsi="Calibri Light"/>
          <w:sz w:val="22"/>
          <w:szCs w:val="22"/>
        </w:rPr>
      </w:pPr>
      <w:r>
        <w:rPr>
          <w:rFonts w:ascii="Calibri Light" w:hAnsi="Calibri Light"/>
          <w:sz w:val="22"/>
          <w:szCs w:val="22"/>
        </w:rPr>
        <w:t>National interest</w:t>
      </w:r>
    </w:p>
    <w:p w:rsidR="00BE0E11" w:rsidRDefault="00BE0E11" w:rsidP="002F088C">
      <w:pPr>
        <w:pStyle w:val="ListParagraph"/>
        <w:numPr>
          <w:ilvl w:val="0"/>
          <w:numId w:val="5"/>
        </w:numPr>
        <w:rPr>
          <w:rFonts w:ascii="Calibri Light" w:hAnsi="Calibri Light"/>
          <w:sz w:val="22"/>
          <w:szCs w:val="22"/>
        </w:rPr>
      </w:pPr>
      <w:r>
        <w:rPr>
          <w:rFonts w:ascii="Calibri Light" w:hAnsi="Calibri Light"/>
          <w:sz w:val="22"/>
          <w:szCs w:val="22"/>
        </w:rPr>
        <w:t>Treatment of theme, content, and context</w:t>
      </w:r>
    </w:p>
    <w:p w:rsidR="00BE0E11" w:rsidRDefault="00BE0E11" w:rsidP="002F088C">
      <w:pPr>
        <w:pStyle w:val="ListParagraph"/>
        <w:numPr>
          <w:ilvl w:val="0"/>
          <w:numId w:val="5"/>
        </w:numPr>
        <w:rPr>
          <w:rFonts w:ascii="Calibri Light" w:hAnsi="Calibri Light"/>
          <w:sz w:val="22"/>
          <w:szCs w:val="22"/>
        </w:rPr>
      </w:pPr>
      <w:r>
        <w:rPr>
          <w:rFonts w:ascii="Calibri Light" w:hAnsi="Calibri Light"/>
          <w:sz w:val="22"/>
          <w:szCs w:val="22"/>
        </w:rPr>
        <w:t>Evaluation of impact</w:t>
      </w:r>
    </w:p>
    <w:p w:rsidR="00070B78" w:rsidRDefault="00070B78" w:rsidP="00070B78">
      <w:pPr>
        <w:pStyle w:val="NoSpacing"/>
      </w:pPr>
    </w:p>
    <w:p w:rsidR="00CC1479" w:rsidRDefault="00BE0E11" w:rsidP="00BE0E11">
      <w:pPr>
        <w:rPr>
          <w:rFonts w:ascii="Calibri Light" w:hAnsi="Calibri Light"/>
          <w:sz w:val="22"/>
          <w:szCs w:val="22"/>
        </w:rPr>
      </w:pPr>
      <w:r>
        <w:rPr>
          <w:rFonts w:ascii="Calibri Light" w:hAnsi="Calibri Light"/>
          <w:sz w:val="22"/>
          <w:szCs w:val="22"/>
        </w:rPr>
        <w:t>For locally produced feature films, a script must be submitted to MoCFA for review and approval. With approval from MoCFA filming can proceed. The film is then submitted to MoCFA to review and give the rating before it can be released to theatres or aired on TV. For foreign films, the film is submitted to MoCFA, taxes are collected for censorship and rating, then approved for screening.</w:t>
      </w:r>
      <w:r w:rsidR="00CC1479">
        <w:rPr>
          <w:rFonts w:ascii="Calibri Light" w:hAnsi="Calibri Light"/>
          <w:sz w:val="22"/>
          <w:szCs w:val="22"/>
        </w:rPr>
        <w:t xml:space="preserve"> MoCFA said it is hard for them to regulate TV content because the MoCFA does not have any ‘teeth’ or authority compared to MoInf that is responsible for licensing for TV broadcasters. </w:t>
      </w:r>
    </w:p>
    <w:p w:rsidR="00BE0E11" w:rsidRDefault="00776043" w:rsidP="00BE0E11">
      <w:r w:rsidRPr="00776043">
        <w:rPr>
          <w:rFonts w:ascii="Calibri Light" w:hAnsi="Calibri Light"/>
          <w:sz w:val="22"/>
          <w:szCs w:val="22"/>
        </w:rPr>
        <w:t>MoINF’s Department of Audio and Visual has the authority to monitor and regulate TV content and information dissemination –</w:t>
      </w:r>
      <w:r w:rsidR="005B67A5">
        <w:rPr>
          <w:rFonts w:ascii="Calibri Light" w:hAnsi="Calibri Light"/>
          <w:sz w:val="22"/>
          <w:szCs w:val="22"/>
        </w:rPr>
        <w:t xml:space="preserve"> excluding movies and </w:t>
      </w:r>
      <w:r w:rsidRPr="00776043">
        <w:rPr>
          <w:rFonts w:ascii="Calibri Light" w:hAnsi="Calibri Light"/>
          <w:sz w:val="22"/>
          <w:szCs w:val="22"/>
        </w:rPr>
        <w:t xml:space="preserve">films.  </w:t>
      </w:r>
      <w:r w:rsidR="005B67A5">
        <w:rPr>
          <w:rFonts w:ascii="Calibri Light" w:hAnsi="Calibri Light"/>
          <w:sz w:val="22"/>
          <w:szCs w:val="22"/>
        </w:rPr>
        <w:t xml:space="preserve">However, </w:t>
      </w:r>
      <w:r w:rsidRPr="00776043">
        <w:rPr>
          <w:rFonts w:ascii="Calibri Light" w:hAnsi="Calibri Light"/>
          <w:sz w:val="22"/>
          <w:szCs w:val="22"/>
        </w:rPr>
        <w:t xml:space="preserve">they cannot censor or pre-screen TV content due to a conflict of the Press Law that states that “to maintain independence of the Press, pre-publication censorship shall be prohibited.” </w:t>
      </w:r>
      <w:r w:rsidR="00070B78" w:rsidRPr="00776043">
        <w:rPr>
          <w:rFonts w:ascii="Calibri Light" w:hAnsi="Calibri Light"/>
          <w:sz w:val="22"/>
          <w:szCs w:val="22"/>
        </w:rPr>
        <w:t>Circular no.</w:t>
      </w:r>
      <w:r w:rsidR="00070B78" w:rsidRPr="00776043">
        <w:rPr>
          <w:i/>
          <w:iCs/>
          <w:sz w:val="22"/>
          <w:szCs w:val="22"/>
        </w:rPr>
        <w:t xml:space="preserve"> </w:t>
      </w:r>
      <w:r w:rsidR="00070B78" w:rsidRPr="00164B0B">
        <w:rPr>
          <w:rFonts w:hint="cs"/>
          <w:i/>
          <w:iCs/>
          <w:sz w:val="18"/>
          <w:szCs w:val="18"/>
          <w:cs/>
          <w:lang w:bidi="km-KH"/>
        </w:rPr>
        <w:t>០០៣៧</w:t>
      </w:r>
      <w:r w:rsidR="00070B78" w:rsidRPr="00164B0B">
        <w:rPr>
          <w:rFonts w:hint="cs"/>
          <w:i/>
          <w:iCs/>
          <w:sz w:val="18"/>
          <w:szCs w:val="18"/>
          <w:rtl/>
          <w:cs/>
        </w:rPr>
        <w:t>/</w:t>
      </w:r>
      <w:r w:rsidR="00070B78" w:rsidRPr="00164B0B">
        <w:rPr>
          <w:rFonts w:hint="cs"/>
          <w:i/>
          <w:iCs/>
          <w:sz w:val="18"/>
          <w:szCs w:val="18"/>
          <w:rtl/>
          <w:cs/>
          <w:lang w:bidi="km-KH"/>
        </w:rPr>
        <w:t xml:space="preserve">៩៩ </w:t>
      </w:r>
      <w:r w:rsidR="00070B78" w:rsidRPr="00164B0B">
        <w:rPr>
          <w:rFonts w:hint="cs"/>
          <w:i/>
          <w:iCs/>
          <w:sz w:val="18"/>
          <w:szCs w:val="18"/>
          <w:rtl/>
          <w:cs/>
        </w:rPr>
        <w:t>ព</w:t>
      </w:r>
      <w:r w:rsidR="00070B78" w:rsidRPr="00164B0B">
        <w:rPr>
          <w:rFonts w:hint="cs"/>
          <w:i/>
          <w:iCs/>
          <w:sz w:val="18"/>
          <w:szCs w:val="18"/>
          <w:cs/>
        </w:rPr>
        <w:t>.</w:t>
      </w:r>
      <w:r w:rsidR="00070B78" w:rsidRPr="00164B0B">
        <w:rPr>
          <w:rFonts w:hint="cs"/>
          <w:i/>
          <w:iCs/>
          <w:sz w:val="18"/>
          <w:szCs w:val="18"/>
          <w:cs/>
          <w:lang w:bidi="km-KH"/>
        </w:rPr>
        <w:t>ម</w:t>
      </w:r>
      <w:r w:rsidR="00070B78" w:rsidRPr="00164B0B">
        <w:rPr>
          <w:rFonts w:hint="cs"/>
          <w:i/>
          <w:iCs/>
          <w:sz w:val="18"/>
          <w:szCs w:val="18"/>
          <w:rtl/>
          <w:cs/>
        </w:rPr>
        <w:t>.</w:t>
      </w:r>
      <w:r w:rsidR="00070B78" w:rsidRPr="00164B0B">
        <w:rPr>
          <w:rFonts w:hint="cs"/>
          <w:i/>
          <w:iCs/>
          <w:sz w:val="18"/>
          <w:szCs w:val="18"/>
          <w:rtl/>
          <w:cs/>
          <w:lang w:bidi="km-KH"/>
        </w:rPr>
        <w:t>ស</w:t>
      </w:r>
      <w:r w:rsidR="00070B78" w:rsidRPr="00164B0B">
        <w:rPr>
          <w:rFonts w:asciiTheme="majorHAnsi" w:hAnsiTheme="majorHAnsi" w:hint="cs"/>
          <w:i/>
          <w:iCs/>
          <w:sz w:val="18"/>
          <w:szCs w:val="18"/>
          <w:cs/>
          <w:lang w:bidi="km-KH"/>
        </w:rPr>
        <w:t>រ​</w:t>
      </w:r>
      <w:r w:rsidRPr="00164B0B">
        <w:rPr>
          <w:sz w:val="18"/>
          <w:szCs w:val="18"/>
        </w:rPr>
        <w:t>:</w:t>
      </w:r>
      <w:r w:rsidRPr="00776043">
        <w:rPr>
          <w:sz w:val="22"/>
          <w:szCs w:val="22"/>
        </w:rPr>
        <w:t xml:space="preserve"> </w:t>
      </w:r>
      <w:r w:rsidR="00070B78" w:rsidRPr="00776043">
        <w:rPr>
          <w:rFonts w:ascii="Calibri Light" w:hAnsi="Calibri Light"/>
          <w:sz w:val="22"/>
          <w:szCs w:val="22"/>
        </w:rPr>
        <w:t>gives general principles of broadcasting program</w:t>
      </w:r>
      <w:r w:rsidRPr="00776043">
        <w:rPr>
          <w:rFonts w:ascii="Calibri Light" w:hAnsi="Calibri Light"/>
          <w:sz w:val="22"/>
          <w:szCs w:val="22"/>
        </w:rPr>
        <w:t>s</w:t>
      </w:r>
      <w:r w:rsidR="00070B78" w:rsidRPr="00776043">
        <w:rPr>
          <w:rFonts w:ascii="Calibri Light" w:hAnsi="Calibri Light"/>
          <w:sz w:val="22"/>
          <w:szCs w:val="22"/>
        </w:rPr>
        <w:t xml:space="preserve"> to all radio and TV broadcasters. It requires TV channels, including cable TV</w:t>
      </w:r>
      <w:r w:rsidRPr="00776043">
        <w:rPr>
          <w:rFonts w:ascii="Calibri Light" w:hAnsi="Calibri Light"/>
          <w:sz w:val="22"/>
          <w:szCs w:val="22"/>
        </w:rPr>
        <w:t>,</w:t>
      </w:r>
      <w:r w:rsidR="00070B78" w:rsidRPr="00776043">
        <w:rPr>
          <w:rFonts w:ascii="Calibri Light" w:hAnsi="Calibri Light"/>
          <w:sz w:val="22"/>
          <w:szCs w:val="22"/>
        </w:rPr>
        <w:t xml:space="preserve"> to minimize broadcasting movie</w:t>
      </w:r>
      <w:r w:rsidRPr="00776043">
        <w:rPr>
          <w:rFonts w:ascii="Calibri Light" w:hAnsi="Calibri Light"/>
          <w:sz w:val="22"/>
          <w:szCs w:val="22"/>
        </w:rPr>
        <w:t>s</w:t>
      </w:r>
      <w:r w:rsidR="00070B78" w:rsidRPr="00776043">
        <w:rPr>
          <w:rFonts w:ascii="Calibri Light" w:hAnsi="Calibri Light"/>
          <w:sz w:val="22"/>
          <w:szCs w:val="22"/>
        </w:rPr>
        <w:t xml:space="preserve"> or TV product</w:t>
      </w:r>
      <w:r w:rsidRPr="00776043">
        <w:rPr>
          <w:rFonts w:ascii="Calibri Light" w:hAnsi="Calibri Light"/>
          <w:sz w:val="22"/>
          <w:szCs w:val="22"/>
        </w:rPr>
        <w:t xml:space="preserve">s </w:t>
      </w:r>
      <w:r w:rsidR="00070B78" w:rsidRPr="00776043">
        <w:rPr>
          <w:rFonts w:ascii="Calibri Light" w:hAnsi="Calibri Light"/>
          <w:sz w:val="22"/>
          <w:szCs w:val="22"/>
        </w:rPr>
        <w:t>or program</w:t>
      </w:r>
      <w:r w:rsidRPr="00776043">
        <w:rPr>
          <w:rFonts w:ascii="Calibri Light" w:hAnsi="Calibri Light"/>
          <w:sz w:val="22"/>
          <w:szCs w:val="22"/>
        </w:rPr>
        <w:t>s that show</w:t>
      </w:r>
      <w:r w:rsidR="00070B78" w:rsidRPr="00776043">
        <w:rPr>
          <w:rFonts w:ascii="Calibri Light" w:hAnsi="Calibri Light"/>
          <w:sz w:val="22"/>
          <w:szCs w:val="22"/>
        </w:rPr>
        <w:t xml:space="preserve"> gangster activity, fight</w:t>
      </w:r>
      <w:r w:rsidRPr="00776043">
        <w:rPr>
          <w:rFonts w:ascii="Calibri Light" w:hAnsi="Calibri Light"/>
          <w:sz w:val="22"/>
          <w:szCs w:val="22"/>
        </w:rPr>
        <w:t>ing</w:t>
      </w:r>
      <w:r w:rsidR="00070B78" w:rsidRPr="00776043">
        <w:rPr>
          <w:rFonts w:ascii="Calibri Light" w:hAnsi="Calibri Light"/>
          <w:sz w:val="22"/>
          <w:szCs w:val="22"/>
        </w:rPr>
        <w:t xml:space="preserve">, </w:t>
      </w:r>
      <w:r w:rsidRPr="00776043">
        <w:rPr>
          <w:rFonts w:ascii="Calibri Light" w:hAnsi="Calibri Light"/>
          <w:sz w:val="22"/>
          <w:szCs w:val="22"/>
        </w:rPr>
        <w:t xml:space="preserve">violence, </w:t>
      </w:r>
      <w:r w:rsidR="00070B78" w:rsidRPr="00776043">
        <w:rPr>
          <w:rFonts w:ascii="Calibri Light" w:hAnsi="Calibri Light"/>
          <w:sz w:val="22"/>
          <w:szCs w:val="22"/>
        </w:rPr>
        <w:t>cruelty, rape, an</w:t>
      </w:r>
      <w:r w:rsidRPr="00776043">
        <w:rPr>
          <w:rFonts w:ascii="Calibri Light" w:hAnsi="Calibri Light"/>
          <w:sz w:val="22"/>
          <w:szCs w:val="22"/>
        </w:rPr>
        <w:t>d terrorism.</w:t>
      </w:r>
      <w:r w:rsidRPr="00776043">
        <w:rPr>
          <w:sz w:val="22"/>
          <w:szCs w:val="22"/>
        </w:rPr>
        <w:t xml:space="preserve"> </w:t>
      </w:r>
      <w:r w:rsidRPr="00776043">
        <w:rPr>
          <w:rFonts w:ascii="Calibri Light" w:hAnsi="Calibri Light"/>
          <w:sz w:val="22"/>
          <w:szCs w:val="22"/>
        </w:rPr>
        <w:t xml:space="preserve">Under this the broadcasters promise that they </w:t>
      </w:r>
      <w:r w:rsidR="00832044">
        <w:rPr>
          <w:rFonts w:ascii="Calibri Light" w:hAnsi="Calibri Light"/>
          <w:sz w:val="22"/>
          <w:szCs w:val="22"/>
        </w:rPr>
        <w:t>“</w:t>
      </w:r>
      <w:r w:rsidRPr="00776043">
        <w:rPr>
          <w:rFonts w:ascii="Calibri Light" w:hAnsi="Calibri Light"/>
          <w:sz w:val="22"/>
          <w:szCs w:val="22"/>
        </w:rPr>
        <w:t>will not broadcast anything that affects Khmer custom and tradition, or causes violence, racism, discrimination of color, religion and politics, and other aspects prohibited by Law.</w:t>
      </w:r>
      <w:r w:rsidR="00832044">
        <w:rPr>
          <w:rFonts w:ascii="Calibri Light" w:hAnsi="Calibri Light"/>
          <w:sz w:val="22"/>
          <w:szCs w:val="22"/>
        </w:rPr>
        <w:t>”</w:t>
      </w:r>
      <w:r w:rsidR="00164B0B">
        <w:rPr>
          <w:rFonts w:ascii="Calibri Light" w:hAnsi="Calibri Light"/>
          <w:sz w:val="22"/>
          <w:szCs w:val="22"/>
        </w:rPr>
        <w:t xml:space="preserve"> </w:t>
      </w:r>
      <w:r w:rsidR="00832044">
        <w:rPr>
          <w:rFonts w:ascii="Calibri Light" w:hAnsi="Calibri Light"/>
          <w:sz w:val="22"/>
          <w:szCs w:val="22"/>
        </w:rPr>
        <w:t>Formal</w:t>
      </w:r>
      <w:r w:rsidR="00164B0B">
        <w:rPr>
          <w:rFonts w:ascii="Calibri Light" w:hAnsi="Calibri Light"/>
          <w:sz w:val="22"/>
          <w:szCs w:val="22"/>
        </w:rPr>
        <w:t xml:space="preserve"> complaints can be made </w:t>
      </w:r>
      <w:r w:rsidR="005C3E01">
        <w:rPr>
          <w:rFonts w:ascii="Calibri Light" w:hAnsi="Calibri Light"/>
          <w:sz w:val="22"/>
          <w:szCs w:val="22"/>
        </w:rPr>
        <w:t xml:space="preserve">by anyone via </w:t>
      </w:r>
      <w:r w:rsidR="00164B0B">
        <w:rPr>
          <w:rFonts w:ascii="Calibri Light" w:hAnsi="Calibri Light"/>
          <w:sz w:val="22"/>
          <w:szCs w:val="22"/>
        </w:rPr>
        <w:t xml:space="preserve">phone, Facebook, </w:t>
      </w:r>
      <w:r w:rsidR="005C3E01">
        <w:rPr>
          <w:rFonts w:ascii="Calibri Light" w:hAnsi="Calibri Light"/>
          <w:sz w:val="22"/>
          <w:szCs w:val="22"/>
        </w:rPr>
        <w:t>or by letter</w:t>
      </w:r>
      <w:r w:rsidR="00832044">
        <w:rPr>
          <w:rFonts w:ascii="Calibri Light" w:hAnsi="Calibri Light"/>
          <w:sz w:val="22"/>
          <w:szCs w:val="22"/>
        </w:rPr>
        <w:t xml:space="preserve"> to MoINF</w:t>
      </w:r>
      <w:r w:rsidR="005C3E01">
        <w:rPr>
          <w:rFonts w:ascii="Calibri Light" w:hAnsi="Calibri Light"/>
          <w:sz w:val="22"/>
          <w:szCs w:val="22"/>
        </w:rPr>
        <w:t xml:space="preserve"> that </w:t>
      </w:r>
      <w:r w:rsidR="00164B0B">
        <w:rPr>
          <w:rFonts w:ascii="Calibri Light" w:hAnsi="Calibri Light"/>
          <w:sz w:val="22"/>
          <w:szCs w:val="22"/>
        </w:rPr>
        <w:t>go</w:t>
      </w:r>
      <w:r w:rsidR="005C3E01">
        <w:rPr>
          <w:rFonts w:ascii="Calibri Light" w:hAnsi="Calibri Light"/>
          <w:sz w:val="22"/>
          <w:szCs w:val="22"/>
        </w:rPr>
        <w:t>es</w:t>
      </w:r>
      <w:r w:rsidR="00164B0B">
        <w:rPr>
          <w:rFonts w:ascii="Calibri Light" w:hAnsi="Calibri Light"/>
          <w:sz w:val="22"/>
          <w:szCs w:val="22"/>
        </w:rPr>
        <w:t xml:space="preserve"> to a taskforc</w:t>
      </w:r>
      <w:r w:rsidR="00832044">
        <w:rPr>
          <w:rFonts w:ascii="Calibri Light" w:hAnsi="Calibri Light"/>
          <w:sz w:val="22"/>
          <w:szCs w:val="22"/>
        </w:rPr>
        <w:t xml:space="preserve">e </w:t>
      </w:r>
      <w:r w:rsidR="005711F4">
        <w:rPr>
          <w:rFonts w:ascii="Calibri Light" w:hAnsi="Calibri Light"/>
          <w:sz w:val="22"/>
          <w:szCs w:val="22"/>
        </w:rPr>
        <w:t xml:space="preserve">who operates under </w:t>
      </w:r>
      <w:r w:rsidR="00164B0B">
        <w:rPr>
          <w:rFonts w:ascii="Calibri Light" w:hAnsi="Calibri Light"/>
          <w:sz w:val="22"/>
          <w:szCs w:val="22"/>
        </w:rPr>
        <w:t>subcommittee for radio, newspaper, and television.</w:t>
      </w:r>
      <w:r w:rsidR="005C3E01">
        <w:rPr>
          <w:rFonts w:ascii="Calibri Light" w:hAnsi="Calibri Light"/>
          <w:sz w:val="22"/>
          <w:szCs w:val="22"/>
        </w:rPr>
        <w:t xml:space="preserve"> It is unclear what sort of penalty broadcasters face for complaints filed.</w:t>
      </w:r>
    </w:p>
    <w:p w:rsidR="00297095" w:rsidRDefault="00297095" w:rsidP="00B34EA9">
      <w:pPr>
        <w:pStyle w:val="Heading1"/>
        <w:rPr>
          <w:rFonts w:ascii="Calibri Light" w:hAnsi="Calibri Light"/>
        </w:rPr>
      </w:pPr>
      <w:bookmarkStart w:id="10" w:name="_Toc442201029"/>
      <w:r w:rsidRPr="00B34EA9">
        <w:rPr>
          <w:rFonts w:ascii="Calibri Light" w:hAnsi="Calibri Light"/>
        </w:rPr>
        <w:t>Lessons Learned</w:t>
      </w:r>
      <w:r w:rsidR="00B52026">
        <w:rPr>
          <w:rFonts w:ascii="Calibri Light" w:hAnsi="Calibri Light"/>
        </w:rPr>
        <w:t xml:space="preserve"> and Recommendations</w:t>
      </w:r>
      <w:bookmarkEnd w:id="10"/>
      <w:r w:rsidR="00B52026">
        <w:rPr>
          <w:rFonts w:ascii="Calibri Light" w:hAnsi="Calibri Light"/>
        </w:rPr>
        <w:t xml:space="preserve"> </w:t>
      </w:r>
    </w:p>
    <w:p w:rsidR="00E172E6" w:rsidRDefault="00B52026" w:rsidP="004B660B">
      <w:pPr>
        <w:rPr>
          <w:rFonts w:ascii="Calibri Light" w:hAnsi="Calibri Light"/>
          <w:sz w:val="22"/>
          <w:szCs w:val="22"/>
        </w:rPr>
      </w:pPr>
      <w:r w:rsidRPr="00B52026">
        <w:rPr>
          <w:rFonts w:ascii="Calibri Light" w:hAnsi="Calibri Light"/>
          <w:b/>
          <w:bCs/>
          <w:sz w:val="22"/>
          <w:szCs w:val="22"/>
          <w:lang w:val="en-GB"/>
        </w:rPr>
        <w:t>CANS Implementation.</w:t>
      </w:r>
      <w:r w:rsidRPr="00B52026">
        <w:rPr>
          <w:rFonts w:ascii="Calibri Light" w:hAnsi="Calibri Light"/>
          <w:sz w:val="22"/>
          <w:szCs w:val="22"/>
          <w:lang w:val="en-GB"/>
        </w:rPr>
        <w:t xml:space="preserve"> </w:t>
      </w:r>
      <w:r w:rsidR="004B660B" w:rsidRPr="00B52026">
        <w:rPr>
          <w:rFonts w:ascii="Calibri Light" w:hAnsi="Calibri Light"/>
          <w:sz w:val="22"/>
          <w:szCs w:val="22"/>
        </w:rPr>
        <w:t xml:space="preserve">Because the CANS approach slightly varies between PDP-C and PKKO, TAF can compare strengths and weaknesses of approaches and share </w:t>
      </w:r>
      <w:r w:rsidR="00CF3814" w:rsidRPr="00B52026">
        <w:rPr>
          <w:rFonts w:ascii="Calibri Light" w:hAnsi="Calibri Light"/>
          <w:sz w:val="22"/>
          <w:szCs w:val="22"/>
        </w:rPr>
        <w:t>this learning with</w:t>
      </w:r>
      <w:r w:rsidR="004B660B" w:rsidRPr="00B52026">
        <w:rPr>
          <w:rFonts w:ascii="Calibri Light" w:hAnsi="Calibri Light"/>
          <w:sz w:val="22"/>
          <w:szCs w:val="22"/>
        </w:rPr>
        <w:t xml:space="preserve"> partners to improve p</w:t>
      </w:r>
      <w:r w:rsidR="00E172E6">
        <w:rPr>
          <w:rFonts w:ascii="Calibri Light" w:hAnsi="Calibri Light"/>
          <w:sz w:val="22"/>
          <w:szCs w:val="22"/>
        </w:rPr>
        <w:t xml:space="preserve">roject delivery. </w:t>
      </w:r>
      <w:r w:rsidR="002502DA">
        <w:rPr>
          <w:rFonts w:ascii="Calibri Light" w:hAnsi="Calibri Light"/>
          <w:sz w:val="22"/>
          <w:szCs w:val="22"/>
        </w:rPr>
        <w:t>Note, t</w:t>
      </w:r>
      <w:r w:rsidR="00C141CE">
        <w:rPr>
          <w:rFonts w:ascii="Calibri Light" w:hAnsi="Calibri Light"/>
          <w:sz w:val="22"/>
          <w:szCs w:val="22"/>
        </w:rPr>
        <w:t xml:space="preserve">he upcoming CANS evaluation will further </w:t>
      </w:r>
      <w:r w:rsidR="00780C4B">
        <w:rPr>
          <w:rFonts w:ascii="Calibri Light" w:hAnsi="Calibri Light"/>
          <w:sz w:val="22"/>
          <w:szCs w:val="22"/>
        </w:rPr>
        <w:t xml:space="preserve">tease </w:t>
      </w:r>
      <w:r w:rsidR="00C141CE">
        <w:rPr>
          <w:rFonts w:ascii="Calibri Light" w:hAnsi="Calibri Light"/>
          <w:sz w:val="22"/>
          <w:szCs w:val="22"/>
        </w:rPr>
        <w:t xml:space="preserve">out lessons learned and recommendations for </w:t>
      </w:r>
      <w:r w:rsidR="002502DA">
        <w:rPr>
          <w:rFonts w:ascii="Calibri Light" w:hAnsi="Calibri Light"/>
          <w:sz w:val="22"/>
          <w:szCs w:val="22"/>
        </w:rPr>
        <w:t xml:space="preserve">improving </w:t>
      </w:r>
      <w:r w:rsidR="00C141CE">
        <w:rPr>
          <w:rFonts w:ascii="Calibri Light" w:hAnsi="Calibri Light"/>
          <w:sz w:val="22"/>
          <w:szCs w:val="22"/>
        </w:rPr>
        <w:t>the CANS</w:t>
      </w:r>
      <w:r w:rsidR="002502DA">
        <w:rPr>
          <w:rFonts w:ascii="Calibri Light" w:hAnsi="Calibri Light"/>
          <w:sz w:val="22"/>
          <w:szCs w:val="22"/>
        </w:rPr>
        <w:t xml:space="preserve"> implementation</w:t>
      </w:r>
      <w:r w:rsidR="00C141CE">
        <w:rPr>
          <w:rFonts w:ascii="Calibri Light" w:hAnsi="Calibri Light"/>
          <w:sz w:val="22"/>
          <w:szCs w:val="22"/>
        </w:rPr>
        <w:t xml:space="preserve">. </w:t>
      </w:r>
    </w:p>
    <w:p w:rsidR="00E172E6" w:rsidRPr="00E172E6" w:rsidRDefault="00E172E6" w:rsidP="002F088C">
      <w:pPr>
        <w:pStyle w:val="ListParagraph"/>
        <w:numPr>
          <w:ilvl w:val="0"/>
          <w:numId w:val="6"/>
        </w:numPr>
        <w:rPr>
          <w:rFonts w:ascii="Calibri Light" w:hAnsi="Calibri Light"/>
          <w:sz w:val="22"/>
          <w:szCs w:val="22"/>
          <w:lang w:val="en-GB"/>
        </w:rPr>
      </w:pPr>
      <w:r w:rsidRPr="00E172E6">
        <w:rPr>
          <w:rFonts w:ascii="Calibri Light" w:hAnsi="Calibri Light"/>
          <w:sz w:val="22"/>
          <w:szCs w:val="22"/>
        </w:rPr>
        <w:t>T</w:t>
      </w:r>
      <w:r w:rsidR="004B660B" w:rsidRPr="00E172E6">
        <w:rPr>
          <w:rFonts w:ascii="Calibri Light" w:hAnsi="Calibri Light"/>
          <w:sz w:val="22"/>
          <w:szCs w:val="22"/>
        </w:rPr>
        <w:t>he midline survey found that 77% respondents in Chhloung District saw the CANS, whereas, only 11% reported seeing the CANS in Chitr Borei.</w:t>
      </w:r>
      <w:r w:rsidR="00B52026" w:rsidRPr="00E172E6">
        <w:rPr>
          <w:rFonts w:ascii="Calibri Light" w:hAnsi="Calibri Light"/>
          <w:sz w:val="22"/>
          <w:szCs w:val="22"/>
        </w:rPr>
        <w:t xml:space="preserve"> PKKO directly distributed the CANs</w:t>
      </w:r>
      <w:r>
        <w:rPr>
          <w:rFonts w:ascii="Calibri Light" w:hAnsi="Calibri Light"/>
          <w:sz w:val="22"/>
          <w:szCs w:val="22"/>
        </w:rPr>
        <w:t xml:space="preserve"> agreement to homes which proved as a </w:t>
      </w:r>
      <w:r w:rsidR="00B52026" w:rsidRPr="00E172E6">
        <w:rPr>
          <w:rFonts w:ascii="Calibri Light" w:hAnsi="Calibri Light"/>
          <w:sz w:val="22"/>
          <w:szCs w:val="22"/>
        </w:rPr>
        <w:t xml:space="preserve">more effective way to raise awareness about the CANS to the </w:t>
      </w:r>
      <w:r>
        <w:rPr>
          <w:rFonts w:ascii="Calibri Light" w:hAnsi="Calibri Light"/>
          <w:sz w:val="22"/>
          <w:szCs w:val="22"/>
        </w:rPr>
        <w:t>wider community, instead of only</w:t>
      </w:r>
      <w:r w:rsidR="00B52026" w:rsidRPr="00E172E6">
        <w:rPr>
          <w:rFonts w:ascii="Calibri Light" w:hAnsi="Calibri Light"/>
          <w:sz w:val="22"/>
          <w:szCs w:val="22"/>
        </w:rPr>
        <w:t xml:space="preserve"> posting</w:t>
      </w:r>
      <w:r>
        <w:rPr>
          <w:rFonts w:ascii="Calibri Light" w:hAnsi="Calibri Light"/>
          <w:sz w:val="22"/>
          <w:szCs w:val="22"/>
        </w:rPr>
        <w:t xml:space="preserve"> the CANS</w:t>
      </w:r>
      <w:r w:rsidR="00B52026" w:rsidRPr="00E172E6">
        <w:rPr>
          <w:rFonts w:ascii="Calibri Light" w:hAnsi="Calibri Light"/>
          <w:sz w:val="22"/>
          <w:szCs w:val="22"/>
        </w:rPr>
        <w:t xml:space="preserve"> in public and common spaces as PDP-C did in Chitr Borei. </w:t>
      </w:r>
    </w:p>
    <w:p w:rsidR="00E172E6" w:rsidRPr="00E172E6" w:rsidRDefault="00E172E6" w:rsidP="002F088C">
      <w:pPr>
        <w:pStyle w:val="ListParagraph"/>
        <w:numPr>
          <w:ilvl w:val="0"/>
          <w:numId w:val="6"/>
        </w:numPr>
        <w:rPr>
          <w:rFonts w:ascii="Calibri Light" w:hAnsi="Calibri Light"/>
          <w:sz w:val="22"/>
          <w:szCs w:val="22"/>
          <w:lang w:val="en-GB"/>
        </w:rPr>
      </w:pPr>
      <w:r w:rsidRPr="00E172E6">
        <w:rPr>
          <w:rFonts w:ascii="Calibri Light" w:hAnsi="Calibri Light"/>
          <w:sz w:val="22"/>
          <w:szCs w:val="22"/>
        </w:rPr>
        <w:t xml:space="preserve">PDP-C involved local health </w:t>
      </w:r>
      <w:r w:rsidR="00780C4B">
        <w:rPr>
          <w:rFonts w:ascii="Calibri Light" w:hAnsi="Calibri Light"/>
          <w:sz w:val="22"/>
          <w:szCs w:val="22"/>
        </w:rPr>
        <w:t>department officials in the core key</w:t>
      </w:r>
      <w:r w:rsidRPr="00E172E6">
        <w:rPr>
          <w:rFonts w:ascii="Calibri Light" w:hAnsi="Calibri Light"/>
          <w:sz w:val="22"/>
          <w:szCs w:val="22"/>
        </w:rPr>
        <w:t xml:space="preserve"> stakeholder group</w:t>
      </w:r>
      <w:r w:rsidR="000F427C">
        <w:rPr>
          <w:rFonts w:ascii="Calibri Light" w:hAnsi="Calibri Light"/>
          <w:sz w:val="22"/>
          <w:szCs w:val="22"/>
        </w:rPr>
        <w:t xml:space="preserve"> in their communes</w:t>
      </w:r>
      <w:r w:rsidRPr="00E172E6">
        <w:rPr>
          <w:rFonts w:ascii="Calibri Light" w:hAnsi="Calibri Light"/>
          <w:sz w:val="22"/>
          <w:szCs w:val="22"/>
        </w:rPr>
        <w:t xml:space="preserve">. This seems like a natural fit </w:t>
      </w:r>
      <w:r w:rsidR="000F427C">
        <w:rPr>
          <w:rFonts w:ascii="Calibri Light" w:hAnsi="Calibri Light"/>
          <w:sz w:val="22"/>
          <w:szCs w:val="22"/>
        </w:rPr>
        <w:t>as health department officials</w:t>
      </w:r>
      <w:r>
        <w:rPr>
          <w:rFonts w:ascii="Calibri Light" w:hAnsi="Calibri Light"/>
          <w:sz w:val="22"/>
          <w:szCs w:val="22"/>
        </w:rPr>
        <w:t xml:space="preserve"> are invested in promoting the health of community members and may be working to address the issue of alcohol abuse already. PKKO might consider including health department officials in their key stakeholder group.</w:t>
      </w:r>
    </w:p>
    <w:p w:rsidR="004B660B" w:rsidRPr="002502DA" w:rsidRDefault="00B52026" w:rsidP="002F088C">
      <w:pPr>
        <w:pStyle w:val="ListParagraph"/>
        <w:numPr>
          <w:ilvl w:val="0"/>
          <w:numId w:val="6"/>
        </w:numPr>
        <w:rPr>
          <w:rFonts w:ascii="Calibri Light" w:hAnsi="Calibri Light"/>
          <w:sz w:val="22"/>
          <w:szCs w:val="22"/>
          <w:lang w:val="en-GB"/>
        </w:rPr>
      </w:pPr>
      <w:r w:rsidRPr="00E172E6">
        <w:rPr>
          <w:rFonts w:ascii="Calibri Light" w:hAnsi="Calibri Light"/>
          <w:sz w:val="22"/>
          <w:szCs w:val="22"/>
        </w:rPr>
        <w:t>PKKO held monthly check-in and monitoring meetings with commune focal points, making it easier to addre</w:t>
      </w:r>
      <w:r w:rsidR="00E172E6" w:rsidRPr="00E172E6">
        <w:rPr>
          <w:rFonts w:ascii="Calibri Light" w:hAnsi="Calibri Light"/>
          <w:sz w:val="22"/>
          <w:szCs w:val="22"/>
        </w:rPr>
        <w:t xml:space="preserve">ss issues as they came up in the commune </w:t>
      </w:r>
      <w:r w:rsidRPr="00E172E6">
        <w:rPr>
          <w:rFonts w:ascii="Calibri Light" w:hAnsi="Calibri Light"/>
          <w:sz w:val="22"/>
          <w:szCs w:val="22"/>
        </w:rPr>
        <w:t>and adju</w:t>
      </w:r>
      <w:r w:rsidR="000F427C">
        <w:rPr>
          <w:rFonts w:ascii="Calibri Light" w:hAnsi="Calibri Light"/>
          <w:sz w:val="22"/>
          <w:szCs w:val="22"/>
        </w:rPr>
        <w:t>st things</w:t>
      </w:r>
      <w:r w:rsidR="00E172E6" w:rsidRPr="00E172E6">
        <w:rPr>
          <w:rFonts w:ascii="Calibri Light" w:hAnsi="Calibri Light"/>
          <w:sz w:val="22"/>
          <w:szCs w:val="22"/>
        </w:rPr>
        <w:t xml:space="preserve"> where needed. </w:t>
      </w:r>
      <w:r w:rsidRPr="00E172E6">
        <w:rPr>
          <w:rFonts w:ascii="Calibri Light" w:hAnsi="Calibri Light"/>
          <w:sz w:val="22"/>
          <w:szCs w:val="22"/>
        </w:rPr>
        <w:t xml:space="preserve"> </w:t>
      </w:r>
    </w:p>
    <w:p w:rsidR="002502DA" w:rsidRPr="00E172E6" w:rsidRDefault="002502DA" w:rsidP="002502DA">
      <w:pPr>
        <w:pStyle w:val="ListParagraph"/>
        <w:rPr>
          <w:rFonts w:ascii="Calibri Light" w:hAnsi="Calibri Light"/>
          <w:sz w:val="22"/>
          <w:szCs w:val="22"/>
          <w:lang w:val="en-GB"/>
        </w:rPr>
      </w:pPr>
    </w:p>
    <w:p w:rsidR="00B52026" w:rsidRDefault="002502DA" w:rsidP="004B660B">
      <w:pPr>
        <w:rPr>
          <w:rFonts w:ascii="Calibri Light" w:hAnsi="Calibri Light"/>
          <w:sz w:val="22"/>
          <w:szCs w:val="22"/>
        </w:rPr>
      </w:pPr>
      <w:r>
        <w:rPr>
          <w:rFonts w:ascii="Calibri Light" w:hAnsi="Calibri Light"/>
          <w:sz w:val="22"/>
          <w:szCs w:val="22"/>
        </w:rPr>
        <w:t>C</w:t>
      </w:r>
      <w:r w:rsidR="00B52026">
        <w:rPr>
          <w:rFonts w:ascii="Calibri Light" w:hAnsi="Calibri Light"/>
          <w:sz w:val="22"/>
          <w:szCs w:val="22"/>
        </w:rPr>
        <w:t xml:space="preserve">ommune leaders </w:t>
      </w:r>
      <w:r>
        <w:rPr>
          <w:rFonts w:ascii="Calibri Light" w:hAnsi="Calibri Light"/>
          <w:sz w:val="22"/>
          <w:szCs w:val="22"/>
        </w:rPr>
        <w:t xml:space="preserve">from both provinces </w:t>
      </w:r>
      <w:r w:rsidR="00B52026">
        <w:rPr>
          <w:rFonts w:ascii="Calibri Light" w:hAnsi="Calibri Light"/>
          <w:sz w:val="22"/>
          <w:szCs w:val="22"/>
        </w:rPr>
        <w:t xml:space="preserve">said they </w:t>
      </w:r>
      <w:r>
        <w:rPr>
          <w:rFonts w:ascii="Calibri Light" w:hAnsi="Calibri Light"/>
          <w:sz w:val="22"/>
          <w:szCs w:val="22"/>
        </w:rPr>
        <w:t xml:space="preserve">sometimes had a hard time engaging </w:t>
      </w:r>
      <w:r w:rsidR="00B52026">
        <w:rPr>
          <w:rFonts w:ascii="Calibri Light" w:hAnsi="Calibri Light"/>
          <w:sz w:val="22"/>
          <w:szCs w:val="22"/>
        </w:rPr>
        <w:t>commune focal points for the CANS</w:t>
      </w:r>
      <w:r>
        <w:rPr>
          <w:rFonts w:ascii="Calibri Light" w:hAnsi="Calibri Light"/>
          <w:sz w:val="22"/>
          <w:szCs w:val="22"/>
        </w:rPr>
        <w:t xml:space="preserve">. They </w:t>
      </w:r>
      <w:r w:rsidR="00B52026">
        <w:rPr>
          <w:rFonts w:ascii="Calibri Light" w:hAnsi="Calibri Light"/>
          <w:sz w:val="22"/>
          <w:szCs w:val="22"/>
        </w:rPr>
        <w:t xml:space="preserve">suggested instead of nominating </w:t>
      </w:r>
      <w:r>
        <w:rPr>
          <w:rFonts w:ascii="Calibri Light" w:hAnsi="Calibri Light"/>
          <w:sz w:val="22"/>
          <w:szCs w:val="22"/>
        </w:rPr>
        <w:t xml:space="preserve">the </w:t>
      </w:r>
      <w:r w:rsidR="00B52026">
        <w:rPr>
          <w:rFonts w:ascii="Calibri Light" w:hAnsi="Calibri Light"/>
          <w:sz w:val="22"/>
          <w:szCs w:val="22"/>
        </w:rPr>
        <w:t xml:space="preserve">focal points to have people self-nominate to ensure that focal points are invested and committed throughout the process. </w:t>
      </w:r>
    </w:p>
    <w:p w:rsidR="00E172E6" w:rsidRDefault="00141DA7" w:rsidP="004B660B">
      <w:pPr>
        <w:rPr>
          <w:rFonts w:ascii="Calibri Light" w:hAnsi="Calibri Light"/>
          <w:sz w:val="22"/>
          <w:szCs w:val="22"/>
        </w:rPr>
      </w:pPr>
      <w:r w:rsidRPr="00141DA7">
        <w:rPr>
          <w:rFonts w:ascii="Calibri Light" w:hAnsi="Calibri Light"/>
          <w:b/>
          <w:bCs/>
          <w:sz w:val="22"/>
          <w:szCs w:val="22"/>
        </w:rPr>
        <w:t xml:space="preserve">Online Campaign. </w:t>
      </w:r>
      <w:r>
        <w:rPr>
          <w:rFonts w:ascii="Calibri Light" w:hAnsi="Calibri Light"/>
          <w:sz w:val="22"/>
          <w:szCs w:val="22"/>
        </w:rPr>
        <w:t xml:space="preserve">There </w:t>
      </w:r>
      <w:r w:rsidR="00CA09CE">
        <w:rPr>
          <w:rFonts w:ascii="Calibri Light" w:hAnsi="Calibri Light"/>
          <w:sz w:val="22"/>
          <w:szCs w:val="22"/>
        </w:rPr>
        <w:t>was</w:t>
      </w:r>
      <w:r w:rsidR="00780C4B">
        <w:rPr>
          <w:rFonts w:ascii="Calibri Light" w:hAnsi="Calibri Light"/>
          <w:sz w:val="22"/>
          <w:szCs w:val="22"/>
        </w:rPr>
        <w:t xml:space="preserve"> a substantial</w:t>
      </w:r>
      <w:r>
        <w:rPr>
          <w:rFonts w:ascii="Calibri Light" w:hAnsi="Calibri Light"/>
          <w:sz w:val="22"/>
          <w:szCs w:val="22"/>
        </w:rPr>
        <w:t xml:space="preserve"> amount of posts (45k</w:t>
      </w:r>
      <w:r w:rsidR="00CA09CE">
        <w:rPr>
          <w:rFonts w:ascii="Calibri Light" w:hAnsi="Calibri Light"/>
          <w:sz w:val="22"/>
          <w:szCs w:val="22"/>
        </w:rPr>
        <w:t>!</w:t>
      </w:r>
      <w:r>
        <w:rPr>
          <w:rFonts w:ascii="Calibri Light" w:hAnsi="Calibri Light"/>
          <w:sz w:val="22"/>
          <w:szCs w:val="22"/>
        </w:rPr>
        <w:t>) on the campaign led by OI.</w:t>
      </w:r>
      <w:r w:rsidR="00CA09CE">
        <w:rPr>
          <w:rFonts w:ascii="Calibri Light" w:hAnsi="Calibri Light"/>
          <w:sz w:val="22"/>
          <w:szCs w:val="22"/>
        </w:rPr>
        <w:t xml:space="preserve"> However, the impact of these posts is still unclear and the direct influence it had on broadcasters.</w:t>
      </w:r>
      <w:r>
        <w:rPr>
          <w:rFonts w:ascii="Calibri Light" w:hAnsi="Calibri Light"/>
          <w:sz w:val="22"/>
          <w:szCs w:val="22"/>
        </w:rPr>
        <w:t xml:space="preserve"> In the next phase of the Progr</w:t>
      </w:r>
      <w:r w:rsidR="000F427C">
        <w:rPr>
          <w:rFonts w:ascii="Calibri Light" w:hAnsi="Calibri Light"/>
          <w:sz w:val="22"/>
          <w:szCs w:val="22"/>
        </w:rPr>
        <w:t xml:space="preserve">am, it is recommended that OI </w:t>
      </w:r>
      <w:r>
        <w:rPr>
          <w:rFonts w:ascii="Calibri Light" w:hAnsi="Calibri Light"/>
          <w:sz w:val="22"/>
          <w:szCs w:val="22"/>
        </w:rPr>
        <w:t>focus more on improving the quality</w:t>
      </w:r>
      <w:r w:rsidR="000F427C">
        <w:rPr>
          <w:rFonts w:ascii="Calibri Light" w:hAnsi="Calibri Light"/>
          <w:sz w:val="22"/>
          <w:szCs w:val="22"/>
        </w:rPr>
        <w:t xml:space="preserve"> (than quantity)</w:t>
      </w:r>
      <w:r>
        <w:rPr>
          <w:rFonts w:ascii="Calibri Light" w:hAnsi="Calibri Light"/>
          <w:sz w:val="22"/>
          <w:szCs w:val="22"/>
        </w:rPr>
        <w:t xml:space="preserve"> of the posts and encouraging discussion about why negative content is linked to IPV/VAW to sensitize a larger audience to the issue. Creating an online petition for each broadc</w:t>
      </w:r>
      <w:r w:rsidR="00CA09CE">
        <w:rPr>
          <w:rFonts w:ascii="Calibri Light" w:hAnsi="Calibri Light"/>
          <w:sz w:val="22"/>
          <w:szCs w:val="22"/>
        </w:rPr>
        <w:t xml:space="preserve">aster then gives a mechanism for </w:t>
      </w:r>
      <w:r>
        <w:rPr>
          <w:rFonts w:ascii="Calibri Light" w:hAnsi="Calibri Light"/>
          <w:sz w:val="22"/>
          <w:szCs w:val="22"/>
        </w:rPr>
        <w:t xml:space="preserve">those </w:t>
      </w:r>
      <w:r w:rsidR="00780C4B">
        <w:rPr>
          <w:rFonts w:ascii="Calibri Light" w:hAnsi="Calibri Light"/>
          <w:sz w:val="22"/>
          <w:szCs w:val="22"/>
        </w:rPr>
        <w:t xml:space="preserve">sensitized </w:t>
      </w:r>
      <w:r>
        <w:rPr>
          <w:rFonts w:ascii="Calibri Light" w:hAnsi="Calibri Light"/>
          <w:sz w:val="22"/>
          <w:szCs w:val="22"/>
        </w:rPr>
        <w:t>to</w:t>
      </w:r>
      <w:r w:rsidR="00CA09CE">
        <w:rPr>
          <w:rFonts w:ascii="Calibri Light" w:hAnsi="Calibri Light"/>
          <w:sz w:val="22"/>
          <w:szCs w:val="22"/>
        </w:rPr>
        <w:t xml:space="preserve"> register their concern and</w:t>
      </w:r>
      <w:r>
        <w:rPr>
          <w:rFonts w:ascii="Calibri Light" w:hAnsi="Calibri Light"/>
          <w:sz w:val="22"/>
          <w:szCs w:val="22"/>
        </w:rPr>
        <w:t xml:space="preserve"> call for improved content</w:t>
      </w:r>
      <w:r w:rsidR="00CA09CE">
        <w:rPr>
          <w:rFonts w:ascii="Calibri Light" w:hAnsi="Calibri Light"/>
          <w:sz w:val="22"/>
          <w:szCs w:val="22"/>
        </w:rPr>
        <w:t xml:space="preserve"> on TV</w:t>
      </w:r>
      <w:r>
        <w:rPr>
          <w:rFonts w:ascii="Calibri Light" w:hAnsi="Calibri Light"/>
          <w:sz w:val="22"/>
          <w:szCs w:val="22"/>
        </w:rPr>
        <w:t xml:space="preserve">. </w:t>
      </w:r>
      <w:r w:rsidR="00CA09CE">
        <w:rPr>
          <w:rFonts w:ascii="Calibri Light" w:hAnsi="Calibri Light"/>
          <w:sz w:val="22"/>
          <w:szCs w:val="22"/>
        </w:rPr>
        <w:t xml:space="preserve">The </w:t>
      </w:r>
      <w:r w:rsidR="00780C4B">
        <w:rPr>
          <w:rFonts w:ascii="Calibri Light" w:hAnsi="Calibri Light"/>
          <w:sz w:val="22"/>
          <w:szCs w:val="22"/>
        </w:rPr>
        <w:t>GMA recommended that OI make</w:t>
      </w:r>
      <w:r>
        <w:rPr>
          <w:rFonts w:ascii="Calibri Light" w:hAnsi="Calibri Light"/>
          <w:sz w:val="22"/>
          <w:szCs w:val="22"/>
        </w:rPr>
        <w:t xml:space="preserve"> a public presentation of the petitions to the broadcasters and invite local media to put them in the spotlight. </w:t>
      </w:r>
      <w:r w:rsidR="00041016">
        <w:rPr>
          <w:rFonts w:ascii="Calibri Light" w:hAnsi="Calibri Light"/>
          <w:sz w:val="22"/>
          <w:szCs w:val="22"/>
        </w:rPr>
        <w:t xml:space="preserve">OI should </w:t>
      </w:r>
      <w:r w:rsidR="000F427C">
        <w:rPr>
          <w:rFonts w:ascii="Calibri Light" w:hAnsi="Calibri Light"/>
          <w:sz w:val="22"/>
          <w:szCs w:val="22"/>
        </w:rPr>
        <w:t xml:space="preserve">also </w:t>
      </w:r>
      <w:r w:rsidR="00041016">
        <w:rPr>
          <w:rFonts w:ascii="Calibri Light" w:hAnsi="Calibri Light"/>
          <w:sz w:val="22"/>
          <w:szCs w:val="22"/>
        </w:rPr>
        <w:t xml:space="preserve">explore the formal complaints mechanisms with MoINF as way to register complaints about negative VAW content on TV. </w:t>
      </w:r>
    </w:p>
    <w:p w:rsidR="00CA09CE" w:rsidRDefault="00CA09CE" w:rsidP="00C141CE">
      <w:pPr>
        <w:rPr>
          <w:rFonts w:ascii="Calibri Light" w:hAnsi="Calibri Light"/>
          <w:sz w:val="22"/>
          <w:szCs w:val="22"/>
        </w:rPr>
      </w:pPr>
      <w:r w:rsidRPr="00CA09CE">
        <w:rPr>
          <w:rFonts w:ascii="Calibri Light" w:hAnsi="Calibri Light"/>
          <w:b/>
          <w:bCs/>
          <w:sz w:val="22"/>
          <w:szCs w:val="22"/>
        </w:rPr>
        <w:t>Media Monitoring.</w:t>
      </w:r>
      <w:r>
        <w:rPr>
          <w:rFonts w:ascii="Calibri Light" w:hAnsi="Calibri Light"/>
          <w:sz w:val="22"/>
          <w:szCs w:val="22"/>
        </w:rPr>
        <w:t xml:space="preserve"> While establishing the monitoring system and training the monitors did take a bit </w:t>
      </w:r>
      <w:r w:rsidR="00A601A2">
        <w:rPr>
          <w:rFonts w:ascii="Calibri Light" w:hAnsi="Calibri Light"/>
          <w:sz w:val="22"/>
          <w:szCs w:val="22"/>
        </w:rPr>
        <w:t>of work, TAF found there were e</w:t>
      </w:r>
      <w:r>
        <w:rPr>
          <w:rFonts w:ascii="Calibri Light" w:hAnsi="Calibri Light"/>
          <w:sz w:val="22"/>
          <w:szCs w:val="22"/>
        </w:rPr>
        <w:t xml:space="preserve">fficiencies </w:t>
      </w:r>
      <w:r w:rsidR="00A601A2">
        <w:rPr>
          <w:rFonts w:ascii="Calibri Light" w:hAnsi="Calibri Light"/>
          <w:sz w:val="22"/>
          <w:szCs w:val="22"/>
        </w:rPr>
        <w:t xml:space="preserve">by </w:t>
      </w:r>
      <w:r>
        <w:rPr>
          <w:rFonts w:ascii="Calibri Light" w:hAnsi="Calibri Light"/>
          <w:sz w:val="22"/>
          <w:szCs w:val="22"/>
        </w:rPr>
        <w:t>doing the monitoring in-house. Given the ad-hoc and sometimes urgent nature of working with the broadcasters, it was helpful to be able to quickly get and analyse the data</w:t>
      </w:r>
      <w:r w:rsidR="00A601A2">
        <w:rPr>
          <w:rFonts w:ascii="Calibri Light" w:hAnsi="Calibri Light"/>
          <w:sz w:val="22"/>
          <w:szCs w:val="22"/>
        </w:rPr>
        <w:t xml:space="preserve"> as needed</w:t>
      </w:r>
      <w:r>
        <w:rPr>
          <w:rFonts w:ascii="Calibri Light" w:hAnsi="Calibri Light"/>
          <w:sz w:val="22"/>
          <w:szCs w:val="22"/>
        </w:rPr>
        <w:t>.</w:t>
      </w:r>
      <w:r w:rsidR="00A601A2">
        <w:rPr>
          <w:rFonts w:ascii="Calibri Light" w:hAnsi="Calibri Light"/>
          <w:sz w:val="22"/>
          <w:szCs w:val="22"/>
        </w:rPr>
        <w:t xml:space="preserve"> The GMA could sit in on the meetings and hear about issues, triage questions, and clarify things as they came up. </w:t>
      </w:r>
      <w:r w:rsidR="00C141CE">
        <w:rPr>
          <w:rFonts w:ascii="Calibri Light" w:hAnsi="Calibri Light"/>
          <w:sz w:val="22"/>
          <w:szCs w:val="22"/>
        </w:rPr>
        <w:t xml:space="preserve">TAF could easily feedback findings to OI, the GMA, and adjust approaches on the PIPV Media Program where needed. </w:t>
      </w:r>
    </w:p>
    <w:p w:rsidR="006115B6" w:rsidRPr="007C0D7E" w:rsidRDefault="00622D01" w:rsidP="00041016">
      <w:pPr>
        <w:rPr>
          <w:rFonts w:ascii="Calibri Light" w:hAnsi="Calibri Light"/>
          <w:color w:val="000000"/>
          <w:sz w:val="22"/>
          <w:szCs w:val="22"/>
        </w:rPr>
      </w:pPr>
      <w:r w:rsidRPr="00AC2847">
        <w:rPr>
          <w:rFonts w:ascii="Calibri Light" w:hAnsi="Calibri Light"/>
          <w:b/>
          <w:bCs/>
          <w:iCs/>
          <w:sz w:val="22"/>
          <w:szCs w:val="22"/>
        </w:rPr>
        <w:t>Provide Technical Support to TV Broadcasters to Reduce Negative Content.</w:t>
      </w:r>
      <w:r>
        <w:rPr>
          <w:rFonts w:ascii="Calibri Light" w:hAnsi="Calibri Light"/>
          <w:b/>
          <w:bCs/>
          <w:iCs/>
          <w:sz w:val="22"/>
          <w:szCs w:val="22"/>
        </w:rPr>
        <w:t xml:space="preserve"> </w:t>
      </w:r>
      <w:r>
        <w:rPr>
          <w:rFonts w:ascii="Calibri Light" w:hAnsi="Calibri Light"/>
          <w:iCs/>
          <w:sz w:val="22"/>
          <w:szCs w:val="22"/>
        </w:rPr>
        <w:t xml:space="preserve">As it is an area of mutual interest for TAF and CTN, </w:t>
      </w:r>
      <w:r w:rsidR="000F427C">
        <w:rPr>
          <w:rFonts w:ascii="Calibri Light" w:hAnsi="Calibri Light"/>
          <w:iCs/>
          <w:sz w:val="22"/>
          <w:szCs w:val="22"/>
        </w:rPr>
        <w:t xml:space="preserve">the GMA recommends that TAF </w:t>
      </w:r>
      <w:r>
        <w:rPr>
          <w:rFonts w:ascii="Calibri Light" w:hAnsi="Calibri Light"/>
          <w:iCs/>
          <w:sz w:val="22"/>
          <w:szCs w:val="22"/>
        </w:rPr>
        <w:t>pursue audience research in collaboration with the Pek Mi Troupe using a combination of real time audience research, and in-depth qualitative research. TAF should take the lead on the audience research, looking for a balance between the i</w:t>
      </w:r>
      <w:r w:rsidR="00457FA7">
        <w:rPr>
          <w:rFonts w:ascii="Calibri Light" w:hAnsi="Calibri Light"/>
          <w:iCs/>
          <w:sz w:val="22"/>
          <w:szCs w:val="22"/>
        </w:rPr>
        <w:t>nterests of the two groups. The GMA notes</w:t>
      </w:r>
      <w:r>
        <w:rPr>
          <w:rFonts w:ascii="Calibri Light" w:hAnsi="Calibri Light"/>
          <w:iCs/>
          <w:sz w:val="22"/>
          <w:szCs w:val="22"/>
        </w:rPr>
        <w:t xml:space="preserve"> that the interests differ: Pek Mi’s interest is increasing the humour in their comedies in any way they can, while TAF’s interest is in documenting the audience’s response to VAW content. </w:t>
      </w:r>
      <w:r w:rsidR="007C0D7E">
        <w:rPr>
          <w:rFonts w:ascii="Calibri Light" w:hAnsi="Calibri Light"/>
          <w:iCs/>
          <w:sz w:val="22"/>
          <w:szCs w:val="22"/>
        </w:rPr>
        <w:t>TAF</w:t>
      </w:r>
      <w:r w:rsidR="007C0D7E" w:rsidRPr="007C0D7E">
        <w:rPr>
          <w:rFonts w:ascii="Calibri Light" w:hAnsi="Calibri Light"/>
          <w:iCs/>
          <w:sz w:val="22"/>
          <w:szCs w:val="22"/>
        </w:rPr>
        <w:t xml:space="preserve"> should look for opportunities to communicate persuasively with CTN and Pek </w:t>
      </w:r>
      <w:r w:rsidR="000F427C">
        <w:rPr>
          <w:rFonts w:ascii="Calibri Light" w:hAnsi="Calibri Light"/>
          <w:iCs/>
          <w:sz w:val="22"/>
          <w:szCs w:val="22"/>
        </w:rPr>
        <w:t xml:space="preserve">Mi Troupe about VAW content, </w:t>
      </w:r>
      <w:r w:rsidR="007C0D7E" w:rsidRPr="007C0D7E">
        <w:rPr>
          <w:rFonts w:ascii="Calibri Light" w:hAnsi="Calibri Light"/>
          <w:iCs/>
          <w:sz w:val="22"/>
          <w:szCs w:val="22"/>
        </w:rPr>
        <w:t>its negative</w:t>
      </w:r>
      <w:r w:rsidR="000F427C">
        <w:rPr>
          <w:rFonts w:ascii="Calibri Light" w:hAnsi="Calibri Light"/>
          <w:iCs/>
          <w:sz w:val="22"/>
          <w:szCs w:val="22"/>
        </w:rPr>
        <w:t xml:space="preserve"> impact on Cambodian audiences, and recommendations to improve content </w:t>
      </w:r>
      <w:r w:rsidR="006115B6" w:rsidRPr="007C0D7E">
        <w:rPr>
          <w:rFonts w:ascii="Calibri Light" w:hAnsi="Calibri Light"/>
          <w:color w:val="000000"/>
          <w:sz w:val="22"/>
          <w:szCs w:val="22"/>
        </w:rPr>
        <w:t xml:space="preserve">without lessening the audience’s enjoyment of their shows. </w:t>
      </w:r>
    </w:p>
    <w:p w:rsidR="006115B6" w:rsidRPr="007C0D7E" w:rsidRDefault="006115B6" w:rsidP="00041016">
      <w:pPr>
        <w:spacing w:after="0"/>
        <w:rPr>
          <w:rFonts w:ascii="Calibri Light" w:hAnsi="Calibri Light"/>
          <w:color w:val="000000"/>
          <w:sz w:val="22"/>
          <w:szCs w:val="22"/>
        </w:rPr>
      </w:pPr>
      <w:r w:rsidRPr="007C0D7E">
        <w:rPr>
          <w:rFonts w:ascii="Calibri Light" w:hAnsi="Calibri Light"/>
          <w:color w:val="000000"/>
          <w:sz w:val="22"/>
          <w:szCs w:val="22"/>
        </w:rPr>
        <w:t>In the agreement negotiated with CTN, TAF should include training in Gender and Media. The objective of the training should be to help CTN and Pek Mi work effectively with TAF on Gender and Media, becoming in effect allies. The GMA team should develop a one-day Gender and Media training workshop. The workshop should be active, participatory and entertaining, not didactic, lecture-based or scolding in tone and it should challenge Pek Mi to develop comedy ba</w:t>
      </w:r>
      <w:r w:rsidR="00041016">
        <w:rPr>
          <w:rFonts w:ascii="Calibri Light" w:hAnsi="Calibri Light"/>
          <w:color w:val="000000"/>
          <w:sz w:val="22"/>
          <w:szCs w:val="22"/>
        </w:rPr>
        <w:t xml:space="preserve">sed on good gender portrayals. </w:t>
      </w:r>
      <w:r w:rsidRPr="007C0D7E">
        <w:rPr>
          <w:rFonts w:ascii="Calibri Light" w:hAnsi="Calibri Light"/>
          <w:color w:val="000000"/>
          <w:sz w:val="22"/>
          <w:szCs w:val="22"/>
        </w:rPr>
        <w:t xml:space="preserve">The GMA team should pre-test the training it by delivering it to TAF staff, some of whom have not yet had gender training themselves. </w:t>
      </w:r>
    </w:p>
    <w:sectPr w:rsidR="006115B6" w:rsidRPr="007C0D7E" w:rsidSect="00C23F39">
      <w:headerReference w:type="even" r:id="rId14"/>
      <w:headerReference w:type="default" r:id="rId15"/>
      <w:footerReference w:type="even" r:id="rId16"/>
      <w:footerReference w:type="default" r:id="rId17"/>
      <w:headerReference w:type="first" r:id="rId18"/>
      <w:footerReference w:type="first" r:id="rId19"/>
      <w:pgSz w:w="12240" w:h="15840" w:code="1"/>
      <w:pgMar w:top="1383" w:right="1183" w:bottom="1134" w:left="1134"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15" w:rsidRDefault="00833F15" w:rsidP="005D6677">
      <w:pPr>
        <w:spacing w:after="0"/>
      </w:pPr>
      <w:r>
        <w:separator/>
      </w:r>
    </w:p>
  </w:endnote>
  <w:endnote w:type="continuationSeparator" w:id="0">
    <w:p w:rsidR="00833F15" w:rsidRDefault="00833F15" w:rsidP="005D6677">
      <w:pPr>
        <w:spacing w:after="0"/>
      </w:pPr>
      <w:r>
        <w:continuationSeparator/>
      </w:r>
    </w:p>
  </w:endnote>
  <w:endnote w:type="continuationNotice" w:id="1">
    <w:p w:rsidR="00833F15" w:rsidRDefault="00833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heSans B2 ExtraLight">
    <w:altName w:val="TheSans B2 ExtraLigh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2E" w:rsidRDefault="008F0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899612"/>
      <w:docPartObj>
        <w:docPartGallery w:val="Page Numbers (Bottom of Page)"/>
        <w:docPartUnique/>
      </w:docPartObj>
    </w:sdtPr>
    <w:sdtEndPr>
      <w:rPr>
        <w:noProof/>
      </w:rPr>
    </w:sdtEndPr>
    <w:sdtContent>
      <w:p w:rsidR="00070B78" w:rsidRDefault="00070B78">
        <w:pPr>
          <w:pStyle w:val="Footer"/>
          <w:jc w:val="center"/>
        </w:pPr>
        <w:r>
          <w:fldChar w:fldCharType="begin"/>
        </w:r>
        <w:r>
          <w:instrText xml:space="preserve"> PAGE   \* MERGEFORMAT </w:instrText>
        </w:r>
        <w:r>
          <w:fldChar w:fldCharType="separate"/>
        </w:r>
        <w:r w:rsidR="008F0C2E">
          <w:rPr>
            <w:noProof/>
          </w:rPr>
          <w:t>2</w:t>
        </w:r>
        <w:r>
          <w:rPr>
            <w:noProof/>
          </w:rPr>
          <w:fldChar w:fldCharType="end"/>
        </w:r>
      </w:p>
    </w:sdtContent>
  </w:sdt>
  <w:p w:rsidR="00070B78" w:rsidRDefault="00070B78" w:rsidP="005D6677">
    <w:pPr>
      <w:pStyle w:val="Footer"/>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79639"/>
      <w:docPartObj>
        <w:docPartGallery w:val="Page Numbers (Bottom of Page)"/>
        <w:docPartUnique/>
      </w:docPartObj>
    </w:sdtPr>
    <w:sdtEndPr>
      <w:rPr>
        <w:noProof/>
      </w:rPr>
    </w:sdtEndPr>
    <w:sdtContent>
      <w:p w:rsidR="00070B78" w:rsidRDefault="00070B78">
        <w:pPr>
          <w:pStyle w:val="Footer"/>
          <w:jc w:val="center"/>
        </w:pPr>
        <w:r>
          <w:fldChar w:fldCharType="begin"/>
        </w:r>
        <w:r>
          <w:instrText xml:space="preserve"> PAGE   \* MERGEFORMAT </w:instrText>
        </w:r>
        <w:r>
          <w:fldChar w:fldCharType="separate"/>
        </w:r>
        <w:r w:rsidR="008F0C2E">
          <w:rPr>
            <w:noProof/>
          </w:rPr>
          <w:t>1</w:t>
        </w:r>
        <w:r>
          <w:rPr>
            <w:noProof/>
          </w:rPr>
          <w:fldChar w:fldCharType="end"/>
        </w:r>
      </w:p>
    </w:sdtContent>
  </w:sdt>
  <w:p w:rsidR="00070B78" w:rsidRDefault="00070B78" w:rsidP="005D6677">
    <w:pPr>
      <w:pStyle w:val="Footer"/>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15" w:rsidRDefault="00833F15" w:rsidP="005D6677">
      <w:pPr>
        <w:spacing w:after="0"/>
      </w:pPr>
      <w:r>
        <w:separator/>
      </w:r>
    </w:p>
  </w:footnote>
  <w:footnote w:type="continuationSeparator" w:id="0">
    <w:p w:rsidR="00833F15" w:rsidRDefault="00833F15" w:rsidP="005D6677">
      <w:pPr>
        <w:spacing w:after="0"/>
      </w:pPr>
      <w:r>
        <w:continuationSeparator/>
      </w:r>
    </w:p>
  </w:footnote>
  <w:footnote w:type="continuationNotice" w:id="1">
    <w:p w:rsidR="00833F15" w:rsidRDefault="00833F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2E" w:rsidRDefault="008F0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2E" w:rsidRDefault="008F0C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39"/>
    </w:tblGrid>
    <w:tr w:rsidR="00070B78" w:rsidTr="007E668A">
      <w:tc>
        <w:tcPr>
          <w:tcW w:w="14570" w:type="dxa"/>
        </w:tcPr>
        <w:p w:rsidR="00070B78" w:rsidRPr="00755611" w:rsidRDefault="00070B78" w:rsidP="009C0AEE">
          <w:pPr>
            <w:pStyle w:val="Header"/>
            <w:spacing w:after="120"/>
            <w:rPr>
              <w:color w:val="9BBB59"/>
              <w:sz w:val="22"/>
            </w:rPr>
          </w:pPr>
        </w:p>
      </w:tc>
    </w:tr>
  </w:tbl>
  <w:p w:rsidR="00070B78" w:rsidRDefault="00070B78" w:rsidP="005D6677">
    <w:pPr>
      <w:pStyle w:val="Header"/>
      <w:tabs>
        <w:tab w:val="clear" w:pos="4680"/>
        <w:tab w:val="clear" w:pos="9360"/>
        <w:tab w:val="left" w:pos="21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0E4D"/>
    <w:multiLevelType w:val="hybridMultilevel"/>
    <w:tmpl w:val="82D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54157F"/>
    <w:multiLevelType w:val="hybridMultilevel"/>
    <w:tmpl w:val="0FAA291C"/>
    <w:lvl w:ilvl="0" w:tplc="FB464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E12D9"/>
    <w:multiLevelType w:val="hybridMultilevel"/>
    <w:tmpl w:val="AB92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9674C"/>
    <w:multiLevelType w:val="hybridMultilevel"/>
    <w:tmpl w:val="2878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F62F6A"/>
    <w:multiLevelType w:val="hybridMultilevel"/>
    <w:tmpl w:val="B3FC6484"/>
    <w:lvl w:ilvl="0" w:tplc="04090005">
      <w:start w:val="1"/>
      <w:numFmt w:val="bullet"/>
      <w:lvlText w:val=""/>
      <w:lvlJc w:val="left"/>
      <w:pPr>
        <w:ind w:left="720" w:hanging="360"/>
      </w:pPr>
      <w:rPr>
        <w:rFonts w:ascii="Wingdings" w:hAnsi="Wingdings" w:hint="default"/>
        <w:b/>
      </w:rPr>
    </w:lvl>
    <w:lvl w:ilvl="1" w:tplc="10E22134">
      <w:start w:val="1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95E583B"/>
    <w:multiLevelType w:val="multilevel"/>
    <w:tmpl w:val="11E6ED90"/>
    <w:lvl w:ilvl="0">
      <w:start w:val="1"/>
      <w:numFmt w:val="upperRoman"/>
      <w:pStyle w:val="Heading1"/>
      <w:lvlText w:val="%1."/>
      <w:lvlJc w:val="right"/>
      <w:pPr>
        <w:ind w:left="360" w:hanging="360"/>
      </w:pPr>
    </w:lvl>
    <w:lvl w:ilvl="1">
      <w:start w:val="1"/>
      <w:numFmt w:val="decimal"/>
      <w:lvlText w:val="%1.%2."/>
      <w:lvlJc w:val="left"/>
      <w:pPr>
        <w:ind w:left="17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drawingGridHorizontalSpacing w:val="12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2E"/>
    <w:rsid w:val="000008C2"/>
    <w:rsid w:val="000026D6"/>
    <w:rsid w:val="000071DC"/>
    <w:rsid w:val="0000799B"/>
    <w:rsid w:val="00007D28"/>
    <w:rsid w:val="000100E6"/>
    <w:rsid w:val="0001123C"/>
    <w:rsid w:val="0001212F"/>
    <w:rsid w:val="00012EF5"/>
    <w:rsid w:val="000138E6"/>
    <w:rsid w:val="00013B05"/>
    <w:rsid w:val="00013EC6"/>
    <w:rsid w:val="00014106"/>
    <w:rsid w:val="000146F5"/>
    <w:rsid w:val="00015258"/>
    <w:rsid w:val="00015A79"/>
    <w:rsid w:val="00016597"/>
    <w:rsid w:val="00020673"/>
    <w:rsid w:val="0002178F"/>
    <w:rsid w:val="0002238B"/>
    <w:rsid w:val="0002322D"/>
    <w:rsid w:val="00025095"/>
    <w:rsid w:val="000257E3"/>
    <w:rsid w:val="00026C1E"/>
    <w:rsid w:val="000300DD"/>
    <w:rsid w:val="000316C8"/>
    <w:rsid w:val="00031936"/>
    <w:rsid w:val="00031E95"/>
    <w:rsid w:val="000326A0"/>
    <w:rsid w:val="00032D38"/>
    <w:rsid w:val="000336BF"/>
    <w:rsid w:val="00033B7D"/>
    <w:rsid w:val="0003556F"/>
    <w:rsid w:val="00035799"/>
    <w:rsid w:val="00035A47"/>
    <w:rsid w:val="00035AF8"/>
    <w:rsid w:val="00035BE6"/>
    <w:rsid w:val="00035C5A"/>
    <w:rsid w:val="00035E85"/>
    <w:rsid w:val="0003672A"/>
    <w:rsid w:val="00037964"/>
    <w:rsid w:val="000400BD"/>
    <w:rsid w:val="00040F74"/>
    <w:rsid w:val="00041016"/>
    <w:rsid w:val="00041EE8"/>
    <w:rsid w:val="000434BA"/>
    <w:rsid w:val="000439E3"/>
    <w:rsid w:val="00043DDA"/>
    <w:rsid w:val="000447EE"/>
    <w:rsid w:val="00045392"/>
    <w:rsid w:val="0004564D"/>
    <w:rsid w:val="00045B8F"/>
    <w:rsid w:val="00045FE6"/>
    <w:rsid w:val="00046A57"/>
    <w:rsid w:val="00046E67"/>
    <w:rsid w:val="00047A28"/>
    <w:rsid w:val="00051A12"/>
    <w:rsid w:val="0005220E"/>
    <w:rsid w:val="00052557"/>
    <w:rsid w:val="0005301F"/>
    <w:rsid w:val="0005395D"/>
    <w:rsid w:val="000547A7"/>
    <w:rsid w:val="0005775C"/>
    <w:rsid w:val="000606A5"/>
    <w:rsid w:val="00060CF4"/>
    <w:rsid w:val="00061146"/>
    <w:rsid w:val="00062E32"/>
    <w:rsid w:val="00062FCC"/>
    <w:rsid w:val="00062FFE"/>
    <w:rsid w:val="00063023"/>
    <w:rsid w:val="000637FB"/>
    <w:rsid w:val="00064F52"/>
    <w:rsid w:val="00065348"/>
    <w:rsid w:val="000656DD"/>
    <w:rsid w:val="0006728A"/>
    <w:rsid w:val="00067511"/>
    <w:rsid w:val="0006761B"/>
    <w:rsid w:val="00070208"/>
    <w:rsid w:val="00070982"/>
    <w:rsid w:val="00070B78"/>
    <w:rsid w:val="00070DF8"/>
    <w:rsid w:val="0007191E"/>
    <w:rsid w:val="0007482D"/>
    <w:rsid w:val="00075479"/>
    <w:rsid w:val="000763B0"/>
    <w:rsid w:val="0007648B"/>
    <w:rsid w:val="000770C7"/>
    <w:rsid w:val="00080950"/>
    <w:rsid w:val="00081CD9"/>
    <w:rsid w:val="00082327"/>
    <w:rsid w:val="0008361E"/>
    <w:rsid w:val="00084983"/>
    <w:rsid w:val="00084F99"/>
    <w:rsid w:val="00085FF1"/>
    <w:rsid w:val="000863D6"/>
    <w:rsid w:val="0008753E"/>
    <w:rsid w:val="0008757E"/>
    <w:rsid w:val="00087917"/>
    <w:rsid w:val="00090323"/>
    <w:rsid w:val="0009042A"/>
    <w:rsid w:val="00090E9E"/>
    <w:rsid w:val="00091370"/>
    <w:rsid w:val="000915DE"/>
    <w:rsid w:val="000915F2"/>
    <w:rsid w:val="00092069"/>
    <w:rsid w:val="00092606"/>
    <w:rsid w:val="00092C9F"/>
    <w:rsid w:val="000930AE"/>
    <w:rsid w:val="00094ACA"/>
    <w:rsid w:val="00094C29"/>
    <w:rsid w:val="00095601"/>
    <w:rsid w:val="00096194"/>
    <w:rsid w:val="000A0CCF"/>
    <w:rsid w:val="000A0CE3"/>
    <w:rsid w:val="000A1625"/>
    <w:rsid w:val="000A17DA"/>
    <w:rsid w:val="000A2BAA"/>
    <w:rsid w:val="000A42E1"/>
    <w:rsid w:val="000A49A5"/>
    <w:rsid w:val="000A4D1A"/>
    <w:rsid w:val="000A5149"/>
    <w:rsid w:val="000A51B6"/>
    <w:rsid w:val="000B0F35"/>
    <w:rsid w:val="000B17BB"/>
    <w:rsid w:val="000B17F3"/>
    <w:rsid w:val="000B20AF"/>
    <w:rsid w:val="000B23DA"/>
    <w:rsid w:val="000B2BFF"/>
    <w:rsid w:val="000B554D"/>
    <w:rsid w:val="000B5C22"/>
    <w:rsid w:val="000B63FD"/>
    <w:rsid w:val="000B7250"/>
    <w:rsid w:val="000B78AB"/>
    <w:rsid w:val="000C10F4"/>
    <w:rsid w:val="000C2A64"/>
    <w:rsid w:val="000C34B2"/>
    <w:rsid w:val="000C3CF4"/>
    <w:rsid w:val="000C4023"/>
    <w:rsid w:val="000C508A"/>
    <w:rsid w:val="000C57F0"/>
    <w:rsid w:val="000C69A2"/>
    <w:rsid w:val="000C7BBA"/>
    <w:rsid w:val="000D0DBC"/>
    <w:rsid w:val="000D371C"/>
    <w:rsid w:val="000D3864"/>
    <w:rsid w:val="000D4283"/>
    <w:rsid w:val="000D4FAC"/>
    <w:rsid w:val="000D6568"/>
    <w:rsid w:val="000D68EA"/>
    <w:rsid w:val="000E1598"/>
    <w:rsid w:val="000E2186"/>
    <w:rsid w:val="000E28CC"/>
    <w:rsid w:val="000E2EAA"/>
    <w:rsid w:val="000E319B"/>
    <w:rsid w:val="000E408D"/>
    <w:rsid w:val="000E59A8"/>
    <w:rsid w:val="000E727C"/>
    <w:rsid w:val="000F00DE"/>
    <w:rsid w:val="000F0205"/>
    <w:rsid w:val="000F0EC8"/>
    <w:rsid w:val="000F15AA"/>
    <w:rsid w:val="000F179A"/>
    <w:rsid w:val="000F221F"/>
    <w:rsid w:val="000F233E"/>
    <w:rsid w:val="000F30BF"/>
    <w:rsid w:val="000F40C8"/>
    <w:rsid w:val="000F427C"/>
    <w:rsid w:val="000F4B86"/>
    <w:rsid w:val="000F5F15"/>
    <w:rsid w:val="000F7F50"/>
    <w:rsid w:val="00100801"/>
    <w:rsid w:val="00102005"/>
    <w:rsid w:val="0010339A"/>
    <w:rsid w:val="00104F36"/>
    <w:rsid w:val="001056D5"/>
    <w:rsid w:val="001059BA"/>
    <w:rsid w:val="00105D93"/>
    <w:rsid w:val="00105E9D"/>
    <w:rsid w:val="00107658"/>
    <w:rsid w:val="00107E52"/>
    <w:rsid w:val="00113F04"/>
    <w:rsid w:val="001147FE"/>
    <w:rsid w:val="00115B9C"/>
    <w:rsid w:val="00115CAC"/>
    <w:rsid w:val="001160C7"/>
    <w:rsid w:val="001166E2"/>
    <w:rsid w:val="001168EB"/>
    <w:rsid w:val="001206BE"/>
    <w:rsid w:val="001212D0"/>
    <w:rsid w:val="0012180D"/>
    <w:rsid w:val="001222A0"/>
    <w:rsid w:val="001223EF"/>
    <w:rsid w:val="00122C75"/>
    <w:rsid w:val="0012315F"/>
    <w:rsid w:val="00123CC8"/>
    <w:rsid w:val="00123CCD"/>
    <w:rsid w:val="00124276"/>
    <w:rsid w:val="00124B02"/>
    <w:rsid w:val="00127B88"/>
    <w:rsid w:val="00127CC0"/>
    <w:rsid w:val="00127D76"/>
    <w:rsid w:val="00130F6C"/>
    <w:rsid w:val="00131270"/>
    <w:rsid w:val="00133CDC"/>
    <w:rsid w:val="00135A53"/>
    <w:rsid w:val="0013635B"/>
    <w:rsid w:val="0013665C"/>
    <w:rsid w:val="00136AE4"/>
    <w:rsid w:val="00137259"/>
    <w:rsid w:val="00140792"/>
    <w:rsid w:val="00141D1C"/>
    <w:rsid w:val="00141DA7"/>
    <w:rsid w:val="0014359C"/>
    <w:rsid w:val="00143CAC"/>
    <w:rsid w:val="00144705"/>
    <w:rsid w:val="00144885"/>
    <w:rsid w:val="00145327"/>
    <w:rsid w:val="001455ED"/>
    <w:rsid w:val="00145FF4"/>
    <w:rsid w:val="00146713"/>
    <w:rsid w:val="00146D07"/>
    <w:rsid w:val="001470C0"/>
    <w:rsid w:val="001473CE"/>
    <w:rsid w:val="00150A89"/>
    <w:rsid w:val="001515C0"/>
    <w:rsid w:val="00151735"/>
    <w:rsid w:val="00152442"/>
    <w:rsid w:val="001526AA"/>
    <w:rsid w:val="00153A0B"/>
    <w:rsid w:val="001543DA"/>
    <w:rsid w:val="00154588"/>
    <w:rsid w:val="00154845"/>
    <w:rsid w:val="00154B77"/>
    <w:rsid w:val="00155225"/>
    <w:rsid w:val="00155B02"/>
    <w:rsid w:val="001561CB"/>
    <w:rsid w:val="00156286"/>
    <w:rsid w:val="0016026B"/>
    <w:rsid w:val="0016165F"/>
    <w:rsid w:val="00162B99"/>
    <w:rsid w:val="00163BE1"/>
    <w:rsid w:val="00163C22"/>
    <w:rsid w:val="00164647"/>
    <w:rsid w:val="00164B0B"/>
    <w:rsid w:val="00164C96"/>
    <w:rsid w:val="001653D7"/>
    <w:rsid w:val="00166C15"/>
    <w:rsid w:val="00166E5D"/>
    <w:rsid w:val="00167CCE"/>
    <w:rsid w:val="00171297"/>
    <w:rsid w:val="001714A6"/>
    <w:rsid w:val="00171ACA"/>
    <w:rsid w:val="00173214"/>
    <w:rsid w:val="001732A3"/>
    <w:rsid w:val="00173B79"/>
    <w:rsid w:val="00174452"/>
    <w:rsid w:val="001748A2"/>
    <w:rsid w:val="0017628D"/>
    <w:rsid w:val="00176FE7"/>
    <w:rsid w:val="00177F62"/>
    <w:rsid w:val="0018074C"/>
    <w:rsid w:val="0018085B"/>
    <w:rsid w:val="001815B1"/>
    <w:rsid w:val="00181634"/>
    <w:rsid w:val="00181791"/>
    <w:rsid w:val="0018328F"/>
    <w:rsid w:val="001840F2"/>
    <w:rsid w:val="001857A9"/>
    <w:rsid w:val="00185F68"/>
    <w:rsid w:val="001866C7"/>
    <w:rsid w:val="00186C83"/>
    <w:rsid w:val="00187493"/>
    <w:rsid w:val="00190088"/>
    <w:rsid w:val="00192016"/>
    <w:rsid w:val="00193949"/>
    <w:rsid w:val="001940E3"/>
    <w:rsid w:val="001944F5"/>
    <w:rsid w:val="00194501"/>
    <w:rsid w:val="00196FB6"/>
    <w:rsid w:val="00197420"/>
    <w:rsid w:val="001A2DDD"/>
    <w:rsid w:val="001A40AB"/>
    <w:rsid w:val="001A436A"/>
    <w:rsid w:val="001A46D9"/>
    <w:rsid w:val="001A5096"/>
    <w:rsid w:val="001A569D"/>
    <w:rsid w:val="001A590C"/>
    <w:rsid w:val="001A6BC5"/>
    <w:rsid w:val="001A6D6A"/>
    <w:rsid w:val="001A7CF0"/>
    <w:rsid w:val="001B0074"/>
    <w:rsid w:val="001B04D9"/>
    <w:rsid w:val="001B08AC"/>
    <w:rsid w:val="001B0F08"/>
    <w:rsid w:val="001B120C"/>
    <w:rsid w:val="001B1BD4"/>
    <w:rsid w:val="001B2196"/>
    <w:rsid w:val="001B283A"/>
    <w:rsid w:val="001B3771"/>
    <w:rsid w:val="001B3E54"/>
    <w:rsid w:val="001B4C26"/>
    <w:rsid w:val="001B5740"/>
    <w:rsid w:val="001B58ED"/>
    <w:rsid w:val="001B5D82"/>
    <w:rsid w:val="001B60B7"/>
    <w:rsid w:val="001B60E3"/>
    <w:rsid w:val="001B61FB"/>
    <w:rsid w:val="001B695E"/>
    <w:rsid w:val="001B6C1B"/>
    <w:rsid w:val="001B73B0"/>
    <w:rsid w:val="001C0415"/>
    <w:rsid w:val="001C1C51"/>
    <w:rsid w:val="001C2004"/>
    <w:rsid w:val="001C2A71"/>
    <w:rsid w:val="001C2DE2"/>
    <w:rsid w:val="001C4AC6"/>
    <w:rsid w:val="001C5DEE"/>
    <w:rsid w:val="001C6602"/>
    <w:rsid w:val="001C692C"/>
    <w:rsid w:val="001C6D30"/>
    <w:rsid w:val="001D0F41"/>
    <w:rsid w:val="001D116A"/>
    <w:rsid w:val="001D187B"/>
    <w:rsid w:val="001D1C99"/>
    <w:rsid w:val="001D24CB"/>
    <w:rsid w:val="001D2C8D"/>
    <w:rsid w:val="001D385D"/>
    <w:rsid w:val="001D45F5"/>
    <w:rsid w:val="001D46E8"/>
    <w:rsid w:val="001D5B55"/>
    <w:rsid w:val="001D74EE"/>
    <w:rsid w:val="001E22A6"/>
    <w:rsid w:val="001E41A4"/>
    <w:rsid w:val="001E44F3"/>
    <w:rsid w:val="001E45DC"/>
    <w:rsid w:val="001E57FB"/>
    <w:rsid w:val="001E6B1E"/>
    <w:rsid w:val="001E6C47"/>
    <w:rsid w:val="001E7B77"/>
    <w:rsid w:val="001F06AE"/>
    <w:rsid w:val="001F0C52"/>
    <w:rsid w:val="001F17EF"/>
    <w:rsid w:val="001F25A3"/>
    <w:rsid w:val="001F2B80"/>
    <w:rsid w:val="001F3C03"/>
    <w:rsid w:val="001F3E22"/>
    <w:rsid w:val="001F5020"/>
    <w:rsid w:val="001F6385"/>
    <w:rsid w:val="00200BA4"/>
    <w:rsid w:val="0020174A"/>
    <w:rsid w:val="002017F1"/>
    <w:rsid w:val="002028BD"/>
    <w:rsid w:val="002034A1"/>
    <w:rsid w:val="0020463E"/>
    <w:rsid w:val="00204CE4"/>
    <w:rsid w:val="002067CF"/>
    <w:rsid w:val="00207816"/>
    <w:rsid w:val="00207FC9"/>
    <w:rsid w:val="00210FB0"/>
    <w:rsid w:val="002119F4"/>
    <w:rsid w:val="00211C82"/>
    <w:rsid w:val="002148BC"/>
    <w:rsid w:val="002155F6"/>
    <w:rsid w:val="00215930"/>
    <w:rsid w:val="002166A4"/>
    <w:rsid w:val="00217E52"/>
    <w:rsid w:val="00221C82"/>
    <w:rsid w:val="00222849"/>
    <w:rsid w:val="00225D75"/>
    <w:rsid w:val="00225E95"/>
    <w:rsid w:val="002277B0"/>
    <w:rsid w:val="00227FC5"/>
    <w:rsid w:val="0023121F"/>
    <w:rsid w:val="002316A4"/>
    <w:rsid w:val="00232991"/>
    <w:rsid w:val="00233054"/>
    <w:rsid w:val="00234BFF"/>
    <w:rsid w:val="00235C71"/>
    <w:rsid w:val="0023620D"/>
    <w:rsid w:val="00236250"/>
    <w:rsid w:val="00240550"/>
    <w:rsid w:val="00240589"/>
    <w:rsid w:val="00240987"/>
    <w:rsid w:val="00240AC2"/>
    <w:rsid w:val="00241BCF"/>
    <w:rsid w:val="00241ECA"/>
    <w:rsid w:val="002424F0"/>
    <w:rsid w:val="00243593"/>
    <w:rsid w:val="00243A43"/>
    <w:rsid w:val="00244902"/>
    <w:rsid w:val="00244A8A"/>
    <w:rsid w:val="0024576D"/>
    <w:rsid w:val="00246873"/>
    <w:rsid w:val="00246BB8"/>
    <w:rsid w:val="00246E1E"/>
    <w:rsid w:val="0024709F"/>
    <w:rsid w:val="00247C30"/>
    <w:rsid w:val="002502DA"/>
    <w:rsid w:val="00250B6C"/>
    <w:rsid w:val="00250C34"/>
    <w:rsid w:val="00250DE8"/>
    <w:rsid w:val="00251772"/>
    <w:rsid w:val="00251953"/>
    <w:rsid w:val="00252C69"/>
    <w:rsid w:val="00252C97"/>
    <w:rsid w:val="00252CF3"/>
    <w:rsid w:val="00253FB0"/>
    <w:rsid w:val="00254FE3"/>
    <w:rsid w:val="002578D3"/>
    <w:rsid w:val="002605DD"/>
    <w:rsid w:val="0026218E"/>
    <w:rsid w:val="00262530"/>
    <w:rsid w:val="002625A2"/>
    <w:rsid w:val="002637C5"/>
    <w:rsid w:val="00263F3B"/>
    <w:rsid w:val="00264848"/>
    <w:rsid w:val="00264E56"/>
    <w:rsid w:val="00266582"/>
    <w:rsid w:val="00267B66"/>
    <w:rsid w:val="00267E61"/>
    <w:rsid w:val="0027110C"/>
    <w:rsid w:val="00271738"/>
    <w:rsid w:val="00272EE2"/>
    <w:rsid w:val="00281C13"/>
    <w:rsid w:val="002840CC"/>
    <w:rsid w:val="0028534C"/>
    <w:rsid w:val="002860F8"/>
    <w:rsid w:val="0028730E"/>
    <w:rsid w:val="00287F8D"/>
    <w:rsid w:val="0029037B"/>
    <w:rsid w:val="002905E9"/>
    <w:rsid w:val="00290F40"/>
    <w:rsid w:val="00291E5D"/>
    <w:rsid w:val="00292124"/>
    <w:rsid w:val="00292C36"/>
    <w:rsid w:val="00292D05"/>
    <w:rsid w:val="002931B6"/>
    <w:rsid w:val="0029332F"/>
    <w:rsid w:val="00293BFA"/>
    <w:rsid w:val="002946BD"/>
    <w:rsid w:val="00295709"/>
    <w:rsid w:val="00295CB9"/>
    <w:rsid w:val="00295CE6"/>
    <w:rsid w:val="0029602C"/>
    <w:rsid w:val="00296246"/>
    <w:rsid w:val="00296397"/>
    <w:rsid w:val="00297095"/>
    <w:rsid w:val="0029789C"/>
    <w:rsid w:val="002A0A06"/>
    <w:rsid w:val="002A1CB4"/>
    <w:rsid w:val="002A228E"/>
    <w:rsid w:val="002A2BEE"/>
    <w:rsid w:val="002A2E2E"/>
    <w:rsid w:val="002A303D"/>
    <w:rsid w:val="002A3FA0"/>
    <w:rsid w:val="002A4453"/>
    <w:rsid w:val="002A55BF"/>
    <w:rsid w:val="002B05C4"/>
    <w:rsid w:val="002B1F2A"/>
    <w:rsid w:val="002B2210"/>
    <w:rsid w:val="002B23E0"/>
    <w:rsid w:val="002B31AA"/>
    <w:rsid w:val="002B3F81"/>
    <w:rsid w:val="002B4D96"/>
    <w:rsid w:val="002C09EA"/>
    <w:rsid w:val="002C0F94"/>
    <w:rsid w:val="002C4B7C"/>
    <w:rsid w:val="002C4C39"/>
    <w:rsid w:val="002C4C9E"/>
    <w:rsid w:val="002C5068"/>
    <w:rsid w:val="002C5519"/>
    <w:rsid w:val="002C5B24"/>
    <w:rsid w:val="002C6639"/>
    <w:rsid w:val="002C7273"/>
    <w:rsid w:val="002D083B"/>
    <w:rsid w:val="002D093F"/>
    <w:rsid w:val="002D0C52"/>
    <w:rsid w:val="002D1111"/>
    <w:rsid w:val="002D1520"/>
    <w:rsid w:val="002D2CFA"/>
    <w:rsid w:val="002D2D3E"/>
    <w:rsid w:val="002D4857"/>
    <w:rsid w:val="002D502C"/>
    <w:rsid w:val="002D57D4"/>
    <w:rsid w:val="002D7443"/>
    <w:rsid w:val="002E0C9B"/>
    <w:rsid w:val="002E24E3"/>
    <w:rsid w:val="002E2938"/>
    <w:rsid w:val="002E31D7"/>
    <w:rsid w:val="002E46C2"/>
    <w:rsid w:val="002E4D35"/>
    <w:rsid w:val="002F008A"/>
    <w:rsid w:val="002F088C"/>
    <w:rsid w:val="002F2749"/>
    <w:rsid w:val="002F2AC2"/>
    <w:rsid w:val="002F3284"/>
    <w:rsid w:val="002F3306"/>
    <w:rsid w:val="002F3362"/>
    <w:rsid w:val="002F3EF2"/>
    <w:rsid w:val="002F43ED"/>
    <w:rsid w:val="002F4F9B"/>
    <w:rsid w:val="002F5023"/>
    <w:rsid w:val="002F59EA"/>
    <w:rsid w:val="002F5B48"/>
    <w:rsid w:val="002F6844"/>
    <w:rsid w:val="002F7A6E"/>
    <w:rsid w:val="00301C17"/>
    <w:rsid w:val="003059D0"/>
    <w:rsid w:val="00305DB2"/>
    <w:rsid w:val="0030663F"/>
    <w:rsid w:val="00310195"/>
    <w:rsid w:val="003109D0"/>
    <w:rsid w:val="00310F02"/>
    <w:rsid w:val="00312CA0"/>
    <w:rsid w:val="00314A6F"/>
    <w:rsid w:val="0031524E"/>
    <w:rsid w:val="00315404"/>
    <w:rsid w:val="003205A6"/>
    <w:rsid w:val="0032061A"/>
    <w:rsid w:val="003214E8"/>
    <w:rsid w:val="00321512"/>
    <w:rsid w:val="003239FF"/>
    <w:rsid w:val="00324EF9"/>
    <w:rsid w:val="00325046"/>
    <w:rsid w:val="003252CB"/>
    <w:rsid w:val="00325304"/>
    <w:rsid w:val="00326CEE"/>
    <w:rsid w:val="003279EC"/>
    <w:rsid w:val="00331CCB"/>
    <w:rsid w:val="003328BC"/>
    <w:rsid w:val="00333277"/>
    <w:rsid w:val="003349B0"/>
    <w:rsid w:val="00334D24"/>
    <w:rsid w:val="00335A02"/>
    <w:rsid w:val="00337044"/>
    <w:rsid w:val="003371FF"/>
    <w:rsid w:val="00340C96"/>
    <w:rsid w:val="003422E2"/>
    <w:rsid w:val="00342888"/>
    <w:rsid w:val="003428B6"/>
    <w:rsid w:val="003433DE"/>
    <w:rsid w:val="00344146"/>
    <w:rsid w:val="00344890"/>
    <w:rsid w:val="00344D90"/>
    <w:rsid w:val="00346604"/>
    <w:rsid w:val="003466C4"/>
    <w:rsid w:val="0034694B"/>
    <w:rsid w:val="0034715A"/>
    <w:rsid w:val="0034726F"/>
    <w:rsid w:val="00347A6C"/>
    <w:rsid w:val="003504AE"/>
    <w:rsid w:val="00350BC1"/>
    <w:rsid w:val="00351E75"/>
    <w:rsid w:val="003527C2"/>
    <w:rsid w:val="00354A5E"/>
    <w:rsid w:val="0035661D"/>
    <w:rsid w:val="00360EF8"/>
    <w:rsid w:val="003610E1"/>
    <w:rsid w:val="00362BA7"/>
    <w:rsid w:val="00362D4D"/>
    <w:rsid w:val="00363A74"/>
    <w:rsid w:val="003652DD"/>
    <w:rsid w:val="00367A35"/>
    <w:rsid w:val="00370A18"/>
    <w:rsid w:val="00370C48"/>
    <w:rsid w:val="00371030"/>
    <w:rsid w:val="0037187C"/>
    <w:rsid w:val="00373415"/>
    <w:rsid w:val="00373CF0"/>
    <w:rsid w:val="00374392"/>
    <w:rsid w:val="003756F0"/>
    <w:rsid w:val="00377297"/>
    <w:rsid w:val="0038001D"/>
    <w:rsid w:val="003800FB"/>
    <w:rsid w:val="00380119"/>
    <w:rsid w:val="003803A9"/>
    <w:rsid w:val="003809F5"/>
    <w:rsid w:val="0038203D"/>
    <w:rsid w:val="00383DE7"/>
    <w:rsid w:val="00383E8D"/>
    <w:rsid w:val="0038458B"/>
    <w:rsid w:val="003853AA"/>
    <w:rsid w:val="00385B76"/>
    <w:rsid w:val="00386B15"/>
    <w:rsid w:val="00387243"/>
    <w:rsid w:val="0038788A"/>
    <w:rsid w:val="00390B14"/>
    <w:rsid w:val="00390FA8"/>
    <w:rsid w:val="00391362"/>
    <w:rsid w:val="003917B5"/>
    <w:rsid w:val="0039233F"/>
    <w:rsid w:val="00393036"/>
    <w:rsid w:val="003934A0"/>
    <w:rsid w:val="00393DB8"/>
    <w:rsid w:val="00394025"/>
    <w:rsid w:val="00395420"/>
    <w:rsid w:val="003960E0"/>
    <w:rsid w:val="0039646D"/>
    <w:rsid w:val="00396B59"/>
    <w:rsid w:val="00397D54"/>
    <w:rsid w:val="003A17E5"/>
    <w:rsid w:val="003A2760"/>
    <w:rsid w:val="003A343A"/>
    <w:rsid w:val="003A36EA"/>
    <w:rsid w:val="003A439C"/>
    <w:rsid w:val="003A4D90"/>
    <w:rsid w:val="003A65EA"/>
    <w:rsid w:val="003B124B"/>
    <w:rsid w:val="003B29A8"/>
    <w:rsid w:val="003B3518"/>
    <w:rsid w:val="003B4B34"/>
    <w:rsid w:val="003B6AE1"/>
    <w:rsid w:val="003B6C64"/>
    <w:rsid w:val="003C10A3"/>
    <w:rsid w:val="003C29F0"/>
    <w:rsid w:val="003C3370"/>
    <w:rsid w:val="003C5622"/>
    <w:rsid w:val="003C61F5"/>
    <w:rsid w:val="003C6E60"/>
    <w:rsid w:val="003C77F4"/>
    <w:rsid w:val="003D016E"/>
    <w:rsid w:val="003D28E2"/>
    <w:rsid w:val="003D2C92"/>
    <w:rsid w:val="003D32DA"/>
    <w:rsid w:val="003D5970"/>
    <w:rsid w:val="003E05F2"/>
    <w:rsid w:val="003E06AE"/>
    <w:rsid w:val="003E09FD"/>
    <w:rsid w:val="003E0BF6"/>
    <w:rsid w:val="003E17E2"/>
    <w:rsid w:val="003E1921"/>
    <w:rsid w:val="003E24A3"/>
    <w:rsid w:val="003E2A0C"/>
    <w:rsid w:val="003E2E7C"/>
    <w:rsid w:val="003E32CF"/>
    <w:rsid w:val="003E3468"/>
    <w:rsid w:val="003E3A4E"/>
    <w:rsid w:val="003E3CE6"/>
    <w:rsid w:val="003E4358"/>
    <w:rsid w:val="003E458C"/>
    <w:rsid w:val="003E45C0"/>
    <w:rsid w:val="003E473F"/>
    <w:rsid w:val="003E485A"/>
    <w:rsid w:val="003E65DA"/>
    <w:rsid w:val="003E7448"/>
    <w:rsid w:val="003E7D3F"/>
    <w:rsid w:val="003F0AE5"/>
    <w:rsid w:val="003F260B"/>
    <w:rsid w:val="003F3A0D"/>
    <w:rsid w:val="003F3C0A"/>
    <w:rsid w:val="003F3CAE"/>
    <w:rsid w:val="003F4B98"/>
    <w:rsid w:val="003F5284"/>
    <w:rsid w:val="003F537E"/>
    <w:rsid w:val="003F5F3C"/>
    <w:rsid w:val="003F6252"/>
    <w:rsid w:val="003F6AE2"/>
    <w:rsid w:val="00400D23"/>
    <w:rsid w:val="00402D80"/>
    <w:rsid w:val="004042F3"/>
    <w:rsid w:val="00404694"/>
    <w:rsid w:val="004050C1"/>
    <w:rsid w:val="00405713"/>
    <w:rsid w:val="00405CBE"/>
    <w:rsid w:val="004070F6"/>
    <w:rsid w:val="00407598"/>
    <w:rsid w:val="00407E11"/>
    <w:rsid w:val="00411634"/>
    <w:rsid w:val="00412136"/>
    <w:rsid w:val="004126BD"/>
    <w:rsid w:val="00413397"/>
    <w:rsid w:val="00413EAB"/>
    <w:rsid w:val="00414167"/>
    <w:rsid w:val="00416470"/>
    <w:rsid w:val="0041681B"/>
    <w:rsid w:val="00416A0C"/>
    <w:rsid w:val="004230A6"/>
    <w:rsid w:val="00424CF7"/>
    <w:rsid w:val="00424F59"/>
    <w:rsid w:val="00425370"/>
    <w:rsid w:val="00426509"/>
    <w:rsid w:val="004270DD"/>
    <w:rsid w:val="00427680"/>
    <w:rsid w:val="00430391"/>
    <w:rsid w:val="00430AC8"/>
    <w:rsid w:val="00431941"/>
    <w:rsid w:val="00431B38"/>
    <w:rsid w:val="00432428"/>
    <w:rsid w:val="004333C3"/>
    <w:rsid w:val="004339C1"/>
    <w:rsid w:val="0043646C"/>
    <w:rsid w:val="00436991"/>
    <w:rsid w:val="004376BC"/>
    <w:rsid w:val="00437A23"/>
    <w:rsid w:val="00437BE3"/>
    <w:rsid w:val="00437CB6"/>
    <w:rsid w:val="00437DDB"/>
    <w:rsid w:val="0044187C"/>
    <w:rsid w:val="00441F8C"/>
    <w:rsid w:val="00442A8D"/>
    <w:rsid w:val="0044377D"/>
    <w:rsid w:val="0044520A"/>
    <w:rsid w:val="004463F8"/>
    <w:rsid w:val="00446E28"/>
    <w:rsid w:val="004479B8"/>
    <w:rsid w:val="00447A44"/>
    <w:rsid w:val="004515EC"/>
    <w:rsid w:val="0045213C"/>
    <w:rsid w:val="00452932"/>
    <w:rsid w:val="00452ACF"/>
    <w:rsid w:val="00453234"/>
    <w:rsid w:val="004536B3"/>
    <w:rsid w:val="00453AA9"/>
    <w:rsid w:val="00454252"/>
    <w:rsid w:val="004550FC"/>
    <w:rsid w:val="00455207"/>
    <w:rsid w:val="004553F4"/>
    <w:rsid w:val="00455CE2"/>
    <w:rsid w:val="0045678A"/>
    <w:rsid w:val="004567FC"/>
    <w:rsid w:val="0045692D"/>
    <w:rsid w:val="0045768D"/>
    <w:rsid w:val="0045799F"/>
    <w:rsid w:val="00457FA7"/>
    <w:rsid w:val="00460F57"/>
    <w:rsid w:val="00461108"/>
    <w:rsid w:val="004633B1"/>
    <w:rsid w:val="004648D6"/>
    <w:rsid w:val="004649A2"/>
    <w:rsid w:val="00464FA5"/>
    <w:rsid w:val="00465498"/>
    <w:rsid w:val="00466E0E"/>
    <w:rsid w:val="00466E91"/>
    <w:rsid w:val="00467283"/>
    <w:rsid w:val="00471B99"/>
    <w:rsid w:val="00472D26"/>
    <w:rsid w:val="0047332A"/>
    <w:rsid w:val="00473848"/>
    <w:rsid w:val="00473FBB"/>
    <w:rsid w:val="00474EFD"/>
    <w:rsid w:val="00476C53"/>
    <w:rsid w:val="00476F55"/>
    <w:rsid w:val="00476FBB"/>
    <w:rsid w:val="0047743A"/>
    <w:rsid w:val="00477441"/>
    <w:rsid w:val="0048017D"/>
    <w:rsid w:val="00480578"/>
    <w:rsid w:val="00480C2E"/>
    <w:rsid w:val="00480CCC"/>
    <w:rsid w:val="004816C7"/>
    <w:rsid w:val="00481F33"/>
    <w:rsid w:val="0048240F"/>
    <w:rsid w:val="00482903"/>
    <w:rsid w:val="004837F7"/>
    <w:rsid w:val="00483B5B"/>
    <w:rsid w:val="00484D72"/>
    <w:rsid w:val="004850F3"/>
    <w:rsid w:val="00485258"/>
    <w:rsid w:val="00486C53"/>
    <w:rsid w:val="00487959"/>
    <w:rsid w:val="00487B72"/>
    <w:rsid w:val="00487B9A"/>
    <w:rsid w:val="00490CCA"/>
    <w:rsid w:val="00491740"/>
    <w:rsid w:val="0049258E"/>
    <w:rsid w:val="00495103"/>
    <w:rsid w:val="00497475"/>
    <w:rsid w:val="0049767F"/>
    <w:rsid w:val="004A25A8"/>
    <w:rsid w:val="004A2F9A"/>
    <w:rsid w:val="004A2FD9"/>
    <w:rsid w:val="004A6A80"/>
    <w:rsid w:val="004B040B"/>
    <w:rsid w:val="004B17CC"/>
    <w:rsid w:val="004B1871"/>
    <w:rsid w:val="004B1E93"/>
    <w:rsid w:val="004B2385"/>
    <w:rsid w:val="004B336B"/>
    <w:rsid w:val="004B3D39"/>
    <w:rsid w:val="004B52D3"/>
    <w:rsid w:val="004B5378"/>
    <w:rsid w:val="004B65C4"/>
    <w:rsid w:val="004B660B"/>
    <w:rsid w:val="004B674C"/>
    <w:rsid w:val="004C0A14"/>
    <w:rsid w:val="004C0ECE"/>
    <w:rsid w:val="004C1038"/>
    <w:rsid w:val="004C1E3A"/>
    <w:rsid w:val="004C23ED"/>
    <w:rsid w:val="004C28F2"/>
    <w:rsid w:val="004C415C"/>
    <w:rsid w:val="004C4595"/>
    <w:rsid w:val="004C5963"/>
    <w:rsid w:val="004C5A81"/>
    <w:rsid w:val="004C715F"/>
    <w:rsid w:val="004C786D"/>
    <w:rsid w:val="004C7C7F"/>
    <w:rsid w:val="004D0901"/>
    <w:rsid w:val="004D0AAB"/>
    <w:rsid w:val="004D0CFF"/>
    <w:rsid w:val="004D0F8B"/>
    <w:rsid w:val="004D3FE4"/>
    <w:rsid w:val="004D6587"/>
    <w:rsid w:val="004D6D39"/>
    <w:rsid w:val="004D6EC8"/>
    <w:rsid w:val="004D728F"/>
    <w:rsid w:val="004D7BF8"/>
    <w:rsid w:val="004D7D23"/>
    <w:rsid w:val="004E020C"/>
    <w:rsid w:val="004E14A3"/>
    <w:rsid w:val="004E168D"/>
    <w:rsid w:val="004E2C2C"/>
    <w:rsid w:val="004E3D12"/>
    <w:rsid w:val="004E3F69"/>
    <w:rsid w:val="004E4226"/>
    <w:rsid w:val="004E4993"/>
    <w:rsid w:val="004E4BE4"/>
    <w:rsid w:val="004E5E89"/>
    <w:rsid w:val="004E61E4"/>
    <w:rsid w:val="004E666B"/>
    <w:rsid w:val="004E67CB"/>
    <w:rsid w:val="004E7554"/>
    <w:rsid w:val="004E78C3"/>
    <w:rsid w:val="004F029C"/>
    <w:rsid w:val="004F05FC"/>
    <w:rsid w:val="004F17D9"/>
    <w:rsid w:val="004F1F41"/>
    <w:rsid w:val="004F2073"/>
    <w:rsid w:val="004F3A04"/>
    <w:rsid w:val="004F4250"/>
    <w:rsid w:val="004F469D"/>
    <w:rsid w:val="004F47FB"/>
    <w:rsid w:val="004F4C15"/>
    <w:rsid w:val="004F7E2C"/>
    <w:rsid w:val="0050049E"/>
    <w:rsid w:val="00500D5F"/>
    <w:rsid w:val="00502FCE"/>
    <w:rsid w:val="005035E3"/>
    <w:rsid w:val="005054A0"/>
    <w:rsid w:val="00505648"/>
    <w:rsid w:val="00505C87"/>
    <w:rsid w:val="00510BCB"/>
    <w:rsid w:val="00510C31"/>
    <w:rsid w:val="00511DFA"/>
    <w:rsid w:val="005123B9"/>
    <w:rsid w:val="00512B27"/>
    <w:rsid w:val="00512F57"/>
    <w:rsid w:val="0051308D"/>
    <w:rsid w:val="00515147"/>
    <w:rsid w:val="00515A41"/>
    <w:rsid w:val="00516CF2"/>
    <w:rsid w:val="00517A3C"/>
    <w:rsid w:val="00517B9D"/>
    <w:rsid w:val="00520C0E"/>
    <w:rsid w:val="00520C97"/>
    <w:rsid w:val="005215E8"/>
    <w:rsid w:val="00521AB1"/>
    <w:rsid w:val="005227D2"/>
    <w:rsid w:val="00522F2F"/>
    <w:rsid w:val="00523D60"/>
    <w:rsid w:val="005250C7"/>
    <w:rsid w:val="005255CB"/>
    <w:rsid w:val="00525A3A"/>
    <w:rsid w:val="00526414"/>
    <w:rsid w:val="00526CAC"/>
    <w:rsid w:val="00531052"/>
    <w:rsid w:val="005310B1"/>
    <w:rsid w:val="005319B7"/>
    <w:rsid w:val="0053285D"/>
    <w:rsid w:val="00533E2B"/>
    <w:rsid w:val="00535204"/>
    <w:rsid w:val="00536877"/>
    <w:rsid w:val="005378B1"/>
    <w:rsid w:val="00540156"/>
    <w:rsid w:val="005406FC"/>
    <w:rsid w:val="00540DD1"/>
    <w:rsid w:val="00541815"/>
    <w:rsid w:val="005445D9"/>
    <w:rsid w:val="005459DB"/>
    <w:rsid w:val="00546133"/>
    <w:rsid w:val="0054637B"/>
    <w:rsid w:val="00546A86"/>
    <w:rsid w:val="00546F01"/>
    <w:rsid w:val="0054775B"/>
    <w:rsid w:val="00552A0E"/>
    <w:rsid w:val="00553418"/>
    <w:rsid w:val="00554B0D"/>
    <w:rsid w:val="0055662F"/>
    <w:rsid w:val="00556C46"/>
    <w:rsid w:val="00557348"/>
    <w:rsid w:val="005576ED"/>
    <w:rsid w:val="0055786F"/>
    <w:rsid w:val="00557A17"/>
    <w:rsid w:val="00557B6B"/>
    <w:rsid w:val="005600BB"/>
    <w:rsid w:val="00560D35"/>
    <w:rsid w:val="0056238C"/>
    <w:rsid w:val="00562E71"/>
    <w:rsid w:val="0056559E"/>
    <w:rsid w:val="0056741D"/>
    <w:rsid w:val="00567830"/>
    <w:rsid w:val="005701A4"/>
    <w:rsid w:val="005711F4"/>
    <w:rsid w:val="005716D5"/>
    <w:rsid w:val="00572025"/>
    <w:rsid w:val="0057212F"/>
    <w:rsid w:val="0057219E"/>
    <w:rsid w:val="00574F92"/>
    <w:rsid w:val="005753F8"/>
    <w:rsid w:val="00576A2C"/>
    <w:rsid w:val="00576AD1"/>
    <w:rsid w:val="00576D22"/>
    <w:rsid w:val="00576D8C"/>
    <w:rsid w:val="005800EB"/>
    <w:rsid w:val="005802BD"/>
    <w:rsid w:val="0058063F"/>
    <w:rsid w:val="00580F96"/>
    <w:rsid w:val="00581448"/>
    <w:rsid w:val="005814C9"/>
    <w:rsid w:val="00583C23"/>
    <w:rsid w:val="005840FB"/>
    <w:rsid w:val="005842AB"/>
    <w:rsid w:val="00584A69"/>
    <w:rsid w:val="00584E1E"/>
    <w:rsid w:val="00586B7A"/>
    <w:rsid w:val="00587BA3"/>
    <w:rsid w:val="00587D9B"/>
    <w:rsid w:val="00592404"/>
    <w:rsid w:val="00592B0D"/>
    <w:rsid w:val="00592B22"/>
    <w:rsid w:val="00592F90"/>
    <w:rsid w:val="005933EC"/>
    <w:rsid w:val="0059382D"/>
    <w:rsid w:val="00594252"/>
    <w:rsid w:val="005946B8"/>
    <w:rsid w:val="0059475E"/>
    <w:rsid w:val="00594C0E"/>
    <w:rsid w:val="00595739"/>
    <w:rsid w:val="00595904"/>
    <w:rsid w:val="005963F8"/>
    <w:rsid w:val="00596C9F"/>
    <w:rsid w:val="00596DD5"/>
    <w:rsid w:val="00596EAB"/>
    <w:rsid w:val="00597729"/>
    <w:rsid w:val="005A2598"/>
    <w:rsid w:val="005A2713"/>
    <w:rsid w:val="005A272E"/>
    <w:rsid w:val="005A3267"/>
    <w:rsid w:val="005A6F30"/>
    <w:rsid w:val="005B1292"/>
    <w:rsid w:val="005B3DD2"/>
    <w:rsid w:val="005B45D3"/>
    <w:rsid w:val="005B5778"/>
    <w:rsid w:val="005B67A5"/>
    <w:rsid w:val="005B6992"/>
    <w:rsid w:val="005B6B44"/>
    <w:rsid w:val="005B6D1C"/>
    <w:rsid w:val="005B6E0F"/>
    <w:rsid w:val="005C0CCB"/>
    <w:rsid w:val="005C199C"/>
    <w:rsid w:val="005C2721"/>
    <w:rsid w:val="005C3A7E"/>
    <w:rsid w:val="005C3B77"/>
    <w:rsid w:val="005C3E01"/>
    <w:rsid w:val="005C4CE7"/>
    <w:rsid w:val="005C527C"/>
    <w:rsid w:val="005C54A8"/>
    <w:rsid w:val="005C573D"/>
    <w:rsid w:val="005C61F3"/>
    <w:rsid w:val="005D07E5"/>
    <w:rsid w:val="005D09D2"/>
    <w:rsid w:val="005D1215"/>
    <w:rsid w:val="005D13F9"/>
    <w:rsid w:val="005D262D"/>
    <w:rsid w:val="005D33CF"/>
    <w:rsid w:val="005D37AE"/>
    <w:rsid w:val="005D46B5"/>
    <w:rsid w:val="005D5524"/>
    <w:rsid w:val="005D6637"/>
    <w:rsid w:val="005D6677"/>
    <w:rsid w:val="005D6DE0"/>
    <w:rsid w:val="005D6FAE"/>
    <w:rsid w:val="005D742A"/>
    <w:rsid w:val="005D7689"/>
    <w:rsid w:val="005D7A61"/>
    <w:rsid w:val="005E05B8"/>
    <w:rsid w:val="005E15D4"/>
    <w:rsid w:val="005E17BA"/>
    <w:rsid w:val="005E19C8"/>
    <w:rsid w:val="005E1DEE"/>
    <w:rsid w:val="005E2A5E"/>
    <w:rsid w:val="005E2B19"/>
    <w:rsid w:val="005E4E10"/>
    <w:rsid w:val="005E5F25"/>
    <w:rsid w:val="005E6148"/>
    <w:rsid w:val="005E6C7B"/>
    <w:rsid w:val="005E73FB"/>
    <w:rsid w:val="005E7C66"/>
    <w:rsid w:val="005F0D00"/>
    <w:rsid w:val="005F2431"/>
    <w:rsid w:val="005F2FEC"/>
    <w:rsid w:val="005F50B0"/>
    <w:rsid w:val="005F51BF"/>
    <w:rsid w:val="005F6607"/>
    <w:rsid w:val="005F699B"/>
    <w:rsid w:val="005F69EE"/>
    <w:rsid w:val="006005AB"/>
    <w:rsid w:val="0060094A"/>
    <w:rsid w:val="00601A09"/>
    <w:rsid w:val="00601FA0"/>
    <w:rsid w:val="006033A5"/>
    <w:rsid w:val="006033F7"/>
    <w:rsid w:val="006035A4"/>
    <w:rsid w:val="00603E85"/>
    <w:rsid w:val="00605EB1"/>
    <w:rsid w:val="0061085F"/>
    <w:rsid w:val="00610B63"/>
    <w:rsid w:val="006115B6"/>
    <w:rsid w:val="006122BE"/>
    <w:rsid w:val="00612CB4"/>
    <w:rsid w:val="00614E8C"/>
    <w:rsid w:val="00615840"/>
    <w:rsid w:val="0062051A"/>
    <w:rsid w:val="00620682"/>
    <w:rsid w:val="00621ABC"/>
    <w:rsid w:val="00622D01"/>
    <w:rsid w:val="00623031"/>
    <w:rsid w:val="00623AF6"/>
    <w:rsid w:val="006244F3"/>
    <w:rsid w:val="00624E55"/>
    <w:rsid w:val="0062556D"/>
    <w:rsid w:val="00625C5A"/>
    <w:rsid w:val="0062712F"/>
    <w:rsid w:val="00627A9B"/>
    <w:rsid w:val="006301A2"/>
    <w:rsid w:val="00630DC6"/>
    <w:rsid w:val="00631572"/>
    <w:rsid w:val="006319C0"/>
    <w:rsid w:val="0063209C"/>
    <w:rsid w:val="00633050"/>
    <w:rsid w:val="00633212"/>
    <w:rsid w:val="00634ADB"/>
    <w:rsid w:val="0063513F"/>
    <w:rsid w:val="00636223"/>
    <w:rsid w:val="006363B6"/>
    <w:rsid w:val="0063647D"/>
    <w:rsid w:val="006365C0"/>
    <w:rsid w:val="00636C1D"/>
    <w:rsid w:val="00636F9B"/>
    <w:rsid w:val="00637816"/>
    <w:rsid w:val="00643764"/>
    <w:rsid w:val="00643CF9"/>
    <w:rsid w:val="00644172"/>
    <w:rsid w:val="006444DE"/>
    <w:rsid w:val="00646390"/>
    <w:rsid w:val="0064778D"/>
    <w:rsid w:val="00647DF4"/>
    <w:rsid w:val="006504C5"/>
    <w:rsid w:val="00650AB5"/>
    <w:rsid w:val="00651BFD"/>
    <w:rsid w:val="006529CD"/>
    <w:rsid w:val="00652E80"/>
    <w:rsid w:val="00653A87"/>
    <w:rsid w:val="00653B06"/>
    <w:rsid w:val="00654033"/>
    <w:rsid w:val="0065408E"/>
    <w:rsid w:val="006557EB"/>
    <w:rsid w:val="00656C0B"/>
    <w:rsid w:val="0065757E"/>
    <w:rsid w:val="00657713"/>
    <w:rsid w:val="006577C9"/>
    <w:rsid w:val="006600AC"/>
    <w:rsid w:val="00660416"/>
    <w:rsid w:val="00660CEA"/>
    <w:rsid w:val="00662462"/>
    <w:rsid w:val="00663210"/>
    <w:rsid w:val="006664F8"/>
    <w:rsid w:val="00666D83"/>
    <w:rsid w:val="006676EC"/>
    <w:rsid w:val="0066781C"/>
    <w:rsid w:val="0067035C"/>
    <w:rsid w:val="00670C19"/>
    <w:rsid w:val="00672168"/>
    <w:rsid w:val="00672596"/>
    <w:rsid w:val="006729A1"/>
    <w:rsid w:val="006729A8"/>
    <w:rsid w:val="006734B8"/>
    <w:rsid w:val="0067472D"/>
    <w:rsid w:val="0067512B"/>
    <w:rsid w:val="006757A4"/>
    <w:rsid w:val="00680987"/>
    <w:rsid w:val="0068099F"/>
    <w:rsid w:val="0068119C"/>
    <w:rsid w:val="00681BC1"/>
    <w:rsid w:val="006829B8"/>
    <w:rsid w:val="00682C7D"/>
    <w:rsid w:val="00683B65"/>
    <w:rsid w:val="00686121"/>
    <w:rsid w:val="00686CD8"/>
    <w:rsid w:val="006874FD"/>
    <w:rsid w:val="00687782"/>
    <w:rsid w:val="00687F95"/>
    <w:rsid w:val="00690A0C"/>
    <w:rsid w:val="00690E0E"/>
    <w:rsid w:val="00691093"/>
    <w:rsid w:val="006919C8"/>
    <w:rsid w:val="00691B8D"/>
    <w:rsid w:val="00692CA1"/>
    <w:rsid w:val="006930AD"/>
    <w:rsid w:val="00693D37"/>
    <w:rsid w:val="0069427D"/>
    <w:rsid w:val="00694867"/>
    <w:rsid w:val="00694D40"/>
    <w:rsid w:val="0069555D"/>
    <w:rsid w:val="006959E4"/>
    <w:rsid w:val="00696131"/>
    <w:rsid w:val="006963B0"/>
    <w:rsid w:val="006A054C"/>
    <w:rsid w:val="006A13E7"/>
    <w:rsid w:val="006A18F5"/>
    <w:rsid w:val="006A276F"/>
    <w:rsid w:val="006A33E5"/>
    <w:rsid w:val="006A3E1A"/>
    <w:rsid w:val="006A6ADD"/>
    <w:rsid w:val="006B03CD"/>
    <w:rsid w:val="006B08D5"/>
    <w:rsid w:val="006B092B"/>
    <w:rsid w:val="006B1894"/>
    <w:rsid w:val="006B2E3D"/>
    <w:rsid w:val="006B5D51"/>
    <w:rsid w:val="006B5FB1"/>
    <w:rsid w:val="006B6F0C"/>
    <w:rsid w:val="006B70EC"/>
    <w:rsid w:val="006B78DB"/>
    <w:rsid w:val="006B7CAB"/>
    <w:rsid w:val="006C0029"/>
    <w:rsid w:val="006C0DC0"/>
    <w:rsid w:val="006C44FD"/>
    <w:rsid w:val="006C4836"/>
    <w:rsid w:val="006C4899"/>
    <w:rsid w:val="006C4CF2"/>
    <w:rsid w:val="006C53E1"/>
    <w:rsid w:val="006C6DC2"/>
    <w:rsid w:val="006C75DB"/>
    <w:rsid w:val="006D138F"/>
    <w:rsid w:val="006D1779"/>
    <w:rsid w:val="006D1D30"/>
    <w:rsid w:val="006D325D"/>
    <w:rsid w:val="006D3311"/>
    <w:rsid w:val="006D43C6"/>
    <w:rsid w:val="006D450B"/>
    <w:rsid w:val="006D5795"/>
    <w:rsid w:val="006D6D8D"/>
    <w:rsid w:val="006D796B"/>
    <w:rsid w:val="006D7E50"/>
    <w:rsid w:val="006E220B"/>
    <w:rsid w:val="006E276C"/>
    <w:rsid w:val="006E3255"/>
    <w:rsid w:val="006E443F"/>
    <w:rsid w:val="006E4E16"/>
    <w:rsid w:val="006E5615"/>
    <w:rsid w:val="006E5650"/>
    <w:rsid w:val="006E576C"/>
    <w:rsid w:val="006E59D2"/>
    <w:rsid w:val="006E62DF"/>
    <w:rsid w:val="006E7AEB"/>
    <w:rsid w:val="006E7AF0"/>
    <w:rsid w:val="006F0EDF"/>
    <w:rsid w:val="006F1C77"/>
    <w:rsid w:val="006F343D"/>
    <w:rsid w:val="006F37E1"/>
    <w:rsid w:val="006F40A4"/>
    <w:rsid w:val="006F5BD2"/>
    <w:rsid w:val="006F5FA2"/>
    <w:rsid w:val="006F6129"/>
    <w:rsid w:val="006F65EC"/>
    <w:rsid w:val="006F6C85"/>
    <w:rsid w:val="006F7117"/>
    <w:rsid w:val="006F7598"/>
    <w:rsid w:val="007007A0"/>
    <w:rsid w:val="00701CC3"/>
    <w:rsid w:val="00701D7C"/>
    <w:rsid w:val="00701EEA"/>
    <w:rsid w:val="00702354"/>
    <w:rsid w:val="00702459"/>
    <w:rsid w:val="00702AA8"/>
    <w:rsid w:val="007035FB"/>
    <w:rsid w:val="00704105"/>
    <w:rsid w:val="0070478A"/>
    <w:rsid w:val="0070569A"/>
    <w:rsid w:val="007065C2"/>
    <w:rsid w:val="00706EBB"/>
    <w:rsid w:val="007075BA"/>
    <w:rsid w:val="0071035E"/>
    <w:rsid w:val="007105EE"/>
    <w:rsid w:val="00711B89"/>
    <w:rsid w:val="00711D73"/>
    <w:rsid w:val="0071240E"/>
    <w:rsid w:val="007134DF"/>
    <w:rsid w:val="00713741"/>
    <w:rsid w:val="00713E2E"/>
    <w:rsid w:val="00714CA5"/>
    <w:rsid w:val="00714F40"/>
    <w:rsid w:val="007150F3"/>
    <w:rsid w:val="00715265"/>
    <w:rsid w:val="007152CB"/>
    <w:rsid w:val="0071701F"/>
    <w:rsid w:val="007170C4"/>
    <w:rsid w:val="00717A92"/>
    <w:rsid w:val="00717AE9"/>
    <w:rsid w:val="00720031"/>
    <w:rsid w:val="00722DEC"/>
    <w:rsid w:val="00727659"/>
    <w:rsid w:val="00730B77"/>
    <w:rsid w:val="00730FEA"/>
    <w:rsid w:val="00731DA4"/>
    <w:rsid w:val="00732C5E"/>
    <w:rsid w:val="00733FFE"/>
    <w:rsid w:val="00734314"/>
    <w:rsid w:val="007345ED"/>
    <w:rsid w:val="00734AA9"/>
    <w:rsid w:val="00736EAB"/>
    <w:rsid w:val="00737220"/>
    <w:rsid w:val="00737F8F"/>
    <w:rsid w:val="00741F53"/>
    <w:rsid w:val="00742878"/>
    <w:rsid w:val="00742900"/>
    <w:rsid w:val="00743899"/>
    <w:rsid w:val="007458A5"/>
    <w:rsid w:val="00746942"/>
    <w:rsid w:val="007475C5"/>
    <w:rsid w:val="00750288"/>
    <w:rsid w:val="007502BB"/>
    <w:rsid w:val="007502C8"/>
    <w:rsid w:val="007508C1"/>
    <w:rsid w:val="007513D5"/>
    <w:rsid w:val="00751671"/>
    <w:rsid w:val="00752A01"/>
    <w:rsid w:val="00754963"/>
    <w:rsid w:val="00755072"/>
    <w:rsid w:val="00755611"/>
    <w:rsid w:val="00756DB5"/>
    <w:rsid w:val="00757200"/>
    <w:rsid w:val="00757D66"/>
    <w:rsid w:val="00757EB9"/>
    <w:rsid w:val="007601AE"/>
    <w:rsid w:val="00760C31"/>
    <w:rsid w:val="00760E06"/>
    <w:rsid w:val="0076378E"/>
    <w:rsid w:val="00764EB0"/>
    <w:rsid w:val="00764F2E"/>
    <w:rsid w:val="007656E0"/>
    <w:rsid w:val="00765D32"/>
    <w:rsid w:val="00765DE6"/>
    <w:rsid w:val="00766BE2"/>
    <w:rsid w:val="00767362"/>
    <w:rsid w:val="00767693"/>
    <w:rsid w:val="0077020D"/>
    <w:rsid w:val="00770DD4"/>
    <w:rsid w:val="00771198"/>
    <w:rsid w:val="007718BE"/>
    <w:rsid w:val="007727E4"/>
    <w:rsid w:val="00772EB5"/>
    <w:rsid w:val="007740AD"/>
    <w:rsid w:val="007743C4"/>
    <w:rsid w:val="00774E08"/>
    <w:rsid w:val="00776043"/>
    <w:rsid w:val="007774D7"/>
    <w:rsid w:val="00777FA8"/>
    <w:rsid w:val="00780C4B"/>
    <w:rsid w:val="00782013"/>
    <w:rsid w:val="00782211"/>
    <w:rsid w:val="00782951"/>
    <w:rsid w:val="00783AD9"/>
    <w:rsid w:val="00784356"/>
    <w:rsid w:val="00784F30"/>
    <w:rsid w:val="00785630"/>
    <w:rsid w:val="00786D04"/>
    <w:rsid w:val="007878B0"/>
    <w:rsid w:val="00790089"/>
    <w:rsid w:val="00790EBD"/>
    <w:rsid w:val="007911B6"/>
    <w:rsid w:val="00791D40"/>
    <w:rsid w:val="00792FF1"/>
    <w:rsid w:val="00793F8C"/>
    <w:rsid w:val="00794D3C"/>
    <w:rsid w:val="00794E8D"/>
    <w:rsid w:val="0079507B"/>
    <w:rsid w:val="00795845"/>
    <w:rsid w:val="007973BB"/>
    <w:rsid w:val="007979F0"/>
    <w:rsid w:val="00797C9A"/>
    <w:rsid w:val="007A0E9A"/>
    <w:rsid w:val="007A3B06"/>
    <w:rsid w:val="007A4CA8"/>
    <w:rsid w:val="007A4D35"/>
    <w:rsid w:val="007A4E2E"/>
    <w:rsid w:val="007A523C"/>
    <w:rsid w:val="007A530B"/>
    <w:rsid w:val="007A609A"/>
    <w:rsid w:val="007A7224"/>
    <w:rsid w:val="007A7825"/>
    <w:rsid w:val="007B0583"/>
    <w:rsid w:val="007B0944"/>
    <w:rsid w:val="007B2E0D"/>
    <w:rsid w:val="007B357A"/>
    <w:rsid w:val="007B365B"/>
    <w:rsid w:val="007B4AE5"/>
    <w:rsid w:val="007B5362"/>
    <w:rsid w:val="007B6333"/>
    <w:rsid w:val="007B6CA4"/>
    <w:rsid w:val="007B6F5E"/>
    <w:rsid w:val="007B721F"/>
    <w:rsid w:val="007B769D"/>
    <w:rsid w:val="007B7E2A"/>
    <w:rsid w:val="007C0D7E"/>
    <w:rsid w:val="007C1859"/>
    <w:rsid w:val="007C3106"/>
    <w:rsid w:val="007C3E55"/>
    <w:rsid w:val="007C5859"/>
    <w:rsid w:val="007C5EDD"/>
    <w:rsid w:val="007C6266"/>
    <w:rsid w:val="007C6468"/>
    <w:rsid w:val="007C7392"/>
    <w:rsid w:val="007C789A"/>
    <w:rsid w:val="007C7DEF"/>
    <w:rsid w:val="007D0CD4"/>
    <w:rsid w:val="007D176B"/>
    <w:rsid w:val="007D1912"/>
    <w:rsid w:val="007D410E"/>
    <w:rsid w:val="007D5A03"/>
    <w:rsid w:val="007D7669"/>
    <w:rsid w:val="007D7DD7"/>
    <w:rsid w:val="007D7DE9"/>
    <w:rsid w:val="007E09FC"/>
    <w:rsid w:val="007E1910"/>
    <w:rsid w:val="007E21AC"/>
    <w:rsid w:val="007E2A51"/>
    <w:rsid w:val="007E2CF2"/>
    <w:rsid w:val="007E3330"/>
    <w:rsid w:val="007E45EF"/>
    <w:rsid w:val="007E4956"/>
    <w:rsid w:val="007E56E9"/>
    <w:rsid w:val="007E583F"/>
    <w:rsid w:val="007E668A"/>
    <w:rsid w:val="007E7CC3"/>
    <w:rsid w:val="007F02F7"/>
    <w:rsid w:val="007F1003"/>
    <w:rsid w:val="007F1B88"/>
    <w:rsid w:val="007F1E53"/>
    <w:rsid w:val="007F2DC4"/>
    <w:rsid w:val="007F2ED6"/>
    <w:rsid w:val="007F3303"/>
    <w:rsid w:val="007F37F2"/>
    <w:rsid w:val="007F45F0"/>
    <w:rsid w:val="007F47D7"/>
    <w:rsid w:val="007F4D61"/>
    <w:rsid w:val="007F4EB3"/>
    <w:rsid w:val="007F586D"/>
    <w:rsid w:val="007F5D8C"/>
    <w:rsid w:val="007F638E"/>
    <w:rsid w:val="007F63AB"/>
    <w:rsid w:val="008009C1"/>
    <w:rsid w:val="00800BE3"/>
    <w:rsid w:val="008019F3"/>
    <w:rsid w:val="00801DA8"/>
    <w:rsid w:val="00802449"/>
    <w:rsid w:val="00803029"/>
    <w:rsid w:val="00803E43"/>
    <w:rsid w:val="00804C81"/>
    <w:rsid w:val="00804EEF"/>
    <w:rsid w:val="008051E1"/>
    <w:rsid w:val="00805D2C"/>
    <w:rsid w:val="00805FE3"/>
    <w:rsid w:val="00807B30"/>
    <w:rsid w:val="00810B76"/>
    <w:rsid w:val="00811D52"/>
    <w:rsid w:val="00811E9C"/>
    <w:rsid w:val="00813726"/>
    <w:rsid w:val="00813BDB"/>
    <w:rsid w:val="008141B0"/>
    <w:rsid w:val="0081567A"/>
    <w:rsid w:val="0081644E"/>
    <w:rsid w:val="008209A0"/>
    <w:rsid w:val="00820C1B"/>
    <w:rsid w:val="008222FF"/>
    <w:rsid w:val="0082266B"/>
    <w:rsid w:val="008228E4"/>
    <w:rsid w:val="00823E33"/>
    <w:rsid w:val="0082454A"/>
    <w:rsid w:val="0082455A"/>
    <w:rsid w:val="00824AA9"/>
    <w:rsid w:val="008257D2"/>
    <w:rsid w:val="00826CAA"/>
    <w:rsid w:val="0082720C"/>
    <w:rsid w:val="008273E7"/>
    <w:rsid w:val="00827B72"/>
    <w:rsid w:val="00827BC8"/>
    <w:rsid w:val="00830555"/>
    <w:rsid w:val="008316DB"/>
    <w:rsid w:val="00831E94"/>
    <w:rsid w:val="00832044"/>
    <w:rsid w:val="008320CB"/>
    <w:rsid w:val="00832EE7"/>
    <w:rsid w:val="00833F15"/>
    <w:rsid w:val="00834912"/>
    <w:rsid w:val="00836650"/>
    <w:rsid w:val="0083729C"/>
    <w:rsid w:val="008372FF"/>
    <w:rsid w:val="00840336"/>
    <w:rsid w:val="00841B40"/>
    <w:rsid w:val="008425CB"/>
    <w:rsid w:val="00842D8B"/>
    <w:rsid w:val="0084349E"/>
    <w:rsid w:val="0084398C"/>
    <w:rsid w:val="00843CB8"/>
    <w:rsid w:val="00844BA5"/>
    <w:rsid w:val="00845242"/>
    <w:rsid w:val="00847CA0"/>
    <w:rsid w:val="0085001C"/>
    <w:rsid w:val="00852225"/>
    <w:rsid w:val="008524AC"/>
    <w:rsid w:val="008526B1"/>
    <w:rsid w:val="00852799"/>
    <w:rsid w:val="00852943"/>
    <w:rsid w:val="00852B7E"/>
    <w:rsid w:val="00854892"/>
    <w:rsid w:val="008556A2"/>
    <w:rsid w:val="00856D90"/>
    <w:rsid w:val="00857506"/>
    <w:rsid w:val="00857538"/>
    <w:rsid w:val="00860785"/>
    <w:rsid w:val="00862AF4"/>
    <w:rsid w:val="00862BB6"/>
    <w:rsid w:val="008636F8"/>
    <w:rsid w:val="008653AF"/>
    <w:rsid w:val="008655A0"/>
    <w:rsid w:val="00865D4F"/>
    <w:rsid w:val="00865E9A"/>
    <w:rsid w:val="008668AE"/>
    <w:rsid w:val="00866F7D"/>
    <w:rsid w:val="008705DB"/>
    <w:rsid w:val="00872503"/>
    <w:rsid w:val="008748E8"/>
    <w:rsid w:val="00875ACE"/>
    <w:rsid w:val="00875F1B"/>
    <w:rsid w:val="008764E7"/>
    <w:rsid w:val="008769B6"/>
    <w:rsid w:val="00876FD2"/>
    <w:rsid w:val="008800A3"/>
    <w:rsid w:val="008808A2"/>
    <w:rsid w:val="00880D14"/>
    <w:rsid w:val="00880F87"/>
    <w:rsid w:val="008818F5"/>
    <w:rsid w:val="00883381"/>
    <w:rsid w:val="0088447A"/>
    <w:rsid w:val="008850F4"/>
    <w:rsid w:val="0088579F"/>
    <w:rsid w:val="00886C86"/>
    <w:rsid w:val="00887211"/>
    <w:rsid w:val="00887D22"/>
    <w:rsid w:val="00887EE3"/>
    <w:rsid w:val="008911D7"/>
    <w:rsid w:val="0089414E"/>
    <w:rsid w:val="0089433E"/>
    <w:rsid w:val="00894343"/>
    <w:rsid w:val="00895E59"/>
    <w:rsid w:val="00896E91"/>
    <w:rsid w:val="00897290"/>
    <w:rsid w:val="0089783F"/>
    <w:rsid w:val="008A0125"/>
    <w:rsid w:val="008A215A"/>
    <w:rsid w:val="008A2372"/>
    <w:rsid w:val="008A2431"/>
    <w:rsid w:val="008A4522"/>
    <w:rsid w:val="008A5208"/>
    <w:rsid w:val="008A7858"/>
    <w:rsid w:val="008B0D5F"/>
    <w:rsid w:val="008B17CD"/>
    <w:rsid w:val="008B2383"/>
    <w:rsid w:val="008B26EA"/>
    <w:rsid w:val="008B3087"/>
    <w:rsid w:val="008B35D1"/>
    <w:rsid w:val="008B3EF9"/>
    <w:rsid w:val="008B4008"/>
    <w:rsid w:val="008B4A16"/>
    <w:rsid w:val="008B55B8"/>
    <w:rsid w:val="008B5B34"/>
    <w:rsid w:val="008B60E9"/>
    <w:rsid w:val="008B61E3"/>
    <w:rsid w:val="008B666D"/>
    <w:rsid w:val="008B7245"/>
    <w:rsid w:val="008B75BE"/>
    <w:rsid w:val="008C10E3"/>
    <w:rsid w:val="008C13AA"/>
    <w:rsid w:val="008C2A37"/>
    <w:rsid w:val="008C3E73"/>
    <w:rsid w:val="008C7C9F"/>
    <w:rsid w:val="008D014D"/>
    <w:rsid w:val="008D142D"/>
    <w:rsid w:val="008D24AE"/>
    <w:rsid w:val="008D36D5"/>
    <w:rsid w:val="008D39D3"/>
    <w:rsid w:val="008D4933"/>
    <w:rsid w:val="008D69EB"/>
    <w:rsid w:val="008D7A0C"/>
    <w:rsid w:val="008E07D7"/>
    <w:rsid w:val="008E18DE"/>
    <w:rsid w:val="008E2C91"/>
    <w:rsid w:val="008E3C7B"/>
    <w:rsid w:val="008E41ED"/>
    <w:rsid w:val="008E423C"/>
    <w:rsid w:val="008E47EE"/>
    <w:rsid w:val="008E485A"/>
    <w:rsid w:val="008E489A"/>
    <w:rsid w:val="008E4C38"/>
    <w:rsid w:val="008E54B8"/>
    <w:rsid w:val="008E560B"/>
    <w:rsid w:val="008E5750"/>
    <w:rsid w:val="008E5E10"/>
    <w:rsid w:val="008E5E7D"/>
    <w:rsid w:val="008E679B"/>
    <w:rsid w:val="008E6BC8"/>
    <w:rsid w:val="008E794F"/>
    <w:rsid w:val="008E7E88"/>
    <w:rsid w:val="008F0C2E"/>
    <w:rsid w:val="008F1800"/>
    <w:rsid w:val="008F2A3E"/>
    <w:rsid w:val="008F4571"/>
    <w:rsid w:val="008F4685"/>
    <w:rsid w:val="008F5138"/>
    <w:rsid w:val="008F5B74"/>
    <w:rsid w:val="008F626E"/>
    <w:rsid w:val="008F7FB3"/>
    <w:rsid w:val="0090133A"/>
    <w:rsid w:val="00901CDB"/>
    <w:rsid w:val="0090391E"/>
    <w:rsid w:val="009048C1"/>
    <w:rsid w:val="00904AD4"/>
    <w:rsid w:val="0090532D"/>
    <w:rsid w:val="009072F7"/>
    <w:rsid w:val="00907B9E"/>
    <w:rsid w:val="00910AA8"/>
    <w:rsid w:val="00910CE8"/>
    <w:rsid w:val="009111A9"/>
    <w:rsid w:val="00911A9C"/>
    <w:rsid w:val="00911AF0"/>
    <w:rsid w:val="009148B3"/>
    <w:rsid w:val="0091490A"/>
    <w:rsid w:val="00914B33"/>
    <w:rsid w:val="0091591B"/>
    <w:rsid w:val="00915BAC"/>
    <w:rsid w:val="00917843"/>
    <w:rsid w:val="00921179"/>
    <w:rsid w:val="009215D3"/>
    <w:rsid w:val="00921807"/>
    <w:rsid w:val="00921CCB"/>
    <w:rsid w:val="00921D88"/>
    <w:rsid w:val="00922900"/>
    <w:rsid w:val="00924564"/>
    <w:rsid w:val="009250DB"/>
    <w:rsid w:val="009273CE"/>
    <w:rsid w:val="009274C5"/>
    <w:rsid w:val="00927AEC"/>
    <w:rsid w:val="00931B16"/>
    <w:rsid w:val="0093453D"/>
    <w:rsid w:val="00934703"/>
    <w:rsid w:val="00934B73"/>
    <w:rsid w:val="0093522B"/>
    <w:rsid w:val="00935336"/>
    <w:rsid w:val="00935E33"/>
    <w:rsid w:val="0093734D"/>
    <w:rsid w:val="00937A0C"/>
    <w:rsid w:val="00937AE5"/>
    <w:rsid w:val="00940940"/>
    <w:rsid w:val="009411EE"/>
    <w:rsid w:val="009432A7"/>
    <w:rsid w:val="00944570"/>
    <w:rsid w:val="009446FC"/>
    <w:rsid w:val="0094700D"/>
    <w:rsid w:val="00950801"/>
    <w:rsid w:val="009518B9"/>
    <w:rsid w:val="00951B5D"/>
    <w:rsid w:val="00951C3A"/>
    <w:rsid w:val="00953672"/>
    <w:rsid w:val="009538BC"/>
    <w:rsid w:val="00954B0B"/>
    <w:rsid w:val="00955BA6"/>
    <w:rsid w:val="009570CF"/>
    <w:rsid w:val="009579D4"/>
    <w:rsid w:val="00960A55"/>
    <w:rsid w:val="00961925"/>
    <w:rsid w:val="00962011"/>
    <w:rsid w:val="0096250C"/>
    <w:rsid w:val="00963EF1"/>
    <w:rsid w:val="00964403"/>
    <w:rsid w:val="009649A0"/>
    <w:rsid w:val="00965563"/>
    <w:rsid w:val="009667FA"/>
    <w:rsid w:val="00966CCF"/>
    <w:rsid w:val="00966F93"/>
    <w:rsid w:val="009671D4"/>
    <w:rsid w:val="00967FA4"/>
    <w:rsid w:val="009703EE"/>
    <w:rsid w:val="00970A40"/>
    <w:rsid w:val="009710BB"/>
    <w:rsid w:val="00971155"/>
    <w:rsid w:val="00971824"/>
    <w:rsid w:val="00972C32"/>
    <w:rsid w:val="00973393"/>
    <w:rsid w:val="009751C5"/>
    <w:rsid w:val="00975945"/>
    <w:rsid w:val="00975E56"/>
    <w:rsid w:val="00976CB9"/>
    <w:rsid w:val="009772D2"/>
    <w:rsid w:val="00977AE2"/>
    <w:rsid w:val="00980559"/>
    <w:rsid w:val="00981AD8"/>
    <w:rsid w:val="0098288F"/>
    <w:rsid w:val="009833C0"/>
    <w:rsid w:val="009867B4"/>
    <w:rsid w:val="0098693B"/>
    <w:rsid w:val="0099031A"/>
    <w:rsid w:val="00990B6D"/>
    <w:rsid w:val="00991150"/>
    <w:rsid w:val="0099536C"/>
    <w:rsid w:val="00995559"/>
    <w:rsid w:val="009969A8"/>
    <w:rsid w:val="00997093"/>
    <w:rsid w:val="009A0408"/>
    <w:rsid w:val="009A091E"/>
    <w:rsid w:val="009A15EC"/>
    <w:rsid w:val="009A1AFB"/>
    <w:rsid w:val="009A2747"/>
    <w:rsid w:val="009A29AD"/>
    <w:rsid w:val="009A4029"/>
    <w:rsid w:val="009A4790"/>
    <w:rsid w:val="009A52A5"/>
    <w:rsid w:val="009A55AA"/>
    <w:rsid w:val="009A561A"/>
    <w:rsid w:val="009A6F3F"/>
    <w:rsid w:val="009B0B14"/>
    <w:rsid w:val="009B0C6A"/>
    <w:rsid w:val="009B0CC8"/>
    <w:rsid w:val="009B101E"/>
    <w:rsid w:val="009B1A9F"/>
    <w:rsid w:val="009B1D30"/>
    <w:rsid w:val="009B248D"/>
    <w:rsid w:val="009B2CC7"/>
    <w:rsid w:val="009B315D"/>
    <w:rsid w:val="009B3ADF"/>
    <w:rsid w:val="009B4C2B"/>
    <w:rsid w:val="009B50B8"/>
    <w:rsid w:val="009B5746"/>
    <w:rsid w:val="009B60D3"/>
    <w:rsid w:val="009B621B"/>
    <w:rsid w:val="009B62CD"/>
    <w:rsid w:val="009B6FED"/>
    <w:rsid w:val="009B79E9"/>
    <w:rsid w:val="009B7BF1"/>
    <w:rsid w:val="009C09B5"/>
    <w:rsid w:val="009C0AEE"/>
    <w:rsid w:val="009C46BB"/>
    <w:rsid w:val="009C4B7D"/>
    <w:rsid w:val="009C4B8E"/>
    <w:rsid w:val="009C6D1D"/>
    <w:rsid w:val="009C747C"/>
    <w:rsid w:val="009C7B25"/>
    <w:rsid w:val="009D0F46"/>
    <w:rsid w:val="009D1704"/>
    <w:rsid w:val="009D17A7"/>
    <w:rsid w:val="009D2912"/>
    <w:rsid w:val="009D2BB3"/>
    <w:rsid w:val="009D5994"/>
    <w:rsid w:val="009D5B4B"/>
    <w:rsid w:val="009D662C"/>
    <w:rsid w:val="009E1C90"/>
    <w:rsid w:val="009E22F8"/>
    <w:rsid w:val="009E34AB"/>
    <w:rsid w:val="009E34B3"/>
    <w:rsid w:val="009E41BC"/>
    <w:rsid w:val="009E4BF4"/>
    <w:rsid w:val="009E5C78"/>
    <w:rsid w:val="009E5D1D"/>
    <w:rsid w:val="009E615B"/>
    <w:rsid w:val="009E62DF"/>
    <w:rsid w:val="009E69EA"/>
    <w:rsid w:val="009E7A41"/>
    <w:rsid w:val="009E7ACA"/>
    <w:rsid w:val="009E7BCF"/>
    <w:rsid w:val="009F0494"/>
    <w:rsid w:val="009F0816"/>
    <w:rsid w:val="009F08C2"/>
    <w:rsid w:val="009F09D7"/>
    <w:rsid w:val="009F2300"/>
    <w:rsid w:val="009F2DA0"/>
    <w:rsid w:val="009F2F35"/>
    <w:rsid w:val="009F5ADA"/>
    <w:rsid w:val="009F5C4D"/>
    <w:rsid w:val="009F60E3"/>
    <w:rsid w:val="009F6A7E"/>
    <w:rsid w:val="00A0050F"/>
    <w:rsid w:val="00A00C27"/>
    <w:rsid w:val="00A00E8B"/>
    <w:rsid w:val="00A00F25"/>
    <w:rsid w:val="00A01462"/>
    <w:rsid w:val="00A015F1"/>
    <w:rsid w:val="00A025DF"/>
    <w:rsid w:val="00A0492F"/>
    <w:rsid w:val="00A04F21"/>
    <w:rsid w:val="00A05292"/>
    <w:rsid w:val="00A0718B"/>
    <w:rsid w:val="00A07518"/>
    <w:rsid w:val="00A10B7F"/>
    <w:rsid w:val="00A10C8A"/>
    <w:rsid w:val="00A12077"/>
    <w:rsid w:val="00A12C84"/>
    <w:rsid w:val="00A135BA"/>
    <w:rsid w:val="00A15850"/>
    <w:rsid w:val="00A15D17"/>
    <w:rsid w:val="00A17680"/>
    <w:rsid w:val="00A2009C"/>
    <w:rsid w:val="00A21406"/>
    <w:rsid w:val="00A21FD1"/>
    <w:rsid w:val="00A223D5"/>
    <w:rsid w:val="00A2240A"/>
    <w:rsid w:val="00A237DC"/>
    <w:rsid w:val="00A238FD"/>
    <w:rsid w:val="00A23EA0"/>
    <w:rsid w:val="00A246C5"/>
    <w:rsid w:val="00A24768"/>
    <w:rsid w:val="00A24875"/>
    <w:rsid w:val="00A24B8E"/>
    <w:rsid w:val="00A25BC9"/>
    <w:rsid w:val="00A264FB"/>
    <w:rsid w:val="00A269D0"/>
    <w:rsid w:val="00A30DB5"/>
    <w:rsid w:val="00A3390B"/>
    <w:rsid w:val="00A34045"/>
    <w:rsid w:val="00A343C7"/>
    <w:rsid w:val="00A34FEE"/>
    <w:rsid w:val="00A357F9"/>
    <w:rsid w:val="00A358B2"/>
    <w:rsid w:val="00A359B8"/>
    <w:rsid w:val="00A36A70"/>
    <w:rsid w:val="00A42435"/>
    <w:rsid w:val="00A425B9"/>
    <w:rsid w:val="00A42F4F"/>
    <w:rsid w:val="00A43276"/>
    <w:rsid w:val="00A44087"/>
    <w:rsid w:val="00A44117"/>
    <w:rsid w:val="00A44724"/>
    <w:rsid w:val="00A447CE"/>
    <w:rsid w:val="00A45C4F"/>
    <w:rsid w:val="00A46430"/>
    <w:rsid w:val="00A466F5"/>
    <w:rsid w:val="00A4695F"/>
    <w:rsid w:val="00A46B00"/>
    <w:rsid w:val="00A50E2C"/>
    <w:rsid w:val="00A50FEA"/>
    <w:rsid w:val="00A52D0E"/>
    <w:rsid w:val="00A53301"/>
    <w:rsid w:val="00A552CA"/>
    <w:rsid w:val="00A55CBD"/>
    <w:rsid w:val="00A56289"/>
    <w:rsid w:val="00A56966"/>
    <w:rsid w:val="00A56AEC"/>
    <w:rsid w:val="00A56FAD"/>
    <w:rsid w:val="00A575EF"/>
    <w:rsid w:val="00A601A2"/>
    <w:rsid w:val="00A604EC"/>
    <w:rsid w:val="00A60DD6"/>
    <w:rsid w:val="00A60ECE"/>
    <w:rsid w:val="00A6168E"/>
    <w:rsid w:val="00A618F7"/>
    <w:rsid w:val="00A62C6F"/>
    <w:rsid w:val="00A637F6"/>
    <w:rsid w:val="00A6409B"/>
    <w:rsid w:val="00A64CE2"/>
    <w:rsid w:val="00A66634"/>
    <w:rsid w:val="00A6698C"/>
    <w:rsid w:val="00A67AAA"/>
    <w:rsid w:val="00A67ADD"/>
    <w:rsid w:val="00A70220"/>
    <w:rsid w:val="00A71C99"/>
    <w:rsid w:val="00A72095"/>
    <w:rsid w:val="00A724EE"/>
    <w:rsid w:val="00A73F4A"/>
    <w:rsid w:val="00A746C0"/>
    <w:rsid w:val="00A75CEA"/>
    <w:rsid w:val="00A75E09"/>
    <w:rsid w:val="00A7672A"/>
    <w:rsid w:val="00A7676A"/>
    <w:rsid w:val="00A769DC"/>
    <w:rsid w:val="00A77FFD"/>
    <w:rsid w:val="00A804B2"/>
    <w:rsid w:val="00A80B83"/>
    <w:rsid w:val="00A825E1"/>
    <w:rsid w:val="00A83363"/>
    <w:rsid w:val="00A83408"/>
    <w:rsid w:val="00A83B12"/>
    <w:rsid w:val="00A84841"/>
    <w:rsid w:val="00A85356"/>
    <w:rsid w:val="00A8559D"/>
    <w:rsid w:val="00A85745"/>
    <w:rsid w:val="00A85B08"/>
    <w:rsid w:val="00A86C97"/>
    <w:rsid w:val="00A87783"/>
    <w:rsid w:val="00A87E64"/>
    <w:rsid w:val="00A90824"/>
    <w:rsid w:val="00A912BF"/>
    <w:rsid w:val="00A92069"/>
    <w:rsid w:val="00A92E8A"/>
    <w:rsid w:val="00A93164"/>
    <w:rsid w:val="00A93B07"/>
    <w:rsid w:val="00A9502C"/>
    <w:rsid w:val="00A951B6"/>
    <w:rsid w:val="00A955DC"/>
    <w:rsid w:val="00A9736C"/>
    <w:rsid w:val="00A97951"/>
    <w:rsid w:val="00A97966"/>
    <w:rsid w:val="00A97C08"/>
    <w:rsid w:val="00AA073E"/>
    <w:rsid w:val="00AA0F28"/>
    <w:rsid w:val="00AA1811"/>
    <w:rsid w:val="00AA26D6"/>
    <w:rsid w:val="00AA60E4"/>
    <w:rsid w:val="00AA7E01"/>
    <w:rsid w:val="00AB13C5"/>
    <w:rsid w:val="00AB197E"/>
    <w:rsid w:val="00AB2EDC"/>
    <w:rsid w:val="00AB4924"/>
    <w:rsid w:val="00AB4A1F"/>
    <w:rsid w:val="00AB51FD"/>
    <w:rsid w:val="00AB5BC2"/>
    <w:rsid w:val="00AB5C1E"/>
    <w:rsid w:val="00AB66A8"/>
    <w:rsid w:val="00AB68CE"/>
    <w:rsid w:val="00AB6E1A"/>
    <w:rsid w:val="00AB77F6"/>
    <w:rsid w:val="00AC0551"/>
    <w:rsid w:val="00AC0DFC"/>
    <w:rsid w:val="00AC0FC8"/>
    <w:rsid w:val="00AC19DE"/>
    <w:rsid w:val="00AC1A2B"/>
    <w:rsid w:val="00AC22B3"/>
    <w:rsid w:val="00AC245B"/>
    <w:rsid w:val="00AC2847"/>
    <w:rsid w:val="00AC3FA1"/>
    <w:rsid w:val="00AC49F3"/>
    <w:rsid w:val="00AC6BBA"/>
    <w:rsid w:val="00AD05EB"/>
    <w:rsid w:val="00AD2893"/>
    <w:rsid w:val="00AD4DD7"/>
    <w:rsid w:val="00AD526A"/>
    <w:rsid w:val="00AD6D00"/>
    <w:rsid w:val="00AD71E8"/>
    <w:rsid w:val="00AD7358"/>
    <w:rsid w:val="00AD7C1E"/>
    <w:rsid w:val="00AD7E95"/>
    <w:rsid w:val="00AE0CBC"/>
    <w:rsid w:val="00AE25C2"/>
    <w:rsid w:val="00AE410A"/>
    <w:rsid w:val="00AE6B37"/>
    <w:rsid w:val="00AE6DCB"/>
    <w:rsid w:val="00AE7592"/>
    <w:rsid w:val="00AE79A4"/>
    <w:rsid w:val="00AE7CFB"/>
    <w:rsid w:val="00AF067A"/>
    <w:rsid w:val="00AF1B34"/>
    <w:rsid w:val="00AF25F6"/>
    <w:rsid w:val="00AF2C20"/>
    <w:rsid w:val="00AF2CAE"/>
    <w:rsid w:val="00AF2E25"/>
    <w:rsid w:val="00AF332B"/>
    <w:rsid w:val="00AF4393"/>
    <w:rsid w:val="00AF486B"/>
    <w:rsid w:val="00AF4D84"/>
    <w:rsid w:val="00AF6622"/>
    <w:rsid w:val="00AF66FC"/>
    <w:rsid w:val="00AF67A7"/>
    <w:rsid w:val="00B001A1"/>
    <w:rsid w:val="00B00F80"/>
    <w:rsid w:val="00B0102E"/>
    <w:rsid w:val="00B028A9"/>
    <w:rsid w:val="00B02E67"/>
    <w:rsid w:val="00B03B9F"/>
    <w:rsid w:val="00B03FAD"/>
    <w:rsid w:val="00B05176"/>
    <w:rsid w:val="00B05227"/>
    <w:rsid w:val="00B057AA"/>
    <w:rsid w:val="00B0586D"/>
    <w:rsid w:val="00B0679C"/>
    <w:rsid w:val="00B1002D"/>
    <w:rsid w:val="00B10052"/>
    <w:rsid w:val="00B1051B"/>
    <w:rsid w:val="00B11964"/>
    <w:rsid w:val="00B123AB"/>
    <w:rsid w:val="00B1242E"/>
    <w:rsid w:val="00B12ABF"/>
    <w:rsid w:val="00B12CF9"/>
    <w:rsid w:val="00B135CC"/>
    <w:rsid w:val="00B14194"/>
    <w:rsid w:val="00B14977"/>
    <w:rsid w:val="00B14A41"/>
    <w:rsid w:val="00B14CCE"/>
    <w:rsid w:val="00B15400"/>
    <w:rsid w:val="00B16D52"/>
    <w:rsid w:val="00B16E58"/>
    <w:rsid w:val="00B17224"/>
    <w:rsid w:val="00B20482"/>
    <w:rsid w:val="00B205F8"/>
    <w:rsid w:val="00B208EC"/>
    <w:rsid w:val="00B20B80"/>
    <w:rsid w:val="00B2157A"/>
    <w:rsid w:val="00B2232D"/>
    <w:rsid w:val="00B232B0"/>
    <w:rsid w:val="00B238AA"/>
    <w:rsid w:val="00B24AF0"/>
    <w:rsid w:val="00B25561"/>
    <w:rsid w:val="00B255F3"/>
    <w:rsid w:val="00B30BEB"/>
    <w:rsid w:val="00B32039"/>
    <w:rsid w:val="00B32BEF"/>
    <w:rsid w:val="00B32E87"/>
    <w:rsid w:val="00B33DAD"/>
    <w:rsid w:val="00B34D7A"/>
    <w:rsid w:val="00B34EA9"/>
    <w:rsid w:val="00B35C21"/>
    <w:rsid w:val="00B367A4"/>
    <w:rsid w:val="00B40CBE"/>
    <w:rsid w:val="00B40F0B"/>
    <w:rsid w:val="00B43825"/>
    <w:rsid w:val="00B46B69"/>
    <w:rsid w:val="00B46EA9"/>
    <w:rsid w:val="00B46FC9"/>
    <w:rsid w:val="00B474F7"/>
    <w:rsid w:val="00B475AF"/>
    <w:rsid w:val="00B47A6F"/>
    <w:rsid w:val="00B47AA0"/>
    <w:rsid w:val="00B47BDF"/>
    <w:rsid w:val="00B50343"/>
    <w:rsid w:val="00B5040D"/>
    <w:rsid w:val="00B5088F"/>
    <w:rsid w:val="00B51252"/>
    <w:rsid w:val="00B51825"/>
    <w:rsid w:val="00B518A4"/>
    <w:rsid w:val="00B52026"/>
    <w:rsid w:val="00B5222B"/>
    <w:rsid w:val="00B53636"/>
    <w:rsid w:val="00B547D1"/>
    <w:rsid w:val="00B54CEB"/>
    <w:rsid w:val="00B56FC0"/>
    <w:rsid w:val="00B57827"/>
    <w:rsid w:val="00B57878"/>
    <w:rsid w:val="00B614DD"/>
    <w:rsid w:val="00B630CC"/>
    <w:rsid w:val="00B63935"/>
    <w:rsid w:val="00B63C42"/>
    <w:rsid w:val="00B64C21"/>
    <w:rsid w:val="00B654D7"/>
    <w:rsid w:val="00B65CAF"/>
    <w:rsid w:val="00B66CC8"/>
    <w:rsid w:val="00B679C0"/>
    <w:rsid w:val="00B7023A"/>
    <w:rsid w:val="00B7092A"/>
    <w:rsid w:val="00B7142B"/>
    <w:rsid w:val="00B72A6B"/>
    <w:rsid w:val="00B72B6A"/>
    <w:rsid w:val="00B72E09"/>
    <w:rsid w:val="00B73456"/>
    <w:rsid w:val="00B741C8"/>
    <w:rsid w:val="00B749EE"/>
    <w:rsid w:val="00B74DFE"/>
    <w:rsid w:val="00B76137"/>
    <w:rsid w:val="00B76D8C"/>
    <w:rsid w:val="00B77A20"/>
    <w:rsid w:val="00B808F2"/>
    <w:rsid w:val="00B821AC"/>
    <w:rsid w:val="00B823EA"/>
    <w:rsid w:val="00B82409"/>
    <w:rsid w:val="00B8320B"/>
    <w:rsid w:val="00B832ED"/>
    <w:rsid w:val="00B83854"/>
    <w:rsid w:val="00B842FB"/>
    <w:rsid w:val="00B84970"/>
    <w:rsid w:val="00B8510C"/>
    <w:rsid w:val="00B85330"/>
    <w:rsid w:val="00B8573A"/>
    <w:rsid w:val="00B8623B"/>
    <w:rsid w:val="00B90253"/>
    <w:rsid w:val="00B9057E"/>
    <w:rsid w:val="00B910C7"/>
    <w:rsid w:val="00B96CFD"/>
    <w:rsid w:val="00B971C5"/>
    <w:rsid w:val="00B977DC"/>
    <w:rsid w:val="00B97EC9"/>
    <w:rsid w:val="00BA03D1"/>
    <w:rsid w:val="00BA0688"/>
    <w:rsid w:val="00BA18B7"/>
    <w:rsid w:val="00BA4120"/>
    <w:rsid w:val="00BA5D8C"/>
    <w:rsid w:val="00BA69AC"/>
    <w:rsid w:val="00BB07E5"/>
    <w:rsid w:val="00BB0931"/>
    <w:rsid w:val="00BB0CB8"/>
    <w:rsid w:val="00BB12CB"/>
    <w:rsid w:val="00BB1CAE"/>
    <w:rsid w:val="00BB2B53"/>
    <w:rsid w:val="00BB2C15"/>
    <w:rsid w:val="00BB36B0"/>
    <w:rsid w:val="00BB462F"/>
    <w:rsid w:val="00BB70A7"/>
    <w:rsid w:val="00BB7914"/>
    <w:rsid w:val="00BC0122"/>
    <w:rsid w:val="00BC044C"/>
    <w:rsid w:val="00BC0A8F"/>
    <w:rsid w:val="00BC0B96"/>
    <w:rsid w:val="00BC0D2E"/>
    <w:rsid w:val="00BC1BC6"/>
    <w:rsid w:val="00BC2A01"/>
    <w:rsid w:val="00BC2AA6"/>
    <w:rsid w:val="00BC3DB6"/>
    <w:rsid w:val="00BC48A9"/>
    <w:rsid w:val="00BC51DC"/>
    <w:rsid w:val="00BC55C7"/>
    <w:rsid w:val="00BC6497"/>
    <w:rsid w:val="00BC68CD"/>
    <w:rsid w:val="00BC7A75"/>
    <w:rsid w:val="00BD0073"/>
    <w:rsid w:val="00BD061E"/>
    <w:rsid w:val="00BD123A"/>
    <w:rsid w:val="00BD1810"/>
    <w:rsid w:val="00BD1AD1"/>
    <w:rsid w:val="00BD3B65"/>
    <w:rsid w:val="00BD5ECF"/>
    <w:rsid w:val="00BD6132"/>
    <w:rsid w:val="00BD6627"/>
    <w:rsid w:val="00BD7DB7"/>
    <w:rsid w:val="00BE0E11"/>
    <w:rsid w:val="00BE1037"/>
    <w:rsid w:val="00BE2386"/>
    <w:rsid w:val="00BE2A2C"/>
    <w:rsid w:val="00BE2D40"/>
    <w:rsid w:val="00BE3D64"/>
    <w:rsid w:val="00BE46D9"/>
    <w:rsid w:val="00BE583A"/>
    <w:rsid w:val="00BF03EB"/>
    <w:rsid w:val="00BF062C"/>
    <w:rsid w:val="00BF0756"/>
    <w:rsid w:val="00BF1AF6"/>
    <w:rsid w:val="00BF2627"/>
    <w:rsid w:val="00BF28F3"/>
    <w:rsid w:val="00BF2A70"/>
    <w:rsid w:val="00BF2BB5"/>
    <w:rsid w:val="00BF4D25"/>
    <w:rsid w:val="00BF5003"/>
    <w:rsid w:val="00C0075F"/>
    <w:rsid w:val="00C00962"/>
    <w:rsid w:val="00C01B6B"/>
    <w:rsid w:val="00C01C69"/>
    <w:rsid w:val="00C01E51"/>
    <w:rsid w:val="00C03E17"/>
    <w:rsid w:val="00C04365"/>
    <w:rsid w:val="00C04624"/>
    <w:rsid w:val="00C06AD5"/>
    <w:rsid w:val="00C06C15"/>
    <w:rsid w:val="00C07073"/>
    <w:rsid w:val="00C07861"/>
    <w:rsid w:val="00C1059B"/>
    <w:rsid w:val="00C1068E"/>
    <w:rsid w:val="00C10C5E"/>
    <w:rsid w:val="00C114CE"/>
    <w:rsid w:val="00C119EC"/>
    <w:rsid w:val="00C129DF"/>
    <w:rsid w:val="00C12B99"/>
    <w:rsid w:val="00C141CE"/>
    <w:rsid w:val="00C14804"/>
    <w:rsid w:val="00C14810"/>
    <w:rsid w:val="00C15718"/>
    <w:rsid w:val="00C1580A"/>
    <w:rsid w:val="00C15D86"/>
    <w:rsid w:val="00C15F64"/>
    <w:rsid w:val="00C16CC1"/>
    <w:rsid w:val="00C16DC3"/>
    <w:rsid w:val="00C17842"/>
    <w:rsid w:val="00C203EA"/>
    <w:rsid w:val="00C22105"/>
    <w:rsid w:val="00C22A84"/>
    <w:rsid w:val="00C23F39"/>
    <w:rsid w:val="00C24B52"/>
    <w:rsid w:val="00C252B3"/>
    <w:rsid w:val="00C26663"/>
    <w:rsid w:val="00C2684E"/>
    <w:rsid w:val="00C26D54"/>
    <w:rsid w:val="00C315B0"/>
    <w:rsid w:val="00C31DDD"/>
    <w:rsid w:val="00C3324B"/>
    <w:rsid w:val="00C33C13"/>
    <w:rsid w:val="00C3444D"/>
    <w:rsid w:val="00C3588D"/>
    <w:rsid w:val="00C36002"/>
    <w:rsid w:val="00C37EA3"/>
    <w:rsid w:val="00C40399"/>
    <w:rsid w:val="00C40B08"/>
    <w:rsid w:val="00C411F0"/>
    <w:rsid w:val="00C41A39"/>
    <w:rsid w:val="00C41D1A"/>
    <w:rsid w:val="00C43A9A"/>
    <w:rsid w:val="00C441E0"/>
    <w:rsid w:val="00C45044"/>
    <w:rsid w:val="00C45580"/>
    <w:rsid w:val="00C4651A"/>
    <w:rsid w:val="00C465ED"/>
    <w:rsid w:val="00C5037E"/>
    <w:rsid w:val="00C50665"/>
    <w:rsid w:val="00C52D18"/>
    <w:rsid w:val="00C54589"/>
    <w:rsid w:val="00C55EA6"/>
    <w:rsid w:val="00C56B66"/>
    <w:rsid w:val="00C56BBC"/>
    <w:rsid w:val="00C573B4"/>
    <w:rsid w:val="00C60BA6"/>
    <w:rsid w:val="00C61611"/>
    <w:rsid w:val="00C619FE"/>
    <w:rsid w:val="00C61ED1"/>
    <w:rsid w:val="00C62161"/>
    <w:rsid w:val="00C63AB5"/>
    <w:rsid w:val="00C64F59"/>
    <w:rsid w:val="00C660ED"/>
    <w:rsid w:val="00C676B1"/>
    <w:rsid w:val="00C67AAE"/>
    <w:rsid w:val="00C70A3D"/>
    <w:rsid w:val="00C70A98"/>
    <w:rsid w:val="00C70D80"/>
    <w:rsid w:val="00C70F44"/>
    <w:rsid w:val="00C73206"/>
    <w:rsid w:val="00C736D0"/>
    <w:rsid w:val="00C73EBB"/>
    <w:rsid w:val="00C73F46"/>
    <w:rsid w:val="00C74681"/>
    <w:rsid w:val="00C7491C"/>
    <w:rsid w:val="00C75B49"/>
    <w:rsid w:val="00C7711F"/>
    <w:rsid w:val="00C80954"/>
    <w:rsid w:val="00C80D35"/>
    <w:rsid w:val="00C81047"/>
    <w:rsid w:val="00C81815"/>
    <w:rsid w:val="00C82F31"/>
    <w:rsid w:val="00C84224"/>
    <w:rsid w:val="00C85645"/>
    <w:rsid w:val="00C86502"/>
    <w:rsid w:val="00C8782C"/>
    <w:rsid w:val="00C901F9"/>
    <w:rsid w:val="00C912E6"/>
    <w:rsid w:val="00C93E74"/>
    <w:rsid w:val="00C95DA2"/>
    <w:rsid w:val="00C95E13"/>
    <w:rsid w:val="00C966EB"/>
    <w:rsid w:val="00C97872"/>
    <w:rsid w:val="00C97A23"/>
    <w:rsid w:val="00C97B40"/>
    <w:rsid w:val="00CA0717"/>
    <w:rsid w:val="00CA09CE"/>
    <w:rsid w:val="00CA0A88"/>
    <w:rsid w:val="00CA0BAA"/>
    <w:rsid w:val="00CA1020"/>
    <w:rsid w:val="00CA181E"/>
    <w:rsid w:val="00CA1DC0"/>
    <w:rsid w:val="00CA4E3C"/>
    <w:rsid w:val="00CA61E2"/>
    <w:rsid w:val="00CA65AD"/>
    <w:rsid w:val="00CA6E30"/>
    <w:rsid w:val="00CA7873"/>
    <w:rsid w:val="00CA796B"/>
    <w:rsid w:val="00CA7E3A"/>
    <w:rsid w:val="00CB044B"/>
    <w:rsid w:val="00CB0552"/>
    <w:rsid w:val="00CB0E53"/>
    <w:rsid w:val="00CB1E48"/>
    <w:rsid w:val="00CB1F59"/>
    <w:rsid w:val="00CB2419"/>
    <w:rsid w:val="00CB2FC2"/>
    <w:rsid w:val="00CB7398"/>
    <w:rsid w:val="00CB7602"/>
    <w:rsid w:val="00CC083D"/>
    <w:rsid w:val="00CC0E44"/>
    <w:rsid w:val="00CC141D"/>
    <w:rsid w:val="00CC1479"/>
    <w:rsid w:val="00CC2100"/>
    <w:rsid w:val="00CC21A3"/>
    <w:rsid w:val="00CC26C0"/>
    <w:rsid w:val="00CC310C"/>
    <w:rsid w:val="00CC3E2A"/>
    <w:rsid w:val="00CC4B9F"/>
    <w:rsid w:val="00CC50C7"/>
    <w:rsid w:val="00CC67EC"/>
    <w:rsid w:val="00CC69FB"/>
    <w:rsid w:val="00CC7406"/>
    <w:rsid w:val="00CC7815"/>
    <w:rsid w:val="00CC7A33"/>
    <w:rsid w:val="00CD0379"/>
    <w:rsid w:val="00CD058F"/>
    <w:rsid w:val="00CD17D5"/>
    <w:rsid w:val="00CD2A5D"/>
    <w:rsid w:val="00CD3825"/>
    <w:rsid w:val="00CD4226"/>
    <w:rsid w:val="00CD438E"/>
    <w:rsid w:val="00CD482E"/>
    <w:rsid w:val="00CD528F"/>
    <w:rsid w:val="00CD540E"/>
    <w:rsid w:val="00CD5E55"/>
    <w:rsid w:val="00CD6EC7"/>
    <w:rsid w:val="00CD771B"/>
    <w:rsid w:val="00CD77BF"/>
    <w:rsid w:val="00CD7890"/>
    <w:rsid w:val="00CE080D"/>
    <w:rsid w:val="00CE1700"/>
    <w:rsid w:val="00CE1B04"/>
    <w:rsid w:val="00CE1B8C"/>
    <w:rsid w:val="00CE1D56"/>
    <w:rsid w:val="00CE1F31"/>
    <w:rsid w:val="00CE2EAA"/>
    <w:rsid w:val="00CE302E"/>
    <w:rsid w:val="00CE56CF"/>
    <w:rsid w:val="00CE5867"/>
    <w:rsid w:val="00CE59AF"/>
    <w:rsid w:val="00CE66D0"/>
    <w:rsid w:val="00CF3814"/>
    <w:rsid w:val="00CF5AAA"/>
    <w:rsid w:val="00CF5C49"/>
    <w:rsid w:val="00CF6257"/>
    <w:rsid w:val="00CF64A6"/>
    <w:rsid w:val="00CF66D3"/>
    <w:rsid w:val="00CF7E02"/>
    <w:rsid w:val="00D00B97"/>
    <w:rsid w:val="00D01FB4"/>
    <w:rsid w:val="00D02090"/>
    <w:rsid w:val="00D04200"/>
    <w:rsid w:val="00D04C41"/>
    <w:rsid w:val="00D04F1D"/>
    <w:rsid w:val="00D05E22"/>
    <w:rsid w:val="00D077C5"/>
    <w:rsid w:val="00D115C1"/>
    <w:rsid w:val="00D12E3C"/>
    <w:rsid w:val="00D13321"/>
    <w:rsid w:val="00D14499"/>
    <w:rsid w:val="00D15613"/>
    <w:rsid w:val="00D17E1F"/>
    <w:rsid w:val="00D2034F"/>
    <w:rsid w:val="00D203A3"/>
    <w:rsid w:val="00D20467"/>
    <w:rsid w:val="00D204F1"/>
    <w:rsid w:val="00D208E8"/>
    <w:rsid w:val="00D221F4"/>
    <w:rsid w:val="00D23897"/>
    <w:rsid w:val="00D23B8C"/>
    <w:rsid w:val="00D246B5"/>
    <w:rsid w:val="00D248AE"/>
    <w:rsid w:val="00D24D38"/>
    <w:rsid w:val="00D2551A"/>
    <w:rsid w:val="00D256D9"/>
    <w:rsid w:val="00D25C45"/>
    <w:rsid w:val="00D25C83"/>
    <w:rsid w:val="00D279C8"/>
    <w:rsid w:val="00D27F07"/>
    <w:rsid w:val="00D30352"/>
    <w:rsid w:val="00D30631"/>
    <w:rsid w:val="00D311C6"/>
    <w:rsid w:val="00D327BF"/>
    <w:rsid w:val="00D34442"/>
    <w:rsid w:val="00D34EC5"/>
    <w:rsid w:val="00D36D30"/>
    <w:rsid w:val="00D374C8"/>
    <w:rsid w:val="00D37982"/>
    <w:rsid w:val="00D425C5"/>
    <w:rsid w:val="00D42E92"/>
    <w:rsid w:val="00D446D3"/>
    <w:rsid w:val="00D449B0"/>
    <w:rsid w:val="00D45523"/>
    <w:rsid w:val="00D50A71"/>
    <w:rsid w:val="00D51B93"/>
    <w:rsid w:val="00D52411"/>
    <w:rsid w:val="00D52A72"/>
    <w:rsid w:val="00D530F0"/>
    <w:rsid w:val="00D53481"/>
    <w:rsid w:val="00D53DA0"/>
    <w:rsid w:val="00D54B76"/>
    <w:rsid w:val="00D5565E"/>
    <w:rsid w:val="00D55C35"/>
    <w:rsid w:val="00D5642D"/>
    <w:rsid w:val="00D56440"/>
    <w:rsid w:val="00D6195D"/>
    <w:rsid w:val="00D61AB8"/>
    <w:rsid w:val="00D620C3"/>
    <w:rsid w:val="00D631F9"/>
    <w:rsid w:val="00D639B0"/>
    <w:rsid w:val="00D65A7F"/>
    <w:rsid w:val="00D6747A"/>
    <w:rsid w:val="00D70355"/>
    <w:rsid w:val="00D712EE"/>
    <w:rsid w:val="00D72193"/>
    <w:rsid w:val="00D72BE5"/>
    <w:rsid w:val="00D734BE"/>
    <w:rsid w:val="00D74067"/>
    <w:rsid w:val="00D75563"/>
    <w:rsid w:val="00D76866"/>
    <w:rsid w:val="00D801A4"/>
    <w:rsid w:val="00D808F9"/>
    <w:rsid w:val="00D83C41"/>
    <w:rsid w:val="00D83F9E"/>
    <w:rsid w:val="00D84808"/>
    <w:rsid w:val="00D848DD"/>
    <w:rsid w:val="00D84F10"/>
    <w:rsid w:val="00D86CCC"/>
    <w:rsid w:val="00D905C6"/>
    <w:rsid w:val="00D90639"/>
    <w:rsid w:val="00D914FA"/>
    <w:rsid w:val="00D92483"/>
    <w:rsid w:val="00D931EA"/>
    <w:rsid w:val="00D932D4"/>
    <w:rsid w:val="00D933EF"/>
    <w:rsid w:val="00D9529C"/>
    <w:rsid w:val="00D971CE"/>
    <w:rsid w:val="00DA029D"/>
    <w:rsid w:val="00DA11C1"/>
    <w:rsid w:val="00DA1B46"/>
    <w:rsid w:val="00DA2112"/>
    <w:rsid w:val="00DA2BC9"/>
    <w:rsid w:val="00DA2D80"/>
    <w:rsid w:val="00DA3938"/>
    <w:rsid w:val="00DA3B53"/>
    <w:rsid w:val="00DA3CB2"/>
    <w:rsid w:val="00DA413E"/>
    <w:rsid w:val="00DA4587"/>
    <w:rsid w:val="00DA4E0C"/>
    <w:rsid w:val="00DA5B78"/>
    <w:rsid w:val="00DA77C5"/>
    <w:rsid w:val="00DA7C8C"/>
    <w:rsid w:val="00DB002F"/>
    <w:rsid w:val="00DB0D4E"/>
    <w:rsid w:val="00DB1E8A"/>
    <w:rsid w:val="00DB464F"/>
    <w:rsid w:val="00DB4960"/>
    <w:rsid w:val="00DB50B3"/>
    <w:rsid w:val="00DB52FE"/>
    <w:rsid w:val="00DC00B7"/>
    <w:rsid w:val="00DC04A5"/>
    <w:rsid w:val="00DC0CF3"/>
    <w:rsid w:val="00DC0EEB"/>
    <w:rsid w:val="00DC21E5"/>
    <w:rsid w:val="00DC25C5"/>
    <w:rsid w:val="00DC2D3A"/>
    <w:rsid w:val="00DC2DB5"/>
    <w:rsid w:val="00DC4276"/>
    <w:rsid w:val="00DC432D"/>
    <w:rsid w:val="00DC67A2"/>
    <w:rsid w:val="00DC6D2F"/>
    <w:rsid w:val="00DC777E"/>
    <w:rsid w:val="00DD0A41"/>
    <w:rsid w:val="00DD20F1"/>
    <w:rsid w:val="00DD22D7"/>
    <w:rsid w:val="00DD4A00"/>
    <w:rsid w:val="00DD70BE"/>
    <w:rsid w:val="00DE02C2"/>
    <w:rsid w:val="00DE0564"/>
    <w:rsid w:val="00DE0AE8"/>
    <w:rsid w:val="00DE0C4F"/>
    <w:rsid w:val="00DE1B05"/>
    <w:rsid w:val="00DE25AA"/>
    <w:rsid w:val="00DE29A6"/>
    <w:rsid w:val="00DE2F2C"/>
    <w:rsid w:val="00DE3E5E"/>
    <w:rsid w:val="00DE4925"/>
    <w:rsid w:val="00DF0D8C"/>
    <w:rsid w:val="00DF183E"/>
    <w:rsid w:val="00DF1A3D"/>
    <w:rsid w:val="00DF23DF"/>
    <w:rsid w:val="00DF34FC"/>
    <w:rsid w:val="00DF35ED"/>
    <w:rsid w:val="00DF3E14"/>
    <w:rsid w:val="00DF6F5C"/>
    <w:rsid w:val="00E00115"/>
    <w:rsid w:val="00E00125"/>
    <w:rsid w:val="00E013FD"/>
    <w:rsid w:val="00E0162E"/>
    <w:rsid w:val="00E02B4F"/>
    <w:rsid w:val="00E032C1"/>
    <w:rsid w:val="00E03897"/>
    <w:rsid w:val="00E045C4"/>
    <w:rsid w:val="00E04DAA"/>
    <w:rsid w:val="00E053A3"/>
    <w:rsid w:val="00E054EC"/>
    <w:rsid w:val="00E05BC9"/>
    <w:rsid w:val="00E06A42"/>
    <w:rsid w:val="00E06C97"/>
    <w:rsid w:val="00E06E63"/>
    <w:rsid w:val="00E076FE"/>
    <w:rsid w:val="00E10ECA"/>
    <w:rsid w:val="00E117B9"/>
    <w:rsid w:val="00E12108"/>
    <w:rsid w:val="00E121F3"/>
    <w:rsid w:val="00E13043"/>
    <w:rsid w:val="00E13955"/>
    <w:rsid w:val="00E14037"/>
    <w:rsid w:val="00E1428D"/>
    <w:rsid w:val="00E14FD6"/>
    <w:rsid w:val="00E15324"/>
    <w:rsid w:val="00E1568E"/>
    <w:rsid w:val="00E15AFC"/>
    <w:rsid w:val="00E16333"/>
    <w:rsid w:val="00E16B45"/>
    <w:rsid w:val="00E172E6"/>
    <w:rsid w:val="00E21A03"/>
    <w:rsid w:val="00E22783"/>
    <w:rsid w:val="00E23F03"/>
    <w:rsid w:val="00E257FF"/>
    <w:rsid w:val="00E2716E"/>
    <w:rsid w:val="00E278B2"/>
    <w:rsid w:val="00E31B57"/>
    <w:rsid w:val="00E32E95"/>
    <w:rsid w:val="00E34A3D"/>
    <w:rsid w:val="00E34AFE"/>
    <w:rsid w:val="00E34D38"/>
    <w:rsid w:val="00E35D22"/>
    <w:rsid w:val="00E362F2"/>
    <w:rsid w:val="00E36F24"/>
    <w:rsid w:val="00E3725B"/>
    <w:rsid w:val="00E376FD"/>
    <w:rsid w:val="00E37722"/>
    <w:rsid w:val="00E37ACF"/>
    <w:rsid w:val="00E42833"/>
    <w:rsid w:val="00E42EA0"/>
    <w:rsid w:val="00E42FCD"/>
    <w:rsid w:val="00E43665"/>
    <w:rsid w:val="00E4629B"/>
    <w:rsid w:val="00E464BB"/>
    <w:rsid w:val="00E47895"/>
    <w:rsid w:val="00E5049F"/>
    <w:rsid w:val="00E50BD7"/>
    <w:rsid w:val="00E515BF"/>
    <w:rsid w:val="00E517E0"/>
    <w:rsid w:val="00E53B09"/>
    <w:rsid w:val="00E579CD"/>
    <w:rsid w:val="00E605D1"/>
    <w:rsid w:val="00E61921"/>
    <w:rsid w:val="00E61997"/>
    <w:rsid w:val="00E656DD"/>
    <w:rsid w:val="00E65CC8"/>
    <w:rsid w:val="00E663F4"/>
    <w:rsid w:val="00E678EC"/>
    <w:rsid w:val="00E70440"/>
    <w:rsid w:val="00E707AC"/>
    <w:rsid w:val="00E70DD7"/>
    <w:rsid w:val="00E724EE"/>
    <w:rsid w:val="00E74B6D"/>
    <w:rsid w:val="00E756CF"/>
    <w:rsid w:val="00E75BB2"/>
    <w:rsid w:val="00E768C0"/>
    <w:rsid w:val="00E8071F"/>
    <w:rsid w:val="00E80F2A"/>
    <w:rsid w:val="00E80F80"/>
    <w:rsid w:val="00E81F77"/>
    <w:rsid w:val="00E82D26"/>
    <w:rsid w:val="00E83C38"/>
    <w:rsid w:val="00E84443"/>
    <w:rsid w:val="00E84E60"/>
    <w:rsid w:val="00E85964"/>
    <w:rsid w:val="00E86567"/>
    <w:rsid w:val="00E877E2"/>
    <w:rsid w:val="00E8794F"/>
    <w:rsid w:val="00E87A2B"/>
    <w:rsid w:val="00E922AE"/>
    <w:rsid w:val="00E945F1"/>
    <w:rsid w:val="00E95F00"/>
    <w:rsid w:val="00E95FD9"/>
    <w:rsid w:val="00E9736C"/>
    <w:rsid w:val="00E97B01"/>
    <w:rsid w:val="00E97EAA"/>
    <w:rsid w:val="00EA0908"/>
    <w:rsid w:val="00EA0CEA"/>
    <w:rsid w:val="00EA102B"/>
    <w:rsid w:val="00EA2048"/>
    <w:rsid w:val="00EA4554"/>
    <w:rsid w:val="00EA7C4D"/>
    <w:rsid w:val="00EB009C"/>
    <w:rsid w:val="00EB1B77"/>
    <w:rsid w:val="00EB1D6C"/>
    <w:rsid w:val="00EB339A"/>
    <w:rsid w:val="00EB3AEE"/>
    <w:rsid w:val="00EB3C30"/>
    <w:rsid w:val="00EB4EC2"/>
    <w:rsid w:val="00EB5EF4"/>
    <w:rsid w:val="00EB66AB"/>
    <w:rsid w:val="00EB6D24"/>
    <w:rsid w:val="00EB7B25"/>
    <w:rsid w:val="00EB7DBC"/>
    <w:rsid w:val="00EC1747"/>
    <w:rsid w:val="00EC18F5"/>
    <w:rsid w:val="00EC2A4B"/>
    <w:rsid w:val="00EC43EA"/>
    <w:rsid w:val="00EC4CC0"/>
    <w:rsid w:val="00EC6E4F"/>
    <w:rsid w:val="00EC7D1F"/>
    <w:rsid w:val="00EC7FD6"/>
    <w:rsid w:val="00ED030D"/>
    <w:rsid w:val="00ED07B4"/>
    <w:rsid w:val="00ED0DE8"/>
    <w:rsid w:val="00ED1701"/>
    <w:rsid w:val="00ED1A3A"/>
    <w:rsid w:val="00ED25D9"/>
    <w:rsid w:val="00ED2F58"/>
    <w:rsid w:val="00ED3621"/>
    <w:rsid w:val="00ED36A7"/>
    <w:rsid w:val="00ED3950"/>
    <w:rsid w:val="00ED4005"/>
    <w:rsid w:val="00ED4649"/>
    <w:rsid w:val="00ED57E6"/>
    <w:rsid w:val="00ED5B56"/>
    <w:rsid w:val="00ED7390"/>
    <w:rsid w:val="00ED7CF8"/>
    <w:rsid w:val="00ED7D1B"/>
    <w:rsid w:val="00EE0968"/>
    <w:rsid w:val="00EE1132"/>
    <w:rsid w:val="00EE12FD"/>
    <w:rsid w:val="00EE15BA"/>
    <w:rsid w:val="00EE1FB0"/>
    <w:rsid w:val="00EE2054"/>
    <w:rsid w:val="00EE22E1"/>
    <w:rsid w:val="00EE368A"/>
    <w:rsid w:val="00EE61C3"/>
    <w:rsid w:val="00EE64AA"/>
    <w:rsid w:val="00EE6A58"/>
    <w:rsid w:val="00EE7175"/>
    <w:rsid w:val="00EF0670"/>
    <w:rsid w:val="00EF12A9"/>
    <w:rsid w:val="00EF28DA"/>
    <w:rsid w:val="00EF3DAA"/>
    <w:rsid w:val="00EF577E"/>
    <w:rsid w:val="00EF5915"/>
    <w:rsid w:val="00EF66D2"/>
    <w:rsid w:val="00EF6950"/>
    <w:rsid w:val="00EF77AC"/>
    <w:rsid w:val="00EF782A"/>
    <w:rsid w:val="00EF79BB"/>
    <w:rsid w:val="00F00A3A"/>
    <w:rsid w:val="00F02E44"/>
    <w:rsid w:val="00F03E00"/>
    <w:rsid w:val="00F0430F"/>
    <w:rsid w:val="00F04ABE"/>
    <w:rsid w:val="00F05092"/>
    <w:rsid w:val="00F050EF"/>
    <w:rsid w:val="00F0770D"/>
    <w:rsid w:val="00F07C27"/>
    <w:rsid w:val="00F10849"/>
    <w:rsid w:val="00F12964"/>
    <w:rsid w:val="00F13A59"/>
    <w:rsid w:val="00F140E4"/>
    <w:rsid w:val="00F146F5"/>
    <w:rsid w:val="00F15D02"/>
    <w:rsid w:val="00F16E9C"/>
    <w:rsid w:val="00F17295"/>
    <w:rsid w:val="00F20416"/>
    <w:rsid w:val="00F209BC"/>
    <w:rsid w:val="00F21711"/>
    <w:rsid w:val="00F219B6"/>
    <w:rsid w:val="00F21D4A"/>
    <w:rsid w:val="00F236A4"/>
    <w:rsid w:val="00F23A8D"/>
    <w:rsid w:val="00F23B91"/>
    <w:rsid w:val="00F23B99"/>
    <w:rsid w:val="00F23C70"/>
    <w:rsid w:val="00F249BE"/>
    <w:rsid w:val="00F270B0"/>
    <w:rsid w:val="00F271F1"/>
    <w:rsid w:val="00F27BAF"/>
    <w:rsid w:val="00F27C8C"/>
    <w:rsid w:val="00F30D47"/>
    <w:rsid w:val="00F32553"/>
    <w:rsid w:val="00F3296E"/>
    <w:rsid w:val="00F33083"/>
    <w:rsid w:val="00F33743"/>
    <w:rsid w:val="00F33CC8"/>
    <w:rsid w:val="00F341E1"/>
    <w:rsid w:val="00F35D2D"/>
    <w:rsid w:val="00F365B9"/>
    <w:rsid w:val="00F36CE0"/>
    <w:rsid w:val="00F37359"/>
    <w:rsid w:val="00F40026"/>
    <w:rsid w:val="00F417F5"/>
    <w:rsid w:val="00F419E1"/>
    <w:rsid w:val="00F43142"/>
    <w:rsid w:val="00F44A0B"/>
    <w:rsid w:val="00F44E5D"/>
    <w:rsid w:val="00F462E7"/>
    <w:rsid w:val="00F4667A"/>
    <w:rsid w:val="00F505A8"/>
    <w:rsid w:val="00F505BD"/>
    <w:rsid w:val="00F52D94"/>
    <w:rsid w:val="00F537DD"/>
    <w:rsid w:val="00F537FB"/>
    <w:rsid w:val="00F53B44"/>
    <w:rsid w:val="00F57270"/>
    <w:rsid w:val="00F5771E"/>
    <w:rsid w:val="00F57D7C"/>
    <w:rsid w:val="00F617C1"/>
    <w:rsid w:val="00F648FD"/>
    <w:rsid w:val="00F65294"/>
    <w:rsid w:val="00F654D9"/>
    <w:rsid w:val="00F6597C"/>
    <w:rsid w:val="00F6749E"/>
    <w:rsid w:val="00F71E8E"/>
    <w:rsid w:val="00F736B5"/>
    <w:rsid w:val="00F74380"/>
    <w:rsid w:val="00F76E28"/>
    <w:rsid w:val="00F7746D"/>
    <w:rsid w:val="00F77B94"/>
    <w:rsid w:val="00F804CE"/>
    <w:rsid w:val="00F823E1"/>
    <w:rsid w:val="00F82C49"/>
    <w:rsid w:val="00F836BA"/>
    <w:rsid w:val="00F8552F"/>
    <w:rsid w:val="00F8581B"/>
    <w:rsid w:val="00F85BE5"/>
    <w:rsid w:val="00F85D6E"/>
    <w:rsid w:val="00F8750F"/>
    <w:rsid w:val="00F906C1"/>
    <w:rsid w:val="00F92677"/>
    <w:rsid w:val="00F93426"/>
    <w:rsid w:val="00F940DD"/>
    <w:rsid w:val="00F954C0"/>
    <w:rsid w:val="00F95DFD"/>
    <w:rsid w:val="00F95F8B"/>
    <w:rsid w:val="00F96A15"/>
    <w:rsid w:val="00F96B69"/>
    <w:rsid w:val="00F976BA"/>
    <w:rsid w:val="00F97F5B"/>
    <w:rsid w:val="00FA00BE"/>
    <w:rsid w:val="00FA0DCD"/>
    <w:rsid w:val="00FA20F9"/>
    <w:rsid w:val="00FA3A19"/>
    <w:rsid w:val="00FA4305"/>
    <w:rsid w:val="00FA5D1A"/>
    <w:rsid w:val="00FA5F1F"/>
    <w:rsid w:val="00FA632F"/>
    <w:rsid w:val="00FA66A0"/>
    <w:rsid w:val="00FB0544"/>
    <w:rsid w:val="00FB2011"/>
    <w:rsid w:val="00FB3890"/>
    <w:rsid w:val="00FB474F"/>
    <w:rsid w:val="00FB61CF"/>
    <w:rsid w:val="00FB63F6"/>
    <w:rsid w:val="00FB66BD"/>
    <w:rsid w:val="00FB78D3"/>
    <w:rsid w:val="00FC0AC0"/>
    <w:rsid w:val="00FC1C02"/>
    <w:rsid w:val="00FC24A6"/>
    <w:rsid w:val="00FC2567"/>
    <w:rsid w:val="00FC2976"/>
    <w:rsid w:val="00FC2B57"/>
    <w:rsid w:val="00FC2CA6"/>
    <w:rsid w:val="00FC449B"/>
    <w:rsid w:val="00FC4746"/>
    <w:rsid w:val="00FC4B10"/>
    <w:rsid w:val="00FC50C6"/>
    <w:rsid w:val="00FC5BDF"/>
    <w:rsid w:val="00FC5DEC"/>
    <w:rsid w:val="00FC7AB4"/>
    <w:rsid w:val="00FD137E"/>
    <w:rsid w:val="00FD1E2E"/>
    <w:rsid w:val="00FD3097"/>
    <w:rsid w:val="00FD3652"/>
    <w:rsid w:val="00FD379B"/>
    <w:rsid w:val="00FD41DE"/>
    <w:rsid w:val="00FD7653"/>
    <w:rsid w:val="00FE1031"/>
    <w:rsid w:val="00FE19CF"/>
    <w:rsid w:val="00FE4DF2"/>
    <w:rsid w:val="00FE594F"/>
    <w:rsid w:val="00FE5C2B"/>
    <w:rsid w:val="00FE7A7E"/>
    <w:rsid w:val="00FE7B08"/>
    <w:rsid w:val="00FF144C"/>
    <w:rsid w:val="00FF46C9"/>
    <w:rsid w:val="00FF48FF"/>
    <w:rsid w:val="00FF61D0"/>
    <w:rsid w:val="00FF6E9A"/>
    <w:rsid w:val="02CD6BBB"/>
    <w:rsid w:val="035127E3"/>
    <w:rsid w:val="03FF6707"/>
    <w:rsid w:val="041E0CFC"/>
    <w:rsid w:val="0422D17C"/>
    <w:rsid w:val="06A8DAF3"/>
    <w:rsid w:val="0776B177"/>
    <w:rsid w:val="08890ACB"/>
    <w:rsid w:val="098CEAB8"/>
    <w:rsid w:val="099D8F12"/>
    <w:rsid w:val="0A261B2F"/>
    <w:rsid w:val="0D165C8A"/>
    <w:rsid w:val="0E094A9C"/>
    <w:rsid w:val="0FC591F2"/>
    <w:rsid w:val="11281407"/>
    <w:rsid w:val="115DA3AD"/>
    <w:rsid w:val="13DCBBA9"/>
    <w:rsid w:val="15012E68"/>
    <w:rsid w:val="172E6A60"/>
    <w:rsid w:val="1AE89077"/>
    <w:rsid w:val="1B53E3F3"/>
    <w:rsid w:val="1DACC1BA"/>
    <w:rsid w:val="2009348B"/>
    <w:rsid w:val="227BA1CA"/>
    <w:rsid w:val="22F1DCEF"/>
    <w:rsid w:val="253E4A54"/>
    <w:rsid w:val="264EF9CA"/>
    <w:rsid w:val="2677A12E"/>
    <w:rsid w:val="2BA78160"/>
    <w:rsid w:val="2EE3B85B"/>
    <w:rsid w:val="349FA23A"/>
    <w:rsid w:val="34F6DBAC"/>
    <w:rsid w:val="371D9610"/>
    <w:rsid w:val="3CA3701F"/>
    <w:rsid w:val="3E0FA235"/>
    <w:rsid w:val="3F43E4ED"/>
    <w:rsid w:val="45D6848A"/>
    <w:rsid w:val="468C3DBA"/>
    <w:rsid w:val="47B016EB"/>
    <w:rsid w:val="4B1E00F1"/>
    <w:rsid w:val="4E4D69A1"/>
    <w:rsid w:val="4EEDAECD"/>
    <w:rsid w:val="507E4052"/>
    <w:rsid w:val="51F5EAC8"/>
    <w:rsid w:val="56A1DACE"/>
    <w:rsid w:val="572C8762"/>
    <w:rsid w:val="590640A5"/>
    <w:rsid w:val="59EE37A4"/>
    <w:rsid w:val="5A9F4DA2"/>
    <w:rsid w:val="5B31632F"/>
    <w:rsid w:val="60619C75"/>
    <w:rsid w:val="62A14ACA"/>
    <w:rsid w:val="643EAAA5"/>
    <w:rsid w:val="6486042B"/>
    <w:rsid w:val="67A8C19B"/>
    <w:rsid w:val="69CB3073"/>
    <w:rsid w:val="6BF59EDF"/>
    <w:rsid w:val="6D1BBC29"/>
    <w:rsid w:val="6FB08514"/>
    <w:rsid w:val="6FB1BE53"/>
    <w:rsid w:val="701C63A6"/>
    <w:rsid w:val="71D3A8D3"/>
    <w:rsid w:val="72FF81BA"/>
    <w:rsid w:val="731B71B4"/>
    <w:rsid w:val="747FA479"/>
    <w:rsid w:val="74BEEEA9"/>
    <w:rsid w:val="7530E5A8"/>
    <w:rsid w:val="774DA6A1"/>
    <w:rsid w:val="78CECA65"/>
    <w:rsid w:val="79F4818C"/>
    <w:rsid w:val="7D2D89D5"/>
    <w:rsid w:val="7DDB7E6A"/>
    <w:rsid w:val="7FD1045C"/>
    <w:rsid w:val="7FDB8C30"/>
    <w:rsid w:val="7FDE09D8"/>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0"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34"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61"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E8"/>
    <w:pPr>
      <w:spacing w:after="200"/>
    </w:pPr>
    <w:rPr>
      <w:rFonts w:ascii="Times New Roman" w:eastAsia="Times New Roman" w:hAnsi="Times New Roman" w:cs="DaunPenh"/>
      <w:sz w:val="24"/>
      <w:szCs w:val="24"/>
      <w:lang w:val="en-AU"/>
    </w:rPr>
  </w:style>
  <w:style w:type="paragraph" w:styleId="Heading1">
    <w:name w:val="heading 1"/>
    <w:basedOn w:val="Normal"/>
    <w:next w:val="Normal"/>
    <w:link w:val="Heading1Char"/>
    <w:uiPriority w:val="9"/>
    <w:qFormat/>
    <w:rsid w:val="00CA61E2"/>
    <w:pPr>
      <w:keepNext/>
      <w:keepLines/>
      <w:numPr>
        <w:numId w:val="1"/>
      </w:numPr>
      <w:spacing w:before="360" w:after="160"/>
      <w:outlineLvl w:val="0"/>
    </w:pPr>
    <w:rPr>
      <w:rFonts w:cs="Times New Roman"/>
      <w:b/>
      <w:bCs/>
      <w:sz w:val="32"/>
      <w:szCs w:val="28"/>
      <w:lang w:val="en-GB"/>
    </w:rPr>
  </w:style>
  <w:style w:type="paragraph" w:styleId="Heading2">
    <w:name w:val="heading 2"/>
    <w:basedOn w:val="Heading1"/>
    <w:next w:val="Normal"/>
    <w:link w:val="Heading2Char"/>
    <w:autoRedefine/>
    <w:uiPriority w:val="9"/>
    <w:qFormat/>
    <w:rsid w:val="00B34EA9"/>
    <w:pPr>
      <w:numPr>
        <w:numId w:val="0"/>
      </w:numPr>
      <w:ind w:left="720" w:hanging="360"/>
      <w:outlineLvl w:val="1"/>
    </w:pPr>
    <w:rPr>
      <w:rFonts w:ascii="Calibri Light" w:eastAsia="Times" w:hAnsi="Calibri Light"/>
      <w:bCs w:val="0"/>
      <w:sz w:val="28"/>
      <w:szCs w:val="22"/>
      <w:lang w:val="en-AU"/>
    </w:rPr>
  </w:style>
  <w:style w:type="paragraph" w:styleId="Heading3">
    <w:name w:val="heading 3"/>
    <w:basedOn w:val="Normal"/>
    <w:next w:val="Normal"/>
    <w:link w:val="Heading3Char"/>
    <w:uiPriority w:val="9"/>
    <w:qFormat/>
    <w:rsid w:val="00CA61E2"/>
    <w:pPr>
      <w:keepNext/>
      <w:keepLines/>
      <w:spacing w:before="200" w:after="240"/>
      <w:outlineLvl w:val="2"/>
    </w:pPr>
    <w:rPr>
      <w:rFonts w:cs="Times New Roman"/>
      <w:b/>
      <w:bCs/>
      <w:sz w:val="20"/>
      <w:szCs w:val="20"/>
      <w:lang w:val="en-GB"/>
    </w:rPr>
  </w:style>
  <w:style w:type="paragraph" w:styleId="Heading4">
    <w:name w:val="heading 4"/>
    <w:basedOn w:val="Normal"/>
    <w:next w:val="Normal"/>
    <w:link w:val="Heading4Char"/>
    <w:uiPriority w:val="9"/>
    <w:qFormat/>
    <w:rsid w:val="005D6677"/>
    <w:pPr>
      <w:keepNext/>
      <w:keepLines/>
      <w:spacing w:before="200" w:after="240"/>
      <w:outlineLvl w:val="3"/>
    </w:pPr>
    <w:rPr>
      <w:rFonts w:ascii="Cambria" w:hAnsi="Cambria" w:cs="Times New Roman"/>
      <w:b/>
      <w:bCs/>
      <w:i/>
      <w:iCs/>
      <w:color w:val="1F497D"/>
      <w:sz w:val="20"/>
      <w:szCs w:val="20"/>
    </w:rPr>
  </w:style>
  <w:style w:type="paragraph" w:styleId="Heading5">
    <w:name w:val="heading 5"/>
    <w:basedOn w:val="Normal"/>
    <w:next w:val="Normal"/>
    <w:link w:val="Heading5Char"/>
    <w:uiPriority w:val="9"/>
    <w:unhideWhenUsed/>
    <w:qFormat/>
    <w:rsid w:val="009C0AE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AE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64F2E"/>
    <w:pPr>
      <w:spacing w:after="0"/>
      <w:jc w:val="center"/>
    </w:pPr>
    <w:rPr>
      <w:rFonts w:ascii="Times" w:eastAsia="SimSun" w:hAnsi="Times" w:cs="Times New Roman"/>
      <w:b/>
      <w:bCs/>
    </w:rPr>
  </w:style>
  <w:style w:type="character" w:customStyle="1" w:styleId="TitleChar">
    <w:name w:val="Title Char"/>
    <w:link w:val="Title"/>
    <w:uiPriority w:val="99"/>
    <w:rsid w:val="00764F2E"/>
    <w:rPr>
      <w:rFonts w:ascii="Times" w:eastAsia="SimSun" w:hAnsi="Times" w:cs="Times"/>
      <w:b/>
      <w:bCs/>
      <w:sz w:val="24"/>
      <w:szCs w:val="24"/>
    </w:rPr>
  </w:style>
  <w:style w:type="paragraph" w:styleId="BalloonText">
    <w:name w:val="Balloon Text"/>
    <w:basedOn w:val="Normal"/>
    <w:link w:val="BalloonTextChar"/>
    <w:semiHidden/>
    <w:unhideWhenUsed/>
    <w:rsid w:val="00764F2E"/>
    <w:pPr>
      <w:spacing w:after="0"/>
    </w:pPr>
    <w:rPr>
      <w:rFonts w:ascii="Tahoma" w:hAnsi="Tahoma" w:cs="Times New Roman"/>
      <w:sz w:val="16"/>
      <w:szCs w:val="16"/>
    </w:rPr>
  </w:style>
  <w:style w:type="character" w:customStyle="1" w:styleId="BalloonTextChar">
    <w:name w:val="Balloon Text Char"/>
    <w:link w:val="BalloonText"/>
    <w:semiHidden/>
    <w:rsid w:val="00764F2E"/>
    <w:rPr>
      <w:rFonts w:ascii="Tahoma" w:eastAsia="Times New Roman" w:hAnsi="Tahoma" w:cs="Tahoma"/>
      <w:sz w:val="16"/>
      <w:szCs w:val="16"/>
    </w:rPr>
  </w:style>
  <w:style w:type="character" w:customStyle="1" w:styleId="Heading1Char">
    <w:name w:val="Heading 1 Char"/>
    <w:link w:val="Heading1"/>
    <w:uiPriority w:val="9"/>
    <w:rsid w:val="00CA61E2"/>
    <w:rPr>
      <w:rFonts w:ascii="Times New Roman" w:eastAsia="Times New Roman" w:hAnsi="Times New Roman"/>
      <w:b/>
      <w:bCs/>
      <w:sz w:val="32"/>
      <w:szCs w:val="28"/>
      <w:lang w:val="en-GB"/>
    </w:rPr>
  </w:style>
  <w:style w:type="character" w:customStyle="1" w:styleId="Heading2Char">
    <w:name w:val="Heading 2 Char"/>
    <w:link w:val="Heading2"/>
    <w:uiPriority w:val="9"/>
    <w:rsid w:val="00B34EA9"/>
    <w:rPr>
      <w:rFonts w:ascii="Calibri Light" w:eastAsia="Times" w:hAnsi="Calibri Light"/>
      <w:b/>
      <w:sz w:val="28"/>
      <w:szCs w:val="22"/>
      <w:lang w:val="en-AU"/>
    </w:rPr>
  </w:style>
  <w:style w:type="character" w:customStyle="1" w:styleId="Heading3Char">
    <w:name w:val="Heading 3 Char"/>
    <w:link w:val="Heading3"/>
    <w:uiPriority w:val="9"/>
    <w:rsid w:val="00CA61E2"/>
    <w:rPr>
      <w:rFonts w:ascii="Times New Roman" w:eastAsia="Times New Roman" w:hAnsi="Times New Roman" w:cs="Times New Roman"/>
      <w:b/>
      <w:bCs/>
      <w:szCs w:val="20"/>
      <w:lang w:val="en-GB"/>
    </w:rPr>
  </w:style>
  <w:style w:type="character" w:customStyle="1" w:styleId="Heading4Char">
    <w:name w:val="Heading 4 Char"/>
    <w:link w:val="Heading4"/>
    <w:uiPriority w:val="9"/>
    <w:rsid w:val="005D6677"/>
    <w:rPr>
      <w:rFonts w:ascii="Cambria" w:eastAsia="Times New Roman" w:hAnsi="Cambria" w:cs="Times New Roman"/>
      <w:b/>
      <w:bCs/>
      <w:i/>
      <w:iCs/>
      <w:color w:val="1F497D"/>
      <w:szCs w:val="20"/>
    </w:rPr>
  </w:style>
  <w:style w:type="paragraph" w:customStyle="1" w:styleId="ColorfulList-Accent11">
    <w:name w:val="Colorful List - Accent 11"/>
    <w:basedOn w:val="Normal"/>
    <w:link w:val="ColorfulList-Accent1Char1"/>
    <w:uiPriority w:val="34"/>
    <w:qFormat/>
    <w:rsid w:val="005D6677"/>
    <w:pPr>
      <w:spacing w:after="0"/>
      <w:ind w:left="720"/>
      <w:contextualSpacing/>
    </w:pPr>
    <w:rPr>
      <w:rFonts w:ascii="Calibri" w:hAnsi="Calibri" w:cs="Times New Roman"/>
      <w:sz w:val="20"/>
      <w:szCs w:val="20"/>
    </w:rPr>
  </w:style>
  <w:style w:type="character" w:styleId="Hyperlink">
    <w:name w:val="Hyperlink"/>
    <w:uiPriority w:val="99"/>
    <w:rsid w:val="005D6677"/>
    <w:rPr>
      <w:color w:val="0000FF"/>
      <w:u w:val="single"/>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w:basedOn w:val="Normal"/>
    <w:link w:val="FootnoteTextChar1"/>
    <w:uiPriority w:val="99"/>
    <w:rsid w:val="005D6677"/>
    <w:pPr>
      <w:spacing w:after="0"/>
    </w:pPr>
    <w:rPr>
      <w:rFonts w:ascii="Calibri" w:hAnsi="Calibri" w:cs="Times New Roman"/>
      <w:sz w:val="20"/>
      <w:szCs w:val="20"/>
    </w:rPr>
  </w:style>
  <w:style w:type="character" w:customStyle="1" w:styleId="FootnoteTextChar">
    <w:name w:val="Footnote Text Char"/>
    <w:uiPriority w:val="99"/>
    <w:rsid w:val="005D6677"/>
    <w:rPr>
      <w:rFonts w:ascii="Cambria" w:eastAsia="Times New Roman" w:hAnsi="Cambria" w:cs="DaunPenh"/>
      <w:sz w:val="20"/>
      <w:szCs w:val="20"/>
    </w:rPr>
  </w:style>
  <w:style w:type="character" w:customStyle="1" w:styleId="FootnoteTextChar1">
    <w:name w:val="Footnote Text Char1"/>
    <w:aliases w:val="single space Char,Texto nota pie Car Car Car Char,FOOTNOTES Char,fn Char,Footnote Text Char Char Char Char,Footnote Text1 Char Char,Footnote Text2 Char,Footnote Text Char Char Char1 Char Char,Footnote Text Char Char Char1 Char1"/>
    <w:link w:val="FootnoteText"/>
    <w:uiPriority w:val="99"/>
    <w:rsid w:val="005D6677"/>
    <w:rPr>
      <w:rFonts w:ascii="Calibri" w:eastAsia="Times New Roman" w:hAnsi="Calibri" w:cs="Times New Roman"/>
      <w:sz w:val="20"/>
      <w:szCs w:val="20"/>
    </w:rPr>
  </w:style>
  <w:style w:type="character" w:styleId="FootnoteReference">
    <w:name w:val="footnote reference"/>
    <w:uiPriority w:val="99"/>
    <w:rsid w:val="005D6677"/>
    <w:rPr>
      <w:vertAlign w:val="superscript"/>
    </w:rPr>
  </w:style>
  <w:style w:type="paragraph" w:customStyle="1" w:styleId="Default">
    <w:name w:val="Default"/>
    <w:rsid w:val="005D6677"/>
    <w:pPr>
      <w:autoSpaceDE w:val="0"/>
      <w:autoSpaceDN w:val="0"/>
      <w:adjustRightInd w:val="0"/>
    </w:pPr>
    <w:rPr>
      <w:rFonts w:cs="Calibri"/>
      <w:color w:val="000000"/>
      <w:sz w:val="24"/>
      <w:szCs w:val="24"/>
    </w:rPr>
  </w:style>
  <w:style w:type="character" w:styleId="Emphasis">
    <w:name w:val="Emphasis"/>
    <w:uiPriority w:val="20"/>
    <w:qFormat/>
    <w:rsid w:val="005D6677"/>
    <w:rPr>
      <w:b/>
      <w:bCs/>
      <w:i w:val="0"/>
      <w:iCs w:val="0"/>
    </w:rPr>
  </w:style>
  <w:style w:type="character" w:customStyle="1" w:styleId="st1">
    <w:name w:val="st1"/>
    <w:basedOn w:val="DefaultParagraphFont"/>
    <w:rsid w:val="005D6677"/>
  </w:style>
  <w:style w:type="paragraph" w:styleId="Header">
    <w:name w:val="header"/>
    <w:basedOn w:val="Normal"/>
    <w:link w:val="HeaderChar"/>
    <w:unhideWhenUsed/>
    <w:rsid w:val="005D6677"/>
    <w:pPr>
      <w:tabs>
        <w:tab w:val="center" w:pos="4680"/>
        <w:tab w:val="right" w:pos="9360"/>
      </w:tabs>
      <w:spacing w:after="0"/>
    </w:pPr>
    <w:rPr>
      <w:rFonts w:ascii="Calibri" w:hAnsi="Calibri" w:cs="Times New Roman"/>
      <w:sz w:val="20"/>
      <w:szCs w:val="20"/>
    </w:rPr>
  </w:style>
  <w:style w:type="character" w:customStyle="1" w:styleId="HeaderChar">
    <w:name w:val="Header Char"/>
    <w:link w:val="Header"/>
    <w:rsid w:val="005D6677"/>
    <w:rPr>
      <w:rFonts w:ascii="Calibri" w:eastAsia="Times New Roman" w:hAnsi="Calibri" w:cs="Times New Roman"/>
      <w:szCs w:val="20"/>
    </w:rPr>
  </w:style>
  <w:style w:type="paragraph" w:styleId="Footer">
    <w:name w:val="footer"/>
    <w:basedOn w:val="Normal"/>
    <w:link w:val="FooterChar"/>
    <w:uiPriority w:val="99"/>
    <w:unhideWhenUsed/>
    <w:rsid w:val="005D6677"/>
    <w:pPr>
      <w:tabs>
        <w:tab w:val="center" w:pos="4680"/>
        <w:tab w:val="right" w:pos="9360"/>
      </w:tabs>
      <w:spacing w:after="0"/>
    </w:pPr>
    <w:rPr>
      <w:rFonts w:ascii="Calibri" w:hAnsi="Calibri" w:cs="Times New Roman"/>
      <w:sz w:val="20"/>
      <w:szCs w:val="20"/>
    </w:rPr>
  </w:style>
  <w:style w:type="character" w:customStyle="1" w:styleId="FooterChar">
    <w:name w:val="Footer Char"/>
    <w:link w:val="Footer"/>
    <w:uiPriority w:val="99"/>
    <w:rsid w:val="005D6677"/>
    <w:rPr>
      <w:rFonts w:ascii="Calibri" w:eastAsia="Times New Roman" w:hAnsi="Calibri" w:cs="Times New Roman"/>
      <w:szCs w:val="20"/>
    </w:rPr>
  </w:style>
  <w:style w:type="paragraph" w:customStyle="1" w:styleId="Pa18">
    <w:name w:val="Pa18"/>
    <w:basedOn w:val="Default"/>
    <w:next w:val="Default"/>
    <w:uiPriority w:val="99"/>
    <w:rsid w:val="005D6677"/>
    <w:pPr>
      <w:spacing w:line="181" w:lineRule="atLeast"/>
    </w:pPr>
    <w:rPr>
      <w:rFonts w:ascii="TheSans B2 ExtraLight" w:hAnsi="TheSans B2 ExtraLight" w:cs="Times New Roman"/>
      <w:color w:val="auto"/>
    </w:rPr>
  </w:style>
  <w:style w:type="character" w:customStyle="1" w:styleId="A7">
    <w:name w:val="A7"/>
    <w:uiPriority w:val="99"/>
    <w:rsid w:val="005D6677"/>
    <w:rPr>
      <w:rFonts w:cs="TheSans B2 ExtraLight"/>
      <w:color w:val="000000"/>
      <w:sz w:val="18"/>
      <w:szCs w:val="18"/>
    </w:rPr>
  </w:style>
  <w:style w:type="paragraph" w:customStyle="1" w:styleId="Pa1">
    <w:name w:val="Pa1"/>
    <w:basedOn w:val="Default"/>
    <w:next w:val="Default"/>
    <w:uiPriority w:val="99"/>
    <w:rsid w:val="005D6677"/>
    <w:pPr>
      <w:spacing w:line="181" w:lineRule="atLeast"/>
    </w:pPr>
    <w:rPr>
      <w:rFonts w:ascii="TheSans B2 ExtraLight" w:hAnsi="TheSans B2 ExtraLight" w:cs="Times New Roman"/>
      <w:color w:val="auto"/>
    </w:rPr>
  </w:style>
  <w:style w:type="character" w:customStyle="1" w:styleId="A5">
    <w:name w:val="A5"/>
    <w:uiPriority w:val="99"/>
    <w:rsid w:val="005D6677"/>
    <w:rPr>
      <w:rFonts w:cs="TheSans B2 ExtraLight"/>
      <w:color w:val="000000"/>
      <w:sz w:val="10"/>
      <w:szCs w:val="10"/>
    </w:rPr>
  </w:style>
  <w:style w:type="paragraph" w:customStyle="1" w:styleId="Pa3">
    <w:name w:val="Pa3"/>
    <w:basedOn w:val="Default"/>
    <w:next w:val="Default"/>
    <w:uiPriority w:val="99"/>
    <w:rsid w:val="005D6677"/>
    <w:pPr>
      <w:spacing w:line="141" w:lineRule="atLeast"/>
    </w:pPr>
    <w:rPr>
      <w:rFonts w:ascii="TheSans B2 ExtraLight" w:hAnsi="TheSans B2 ExtraLight" w:cs="Times New Roman"/>
      <w:color w:val="auto"/>
    </w:rPr>
  </w:style>
  <w:style w:type="character" w:customStyle="1" w:styleId="A4">
    <w:name w:val="A4"/>
    <w:uiPriority w:val="99"/>
    <w:rsid w:val="005D6677"/>
    <w:rPr>
      <w:rFonts w:cs="TheSans B2 ExtraLight"/>
      <w:color w:val="000000"/>
      <w:sz w:val="18"/>
      <w:szCs w:val="18"/>
    </w:rPr>
  </w:style>
  <w:style w:type="character" w:styleId="CommentReference">
    <w:name w:val="annotation reference"/>
    <w:uiPriority w:val="99"/>
    <w:semiHidden/>
    <w:unhideWhenUsed/>
    <w:rsid w:val="005D6677"/>
    <w:rPr>
      <w:sz w:val="16"/>
      <w:szCs w:val="16"/>
    </w:rPr>
  </w:style>
  <w:style w:type="paragraph" w:styleId="CommentText">
    <w:name w:val="annotation text"/>
    <w:basedOn w:val="Normal"/>
    <w:link w:val="CommentTextChar"/>
    <w:uiPriority w:val="99"/>
    <w:unhideWhenUsed/>
    <w:rsid w:val="005D6677"/>
    <w:pPr>
      <w:spacing w:after="0"/>
    </w:pPr>
    <w:rPr>
      <w:rFonts w:ascii="Calibri" w:hAnsi="Calibri" w:cs="Times New Roman"/>
      <w:sz w:val="20"/>
      <w:szCs w:val="20"/>
    </w:rPr>
  </w:style>
  <w:style w:type="character" w:customStyle="1" w:styleId="CommentTextChar">
    <w:name w:val="Comment Text Char"/>
    <w:link w:val="CommentText"/>
    <w:uiPriority w:val="99"/>
    <w:rsid w:val="005D667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5D6677"/>
    <w:rPr>
      <w:b/>
      <w:bCs/>
    </w:rPr>
  </w:style>
  <w:style w:type="character" w:customStyle="1" w:styleId="CommentSubjectChar">
    <w:name w:val="Comment Subject Char"/>
    <w:link w:val="CommentSubject"/>
    <w:semiHidden/>
    <w:rsid w:val="005D6677"/>
    <w:rPr>
      <w:rFonts w:ascii="Calibri" w:eastAsia="Times New Roman" w:hAnsi="Calibri" w:cs="Times New Roman"/>
      <w:b/>
      <w:bCs/>
      <w:sz w:val="20"/>
      <w:szCs w:val="20"/>
    </w:rPr>
  </w:style>
  <w:style w:type="paragraph" w:customStyle="1" w:styleId="Pa10">
    <w:name w:val="Pa10"/>
    <w:basedOn w:val="Default"/>
    <w:next w:val="Default"/>
    <w:uiPriority w:val="99"/>
    <w:rsid w:val="005D6677"/>
    <w:pPr>
      <w:spacing w:line="181" w:lineRule="atLeast"/>
    </w:pPr>
    <w:rPr>
      <w:rFonts w:ascii="TheSans B2 ExtraLight" w:hAnsi="TheSans B2 ExtraLight" w:cs="Times New Roman"/>
      <w:color w:val="auto"/>
    </w:rPr>
  </w:style>
  <w:style w:type="paragraph" w:customStyle="1" w:styleId="Pa19">
    <w:name w:val="Pa19"/>
    <w:basedOn w:val="Default"/>
    <w:next w:val="Default"/>
    <w:uiPriority w:val="99"/>
    <w:rsid w:val="005D6677"/>
    <w:pPr>
      <w:spacing w:line="181" w:lineRule="atLeast"/>
    </w:pPr>
    <w:rPr>
      <w:rFonts w:ascii="TheSans B2 ExtraLight" w:hAnsi="TheSans B2 ExtraLight" w:cs="Times New Roman"/>
      <w:color w:val="auto"/>
    </w:rPr>
  </w:style>
  <w:style w:type="character" w:styleId="Strong">
    <w:name w:val="Strong"/>
    <w:uiPriority w:val="22"/>
    <w:qFormat/>
    <w:rsid w:val="005D6677"/>
    <w:rPr>
      <w:b/>
      <w:bCs/>
    </w:rPr>
  </w:style>
  <w:style w:type="character" w:styleId="IntenseEmphasis">
    <w:name w:val="Intense Emphasis"/>
    <w:uiPriority w:val="21"/>
    <w:qFormat/>
    <w:rsid w:val="005D6677"/>
    <w:rPr>
      <w:b/>
      <w:bCs/>
    </w:rPr>
  </w:style>
  <w:style w:type="character" w:customStyle="1" w:styleId="ColorfulList-Accent1Char1">
    <w:name w:val="Colorful List - Accent 1 Char1"/>
    <w:link w:val="ColorfulList-Accent11"/>
    <w:uiPriority w:val="34"/>
    <w:rsid w:val="005D6677"/>
    <w:rPr>
      <w:rFonts w:ascii="Calibri" w:eastAsia="Times New Roman" w:hAnsi="Calibri" w:cs="Times New Roman"/>
      <w:szCs w:val="20"/>
    </w:rPr>
  </w:style>
  <w:style w:type="paragraph" w:styleId="DocumentMap">
    <w:name w:val="Document Map"/>
    <w:basedOn w:val="Normal"/>
    <w:link w:val="DocumentMapChar"/>
    <w:uiPriority w:val="99"/>
    <w:semiHidden/>
    <w:unhideWhenUsed/>
    <w:rsid w:val="005D6677"/>
    <w:pPr>
      <w:spacing w:after="0"/>
    </w:pPr>
    <w:rPr>
      <w:rFonts w:ascii="Tahoma" w:hAnsi="Tahoma" w:cs="Times New Roman"/>
      <w:sz w:val="16"/>
      <w:szCs w:val="16"/>
    </w:rPr>
  </w:style>
  <w:style w:type="character" w:customStyle="1" w:styleId="DocumentMapChar">
    <w:name w:val="Document Map Char"/>
    <w:link w:val="DocumentMap"/>
    <w:uiPriority w:val="99"/>
    <w:semiHidden/>
    <w:rsid w:val="005D6677"/>
    <w:rPr>
      <w:rFonts w:ascii="Tahoma" w:eastAsia="Times New Roman" w:hAnsi="Tahoma" w:cs="Tahoma"/>
      <w:sz w:val="16"/>
      <w:szCs w:val="16"/>
    </w:rPr>
  </w:style>
  <w:style w:type="paragraph" w:styleId="BodyText3">
    <w:name w:val="Body Text 3"/>
    <w:basedOn w:val="Normal"/>
    <w:link w:val="BodyText3Char"/>
    <w:rsid w:val="005D6677"/>
    <w:pPr>
      <w:spacing w:after="0"/>
    </w:pPr>
    <w:rPr>
      <w:rFonts w:ascii="Calibri" w:hAnsi="Calibri" w:cs="Times New Roman"/>
      <w:sz w:val="20"/>
    </w:rPr>
  </w:style>
  <w:style w:type="character" w:customStyle="1" w:styleId="BodyText3Char">
    <w:name w:val="Body Text 3 Char"/>
    <w:link w:val="BodyText3"/>
    <w:rsid w:val="005D6677"/>
    <w:rPr>
      <w:rFonts w:ascii="Calibri" w:eastAsia="Times New Roman" w:hAnsi="Calibri" w:cs="Times New Roman"/>
      <w:szCs w:val="24"/>
    </w:rPr>
  </w:style>
  <w:style w:type="table" w:styleId="TableGrid">
    <w:name w:val="Table Grid"/>
    <w:basedOn w:val="TableNormal"/>
    <w:uiPriority w:val="39"/>
    <w:rsid w:val="005D66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1">
    <w:name w:val="Medium Grid 21"/>
    <w:link w:val="MediumGrid2Char"/>
    <w:uiPriority w:val="1"/>
    <w:qFormat/>
    <w:rsid w:val="005D6677"/>
    <w:rPr>
      <w:rFonts w:eastAsia="Times New Roman"/>
      <w:sz w:val="22"/>
      <w:szCs w:val="22"/>
    </w:rPr>
  </w:style>
  <w:style w:type="character" w:customStyle="1" w:styleId="MediumGrid2Char">
    <w:name w:val="Medium Grid 2 Char"/>
    <w:link w:val="MediumGrid21"/>
    <w:uiPriority w:val="1"/>
    <w:rsid w:val="005D6677"/>
    <w:rPr>
      <w:rFonts w:eastAsia="Times New Roman"/>
      <w:sz w:val="22"/>
      <w:szCs w:val="22"/>
      <w:lang w:val="en-US" w:eastAsia="en-US" w:bidi="ar-SA"/>
    </w:rPr>
  </w:style>
  <w:style w:type="paragraph" w:styleId="TOC1">
    <w:name w:val="toc 1"/>
    <w:basedOn w:val="Normal"/>
    <w:next w:val="Normal"/>
    <w:autoRedefine/>
    <w:uiPriority w:val="39"/>
    <w:unhideWhenUsed/>
    <w:rsid w:val="007F4D61"/>
    <w:pPr>
      <w:tabs>
        <w:tab w:val="left" w:pos="440"/>
        <w:tab w:val="right" w:leader="dot" w:pos="9580"/>
      </w:tabs>
      <w:spacing w:after="100"/>
    </w:pPr>
    <w:rPr>
      <w:rFonts w:ascii="Calibri" w:hAnsi="Calibri" w:cs="Times New Roman"/>
      <w:sz w:val="22"/>
      <w:szCs w:val="20"/>
    </w:rPr>
  </w:style>
  <w:style w:type="paragraph" w:styleId="TOC2">
    <w:name w:val="toc 2"/>
    <w:basedOn w:val="Normal"/>
    <w:next w:val="Normal"/>
    <w:autoRedefine/>
    <w:uiPriority w:val="39"/>
    <w:unhideWhenUsed/>
    <w:rsid w:val="00413397"/>
    <w:pPr>
      <w:tabs>
        <w:tab w:val="left" w:pos="880"/>
        <w:tab w:val="right" w:leader="dot" w:pos="9580"/>
      </w:tabs>
      <w:spacing w:after="100"/>
      <w:ind w:left="426"/>
    </w:pPr>
    <w:rPr>
      <w:rFonts w:ascii="Calibri" w:hAnsi="Calibri" w:cs="Times New Roman"/>
      <w:noProof/>
      <w:sz w:val="22"/>
      <w:szCs w:val="20"/>
    </w:rPr>
  </w:style>
  <w:style w:type="paragraph" w:styleId="TOC3">
    <w:name w:val="toc 3"/>
    <w:basedOn w:val="Normal"/>
    <w:next w:val="Normal"/>
    <w:autoRedefine/>
    <w:uiPriority w:val="39"/>
    <w:unhideWhenUsed/>
    <w:rsid w:val="007F4D61"/>
    <w:pPr>
      <w:tabs>
        <w:tab w:val="right" w:leader="dot" w:pos="9017"/>
      </w:tabs>
      <w:spacing w:after="100"/>
      <w:ind w:left="440"/>
    </w:pPr>
    <w:rPr>
      <w:rFonts w:ascii="Calibri" w:hAnsi="Calibri" w:cs="Times New Roman"/>
      <w:sz w:val="22"/>
      <w:szCs w:val="20"/>
    </w:rPr>
  </w:style>
  <w:style w:type="table" w:styleId="DarkList-Accent6">
    <w:name w:val="Dark List Accent 6"/>
    <w:basedOn w:val="TableNormal"/>
    <w:uiPriority w:val="61"/>
    <w:rsid w:val="005D667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4">
    <w:name w:val="toc 4"/>
    <w:basedOn w:val="Normal"/>
    <w:next w:val="Normal"/>
    <w:autoRedefine/>
    <w:uiPriority w:val="39"/>
    <w:unhideWhenUsed/>
    <w:rsid w:val="005D6677"/>
    <w:pPr>
      <w:spacing w:after="100"/>
      <w:ind w:left="660"/>
    </w:pPr>
    <w:rPr>
      <w:rFonts w:ascii="Calibri" w:hAnsi="Calibri" w:cs="Times New Roman"/>
      <w:sz w:val="22"/>
      <w:szCs w:val="20"/>
    </w:rPr>
  </w:style>
  <w:style w:type="paragraph" w:styleId="Subtitle">
    <w:name w:val="Subtitle"/>
    <w:aliases w:val="Subheading 2"/>
    <w:basedOn w:val="Normal"/>
    <w:next w:val="Normal"/>
    <w:link w:val="SubtitleChar"/>
    <w:uiPriority w:val="11"/>
    <w:qFormat/>
    <w:rsid w:val="005D6677"/>
    <w:pPr>
      <w:spacing w:after="160"/>
    </w:pPr>
    <w:rPr>
      <w:rFonts w:ascii="Calibri" w:hAnsi="Calibri" w:cs="Times New Roman"/>
      <w:b/>
      <w:i/>
      <w:sz w:val="20"/>
      <w:szCs w:val="20"/>
    </w:rPr>
  </w:style>
  <w:style w:type="character" w:customStyle="1" w:styleId="SubtitleChar">
    <w:name w:val="Subtitle Char"/>
    <w:aliases w:val="Subheading 2 Char"/>
    <w:link w:val="Subtitle"/>
    <w:uiPriority w:val="11"/>
    <w:rsid w:val="005D6677"/>
    <w:rPr>
      <w:rFonts w:eastAsia="Times New Roman" w:cs="Times New Roman"/>
      <w:b/>
      <w:i/>
      <w:szCs w:val="20"/>
    </w:rPr>
  </w:style>
  <w:style w:type="paragraph" w:customStyle="1" w:styleId="Subheading1">
    <w:name w:val="Subheading 1"/>
    <w:basedOn w:val="Normal"/>
    <w:link w:val="Subheading1Char"/>
    <w:autoRedefine/>
    <w:qFormat/>
    <w:rsid w:val="00EB6D24"/>
    <w:pPr>
      <w:spacing w:after="160"/>
    </w:pPr>
    <w:rPr>
      <w:rFonts w:ascii="Times New Roman Bold" w:hAnsi="Times New Roman Bold" w:cs="Times New Roman"/>
      <w:b/>
      <w:caps/>
      <w:color w:val="660033"/>
      <w:szCs w:val="20"/>
    </w:rPr>
  </w:style>
  <w:style w:type="paragraph" w:customStyle="1" w:styleId="AppendixHeading1">
    <w:name w:val="Appendix Heading 1"/>
    <w:basedOn w:val="Heading1"/>
    <w:link w:val="AppendixHeading1Char"/>
    <w:autoRedefine/>
    <w:qFormat/>
    <w:rsid w:val="002A303D"/>
    <w:pPr>
      <w:numPr>
        <w:numId w:val="0"/>
      </w:numPr>
    </w:pPr>
    <w:rPr>
      <w:b w:val="0"/>
      <w:bCs w:val="0"/>
      <w:color w:val="660033"/>
    </w:rPr>
  </w:style>
  <w:style w:type="character" w:customStyle="1" w:styleId="Subheading1Char">
    <w:name w:val="Subheading 1 Char"/>
    <w:link w:val="Subheading1"/>
    <w:rsid w:val="00EB6D24"/>
    <w:rPr>
      <w:rFonts w:ascii="Times New Roman Bold" w:eastAsia="Times New Roman" w:hAnsi="Times New Roman Bold"/>
      <w:b/>
      <w:caps/>
      <w:color w:val="660033"/>
      <w:sz w:val="24"/>
      <w:lang w:val="en-AU"/>
    </w:rPr>
  </w:style>
  <w:style w:type="character" w:customStyle="1" w:styleId="AppendixHeading1Char">
    <w:name w:val="Appendix Heading 1 Char"/>
    <w:link w:val="AppendixHeading1"/>
    <w:rsid w:val="002A303D"/>
    <w:rPr>
      <w:rFonts w:ascii="Times New Roman" w:eastAsia="Times New Roman" w:hAnsi="Times New Roman"/>
      <w:color w:val="660033"/>
      <w:sz w:val="32"/>
      <w:szCs w:val="28"/>
      <w:lang w:val="en-GB"/>
    </w:rPr>
  </w:style>
  <w:style w:type="table" w:customStyle="1" w:styleId="MediumGrid31">
    <w:name w:val="Medium Grid 31"/>
    <w:basedOn w:val="TableNormal"/>
    <w:uiPriority w:val="60"/>
    <w:rsid w:val="00FC44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lorfulList-Accent1Char">
    <w:name w:val="Colorful List - Accent 1 Char"/>
    <w:link w:val="MediumGrid1-Accent2"/>
    <w:uiPriority w:val="34"/>
    <w:rsid w:val="00717A92"/>
    <w:rPr>
      <w:rFonts w:ascii="Calibri" w:eastAsia="Times New Roman" w:hAnsi="Calibri" w:cs="Times New Roman"/>
      <w:szCs w:val="20"/>
    </w:rPr>
  </w:style>
  <w:style w:type="table" w:styleId="MediumGrid1-Accent2">
    <w:name w:val="Medium Grid 1 Accent 2"/>
    <w:basedOn w:val="TableNormal"/>
    <w:link w:val="ColorfulList-Accent1Char"/>
    <w:uiPriority w:val="34"/>
    <w:rsid w:val="00717A92"/>
    <w:rPr>
      <w:rFonts w:eastAsia="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ormalWeb">
    <w:name w:val="Normal (Web)"/>
    <w:basedOn w:val="Normal"/>
    <w:uiPriority w:val="99"/>
    <w:unhideWhenUsed/>
    <w:rsid w:val="0056559E"/>
    <w:pPr>
      <w:spacing w:before="100" w:beforeAutospacing="1" w:after="100" w:afterAutospacing="1"/>
    </w:pPr>
    <w:rPr>
      <w:rFonts w:cs="Times New Roman"/>
    </w:rPr>
  </w:style>
  <w:style w:type="paragraph" w:customStyle="1" w:styleId="ColorfulShading-Accent11">
    <w:name w:val="Colorful Shading - Accent 11"/>
    <w:hidden/>
    <w:uiPriority w:val="99"/>
    <w:semiHidden/>
    <w:rsid w:val="00154B77"/>
    <w:rPr>
      <w:rFonts w:ascii="Times New Roman" w:eastAsia="Times New Roman" w:hAnsi="Times New Roman" w:cs="DaunPenh"/>
      <w:sz w:val="24"/>
      <w:szCs w:val="24"/>
    </w:rPr>
  </w:style>
  <w:style w:type="character" w:customStyle="1" w:styleId="st">
    <w:name w:val="st"/>
    <w:rsid w:val="00741F53"/>
  </w:style>
  <w:style w:type="paragraph" w:styleId="ListParagraph">
    <w:name w:val="List Paragraph"/>
    <w:basedOn w:val="Normal"/>
    <w:link w:val="ListParagraphChar"/>
    <w:uiPriority w:val="34"/>
    <w:qFormat/>
    <w:rsid w:val="00052557"/>
    <w:pPr>
      <w:spacing w:after="0"/>
      <w:ind w:left="720"/>
      <w:contextualSpacing/>
    </w:pPr>
    <w:rPr>
      <w:rFonts w:ascii="Calibri" w:hAnsi="Calibri" w:cs="Times New Roman"/>
      <w:sz w:val="20"/>
      <w:szCs w:val="20"/>
    </w:rPr>
  </w:style>
  <w:style w:type="character" w:customStyle="1" w:styleId="ListParagraphChar">
    <w:name w:val="List Paragraph Char"/>
    <w:link w:val="ListParagraph"/>
    <w:uiPriority w:val="34"/>
    <w:rsid w:val="00052557"/>
    <w:rPr>
      <w:rFonts w:eastAsia="Times New Roman"/>
    </w:rPr>
  </w:style>
  <w:style w:type="paragraph" w:styleId="Revision">
    <w:name w:val="Revision"/>
    <w:hidden/>
    <w:uiPriority w:val="99"/>
    <w:semiHidden/>
    <w:rsid w:val="000300DD"/>
    <w:rPr>
      <w:rFonts w:ascii="Times New Roman" w:eastAsia="Times New Roman" w:hAnsi="Times New Roman" w:cs="DaunPenh"/>
      <w:sz w:val="24"/>
      <w:szCs w:val="24"/>
    </w:rPr>
  </w:style>
  <w:style w:type="paragraph" w:customStyle="1" w:styleId="CharCharChar1Char">
    <w:name w:val="Char Char Char1 Char"/>
    <w:basedOn w:val="Normal"/>
    <w:next w:val="Normal"/>
    <w:rsid w:val="009710BB"/>
    <w:pPr>
      <w:spacing w:after="160" w:line="240" w:lineRule="exact"/>
    </w:pPr>
    <w:rPr>
      <w:rFonts w:ascii="Tahoma" w:hAnsi="Tahoma" w:cs="Times New Roman"/>
      <w:szCs w:val="20"/>
    </w:rPr>
  </w:style>
  <w:style w:type="paragraph" w:customStyle="1" w:styleId="Application1">
    <w:name w:val="Application1"/>
    <w:basedOn w:val="Heading1"/>
    <w:next w:val="Normal"/>
    <w:rsid w:val="009710BB"/>
    <w:pPr>
      <w:keepLines w:val="0"/>
      <w:pageBreakBefore/>
      <w:widowControl w:val="0"/>
      <w:numPr>
        <w:numId w:val="0"/>
      </w:numPr>
      <w:tabs>
        <w:tab w:val="num" w:pos="720"/>
      </w:tabs>
      <w:spacing w:before="0" w:after="480"/>
      <w:ind w:left="360" w:hanging="360"/>
      <w:jc w:val="center"/>
    </w:pPr>
    <w:rPr>
      <w:bCs w:val="0"/>
      <w:snapToGrid w:val="0"/>
      <w:spacing w:val="20"/>
      <w:kern w:val="28"/>
      <w:sz w:val="28"/>
    </w:rPr>
  </w:style>
  <w:style w:type="character" w:styleId="PageNumber">
    <w:name w:val="page number"/>
    <w:rsid w:val="009710BB"/>
  </w:style>
  <w:style w:type="paragraph" w:customStyle="1" w:styleId="TimesNewRoman">
    <w:name w:val="Times New Roman"/>
    <w:basedOn w:val="Normal"/>
    <w:rsid w:val="009710BB"/>
    <w:pPr>
      <w:spacing w:after="0"/>
    </w:pPr>
    <w:rPr>
      <w:rFonts w:ascii="Arial" w:hAnsi="Arial" w:cs="Times New Roman"/>
      <w:color w:val="0000FF"/>
      <w:sz w:val="22"/>
    </w:rPr>
  </w:style>
  <w:style w:type="paragraph" w:styleId="NoSpacing">
    <w:name w:val="No Spacing"/>
    <w:uiPriority w:val="1"/>
    <w:qFormat/>
    <w:rsid w:val="009710BB"/>
    <w:pPr>
      <w:overflowPunct w:val="0"/>
      <w:autoSpaceDE w:val="0"/>
      <w:autoSpaceDN w:val="0"/>
      <w:adjustRightInd w:val="0"/>
      <w:textAlignment w:val="baseline"/>
    </w:pPr>
    <w:rPr>
      <w:rFonts w:ascii="Times New Roman" w:eastAsia="Times New Roman" w:hAnsi="Times New Roman"/>
      <w:bCs/>
      <w:sz w:val="24"/>
      <w:szCs w:val="24"/>
    </w:rPr>
  </w:style>
  <w:style w:type="paragraph" w:customStyle="1" w:styleId="ColorfulList-Accent111">
    <w:name w:val="Colorful List - Accent 111"/>
    <w:basedOn w:val="Normal"/>
    <w:qFormat/>
    <w:rsid w:val="006A054C"/>
    <w:pPr>
      <w:spacing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80F2A"/>
  </w:style>
  <w:style w:type="paragraph" w:styleId="TOCHeading">
    <w:name w:val="TOC Heading"/>
    <w:basedOn w:val="Heading1"/>
    <w:next w:val="Normal"/>
    <w:uiPriority w:val="39"/>
    <w:unhideWhenUsed/>
    <w:qFormat/>
    <w:rsid w:val="004C23ED"/>
    <w:pPr>
      <w:numPr>
        <w:numId w:val="0"/>
      </w:numPr>
      <w:spacing w:before="240" w:after="0" w:line="259" w:lineRule="auto"/>
      <w:outlineLvl w:val="9"/>
    </w:pPr>
    <w:rPr>
      <w:rFonts w:asciiTheme="majorHAnsi" w:eastAsiaTheme="majorEastAsia" w:hAnsiTheme="majorHAnsi" w:cstheme="majorBidi"/>
      <w:b w:val="0"/>
      <w:bCs w:val="0"/>
      <w:color w:val="365F91" w:themeColor="accent1" w:themeShade="BF"/>
      <w:szCs w:val="32"/>
      <w:lang w:val="en-US"/>
    </w:rPr>
  </w:style>
  <w:style w:type="table" w:customStyle="1" w:styleId="GridTable1Light-Accent11">
    <w:name w:val="Grid Table 1 Light - Accent 11"/>
    <w:basedOn w:val="TableNormal"/>
    <w:uiPriority w:val="46"/>
    <w:rsid w:val="008273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1">
    <w:name w:val="Normal1"/>
    <w:rsid w:val="00E5049F"/>
    <w:pPr>
      <w:spacing w:line="360" w:lineRule="auto"/>
    </w:pPr>
    <w:rPr>
      <w:rFonts w:ascii="Cambria" w:eastAsia="Cambria" w:hAnsi="Cambria" w:cs="Cambria"/>
      <w:color w:val="000000"/>
      <w:sz w:val="22"/>
    </w:rPr>
  </w:style>
  <w:style w:type="character" w:customStyle="1" w:styleId="Heading5Char">
    <w:name w:val="Heading 5 Char"/>
    <w:basedOn w:val="DefaultParagraphFont"/>
    <w:link w:val="Heading5"/>
    <w:uiPriority w:val="9"/>
    <w:rsid w:val="009C0AEE"/>
    <w:rPr>
      <w:rFonts w:asciiTheme="majorHAnsi" w:eastAsiaTheme="majorEastAsia" w:hAnsiTheme="majorHAnsi" w:cstheme="majorBidi"/>
      <w:color w:val="365F91" w:themeColor="accent1" w:themeShade="BF"/>
      <w:sz w:val="24"/>
      <w:szCs w:val="24"/>
      <w:lang w:val="en-AU"/>
    </w:rPr>
  </w:style>
  <w:style w:type="character" w:customStyle="1" w:styleId="Heading6Char">
    <w:name w:val="Heading 6 Char"/>
    <w:basedOn w:val="DefaultParagraphFont"/>
    <w:link w:val="Heading6"/>
    <w:uiPriority w:val="9"/>
    <w:rsid w:val="009C0AEE"/>
    <w:rPr>
      <w:rFonts w:asciiTheme="majorHAnsi" w:eastAsiaTheme="majorEastAsia" w:hAnsiTheme="majorHAnsi" w:cstheme="majorBidi"/>
      <w:color w:val="243F60" w:themeColor="accent1" w:themeShade="7F"/>
      <w:sz w:val="24"/>
      <w:szCs w:val="24"/>
      <w:lang w:val="en-AU"/>
    </w:rPr>
  </w:style>
  <w:style w:type="paragraph" w:customStyle="1" w:styleId="xmsonormal">
    <w:name w:val="x_msonormal"/>
    <w:basedOn w:val="Normal"/>
    <w:rsid w:val="00107E52"/>
    <w:pPr>
      <w:spacing w:before="100" w:beforeAutospacing="1" w:after="100" w:afterAutospacing="1"/>
    </w:pPr>
    <w:rPr>
      <w:rFonts w:cs="Times New Roman"/>
      <w:lang w:val="en-US" w:bidi="km-KH"/>
    </w:rPr>
  </w:style>
  <w:style w:type="character" w:customStyle="1" w:styleId="xst">
    <w:name w:val="x_st"/>
    <w:basedOn w:val="DefaultParagraphFont"/>
    <w:rsid w:val="00107E52"/>
  </w:style>
  <w:style w:type="character" w:styleId="SubtleReference">
    <w:name w:val="Subtle Reference"/>
    <w:basedOn w:val="DefaultParagraphFont"/>
    <w:uiPriority w:val="31"/>
    <w:qFormat/>
    <w:rsid w:val="0006761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0"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34"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61"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E8"/>
    <w:pPr>
      <w:spacing w:after="200"/>
    </w:pPr>
    <w:rPr>
      <w:rFonts w:ascii="Times New Roman" w:eastAsia="Times New Roman" w:hAnsi="Times New Roman" w:cs="DaunPenh"/>
      <w:sz w:val="24"/>
      <w:szCs w:val="24"/>
      <w:lang w:val="en-AU"/>
    </w:rPr>
  </w:style>
  <w:style w:type="paragraph" w:styleId="Heading1">
    <w:name w:val="heading 1"/>
    <w:basedOn w:val="Normal"/>
    <w:next w:val="Normal"/>
    <w:link w:val="Heading1Char"/>
    <w:uiPriority w:val="9"/>
    <w:qFormat/>
    <w:rsid w:val="00CA61E2"/>
    <w:pPr>
      <w:keepNext/>
      <w:keepLines/>
      <w:numPr>
        <w:numId w:val="1"/>
      </w:numPr>
      <w:spacing w:before="360" w:after="160"/>
      <w:outlineLvl w:val="0"/>
    </w:pPr>
    <w:rPr>
      <w:rFonts w:cs="Times New Roman"/>
      <w:b/>
      <w:bCs/>
      <w:sz w:val="32"/>
      <w:szCs w:val="28"/>
      <w:lang w:val="en-GB"/>
    </w:rPr>
  </w:style>
  <w:style w:type="paragraph" w:styleId="Heading2">
    <w:name w:val="heading 2"/>
    <w:basedOn w:val="Heading1"/>
    <w:next w:val="Normal"/>
    <w:link w:val="Heading2Char"/>
    <w:autoRedefine/>
    <w:uiPriority w:val="9"/>
    <w:qFormat/>
    <w:rsid w:val="00B34EA9"/>
    <w:pPr>
      <w:numPr>
        <w:numId w:val="0"/>
      </w:numPr>
      <w:ind w:left="720" w:hanging="360"/>
      <w:outlineLvl w:val="1"/>
    </w:pPr>
    <w:rPr>
      <w:rFonts w:ascii="Calibri Light" w:eastAsia="Times" w:hAnsi="Calibri Light"/>
      <w:bCs w:val="0"/>
      <w:sz w:val="28"/>
      <w:szCs w:val="22"/>
      <w:lang w:val="en-AU"/>
    </w:rPr>
  </w:style>
  <w:style w:type="paragraph" w:styleId="Heading3">
    <w:name w:val="heading 3"/>
    <w:basedOn w:val="Normal"/>
    <w:next w:val="Normal"/>
    <w:link w:val="Heading3Char"/>
    <w:uiPriority w:val="9"/>
    <w:qFormat/>
    <w:rsid w:val="00CA61E2"/>
    <w:pPr>
      <w:keepNext/>
      <w:keepLines/>
      <w:spacing w:before="200" w:after="240"/>
      <w:outlineLvl w:val="2"/>
    </w:pPr>
    <w:rPr>
      <w:rFonts w:cs="Times New Roman"/>
      <w:b/>
      <w:bCs/>
      <w:sz w:val="20"/>
      <w:szCs w:val="20"/>
      <w:lang w:val="en-GB"/>
    </w:rPr>
  </w:style>
  <w:style w:type="paragraph" w:styleId="Heading4">
    <w:name w:val="heading 4"/>
    <w:basedOn w:val="Normal"/>
    <w:next w:val="Normal"/>
    <w:link w:val="Heading4Char"/>
    <w:uiPriority w:val="9"/>
    <w:qFormat/>
    <w:rsid w:val="005D6677"/>
    <w:pPr>
      <w:keepNext/>
      <w:keepLines/>
      <w:spacing w:before="200" w:after="240"/>
      <w:outlineLvl w:val="3"/>
    </w:pPr>
    <w:rPr>
      <w:rFonts w:ascii="Cambria" w:hAnsi="Cambria" w:cs="Times New Roman"/>
      <w:b/>
      <w:bCs/>
      <w:i/>
      <w:iCs/>
      <w:color w:val="1F497D"/>
      <w:sz w:val="20"/>
      <w:szCs w:val="20"/>
    </w:rPr>
  </w:style>
  <w:style w:type="paragraph" w:styleId="Heading5">
    <w:name w:val="heading 5"/>
    <w:basedOn w:val="Normal"/>
    <w:next w:val="Normal"/>
    <w:link w:val="Heading5Char"/>
    <w:uiPriority w:val="9"/>
    <w:unhideWhenUsed/>
    <w:qFormat/>
    <w:rsid w:val="009C0AE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AE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64F2E"/>
    <w:pPr>
      <w:spacing w:after="0"/>
      <w:jc w:val="center"/>
    </w:pPr>
    <w:rPr>
      <w:rFonts w:ascii="Times" w:eastAsia="SimSun" w:hAnsi="Times" w:cs="Times New Roman"/>
      <w:b/>
      <w:bCs/>
    </w:rPr>
  </w:style>
  <w:style w:type="character" w:customStyle="1" w:styleId="TitleChar">
    <w:name w:val="Title Char"/>
    <w:link w:val="Title"/>
    <w:uiPriority w:val="99"/>
    <w:rsid w:val="00764F2E"/>
    <w:rPr>
      <w:rFonts w:ascii="Times" w:eastAsia="SimSun" w:hAnsi="Times" w:cs="Times"/>
      <w:b/>
      <w:bCs/>
      <w:sz w:val="24"/>
      <w:szCs w:val="24"/>
    </w:rPr>
  </w:style>
  <w:style w:type="paragraph" w:styleId="BalloonText">
    <w:name w:val="Balloon Text"/>
    <w:basedOn w:val="Normal"/>
    <w:link w:val="BalloonTextChar"/>
    <w:semiHidden/>
    <w:unhideWhenUsed/>
    <w:rsid w:val="00764F2E"/>
    <w:pPr>
      <w:spacing w:after="0"/>
    </w:pPr>
    <w:rPr>
      <w:rFonts w:ascii="Tahoma" w:hAnsi="Tahoma" w:cs="Times New Roman"/>
      <w:sz w:val="16"/>
      <w:szCs w:val="16"/>
    </w:rPr>
  </w:style>
  <w:style w:type="character" w:customStyle="1" w:styleId="BalloonTextChar">
    <w:name w:val="Balloon Text Char"/>
    <w:link w:val="BalloonText"/>
    <w:semiHidden/>
    <w:rsid w:val="00764F2E"/>
    <w:rPr>
      <w:rFonts w:ascii="Tahoma" w:eastAsia="Times New Roman" w:hAnsi="Tahoma" w:cs="Tahoma"/>
      <w:sz w:val="16"/>
      <w:szCs w:val="16"/>
    </w:rPr>
  </w:style>
  <w:style w:type="character" w:customStyle="1" w:styleId="Heading1Char">
    <w:name w:val="Heading 1 Char"/>
    <w:link w:val="Heading1"/>
    <w:uiPriority w:val="9"/>
    <w:rsid w:val="00CA61E2"/>
    <w:rPr>
      <w:rFonts w:ascii="Times New Roman" w:eastAsia="Times New Roman" w:hAnsi="Times New Roman"/>
      <w:b/>
      <w:bCs/>
      <w:sz w:val="32"/>
      <w:szCs w:val="28"/>
      <w:lang w:val="en-GB"/>
    </w:rPr>
  </w:style>
  <w:style w:type="character" w:customStyle="1" w:styleId="Heading2Char">
    <w:name w:val="Heading 2 Char"/>
    <w:link w:val="Heading2"/>
    <w:uiPriority w:val="9"/>
    <w:rsid w:val="00B34EA9"/>
    <w:rPr>
      <w:rFonts w:ascii="Calibri Light" w:eastAsia="Times" w:hAnsi="Calibri Light"/>
      <w:b/>
      <w:sz w:val="28"/>
      <w:szCs w:val="22"/>
      <w:lang w:val="en-AU"/>
    </w:rPr>
  </w:style>
  <w:style w:type="character" w:customStyle="1" w:styleId="Heading3Char">
    <w:name w:val="Heading 3 Char"/>
    <w:link w:val="Heading3"/>
    <w:uiPriority w:val="9"/>
    <w:rsid w:val="00CA61E2"/>
    <w:rPr>
      <w:rFonts w:ascii="Times New Roman" w:eastAsia="Times New Roman" w:hAnsi="Times New Roman" w:cs="Times New Roman"/>
      <w:b/>
      <w:bCs/>
      <w:szCs w:val="20"/>
      <w:lang w:val="en-GB"/>
    </w:rPr>
  </w:style>
  <w:style w:type="character" w:customStyle="1" w:styleId="Heading4Char">
    <w:name w:val="Heading 4 Char"/>
    <w:link w:val="Heading4"/>
    <w:uiPriority w:val="9"/>
    <w:rsid w:val="005D6677"/>
    <w:rPr>
      <w:rFonts w:ascii="Cambria" w:eastAsia="Times New Roman" w:hAnsi="Cambria" w:cs="Times New Roman"/>
      <w:b/>
      <w:bCs/>
      <w:i/>
      <w:iCs/>
      <w:color w:val="1F497D"/>
      <w:szCs w:val="20"/>
    </w:rPr>
  </w:style>
  <w:style w:type="paragraph" w:customStyle="1" w:styleId="ColorfulList-Accent11">
    <w:name w:val="Colorful List - Accent 11"/>
    <w:basedOn w:val="Normal"/>
    <w:link w:val="ColorfulList-Accent1Char1"/>
    <w:uiPriority w:val="34"/>
    <w:qFormat/>
    <w:rsid w:val="005D6677"/>
    <w:pPr>
      <w:spacing w:after="0"/>
      <w:ind w:left="720"/>
      <w:contextualSpacing/>
    </w:pPr>
    <w:rPr>
      <w:rFonts w:ascii="Calibri" w:hAnsi="Calibri" w:cs="Times New Roman"/>
      <w:sz w:val="20"/>
      <w:szCs w:val="20"/>
    </w:rPr>
  </w:style>
  <w:style w:type="character" w:styleId="Hyperlink">
    <w:name w:val="Hyperlink"/>
    <w:uiPriority w:val="99"/>
    <w:rsid w:val="005D6677"/>
    <w:rPr>
      <w:color w:val="0000FF"/>
      <w:u w:val="single"/>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w:basedOn w:val="Normal"/>
    <w:link w:val="FootnoteTextChar1"/>
    <w:uiPriority w:val="99"/>
    <w:rsid w:val="005D6677"/>
    <w:pPr>
      <w:spacing w:after="0"/>
    </w:pPr>
    <w:rPr>
      <w:rFonts w:ascii="Calibri" w:hAnsi="Calibri" w:cs="Times New Roman"/>
      <w:sz w:val="20"/>
      <w:szCs w:val="20"/>
    </w:rPr>
  </w:style>
  <w:style w:type="character" w:customStyle="1" w:styleId="FootnoteTextChar">
    <w:name w:val="Footnote Text Char"/>
    <w:uiPriority w:val="99"/>
    <w:rsid w:val="005D6677"/>
    <w:rPr>
      <w:rFonts w:ascii="Cambria" w:eastAsia="Times New Roman" w:hAnsi="Cambria" w:cs="DaunPenh"/>
      <w:sz w:val="20"/>
      <w:szCs w:val="20"/>
    </w:rPr>
  </w:style>
  <w:style w:type="character" w:customStyle="1" w:styleId="FootnoteTextChar1">
    <w:name w:val="Footnote Text Char1"/>
    <w:aliases w:val="single space Char,Texto nota pie Car Car Car Char,FOOTNOTES Char,fn Char,Footnote Text Char Char Char Char,Footnote Text1 Char Char,Footnote Text2 Char,Footnote Text Char Char Char1 Char Char,Footnote Text Char Char Char1 Char1"/>
    <w:link w:val="FootnoteText"/>
    <w:uiPriority w:val="99"/>
    <w:rsid w:val="005D6677"/>
    <w:rPr>
      <w:rFonts w:ascii="Calibri" w:eastAsia="Times New Roman" w:hAnsi="Calibri" w:cs="Times New Roman"/>
      <w:sz w:val="20"/>
      <w:szCs w:val="20"/>
    </w:rPr>
  </w:style>
  <w:style w:type="character" w:styleId="FootnoteReference">
    <w:name w:val="footnote reference"/>
    <w:uiPriority w:val="99"/>
    <w:rsid w:val="005D6677"/>
    <w:rPr>
      <w:vertAlign w:val="superscript"/>
    </w:rPr>
  </w:style>
  <w:style w:type="paragraph" w:customStyle="1" w:styleId="Default">
    <w:name w:val="Default"/>
    <w:rsid w:val="005D6677"/>
    <w:pPr>
      <w:autoSpaceDE w:val="0"/>
      <w:autoSpaceDN w:val="0"/>
      <w:adjustRightInd w:val="0"/>
    </w:pPr>
    <w:rPr>
      <w:rFonts w:cs="Calibri"/>
      <w:color w:val="000000"/>
      <w:sz w:val="24"/>
      <w:szCs w:val="24"/>
    </w:rPr>
  </w:style>
  <w:style w:type="character" w:styleId="Emphasis">
    <w:name w:val="Emphasis"/>
    <w:uiPriority w:val="20"/>
    <w:qFormat/>
    <w:rsid w:val="005D6677"/>
    <w:rPr>
      <w:b/>
      <w:bCs/>
      <w:i w:val="0"/>
      <w:iCs w:val="0"/>
    </w:rPr>
  </w:style>
  <w:style w:type="character" w:customStyle="1" w:styleId="st1">
    <w:name w:val="st1"/>
    <w:basedOn w:val="DefaultParagraphFont"/>
    <w:rsid w:val="005D6677"/>
  </w:style>
  <w:style w:type="paragraph" w:styleId="Header">
    <w:name w:val="header"/>
    <w:basedOn w:val="Normal"/>
    <w:link w:val="HeaderChar"/>
    <w:unhideWhenUsed/>
    <w:rsid w:val="005D6677"/>
    <w:pPr>
      <w:tabs>
        <w:tab w:val="center" w:pos="4680"/>
        <w:tab w:val="right" w:pos="9360"/>
      </w:tabs>
      <w:spacing w:after="0"/>
    </w:pPr>
    <w:rPr>
      <w:rFonts w:ascii="Calibri" w:hAnsi="Calibri" w:cs="Times New Roman"/>
      <w:sz w:val="20"/>
      <w:szCs w:val="20"/>
    </w:rPr>
  </w:style>
  <w:style w:type="character" w:customStyle="1" w:styleId="HeaderChar">
    <w:name w:val="Header Char"/>
    <w:link w:val="Header"/>
    <w:rsid w:val="005D6677"/>
    <w:rPr>
      <w:rFonts w:ascii="Calibri" w:eastAsia="Times New Roman" w:hAnsi="Calibri" w:cs="Times New Roman"/>
      <w:szCs w:val="20"/>
    </w:rPr>
  </w:style>
  <w:style w:type="paragraph" w:styleId="Footer">
    <w:name w:val="footer"/>
    <w:basedOn w:val="Normal"/>
    <w:link w:val="FooterChar"/>
    <w:uiPriority w:val="99"/>
    <w:unhideWhenUsed/>
    <w:rsid w:val="005D6677"/>
    <w:pPr>
      <w:tabs>
        <w:tab w:val="center" w:pos="4680"/>
        <w:tab w:val="right" w:pos="9360"/>
      </w:tabs>
      <w:spacing w:after="0"/>
    </w:pPr>
    <w:rPr>
      <w:rFonts w:ascii="Calibri" w:hAnsi="Calibri" w:cs="Times New Roman"/>
      <w:sz w:val="20"/>
      <w:szCs w:val="20"/>
    </w:rPr>
  </w:style>
  <w:style w:type="character" w:customStyle="1" w:styleId="FooterChar">
    <w:name w:val="Footer Char"/>
    <w:link w:val="Footer"/>
    <w:uiPriority w:val="99"/>
    <w:rsid w:val="005D6677"/>
    <w:rPr>
      <w:rFonts w:ascii="Calibri" w:eastAsia="Times New Roman" w:hAnsi="Calibri" w:cs="Times New Roman"/>
      <w:szCs w:val="20"/>
    </w:rPr>
  </w:style>
  <w:style w:type="paragraph" w:customStyle="1" w:styleId="Pa18">
    <w:name w:val="Pa18"/>
    <w:basedOn w:val="Default"/>
    <w:next w:val="Default"/>
    <w:uiPriority w:val="99"/>
    <w:rsid w:val="005D6677"/>
    <w:pPr>
      <w:spacing w:line="181" w:lineRule="atLeast"/>
    </w:pPr>
    <w:rPr>
      <w:rFonts w:ascii="TheSans B2 ExtraLight" w:hAnsi="TheSans B2 ExtraLight" w:cs="Times New Roman"/>
      <w:color w:val="auto"/>
    </w:rPr>
  </w:style>
  <w:style w:type="character" w:customStyle="1" w:styleId="A7">
    <w:name w:val="A7"/>
    <w:uiPriority w:val="99"/>
    <w:rsid w:val="005D6677"/>
    <w:rPr>
      <w:rFonts w:cs="TheSans B2 ExtraLight"/>
      <w:color w:val="000000"/>
      <w:sz w:val="18"/>
      <w:szCs w:val="18"/>
    </w:rPr>
  </w:style>
  <w:style w:type="paragraph" w:customStyle="1" w:styleId="Pa1">
    <w:name w:val="Pa1"/>
    <w:basedOn w:val="Default"/>
    <w:next w:val="Default"/>
    <w:uiPriority w:val="99"/>
    <w:rsid w:val="005D6677"/>
    <w:pPr>
      <w:spacing w:line="181" w:lineRule="atLeast"/>
    </w:pPr>
    <w:rPr>
      <w:rFonts w:ascii="TheSans B2 ExtraLight" w:hAnsi="TheSans B2 ExtraLight" w:cs="Times New Roman"/>
      <w:color w:val="auto"/>
    </w:rPr>
  </w:style>
  <w:style w:type="character" w:customStyle="1" w:styleId="A5">
    <w:name w:val="A5"/>
    <w:uiPriority w:val="99"/>
    <w:rsid w:val="005D6677"/>
    <w:rPr>
      <w:rFonts w:cs="TheSans B2 ExtraLight"/>
      <w:color w:val="000000"/>
      <w:sz w:val="10"/>
      <w:szCs w:val="10"/>
    </w:rPr>
  </w:style>
  <w:style w:type="paragraph" w:customStyle="1" w:styleId="Pa3">
    <w:name w:val="Pa3"/>
    <w:basedOn w:val="Default"/>
    <w:next w:val="Default"/>
    <w:uiPriority w:val="99"/>
    <w:rsid w:val="005D6677"/>
    <w:pPr>
      <w:spacing w:line="141" w:lineRule="atLeast"/>
    </w:pPr>
    <w:rPr>
      <w:rFonts w:ascii="TheSans B2 ExtraLight" w:hAnsi="TheSans B2 ExtraLight" w:cs="Times New Roman"/>
      <w:color w:val="auto"/>
    </w:rPr>
  </w:style>
  <w:style w:type="character" w:customStyle="1" w:styleId="A4">
    <w:name w:val="A4"/>
    <w:uiPriority w:val="99"/>
    <w:rsid w:val="005D6677"/>
    <w:rPr>
      <w:rFonts w:cs="TheSans B2 ExtraLight"/>
      <w:color w:val="000000"/>
      <w:sz w:val="18"/>
      <w:szCs w:val="18"/>
    </w:rPr>
  </w:style>
  <w:style w:type="character" w:styleId="CommentReference">
    <w:name w:val="annotation reference"/>
    <w:uiPriority w:val="99"/>
    <w:semiHidden/>
    <w:unhideWhenUsed/>
    <w:rsid w:val="005D6677"/>
    <w:rPr>
      <w:sz w:val="16"/>
      <w:szCs w:val="16"/>
    </w:rPr>
  </w:style>
  <w:style w:type="paragraph" w:styleId="CommentText">
    <w:name w:val="annotation text"/>
    <w:basedOn w:val="Normal"/>
    <w:link w:val="CommentTextChar"/>
    <w:uiPriority w:val="99"/>
    <w:unhideWhenUsed/>
    <w:rsid w:val="005D6677"/>
    <w:pPr>
      <w:spacing w:after="0"/>
    </w:pPr>
    <w:rPr>
      <w:rFonts w:ascii="Calibri" w:hAnsi="Calibri" w:cs="Times New Roman"/>
      <w:sz w:val="20"/>
      <w:szCs w:val="20"/>
    </w:rPr>
  </w:style>
  <w:style w:type="character" w:customStyle="1" w:styleId="CommentTextChar">
    <w:name w:val="Comment Text Char"/>
    <w:link w:val="CommentText"/>
    <w:uiPriority w:val="99"/>
    <w:rsid w:val="005D667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5D6677"/>
    <w:rPr>
      <w:b/>
      <w:bCs/>
    </w:rPr>
  </w:style>
  <w:style w:type="character" w:customStyle="1" w:styleId="CommentSubjectChar">
    <w:name w:val="Comment Subject Char"/>
    <w:link w:val="CommentSubject"/>
    <w:semiHidden/>
    <w:rsid w:val="005D6677"/>
    <w:rPr>
      <w:rFonts w:ascii="Calibri" w:eastAsia="Times New Roman" w:hAnsi="Calibri" w:cs="Times New Roman"/>
      <w:b/>
      <w:bCs/>
      <w:sz w:val="20"/>
      <w:szCs w:val="20"/>
    </w:rPr>
  </w:style>
  <w:style w:type="paragraph" w:customStyle="1" w:styleId="Pa10">
    <w:name w:val="Pa10"/>
    <w:basedOn w:val="Default"/>
    <w:next w:val="Default"/>
    <w:uiPriority w:val="99"/>
    <w:rsid w:val="005D6677"/>
    <w:pPr>
      <w:spacing w:line="181" w:lineRule="atLeast"/>
    </w:pPr>
    <w:rPr>
      <w:rFonts w:ascii="TheSans B2 ExtraLight" w:hAnsi="TheSans B2 ExtraLight" w:cs="Times New Roman"/>
      <w:color w:val="auto"/>
    </w:rPr>
  </w:style>
  <w:style w:type="paragraph" w:customStyle="1" w:styleId="Pa19">
    <w:name w:val="Pa19"/>
    <w:basedOn w:val="Default"/>
    <w:next w:val="Default"/>
    <w:uiPriority w:val="99"/>
    <w:rsid w:val="005D6677"/>
    <w:pPr>
      <w:spacing w:line="181" w:lineRule="atLeast"/>
    </w:pPr>
    <w:rPr>
      <w:rFonts w:ascii="TheSans B2 ExtraLight" w:hAnsi="TheSans B2 ExtraLight" w:cs="Times New Roman"/>
      <w:color w:val="auto"/>
    </w:rPr>
  </w:style>
  <w:style w:type="character" w:styleId="Strong">
    <w:name w:val="Strong"/>
    <w:uiPriority w:val="22"/>
    <w:qFormat/>
    <w:rsid w:val="005D6677"/>
    <w:rPr>
      <w:b/>
      <w:bCs/>
    </w:rPr>
  </w:style>
  <w:style w:type="character" w:styleId="IntenseEmphasis">
    <w:name w:val="Intense Emphasis"/>
    <w:uiPriority w:val="21"/>
    <w:qFormat/>
    <w:rsid w:val="005D6677"/>
    <w:rPr>
      <w:b/>
      <w:bCs/>
    </w:rPr>
  </w:style>
  <w:style w:type="character" w:customStyle="1" w:styleId="ColorfulList-Accent1Char1">
    <w:name w:val="Colorful List - Accent 1 Char1"/>
    <w:link w:val="ColorfulList-Accent11"/>
    <w:uiPriority w:val="34"/>
    <w:rsid w:val="005D6677"/>
    <w:rPr>
      <w:rFonts w:ascii="Calibri" w:eastAsia="Times New Roman" w:hAnsi="Calibri" w:cs="Times New Roman"/>
      <w:szCs w:val="20"/>
    </w:rPr>
  </w:style>
  <w:style w:type="paragraph" w:styleId="DocumentMap">
    <w:name w:val="Document Map"/>
    <w:basedOn w:val="Normal"/>
    <w:link w:val="DocumentMapChar"/>
    <w:uiPriority w:val="99"/>
    <w:semiHidden/>
    <w:unhideWhenUsed/>
    <w:rsid w:val="005D6677"/>
    <w:pPr>
      <w:spacing w:after="0"/>
    </w:pPr>
    <w:rPr>
      <w:rFonts w:ascii="Tahoma" w:hAnsi="Tahoma" w:cs="Times New Roman"/>
      <w:sz w:val="16"/>
      <w:szCs w:val="16"/>
    </w:rPr>
  </w:style>
  <w:style w:type="character" w:customStyle="1" w:styleId="DocumentMapChar">
    <w:name w:val="Document Map Char"/>
    <w:link w:val="DocumentMap"/>
    <w:uiPriority w:val="99"/>
    <w:semiHidden/>
    <w:rsid w:val="005D6677"/>
    <w:rPr>
      <w:rFonts w:ascii="Tahoma" w:eastAsia="Times New Roman" w:hAnsi="Tahoma" w:cs="Tahoma"/>
      <w:sz w:val="16"/>
      <w:szCs w:val="16"/>
    </w:rPr>
  </w:style>
  <w:style w:type="paragraph" w:styleId="BodyText3">
    <w:name w:val="Body Text 3"/>
    <w:basedOn w:val="Normal"/>
    <w:link w:val="BodyText3Char"/>
    <w:rsid w:val="005D6677"/>
    <w:pPr>
      <w:spacing w:after="0"/>
    </w:pPr>
    <w:rPr>
      <w:rFonts w:ascii="Calibri" w:hAnsi="Calibri" w:cs="Times New Roman"/>
      <w:sz w:val="20"/>
    </w:rPr>
  </w:style>
  <w:style w:type="character" w:customStyle="1" w:styleId="BodyText3Char">
    <w:name w:val="Body Text 3 Char"/>
    <w:link w:val="BodyText3"/>
    <w:rsid w:val="005D6677"/>
    <w:rPr>
      <w:rFonts w:ascii="Calibri" w:eastAsia="Times New Roman" w:hAnsi="Calibri" w:cs="Times New Roman"/>
      <w:szCs w:val="24"/>
    </w:rPr>
  </w:style>
  <w:style w:type="table" w:styleId="TableGrid">
    <w:name w:val="Table Grid"/>
    <w:basedOn w:val="TableNormal"/>
    <w:uiPriority w:val="39"/>
    <w:rsid w:val="005D66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1">
    <w:name w:val="Medium Grid 21"/>
    <w:link w:val="MediumGrid2Char"/>
    <w:uiPriority w:val="1"/>
    <w:qFormat/>
    <w:rsid w:val="005D6677"/>
    <w:rPr>
      <w:rFonts w:eastAsia="Times New Roman"/>
      <w:sz w:val="22"/>
      <w:szCs w:val="22"/>
    </w:rPr>
  </w:style>
  <w:style w:type="character" w:customStyle="1" w:styleId="MediumGrid2Char">
    <w:name w:val="Medium Grid 2 Char"/>
    <w:link w:val="MediumGrid21"/>
    <w:uiPriority w:val="1"/>
    <w:rsid w:val="005D6677"/>
    <w:rPr>
      <w:rFonts w:eastAsia="Times New Roman"/>
      <w:sz w:val="22"/>
      <w:szCs w:val="22"/>
      <w:lang w:val="en-US" w:eastAsia="en-US" w:bidi="ar-SA"/>
    </w:rPr>
  </w:style>
  <w:style w:type="paragraph" w:styleId="TOC1">
    <w:name w:val="toc 1"/>
    <w:basedOn w:val="Normal"/>
    <w:next w:val="Normal"/>
    <w:autoRedefine/>
    <w:uiPriority w:val="39"/>
    <w:unhideWhenUsed/>
    <w:rsid w:val="007F4D61"/>
    <w:pPr>
      <w:tabs>
        <w:tab w:val="left" w:pos="440"/>
        <w:tab w:val="right" w:leader="dot" w:pos="9580"/>
      </w:tabs>
      <w:spacing w:after="100"/>
    </w:pPr>
    <w:rPr>
      <w:rFonts w:ascii="Calibri" w:hAnsi="Calibri" w:cs="Times New Roman"/>
      <w:sz w:val="22"/>
      <w:szCs w:val="20"/>
    </w:rPr>
  </w:style>
  <w:style w:type="paragraph" w:styleId="TOC2">
    <w:name w:val="toc 2"/>
    <w:basedOn w:val="Normal"/>
    <w:next w:val="Normal"/>
    <w:autoRedefine/>
    <w:uiPriority w:val="39"/>
    <w:unhideWhenUsed/>
    <w:rsid w:val="00413397"/>
    <w:pPr>
      <w:tabs>
        <w:tab w:val="left" w:pos="880"/>
        <w:tab w:val="right" w:leader="dot" w:pos="9580"/>
      </w:tabs>
      <w:spacing w:after="100"/>
      <w:ind w:left="426"/>
    </w:pPr>
    <w:rPr>
      <w:rFonts w:ascii="Calibri" w:hAnsi="Calibri" w:cs="Times New Roman"/>
      <w:noProof/>
      <w:sz w:val="22"/>
      <w:szCs w:val="20"/>
    </w:rPr>
  </w:style>
  <w:style w:type="paragraph" w:styleId="TOC3">
    <w:name w:val="toc 3"/>
    <w:basedOn w:val="Normal"/>
    <w:next w:val="Normal"/>
    <w:autoRedefine/>
    <w:uiPriority w:val="39"/>
    <w:unhideWhenUsed/>
    <w:rsid w:val="007F4D61"/>
    <w:pPr>
      <w:tabs>
        <w:tab w:val="right" w:leader="dot" w:pos="9017"/>
      </w:tabs>
      <w:spacing w:after="100"/>
      <w:ind w:left="440"/>
    </w:pPr>
    <w:rPr>
      <w:rFonts w:ascii="Calibri" w:hAnsi="Calibri" w:cs="Times New Roman"/>
      <w:sz w:val="22"/>
      <w:szCs w:val="20"/>
    </w:rPr>
  </w:style>
  <w:style w:type="table" w:styleId="DarkList-Accent6">
    <w:name w:val="Dark List Accent 6"/>
    <w:basedOn w:val="TableNormal"/>
    <w:uiPriority w:val="61"/>
    <w:rsid w:val="005D667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4">
    <w:name w:val="toc 4"/>
    <w:basedOn w:val="Normal"/>
    <w:next w:val="Normal"/>
    <w:autoRedefine/>
    <w:uiPriority w:val="39"/>
    <w:unhideWhenUsed/>
    <w:rsid w:val="005D6677"/>
    <w:pPr>
      <w:spacing w:after="100"/>
      <w:ind w:left="660"/>
    </w:pPr>
    <w:rPr>
      <w:rFonts w:ascii="Calibri" w:hAnsi="Calibri" w:cs="Times New Roman"/>
      <w:sz w:val="22"/>
      <w:szCs w:val="20"/>
    </w:rPr>
  </w:style>
  <w:style w:type="paragraph" w:styleId="Subtitle">
    <w:name w:val="Subtitle"/>
    <w:aliases w:val="Subheading 2"/>
    <w:basedOn w:val="Normal"/>
    <w:next w:val="Normal"/>
    <w:link w:val="SubtitleChar"/>
    <w:uiPriority w:val="11"/>
    <w:qFormat/>
    <w:rsid w:val="005D6677"/>
    <w:pPr>
      <w:spacing w:after="160"/>
    </w:pPr>
    <w:rPr>
      <w:rFonts w:ascii="Calibri" w:hAnsi="Calibri" w:cs="Times New Roman"/>
      <w:b/>
      <w:i/>
      <w:sz w:val="20"/>
      <w:szCs w:val="20"/>
    </w:rPr>
  </w:style>
  <w:style w:type="character" w:customStyle="1" w:styleId="SubtitleChar">
    <w:name w:val="Subtitle Char"/>
    <w:aliases w:val="Subheading 2 Char"/>
    <w:link w:val="Subtitle"/>
    <w:uiPriority w:val="11"/>
    <w:rsid w:val="005D6677"/>
    <w:rPr>
      <w:rFonts w:eastAsia="Times New Roman" w:cs="Times New Roman"/>
      <w:b/>
      <w:i/>
      <w:szCs w:val="20"/>
    </w:rPr>
  </w:style>
  <w:style w:type="paragraph" w:customStyle="1" w:styleId="Subheading1">
    <w:name w:val="Subheading 1"/>
    <w:basedOn w:val="Normal"/>
    <w:link w:val="Subheading1Char"/>
    <w:autoRedefine/>
    <w:qFormat/>
    <w:rsid w:val="00EB6D24"/>
    <w:pPr>
      <w:spacing w:after="160"/>
    </w:pPr>
    <w:rPr>
      <w:rFonts w:ascii="Times New Roman Bold" w:hAnsi="Times New Roman Bold" w:cs="Times New Roman"/>
      <w:b/>
      <w:caps/>
      <w:color w:val="660033"/>
      <w:szCs w:val="20"/>
    </w:rPr>
  </w:style>
  <w:style w:type="paragraph" w:customStyle="1" w:styleId="AppendixHeading1">
    <w:name w:val="Appendix Heading 1"/>
    <w:basedOn w:val="Heading1"/>
    <w:link w:val="AppendixHeading1Char"/>
    <w:autoRedefine/>
    <w:qFormat/>
    <w:rsid w:val="002A303D"/>
    <w:pPr>
      <w:numPr>
        <w:numId w:val="0"/>
      </w:numPr>
    </w:pPr>
    <w:rPr>
      <w:b w:val="0"/>
      <w:bCs w:val="0"/>
      <w:color w:val="660033"/>
    </w:rPr>
  </w:style>
  <w:style w:type="character" w:customStyle="1" w:styleId="Subheading1Char">
    <w:name w:val="Subheading 1 Char"/>
    <w:link w:val="Subheading1"/>
    <w:rsid w:val="00EB6D24"/>
    <w:rPr>
      <w:rFonts w:ascii="Times New Roman Bold" w:eastAsia="Times New Roman" w:hAnsi="Times New Roman Bold"/>
      <w:b/>
      <w:caps/>
      <w:color w:val="660033"/>
      <w:sz w:val="24"/>
      <w:lang w:val="en-AU"/>
    </w:rPr>
  </w:style>
  <w:style w:type="character" w:customStyle="1" w:styleId="AppendixHeading1Char">
    <w:name w:val="Appendix Heading 1 Char"/>
    <w:link w:val="AppendixHeading1"/>
    <w:rsid w:val="002A303D"/>
    <w:rPr>
      <w:rFonts w:ascii="Times New Roman" w:eastAsia="Times New Roman" w:hAnsi="Times New Roman"/>
      <w:color w:val="660033"/>
      <w:sz w:val="32"/>
      <w:szCs w:val="28"/>
      <w:lang w:val="en-GB"/>
    </w:rPr>
  </w:style>
  <w:style w:type="table" w:customStyle="1" w:styleId="MediumGrid31">
    <w:name w:val="Medium Grid 31"/>
    <w:basedOn w:val="TableNormal"/>
    <w:uiPriority w:val="60"/>
    <w:rsid w:val="00FC44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lorfulList-Accent1Char">
    <w:name w:val="Colorful List - Accent 1 Char"/>
    <w:link w:val="MediumGrid1-Accent2"/>
    <w:uiPriority w:val="34"/>
    <w:rsid w:val="00717A92"/>
    <w:rPr>
      <w:rFonts w:ascii="Calibri" w:eastAsia="Times New Roman" w:hAnsi="Calibri" w:cs="Times New Roman"/>
      <w:szCs w:val="20"/>
    </w:rPr>
  </w:style>
  <w:style w:type="table" w:styleId="MediumGrid1-Accent2">
    <w:name w:val="Medium Grid 1 Accent 2"/>
    <w:basedOn w:val="TableNormal"/>
    <w:link w:val="ColorfulList-Accent1Char"/>
    <w:uiPriority w:val="34"/>
    <w:rsid w:val="00717A92"/>
    <w:rPr>
      <w:rFonts w:eastAsia="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ormalWeb">
    <w:name w:val="Normal (Web)"/>
    <w:basedOn w:val="Normal"/>
    <w:uiPriority w:val="99"/>
    <w:unhideWhenUsed/>
    <w:rsid w:val="0056559E"/>
    <w:pPr>
      <w:spacing w:before="100" w:beforeAutospacing="1" w:after="100" w:afterAutospacing="1"/>
    </w:pPr>
    <w:rPr>
      <w:rFonts w:cs="Times New Roman"/>
    </w:rPr>
  </w:style>
  <w:style w:type="paragraph" w:customStyle="1" w:styleId="ColorfulShading-Accent11">
    <w:name w:val="Colorful Shading - Accent 11"/>
    <w:hidden/>
    <w:uiPriority w:val="99"/>
    <w:semiHidden/>
    <w:rsid w:val="00154B77"/>
    <w:rPr>
      <w:rFonts w:ascii="Times New Roman" w:eastAsia="Times New Roman" w:hAnsi="Times New Roman" w:cs="DaunPenh"/>
      <w:sz w:val="24"/>
      <w:szCs w:val="24"/>
    </w:rPr>
  </w:style>
  <w:style w:type="character" w:customStyle="1" w:styleId="st">
    <w:name w:val="st"/>
    <w:rsid w:val="00741F53"/>
  </w:style>
  <w:style w:type="paragraph" w:styleId="ListParagraph">
    <w:name w:val="List Paragraph"/>
    <w:basedOn w:val="Normal"/>
    <w:link w:val="ListParagraphChar"/>
    <w:uiPriority w:val="34"/>
    <w:qFormat/>
    <w:rsid w:val="00052557"/>
    <w:pPr>
      <w:spacing w:after="0"/>
      <w:ind w:left="720"/>
      <w:contextualSpacing/>
    </w:pPr>
    <w:rPr>
      <w:rFonts w:ascii="Calibri" w:hAnsi="Calibri" w:cs="Times New Roman"/>
      <w:sz w:val="20"/>
      <w:szCs w:val="20"/>
    </w:rPr>
  </w:style>
  <w:style w:type="character" w:customStyle="1" w:styleId="ListParagraphChar">
    <w:name w:val="List Paragraph Char"/>
    <w:link w:val="ListParagraph"/>
    <w:uiPriority w:val="34"/>
    <w:rsid w:val="00052557"/>
    <w:rPr>
      <w:rFonts w:eastAsia="Times New Roman"/>
    </w:rPr>
  </w:style>
  <w:style w:type="paragraph" w:styleId="Revision">
    <w:name w:val="Revision"/>
    <w:hidden/>
    <w:uiPriority w:val="99"/>
    <w:semiHidden/>
    <w:rsid w:val="000300DD"/>
    <w:rPr>
      <w:rFonts w:ascii="Times New Roman" w:eastAsia="Times New Roman" w:hAnsi="Times New Roman" w:cs="DaunPenh"/>
      <w:sz w:val="24"/>
      <w:szCs w:val="24"/>
    </w:rPr>
  </w:style>
  <w:style w:type="paragraph" w:customStyle="1" w:styleId="CharCharChar1Char">
    <w:name w:val="Char Char Char1 Char"/>
    <w:basedOn w:val="Normal"/>
    <w:next w:val="Normal"/>
    <w:rsid w:val="009710BB"/>
    <w:pPr>
      <w:spacing w:after="160" w:line="240" w:lineRule="exact"/>
    </w:pPr>
    <w:rPr>
      <w:rFonts w:ascii="Tahoma" w:hAnsi="Tahoma" w:cs="Times New Roman"/>
      <w:szCs w:val="20"/>
    </w:rPr>
  </w:style>
  <w:style w:type="paragraph" w:customStyle="1" w:styleId="Application1">
    <w:name w:val="Application1"/>
    <w:basedOn w:val="Heading1"/>
    <w:next w:val="Normal"/>
    <w:rsid w:val="009710BB"/>
    <w:pPr>
      <w:keepLines w:val="0"/>
      <w:pageBreakBefore/>
      <w:widowControl w:val="0"/>
      <w:numPr>
        <w:numId w:val="0"/>
      </w:numPr>
      <w:tabs>
        <w:tab w:val="num" w:pos="720"/>
      </w:tabs>
      <w:spacing w:before="0" w:after="480"/>
      <w:ind w:left="360" w:hanging="360"/>
      <w:jc w:val="center"/>
    </w:pPr>
    <w:rPr>
      <w:bCs w:val="0"/>
      <w:snapToGrid w:val="0"/>
      <w:spacing w:val="20"/>
      <w:kern w:val="28"/>
      <w:sz w:val="28"/>
    </w:rPr>
  </w:style>
  <w:style w:type="character" w:styleId="PageNumber">
    <w:name w:val="page number"/>
    <w:rsid w:val="009710BB"/>
  </w:style>
  <w:style w:type="paragraph" w:customStyle="1" w:styleId="TimesNewRoman">
    <w:name w:val="Times New Roman"/>
    <w:basedOn w:val="Normal"/>
    <w:rsid w:val="009710BB"/>
    <w:pPr>
      <w:spacing w:after="0"/>
    </w:pPr>
    <w:rPr>
      <w:rFonts w:ascii="Arial" w:hAnsi="Arial" w:cs="Times New Roman"/>
      <w:color w:val="0000FF"/>
      <w:sz w:val="22"/>
    </w:rPr>
  </w:style>
  <w:style w:type="paragraph" w:styleId="NoSpacing">
    <w:name w:val="No Spacing"/>
    <w:uiPriority w:val="1"/>
    <w:qFormat/>
    <w:rsid w:val="009710BB"/>
    <w:pPr>
      <w:overflowPunct w:val="0"/>
      <w:autoSpaceDE w:val="0"/>
      <w:autoSpaceDN w:val="0"/>
      <w:adjustRightInd w:val="0"/>
      <w:textAlignment w:val="baseline"/>
    </w:pPr>
    <w:rPr>
      <w:rFonts w:ascii="Times New Roman" w:eastAsia="Times New Roman" w:hAnsi="Times New Roman"/>
      <w:bCs/>
      <w:sz w:val="24"/>
      <w:szCs w:val="24"/>
    </w:rPr>
  </w:style>
  <w:style w:type="paragraph" w:customStyle="1" w:styleId="ColorfulList-Accent111">
    <w:name w:val="Colorful List - Accent 111"/>
    <w:basedOn w:val="Normal"/>
    <w:qFormat/>
    <w:rsid w:val="006A054C"/>
    <w:pPr>
      <w:spacing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80F2A"/>
  </w:style>
  <w:style w:type="paragraph" w:styleId="TOCHeading">
    <w:name w:val="TOC Heading"/>
    <w:basedOn w:val="Heading1"/>
    <w:next w:val="Normal"/>
    <w:uiPriority w:val="39"/>
    <w:unhideWhenUsed/>
    <w:qFormat/>
    <w:rsid w:val="004C23ED"/>
    <w:pPr>
      <w:numPr>
        <w:numId w:val="0"/>
      </w:numPr>
      <w:spacing w:before="240" w:after="0" w:line="259" w:lineRule="auto"/>
      <w:outlineLvl w:val="9"/>
    </w:pPr>
    <w:rPr>
      <w:rFonts w:asciiTheme="majorHAnsi" w:eastAsiaTheme="majorEastAsia" w:hAnsiTheme="majorHAnsi" w:cstheme="majorBidi"/>
      <w:b w:val="0"/>
      <w:bCs w:val="0"/>
      <w:color w:val="365F91" w:themeColor="accent1" w:themeShade="BF"/>
      <w:szCs w:val="32"/>
      <w:lang w:val="en-US"/>
    </w:rPr>
  </w:style>
  <w:style w:type="table" w:customStyle="1" w:styleId="GridTable1Light-Accent11">
    <w:name w:val="Grid Table 1 Light - Accent 11"/>
    <w:basedOn w:val="TableNormal"/>
    <w:uiPriority w:val="46"/>
    <w:rsid w:val="008273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1">
    <w:name w:val="Normal1"/>
    <w:rsid w:val="00E5049F"/>
    <w:pPr>
      <w:spacing w:line="360" w:lineRule="auto"/>
    </w:pPr>
    <w:rPr>
      <w:rFonts w:ascii="Cambria" w:eastAsia="Cambria" w:hAnsi="Cambria" w:cs="Cambria"/>
      <w:color w:val="000000"/>
      <w:sz w:val="22"/>
    </w:rPr>
  </w:style>
  <w:style w:type="character" w:customStyle="1" w:styleId="Heading5Char">
    <w:name w:val="Heading 5 Char"/>
    <w:basedOn w:val="DefaultParagraphFont"/>
    <w:link w:val="Heading5"/>
    <w:uiPriority w:val="9"/>
    <w:rsid w:val="009C0AEE"/>
    <w:rPr>
      <w:rFonts w:asciiTheme="majorHAnsi" w:eastAsiaTheme="majorEastAsia" w:hAnsiTheme="majorHAnsi" w:cstheme="majorBidi"/>
      <w:color w:val="365F91" w:themeColor="accent1" w:themeShade="BF"/>
      <w:sz w:val="24"/>
      <w:szCs w:val="24"/>
      <w:lang w:val="en-AU"/>
    </w:rPr>
  </w:style>
  <w:style w:type="character" w:customStyle="1" w:styleId="Heading6Char">
    <w:name w:val="Heading 6 Char"/>
    <w:basedOn w:val="DefaultParagraphFont"/>
    <w:link w:val="Heading6"/>
    <w:uiPriority w:val="9"/>
    <w:rsid w:val="009C0AEE"/>
    <w:rPr>
      <w:rFonts w:asciiTheme="majorHAnsi" w:eastAsiaTheme="majorEastAsia" w:hAnsiTheme="majorHAnsi" w:cstheme="majorBidi"/>
      <w:color w:val="243F60" w:themeColor="accent1" w:themeShade="7F"/>
      <w:sz w:val="24"/>
      <w:szCs w:val="24"/>
      <w:lang w:val="en-AU"/>
    </w:rPr>
  </w:style>
  <w:style w:type="paragraph" w:customStyle="1" w:styleId="xmsonormal">
    <w:name w:val="x_msonormal"/>
    <w:basedOn w:val="Normal"/>
    <w:rsid w:val="00107E52"/>
    <w:pPr>
      <w:spacing w:before="100" w:beforeAutospacing="1" w:after="100" w:afterAutospacing="1"/>
    </w:pPr>
    <w:rPr>
      <w:rFonts w:cs="Times New Roman"/>
      <w:lang w:val="en-US" w:bidi="km-KH"/>
    </w:rPr>
  </w:style>
  <w:style w:type="character" w:customStyle="1" w:styleId="xst">
    <w:name w:val="x_st"/>
    <w:basedOn w:val="DefaultParagraphFont"/>
    <w:rsid w:val="00107E52"/>
  </w:style>
  <w:style w:type="character" w:styleId="SubtleReference">
    <w:name w:val="Subtle Reference"/>
    <w:basedOn w:val="DefaultParagraphFont"/>
    <w:uiPriority w:val="31"/>
    <w:qFormat/>
    <w:rsid w:val="0006761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242">
      <w:bodyDiv w:val="1"/>
      <w:marLeft w:val="0"/>
      <w:marRight w:val="0"/>
      <w:marTop w:val="0"/>
      <w:marBottom w:val="0"/>
      <w:divBdr>
        <w:top w:val="none" w:sz="0" w:space="0" w:color="auto"/>
        <w:left w:val="none" w:sz="0" w:space="0" w:color="auto"/>
        <w:bottom w:val="none" w:sz="0" w:space="0" w:color="auto"/>
        <w:right w:val="none" w:sz="0" w:space="0" w:color="auto"/>
      </w:divBdr>
      <w:divsChild>
        <w:div w:id="1941057983">
          <w:marLeft w:val="547"/>
          <w:marRight w:val="0"/>
          <w:marTop w:val="0"/>
          <w:marBottom w:val="0"/>
          <w:divBdr>
            <w:top w:val="none" w:sz="0" w:space="0" w:color="auto"/>
            <w:left w:val="none" w:sz="0" w:space="0" w:color="auto"/>
            <w:bottom w:val="none" w:sz="0" w:space="0" w:color="auto"/>
            <w:right w:val="none" w:sz="0" w:space="0" w:color="auto"/>
          </w:divBdr>
        </w:div>
      </w:divsChild>
    </w:div>
    <w:div w:id="54280226">
      <w:bodyDiv w:val="1"/>
      <w:marLeft w:val="0"/>
      <w:marRight w:val="0"/>
      <w:marTop w:val="0"/>
      <w:marBottom w:val="0"/>
      <w:divBdr>
        <w:top w:val="none" w:sz="0" w:space="0" w:color="auto"/>
        <w:left w:val="none" w:sz="0" w:space="0" w:color="auto"/>
        <w:bottom w:val="none" w:sz="0" w:space="0" w:color="auto"/>
        <w:right w:val="none" w:sz="0" w:space="0" w:color="auto"/>
      </w:divBdr>
    </w:div>
    <w:div w:id="80227152">
      <w:bodyDiv w:val="1"/>
      <w:marLeft w:val="0"/>
      <w:marRight w:val="0"/>
      <w:marTop w:val="0"/>
      <w:marBottom w:val="0"/>
      <w:divBdr>
        <w:top w:val="none" w:sz="0" w:space="0" w:color="auto"/>
        <w:left w:val="none" w:sz="0" w:space="0" w:color="auto"/>
        <w:bottom w:val="none" w:sz="0" w:space="0" w:color="auto"/>
        <w:right w:val="none" w:sz="0" w:space="0" w:color="auto"/>
      </w:divBdr>
      <w:divsChild>
        <w:div w:id="267592309">
          <w:marLeft w:val="547"/>
          <w:marRight w:val="0"/>
          <w:marTop w:val="0"/>
          <w:marBottom w:val="0"/>
          <w:divBdr>
            <w:top w:val="none" w:sz="0" w:space="0" w:color="auto"/>
            <w:left w:val="none" w:sz="0" w:space="0" w:color="auto"/>
            <w:bottom w:val="none" w:sz="0" w:space="0" w:color="auto"/>
            <w:right w:val="none" w:sz="0" w:space="0" w:color="auto"/>
          </w:divBdr>
        </w:div>
      </w:divsChild>
    </w:div>
    <w:div w:id="87778754">
      <w:bodyDiv w:val="1"/>
      <w:marLeft w:val="0"/>
      <w:marRight w:val="0"/>
      <w:marTop w:val="0"/>
      <w:marBottom w:val="0"/>
      <w:divBdr>
        <w:top w:val="none" w:sz="0" w:space="0" w:color="auto"/>
        <w:left w:val="none" w:sz="0" w:space="0" w:color="auto"/>
        <w:bottom w:val="none" w:sz="0" w:space="0" w:color="auto"/>
        <w:right w:val="none" w:sz="0" w:space="0" w:color="auto"/>
      </w:divBdr>
      <w:divsChild>
        <w:div w:id="586042877">
          <w:marLeft w:val="547"/>
          <w:marRight w:val="0"/>
          <w:marTop w:val="0"/>
          <w:marBottom w:val="0"/>
          <w:divBdr>
            <w:top w:val="none" w:sz="0" w:space="0" w:color="auto"/>
            <w:left w:val="none" w:sz="0" w:space="0" w:color="auto"/>
            <w:bottom w:val="none" w:sz="0" w:space="0" w:color="auto"/>
            <w:right w:val="none" w:sz="0" w:space="0" w:color="auto"/>
          </w:divBdr>
        </w:div>
      </w:divsChild>
    </w:div>
    <w:div w:id="96489775">
      <w:bodyDiv w:val="1"/>
      <w:marLeft w:val="0"/>
      <w:marRight w:val="0"/>
      <w:marTop w:val="0"/>
      <w:marBottom w:val="0"/>
      <w:divBdr>
        <w:top w:val="none" w:sz="0" w:space="0" w:color="auto"/>
        <w:left w:val="none" w:sz="0" w:space="0" w:color="auto"/>
        <w:bottom w:val="none" w:sz="0" w:space="0" w:color="auto"/>
        <w:right w:val="none" w:sz="0" w:space="0" w:color="auto"/>
      </w:divBdr>
      <w:divsChild>
        <w:div w:id="2068717740">
          <w:marLeft w:val="547"/>
          <w:marRight w:val="0"/>
          <w:marTop w:val="0"/>
          <w:marBottom w:val="0"/>
          <w:divBdr>
            <w:top w:val="none" w:sz="0" w:space="0" w:color="auto"/>
            <w:left w:val="none" w:sz="0" w:space="0" w:color="auto"/>
            <w:bottom w:val="none" w:sz="0" w:space="0" w:color="auto"/>
            <w:right w:val="none" w:sz="0" w:space="0" w:color="auto"/>
          </w:divBdr>
        </w:div>
      </w:divsChild>
    </w:div>
    <w:div w:id="131486374">
      <w:bodyDiv w:val="1"/>
      <w:marLeft w:val="0"/>
      <w:marRight w:val="0"/>
      <w:marTop w:val="0"/>
      <w:marBottom w:val="0"/>
      <w:divBdr>
        <w:top w:val="none" w:sz="0" w:space="0" w:color="auto"/>
        <w:left w:val="none" w:sz="0" w:space="0" w:color="auto"/>
        <w:bottom w:val="none" w:sz="0" w:space="0" w:color="auto"/>
        <w:right w:val="none" w:sz="0" w:space="0" w:color="auto"/>
      </w:divBdr>
      <w:divsChild>
        <w:div w:id="1449932031">
          <w:marLeft w:val="475"/>
          <w:marRight w:val="0"/>
          <w:marTop w:val="77"/>
          <w:marBottom w:val="120"/>
          <w:divBdr>
            <w:top w:val="none" w:sz="0" w:space="0" w:color="auto"/>
            <w:left w:val="none" w:sz="0" w:space="0" w:color="auto"/>
            <w:bottom w:val="none" w:sz="0" w:space="0" w:color="auto"/>
            <w:right w:val="none" w:sz="0" w:space="0" w:color="auto"/>
          </w:divBdr>
        </w:div>
        <w:div w:id="1188251708">
          <w:marLeft w:val="475"/>
          <w:marRight w:val="0"/>
          <w:marTop w:val="77"/>
          <w:marBottom w:val="120"/>
          <w:divBdr>
            <w:top w:val="none" w:sz="0" w:space="0" w:color="auto"/>
            <w:left w:val="none" w:sz="0" w:space="0" w:color="auto"/>
            <w:bottom w:val="none" w:sz="0" w:space="0" w:color="auto"/>
            <w:right w:val="none" w:sz="0" w:space="0" w:color="auto"/>
          </w:divBdr>
        </w:div>
        <w:div w:id="2090150337">
          <w:marLeft w:val="475"/>
          <w:marRight w:val="0"/>
          <w:marTop w:val="77"/>
          <w:marBottom w:val="120"/>
          <w:divBdr>
            <w:top w:val="none" w:sz="0" w:space="0" w:color="auto"/>
            <w:left w:val="none" w:sz="0" w:space="0" w:color="auto"/>
            <w:bottom w:val="none" w:sz="0" w:space="0" w:color="auto"/>
            <w:right w:val="none" w:sz="0" w:space="0" w:color="auto"/>
          </w:divBdr>
        </w:div>
        <w:div w:id="1038314779">
          <w:marLeft w:val="475"/>
          <w:marRight w:val="0"/>
          <w:marTop w:val="77"/>
          <w:marBottom w:val="120"/>
          <w:divBdr>
            <w:top w:val="none" w:sz="0" w:space="0" w:color="auto"/>
            <w:left w:val="none" w:sz="0" w:space="0" w:color="auto"/>
            <w:bottom w:val="none" w:sz="0" w:space="0" w:color="auto"/>
            <w:right w:val="none" w:sz="0" w:space="0" w:color="auto"/>
          </w:divBdr>
        </w:div>
        <w:div w:id="1937981494">
          <w:marLeft w:val="475"/>
          <w:marRight w:val="0"/>
          <w:marTop w:val="77"/>
          <w:marBottom w:val="120"/>
          <w:divBdr>
            <w:top w:val="none" w:sz="0" w:space="0" w:color="auto"/>
            <w:left w:val="none" w:sz="0" w:space="0" w:color="auto"/>
            <w:bottom w:val="none" w:sz="0" w:space="0" w:color="auto"/>
            <w:right w:val="none" w:sz="0" w:space="0" w:color="auto"/>
          </w:divBdr>
        </w:div>
        <w:div w:id="1886791990">
          <w:marLeft w:val="475"/>
          <w:marRight w:val="0"/>
          <w:marTop w:val="77"/>
          <w:marBottom w:val="120"/>
          <w:divBdr>
            <w:top w:val="none" w:sz="0" w:space="0" w:color="auto"/>
            <w:left w:val="none" w:sz="0" w:space="0" w:color="auto"/>
            <w:bottom w:val="none" w:sz="0" w:space="0" w:color="auto"/>
            <w:right w:val="none" w:sz="0" w:space="0" w:color="auto"/>
          </w:divBdr>
        </w:div>
      </w:divsChild>
    </w:div>
    <w:div w:id="136991045">
      <w:bodyDiv w:val="1"/>
      <w:marLeft w:val="0"/>
      <w:marRight w:val="0"/>
      <w:marTop w:val="0"/>
      <w:marBottom w:val="0"/>
      <w:divBdr>
        <w:top w:val="none" w:sz="0" w:space="0" w:color="auto"/>
        <w:left w:val="none" w:sz="0" w:space="0" w:color="auto"/>
        <w:bottom w:val="none" w:sz="0" w:space="0" w:color="auto"/>
        <w:right w:val="none" w:sz="0" w:space="0" w:color="auto"/>
      </w:divBdr>
      <w:divsChild>
        <w:div w:id="165751110">
          <w:marLeft w:val="547"/>
          <w:marRight w:val="0"/>
          <w:marTop w:val="0"/>
          <w:marBottom w:val="0"/>
          <w:divBdr>
            <w:top w:val="none" w:sz="0" w:space="0" w:color="auto"/>
            <w:left w:val="none" w:sz="0" w:space="0" w:color="auto"/>
            <w:bottom w:val="none" w:sz="0" w:space="0" w:color="auto"/>
            <w:right w:val="none" w:sz="0" w:space="0" w:color="auto"/>
          </w:divBdr>
        </w:div>
      </w:divsChild>
    </w:div>
    <w:div w:id="253168482">
      <w:bodyDiv w:val="1"/>
      <w:marLeft w:val="0"/>
      <w:marRight w:val="0"/>
      <w:marTop w:val="0"/>
      <w:marBottom w:val="0"/>
      <w:divBdr>
        <w:top w:val="none" w:sz="0" w:space="0" w:color="auto"/>
        <w:left w:val="none" w:sz="0" w:space="0" w:color="auto"/>
        <w:bottom w:val="none" w:sz="0" w:space="0" w:color="auto"/>
        <w:right w:val="none" w:sz="0" w:space="0" w:color="auto"/>
      </w:divBdr>
      <w:divsChild>
        <w:div w:id="1909804555">
          <w:marLeft w:val="547"/>
          <w:marRight w:val="0"/>
          <w:marTop w:val="0"/>
          <w:marBottom w:val="0"/>
          <w:divBdr>
            <w:top w:val="none" w:sz="0" w:space="0" w:color="auto"/>
            <w:left w:val="none" w:sz="0" w:space="0" w:color="auto"/>
            <w:bottom w:val="none" w:sz="0" w:space="0" w:color="auto"/>
            <w:right w:val="none" w:sz="0" w:space="0" w:color="auto"/>
          </w:divBdr>
        </w:div>
      </w:divsChild>
    </w:div>
    <w:div w:id="360982584">
      <w:bodyDiv w:val="1"/>
      <w:marLeft w:val="0"/>
      <w:marRight w:val="0"/>
      <w:marTop w:val="0"/>
      <w:marBottom w:val="0"/>
      <w:divBdr>
        <w:top w:val="none" w:sz="0" w:space="0" w:color="auto"/>
        <w:left w:val="none" w:sz="0" w:space="0" w:color="auto"/>
        <w:bottom w:val="none" w:sz="0" w:space="0" w:color="auto"/>
        <w:right w:val="none" w:sz="0" w:space="0" w:color="auto"/>
      </w:divBdr>
    </w:div>
    <w:div w:id="378360521">
      <w:bodyDiv w:val="1"/>
      <w:marLeft w:val="0"/>
      <w:marRight w:val="0"/>
      <w:marTop w:val="0"/>
      <w:marBottom w:val="0"/>
      <w:divBdr>
        <w:top w:val="none" w:sz="0" w:space="0" w:color="auto"/>
        <w:left w:val="none" w:sz="0" w:space="0" w:color="auto"/>
        <w:bottom w:val="none" w:sz="0" w:space="0" w:color="auto"/>
        <w:right w:val="none" w:sz="0" w:space="0" w:color="auto"/>
      </w:divBdr>
    </w:div>
    <w:div w:id="437797029">
      <w:bodyDiv w:val="1"/>
      <w:marLeft w:val="0"/>
      <w:marRight w:val="0"/>
      <w:marTop w:val="0"/>
      <w:marBottom w:val="0"/>
      <w:divBdr>
        <w:top w:val="none" w:sz="0" w:space="0" w:color="auto"/>
        <w:left w:val="none" w:sz="0" w:space="0" w:color="auto"/>
        <w:bottom w:val="none" w:sz="0" w:space="0" w:color="auto"/>
        <w:right w:val="none" w:sz="0" w:space="0" w:color="auto"/>
      </w:divBdr>
    </w:div>
    <w:div w:id="457142547">
      <w:bodyDiv w:val="1"/>
      <w:marLeft w:val="0"/>
      <w:marRight w:val="0"/>
      <w:marTop w:val="0"/>
      <w:marBottom w:val="0"/>
      <w:divBdr>
        <w:top w:val="none" w:sz="0" w:space="0" w:color="auto"/>
        <w:left w:val="none" w:sz="0" w:space="0" w:color="auto"/>
        <w:bottom w:val="none" w:sz="0" w:space="0" w:color="auto"/>
        <w:right w:val="none" w:sz="0" w:space="0" w:color="auto"/>
      </w:divBdr>
      <w:divsChild>
        <w:div w:id="1731152738">
          <w:marLeft w:val="547"/>
          <w:marRight w:val="0"/>
          <w:marTop w:val="0"/>
          <w:marBottom w:val="0"/>
          <w:divBdr>
            <w:top w:val="none" w:sz="0" w:space="0" w:color="auto"/>
            <w:left w:val="none" w:sz="0" w:space="0" w:color="auto"/>
            <w:bottom w:val="none" w:sz="0" w:space="0" w:color="auto"/>
            <w:right w:val="none" w:sz="0" w:space="0" w:color="auto"/>
          </w:divBdr>
        </w:div>
      </w:divsChild>
    </w:div>
    <w:div w:id="505097859">
      <w:bodyDiv w:val="1"/>
      <w:marLeft w:val="0"/>
      <w:marRight w:val="0"/>
      <w:marTop w:val="0"/>
      <w:marBottom w:val="0"/>
      <w:divBdr>
        <w:top w:val="none" w:sz="0" w:space="0" w:color="auto"/>
        <w:left w:val="none" w:sz="0" w:space="0" w:color="auto"/>
        <w:bottom w:val="none" w:sz="0" w:space="0" w:color="auto"/>
        <w:right w:val="none" w:sz="0" w:space="0" w:color="auto"/>
      </w:divBdr>
    </w:div>
    <w:div w:id="526454469">
      <w:bodyDiv w:val="1"/>
      <w:marLeft w:val="0"/>
      <w:marRight w:val="0"/>
      <w:marTop w:val="0"/>
      <w:marBottom w:val="0"/>
      <w:divBdr>
        <w:top w:val="none" w:sz="0" w:space="0" w:color="auto"/>
        <w:left w:val="none" w:sz="0" w:space="0" w:color="auto"/>
        <w:bottom w:val="none" w:sz="0" w:space="0" w:color="auto"/>
        <w:right w:val="none" w:sz="0" w:space="0" w:color="auto"/>
      </w:divBdr>
      <w:divsChild>
        <w:div w:id="2139488570">
          <w:marLeft w:val="0"/>
          <w:marRight w:val="0"/>
          <w:marTop w:val="0"/>
          <w:marBottom w:val="0"/>
          <w:divBdr>
            <w:top w:val="none" w:sz="0" w:space="0" w:color="auto"/>
            <w:left w:val="none" w:sz="0" w:space="0" w:color="auto"/>
            <w:bottom w:val="none" w:sz="0" w:space="0" w:color="auto"/>
            <w:right w:val="none" w:sz="0" w:space="0" w:color="auto"/>
          </w:divBdr>
          <w:divsChild>
            <w:div w:id="850529204">
              <w:marLeft w:val="0"/>
              <w:marRight w:val="0"/>
              <w:marTop w:val="0"/>
              <w:marBottom w:val="0"/>
              <w:divBdr>
                <w:top w:val="none" w:sz="0" w:space="0" w:color="auto"/>
                <w:left w:val="none" w:sz="0" w:space="0" w:color="auto"/>
                <w:bottom w:val="none" w:sz="0" w:space="0" w:color="auto"/>
                <w:right w:val="none" w:sz="0" w:space="0" w:color="auto"/>
              </w:divBdr>
              <w:divsChild>
                <w:div w:id="724257808">
                  <w:marLeft w:val="0"/>
                  <w:marRight w:val="0"/>
                  <w:marTop w:val="0"/>
                  <w:marBottom w:val="0"/>
                  <w:divBdr>
                    <w:top w:val="none" w:sz="0" w:space="0" w:color="auto"/>
                    <w:left w:val="none" w:sz="0" w:space="0" w:color="auto"/>
                    <w:bottom w:val="none" w:sz="0" w:space="0" w:color="auto"/>
                    <w:right w:val="none" w:sz="0" w:space="0" w:color="auto"/>
                  </w:divBdr>
                  <w:divsChild>
                    <w:div w:id="328364234">
                      <w:marLeft w:val="0"/>
                      <w:marRight w:val="0"/>
                      <w:marTop w:val="0"/>
                      <w:marBottom w:val="0"/>
                      <w:divBdr>
                        <w:top w:val="none" w:sz="0" w:space="0" w:color="auto"/>
                        <w:left w:val="none" w:sz="0" w:space="0" w:color="auto"/>
                        <w:bottom w:val="none" w:sz="0" w:space="0" w:color="auto"/>
                        <w:right w:val="none" w:sz="0" w:space="0" w:color="auto"/>
                      </w:divBdr>
                      <w:divsChild>
                        <w:div w:id="1273787294">
                          <w:marLeft w:val="0"/>
                          <w:marRight w:val="0"/>
                          <w:marTop w:val="0"/>
                          <w:marBottom w:val="0"/>
                          <w:divBdr>
                            <w:top w:val="none" w:sz="0" w:space="0" w:color="auto"/>
                            <w:left w:val="none" w:sz="0" w:space="0" w:color="auto"/>
                            <w:bottom w:val="none" w:sz="0" w:space="0" w:color="auto"/>
                            <w:right w:val="none" w:sz="0" w:space="0" w:color="auto"/>
                          </w:divBdr>
                          <w:divsChild>
                            <w:div w:id="973175261">
                              <w:marLeft w:val="0"/>
                              <w:marRight w:val="0"/>
                              <w:marTop w:val="0"/>
                              <w:marBottom w:val="0"/>
                              <w:divBdr>
                                <w:top w:val="none" w:sz="0" w:space="0" w:color="auto"/>
                                <w:left w:val="none" w:sz="0" w:space="0" w:color="auto"/>
                                <w:bottom w:val="none" w:sz="0" w:space="0" w:color="auto"/>
                                <w:right w:val="none" w:sz="0" w:space="0" w:color="auto"/>
                              </w:divBdr>
                              <w:divsChild>
                                <w:div w:id="438181935">
                                  <w:marLeft w:val="0"/>
                                  <w:marRight w:val="0"/>
                                  <w:marTop w:val="0"/>
                                  <w:marBottom w:val="0"/>
                                  <w:divBdr>
                                    <w:top w:val="none" w:sz="0" w:space="0" w:color="auto"/>
                                    <w:left w:val="none" w:sz="0" w:space="0" w:color="auto"/>
                                    <w:bottom w:val="none" w:sz="0" w:space="0" w:color="auto"/>
                                    <w:right w:val="none" w:sz="0" w:space="0" w:color="auto"/>
                                  </w:divBdr>
                                  <w:divsChild>
                                    <w:div w:id="239364945">
                                      <w:marLeft w:val="0"/>
                                      <w:marRight w:val="0"/>
                                      <w:marTop w:val="0"/>
                                      <w:marBottom w:val="0"/>
                                      <w:divBdr>
                                        <w:top w:val="none" w:sz="0" w:space="0" w:color="auto"/>
                                        <w:left w:val="none" w:sz="0" w:space="0" w:color="auto"/>
                                        <w:bottom w:val="none" w:sz="0" w:space="0" w:color="auto"/>
                                        <w:right w:val="none" w:sz="0" w:space="0" w:color="auto"/>
                                      </w:divBdr>
                                      <w:divsChild>
                                        <w:div w:id="12416549">
                                          <w:marLeft w:val="0"/>
                                          <w:marRight w:val="0"/>
                                          <w:marTop w:val="0"/>
                                          <w:marBottom w:val="0"/>
                                          <w:divBdr>
                                            <w:top w:val="none" w:sz="0" w:space="0" w:color="auto"/>
                                            <w:left w:val="none" w:sz="0" w:space="0" w:color="auto"/>
                                            <w:bottom w:val="none" w:sz="0" w:space="0" w:color="auto"/>
                                            <w:right w:val="none" w:sz="0" w:space="0" w:color="auto"/>
                                          </w:divBdr>
                                          <w:divsChild>
                                            <w:div w:id="1936554166">
                                              <w:marLeft w:val="0"/>
                                              <w:marRight w:val="0"/>
                                              <w:marTop w:val="0"/>
                                              <w:marBottom w:val="0"/>
                                              <w:divBdr>
                                                <w:top w:val="none" w:sz="0" w:space="0" w:color="auto"/>
                                                <w:left w:val="none" w:sz="0" w:space="0" w:color="auto"/>
                                                <w:bottom w:val="none" w:sz="0" w:space="0" w:color="auto"/>
                                                <w:right w:val="none" w:sz="0" w:space="0" w:color="auto"/>
                                              </w:divBdr>
                                              <w:divsChild>
                                                <w:div w:id="1961186970">
                                                  <w:marLeft w:val="0"/>
                                                  <w:marRight w:val="0"/>
                                                  <w:marTop w:val="0"/>
                                                  <w:marBottom w:val="0"/>
                                                  <w:divBdr>
                                                    <w:top w:val="none" w:sz="0" w:space="0" w:color="auto"/>
                                                    <w:left w:val="none" w:sz="0" w:space="0" w:color="auto"/>
                                                    <w:bottom w:val="none" w:sz="0" w:space="0" w:color="auto"/>
                                                    <w:right w:val="none" w:sz="0" w:space="0" w:color="auto"/>
                                                  </w:divBdr>
                                                  <w:divsChild>
                                                    <w:div w:id="1006177948">
                                                      <w:marLeft w:val="0"/>
                                                      <w:marRight w:val="0"/>
                                                      <w:marTop w:val="0"/>
                                                      <w:marBottom w:val="0"/>
                                                      <w:divBdr>
                                                        <w:top w:val="none" w:sz="0" w:space="0" w:color="auto"/>
                                                        <w:left w:val="none" w:sz="0" w:space="0" w:color="auto"/>
                                                        <w:bottom w:val="none" w:sz="0" w:space="0" w:color="auto"/>
                                                        <w:right w:val="none" w:sz="0" w:space="0" w:color="auto"/>
                                                      </w:divBdr>
                                                      <w:divsChild>
                                                        <w:div w:id="135530071">
                                                          <w:marLeft w:val="0"/>
                                                          <w:marRight w:val="0"/>
                                                          <w:marTop w:val="0"/>
                                                          <w:marBottom w:val="0"/>
                                                          <w:divBdr>
                                                            <w:top w:val="none" w:sz="0" w:space="0" w:color="auto"/>
                                                            <w:left w:val="none" w:sz="0" w:space="0" w:color="auto"/>
                                                            <w:bottom w:val="none" w:sz="0" w:space="0" w:color="auto"/>
                                                            <w:right w:val="none" w:sz="0" w:space="0" w:color="auto"/>
                                                          </w:divBdr>
                                                          <w:divsChild>
                                                            <w:div w:id="1505244487">
                                                              <w:marLeft w:val="0"/>
                                                              <w:marRight w:val="0"/>
                                                              <w:marTop w:val="0"/>
                                                              <w:marBottom w:val="0"/>
                                                              <w:divBdr>
                                                                <w:top w:val="none" w:sz="0" w:space="0" w:color="auto"/>
                                                                <w:left w:val="none" w:sz="0" w:space="0" w:color="auto"/>
                                                                <w:bottom w:val="none" w:sz="0" w:space="0" w:color="auto"/>
                                                                <w:right w:val="none" w:sz="0" w:space="0" w:color="auto"/>
                                                              </w:divBdr>
                                                              <w:divsChild>
                                                                <w:div w:id="903757714">
                                                                  <w:marLeft w:val="480"/>
                                                                  <w:marRight w:val="0"/>
                                                                  <w:marTop w:val="0"/>
                                                                  <w:marBottom w:val="0"/>
                                                                  <w:divBdr>
                                                                    <w:top w:val="none" w:sz="0" w:space="0" w:color="auto"/>
                                                                    <w:left w:val="none" w:sz="0" w:space="0" w:color="auto"/>
                                                                    <w:bottom w:val="none" w:sz="0" w:space="0" w:color="auto"/>
                                                                    <w:right w:val="none" w:sz="0" w:space="0" w:color="auto"/>
                                                                  </w:divBdr>
                                                                  <w:divsChild>
                                                                    <w:div w:id="1748726893">
                                                                      <w:marLeft w:val="0"/>
                                                                      <w:marRight w:val="0"/>
                                                                      <w:marTop w:val="0"/>
                                                                      <w:marBottom w:val="0"/>
                                                                      <w:divBdr>
                                                                        <w:top w:val="none" w:sz="0" w:space="0" w:color="auto"/>
                                                                        <w:left w:val="none" w:sz="0" w:space="0" w:color="auto"/>
                                                                        <w:bottom w:val="none" w:sz="0" w:space="0" w:color="auto"/>
                                                                        <w:right w:val="none" w:sz="0" w:space="0" w:color="auto"/>
                                                                      </w:divBdr>
                                                                      <w:divsChild>
                                                                        <w:div w:id="574168269">
                                                                          <w:marLeft w:val="0"/>
                                                                          <w:marRight w:val="0"/>
                                                                          <w:marTop w:val="0"/>
                                                                          <w:marBottom w:val="0"/>
                                                                          <w:divBdr>
                                                                            <w:top w:val="none" w:sz="0" w:space="0" w:color="auto"/>
                                                                            <w:left w:val="none" w:sz="0" w:space="0" w:color="auto"/>
                                                                            <w:bottom w:val="none" w:sz="0" w:space="0" w:color="auto"/>
                                                                            <w:right w:val="none" w:sz="0" w:space="0" w:color="auto"/>
                                                                          </w:divBdr>
                                                                          <w:divsChild>
                                                                            <w:div w:id="1279412724">
                                                                              <w:marLeft w:val="0"/>
                                                                              <w:marRight w:val="0"/>
                                                                              <w:marTop w:val="0"/>
                                                                              <w:marBottom w:val="0"/>
                                                                              <w:divBdr>
                                                                                <w:top w:val="none" w:sz="0" w:space="0" w:color="auto"/>
                                                                                <w:left w:val="none" w:sz="0" w:space="0" w:color="auto"/>
                                                                                <w:bottom w:val="none" w:sz="0" w:space="0" w:color="auto"/>
                                                                                <w:right w:val="none" w:sz="0" w:space="0" w:color="auto"/>
                                                                              </w:divBdr>
                                                                              <w:divsChild>
                                                                                <w:div w:id="44450536">
                                                                                  <w:marLeft w:val="0"/>
                                                                                  <w:marRight w:val="0"/>
                                                                                  <w:marTop w:val="0"/>
                                                                                  <w:marBottom w:val="0"/>
                                                                                  <w:divBdr>
                                                                                    <w:top w:val="none" w:sz="0" w:space="0" w:color="auto"/>
                                                                                    <w:left w:val="none" w:sz="0" w:space="0" w:color="auto"/>
                                                                                    <w:bottom w:val="none" w:sz="0" w:space="0" w:color="auto"/>
                                                                                    <w:right w:val="none" w:sz="0" w:space="0" w:color="auto"/>
                                                                                  </w:divBdr>
                                                                                  <w:divsChild>
                                                                                    <w:div w:id="1380085951">
                                                                                      <w:marLeft w:val="0"/>
                                                                                      <w:marRight w:val="0"/>
                                                                                      <w:marTop w:val="0"/>
                                                                                      <w:marBottom w:val="0"/>
                                                                                      <w:divBdr>
                                                                                        <w:top w:val="none" w:sz="0" w:space="0" w:color="auto"/>
                                                                                        <w:left w:val="none" w:sz="0" w:space="0" w:color="auto"/>
                                                                                        <w:bottom w:val="none" w:sz="0" w:space="0" w:color="auto"/>
                                                                                        <w:right w:val="none" w:sz="0" w:space="0" w:color="auto"/>
                                                                                      </w:divBdr>
                                                                                      <w:divsChild>
                                                                                        <w:div w:id="569776082">
                                                                                          <w:marLeft w:val="0"/>
                                                                                          <w:marRight w:val="0"/>
                                                                                          <w:marTop w:val="30"/>
                                                                                          <w:marBottom w:val="0"/>
                                                                                          <w:divBdr>
                                                                                            <w:top w:val="none" w:sz="0" w:space="0" w:color="auto"/>
                                                                                            <w:left w:val="none" w:sz="0" w:space="0" w:color="auto"/>
                                                                                            <w:bottom w:val="single" w:sz="6" w:space="23" w:color="auto"/>
                                                                                            <w:right w:val="none" w:sz="0" w:space="0" w:color="auto"/>
                                                                                          </w:divBdr>
                                                                                          <w:divsChild>
                                                                                            <w:div w:id="643857831">
                                                                                              <w:marLeft w:val="0"/>
                                                                                              <w:marRight w:val="0"/>
                                                                                              <w:marTop w:val="0"/>
                                                                                              <w:marBottom w:val="0"/>
                                                                                              <w:divBdr>
                                                                                                <w:top w:val="none" w:sz="0" w:space="0" w:color="auto"/>
                                                                                                <w:left w:val="none" w:sz="0" w:space="0" w:color="auto"/>
                                                                                                <w:bottom w:val="none" w:sz="0" w:space="0" w:color="auto"/>
                                                                                                <w:right w:val="none" w:sz="0" w:space="0" w:color="auto"/>
                                                                                              </w:divBdr>
                                                                                              <w:divsChild>
                                                                                                <w:div w:id="1307272520">
                                                                                                  <w:marLeft w:val="0"/>
                                                                                                  <w:marRight w:val="0"/>
                                                                                                  <w:marTop w:val="0"/>
                                                                                                  <w:marBottom w:val="0"/>
                                                                                                  <w:divBdr>
                                                                                                    <w:top w:val="none" w:sz="0" w:space="0" w:color="auto"/>
                                                                                                    <w:left w:val="none" w:sz="0" w:space="0" w:color="auto"/>
                                                                                                    <w:bottom w:val="none" w:sz="0" w:space="0" w:color="auto"/>
                                                                                                    <w:right w:val="none" w:sz="0" w:space="0" w:color="auto"/>
                                                                                                  </w:divBdr>
                                                                                                  <w:divsChild>
                                                                                                    <w:div w:id="1232042038">
                                                                                                      <w:marLeft w:val="0"/>
                                                                                                      <w:marRight w:val="0"/>
                                                                                                      <w:marTop w:val="0"/>
                                                                                                      <w:marBottom w:val="0"/>
                                                                                                      <w:divBdr>
                                                                                                        <w:top w:val="none" w:sz="0" w:space="0" w:color="auto"/>
                                                                                                        <w:left w:val="none" w:sz="0" w:space="0" w:color="auto"/>
                                                                                                        <w:bottom w:val="none" w:sz="0" w:space="0" w:color="auto"/>
                                                                                                        <w:right w:val="none" w:sz="0" w:space="0" w:color="auto"/>
                                                                                                      </w:divBdr>
                                                                                                      <w:divsChild>
                                                                                                        <w:div w:id="655180923">
                                                                                                          <w:marLeft w:val="0"/>
                                                                                                          <w:marRight w:val="0"/>
                                                                                                          <w:marTop w:val="0"/>
                                                                                                          <w:marBottom w:val="0"/>
                                                                                                          <w:divBdr>
                                                                                                            <w:top w:val="none" w:sz="0" w:space="0" w:color="auto"/>
                                                                                                            <w:left w:val="none" w:sz="0" w:space="0" w:color="auto"/>
                                                                                                            <w:bottom w:val="none" w:sz="0" w:space="0" w:color="auto"/>
                                                                                                            <w:right w:val="none" w:sz="0" w:space="0" w:color="auto"/>
                                                                                                          </w:divBdr>
                                                                                                          <w:divsChild>
                                                                                                            <w:div w:id="1873689228">
                                                                                                              <w:marLeft w:val="0"/>
                                                                                                              <w:marRight w:val="0"/>
                                                                                                              <w:marTop w:val="75"/>
                                                                                                              <w:marBottom w:val="0"/>
                                                                                                              <w:divBdr>
                                                                                                                <w:top w:val="none" w:sz="0" w:space="0" w:color="auto"/>
                                                                                                                <w:left w:val="none" w:sz="0" w:space="0" w:color="auto"/>
                                                                                                                <w:bottom w:val="none" w:sz="0" w:space="0" w:color="auto"/>
                                                                                                                <w:right w:val="none" w:sz="0" w:space="0" w:color="auto"/>
                                                                                                              </w:divBdr>
                                                                                                              <w:divsChild>
                                                                                                                <w:div w:id="604847491">
                                                                                                                  <w:marLeft w:val="0"/>
                                                                                                                  <w:marRight w:val="0"/>
                                                                                                                  <w:marTop w:val="0"/>
                                                                                                                  <w:marBottom w:val="0"/>
                                                                                                                  <w:divBdr>
                                                                                                                    <w:top w:val="none" w:sz="0" w:space="0" w:color="auto"/>
                                                                                                                    <w:left w:val="none" w:sz="0" w:space="0" w:color="auto"/>
                                                                                                                    <w:bottom w:val="none" w:sz="0" w:space="0" w:color="auto"/>
                                                                                                                    <w:right w:val="none" w:sz="0" w:space="0" w:color="auto"/>
                                                                                                                  </w:divBdr>
                                                                                                                  <w:divsChild>
                                                                                                                    <w:div w:id="648750977">
                                                                                                                      <w:marLeft w:val="0"/>
                                                                                                                      <w:marRight w:val="0"/>
                                                                                                                      <w:marTop w:val="0"/>
                                                                                                                      <w:marBottom w:val="0"/>
                                                                                                                      <w:divBdr>
                                                                                                                        <w:top w:val="none" w:sz="0" w:space="0" w:color="auto"/>
                                                                                                                        <w:left w:val="none" w:sz="0" w:space="0" w:color="auto"/>
                                                                                                                        <w:bottom w:val="none" w:sz="0" w:space="0" w:color="auto"/>
                                                                                                                        <w:right w:val="none" w:sz="0" w:space="0" w:color="auto"/>
                                                                                                                      </w:divBdr>
                                                                                                                      <w:divsChild>
                                                                                                                        <w:div w:id="1674450396">
                                                                                                                          <w:marLeft w:val="0"/>
                                                                                                                          <w:marRight w:val="0"/>
                                                                                                                          <w:marTop w:val="0"/>
                                                                                                                          <w:marBottom w:val="0"/>
                                                                                                                          <w:divBdr>
                                                                                                                            <w:top w:val="none" w:sz="0" w:space="0" w:color="auto"/>
                                                                                                                            <w:left w:val="none" w:sz="0" w:space="0" w:color="auto"/>
                                                                                                                            <w:bottom w:val="none" w:sz="0" w:space="0" w:color="auto"/>
                                                                                                                            <w:right w:val="none" w:sz="0" w:space="0" w:color="auto"/>
                                                                                                                          </w:divBdr>
                                                                                                                          <w:divsChild>
                                                                                                                            <w:div w:id="13623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931169">
      <w:bodyDiv w:val="1"/>
      <w:marLeft w:val="0"/>
      <w:marRight w:val="0"/>
      <w:marTop w:val="0"/>
      <w:marBottom w:val="0"/>
      <w:divBdr>
        <w:top w:val="none" w:sz="0" w:space="0" w:color="auto"/>
        <w:left w:val="none" w:sz="0" w:space="0" w:color="auto"/>
        <w:bottom w:val="none" w:sz="0" w:space="0" w:color="auto"/>
        <w:right w:val="none" w:sz="0" w:space="0" w:color="auto"/>
      </w:divBdr>
    </w:div>
    <w:div w:id="583879628">
      <w:bodyDiv w:val="1"/>
      <w:marLeft w:val="0"/>
      <w:marRight w:val="0"/>
      <w:marTop w:val="0"/>
      <w:marBottom w:val="0"/>
      <w:divBdr>
        <w:top w:val="none" w:sz="0" w:space="0" w:color="auto"/>
        <w:left w:val="none" w:sz="0" w:space="0" w:color="auto"/>
        <w:bottom w:val="none" w:sz="0" w:space="0" w:color="auto"/>
        <w:right w:val="none" w:sz="0" w:space="0" w:color="auto"/>
      </w:divBdr>
      <w:divsChild>
        <w:div w:id="2104837653">
          <w:marLeft w:val="547"/>
          <w:marRight w:val="0"/>
          <w:marTop w:val="0"/>
          <w:marBottom w:val="0"/>
          <w:divBdr>
            <w:top w:val="none" w:sz="0" w:space="0" w:color="auto"/>
            <w:left w:val="none" w:sz="0" w:space="0" w:color="auto"/>
            <w:bottom w:val="none" w:sz="0" w:space="0" w:color="auto"/>
            <w:right w:val="none" w:sz="0" w:space="0" w:color="auto"/>
          </w:divBdr>
        </w:div>
      </w:divsChild>
    </w:div>
    <w:div w:id="612903169">
      <w:bodyDiv w:val="1"/>
      <w:marLeft w:val="0"/>
      <w:marRight w:val="0"/>
      <w:marTop w:val="0"/>
      <w:marBottom w:val="0"/>
      <w:divBdr>
        <w:top w:val="none" w:sz="0" w:space="0" w:color="auto"/>
        <w:left w:val="none" w:sz="0" w:space="0" w:color="auto"/>
        <w:bottom w:val="none" w:sz="0" w:space="0" w:color="auto"/>
        <w:right w:val="none" w:sz="0" w:space="0" w:color="auto"/>
      </w:divBdr>
    </w:div>
    <w:div w:id="636031482">
      <w:bodyDiv w:val="1"/>
      <w:marLeft w:val="0"/>
      <w:marRight w:val="0"/>
      <w:marTop w:val="0"/>
      <w:marBottom w:val="0"/>
      <w:divBdr>
        <w:top w:val="none" w:sz="0" w:space="0" w:color="auto"/>
        <w:left w:val="none" w:sz="0" w:space="0" w:color="auto"/>
        <w:bottom w:val="none" w:sz="0" w:space="0" w:color="auto"/>
        <w:right w:val="none" w:sz="0" w:space="0" w:color="auto"/>
      </w:divBdr>
    </w:div>
    <w:div w:id="748424255">
      <w:bodyDiv w:val="1"/>
      <w:marLeft w:val="0"/>
      <w:marRight w:val="0"/>
      <w:marTop w:val="0"/>
      <w:marBottom w:val="0"/>
      <w:divBdr>
        <w:top w:val="none" w:sz="0" w:space="0" w:color="auto"/>
        <w:left w:val="none" w:sz="0" w:space="0" w:color="auto"/>
        <w:bottom w:val="none" w:sz="0" w:space="0" w:color="auto"/>
        <w:right w:val="none" w:sz="0" w:space="0" w:color="auto"/>
      </w:divBdr>
      <w:divsChild>
        <w:div w:id="1585072725">
          <w:marLeft w:val="547"/>
          <w:marRight w:val="0"/>
          <w:marTop w:val="0"/>
          <w:marBottom w:val="0"/>
          <w:divBdr>
            <w:top w:val="none" w:sz="0" w:space="0" w:color="auto"/>
            <w:left w:val="none" w:sz="0" w:space="0" w:color="auto"/>
            <w:bottom w:val="none" w:sz="0" w:space="0" w:color="auto"/>
            <w:right w:val="none" w:sz="0" w:space="0" w:color="auto"/>
          </w:divBdr>
        </w:div>
      </w:divsChild>
    </w:div>
    <w:div w:id="751313621">
      <w:bodyDiv w:val="1"/>
      <w:marLeft w:val="0"/>
      <w:marRight w:val="0"/>
      <w:marTop w:val="0"/>
      <w:marBottom w:val="0"/>
      <w:divBdr>
        <w:top w:val="none" w:sz="0" w:space="0" w:color="auto"/>
        <w:left w:val="none" w:sz="0" w:space="0" w:color="auto"/>
        <w:bottom w:val="none" w:sz="0" w:space="0" w:color="auto"/>
        <w:right w:val="none" w:sz="0" w:space="0" w:color="auto"/>
      </w:divBdr>
    </w:div>
    <w:div w:id="774177677">
      <w:bodyDiv w:val="1"/>
      <w:marLeft w:val="0"/>
      <w:marRight w:val="0"/>
      <w:marTop w:val="0"/>
      <w:marBottom w:val="0"/>
      <w:divBdr>
        <w:top w:val="none" w:sz="0" w:space="0" w:color="auto"/>
        <w:left w:val="none" w:sz="0" w:space="0" w:color="auto"/>
        <w:bottom w:val="none" w:sz="0" w:space="0" w:color="auto"/>
        <w:right w:val="none" w:sz="0" w:space="0" w:color="auto"/>
      </w:divBdr>
    </w:div>
    <w:div w:id="814880300">
      <w:bodyDiv w:val="1"/>
      <w:marLeft w:val="0"/>
      <w:marRight w:val="0"/>
      <w:marTop w:val="0"/>
      <w:marBottom w:val="0"/>
      <w:divBdr>
        <w:top w:val="none" w:sz="0" w:space="0" w:color="auto"/>
        <w:left w:val="none" w:sz="0" w:space="0" w:color="auto"/>
        <w:bottom w:val="none" w:sz="0" w:space="0" w:color="auto"/>
        <w:right w:val="none" w:sz="0" w:space="0" w:color="auto"/>
      </w:divBdr>
    </w:div>
    <w:div w:id="878856698">
      <w:bodyDiv w:val="1"/>
      <w:marLeft w:val="0"/>
      <w:marRight w:val="0"/>
      <w:marTop w:val="0"/>
      <w:marBottom w:val="0"/>
      <w:divBdr>
        <w:top w:val="none" w:sz="0" w:space="0" w:color="auto"/>
        <w:left w:val="none" w:sz="0" w:space="0" w:color="auto"/>
        <w:bottom w:val="none" w:sz="0" w:space="0" w:color="auto"/>
        <w:right w:val="none" w:sz="0" w:space="0" w:color="auto"/>
      </w:divBdr>
    </w:div>
    <w:div w:id="882596969">
      <w:bodyDiv w:val="1"/>
      <w:marLeft w:val="0"/>
      <w:marRight w:val="0"/>
      <w:marTop w:val="0"/>
      <w:marBottom w:val="0"/>
      <w:divBdr>
        <w:top w:val="none" w:sz="0" w:space="0" w:color="auto"/>
        <w:left w:val="none" w:sz="0" w:space="0" w:color="auto"/>
        <w:bottom w:val="none" w:sz="0" w:space="0" w:color="auto"/>
        <w:right w:val="none" w:sz="0" w:space="0" w:color="auto"/>
      </w:divBdr>
      <w:divsChild>
        <w:div w:id="34427237">
          <w:marLeft w:val="0"/>
          <w:marRight w:val="0"/>
          <w:marTop w:val="0"/>
          <w:marBottom w:val="0"/>
          <w:divBdr>
            <w:top w:val="none" w:sz="0" w:space="0" w:color="auto"/>
            <w:left w:val="none" w:sz="0" w:space="0" w:color="auto"/>
            <w:bottom w:val="none" w:sz="0" w:space="0" w:color="auto"/>
            <w:right w:val="none" w:sz="0" w:space="0" w:color="auto"/>
          </w:divBdr>
        </w:div>
        <w:div w:id="877357472">
          <w:marLeft w:val="0"/>
          <w:marRight w:val="0"/>
          <w:marTop w:val="0"/>
          <w:marBottom w:val="0"/>
          <w:divBdr>
            <w:top w:val="none" w:sz="0" w:space="0" w:color="auto"/>
            <w:left w:val="none" w:sz="0" w:space="0" w:color="auto"/>
            <w:bottom w:val="none" w:sz="0" w:space="0" w:color="auto"/>
            <w:right w:val="none" w:sz="0" w:space="0" w:color="auto"/>
          </w:divBdr>
        </w:div>
        <w:div w:id="1830053735">
          <w:marLeft w:val="0"/>
          <w:marRight w:val="0"/>
          <w:marTop w:val="0"/>
          <w:marBottom w:val="0"/>
          <w:divBdr>
            <w:top w:val="none" w:sz="0" w:space="0" w:color="auto"/>
            <w:left w:val="none" w:sz="0" w:space="0" w:color="auto"/>
            <w:bottom w:val="none" w:sz="0" w:space="0" w:color="auto"/>
            <w:right w:val="none" w:sz="0" w:space="0" w:color="auto"/>
          </w:divBdr>
        </w:div>
      </w:divsChild>
    </w:div>
    <w:div w:id="928006827">
      <w:bodyDiv w:val="1"/>
      <w:marLeft w:val="0"/>
      <w:marRight w:val="0"/>
      <w:marTop w:val="0"/>
      <w:marBottom w:val="0"/>
      <w:divBdr>
        <w:top w:val="none" w:sz="0" w:space="0" w:color="auto"/>
        <w:left w:val="none" w:sz="0" w:space="0" w:color="auto"/>
        <w:bottom w:val="none" w:sz="0" w:space="0" w:color="auto"/>
        <w:right w:val="none" w:sz="0" w:space="0" w:color="auto"/>
      </w:divBdr>
      <w:divsChild>
        <w:div w:id="1462073634">
          <w:marLeft w:val="547"/>
          <w:marRight w:val="0"/>
          <w:marTop w:val="0"/>
          <w:marBottom w:val="0"/>
          <w:divBdr>
            <w:top w:val="none" w:sz="0" w:space="0" w:color="auto"/>
            <w:left w:val="none" w:sz="0" w:space="0" w:color="auto"/>
            <w:bottom w:val="none" w:sz="0" w:space="0" w:color="auto"/>
            <w:right w:val="none" w:sz="0" w:space="0" w:color="auto"/>
          </w:divBdr>
        </w:div>
      </w:divsChild>
    </w:div>
    <w:div w:id="974214452">
      <w:bodyDiv w:val="1"/>
      <w:marLeft w:val="0"/>
      <w:marRight w:val="0"/>
      <w:marTop w:val="0"/>
      <w:marBottom w:val="0"/>
      <w:divBdr>
        <w:top w:val="none" w:sz="0" w:space="0" w:color="auto"/>
        <w:left w:val="none" w:sz="0" w:space="0" w:color="auto"/>
        <w:bottom w:val="none" w:sz="0" w:space="0" w:color="auto"/>
        <w:right w:val="none" w:sz="0" w:space="0" w:color="auto"/>
      </w:divBdr>
      <w:divsChild>
        <w:div w:id="1751536988">
          <w:marLeft w:val="547"/>
          <w:marRight w:val="0"/>
          <w:marTop w:val="0"/>
          <w:marBottom w:val="0"/>
          <w:divBdr>
            <w:top w:val="none" w:sz="0" w:space="0" w:color="auto"/>
            <w:left w:val="none" w:sz="0" w:space="0" w:color="auto"/>
            <w:bottom w:val="none" w:sz="0" w:space="0" w:color="auto"/>
            <w:right w:val="none" w:sz="0" w:space="0" w:color="auto"/>
          </w:divBdr>
        </w:div>
      </w:divsChild>
    </w:div>
    <w:div w:id="1028144785">
      <w:bodyDiv w:val="1"/>
      <w:marLeft w:val="0"/>
      <w:marRight w:val="0"/>
      <w:marTop w:val="0"/>
      <w:marBottom w:val="0"/>
      <w:divBdr>
        <w:top w:val="none" w:sz="0" w:space="0" w:color="auto"/>
        <w:left w:val="none" w:sz="0" w:space="0" w:color="auto"/>
        <w:bottom w:val="none" w:sz="0" w:space="0" w:color="auto"/>
        <w:right w:val="none" w:sz="0" w:space="0" w:color="auto"/>
      </w:divBdr>
      <w:divsChild>
        <w:div w:id="979773217">
          <w:marLeft w:val="547"/>
          <w:marRight w:val="0"/>
          <w:marTop w:val="0"/>
          <w:marBottom w:val="0"/>
          <w:divBdr>
            <w:top w:val="none" w:sz="0" w:space="0" w:color="auto"/>
            <w:left w:val="none" w:sz="0" w:space="0" w:color="auto"/>
            <w:bottom w:val="none" w:sz="0" w:space="0" w:color="auto"/>
            <w:right w:val="none" w:sz="0" w:space="0" w:color="auto"/>
          </w:divBdr>
        </w:div>
      </w:divsChild>
    </w:div>
    <w:div w:id="1055549741">
      <w:bodyDiv w:val="1"/>
      <w:marLeft w:val="0"/>
      <w:marRight w:val="0"/>
      <w:marTop w:val="0"/>
      <w:marBottom w:val="0"/>
      <w:divBdr>
        <w:top w:val="none" w:sz="0" w:space="0" w:color="auto"/>
        <w:left w:val="none" w:sz="0" w:space="0" w:color="auto"/>
        <w:bottom w:val="none" w:sz="0" w:space="0" w:color="auto"/>
        <w:right w:val="none" w:sz="0" w:space="0" w:color="auto"/>
      </w:divBdr>
    </w:div>
    <w:div w:id="1074279508">
      <w:bodyDiv w:val="1"/>
      <w:marLeft w:val="0"/>
      <w:marRight w:val="0"/>
      <w:marTop w:val="0"/>
      <w:marBottom w:val="0"/>
      <w:divBdr>
        <w:top w:val="none" w:sz="0" w:space="0" w:color="auto"/>
        <w:left w:val="none" w:sz="0" w:space="0" w:color="auto"/>
        <w:bottom w:val="none" w:sz="0" w:space="0" w:color="auto"/>
        <w:right w:val="none" w:sz="0" w:space="0" w:color="auto"/>
      </w:divBdr>
    </w:div>
    <w:div w:id="1099638208">
      <w:bodyDiv w:val="1"/>
      <w:marLeft w:val="0"/>
      <w:marRight w:val="0"/>
      <w:marTop w:val="0"/>
      <w:marBottom w:val="0"/>
      <w:divBdr>
        <w:top w:val="none" w:sz="0" w:space="0" w:color="auto"/>
        <w:left w:val="none" w:sz="0" w:space="0" w:color="auto"/>
        <w:bottom w:val="none" w:sz="0" w:space="0" w:color="auto"/>
        <w:right w:val="none" w:sz="0" w:space="0" w:color="auto"/>
      </w:divBdr>
    </w:div>
    <w:div w:id="1101337921">
      <w:bodyDiv w:val="1"/>
      <w:marLeft w:val="0"/>
      <w:marRight w:val="0"/>
      <w:marTop w:val="0"/>
      <w:marBottom w:val="0"/>
      <w:divBdr>
        <w:top w:val="none" w:sz="0" w:space="0" w:color="auto"/>
        <w:left w:val="none" w:sz="0" w:space="0" w:color="auto"/>
        <w:bottom w:val="none" w:sz="0" w:space="0" w:color="auto"/>
        <w:right w:val="none" w:sz="0" w:space="0" w:color="auto"/>
      </w:divBdr>
    </w:div>
    <w:div w:id="1114520003">
      <w:bodyDiv w:val="1"/>
      <w:marLeft w:val="0"/>
      <w:marRight w:val="0"/>
      <w:marTop w:val="0"/>
      <w:marBottom w:val="0"/>
      <w:divBdr>
        <w:top w:val="none" w:sz="0" w:space="0" w:color="auto"/>
        <w:left w:val="none" w:sz="0" w:space="0" w:color="auto"/>
        <w:bottom w:val="none" w:sz="0" w:space="0" w:color="auto"/>
        <w:right w:val="none" w:sz="0" w:space="0" w:color="auto"/>
      </w:divBdr>
      <w:divsChild>
        <w:div w:id="301152999">
          <w:marLeft w:val="547"/>
          <w:marRight w:val="0"/>
          <w:marTop w:val="0"/>
          <w:marBottom w:val="0"/>
          <w:divBdr>
            <w:top w:val="none" w:sz="0" w:space="0" w:color="auto"/>
            <w:left w:val="none" w:sz="0" w:space="0" w:color="auto"/>
            <w:bottom w:val="none" w:sz="0" w:space="0" w:color="auto"/>
            <w:right w:val="none" w:sz="0" w:space="0" w:color="auto"/>
          </w:divBdr>
        </w:div>
      </w:divsChild>
    </w:div>
    <w:div w:id="1130710904">
      <w:bodyDiv w:val="1"/>
      <w:marLeft w:val="0"/>
      <w:marRight w:val="0"/>
      <w:marTop w:val="0"/>
      <w:marBottom w:val="0"/>
      <w:divBdr>
        <w:top w:val="none" w:sz="0" w:space="0" w:color="auto"/>
        <w:left w:val="none" w:sz="0" w:space="0" w:color="auto"/>
        <w:bottom w:val="none" w:sz="0" w:space="0" w:color="auto"/>
        <w:right w:val="none" w:sz="0" w:space="0" w:color="auto"/>
      </w:divBdr>
    </w:div>
    <w:div w:id="1197353447">
      <w:bodyDiv w:val="1"/>
      <w:marLeft w:val="0"/>
      <w:marRight w:val="0"/>
      <w:marTop w:val="0"/>
      <w:marBottom w:val="0"/>
      <w:divBdr>
        <w:top w:val="none" w:sz="0" w:space="0" w:color="auto"/>
        <w:left w:val="none" w:sz="0" w:space="0" w:color="auto"/>
        <w:bottom w:val="none" w:sz="0" w:space="0" w:color="auto"/>
        <w:right w:val="none" w:sz="0" w:space="0" w:color="auto"/>
      </w:divBdr>
      <w:divsChild>
        <w:div w:id="1573277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76768">
              <w:marLeft w:val="0"/>
              <w:marRight w:val="0"/>
              <w:marTop w:val="0"/>
              <w:marBottom w:val="0"/>
              <w:divBdr>
                <w:top w:val="none" w:sz="0" w:space="0" w:color="auto"/>
                <w:left w:val="none" w:sz="0" w:space="0" w:color="auto"/>
                <w:bottom w:val="none" w:sz="0" w:space="0" w:color="auto"/>
                <w:right w:val="none" w:sz="0" w:space="0" w:color="auto"/>
              </w:divBdr>
              <w:divsChild>
                <w:div w:id="17509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6872">
      <w:bodyDiv w:val="1"/>
      <w:marLeft w:val="0"/>
      <w:marRight w:val="0"/>
      <w:marTop w:val="0"/>
      <w:marBottom w:val="0"/>
      <w:divBdr>
        <w:top w:val="none" w:sz="0" w:space="0" w:color="auto"/>
        <w:left w:val="none" w:sz="0" w:space="0" w:color="auto"/>
        <w:bottom w:val="none" w:sz="0" w:space="0" w:color="auto"/>
        <w:right w:val="none" w:sz="0" w:space="0" w:color="auto"/>
      </w:divBdr>
    </w:div>
    <w:div w:id="1261254306">
      <w:bodyDiv w:val="1"/>
      <w:marLeft w:val="0"/>
      <w:marRight w:val="0"/>
      <w:marTop w:val="0"/>
      <w:marBottom w:val="0"/>
      <w:divBdr>
        <w:top w:val="none" w:sz="0" w:space="0" w:color="auto"/>
        <w:left w:val="none" w:sz="0" w:space="0" w:color="auto"/>
        <w:bottom w:val="none" w:sz="0" w:space="0" w:color="auto"/>
        <w:right w:val="none" w:sz="0" w:space="0" w:color="auto"/>
      </w:divBdr>
      <w:divsChild>
        <w:div w:id="1315719268">
          <w:marLeft w:val="547"/>
          <w:marRight w:val="0"/>
          <w:marTop w:val="0"/>
          <w:marBottom w:val="0"/>
          <w:divBdr>
            <w:top w:val="none" w:sz="0" w:space="0" w:color="auto"/>
            <w:left w:val="none" w:sz="0" w:space="0" w:color="auto"/>
            <w:bottom w:val="none" w:sz="0" w:space="0" w:color="auto"/>
            <w:right w:val="none" w:sz="0" w:space="0" w:color="auto"/>
          </w:divBdr>
        </w:div>
      </w:divsChild>
    </w:div>
    <w:div w:id="1282566346">
      <w:bodyDiv w:val="1"/>
      <w:marLeft w:val="0"/>
      <w:marRight w:val="0"/>
      <w:marTop w:val="0"/>
      <w:marBottom w:val="0"/>
      <w:divBdr>
        <w:top w:val="none" w:sz="0" w:space="0" w:color="auto"/>
        <w:left w:val="none" w:sz="0" w:space="0" w:color="auto"/>
        <w:bottom w:val="none" w:sz="0" w:space="0" w:color="auto"/>
        <w:right w:val="none" w:sz="0" w:space="0" w:color="auto"/>
      </w:divBdr>
    </w:div>
    <w:div w:id="1300499739">
      <w:bodyDiv w:val="1"/>
      <w:marLeft w:val="0"/>
      <w:marRight w:val="0"/>
      <w:marTop w:val="0"/>
      <w:marBottom w:val="0"/>
      <w:divBdr>
        <w:top w:val="none" w:sz="0" w:space="0" w:color="auto"/>
        <w:left w:val="none" w:sz="0" w:space="0" w:color="auto"/>
        <w:bottom w:val="none" w:sz="0" w:space="0" w:color="auto"/>
        <w:right w:val="none" w:sz="0" w:space="0" w:color="auto"/>
      </w:divBdr>
    </w:div>
    <w:div w:id="1320960665">
      <w:bodyDiv w:val="1"/>
      <w:marLeft w:val="0"/>
      <w:marRight w:val="0"/>
      <w:marTop w:val="0"/>
      <w:marBottom w:val="0"/>
      <w:divBdr>
        <w:top w:val="none" w:sz="0" w:space="0" w:color="auto"/>
        <w:left w:val="none" w:sz="0" w:space="0" w:color="auto"/>
        <w:bottom w:val="none" w:sz="0" w:space="0" w:color="auto"/>
        <w:right w:val="none" w:sz="0" w:space="0" w:color="auto"/>
      </w:divBdr>
      <w:divsChild>
        <w:div w:id="1473984708">
          <w:marLeft w:val="547"/>
          <w:marRight w:val="0"/>
          <w:marTop w:val="0"/>
          <w:marBottom w:val="0"/>
          <w:divBdr>
            <w:top w:val="none" w:sz="0" w:space="0" w:color="auto"/>
            <w:left w:val="none" w:sz="0" w:space="0" w:color="auto"/>
            <w:bottom w:val="none" w:sz="0" w:space="0" w:color="auto"/>
            <w:right w:val="none" w:sz="0" w:space="0" w:color="auto"/>
          </w:divBdr>
        </w:div>
      </w:divsChild>
    </w:div>
    <w:div w:id="1321426358">
      <w:bodyDiv w:val="1"/>
      <w:marLeft w:val="0"/>
      <w:marRight w:val="0"/>
      <w:marTop w:val="0"/>
      <w:marBottom w:val="0"/>
      <w:divBdr>
        <w:top w:val="none" w:sz="0" w:space="0" w:color="auto"/>
        <w:left w:val="none" w:sz="0" w:space="0" w:color="auto"/>
        <w:bottom w:val="none" w:sz="0" w:space="0" w:color="auto"/>
        <w:right w:val="none" w:sz="0" w:space="0" w:color="auto"/>
      </w:divBdr>
      <w:divsChild>
        <w:div w:id="347565022">
          <w:marLeft w:val="547"/>
          <w:marRight w:val="0"/>
          <w:marTop w:val="0"/>
          <w:marBottom w:val="0"/>
          <w:divBdr>
            <w:top w:val="none" w:sz="0" w:space="0" w:color="auto"/>
            <w:left w:val="none" w:sz="0" w:space="0" w:color="auto"/>
            <w:bottom w:val="none" w:sz="0" w:space="0" w:color="auto"/>
            <w:right w:val="none" w:sz="0" w:space="0" w:color="auto"/>
          </w:divBdr>
        </w:div>
      </w:divsChild>
    </w:div>
    <w:div w:id="1363507643">
      <w:bodyDiv w:val="1"/>
      <w:marLeft w:val="0"/>
      <w:marRight w:val="0"/>
      <w:marTop w:val="0"/>
      <w:marBottom w:val="0"/>
      <w:divBdr>
        <w:top w:val="none" w:sz="0" w:space="0" w:color="auto"/>
        <w:left w:val="none" w:sz="0" w:space="0" w:color="auto"/>
        <w:bottom w:val="none" w:sz="0" w:space="0" w:color="auto"/>
        <w:right w:val="none" w:sz="0" w:space="0" w:color="auto"/>
      </w:divBdr>
    </w:div>
    <w:div w:id="1380205648">
      <w:bodyDiv w:val="1"/>
      <w:marLeft w:val="0"/>
      <w:marRight w:val="0"/>
      <w:marTop w:val="0"/>
      <w:marBottom w:val="0"/>
      <w:divBdr>
        <w:top w:val="none" w:sz="0" w:space="0" w:color="auto"/>
        <w:left w:val="none" w:sz="0" w:space="0" w:color="auto"/>
        <w:bottom w:val="none" w:sz="0" w:space="0" w:color="auto"/>
        <w:right w:val="none" w:sz="0" w:space="0" w:color="auto"/>
      </w:divBdr>
    </w:div>
    <w:div w:id="1429619377">
      <w:bodyDiv w:val="1"/>
      <w:marLeft w:val="0"/>
      <w:marRight w:val="0"/>
      <w:marTop w:val="0"/>
      <w:marBottom w:val="0"/>
      <w:divBdr>
        <w:top w:val="none" w:sz="0" w:space="0" w:color="auto"/>
        <w:left w:val="none" w:sz="0" w:space="0" w:color="auto"/>
        <w:bottom w:val="none" w:sz="0" w:space="0" w:color="auto"/>
        <w:right w:val="none" w:sz="0" w:space="0" w:color="auto"/>
      </w:divBdr>
      <w:divsChild>
        <w:div w:id="103785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366393">
              <w:marLeft w:val="0"/>
              <w:marRight w:val="0"/>
              <w:marTop w:val="0"/>
              <w:marBottom w:val="0"/>
              <w:divBdr>
                <w:top w:val="none" w:sz="0" w:space="0" w:color="auto"/>
                <w:left w:val="none" w:sz="0" w:space="0" w:color="auto"/>
                <w:bottom w:val="none" w:sz="0" w:space="0" w:color="auto"/>
                <w:right w:val="none" w:sz="0" w:space="0" w:color="auto"/>
              </w:divBdr>
              <w:divsChild>
                <w:div w:id="3577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8212">
      <w:bodyDiv w:val="1"/>
      <w:marLeft w:val="0"/>
      <w:marRight w:val="0"/>
      <w:marTop w:val="0"/>
      <w:marBottom w:val="0"/>
      <w:divBdr>
        <w:top w:val="none" w:sz="0" w:space="0" w:color="auto"/>
        <w:left w:val="none" w:sz="0" w:space="0" w:color="auto"/>
        <w:bottom w:val="none" w:sz="0" w:space="0" w:color="auto"/>
        <w:right w:val="none" w:sz="0" w:space="0" w:color="auto"/>
      </w:divBdr>
    </w:div>
    <w:div w:id="1518815057">
      <w:bodyDiv w:val="1"/>
      <w:marLeft w:val="0"/>
      <w:marRight w:val="0"/>
      <w:marTop w:val="0"/>
      <w:marBottom w:val="0"/>
      <w:divBdr>
        <w:top w:val="none" w:sz="0" w:space="0" w:color="auto"/>
        <w:left w:val="none" w:sz="0" w:space="0" w:color="auto"/>
        <w:bottom w:val="none" w:sz="0" w:space="0" w:color="auto"/>
        <w:right w:val="none" w:sz="0" w:space="0" w:color="auto"/>
      </w:divBdr>
      <w:divsChild>
        <w:div w:id="170998917">
          <w:marLeft w:val="547"/>
          <w:marRight w:val="0"/>
          <w:marTop w:val="0"/>
          <w:marBottom w:val="0"/>
          <w:divBdr>
            <w:top w:val="none" w:sz="0" w:space="0" w:color="auto"/>
            <w:left w:val="none" w:sz="0" w:space="0" w:color="auto"/>
            <w:bottom w:val="none" w:sz="0" w:space="0" w:color="auto"/>
            <w:right w:val="none" w:sz="0" w:space="0" w:color="auto"/>
          </w:divBdr>
        </w:div>
      </w:divsChild>
    </w:div>
    <w:div w:id="1572813304">
      <w:bodyDiv w:val="1"/>
      <w:marLeft w:val="0"/>
      <w:marRight w:val="0"/>
      <w:marTop w:val="0"/>
      <w:marBottom w:val="0"/>
      <w:divBdr>
        <w:top w:val="none" w:sz="0" w:space="0" w:color="auto"/>
        <w:left w:val="none" w:sz="0" w:space="0" w:color="auto"/>
        <w:bottom w:val="none" w:sz="0" w:space="0" w:color="auto"/>
        <w:right w:val="none" w:sz="0" w:space="0" w:color="auto"/>
      </w:divBdr>
      <w:divsChild>
        <w:div w:id="301079238">
          <w:marLeft w:val="720"/>
          <w:marRight w:val="0"/>
          <w:marTop w:val="0"/>
          <w:marBottom w:val="0"/>
          <w:divBdr>
            <w:top w:val="none" w:sz="0" w:space="0" w:color="auto"/>
            <w:left w:val="none" w:sz="0" w:space="0" w:color="auto"/>
            <w:bottom w:val="none" w:sz="0" w:space="0" w:color="auto"/>
            <w:right w:val="none" w:sz="0" w:space="0" w:color="auto"/>
          </w:divBdr>
        </w:div>
        <w:div w:id="619453395">
          <w:marLeft w:val="720"/>
          <w:marRight w:val="0"/>
          <w:marTop w:val="0"/>
          <w:marBottom w:val="0"/>
          <w:divBdr>
            <w:top w:val="none" w:sz="0" w:space="0" w:color="auto"/>
            <w:left w:val="none" w:sz="0" w:space="0" w:color="auto"/>
            <w:bottom w:val="none" w:sz="0" w:space="0" w:color="auto"/>
            <w:right w:val="none" w:sz="0" w:space="0" w:color="auto"/>
          </w:divBdr>
        </w:div>
        <w:div w:id="256796907">
          <w:marLeft w:val="720"/>
          <w:marRight w:val="0"/>
          <w:marTop w:val="0"/>
          <w:marBottom w:val="0"/>
          <w:divBdr>
            <w:top w:val="none" w:sz="0" w:space="0" w:color="auto"/>
            <w:left w:val="none" w:sz="0" w:space="0" w:color="auto"/>
            <w:bottom w:val="none" w:sz="0" w:space="0" w:color="auto"/>
            <w:right w:val="none" w:sz="0" w:space="0" w:color="auto"/>
          </w:divBdr>
        </w:div>
        <w:div w:id="936987613">
          <w:marLeft w:val="720"/>
          <w:marRight w:val="0"/>
          <w:marTop w:val="0"/>
          <w:marBottom w:val="0"/>
          <w:divBdr>
            <w:top w:val="none" w:sz="0" w:space="0" w:color="auto"/>
            <w:left w:val="none" w:sz="0" w:space="0" w:color="auto"/>
            <w:bottom w:val="none" w:sz="0" w:space="0" w:color="auto"/>
            <w:right w:val="none" w:sz="0" w:space="0" w:color="auto"/>
          </w:divBdr>
        </w:div>
        <w:div w:id="23599688">
          <w:marLeft w:val="720"/>
          <w:marRight w:val="0"/>
          <w:marTop w:val="0"/>
          <w:marBottom w:val="0"/>
          <w:divBdr>
            <w:top w:val="none" w:sz="0" w:space="0" w:color="auto"/>
            <w:left w:val="none" w:sz="0" w:space="0" w:color="auto"/>
            <w:bottom w:val="none" w:sz="0" w:space="0" w:color="auto"/>
            <w:right w:val="none" w:sz="0" w:space="0" w:color="auto"/>
          </w:divBdr>
        </w:div>
        <w:div w:id="1328945529">
          <w:marLeft w:val="720"/>
          <w:marRight w:val="0"/>
          <w:marTop w:val="0"/>
          <w:marBottom w:val="0"/>
          <w:divBdr>
            <w:top w:val="none" w:sz="0" w:space="0" w:color="auto"/>
            <w:left w:val="none" w:sz="0" w:space="0" w:color="auto"/>
            <w:bottom w:val="none" w:sz="0" w:space="0" w:color="auto"/>
            <w:right w:val="none" w:sz="0" w:space="0" w:color="auto"/>
          </w:divBdr>
        </w:div>
        <w:div w:id="1175998278">
          <w:marLeft w:val="720"/>
          <w:marRight w:val="0"/>
          <w:marTop w:val="0"/>
          <w:marBottom w:val="0"/>
          <w:divBdr>
            <w:top w:val="none" w:sz="0" w:space="0" w:color="auto"/>
            <w:left w:val="none" w:sz="0" w:space="0" w:color="auto"/>
            <w:bottom w:val="none" w:sz="0" w:space="0" w:color="auto"/>
            <w:right w:val="none" w:sz="0" w:space="0" w:color="auto"/>
          </w:divBdr>
        </w:div>
      </w:divsChild>
    </w:div>
    <w:div w:id="1612129387">
      <w:bodyDiv w:val="1"/>
      <w:marLeft w:val="0"/>
      <w:marRight w:val="0"/>
      <w:marTop w:val="0"/>
      <w:marBottom w:val="0"/>
      <w:divBdr>
        <w:top w:val="none" w:sz="0" w:space="0" w:color="auto"/>
        <w:left w:val="none" w:sz="0" w:space="0" w:color="auto"/>
        <w:bottom w:val="none" w:sz="0" w:space="0" w:color="auto"/>
        <w:right w:val="none" w:sz="0" w:space="0" w:color="auto"/>
      </w:divBdr>
    </w:div>
    <w:div w:id="1648629284">
      <w:bodyDiv w:val="1"/>
      <w:marLeft w:val="0"/>
      <w:marRight w:val="0"/>
      <w:marTop w:val="0"/>
      <w:marBottom w:val="0"/>
      <w:divBdr>
        <w:top w:val="none" w:sz="0" w:space="0" w:color="auto"/>
        <w:left w:val="none" w:sz="0" w:space="0" w:color="auto"/>
        <w:bottom w:val="none" w:sz="0" w:space="0" w:color="auto"/>
        <w:right w:val="none" w:sz="0" w:space="0" w:color="auto"/>
      </w:divBdr>
    </w:div>
    <w:div w:id="1653097819">
      <w:bodyDiv w:val="1"/>
      <w:marLeft w:val="0"/>
      <w:marRight w:val="0"/>
      <w:marTop w:val="0"/>
      <w:marBottom w:val="0"/>
      <w:divBdr>
        <w:top w:val="none" w:sz="0" w:space="0" w:color="auto"/>
        <w:left w:val="none" w:sz="0" w:space="0" w:color="auto"/>
        <w:bottom w:val="none" w:sz="0" w:space="0" w:color="auto"/>
        <w:right w:val="none" w:sz="0" w:space="0" w:color="auto"/>
      </w:divBdr>
    </w:div>
    <w:div w:id="1658148685">
      <w:bodyDiv w:val="1"/>
      <w:marLeft w:val="0"/>
      <w:marRight w:val="0"/>
      <w:marTop w:val="0"/>
      <w:marBottom w:val="0"/>
      <w:divBdr>
        <w:top w:val="none" w:sz="0" w:space="0" w:color="auto"/>
        <w:left w:val="none" w:sz="0" w:space="0" w:color="auto"/>
        <w:bottom w:val="none" w:sz="0" w:space="0" w:color="auto"/>
        <w:right w:val="none" w:sz="0" w:space="0" w:color="auto"/>
      </w:divBdr>
    </w:div>
    <w:div w:id="1696076552">
      <w:bodyDiv w:val="1"/>
      <w:marLeft w:val="0"/>
      <w:marRight w:val="0"/>
      <w:marTop w:val="0"/>
      <w:marBottom w:val="0"/>
      <w:divBdr>
        <w:top w:val="none" w:sz="0" w:space="0" w:color="auto"/>
        <w:left w:val="none" w:sz="0" w:space="0" w:color="auto"/>
        <w:bottom w:val="none" w:sz="0" w:space="0" w:color="auto"/>
        <w:right w:val="none" w:sz="0" w:space="0" w:color="auto"/>
      </w:divBdr>
    </w:div>
    <w:div w:id="1793206800">
      <w:bodyDiv w:val="1"/>
      <w:marLeft w:val="0"/>
      <w:marRight w:val="0"/>
      <w:marTop w:val="0"/>
      <w:marBottom w:val="0"/>
      <w:divBdr>
        <w:top w:val="none" w:sz="0" w:space="0" w:color="auto"/>
        <w:left w:val="none" w:sz="0" w:space="0" w:color="auto"/>
        <w:bottom w:val="none" w:sz="0" w:space="0" w:color="auto"/>
        <w:right w:val="none" w:sz="0" w:space="0" w:color="auto"/>
      </w:divBdr>
    </w:div>
    <w:div w:id="1798572588">
      <w:bodyDiv w:val="1"/>
      <w:marLeft w:val="0"/>
      <w:marRight w:val="0"/>
      <w:marTop w:val="0"/>
      <w:marBottom w:val="0"/>
      <w:divBdr>
        <w:top w:val="none" w:sz="0" w:space="0" w:color="auto"/>
        <w:left w:val="none" w:sz="0" w:space="0" w:color="auto"/>
        <w:bottom w:val="none" w:sz="0" w:space="0" w:color="auto"/>
        <w:right w:val="none" w:sz="0" w:space="0" w:color="auto"/>
      </w:divBdr>
      <w:divsChild>
        <w:div w:id="1847667898">
          <w:marLeft w:val="547"/>
          <w:marRight w:val="0"/>
          <w:marTop w:val="0"/>
          <w:marBottom w:val="0"/>
          <w:divBdr>
            <w:top w:val="none" w:sz="0" w:space="0" w:color="auto"/>
            <w:left w:val="none" w:sz="0" w:space="0" w:color="auto"/>
            <w:bottom w:val="none" w:sz="0" w:space="0" w:color="auto"/>
            <w:right w:val="none" w:sz="0" w:space="0" w:color="auto"/>
          </w:divBdr>
        </w:div>
      </w:divsChild>
    </w:div>
    <w:div w:id="1802651284">
      <w:bodyDiv w:val="1"/>
      <w:marLeft w:val="0"/>
      <w:marRight w:val="0"/>
      <w:marTop w:val="0"/>
      <w:marBottom w:val="0"/>
      <w:divBdr>
        <w:top w:val="none" w:sz="0" w:space="0" w:color="auto"/>
        <w:left w:val="none" w:sz="0" w:space="0" w:color="auto"/>
        <w:bottom w:val="none" w:sz="0" w:space="0" w:color="auto"/>
        <w:right w:val="none" w:sz="0" w:space="0" w:color="auto"/>
      </w:divBdr>
    </w:div>
    <w:div w:id="1843858206">
      <w:bodyDiv w:val="1"/>
      <w:marLeft w:val="0"/>
      <w:marRight w:val="0"/>
      <w:marTop w:val="0"/>
      <w:marBottom w:val="0"/>
      <w:divBdr>
        <w:top w:val="none" w:sz="0" w:space="0" w:color="auto"/>
        <w:left w:val="none" w:sz="0" w:space="0" w:color="auto"/>
        <w:bottom w:val="none" w:sz="0" w:space="0" w:color="auto"/>
        <w:right w:val="none" w:sz="0" w:space="0" w:color="auto"/>
      </w:divBdr>
      <w:divsChild>
        <w:div w:id="412162823">
          <w:marLeft w:val="547"/>
          <w:marRight w:val="0"/>
          <w:marTop w:val="0"/>
          <w:marBottom w:val="0"/>
          <w:divBdr>
            <w:top w:val="none" w:sz="0" w:space="0" w:color="auto"/>
            <w:left w:val="none" w:sz="0" w:space="0" w:color="auto"/>
            <w:bottom w:val="none" w:sz="0" w:space="0" w:color="auto"/>
            <w:right w:val="none" w:sz="0" w:space="0" w:color="auto"/>
          </w:divBdr>
        </w:div>
      </w:divsChild>
    </w:div>
    <w:div w:id="1862476966">
      <w:bodyDiv w:val="1"/>
      <w:marLeft w:val="0"/>
      <w:marRight w:val="0"/>
      <w:marTop w:val="0"/>
      <w:marBottom w:val="0"/>
      <w:divBdr>
        <w:top w:val="none" w:sz="0" w:space="0" w:color="auto"/>
        <w:left w:val="none" w:sz="0" w:space="0" w:color="auto"/>
        <w:bottom w:val="none" w:sz="0" w:space="0" w:color="auto"/>
        <w:right w:val="none" w:sz="0" w:space="0" w:color="auto"/>
      </w:divBdr>
      <w:divsChild>
        <w:div w:id="322315159">
          <w:marLeft w:val="547"/>
          <w:marRight w:val="0"/>
          <w:marTop w:val="0"/>
          <w:marBottom w:val="0"/>
          <w:divBdr>
            <w:top w:val="none" w:sz="0" w:space="0" w:color="auto"/>
            <w:left w:val="none" w:sz="0" w:space="0" w:color="auto"/>
            <w:bottom w:val="none" w:sz="0" w:space="0" w:color="auto"/>
            <w:right w:val="none" w:sz="0" w:space="0" w:color="auto"/>
          </w:divBdr>
        </w:div>
      </w:divsChild>
    </w:div>
    <w:div w:id="1865365362">
      <w:bodyDiv w:val="1"/>
      <w:marLeft w:val="0"/>
      <w:marRight w:val="0"/>
      <w:marTop w:val="0"/>
      <w:marBottom w:val="0"/>
      <w:divBdr>
        <w:top w:val="none" w:sz="0" w:space="0" w:color="auto"/>
        <w:left w:val="none" w:sz="0" w:space="0" w:color="auto"/>
        <w:bottom w:val="none" w:sz="0" w:space="0" w:color="auto"/>
        <w:right w:val="none" w:sz="0" w:space="0" w:color="auto"/>
      </w:divBdr>
      <w:divsChild>
        <w:div w:id="1342317774">
          <w:marLeft w:val="0"/>
          <w:marRight w:val="0"/>
          <w:marTop w:val="0"/>
          <w:marBottom w:val="0"/>
          <w:divBdr>
            <w:top w:val="none" w:sz="0" w:space="0" w:color="auto"/>
            <w:left w:val="none" w:sz="0" w:space="0" w:color="auto"/>
            <w:bottom w:val="none" w:sz="0" w:space="0" w:color="auto"/>
            <w:right w:val="none" w:sz="0" w:space="0" w:color="auto"/>
          </w:divBdr>
        </w:div>
        <w:div w:id="2103530892">
          <w:marLeft w:val="0"/>
          <w:marRight w:val="0"/>
          <w:marTop w:val="0"/>
          <w:marBottom w:val="0"/>
          <w:divBdr>
            <w:top w:val="none" w:sz="0" w:space="0" w:color="auto"/>
            <w:left w:val="none" w:sz="0" w:space="0" w:color="auto"/>
            <w:bottom w:val="none" w:sz="0" w:space="0" w:color="auto"/>
            <w:right w:val="none" w:sz="0" w:space="0" w:color="auto"/>
          </w:divBdr>
        </w:div>
        <w:div w:id="2136295035">
          <w:marLeft w:val="0"/>
          <w:marRight w:val="0"/>
          <w:marTop w:val="0"/>
          <w:marBottom w:val="0"/>
          <w:divBdr>
            <w:top w:val="none" w:sz="0" w:space="0" w:color="auto"/>
            <w:left w:val="none" w:sz="0" w:space="0" w:color="auto"/>
            <w:bottom w:val="none" w:sz="0" w:space="0" w:color="auto"/>
            <w:right w:val="none" w:sz="0" w:space="0" w:color="auto"/>
          </w:divBdr>
        </w:div>
      </w:divsChild>
    </w:div>
    <w:div w:id="1890338353">
      <w:bodyDiv w:val="1"/>
      <w:marLeft w:val="0"/>
      <w:marRight w:val="0"/>
      <w:marTop w:val="0"/>
      <w:marBottom w:val="0"/>
      <w:divBdr>
        <w:top w:val="none" w:sz="0" w:space="0" w:color="auto"/>
        <w:left w:val="none" w:sz="0" w:space="0" w:color="auto"/>
        <w:bottom w:val="none" w:sz="0" w:space="0" w:color="auto"/>
        <w:right w:val="none" w:sz="0" w:space="0" w:color="auto"/>
      </w:divBdr>
    </w:div>
    <w:div w:id="1971864863">
      <w:bodyDiv w:val="1"/>
      <w:marLeft w:val="0"/>
      <w:marRight w:val="0"/>
      <w:marTop w:val="0"/>
      <w:marBottom w:val="0"/>
      <w:divBdr>
        <w:top w:val="none" w:sz="0" w:space="0" w:color="auto"/>
        <w:left w:val="none" w:sz="0" w:space="0" w:color="auto"/>
        <w:bottom w:val="none" w:sz="0" w:space="0" w:color="auto"/>
        <w:right w:val="none" w:sz="0" w:space="0" w:color="auto"/>
      </w:divBdr>
      <w:divsChild>
        <w:div w:id="174270603">
          <w:marLeft w:val="547"/>
          <w:marRight w:val="0"/>
          <w:marTop w:val="0"/>
          <w:marBottom w:val="0"/>
          <w:divBdr>
            <w:top w:val="none" w:sz="0" w:space="0" w:color="auto"/>
            <w:left w:val="none" w:sz="0" w:space="0" w:color="auto"/>
            <w:bottom w:val="none" w:sz="0" w:space="0" w:color="auto"/>
            <w:right w:val="none" w:sz="0" w:space="0" w:color="auto"/>
          </w:divBdr>
        </w:div>
      </w:divsChild>
    </w:div>
    <w:div w:id="2004312398">
      <w:bodyDiv w:val="1"/>
      <w:marLeft w:val="0"/>
      <w:marRight w:val="0"/>
      <w:marTop w:val="0"/>
      <w:marBottom w:val="0"/>
      <w:divBdr>
        <w:top w:val="none" w:sz="0" w:space="0" w:color="auto"/>
        <w:left w:val="none" w:sz="0" w:space="0" w:color="auto"/>
        <w:bottom w:val="none" w:sz="0" w:space="0" w:color="auto"/>
        <w:right w:val="none" w:sz="0" w:space="0" w:color="auto"/>
      </w:divBdr>
    </w:div>
    <w:div w:id="2017538707">
      <w:bodyDiv w:val="1"/>
      <w:marLeft w:val="0"/>
      <w:marRight w:val="0"/>
      <w:marTop w:val="0"/>
      <w:marBottom w:val="0"/>
      <w:divBdr>
        <w:top w:val="none" w:sz="0" w:space="0" w:color="auto"/>
        <w:left w:val="none" w:sz="0" w:space="0" w:color="auto"/>
        <w:bottom w:val="none" w:sz="0" w:space="0" w:color="auto"/>
        <w:right w:val="none" w:sz="0" w:space="0" w:color="auto"/>
      </w:divBdr>
    </w:div>
    <w:div w:id="207123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siafoundation.org/publications/index.php?q=Targeting+Brief&amp;x=0&amp;y=0&amp;searchType=country&amp;country=0&amp;program=0" TargetMode="Externa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6669E2-5BB4-4A9D-A32E-2E2206D33D2D}"/>
</file>

<file path=customXml/itemProps2.xml><?xml version="1.0" encoding="utf-8"?>
<ds:datastoreItem xmlns:ds="http://schemas.openxmlformats.org/officeDocument/2006/customXml" ds:itemID="{26362B06-CE95-4F94-9F5A-A6FE41C793D8}"/>
</file>

<file path=customXml/itemProps3.xml><?xml version="1.0" encoding="utf-8"?>
<ds:datastoreItem xmlns:ds="http://schemas.openxmlformats.org/officeDocument/2006/customXml" ds:itemID="{100E735A-C44E-4111-99FB-FCAE9961C0AF}"/>
</file>

<file path=customXml/itemProps4.xml><?xml version="1.0" encoding="utf-8"?>
<ds:datastoreItem xmlns:ds="http://schemas.openxmlformats.org/officeDocument/2006/customXml" ds:itemID="{418476EC-726C-4CCE-8772-5E20A08EE909}"/>
</file>

<file path=customXml/itemProps5.xml><?xml version="1.0" encoding="utf-8"?>
<ds:datastoreItem xmlns:ds="http://schemas.openxmlformats.org/officeDocument/2006/customXml" ds:itemID="{97D2AAE9-5CCA-4D9C-9D5D-DFB19726919B}"/>
</file>

<file path=docProps/app.xml><?xml version="1.0" encoding="utf-8"?>
<Properties xmlns="http://schemas.openxmlformats.org/officeDocument/2006/extended-properties" xmlns:vt="http://schemas.openxmlformats.org/officeDocument/2006/docPropsVTypes">
  <Template>C58620F4</Template>
  <TotalTime>0</TotalTime>
  <Pages>15</Pages>
  <Words>6215</Words>
  <Characters>35427</Characters>
  <Application>Microsoft Office Word</Application>
  <DocSecurity>0</DocSecurity>
  <Lines>295</Lines>
  <Paragraphs>83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Program Description and Approach</vt:lpstr>
      <vt:lpstr>Progress on Program Outcomes and Activities</vt:lpstr>
      <vt:lpstr>    Outcome 1. Target groups experience a reduction in IPV risk factors and an incre</vt:lpstr>
      <vt:lpstr>        /Activity 1.1: Organize subnational CANs orientation workshops among target stak</vt:lpstr>
      <vt:lpstr>        /Activity 1.2: Implement PIPV programs through small grants to target PIPV partn</vt:lpstr>
      <vt:lpstr>    Outcome 2. Government agencies, civil society, the private sector, and communiti</vt:lpstr>
      <vt:lpstr>        /Activity 2.1: Identify impact of primary prevention interventions on IPV throug</vt:lpstr>
      <vt:lpstr>        Activity 2.2: Support targeting research on risk and protective factors of IPV b</vt:lpstr>
      <vt:lpstr>        Activity 2.3: Conduct additional research on primary prevention and response</vt:lpstr>
      <vt:lpstr>Lessons Learned and Recommendations </vt:lpstr>
    </vt:vector>
  </TitlesOfParts>
  <Company/>
  <LinksUpToDate>false</LinksUpToDate>
  <CharactersWithSpaces>41559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2016-12-06T01:27:00Z</dcterms:created>
  <dcterms:modified xsi:type="dcterms:W3CDTF">2016-12-06T01:28:00Z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cde9dde8-08d7-4d7b-b951-1e935abdac35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1074300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