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8.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45E1" w:rsidRPr="007F2B3E" w:rsidRDefault="00FC2A52" w:rsidP="00E577F2">
      <w:pPr>
        <w:pStyle w:val="Heading1"/>
        <w:spacing w:before="0" w:after="0"/>
        <w:rPr>
          <w:rFonts w:ascii="Arial" w:hAnsi="Arial" w:cs="Arial"/>
          <w:sz w:val="20"/>
          <w:szCs w:val="20"/>
        </w:rPr>
      </w:pPr>
      <w:bookmarkStart w:id="0" w:name="_Toc417378636"/>
      <w:bookmarkStart w:id="1" w:name="_Toc417389575"/>
      <w:bookmarkStart w:id="2" w:name="_Toc417389710"/>
      <w:bookmarkStart w:id="3" w:name="_Toc417389897"/>
      <w:bookmarkStart w:id="4" w:name="_Toc417390008"/>
      <w:bookmarkStart w:id="5" w:name="_GoBack"/>
      <w:bookmarkEnd w:id="5"/>
      <w:r>
        <w:rPr>
          <w:noProof/>
          <w:lang w:val="en-AU" w:eastAsia="en-AU" w:bidi="ar-SA"/>
        </w:rPr>
        <w:drawing>
          <wp:anchor distT="0" distB="0" distL="114300" distR="114300" simplePos="0" relativeHeight="251665920" behindDoc="0" locked="0" layoutInCell="1" allowOverlap="1">
            <wp:simplePos x="0" y="0"/>
            <wp:positionH relativeFrom="column">
              <wp:posOffset>-304800</wp:posOffset>
            </wp:positionH>
            <wp:positionV relativeFrom="paragraph">
              <wp:posOffset>-1214755</wp:posOffset>
            </wp:positionV>
            <wp:extent cx="530225" cy="895985"/>
            <wp:effectExtent l="0" t="0" r="3175" b="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225" cy="895985"/>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664896" behindDoc="1" locked="0" layoutInCell="1" allowOverlap="1">
            <wp:simplePos x="0" y="0"/>
            <wp:positionH relativeFrom="column">
              <wp:posOffset>5441950</wp:posOffset>
            </wp:positionH>
            <wp:positionV relativeFrom="paragraph">
              <wp:posOffset>-1198245</wp:posOffset>
            </wp:positionV>
            <wp:extent cx="506095" cy="987425"/>
            <wp:effectExtent l="0" t="0" r="8255" b="3175"/>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095" cy="9874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mc:AlternateContent>
          <mc:Choice Requires="wps">
            <w:drawing>
              <wp:anchor distT="0" distB="0" distL="114300" distR="114300" simplePos="0" relativeHeight="251649536" behindDoc="0" locked="0" layoutInCell="1" allowOverlap="1">
                <wp:simplePos x="0" y="0"/>
                <wp:positionH relativeFrom="column">
                  <wp:posOffset>-67310</wp:posOffset>
                </wp:positionH>
                <wp:positionV relativeFrom="paragraph">
                  <wp:posOffset>9973310</wp:posOffset>
                </wp:positionV>
                <wp:extent cx="7849235" cy="723900"/>
                <wp:effectExtent l="0" t="0" r="0" b="0"/>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49235" cy="723900"/>
                        </a:xfrm>
                        <a:prstGeom prst="rect">
                          <a:avLst/>
                        </a:prstGeom>
                        <a:gradFill flip="none" rotWithShape="1">
                          <a:gsLst>
                            <a:gs pos="23000">
                              <a:srgbClr val="1F497D">
                                <a:lumMod val="50000"/>
                              </a:srgbClr>
                            </a:gs>
                            <a:gs pos="85000">
                              <a:srgbClr val="4F81BD">
                                <a:shade val="67500"/>
                                <a:satMod val="115000"/>
                              </a:srgbClr>
                            </a:gs>
                            <a:gs pos="100000">
                              <a:srgbClr val="4F81BD">
                                <a:shade val="100000"/>
                                <a:satMod val="115000"/>
                              </a:srgbClr>
                            </a:gs>
                          </a:gsLst>
                          <a:path path="circle">
                            <a:fillToRect l="50000" t="50000" r="50000" b="50000"/>
                          </a:path>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 o:spid="_x0000_s1026" style="position:absolute;margin-left:-5.3pt;margin-top:785.3pt;width:618.05pt;height:5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" fillcolor="#10253f" stroked="f" strokeweight="2pt">
                <v:fill color2="#4780c5" rotate="t" focusposition=".5,.5" focussize="" colors="0 #10253f;15073f #10253f;55706f #3a6ba5" focus="100%" type="gradientRadial"/>
                <v:path arrowok="t"/>
              </v:rect>
            </w:pict>
          </mc:Fallback>
        </mc:AlternateContent>
      </w:r>
      <w:r>
        <w:rPr>
          <w:noProof/>
          <w:lang w:val="en-AU" w:eastAsia="en-AU" w:bidi="ar-SA"/>
        </w:rPr>
        <mc:AlternateContent>
          <mc:Choice Requires="wps">
            <w:drawing>
              <wp:anchor distT="0" distB="0" distL="114300" distR="114300" simplePos="0" relativeHeight="251650560" behindDoc="0" locked="0" layoutInCell="1" allowOverlap="1">
                <wp:simplePos x="0" y="0"/>
                <wp:positionH relativeFrom="column">
                  <wp:posOffset>-67310</wp:posOffset>
                </wp:positionH>
                <wp:positionV relativeFrom="paragraph">
                  <wp:posOffset>9973310</wp:posOffset>
                </wp:positionV>
                <wp:extent cx="7849235" cy="723900"/>
                <wp:effectExtent l="0" t="0" r="0" b="0"/>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49235" cy="723900"/>
                        </a:xfrm>
                        <a:prstGeom prst="rect">
                          <a:avLst/>
                        </a:prstGeom>
                        <a:gradFill flip="none" rotWithShape="1">
                          <a:gsLst>
                            <a:gs pos="23000">
                              <a:srgbClr val="1F497D">
                                <a:lumMod val="50000"/>
                              </a:srgbClr>
                            </a:gs>
                            <a:gs pos="85000">
                              <a:srgbClr val="4F81BD">
                                <a:shade val="67500"/>
                                <a:satMod val="115000"/>
                              </a:srgbClr>
                            </a:gs>
                            <a:gs pos="100000">
                              <a:srgbClr val="4F81BD">
                                <a:shade val="100000"/>
                                <a:satMod val="115000"/>
                              </a:srgbClr>
                            </a:gs>
                          </a:gsLst>
                          <a:path path="circle">
                            <a:fillToRect l="50000" t="50000" r="50000" b="50000"/>
                          </a:path>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 o:spid="_x0000_s1026" style="position:absolute;margin-left:-5.3pt;margin-top:785.3pt;width:618.05pt;height:5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" fillcolor="#10253f" stroked="f" strokeweight="2pt">
                <v:fill color2="#4780c5" rotate="t" focusposition=".5,.5" focussize="" colors="0 #10253f;15073f #10253f;55706f #3a6ba5" focus="100%" type="gradientRadial"/>
                <v:path arrowok="t"/>
              </v:rect>
            </w:pict>
          </mc:Fallback>
        </mc:AlternateContent>
      </w:r>
      <w:bookmarkEnd w:id="0"/>
      <w:bookmarkEnd w:id="1"/>
      <w:bookmarkEnd w:id="2"/>
      <w:bookmarkEnd w:id="3"/>
      <w:bookmarkEnd w:id="4"/>
    </w:p>
    <w:p w:rsidR="00CE0D3C" w:rsidRDefault="00FC2A52" w:rsidP="00CE0D3C">
      <w:pPr>
        <w:tabs>
          <w:tab w:val="left" w:pos="6536"/>
        </w:tabs>
        <w:spacing w:after="0" w:line="240" w:lineRule="auto"/>
        <w:rPr>
          <w:rFonts w:ascii="Myriad Pro" w:hAnsi="Myriad Pro" w:cs="Arial"/>
          <w:b/>
          <w:sz w:val="56"/>
          <w:szCs w:val="56"/>
        </w:rPr>
      </w:pPr>
      <w:r>
        <w:rPr>
          <w:noProof/>
          <w:lang w:val="en-AU" w:eastAsia="en-AU" w:bidi="ar-SA"/>
        </w:rPr>
        <w:drawing>
          <wp:anchor distT="0" distB="0" distL="114300" distR="114300" simplePos="0" relativeHeight="251663872" behindDoc="0" locked="0" layoutInCell="1" allowOverlap="1">
            <wp:simplePos x="0" y="0"/>
            <wp:positionH relativeFrom="column">
              <wp:posOffset>6657975</wp:posOffset>
            </wp:positionH>
            <wp:positionV relativeFrom="paragraph">
              <wp:posOffset>476250</wp:posOffset>
            </wp:positionV>
            <wp:extent cx="504825" cy="986155"/>
            <wp:effectExtent l="0" t="0" r="9525" b="4445"/>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825" cy="9861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662848" behindDoc="0" locked="0" layoutInCell="1" allowOverlap="1">
            <wp:simplePos x="0" y="0"/>
            <wp:positionH relativeFrom="column">
              <wp:posOffset>6657975</wp:posOffset>
            </wp:positionH>
            <wp:positionV relativeFrom="paragraph">
              <wp:posOffset>476250</wp:posOffset>
            </wp:positionV>
            <wp:extent cx="504825" cy="986155"/>
            <wp:effectExtent l="0" t="0" r="9525" b="4445"/>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825" cy="986155"/>
                    </a:xfrm>
                    <a:prstGeom prst="rect">
                      <a:avLst/>
                    </a:prstGeom>
                    <a:noFill/>
                  </pic:spPr>
                </pic:pic>
              </a:graphicData>
            </a:graphic>
            <wp14:sizeRelH relativeFrom="page">
              <wp14:pctWidth>0</wp14:pctWidth>
            </wp14:sizeRelH>
            <wp14:sizeRelV relativeFrom="page">
              <wp14:pctHeight>0</wp14:pctHeight>
            </wp14:sizeRelV>
          </wp:anchor>
        </w:drawing>
      </w:r>
    </w:p>
    <w:p w:rsidR="006545E1" w:rsidRPr="00A606DA" w:rsidRDefault="006545E1" w:rsidP="00CE0D3C">
      <w:pPr>
        <w:tabs>
          <w:tab w:val="left" w:pos="6536"/>
        </w:tabs>
        <w:spacing w:after="0" w:line="240" w:lineRule="auto"/>
        <w:jc w:val="center"/>
        <w:rPr>
          <w:rFonts w:ascii="Myriad Pro" w:hAnsi="Myriad Pro" w:cs="Arial"/>
          <w:b/>
          <w:color w:val="365F91"/>
          <w:sz w:val="72"/>
          <w:szCs w:val="72"/>
        </w:rPr>
      </w:pPr>
      <w:r w:rsidRPr="00A606DA">
        <w:rPr>
          <w:rFonts w:ascii="Myriad Pro" w:hAnsi="Myriad Pro" w:cs="Arial"/>
          <w:b/>
          <w:color w:val="365F91"/>
          <w:sz w:val="72"/>
          <w:szCs w:val="72"/>
        </w:rPr>
        <w:t>ANNUAL REPORT 2014</w:t>
      </w:r>
    </w:p>
    <w:p w:rsidR="006545E1" w:rsidRPr="008820CD" w:rsidRDefault="002E49FB" w:rsidP="00E577F2">
      <w:pPr>
        <w:tabs>
          <w:tab w:val="left" w:pos="5250"/>
        </w:tabs>
        <w:spacing w:after="0" w:line="240" w:lineRule="auto"/>
        <w:rPr>
          <w:rFonts w:ascii="Myriad Pro" w:hAnsi="Myriad Pro" w:cs="Arial"/>
          <w:b/>
          <w:sz w:val="22"/>
          <w:szCs w:val="22"/>
        </w:rPr>
      </w:pPr>
      <w:r>
        <w:rPr>
          <w:rFonts w:ascii="Myriad Pro" w:hAnsi="Myriad Pro" w:cs="Arial"/>
          <w:b/>
          <w:sz w:val="28"/>
          <w:szCs w:val="28"/>
        </w:rPr>
        <w:tab/>
      </w:r>
    </w:p>
    <w:p w:rsidR="006545E1" w:rsidRPr="007F2B3E" w:rsidRDefault="006545E1" w:rsidP="00E577F2">
      <w:pPr>
        <w:spacing w:after="0" w:line="240" w:lineRule="auto"/>
        <w:rPr>
          <w:rFonts w:ascii="Arial" w:hAnsi="Arial" w:cs="Arial"/>
          <w:sz w:val="20"/>
          <w:szCs w:val="20"/>
        </w:rPr>
      </w:pPr>
    </w:p>
    <w:p w:rsidR="00D243C6" w:rsidRPr="002E6292" w:rsidRDefault="00FC2A52" w:rsidP="002E6292">
      <w:pPr>
        <w:spacing w:after="0" w:line="240" w:lineRule="auto"/>
        <w:jc w:val="center"/>
        <w:rPr>
          <w:rFonts w:ascii="Arial" w:hAnsi="Arial" w:cs="Arial"/>
          <w:b/>
          <w:bCs/>
          <w:color w:val="365F91"/>
          <w:sz w:val="20"/>
          <w:szCs w:val="20"/>
        </w:rPr>
      </w:pPr>
      <w:r>
        <w:rPr>
          <w:rFonts w:ascii="Arial" w:hAnsi="Arial" w:cs="Arial"/>
          <w:b/>
          <w:noProof/>
          <w:color w:val="365F91"/>
          <w:sz w:val="20"/>
          <w:szCs w:val="20"/>
          <w:lang w:val="en-AU" w:eastAsia="en-AU" w:bidi="ar-SA"/>
        </w:rPr>
        <w:drawing>
          <wp:inline distT="0" distB="0" distL="0" distR="0">
            <wp:extent cx="5238750" cy="3994150"/>
            <wp:effectExtent l="0" t="0" r="0" b="635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0" cy="3994150"/>
                    </a:xfrm>
                    <a:prstGeom prst="rect">
                      <a:avLst/>
                    </a:prstGeom>
                    <a:noFill/>
                    <a:ln>
                      <a:noFill/>
                    </a:ln>
                  </pic:spPr>
                </pic:pic>
              </a:graphicData>
            </a:graphic>
          </wp:inline>
        </w:drawing>
      </w:r>
    </w:p>
    <w:p w:rsidR="00CE0D3C" w:rsidRPr="00433433" w:rsidRDefault="002E6292" w:rsidP="00433433">
      <w:pPr>
        <w:ind w:left="284" w:right="240"/>
        <w:jc w:val="center"/>
        <w:rPr>
          <w:rFonts w:ascii="Myriad Pro" w:hAnsi="Myriad Pro"/>
          <w:b/>
          <w:noProof/>
          <w:sz w:val="16"/>
          <w:szCs w:val="16"/>
        </w:rPr>
      </w:pPr>
      <w:r w:rsidRPr="002E6292">
        <w:rPr>
          <w:rFonts w:ascii="Myriad Pro" w:hAnsi="Myriad Pro"/>
          <w:b/>
          <w:sz w:val="16"/>
          <w:szCs w:val="16"/>
        </w:rPr>
        <w:t>Teng Louch</w:t>
      </w:r>
      <w:r>
        <w:rPr>
          <w:rFonts w:ascii="Myriad Pro" w:hAnsi="Myriad Pro"/>
          <w:b/>
          <w:sz w:val="16"/>
          <w:szCs w:val="16"/>
        </w:rPr>
        <w:t>,</w:t>
      </w:r>
      <w:r w:rsidRPr="002E6292">
        <w:rPr>
          <w:rFonts w:ascii="Myriad Pro" w:hAnsi="Myriad Pro"/>
          <w:b/>
          <w:sz w:val="16"/>
          <w:szCs w:val="16"/>
        </w:rPr>
        <w:t xml:space="preserve"> from Khla Ngap village in Banteay Meanchey province</w:t>
      </w:r>
      <w:r>
        <w:rPr>
          <w:rFonts w:ascii="Myriad Pro" w:hAnsi="Myriad Pro"/>
          <w:b/>
          <w:sz w:val="16"/>
          <w:szCs w:val="16"/>
        </w:rPr>
        <w:t>,</w:t>
      </w:r>
      <w:r w:rsidRPr="002E6292">
        <w:rPr>
          <w:rFonts w:ascii="Myriad Pro" w:hAnsi="Myriad Pro"/>
          <w:b/>
          <w:sz w:val="16"/>
          <w:szCs w:val="16"/>
        </w:rPr>
        <w:t xml:space="preserve"> bundles cassava tubers for planting on land that is now free of landmines. He is an amputee who lost his left leg from a landmine during the Khmer Rouge regime. ©UNDP/Maria Frio</w:t>
      </w:r>
    </w:p>
    <w:p w:rsidR="003118A0" w:rsidRDefault="003118A0" w:rsidP="00CE0D3C">
      <w:pPr>
        <w:spacing w:after="0" w:line="240" w:lineRule="auto"/>
        <w:jc w:val="center"/>
        <w:rPr>
          <w:rFonts w:ascii="Myriad Pro" w:hAnsi="Myriad Pro" w:cs="Arial"/>
          <w:b/>
          <w:color w:val="365F91"/>
          <w:sz w:val="36"/>
          <w:szCs w:val="36"/>
        </w:rPr>
      </w:pPr>
    </w:p>
    <w:p w:rsidR="003118A0" w:rsidRDefault="003118A0" w:rsidP="00CE0D3C">
      <w:pPr>
        <w:spacing w:after="0" w:line="240" w:lineRule="auto"/>
        <w:jc w:val="center"/>
        <w:rPr>
          <w:rFonts w:ascii="Myriad Pro" w:hAnsi="Myriad Pro" w:cs="Arial"/>
          <w:b/>
          <w:color w:val="365F91"/>
          <w:sz w:val="36"/>
          <w:szCs w:val="36"/>
        </w:rPr>
      </w:pPr>
    </w:p>
    <w:p w:rsidR="00CE0D3C" w:rsidRPr="00A606DA" w:rsidRDefault="00CE0D3C" w:rsidP="00CE0D3C">
      <w:pPr>
        <w:spacing w:after="0" w:line="240" w:lineRule="auto"/>
        <w:jc w:val="center"/>
        <w:rPr>
          <w:rFonts w:ascii="Myriad Pro" w:hAnsi="Myriad Pro" w:cs="Arial"/>
          <w:b/>
          <w:color w:val="365F91"/>
          <w:sz w:val="36"/>
          <w:szCs w:val="36"/>
        </w:rPr>
      </w:pPr>
      <w:r w:rsidRPr="00A606DA">
        <w:rPr>
          <w:rFonts w:ascii="Myriad Pro" w:hAnsi="Myriad Pro" w:cs="Arial"/>
          <w:b/>
          <w:color w:val="365F91"/>
          <w:sz w:val="36"/>
          <w:szCs w:val="36"/>
        </w:rPr>
        <w:t>01 January to 31 December 2014</w:t>
      </w:r>
    </w:p>
    <w:p w:rsidR="00433433" w:rsidRDefault="00FC2A52" w:rsidP="00D243C6">
      <w:pPr>
        <w:rPr>
          <w:rFonts w:ascii="Arial" w:hAnsi="Arial" w:cs="Arial"/>
          <w:sz w:val="20"/>
          <w:szCs w:val="20"/>
        </w:rPr>
      </w:pPr>
      <w:r>
        <w:rPr>
          <w:noProof/>
          <w:lang w:val="en-AU" w:eastAsia="en-AU" w:bidi="ar-SA"/>
        </w:rPr>
        <w:drawing>
          <wp:anchor distT="0" distB="0" distL="114300" distR="114300" simplePos="0" relativeHeight="251661824" behindDoc="0" locked="0" layoutInCell="1" allowOverlap="1">
            <wp:simplePos x="0" y="0"/>
            <wp:positionH relativeFrom="column">
              <wp:posOffset>6657975</wp:posOffset>
            </wp:positionH>
            <wp:positionV relativeFrom="paragraph">
              <wp:posOffset>476250</wp:posOffset>
            </wp:positionV>
            <wp:extent cx="504825" cy="986155"/>
            <wp:effectExtent l="0" t="0" r="9525" b="4445"/>
            <wp:wrapNone/>
            <wp:docPr id="3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825" cy="986155"/>
                    </a:xfrm>
                    <a:prstGeom prst="rect">
                      <a:avLst/>
                    </a:prstGeom>
                    <a:noFill/>
                  </pic:spPr>
                </pic:pic>
              </a:graphicData>
            </a:graphic>
            <wp14:sizeRelH relativeFrom="page">
              <wp14:pctWidth>0</wp14:pctWidth>
            </wp14:sizeRelH>
            <wp14:sizeRelV relativeFrom="page">
              <wp14:pctHeight>0</wp14:pctHeight>
            </wp14:sizeRelV>
          </wp:anchor>
        </w:drawing>
      </w:r>
    </w:p>
    <w:p w:rsidR="00433433" w:rsidRPr="00433433" w:rsidRDefault="00FC2A52" w:rsidP="00433433">
      <w:pPr>
        <w:jc w:val="center"/>
        <w:rPr>
          <w:noProof/>
          <w:lang w:val="en-GB" w:eastAsia="en-GB" w:bidi="ar-SA"/>
        </w:rPr>
      </w:pPr>
      <w:r>
        <w:rPr>
          <w:rFonts w:ascii="Arial" w:hAnsi="Arial" w:cs="Arial"/>
          <w:noProof/>
          <w:sz w:val="20"/>
          <w:szCs w:val="20"/>
          <w:lang w:val="en-AU" w:eastAsia="en-AU" w:bidi="ar-SA"/>
        </w:rPr>
        <w:drawing>
          <wp:anchor distT="0" distB="0" distL="114300" distR="114300" simplePos="0" relativeHeight="251657728" behindDoc="1" locked="0" layoutInCell="1" allowOverlap="1">
            <wp:simplePos x="0" y="0"/>
            <wp:positionH relativeFrom="column">
              <wp:posOffset>-412750</wp:posOffset>
            </wp:positionH>
            <wp:positionV relativeFrom="paragraph">
              <wp:posOffset>115570</wp:posOffset>
            </wp:positionV>
            <wp:extent cx="2127250" cy="679450"/>
            <wp:effectExtent l="0" t="0" r="6350" b="6350"/>
            <wp:wrapNone/>
            <wp:docPr id="3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7250" cy="6794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660800" behindDoc="0" locked="0" layoutInCell="1" allowOverlap="1">
            <wp:simplePos x="0" y="0"/>
            <wp:positionH relativeFrom="column">
              <wp:posOffset>1647190</wp:posOffset>
            </wp:positionH>
            <wp:positionV relativeFrom="paragraph">
              <wp:posOffset>52070</wp:posOffset>
            </wp:positionV>
            <wp:extent cx="1384300" cy="641350"/>
            <wp:effectExtent l="0" t="0" r="6350" b="6350"/>
            <wp:wrapSquare wrapText="bothSides"/>
            <wp:docPr id="392" name="Picture 11" descr="http://dfat.gov.au/dept/logos/DFAT-stacked-strip-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fat.gov.au/dept/logos/DFAT-stacked-strip-p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0" cy="6413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659776" behindDoc="0" locked="0" layoutInCell="1" allowOverlap="1">
            <wp:simplePos x="0" y="0"/>
            <wp:positionH relativeFrom="column">
              <wp:posOffset>3031490</wp:posOffset>
            </wp:positionH>
            <wp:positionV relativeFrom="paragraph">
              <wp:posOffset>115570</wp:posOffset>
            </wp:positionV>
            <wp:extent cx="990600" cy="527050"/>
            <wp:effectExtent l="0" t="0" r="0" b="6350"/>
            <wp:wrapSquare wrapText="bothSides"/>
            <wp:docPr id="3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0600" cy="5270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658752" behindDoc="0" locked="0" layoutInCell="1" allowOverlap="1">
            <wp:simplePos x="0" y="0"/>
            <wp:positionH relativeFrom="column">
              <wp:posOffset>4317365</wp:posOffset>
            </wp:positionH>
            <wp:positionV relativeFrom="paragraph">
              <wp:posOffset>46990</wp:posOffset>
            </wp:positionV>
            <wp:extent cx="1543685" cy="798830"/>
            <wp:effectExtent l="0" t="0" r="0" b="1270"/>
            <wp:wrapSquare wrapText="bothSides"/>
            <wp:docPr id="39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3685" cy="798830"/>
                    </a:xfrm>
                    <a:prstGeom prst="rect">
                      <a:avLst/>
                    </a:prstGeom>
                    <a:noFill/>
                  </pic:spPr>
                </pic:pic>
              </a:graphicData>
            </a:graphic>
            <wp14:sizeRelH relativeFrom="margin">
              <wp14:pctWidth>0</wp14:pctWidth>
            </wp14:sizeRelH>
            <wp14:sizeRelV relativeFrom="margin">
              <wp14:pctHeight>0</wp14:pctHeight>
            </wp14:sizeRelV>
          </wp:anchor>
        </w:drawing>
      </w:r>
    </w:p>
    <w:p w:rsidR="007E64EF" w:rsidRDefault="007E64EF" w:rsidP="00D243C6">
      <w:pPr>
        <w:rPr>
          <w:rFonts w:ascii="Arial" w:hAnsi="Arial" w:cs="Arial"/>
          <w:sz w:val="20"/>
          <w:szCs w:val="20"/>
        </w:rPr>
      </w:pPr>
    </w:p>
    <w:p w:rsidR="00433433" w:rsidRPr="00D243C6" w:rsidRDefault="00433433" w:rsidP="00D243C6">
      <w:pPr>
        <w:rPr>
          <w:rFonts w:ascii="Arial" w:hAnsi="Arial" w:cs="Arial"/>
          <w:sz w:val="20"/>
          <w:szCs w:val="20"/>
        </w:rPr>
        <w:sectPr w:rsidR="00433433" w:rsidRPr="00D243C6" w:rsidSect="005F770B">
          <w:headerReference w:type="even" r:id="rId17"/>
          <w:headerReference w:type="default" r:id="rId18"/>
          <w:footerReference w:type="even" r:id="rId19"/>
          <w:footerReference w:type="default" r:id="rId20"/>
          <w:headerReference w:type="first" r:id="rId21"/>
          <w:footerReference w:type="first" r:id="rId22"/>
          <w:pgSz w:w="11909" w:h="16834" w:code="9"/>
          <w:pgMar w:top="1440" w:right="1440" w:bottom="1440" w:left="1440" w:header="706" w:footer="706"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pPr>
    </w:p>
    <w:p w:rsidR="00A2514B" w:rsidRPr="008A09B6" w:rsidRDefault="00B63EB3" w:rsidP="00E577F2">
      <w:pPr>
        <w:pBdr>
          <w:bottom w:val="single" w:sz="4" w:space="1" w:color="365F91"/>
        </w:pBdr>
        <w:spacing w:after="0" w:line="240" w:lineRule="auto"/>
        <w:rPr>
          <w:rFonts w:ascii="Myriad Pro" w:hAnsi="Myriad Pro" w:cs="Times New Roman"/>
          <w:b/>
          <w:bCs/>
          <w:color w:val="365F91"/>
          <w:sz w:val="28"/>
          <w:szCs w:val="28"/>
        </w:rPr>
      </w:pPr>
      <w:r w:rsidRPr="008A09B6">
        <w:rPr>
          <w:rFonts w:ascii="Myriad Pro" w:hAnsi="Myriad Pro" w:cs="Times New Roman"/>
          <w:b/>
          <w:bCs/>
          <w:color w:val="365F91"/>
          <w:sz w:val="28"/>
          <w:szCs w:val="28"/>
        </w:rPr>
        <w:lastRenderedPageBreak/>
        <w:t>CONTENTS</w:t>
      </w:r>
    </w:p>
    <w:p w:rsidR="00B63EB3" w:rsidRDefault="00B63EB3" w:rsidP="005E2744">
      <w:pPr>
        <w:pStyle w:val="TOC1"/>
      </w:pPr>
    </w:p>
    <w:p w:rsidR="00754E67" w:rsidRPr="00754E67" w:rsidRDefault="00754E67" w:rsidP="00754E67">
      <w:pPr>
        <w:spacing w:after="0" w:line="240" w:lineRule="auto"/>
      </w:pPr>
    </w:p>
    <w:p w:rsidR="00875E7C" w:rsidRPr="00E12270" w:rsidRDefault="00254932" w:rsidP="005E2744">
      <w:pPr>
        <w:pStyle w:val="TOC1"/>
        <w:rPr>
          <w:lang w:val="en-GB" w:eastAsia="en-GB" w:bidi="ar-SA"/>
        </w:rPr>
      </w:pPr>
      <w:r w:rsidRPr="00804479">
        <w:fldChar w:fldCharType="begin"/>
      </w:r>
      <w:r w:rsidRPr="00804479">
        <w:instrText xml:space="preserve"> TOC \o "1-2" \h \z \u </w:instrText>
      </w:r>
      <w:r w:rsidRPr="00804479">
        <w:fldChar w:fldCharType="separate"/>
      </w:r>
      <w:r w:rsidR="00823681" w:rsidRPr="005F136B">
        <w:rPr>
          <w:rStyle w:val="Hyperlink"/>
          <w:color w:val="auto"/>
          <w:u w:val="none"/>
        </w:rPr>
        <w:t>LIST OF TABLES</w:t>
      </w:r>
    </w:p>
    <w:p w:rsidR="00875E7C" w:rsidRPr="00E12270" w:rsidRDefault="00223BBE" w:rsidP="005E2744">
      <w:pPr>
        <w:pStyle w:val="TOC1"/>
        <w:rPr>
          <w:lang w:val="en-GB" w:eastAsia="en-GB" w:bidi="ar-SA"/>
        </w:rPr>
      </w:pPr>
      <w:hyperlink w:anchor="_Toc417390010" w:history="1">
        <w:r w:rsidR="00875E7C" w:rsidRPr="005F136B">
          <w:rPr>
            <w:rStyle w:val="Hyperlink"/>
            <w:u w:val="none"/>
          </w:rPr>
          <w:t>A</w:t>
        </w:r>
        <w:r w:rsidR="00875E7C" w:rsidRPr="00E12270">
          <w:rPr>
            <w:lang w:val="en-GB" w:eastAsia="en-GB" w:bidi="ar-SA"/>
          </w:rPr>
          <w:tab/>
        </w:r>
        <w:r w:rsidR="00875E7C" w:rsidRPr="005F136B">
          <w:rPr>
            <w:rStyle w:val="Hyperlink"/>
            <w:u w:val="none"/>
          </w:rPr>
          <w:t>EXECUTIVE SUMMARY</w:t>
        </w:r>
        <w:r w:rsidR="00875E7C" w:rsidRPr="00823681">
          <w:rPr>
            <w:webHidden/>
          </w:rPr>
          <w:tab/>
        </w:r>
        <w:r w:rsidR="00875E7C" w:rsidRPr="00823681">
          <w:rPr>
            <w:webHidden/>
          </w:rPr>
          <w:fldChar w:fldCharType="begin"/>
        </w:r>
        <w:r w:rsidR="00875E7C" w:rsidRPr="00823681">
          <w:rPr>
            <w:webHidden/>
          </w:rPr>
          <w:instrText xml:space="preserve"> PAGEREF _Toc417390010 \h </w:instrText>
        </w:r>
        <w:r w:rsidR="00875E7C" w:rsidRPr="00823681">
          <w:rPr>
            <w:webHidden/>
          </w:rPr>
        </w:r>
        <w:r w:rsidR="00875E7C" w:rsidRPr="00823681">
          <w:rPr>
            <w:webHidden/>
          </w:rPr>
          <w:fldChar w:fldCharType="separate"/>
        </w:r>
        <w:r w:rsidR="000567CD">
          <w:rPr>
            <w:webHidden/>
          </w:rPr>
          <w:t>4</w:t>
        </w:r>
        <w:r w:rsidR="00875E7C" w:rsidRPr="00823681">
          <w:rPr>
            <w:webHidden/>
          </w:rPr>
          <w:fldChar w:fldCharType="end"/>
        </w:r>
      </w:hyperlink>
    </w:p>
    <w:p w:rsidR="00875E7C" w:rsidRPr="00E12270" w:rsidRDefault="00223BBE" w:rsidP="005E2744">
      <w:pPr>
        <w:pStyle w:val="TOC1"/>
        <w:rPr>
          <w:lang w:val="en-GB" w:eastAsia="en-GB" w:bidi="ar-SA"/>
        </w:rPr>
      </w:pPr>
      <w:hyperlink w:anchor="_Toc417390011" w:history="1">
        <w:r w:rsidR="00875E7C" w:rsidRPr="005F136B">
          <w:rPr>
            <w:rStyle w:val="Hyperlink"/>
            <w:u w:val="none"/>
          </w:rPr>
          <w:t>B</w:t>
        </w:r>
        <w:r w:rsidR="00875E7C" w:rsidRPr="00E12270">
          <w:rPr>
            <w:lang w:val="en-GB" w:eastAsia="en-GB" w:bidi="ar-SA"/>
          </w:rPr>
          <w:tab/>
        </w:r>
        <w:r w:rsidR="00875E7C" w:rsidRPr="005F136B">
          <w:rPr>
            <w:rStyle w:val="Hyperlink"/>
            <w:u w:val="none"/>
          </w:rPr>
          <w:t>IMPLEMENTATION PROGRESS</w:t>
        </w:r>
        <w:r w:rsidR="00875E7C" w:rsidRPr="00823681">
          <w:rPr>
            <w:webHidden/>
          </w:rPr>
          <w:tab/>
        </w:r>
        <w:r w:rsidR="00875E7C" w:rsidRPr="00823681">
          <w:rPr>
            <w:webHidden/>
          </w:rPr>
          <w:fldChar w:fldCharType="begin"/>
        </w:r>
        <w:r w:rsidR="00875E7C" w:rsidRPr="00823681">
          <w:rPr>
            <w:webHidden/>
          </w:rPr>
          <w:instrText xml:space="preserve"> PAGEREF _Toc417390011 \h </w:instrText>
        </w:r>
        <w:r w:rsidR="00875E7C" w:rsidRPr="00823681">
          <w:rPr>
            <w:webHidden/>
          </w:rPr>
        </w:r>
        <w:r w:rsidR="00875E7C" w:rsidRPr="00823681">
          <w:rPr>
            <w:webHidden/>
          </w:rPr>
          <w:fldChar w:fldCharType="separate"/>
        </w:r>
        <w:r w:rsidR="000567CD">
          <w:rPr>
            <w:webHidden/>
          </w:rPr>
          <w:t>5</w:t>
        </w:r>
        <w:r w:rsidR="00875E7C" w:rsidRPr="00823681">
          <w:rPr>
            <w:webHidden/>
          </w:rPr>
          <w:fldChar w:fldCharType="end"/>
        </w:r>
      </w:hyperlink>
    </w:p>
    <w:p w:rsidR="00875E7C" w:rsidRPr="00E12270" w:rsidRDefault="00223BBE" w:rsidP="005E2744">
      <w:pPr>
        <w:pStyle w:val="TOC1"/>
        <w:rPr>
          <w:lang w:val="en-GB" w:eastAsia="en-GB" w:bidi="ar-SA"/>
        </w:rPr>
      </w:pPr>
      <w:hyperlink w:anchor="_Toc417390012" w:history="1">
        <w:r w:rsidR="00875E7C" w:rsidRPr="005F136B">
          <w:rPr>
            <w:rStyle w:val="Hyperlink"/>
            <w:u w:val="none"/>
          </w:rPr>
          <w:t>C</w:t>
        </w:r>
        <w:r w:rsidR="00875E7C" w:rsidRPr="00E12270">
          <w:rPr>
            <w:lang w:val="en-GB" w:eastAsia="en-GB" w:bidi="ar-SA"/>
          </w:rPr>
          <w:tab/>
        </w:r>
        <w:r w:rsidR="00875E7C" w:rsidRPr="005F136B">
          <w:rPr>
            <w:rStyle w:val="Hyperlink"/>
            <w:u w:val="none"/>
          </w:rPr>
          <w:t>PROGRESS TOWARDS COUNTRY PROGRAMME ACTION PLAN (CPAP) OUTPUTS</w:t>
        </w:r>
        <w:r w:rsidR="00875E7C" w:rsidRPr="005F136B">
          <w:rPr>
            <w:webHidden/>
          </w:rPr>
          <w:tab/>
        </w:r>
        <w:r w:rsidR="00875E7C" w:rsidRPr="005F136B">
          <w:rPr>
            <w:webHidden/>
          </w:rPr>
          <w:fldChar w:fldCharType="begin"/>
        </w:r>
        <w:r w:rsidR="00875E7C" w:rsidRPr="005F136B">
          <w:rPr>
            <w:webHidden/>
          </w:rPr>
          <w:instrText xml:space="preserve"> PAGEREF _Toc417390012 \h </w:instrText>
        </w:r>
        <w:r w:rsidR="00875E7C" w:rsidRPr="005F136B">
          <w:rPr>
            <w:webHidden/>
          </w:rPr>
        </w:r>
        <w:r w:rsidR="00875E7C" w:rsidRPr="005F136B">
          <w:rPr>
            <w:webHidden/>
          </w:rPr>
          <w:fldChar w:fldCharType="separate"/>
        </w:r>
        <w:r w:rsidR="000567CD">
          <w:rPr>
            <w:webHidden/>
          </w:rPr>
          <w:t>20</w:t>
        </w:r>
        <w:r w:rsidR="00875E7C" w:rsidRPr="005F136B">
          <w:rPr>
            <w:webHidden/>
          </w:rPr>
          <w:fldChar w:fldCharType="end"/>
        </w:r>
      </w:hyperlink>
    </w:p>
    <w:p w:rsidR="00875E7C" w:rsidRPr="00E12270" w:rsidRDefault="00223BBE" w:rsidP="005E2744">
      <w:pPr>
        <w:pStyle w:val="TOC1"/>
        <w:rPr>
          <w:lang w:val="en-GB" w:eastAsia="en-GB" w:bidi="ar-SA"/>
        </w:rPr>
      </w:pPr>
      <w:hyperlink w:anchor="_Toc417390013" w:history="1">
        <w:r w:rsidR="00875E7C" w:rsidRPr="005F136B">
          <w:rPr>
            <w:rStyle w:val="Hyperlink"/>
          </w:rPr>
          <w:t>D</w:t>
        </w:r>
        <w:r w:rsidR="00875E7C" w:rsidRPr="00E12270">
          <w:rPr>
            <w:lang w:val="en-GB" w:eastAsia="en-GB" w:bidi="ar-SA"/>
          </w:rPr>
          <w:tab/>
        </w:r>
        <w:r w:rsidR="00875E7C" w:rsidRPr="005F136B">
          <w:rPr>
            <w:rStyle w:val="Hyperlink"/>
          </w:rPr>
          <w:t>PROGRESS TOWARDS COUNTRY PROGRAMME ACTION PLAN (CPAP) OUTCOME</w:t>
        </w:r>
        <w:r w:rsidR="00875E7C" w:rsidRPr="00823681">
          <w:rPr>
            <w:webHidden/>
          </w:rPr>
          <w:tab/>
        </w:r>
        <w:r w:rsidR="00875E7C" w:rsidRPr="00823681">
          <w:rPr>
            <w:webHidden/>
          </w:rPr>
          <w:fldChar w:fldCharType="begin"/>
        </w:r>
        <w:r w:rsidR="00875E7C" w:rsidRPr="00823681">
          <w:rPr>
            <w:webHidden/>
          </w:rPr>
          <w:instrText xml:space="preserve"> PAGEREF _Toc417390013 \h </w:instrText>
        </w:r>
        <w:r w:rsidR="00875E7C" w:rsidRPr="00823681">
          <w:rPr>
            <w:webHidden/>
          </w:rPr>
        </w:r>
        <w:r w:rsidR="00875E7C" w:rsidRPr="00823681">
          <w:rPr>
            <w:webHidden/>
          </w:rPr>
          <w:fldChar w:fldCharType="separate"/>
        </w:r>
        <w:r w:rsidR="000567CD">
          <w:rPr>
            <w:webHidden/>
          </w:rPr>
          <w:t>21</w:t>
        </w:r>
        <w:r w:rsidR="00875E7C" w:rsidRPr="00823681">
          <w:rPr>
            <w:webHidden/>
          </w:rPr>
          <w:fldChar w:fldCharType="end"/>
        </w:r>
      </w:hyperlink>
    </w:p>
    <w:p w:rsidR="00875E7C" w:rsidRPr="00E12270" w:rsidRDefault="00223BBE" w:rsidP="005E2744">
      <w:pPr>
        <w:pStyle w:val="TOC1"/>
        <w:rPr>
          <w:lang w:val="en-GB" w:eastAsia="en-GB" w:bidi="ar-SA"/>
        </w:rPr>
      </w:pPr>
      <w:hyperlink w:anchor="_Toc417390014" w:history="1">
        <w:r w:rsidR="00875E7C" w:rsidRPr="005F136B">
          <w:rPr>
            <w:rStyle w:val="Hyperlink"/>
          </w:rPr>
          <w:t>E</w:t>
        </w:r>
        <w:r w:rsidR="00875E7C" w:rsidRPr="00E12270">
          <w:rPr>
            <w:lang w:val="en-GB" w:eastAsia="en-GB" w:bidi="ar-SA"/>
          </w:rPr>
          <w:tab/>
        </w:r>
        <w:r w:rsidR="00875E7C" w:rsidRPr="005F136B">
          <w:rPr>
            <w:rStyle w:val="Hyperlink"/>
          </w:rPr>
          <w:t>FINANCIAL STATUS AND UTILIZATION</w:t>
        </w:r>
        <w:r w:rsidR="00875E7C" w:rsidRPr="00823681">
          <w:rPr>
            <w:webHidden/>
          </w:rPr>
          <w:tab/>
        </w:r>
        <w:r w:rsidR="00875E7C" w:rsidRPr="00823681">
          <w:rPr>
            <w:webHidden/>
          </w:rPr>
          <w:fldChar w:fldCharType="begin"/>
        </w:r>
        <w:r w:rsidR="00875E7C" w:rsidRPr="00823681">
          <w:rPr>
            <w:webHidden/>
          </w:rPr>
          <w:instrText xml:space="preserve"> PAGEREF _Toc417390014 \h </w:instrText>
        </w:r>
        <w:r w:rsidR="00875E7C" w:rsidRPr="00823681">
          <w:rPr>
            <w:webHidden/>
          </w:rPr>
        </w:r>
        <w:r w:rsidR="00875E7C" w:rsidRPr="00823681">
          <w:rPr>
            <w:webHidden/>
          </w:rPr>
          <w:fldChar w:fldCharType="separate"/>
        </w:r>
        <w:r w:rsidR="000567CD">
          <w:rPr>
            <w:webHidden/>
          </w:rPr>
          <w:t>23</w:t>
        </w:r>
        <w:r w:rsidR="00875E7C" w:rsidRPr="00823681">
          <w:rPr>
            <w:webHidden/>
          </w:rPr>
          <w:fldChar w:fldCharType="end"/>
        </w:r>
      </w:hyperlink>
    </w:p>
    <w:p w:rsidR="00875E7C" w:rsidRPr="00823681" w:rsidRDefault="00223BBE" w:rsidP="005E2744">
      <w:pPr>
        <w:pStyle w:val="TOC1"/>
        <w:rPr>
          <w:rStyle w:val="Hyperlink"/>
          <w:b/>
        </w:rPr>
      </w:pPr>
      <w:hyperlink w:anchor="_Toc417390015" w:history="1">
        <w:r w:rsidR="00875E7C" w:rsidRPr="005F136B">
          <w:rPr>
            <w:rStyle w:val="Hyperlink"/>
          </w:rPr>
          <w:t>F</w:t>
        </w:r>
        <w:r w:rsidR="00875E7C" w:rsidRPr="00E12270">
          <w:rPr>
            <w:lang w:val="en-GB" w:eastAsia="en-GB" w:bidi="ar-SA"/>
          </w:rPr>
          <w:tab/>
        </w:r>
        <w:r w:rsidR="00875E7C" w:rsidRPr="005F136B">
          <w:rPr>
            <w:rStyle w:val="Hyperlink"/>
          </w:rPr>
          <w:t>KEY PLANS FOR 2015</w:t>
        </w:r>
        <w:r w:rsidR="00875E7C" w:rsidRPr="00823681">
          <w:rPr>
            <w:webHidden/>
          </w:rPr>
          <w:tab/>
        </w:r>
        <w:r w:rsidR="00875E7C" w:rsidRPr="00823681">
          <w:rPr>
            <w:webHidden/>
          </w:rPr>
          <w:fldChar w:fldCharType="begin"/>
        </w:r>
        <w:r w:rsidR="00875E7C" w:rsidRPr="00823681">
          <w:rPr>
            <w:webHidden/>
          </w:rPr>
          <w:instrText xml:space="preserve"> PAGEREF _Toc417390015 \h </w:instrText>
        </w:r>
        <w:r w:rsidR="00875E7C" w:rsidRPr="00823681">
          <w:rPr>
            <w:webHidden/>
          </w:rPr>
        </w:r>
        <w:r w:rsidR="00875E7C" w:rsidRPr="00823681">
          <w:rPr>
            <w:webHidden/>
          </w:rPr>
          <w:fldChar w:fldCharType="separate"/>
        </w:r>
        <w:r w:rsidR="000567CD">
          <w:rPr>
            <w:webHidden/>
          </w:rPr>
          <w:t>26</w:t>
        </w:r>
        <w:r w:rsidR="00875E7C" w:rsidRPr="00823681">
          <w:rPr>
            <w:webHidden/>
          </w:rPr>
          <w:fldChar w:fldCharType="end"/>
        </w:r>
      </w:hyperlink>
    </w:p>
    <w:p w:rsidR="00823681" w:rsidRPr="00E12270" w:rsidRDefault="00823681" w:rsidP="00823681"/>
    <w:p w:rsidR="00823681" w:rsidRPr="00E12270" w:rsidRDefault="00823681" w:rsidP="00823681">
      <w:pPr>
        <w:rPr>
          <w:b/>
        </w:rPr>
      </w:pPr>
      <w:r w:rsidRPr="00E12270">
        <w:rPr>
          <w:b/>
        </w:rPr>
        <w:t>ANNEXES</w:t>
      </w:r>
    </w:p>
    <w:p w:rsidR="00875E7C" w:rsidRPr="00E12270" w:rsidRDefault="00223BBE" w:rsidP="005E2744">
      <w:pPr>
        <w:pStyle w:val="TOC1"/>
        <w:rPr>
          <w:rFonts w:ascii="Calibri" w:hAnsi="Calibri"/>
          <w:lang w:val="en-GB" w:eastAsia="en-GB" w:bidi="ar-SA"/>
        </w:rPr>
      </w:pPr>
      <w:hyperlink w:anchor="_Toc417390016" w:history="1">
        <w:r w:rsidR="00823681" w:rsidRPr="005E2744">
          <w:rPr>
            <w:rStyle w:val="Hyperlink"/>
            <w:bCs w:val="0"/>
          </w:rPr>
          <w:t>Annex A</w:t>
        </w:r>
        <w:r w:rsidR="005E2744" w:rsidRPr="005E2744">
          <w:rPr>
            <w:rStyle w:val="Hyperlink"/>
            <w:bCs w:val="0"/>
          </w:rPr>
          <w:t xml:space="preserve">   </w:t>
        </w:r>
        <w:r w:rsidR="00823681" w:rsidRPr="005E2744">
          <w:rPr>
            <w:rStyle w:val="Hyperlink"/>
            <w:bCs w:val="0"/>
          </w:rPr>
          <w:t>Mid-Term Review – Management Response Update</w:t>
        </w:r>
        <w:r w:rsidR="00823681" w:rsidRPr="005E2744">
          <w:rPr>
            <w:webHidden/>
          </w:rPr>
          <w:tab/>
        </w:r>
        <w:r w:rsidR="00875E7C" w:rsidRPr="005E2744">
          <w:rPr>
            <w:webHidden/>
          </w:rPr>
          <w:fldChar w:fldCharType="begin"/>
        </w:r>
        <w:r w:rsidR="00875E7C" w:rsidRPr="005E2744">
          <w:rPr>
            <w:webHidden/>
          </w:rPr>
          <w:instrText xml:space="preserve"> PAGEREF _Toc417390016 \h </w:instrText>
        </w:r>
        <w:r w:rsidR="00875E7C" w:rsidRPr="005E2744">
          <w:rPr>
            <w:webHidden/>
          </w:rPr>
        </w:r>
        <w:r w:rsidR="00875E7C" w:rsidRPr="005E2744">
          <w:rPr>
            <w:webHidden/>
          </w:rPr>
          <w:fldChar w:fldCharType="separate"/>
        </w:r>
        <w:r w:rsidR="000567CD">
          <w:rPr>
            <w:webHidden/>
          </w:rPr>
          <w:t>i</w:t>
        </w:r>
        <w:r w:rsidR="00875E7C" w:rsidRPr="005E2744">
          <w:rPr>
            <w:webHidden/>
          </w:rPr>
          <w:fldChar w:fldCharType="end"/>
        </w:r>
      </w:hyperlink>
    </w:p>
    <w:p w:rsidR="00875E7C" w:rsidRPr="00E12270" w:rsidRDefault="00223BBE" w:rsidP="005E2744">
      <w:pPr>
        <w:pStyle w:val="TOC1"/>
        <w:rPr>
          <w:rFonts w:ascii="Calibri" w:hAnsi="Calibri"/>
          <w:lang w:val="en-GB" w:eastAsia="en-GB" w:bidi="ar-SA"/>
        </w:rPr>
      </w:pPr>
      <w:hyperlink w:anchor="_Toc417390017" w:history="1">
        <w:r w:rsidR="00823681" w:rsidRPr="005E2744">
          <w:rPr>
            <w:rStyle w:val="Hyperlink"/>
            <w:bCs w:val="0"/>
          </w:rPr>
          <w:t>Annex B</w:t>
        </w:r>
        <w:r w:rsidR="005E2744" w:rsidRPr="00E12270">
          <w:rPr>
            <w:rFonts w:ascii="Calibri" w:hAnsi="Calibri"/>
            <w:lang w:val="en-GB" w:eastAsia="en-GB" w:bidi="ar-SA"/>
          </w:rPr>
          <w:t xml:space="preserve">   </w:t>
        </w:r>
        <w:r w:rsidR="00823681" w:rsidRPr="005E2744">
          <w:rPr>
            <w:rStyle w:val="Hyperlink"/>
            <w:bCs w:val="0"/>
          </w:rPr>
          <w:t>Joint Monitoring Indicators</w:t>
        </w:r>
        <w:r w:rsidR="00823681" w:rsidRPr="005E2744">
          <w:rPr>
            <w:webHidden/>
          </w:rPr>
          <w:tab/>
        </w:r>
        <w:r w:rsidR="00875E7C" w:rsidRPr="005E2744">
          <w:rPr>
            <w:webHidden/>
          </w:rPr>
          <w:fldChar w:fldCharType="begin"/>
        </w:r>
        <w:r w:rsidR="00875E7C" w:rsidRPr="005E2744">
          <w:rPr>
            <w:webHidden/>
          </w:rPr>
          <w:instrText xml:space="preserve"> PAGEREF _Toc417390017 \h </w:instrText>
        </w:r>
        <w:r w:rsidR="00875E7C" w:rsidRPr="005E2744">
          <w:rPr>
            <w:webHidden/>
          </w:rPr>
        </w:r>
        <w:r w:rsidR="00875E7C" w:rsidRPr="005E2744">
          <w:rPr>
            <w:webHidden/>
          </w:rPr>
          <w:fldChar w:fldCharType="separate"/>
        </w:r>
        <w:r w:rsidR="000567CD">
          <w:rPr>
            <w:webHidden/>
          </w:rPr>
          <w:t>xi</w:t>
        </w:r>
        <w:r w:rsidR="00875E7C" w:rsidRPr="005E2744">
          <w:rPr>
            <w:webHidden/>
          </w:rPr>
          <w:fldChar w:fldCharType="end"/>
        </w:r>
      </w:hyperlink>
    </w:p>
    <w:p w:rsidR="00875E7C" w:rsidRPr="00E12270" w:rsidRDefault="00223BBE" w:rsidP="005E2744">
      <w:pPr>
        <w:pStyle w:val="TOC1"/>
        <w:rPr>
          <w:rFonts w:ascii="Calibri" w:hAnsi="Calibri"/>
          <w:lang w:val="en-GB" w:eastAsia="en-GB" w:bidi="ar-SA"/>
        </w:rPr>
      </w:pPr>
      <w:hyperlink w:anchor="_Toc417390018" w:history="1">
        <w:r w:rsidR="00823681" w:rsidRPr="005E2744">
          <w:rPr>
            <w:rStyle w:val="Hyperlink"/>
            <w:bCs w:val="0"/>
          </w:rPr>
          <w:t>Annex C</w:t>
        </w:r>
        <w:r w:rsidR="005E2744" w:rsidRPr="00E12270">
          <w:rPr>
            <w:rFonts w:ascii="Calibri" w:hAnsi="Calibri"/>
            <w:lang w:val="en-GB" w:eastAsia="en-GB" w:bidi="ar-SA"/>
          </w:rPr>
          <w:t xml:space="preserve">   </w:t>
        </w:r>
        <w:r w:rsidR="00823681" w:rsidRPr="005E2744">
          <w:rPr>
            <w:rStyle w:val="Hyperlink"/>
            <w:bCs w:val="0"/>
          </w:rPr>
          <w:t>Land Release Guidelines</w:t>
        </w:r>
        <w:r w:rsidR="00823681" w:rsidRPr="00823681">
          <w:rPr>
            <w:webHidden/>
          </w:rPr>
          <w:tab/>
        </w:r>
        <w:r w:rsidR="00875E7C" w:rsidRPr="00823681">
          <w:rPr>
            <w:webHidden/>
          </w:rPr>
          <w:fldChar w:fldCharType="begin"/>
        </w:r>
        <w:r w:rsidR="00875E7C" w:rsidRPr="00823681">
          <w:rPr>
            <w:webHidden/>
          </w:rPr>
          <w:instrText xml:space="preserve"> PAGEREF _Toc417390018 \h </w:instrText>
        </w:r>
        <w:r w:rsidR="00875E7C" w:rsidRPr="00823681">
          <w:rPr>
            <w:webHidden/>
          </w:rPr>
        </w:r>
        <w:r w:rsidR="00875E7C" w:rsidRPr="00823681">
          <w:rPr>
            <w:webHidden/>
          </w:rPr>
          <w:fldChar w:fldCharType="separate"/>
        </w:r>
        <w:r w:rsidR="000567CD">
          <w:rPr>
            <w:webHidden/>
          </w:rPr>
          <w:t>xv</w:t>
        </w:r>
        <w:r w:rsidR="00875E7C" w:rsidRPr="00823681">
          <w:rPr>
            <w:webHidden/>
          </w:rPr>
          <w:fldChar w:fldCharType="end"/>
        </w:r>
      </w:hyperlink>
    </w:p>
    <w:p w:rsidR="00875E7C" w:rsidRPr="00E12270" w:rsidRDefault="00223BBE" w:rsidP="005E2744">
      <w:pPr>
        <w:pStyle w:val="TOC1"/>
        <w:rPr>
          <w:rFonts w:ascii="Calibri" w:hAnsi="Calibri"/>
          <w:lang w:val="en-GB" w:eastAsia="en-GB" w:bidi="ar-SA"/>
        </w:rPr>
      </w:pPr>
      <w:hyperlink w:anchor="_Toc417390019" w:history="1">
        <w:r w:rsidR="00823681" w:rsidRPr="005E2744">
          <w:rPr>
            <w:rStyle w:val="Hyperlink"/>
            <w:bCs w:val="0"/>
          </w:rPr>
          <w:t>Annex D</w:t>
        </w:r>
        <w:r w:rsidR="005E2744" w:rsidRPr="00E12270">
          <w:rPr>
            <w:rFonts w:ascii="Calibri" w:hAnsi="Calibri"/>
            <w:lang w:val="en-GB" w:eastAsia="en-GB" w:bidi="ar-SA"/>
          </w:rPr>
          <w:t xml:space="preserve">   </w:t>
        </w:r>
        <w:r w:rsidR="00823681" w:rsidRPr="005E2744">
          <w:rPr>
            <w:rStyle w:val="Hyperlink"/>
            <w:bCs w:val="0"/>
          </w:rPr>
          <w:t>CMVIS Data</w:t>
        </w:r>
        <w:r w:rsidR="00823681" w:rsidRPr="00823681">
          <w:rPr>
            <w:webHidden/>
          </w:rPr>
          <w:tab/>
        </w:r>
        <w:r w:rsidR="00875E7C" w:rsidRPr="00823681">
          <w:rPr>
            <w:webHidden/>
          </w:rPr>
          <w:fldChar w:fldCharType="begin"/>
        </w:r>
        <w:r w:rsidR="00875E7C" w:rsidRPr="00823681">
          <w:rPr>
            <w:webHidden/>
          </w:rPr>
          <w:instrText xml:space="preserve"> PAGEREF _Toc417390019 \h </w:instrText>
        </w:r>
        <w:r w:rsidR="00875E7C" w:rsidRPr="00823681">
          <w:rPr>
            <w:webHidden/>
          </w:rPr>
        </w:r>
        <w:r w:rsidR="00875E7C" w:rsidRPr="00823681">
          <w:rPr>
            <w:webHidden/>
          </w:rPr>
          <w:fldChar w:fldCharType="separate"/>
        </w:r>
        <w:r w:rsidR="000567CD">
          <w:rPr>
            <w:webHidden/>
          </w:rPr>
          <w:t>xv</w:t>
        </w:r>
        <w:r w:rsidR="00875E7C" w:rsidRPr="00823681">
          <w:rPr>
            <w:webHidden/>
          </w:rPr>
          <w:fldChar w:fldCharType="end"/>
        </w:r>
      </w:hyperlink>
    </w:p>
    <w:p w:rsidR="00875E7C" w:rsidRPr="00E12270" w:rsidRDefault="00223BBE" w:rsidP="005E2744">
      <w:pPr>
        <w:pStyle w:val="TOC1"/>
        <w:rPr>
          <w:rFonts w:ascii="Calibri" w:hAnsi="Calibri"/>
          <w:lang w:val="en-GB" w:eastAsia="en-GB" w:bidi="ar-SA"/>
        </w:rPr>
      </w:pPr>
      <w:hyperlink w:anchor="_Toc417390020" w:history="1">
        <w:r w:rsidR="00823681" w:rsidRPr="005E2744">
          <w:rPr>
            <w:rStyle w:val="Hyperlink"/>
            <w:bCs w:val="0"/>
          </w:rPr>
          <w:t>Annex E</w:t>
        </w:r>
        <w:r w:rsidR="005E2744" w:rsidRPr="00E12270">
          <w:rPr>
            <w:rFonts w:ascii="Calibri" w:hAnsi="Calibri"/>
            <w:lang w:val="en-GB" w:eastAsia="en-GB" w:bidi="ar-SA"/>
          </w:rPr>
          <w:t xml:space="preserve">   </w:t>
        </w:r>
        <w:r w:rsidR="00823681" w:rsidRPr="005E2744">
          <w:rPr>
            <w:rStyle w:val="Hyperlink"/>
            <w:bCs w:val="0"/>
          </w:rPr>
          <w:t>M&amp;E Framework</w:t>
        </w:r>
        <w:r w:rsidR="00823681" w:rsidRPr="00823681">
          <w:rPr>
            <w:webHidden/>
          </w:rPr>
          <w:tab/>
        </w:r>
        <w:r w:rsidR="00875E7C" w:rsidRPr="00823681">
          <w:rPr>
            <w:webHidden/>
          </w:rPr>
          <w:fldChar w:fldCharType="begin"/>
        </w:r>
        <w:r w:rsidR="00875E7C" w:rsidRPr="00823681">
          <w:rPr>
            <w:webHidden/>
          </w:rPr>
          <w:instrText xml:space="preserve"> PAGEREF _Toc417390020 \h </w:instrText>
        </w:r>
        <w:r w:rsidR="00875E7C" w:rsidRPr="00823681">
          <w:rPr>
            <w:webHidden/>
          </w:rPr>
        </w:r>
        <w:r w:rsidR="00875E7C" w:rsidRPr="00823681">
          <w:rPr>
            <w:webHidden/>
          </w:rPr>
          <w:fldChar w:fldCharType="separate"/>
        </w:r>
        <w:r w:rsidR="000567CD">
          <w:rPr>
            <w:webHidden/>
          </w:rPr>
          <w:t>xv</w:t>
        </w:r>
        <w:r w:rsidR="00875E7C" w:rsidRPr="00823681">
          <w:rPr>
            <w:webHidden/>
          </w:rPr>
          <w:fldChar w:fldCharType="end"/>
        </w:r>
      </w:hyperlink>
    </w:p>
    <w:p w:rsidR="00875E7C" w:rsidRPr="00E12270" w:rsidRDefault="00223BBE" w:rsidP="005E2744">
      <w:pPr>
        <w:pStyle w:val="TOC1"/>
        <w:rPr>
          <w:rFonts w:ascii="Calibri" w:hAnsi="Calibri"/>
          <w:lang w:val="en-GB" w:eastAsia="en-GB" w:bidi="ar-SA"/>
        </w:rPr>
      </w:pPr>
      <w:hyperlink w:anchor="_Toc417390021" w:history="1">
        <w:r w:rsidR="00823681" w:rsidRPr="005E2744">
          <w:rPr>
            <w:rStyle w:val="Hyperlink"/>
            <w:bCs w:val="0"/>
          </w:rPr>
          <w:t>Annex F</w:t>
        </w:r>
        <w:r w:rsidR="005E2744" w:rsidRPr="00E12270">
          <w:rPr>
            <w:rFonts w:ascii="Calibri" w:hAnsi="Calibri"/>
            <w:lang w:val="en-GB" w:eastAsia="en-GB" w:bidi="ar-SA"/>
          </w:rPr>
          <w:t xml:space="preserve">   </w:t>
        </w:r>
        <w:r w:rsidR="00823681" w:rsidRPr="005E2744">
          <w:rPr>
            <w:rStyle w:val="Hyperlink"/>
            <w:bCs w:val="0"/>
          </w:rPr>
          <w:t>Project Beneficiary Case Studies</w:t>
        </w:r>
        <w:r w:rsidR="00823681" w:rsidRPr="00823681">
          <w:rPr>
            <w:webHidden/>
          </w:rPr>
          <w:tab/>
        </w:r>
        <w:r w:rsidR="00875E7C" w:rsidRPr="00823681">
          <w:rPr>
            <w:webHidden/>
          </w:rPr>
          <w:fldChar w:fldCharType="begin"/>
        </w:r>
        <w:r w:rsidR="00875E7C" w:rsidRPr="00823681">
          <w:rPr>
            <w:webHidden/>
          </w:rPr>
          <w:instrText xml:space="preserve"> PAGEREF _Toc417390021 \h </w:instrText>
        </w:r>
        <w:r w:rsidR="00875E7C" w:rsidRPr="00823681">
          <w:rPr>
            <w:webHidden/>
          </w:rPr>
        </w:r>
        <w:r w:rsidR="00875E7C" w:rsidRPr="00823681">
          <w:rPr>
            <w:webHidden/>
          </w:rPr>
          <w:fldChar w:fldCharType="separate"/>
        </w:r>
        <w:r w:rsidR="000567CD">
          <w:rPr>
            <w:webHidden/>
          </w:rPr>
          <w:t>xv</w:t>
        </w:r>
        <w:r w:rsidR="00875E7C" w:rsidRPr="00823681">
          <w:rPr>
            <w:webHidden/>
          </w:rPr>
          <w:fldChar w:fldCharType="end"/>
        </w:r>
      </w:hyperlink>
    </w:p>
    <w:p w:rsidR="00934FFD" w:rsidRPr="00804479" w:rsidRDefault="00254932" w:rsidP="00FE183B">
      <w:pPr>
        <w:spacing w:before="120" w:after="120" w:line="240" w:lineRule="auto"/>
        <w:rPr>
          <w:rFonts w:ascii="Myriad Pro" w:hAnsi="Myriad Pro"/>
        </w:rPr>
      </w:pPr>
      <w:r w:rsidRPr="00804479">
        <w:rPr>
          <w:rFonts w:ascii="Myriad Pro" w:hAnsi="Myriad Pro" w:cs="Times New Roman"/>
        </w:rPr>
        <w:fldChar w:fldCharType="end"/>
      </w:r>
    </w:p>
    <w:p w:rsidR="0088143D" w:rsidRPr="00B63EB3" w:rsidRDefault="00976ADA" w:rsidP="00E577F2">
      <w:pPr>
        <w:pStyle w:val="Heading1"/>
        <w:pBdr>
          <w:bottom w:val="single" w:sz="4" w:space="1" w:color="365F91"/>
        </w:pBdr>
        <w:spacing w:before="0" w:after="0"/>
        <w:rPr>
          <w:rFonts w:ascii="Myriad Pro" w:hAnsi="Myriad Pro"/>
          <w:sz w:val="24"/>
          <w:szCs w:val="24"/>
        </w:rPr>
      </w:pPr>
      <w:r w:rsidRPr="00804479">
        <w:rPr>
          <w:rFonts w:ascii="Myriad Pro" w:hAnsi="Myriad Pro"/>
          <w:sz w:val="24"/>
          <w:szCs w:val="24"/>
        </w:rPr>
        <w:br w:type="page"/>
      </w:r>
      <w:bookmarkStart w:id="6" w:name="_Toc412560023"/>
      <w:bookmarkStart w:id="7" w:name="_Toc415123964"/>
      <w:bookmarkStart w:id="8" w:name="_Toc417390009"/>
      <w:r w:rsidR="00B63EB3" w:rsidRPr="008A09B6">
        <w:rPr>
          <w:rFonts w:ascii="Myriad Pro" w:hAnsi="Myriad Pro"/>
          <w:b/>
          <w:bCs/>
          <w:color w:val="365F91"/>
          <w:sz w:val="28"/>
          <w:szCs w:val="28"/>
        </w:rPr>
        <w:lastRenderedPageBreak/>
        <w:t>LIST OF TABLES</w:t>
      </w:r>
      <w:bookmarkEnd w:id="6"/>
      <w:bookmarkEnd w:id="7"/>
      <w:bookmarkEnd w:id="8"/>
    </w:p>
    <w:p w:rsidR="00A606DA" w:rsidRPr="000D5A09" w:rsidRDefault="00A606DA" w:rsidP="000D5A09">
      <w:pPr>
        <w:spacing w:after="0" w:line="480" w:lineRule="auto"/>
        <w:rPr>
          <w:rFonts w:ascii="Myriad Pro" w:hAnsi="Myriad Pro"/>
        </w:rPr>
      </w:pPr>
    </w:p>
    <w:p w:rsidR="007572C3" w:rsidRPr="001B5E36" w:rsidRDefault="001C33EE" w:rsidP="007572C3">
      <w:pPr>
        <w:pStyle w:val="TableofFigures"/>
        <w:tabs>
          <w:tab w:val="right" w:leader="dot" w:pos="9019"/>
        </w:tabs>
        <w:spacing w:line="480" w:lineRule="auto"/>
        <w:rPr>
          <w:rFonts w:ascii="Calibri" w:hAnsi="Calibri" w:cs="Times New Roman"/>
          <w:noProof/>
          <w:sz w:val="22"/>
          <w:szCs w:val="22"/>
          <w:lang w:val="en-GB" w:eastAsia="en-GB" w:bidi="ar-SA"/>
        </w:rPr>
      </w:pPr>
      <w:r w:rsidRPr="007572C3">
        <w:rPr>
          <w:rFonts w:cs="Times New Roman"/>
          <w:bCs/>
          <w:sz w:val="28"/>
          <w:szCs w:val="28"/>
        </w:rPr>
        <w:fldChar w:fldCharType="begin"/>
      </w:r>
      <w:r w:rsidRPr="007572C3">
        <w:rPr>
          <w:rFonts w:cs="Times New Roman"/>
          <w:bCs/>
          <w:sz w:val="28"/>
          <w:szCs w:val="28"/>
        </w:rPr>
        <w:instrText xml:space="preserve"> TOC \h \z \c "Table" </w:instrText>
      </w:r>
      <w:r w:rsidRPr="007572C3">
        <w:rPr>
          <w:rFonts w:cs="Times New Roman"/>
          <w:bCs/>
          <w:sz w:val="28"/>
          <w:szCs w:val="28"/>
        </w:rPr>
        <w:fldChar w:fldCharType="separate"/>
      </w:r>
      <w:hyperlink w:anchor="_Toc418092187" w:history="1">
        <w:r w:rsidR="007572C3" w:rsidRPr="007572C3">
          <w:rPr>
            <w:rStyle w:val="Hyperlink"/>
            <w:rFonts w:eastAsia="SimSun" w:cs="Times New Roman"/>
            <w:iCs/>
            <w:noProof/>
          </w:rPr>
          <w:t>Table 1: Quality Assurance Inspections Completed in 2014</w:t>
        </w:r>
        <w:r w:rsidR="007572C3" w:rsidRPr="007572C3">
          <w:rPr>
            <w:noProof/>
            <w:webHidden/>
          </w:rPr>
          <w:tab/>
        </w:r>
        <w:r w:rsidR="007572C3" w:rsidRPr="007572C3">
          <w:rPr>
            <w:noProof/>
            <w:webHidden/>
          </w:rPr>
          <w:fldChar w:fldCharType="begin"/>
        </w:r>
        <w:r w:rsidR="007572C3" w:rsidRPr="007572C3">
          <w:rPr>
            <w:noProof/>
            <w:webHidden/>
          </w:rPr>
          <w:instrText xml:space="preserve"> PAGEREF _Toc418092187 \h </w:instrText>
        </w:r>
        <w:r w:rsidR="007572C3" w:rsidRPr="007572C3">
          <w:rPr>
            <w:noProof/>
            <w:webHidden/>
          </w:rPr>
        </w:r>
        <w:r w:rsidR="007572C3" w:rsidRPr="007572C3">
          <w:rPr>
            <w:noProof/>
            <w:webHidden/>
          </w:rPr>
          <w:fldChar w:fldCharType="separate"/>
        </w:r>
        <w:r w:rsidR="000567CD">
          <w:rPr>
            <w:noProof/>
            <w:webHidden/>
          </w:rPr>
          <w:t>9</w:t>
        </w:r>
        <w:r w:rsidR="007572C3" w:rsidRPr="007572C3">
          <w:rPr>
            <w:noProof/>
            <w:webHidden/>
          </w:rPr>
          <w:fldChar w:fldCharType="end"/>
        </w:r>
      </w:hyperlink>
    </w:p>
    <w:p w:rsidR="007572C3" w:rsidRPr="001B5E36" w:rsidRDefault="00223BBE" w:rsidP="007572C3">
      <w:pPr>
        <w:pStyle w:val="TableofFigures"/>
        <w:tabs>
          <w:tab w:val="right" w:leader="dot" w:pos="9019"/>
        </w:tabs>
        <w:spacing w:line="480" w:lineRule="auto"/>
        <w:rPr>
          <w:rFonts w:ascii="Calibri" w:hAnsi="Calibri" w:cs="Times New Roman"/>
          <w:noProof/>
          <w:sz w:val="22"/>
          <w:szCs w:val="22"/>
          <w:lang w:val="en-GB" w:eastAsia="en-GB" w:bidi="ar-SA"/>
        </w:rPr>
      </w:pPr>
      <w:hyperlink w:anchor="_Toc418092188" w:history="1">
        <w:r w:rsidR="007572C3" w:rsidRPr="007572C3">
          <w:rPr>
            <w:rStyle w:val="Hyperlink"/>
            <w:rFonts w:eastAsia="SimSun" w:cs="Times New Roman"/>
            <w:iCs/>
            <w:noProof/>
          </w:rPr>
          <w:t>Table 2: Quality Control Inspections Completed in 2014</w:t>
        </w:r>
        <w:r w:rsidR="007572C3" w:rsidRPr="007572C3">
          <w:rPr>
            <w:noProof/>
            <w:webHidden/>
          </w:rPr>
          <w:tab/>
        </w:r>
        <w:r w:rsidR="007572C3" w:rsidRPr="007572C3">
          <w:rPr>
            <w:noProof/>
            <w:webHidden/>
          </w:rPr>
          <w:fldChar w:fldCharType="begin"/>
        </w:r>
        <w:r w:rsidR="007572C3" w:rsidRPr="007572C3">
          <w:rPr>
            <w:noProof/>
            <w:webHidden/>
          </w:rPr>
          <w:instrText xml:space="preserve"> PAGEREF _Toc418092188 \h </w:instrText>
        </w:r>
        <w:r w:rsidR="007572C3" w:rsidRPr="007572C3">
          <w:rPr>
            <w:noProof/>
            <w:webHidden/>
          </w:rPr>
        </w:r>
        <w:r w:rsidR="007572C3" w:rsidRPr="007572C3">
          <w:rPr>
            <w:noProof/>
            <w:webHidden/>
          </w:rPr>
          <w:fldChar w:fldCharType="separate"/>
        </w:r>
        <w:r w:rsidR="000567CD">
          <w:rPr>
            <w:noProof/>
            <w:webHidden/>
          </w:rPr>
          <w:t>9</w:t>
        </w:r>
        <w:r w:rsidR="007572C3" w:rsidRPr="007572C3">
          <w:rPr>
            <w:noProof/>
            <w:webHidden/>
          </w:rPr>
          <w:fldChar w:fldCharType="end"/>
        </w:r>
      </w:hyperlink>
    </w:p>
    <w:p w:rsidR="007572C3" w:rsidRPr="001B5E36" w:rsidRDefault="00223BBE" w:rsidP="007572C3">
      <w:pPr>
        <w:pStyle w:val="TableofFigures"/>
        <w:tabs>
          <w:tab w:val="right" w:leader="dot" w:pos="9019"/>
        </w:tabs>
        <w:spacing w:line="480" w:lineRule="auto"/>
        <w:rPr>
          <w:rFonts w:ascii="Calibri" w:hAnsi="Calibri" w:cs="Times New Roman"/>
          <w:noProof/>
          <w:sz w:val="22"/>
          <w:szCs w:val="22"/>
          <w:lang w:val="en-GB" w:eastAsia="en-GB" w:bidi="ar-SA"/>
        </w:rPr>
      </w:pPr>
      <w:hyperlink w:anchor="_Toc418092189" w:history="1">
        <w:r w:rsidR="007572C3" w:rsidRPr="007572C3">
          <w:rPr>
            <w:rStyle w:val="Hyperlink"/>
            <w:rFonts w:eastAsia="SimSun" w:cs="Times New Roman"/>
            <w:iCs/>
            <w:noProof/>
          </w:rPr>
          <w:t>Table 3: CMVIS data in 2014</w:t>
        </w:r>
        <w:r w:rsidR="007572C3" w:rsidRPr="007572C3">
          <w:rPr>
            <w:noProof/>
            <w:webHidden/>
          </w:rPr>
          <w:tab/>
        </w:r>
        <w:r w:rsidR="007572C3" w:rsidRPr="007572C3">
          <w:rPr>
            <w:noProof/>
            <w:webHidden/>
          </w:rPr>
          <w:fldChar w:fldCharType="begin"/>
        </w:r>
        <w:r w:rsidR="007572C3" w:rsidRPr="007572C3">
          <w:rPr>
            <w:noProof/>
            <w:webHidden/>
          </w:rPr>
          <w:instrText xml:space="preserve"> PAGEREF _Toc418092189 \h </w:instrText>
        </w:r>
        <w:r w:rsidR="007572C3" w:rsidRPr="007572C3">
          <w:rPr>
            <w:noProof/>
            <w:webHidden/>
          </w:rPr>
        </w:r>
        <w:r w:rsidR="007572C3" w:rsidRPr="007572C3">
          <w:rPr>
            <w:noProof/>
            <w:webHidden/>
          </w:rPr>
          <w:fldChar w:fldCharType="separate"/>
        </w:r>
        <w:r w:rsidR="000567CD">
          <w:rPr>
            <w:noProof/>
            <w:webHidden/>
          </w:rPr>
          <w:t>10</w:t>
        </w:r>
        <w:r w:rsidR="007572C3" w:rsidRPr="007572C3">
          <w:rPr>
            <w:noProof/>
            <w:webHidden/>
          </w:rPr>
          <w:fldChar w:fldCharType="end"/>
        </w:r>
      </w:hyperlink>
    </w:p>
    <w:p w:rsidR="007572C3" w:rsidRPr="001B5E36" w:rsidRDefault="00223BBE" w:rsidP="007572C3">
      <w:pPr>
        <w:pStyle w:val="TableofFigures"/>
        <w:tabs>
          <w:tab w:val="right" w:leader="dot" w:pos="9019"/>
        </w:tabs>
        <w:spacing w:line="480" w:lineRule="auto"/>
        <w:rPr>
          <w:rFonts w:ascii="Calibri" w:hAnsi="Calibri" w:cs="Times New Roman"/>
          <w:noProof/>
          <w:sz w:val="22"/>
          <w:szCs w:val="22"/>
          <w:lang w:val="en-GB" w:eastAsia="en-GB" w:bidi="ar-SA"/>
        </w:rPr>
      </w:pPr>
      <w:hyperlink w:anchor="_Toc418092190" w:history="1">
        <w:r w:rsidR="007572C3" w:rsidRPr="007572C3">
          <w:rPr>
            <w:rStyle w:val="Hyperlink"/>
            <w:rFonts w:eastAsia="SimSun" w:cs="Times New Roman"/>
            <w:iCs/>
            <w:noProof/>
          </w:rPr>
          <w:t>Table 4: PCM visits completed in 2014</w:t>
        </w:r>
        <w:r w:rsidR="007572C3" w:rsidRPr="007572C3">
          <w:rPr>
            <w:noProof/>
            <w:webHidden/>
          </w:rPr>
          <w:tab/>
        </w:r>
        <w:r w:rsidR="007572C3" w:rsidRPr="007572C3">
          <w:rPr>
            <w:noProof/>
            <w:webHidden/>
          </w:rPr>
          <w:fldChar w:fldCharType="begin"/>
        </w:r>
        <w:r w:rsidR="007572C3" w:rsidRPr="007572C3">
          <w:rPr>
            <w:noProof/>
            <w:webHidden/>
          </w:rPr>
          <w:instrText xml:space="preserve"> PAGEREF _Toc418092190 \h </w:instrText>
        </w:r>
        <w:r w:rsidR="007572C3" w:rsidRPr="007572C3">
          <w:rPr>
            <w:noProof/>
            <w:webHidden/>
          </w:rPr>
        </w:r>
        <w:r w:rsidR="007572C3" w:rsidRPr="007572C3">
          <w:rPr>
            <w:noProof/>
            <w:webHidden/>
          </w:rPr>
          <w:fldChar w:fldCharType="separate"/>
        </w:r>
        <w:r w:rsidR="000567CD">
          <w:rPr>
            <w:noProof/>
            <w:webHidden/>
          </w:rPr>
          <w:t>11</w:t>
        </w:r>
        <w:r w:rsidR="007572C3" w:rsidRPr="007572C3">
          <w:rPr>
            <w:noProof/>
            <w:webHidden/>
          </w:rPr>
          <w:fldChar w:fldCharType="end"/>
        </w:r>
      </w:hyperlink>
    </w:p>
    <w:p w:rsidR="007572C3" w:rsidRPr="001B5E36" w:rsidRDefault="00223BBE" w:rsidP="007572C3">
      <w:pPr>
        <w:pStyle w:val="TableofFigures"/>
        <w:tabs>
          <w:tab w:val="right" w:leader="dot" w:pos="9019"/>
        </w:tabs>
        <w:spacing w:line="480" w:lineRule="auto"/>
        <w:rPr>
          <w:rFonts w:ascii="Calibri" w:hAnsi="Calibri" w:cs="Times New Roman"/>
          <w:noProof/>
          <w:sz w:val="22"/>
          <w:szCs w:val="22"/>
          <w:lang w:val="en-GB" w:eastAsia="en-GB" w:bidi="ar-SA"/>
        </w:rPr>
      </w:pPr>
      <w:hyperlink w:anchor="_Toc418092191" w:history="1">
        <w:r w:rsidR="007572C3" w:rsidRPr="007572C3">
          <w:rPr>
            <w:rStyle w:val="Hyperlink"/>
            <w:rFonts w:eastAsia="SimSun" w:cs="Times New Roman"/>
            <w:iCs/>
            <w:noProof/>
          </w:rPr>
          <w:t>Table 5: Land Use and Beneficiaries of 991 sites released in 2013</w:t>
        </w:r>
        <w:r w:rsidR="007572C3" w:rsidRPr="007572C3">
          <w:rPr>
            <w:noProof/>
            <w:webHidden/>
          </w:rPr>
          <w:tab/>
        </w:r>
        <w:r w:rsidR="007572C3" w:rsidRPr="007572C3">
          <w:rPr>
            <w:noProof/>
            <w:webHidden/>
          </w:rPr>
          <w:fldChar w:fldCharType="begin"/>
        </w:r>
        <w:r w:rsidR="007572C3" w:rsidRPr="007572C3">
          <w:rPr>
            <w:noProof/>
            <w:webHidden/>
          </w:rPr>
          <w:instrText xml:space="preserve"> PAGEREF _Toc418092191 \h </w:instrText>
        </w:r>
        <w:r w:rsidR="007572C3" w:rsidRPr="007572C3">
          <w:rPr>
            <w:noProof/>
            <w:webHidden/>
          </w:rPr>
        </w:r>
        <w:r w:rsidR="007572C3" w:rsidRPr="007572C3">
          <w:rPr>
            <w:noProof/>
            <w:webHidden/>
          </w:rPr>
          <w:fldChar w:fldCharType="separate"/>
        </w:r>
        <w:r w:rsidR="000567CD">
          <w:rPr>
            <w:noProof/>
            <w:webHidden/>
          </w:rPr>
          <w:t>11</w:t>
        </w:r>
        <w:r w:rsidR="007572C3" w:rsidRPr="007572C3">
          <w:rPr>
            <w:noProof/>
            <w:webHidden/>
          </w:rPr>
          <w:fldChar w:fldCharType="end"/>
        </w:r>
      </w:hyperlink>
    </w:p>
    <w:p w:rsidR="007572C3" w:rsidRPr="001B5E36" w:rsidRDefault="00223BBE" w:rsidP="007572C3">
      <w:pPr>
        <w:pStyle w:val="TableofFigures"/>
        <w:tabs>
          <w:tab w:val="right" w:leader="dot" w:pos="9019"/>
        </w:tabs>
        <w:spacing w:line="480" w:lineRule="auto"/>
        <w:rPr>
          <w:rFonts w:ascii="Calibri" w:hAnsi="Calibri" w:cs="Times New Roman"/>
          <w:noProof/>
          <w:sz w:val="22"/>
          <w:szCs w:val="22"/>
          <w:lang w:val="en-GB" w:eastAsia="en-GB" w:bidi="ar-SA"/>
        </w:rPr>
      </w:pPr>
      <w:hyperlink w:anchor="_Toc418092192" w:history="1">
        <w:r w:rsidR="007572C3" w:rsidRPr="007572C3">
          <w:rPr>
            <w:rStyle w:val="Hyperlink"/>
            <w:rFonts w:eastAsia="SimSun" w:cs="Times New Roman"/>
            <w:iCs/>
            <w:noProof/>
          </w:rPr>
          <w:t>Table 6: Contracts for CFRII from 01 May 2014 to 31 January 2015</w:t>
        </w:r>
        <w:r w:rsidR="007572C3" w:rsidRPr="007572C3">
          <w:rPr>
            <w:noProof/>
            <w:webHidden/>
          </w:rPr>
          <w:tab/>
        </w:r>
        <w:r w:rsidR="007572C3" w:rsidRPr="007572C3">
          <w:rPr>
            <w:noProof/>
            <w:webHidden/>
          </w:rPr>
          <w:fldChar w:fldCharType="begin"/>
        </w:r>
        <w:r w:rsidR="007572C3" w:rsidRPr="007572C3">
          <w:rPr>
            <w:noProof/>
            <w:webHidden/>
          </w:rPr>
          <w:instrText xml:space="preserve"> PAGEREF _Toc418092192 \h </w:instrText>
        </w:r>
        <w:r w:rsidR="007572C3" w:rsidRPr="007572C3">
          <w:rPr>
            <w:noProof/>
            <w:webHidden/>
          </w:rPr>
        </w:r>
        <w:r w:rsidR="007572C3" w:rsidRPr="007572C3">
          <w:rPr>
            <w:noProof/>
            <w:webHidden/>
          </w:rPr>
          <w:fldChar w:fldCharType="separate"/>
        </w:r>
        <w:r w:rsidR="000567CD">
          <w:rPr>
            <w:noProof/>
            <w:webHidden/>
          </w:rPr>
          <w:t>17</w:t>
        </w:r>
        <w:r w:rsidR="007572C3" w:rsidRPr="007572C3">
          <w:rPr>
            <w:noProof/>
            <w:webHidden/>
          </w:rPr>
          <w:fldChar w:fldCharType="end"/>
        </w:r>
      </w:hyperlink>
    </w:p>
    <w:p w:rsidR="007572C3" w:rsidRPr="001B5E36" w:rsidRDefault="00223BBE" w:rsidP="007572C3">
      <w:pPr>
        <w:pStyle w:val="TableofFigures"/>
        <w:tabs>
          <w:tab w:val="right" w:leader="dot" w:pos="9019"/>
        </w:tabs>
        <w:spacing w:line="480" w:lineRule="auto"/>
        <w:rPr>
          <w:rFonts w:ascii="Calibri" w:hAnsi="Calibri" w:cs="Times New Roman"/>
          <w:noProof/>
          <w:sz w:val="22"/>
          <w:szCs w:val="22"/>
          <w:lang w:val="en-GB" w:eastAsia="en-GB" w:bidi="ar-SA"/>
        </w:rPr>
      </w:pPr>
      <w:hyperlink w:anchor="_Toc418092193" w:history="1">
        <w:r w:rsidR="007572C3" w:rsidRPr="007572C3">
          <w:rPr>
            <w:rStyle w:val="Hyperlink"/>
            <w:rFonts w:eastAsia="SimSun"/>
            <w:noProof/>
          </w:rPr>
          <w:t>Table 7</w:t>
        </w:r>
        <w:r w:rsidR="007572C3" w:rsidRPr="007572C3">
          <w:rPr>
            <w:rStyle w:val="Hyperlink"/>
            <w:rFonts w:eastAsia="SimSun" w:cs="Arial"/>
            <w:noProof/>
          </w:rPr>
          <w:t>: Total CFRII Beneficiary Numbers in 2014</w:t>
        </w:r>
        <w:r w:rsidR="007572C3" w:rsidRPr="007572C3">
          <w:rPr>
            <w:noProof/>
            <w:webHidden/>
          </w:rPr>
          <w:tab/>
        </w:r>
        <w:r w:rsidR="007572C3" w:rsidRPr="007572C3">
          <w:rPr>
            <w:noProof/>
            <w:webHidden/>
          </w:rPr>
          <w:fldChar w:fldCharType="begin"/>
        </w:r>
        <w:r w:rsidR="007572C3" w:rsidRPr="007572C3">
          <w:rPr>
            <w:noProof/>
            <w:webHidden/>
          </w:rPr>
          <w:instrText xml:space="preserve"> PAGEREF _Toc418092193 \h </w:instrText>
        </w:r>
        <w:r w:rsidR="007572C3" w:rsidRPr="007572C3">
          <w:rPr>
            <w:noProof/>
            <w:webHidden/>
          </w:rPr>
        </w:r>
        <w:r w:rsidR="007572C3" w:rsidRPr="007572C3">
          <w:rPr>
            <w:noProof/>
            <w:webHidden/>
          </w:rPr>
          <w:fldChar w:fldCharType="separate"/>
        </w:r>
        <w:r w:rsidR="000567CD">
          <w:rPr>
            <w:noProof/>
            <w:webHidden/>
          </w:rPr>
          <w:t>17</w:t>
        </w:r>
        <w:r w:rsidR="007572C3" w:rsidRPr="007572C3">
          <w:rPr>
            <w:noProof/>
            <w:webHidden/>
          </w:rPr>
          <w:fldChar w:fldCharType="end"/>
        </w:r>
      </w:hyperlink>
    </w:p>
    <w:p w:rsidR="007572C3" w:rsidRPr="001B5E36" w:rsidRDefault="00223BBE" w:rsidP="007572C3">
      <w:pPr>
        <w:pStyle w:val="TableofFigures"/>
        <w:tabs>
          <w:tab w:val="right" w:leader="dot" w:pos="9019"/>
        </w:tabs>
        <w:spacing w:line="480" w:lineRule="auto"/>
        <w:rPr>
          <w:rFonts w:ascii="Calibri" w:hAnsi="Calibri" w:cs="Times New Roman"/>
          <w:noProof/>
          <w:sz w:val="22"/>
          <w:szCs w:val="22"/>
          <w:lang w:val="en-GB" w:eastAsia="en-GB" w:bidi="ar-SA"/>
        </w:rPr>
      </w:pPr>
      <w:hyperlink w:anchor="_Toc418092194" w:history="1">
        <w:r w:rsidR="007572C3" w:rsidRPr="007572C3">
          <w:rPr>
            <w:rStyle w:val="Hyperlink"/>
            <w:rFonts w:eastAsia="SimSun"/>
            <w:noProof/>
          </w:rPr>
          <w:t>Table 8</w:t>
        </w:r>
        <w:r w:rsidR="007572C3" w:rsidRPr="007572C3">
          <w:rPr>
            <w:rStyle w:val="Hyperlink"/>
            <w:rFonts w:eastAsia="SimSun" w:cs="Times New Roman"/>
            <w:iCs/>
            <w:noProof/>
          </w:rPr>
          <w:t>: Number of minefields released by CFRII and beneficiaries in 2014</w:t>
        </w:r>
        <w:r w:rsidR="007572C3" w:rsidRPr="007572C3">
          <w:rPr>
            <w:noProof/>
            <w:webHidden/>
          </w:rPr>
          <w:tab/>
        </w:r>
        <w:r w:rsidR="007572C3" w:rsidRPr="007572C3">
          <w:rPr>
            <w:noProof/>
            <w:webHidden/>
          </w:rPr>
          <w:fldChar w:fldCharType="begin"/>
        </w:r>
        <w:r w:rsidR="007572C3" w:rsidRPr="007572C3">
          <w:rPr>
            <w:noProof/>
            <w:webHidden/>
          </w:rPr>
          <w:instrText xml:space="preserve"> PAGEREF _Toc418092194 \h </w:instrText>
        </w:r>
        <w:r w:rsidR="007572C3" w:rsidRPr="007572C3">
          <w:rPr>
            <w:noProof/>
            <w:webHidden/>
          </w:rPr>
        </w:r>
        <w:r w:rsidR="007572C3" w:rsidRPr="007572C3">
          <w:rPr>
            <w:noProof/>
            <w:webHidden/>
          </w:rPr>
          <w:fldChar w:fldCharType="separate"/>
        </w:r>
        <w:r w:rsidR="000567CD">
          <w:rPr>
            <w:noProof/>
            <w:webHidden/>
          </w:rPr>
          <w:t>18</w:t>
        </w:r>
        <w:r w:rsidR="007572C3" w:rsidRPr="007572C3">
          <w:rPr>
            <w:noProof/>
            <w:webHidden/>
          </w:rPr>
          <w:fldChar w:fldCharType="end"/>
        </w:r>
      </w:hyperlink>
    </w:p>
    <w:p w:rsidR="007572C3" w:rsidRPr="001B5E36" w:rsidRDefault="00223BBE" w:rsidP="007572C3">
      <w:pPr>
        <w:pStyle w:val="TableofFigures"/>
        <w:tabs>
          <w:tab w:val="right" w:leader="dot" w:pos="9019"/>
        </w:tabs>
        <w:spacing w:line="480" w:lineRule="auto"/>
        <w:rPr>
          <w:rFonts w:ascii="Calibri" w:hAnsi="Calibri" w:cs="Times New Roman"/>
          <w:noProof/>
          <w:sz w:val="22"/>
          <w:szCs w:val="22"/>
          <w:lang w:val="en-GB" w:eastAsia="en-GB" w:bidi="ar-SA"/>
        </w:rPr>
      </w:pPr>
      <w:hyperlink w:anchor="_Toc418092195" w:history="1">
        <w:r w:rsidR="007572C3" w:rsidRPr="007572C3">
          <w:rPr>
            <w:rStyle w:val="Hyperlink"/>
            <w:rFonts w:eastAsia="SimSun"/>
            <w:noProof/>
          </w:rPr>
          <w:t>Table 9</w:t>
        </w:r>
        <w:r w:rsidR="007572C3" w:rsidRPr="007572C3">
          <w:rPr>
            <w:rStyle w:val="Hyperlink"/>
            <w:rFonts w:eastAsia="SimSun" w:cs="Times New Roman"/>
            <w:noProof/>
          </w:rPr>
          <w:t>:</w:t>
        </w:r>
        <w:r w:rsidR="007572C3" w:rsidRPr="007572C3">
          <w:rPr>
            <w:rStyle w:val="Hyperlink"/>
            <w:rFonts w:eastAsia="SimSun"/>
            <w:noProof/>
          </w:rPr>
          <w:t xml:space="preserve"> </w:t>
        </w:r>
        <w:r w:rsidR="007572C3" w:rsidRPr="007572C3">
          <w:rPr>
            <w:rStyle w:val="Hyperlink"/>
            <w:rFonts w:eastAsia="SimSun" w:cs="Times New Roman"/>
            <w:iCs/>
            <w:noProof/>
          </w:rPr>
          <w:t>Cumulative Total of Released Land by CFRI and CFRII 2006-2014</w:t>
        </w:r>
        <w:r w:rsidR="007572C3" w:rsidRPr="007572C3">
          <w:rPr>
            <w:noProof/>
            <w:webHidden/>
          </w:rPr>
          <w:tab/>
        </w:r>
        <w:r w:rsidR="007572C3" w:rsidRPr="007572C3">
          <w:rPr>
            <w:noProof/>
            <w:webHidden/>
          </w:rPr>
          <w:fldChar w:fldCharType="begin"/>
        </w:r>
        <w:r w:rsidR="007572C3" w:rsidRPr="007572C3">
          <w:rPr>
            <w:noProof/>
            <w:webHidden/>
          </w:rPr>
          <w:instrText xml:space="preserve"> PAGEREF _Toc418092195 \h </w:instrText>
        </w:r>
        <w:r w:rsidR="007572C3" w:rsidRPr="007572C3">
          <w:rPr>
            <w:noProof/>
            <w:webHidden/>
          </w:rPr>
        </w:r>
        <w:r w:rsidR="007572C3" w:rsidRPr="007572C3">
          <w:rPr>
            <w:noProof/>
            <w:webHidden/>
          </w:rPr>
          <w:fldChar w:fldCharType="separate"/>
        </w:r>
        <w:r w:rsidR="000567CD">
          <w:rPr>
            <w:noProof/>
            <w:webHidden/>
          </w:rPr>
          <w:t>18</w:t>
        </w:r>
        <w:r w:rsidR="007572C3" w:rsidRPr="007572C3">
          <w:rPr>
            <w:noProof/>
            <w:webHidden/>
          </w:rPr>
          <w:fldChar w:fldCharType="end"/>
        </w:r>
      </w:hyperlink>
    </w:p>
    <w:p w:rsidR="007572C3" w:rsidRPr="001B5E36" w:rsidRDefault="00223BBE" w:rsidP="007572C3">
      <w:pPr>
        <w:pStyle w:val="TableofFigures"/>
        <w:tabs>
          <w:tab w:val="right" w:leader="dot" w:pos="9019"/>
        </w:tabs>
        <w:spacing w:line="480" w:lineRule="auto"/>
        <w:rPr>
          <w:rFonts w:ascii="Calibri" w:hAnsi="Calibri" w:cs="Times New Roman"/>
          <w:noProof/>
          <w:sz w:val="22"/>
          <w:szCs w:val="22"/>
          <w:lang w:val="en-GB" w:eastAsia="en-GB" w:bidi="ar-SA"/>
        </w:rPr>
      </w:pPr>
      <w:hyperlink w:anchor="_Toc418092196" w:history="1">
        <w:r w:rsidR="007572C3" w:rsidRPr="007572C3">
          <w:rPr>
            <w:rStyle w:val="Hyperlink"/>
            <w:rFonts w:eastAsia="SimSun"/>
            <w:noProof/>
          </w:rPr>
          <w:t>Table 10</w:t>
        </w:r>
        <w:r w:rsidR="007572C3" w:rsidRPr="007572C3">
          <w:rPr>
            <w:rStyle w:val="Hyperlink"/>
            <w:rFonts w:eastAsia="SimSun" w:cs="Times New Roman"/>
            <w:noProof/>
          </w:rPr>
          <w:t>:</w:t>
        </w:r>
        <w:r w:rsidR="007572C3" w:rsidRPr="007572C3">
          <w:rPr>
            <w:rStyle w:val="Hyperlink"/>
            <w:rFonts w:eastAsia="SimSun"/>
            <w:noProof/>
          </w:rPr>
          <w:t xml:space="preserve">  </w:t>
        </w:r>
        <w:r w:rsidR="007572C3" w:rsidRPr="007572C3">
          <w:rPr>
            <w:rStyle w:val="Hyperlink"/>
            <w:rFonts w:eastAsia="SimSun" w:cs="Times New Roman"/>
            <w:iCs/>
            <w:noProof/>
          </w:rPr>
          <w:t>Released Land by Contract Year</w:t>
        </w:r>
        <w:r w:rsidR="007572C3" w:rsidRPr="007572C3">
          <w:rPr>
            <w:noProof/>
            <w:webHidden/>
          </w:rPr>
          <w:tab/>
        </w:r>
        <w:r w:rsidR="007572C3" w:rsidRPr="007572C3">
          <w:rPr>
            <w:noProof/>
            <w:webHidden/>
          </w:rPr>
          <w:fldChar w:fldCharType="begin"/>
        </w:r>
        <w:r w:rsidR="007572C3" w:rsidRPr="007572C3">
          <w:rPr>
            <w:noProof/>
            <w:webHidden/>
          </w:rPr>
          <w:instrText xml:space="preserve"> PAGEREF _Toc418092196 \h </w:instrText>
        </w:r>
        <w:r w:rsidR="007572C3" w:rsidRPr="007572C3">
          <w:rPr>
            <w:noProof/>
            <w:webHidden/>
          </w:rPr>
        </w:r>
        <w:r w:rsidR="007572C3" w:rsidRPr="007572C3">
          <w:rPr>
            <w:noProof/>
            <w:webHidden/>
          </w:rPr>
          <w:fldChar w:fldCharType="separate"/>
        </w:r>
        <w:r w:rsidR="000567CD">
          <w:rPr>
            <w:noProof/>
            <w:webHidden/>
          </w:rPr>
          <w:t>18</w:t>
        </w:r>
        <w:r w:rsidR="007572C3" w:rsidRPr="007572C3">
          <w:rPr>
            <w:noProof/>
            <w:webHidden/>
          </w:rPr>
          <w:fldChar w:fldCharType="end"/>
        </w:r>
      </w:hyperlink>
    </w:p>
    <w:p w:rsidR="007572C3" w:rsidRPr="001B5E36" w:rsidRDefault="00223BBE" w:rsidP="007572C3">
      <w:pPr>
        <w:pStyle w:val="TableofFigures"/>
        <w:tabs>
          <w:tab w:val="right" w:leader="dot" w:pos="9019"/>
        </w:tabs>
        <w:spacing w:line="480" w:lineRule="auto"/>
        <w:rPr>
          <w:rFonts w:ascii="Calibri" w:hAnsi="Calibri" w:cs="Times New Roman"/>
          <w:noProof/>
          <w:sz w:val="22"/>
          <w:szCs w:val="22"/>
          <w:lang w:val="en-GB" w:eastAsia="en-GB" w:bidi="ar-SA"/>
        </w:rPr>
      </w:pPr>
      <w:hyperlink w:anchor="_Toc418092197" w:history="1">
        <w:r w:rsidR="007572C3" w:rsidRPr="007572C3">
          <w:rPr>
            <w:rStyle w:val="Hyperlink"/>
            <w:rFonts w:eastAsia="SimSun"/>
            <w:noProof/>
          </w:rPr>
          <w:t>Table 11</w:t>
        </w:r>
        <w:r w:rsidR="007572C3" w:rsidRPr="007572C3">
          <w:rPr>
            <w:rStyle w:val="Hyperlink"/>
            <w:rFonts w:eastAsia="SimSun" w:cs="Times New Roman"/>
            <w:iCs/>
            <w:noProof/>
          </w:rPr>
          <w:t>: Mine Risk Education in 446 villages in 2014</w:t>
        </w:r>
        <w:r w:rsidR="007572C3" w:rsidRPr="007572C3">
          <w:rPr>
            <w:noProof/>
            <w:webHidden/>
          </w:rPr>
          <w:tab/>
        </w:r>
        <w:r w:rsidR="007572C3" w:rsidRPr="007572C3">
          <w:rPr>
            <w:noProof/>
            <w:webHidden/>
          </w:rPr>
          <w:fldChar w:fldCharType="begin"/>
        </w:r>
        <w:r w:rsidR="007572C3" w:rsidRPr="007572C3">
          <w:rPr>
            <w:noProof/>
            <w:webHidden/>
          </w:rPr>
          <w:instrText xml:space="preserve"> PAGEREF _Toc418092197 \h </w:instrText>
        </w:r>
        <w:r w:rsidR="007572C3" w:rsidRPr="007572C3">
          <w:rPr>
            <w:noProof/>
            <w:webHidden/>
          </w:rPr>
        </w:r>
        <w:r w:rsidR="007572C3" w:rsidRPr="007572C3">
          <w:rPr>
            <w:noProof/>
            <w:webHidden/>
          </w:rPr>
          <w:fldChar w:fldCharType="separate"/>
        </w:r>
        <w:r w:rsidR="000567CD">
          <w:rPr>
            <w:noProof/>
            <w:webHidden/>
          </w:rPr>
          <w:t>20</w:t>
        </w:r>
        <w:r w:rsidR="007572C3" w:rsidRPr="007572C3">
          <w:rPr>
            <w:noProof/>
            <w:webHidden/>
          </w:rPr>
          <w:fldChar w:fldCharType="end"/>
        </w:r>
      </w:hyperlink>
    </w:p>
    <w:p w:rsidR="007572C3" w:rsidRPr="001B5E36" w:rsidRDefault="00223BBE" w:rsidP="007572C3">
      <w:pPr>
        <w:pStyle w:val="TableofFigures"/>
        <w:tabs>
          <w:tab w:val="right" w:leader="dot" w:pos="9019"/>
        </w:tabs>
        <w:spacing w:line="480" w:lineRule="auto"/>
        <w:rPr>
          <w:rFonts w:ascii="Calibri" w:hAnsi="Calibri" w:cs="Times New Roman"/>
          <w:noProof/>
          <w:sz w:val="22"/>
          <w:szCs w:val="22"/>
          <w:lang w:val="en-GB" w:eastAsia="en-GB" w:bidi="ar-SA"/>
        </w:rPr>
      </w:pPr>
      <w:hyperlink w:anchor="_Toc418092198" w:history="1">
        <w:r w:rsidR="007572C3" w:rsidRPr="007572C3">
          <w:rPr>
            <w:rStyle w:val="Hyperlink"/>
            <w:rFonts w:eastAsia="SimSun"/>
            <w:noProof/>
          </w:rPr>
          <w:t>Table 12</w:t>
        </w:r>
        <w:r w:rsidR="007572C3" w:rsidRPr="007572C3">
          <w:rPr>
            <w:rStyle w:val="Hyperlink"/>
            <w:rFonts w:eastAsia="SimSun" w:cs="Times New Roman"/>
            <w:iCs/>
            <w:noProof/>
          </w:rPr>
          <w:t>: Community Requests in 2014</w:t>
        </w:r>
        <w:r w:rsidR="007572C3" w:rsidRPr="007572C3">
          <w:rPr>
            <w:noProof/>
            <w:webHidden/>
          </w:rPr>
          <w:tab/>
        </w:r>
        <w:r w:rsidR="007572C3" w:rsidRPr="007572C3">
          <w:rPr>
            <w:noProof/>
            <w:webHidden/>
          </w:rPr>
          <w:fldChar w:fldCharType="begin"/>
        </w:r>
        <w:r w:rsidR="007572C3" w:rsidRPr="007572C3">
          <w:rPr>
            <w:noProof/>
            <w:webHidden/>
          </w:rPr>
          <w:instrText xml:space="preserve"> PAGEREF _Toc418092198 \h </w:instrText>
        </w:r>
        <w:r w:rsidR="007572C3" w:rsidRPr="007572C3">
          <w:rPr>
            <w:noProof/>
            <w:webHidden/>
          </w:rPr>
        </w:r>
        <w:r w:rsidR="007572C3" w:rsidRPr="007572C3">
          <w:rPr>
            <w:noProof/>
            <w:webHidden/>
          </w:rPr>
          <w:fldChar w:fldCharType="separate"/>
        </w:r>
        <w:r w:rsidR="000567CD">
          <w:rPr>
            <w:noProof/>
            <w:webHidden/>
          </w:rPr>
          <w:t>20</w:t>
        </w:r>
        <w:r w:rsidR="007572C3" w:rsidRPr="007572C3">
          <w:rPr>
            <w:noProof/>
            <w:webHidden/>
          </w:rPr>
          <w:fldChar w:fldCharType="end"/>
        </w:r>
      </w:hyperlink>
    </w:p>
    <w:p w:rsidR="007572C3" w:rsidRPr="001B5E36" w:rsidRDefault="00223BBE" w:rsidP="007572C3">
      <w:pPr>
        <w:pStyle w:val="TableofFigures"/>
        <w:tabs>
          <w:tab w:val="right" w:leader="dot" w:pos="9019"/>
        </w:tabs>
        <w:spacing w:line="480" w:lineRule="auto"/>
        <w:rPr>
          <w:rFonts w:ascii="Calibri" w:hAnsi="Calibri" w:cs="Times New Roman"/>
          <w:noProof/>
          <w:sz w:val="22"/>
          <w:szCs w:val="22"/>
          <w:lang w:val="en-GB" w:eastAsia="en-GB" w:bidi="ar-SA"/>
        </w:rPr>
      </w:pPr>
      <w:hyperlink w:anchor="_Toc418092199" w:history="1">
        <w:r w:rsidR="007572C3" w:rsidRPr="007572C3">
          <w:rPr>
            <w:rStyle w:val="Hyperlink"/>
            <w:rFonts w:eastAsia="SimSun"/>
            <w:noProof/>
          </w:rPr>
          <w:t>Table 13</w:t>
        </w:r>
        <w:r w:rsidR="007572C3" w:rsidRPr="007572C3">
          <w:rPr>
            <w:rStyle w:val="Hyperlink"/>
            <w:rFonts w:eastAsia="SimSun" w:cs="Times New Roman"/>
            <w:iCs/>
            <w:noProof/>
          </w:rPr>
          <w:t>: Donor Contribution Overview as of December 31, 2014</w:t>
        </w:r>
        <w:r w:rsidR="007572C3" w:rsidRPr="007572C3">
          <w:rPr>
            <w:noProof/>
            <w:webHidden/>
          </w:rPr>
          <w:tab/>
        </w:r>
        <w:r w:rsidR="007572C3" w:rsidRPr="007572C3">
          <w:rPr>
            <w:noProof/>
            <w:webHidden/>
          </w:rPr>
          <w:fldChar w:fldCharType="begin"/>
        </w:r>
        <w:r w:rsidR="007572C3" w:rsidRPr="007572C3">
          <w:rPr>
            <w:noProof/>
            <w:webHidden/>
          </w:rPr>
          <w:instrText xml:space="preserve"> PAGEREF _Toc418092199 \h </w:instrText>
        </w:r>
        <w:r w:rsidR="007572C3" w:rsidRPr="007572C3">
          <w:rPr>
            <w:noProof/>
            <w:webHidden/>
          </w:rPr>
        </w:r>
        <w:r w:rsidR="007572C3" w:rsidRPr="007572C3">
          <w:rPr>
            <w:noProof/>
            <w:webHidden/>
          </w:rPr>
          <w:fldChar w:fldCharType="separate"/>
        </w:r>
        <w:r w:rsidR="000567CD">
          <w:rPr>
            <w:noProof/>
            <w:webHidden/>
          </w:rPr>
          <w:t>23</w:t>
        </w:r>
        <w:r w:rsidR="007572C3" w:rsidRPr="007572C3">
          <w:rPr>
            <w:noProof/>
            <w:webHidden/>
          </w:rPr>
          <w:fldChar w:fldCharType="end"/>
        </w:r>
      </w:hyperlink>
    </w:p>
    <w:p w:rsidR="007572C3" w:rsidRPr="001B5E36" w:rsidRDefault="00223BBE" w:rsidP="007572C3">
      <w:pPr>
        <w:pStyle w:val="TableofFigures"/>
        <w:tabs>
          <w:tab w:val="right" w:leader="dot" w:pos="9019"/>
        </w:tabs>
        <w:spacing w:line="480" w:lineRule="auto"/>
        <w:rPr>
          <w:rFonts w:ascii="Calibri" w:hAnsi="Calibri" w:cs="Times New Roman"/>
          <w:noProof/>
          <w:sz w:val="22"/>
          <w:szCs w:val="22"/>
          <w:lang w:val="en-GB" w:eastAsia="en-GB" w:bidi="ar-SA"/>
        </w:rPr>
      </w:pPr>
      <w:hyperlink w:anchor="_Toc418092200" w:history="1">
        <w:r w:rsidR="007572C3" w:rsidRPr="007572C3">
          <w:rPr>
            <w:rStyle w:val="Hyperlink"/>
            <w:rFonts w:eastAsia="SimSun"/>
            <w:noProof/>
          </w:rPr>
          <w:t>Table 14</w:t>
        </w:r>
        <w:r w:rsidR="007572C3" w:rsidRPr="007572C3">
          <w:rPr>
            <w:rStyle w:val="Hyperlink"/>
            <w:rFonts w:eastAsia="SimSun" w:cs="Times New Roman"/>
            <w:iCs/>
            <w:noProof/>
          </w:rPr>
          <w:t>: Expenditure by Activity as of December 31, 2014</w:t>
        </w:r>
        <w:r w:rsidR="007572C3" w:rsidRPr="007572C3">
          <w:rPr>
            <w:noProof/>
            <w:webHidden/>
          </w:rPr>
          <w:tab/>
        </w:r>
        <w:r w:rsidR="007572C3" w:rsidRPr="007572C3">
          <w:rPr>
            <w:noProof/>
            <w:webHidden/>
          </w:rPr>
          <w:fldChar w:fldCharType="begin"/>
        </w:r>
        <w:r w:rsidR="007572C3" w:rsidRPr="007572C3">
          <w:rPr>
            <w:noProof/>
            <w:webHidden/>
          </w:rPr>
          <w:instrText xml:space="preserve"> PAGEREF _Toc418092200 \h </w:instrText>
        </w:r>
        <w:r w:rsidR="007572C3" w:rsidRPr="007572C3">
          <w:rPr>
            <w:noProof/>
            <w:webHidden/>
          </w:rPr>
        </w:r>
        <w:r w:rsidR="007572C3" w:rsidRPr="007572C3">
          <w:rPr>
            <w:noProof/>
            <w:webHidden/>
          </w:rPr>
          <w:fldChar w:fldCharType="separate"/>
        </w:r>
        <w:r w:rsidR="000567CD">
          <w:rPr>
            <w:noProof/>
            <w:webHidden/>
          </w:rPr>
          <w:t>24</w:t>
        </w:r>
        <w:r w:rsidR="007572C3" w:rsidRPr="007572C3">
          <w:rPr>
            <w:noProof/>
            <w:webHidden/>
          </w:rPr>
          <w:fldChar w:fldCharType="end"/>
        </w:r>
      </w:hyperlink>
    </w:p>
    <w:p w:rsidR="00AF2286" w:rsidRPr="00804479" w:rsidRDefault="001C33EE" w:rsidP="007572C3">
      <w:pPr>
        <w:spacing w:after="0" w:line="480" w:lineRule="auto"/>
        <w:rPr>
          <w:rFonts w:ascii="Myriad Pro" w:hAnsi="Myriad Pro" w:cs="Times New Roman"/>
          <w:b/>
          <w:bCs/>
          <w:sz w:val="28"/>
          <w:szCs w:val="28"/>
        </w:rPr>
      </w:pPr>
      <w:r w:rsidRPr="007572C3">
        <w:rPr>
          <w:rFonts w:ascii="Myriad Pro" w:hAnsi="Myriad Pro" w:cs="Times New Roman"/>
          <w:bCs/>
          <w:sz w:val="28"/>
          <w:szCs w:val="28"/>
        </w:rPr>
        <w:fldChar w:fldCharType="end"/>
      </w:r>
    </w:p>
    <w:p w:rsidR="00C63F39" w:rsidRPr="00804479" w:rsidRDefault="004262AB" w:rsidP="00E577F2">
      <w:pPr>
        <w:pStyle w:val="Heading1"/>
        <w:tabs>
          <w:tab w:val="left" w:pos="3894"/>
        </w:tabs>
        <w:spacing w:before="0" w:after="0"/>
        <w:rPr>
          <w:rFonts w:ascii="Myriad Pro" w:hAnsi="Myriad Pro"/>
          <w:b/>
          <w:bCs/>
          <w:color w:val="auto"/>
          <w:sz w:val="28"/>
          <w:szCs w:val="28"/>
        </w:rPr>
      </w:pPr>
      <w:r>
        <w:rPr>
          <w:rFonts w:ascii="Myriad Pro" w:hAnsi="Myriad Pro"/>
          <w:b/>
          <w:bCs/>
          <w:color w:val="auto"/>
          <w:sz w:val="28"/>
          <w:szCs w:val="28"/>
        </w:rPr>
        <w:tab/>
      </w:r>
    </w:p>
    <w:p w:rsidR="00C63F39" w:rsidRPr="00804479" w:rsidRDefault="00C63F39" w:rsidP="00E577F2">
      <w:pPr>
        <w:pStyle w:val="Heading1"/>
        <w:spacing w:before="0" w:after="0"/>
        <w:jc w:val="center"/>
        <w:rPr>
          <w:rFonts w:ascii="Myriad Pro" w:hAnsi="Myriad Pro"/>
          <w:b/>
          <w:bCs/>
          <w:color w:val="auto"/>
          <w:sz w:val="28"/>
          <w:szCs w:val="28"/>
        </w:rPr>
      </w:pPr>
    </w:p>
    <w:p w:rsidR="008C5DD0" w:rsidRPr="003145FF" w:rsidRDefault="00B63EB3" w:rsidP="00E577F2">
      <w:pPr>
        <w:pBdr>
          <w:bottom w:val="single" w:sz="4" w:space="1" w:color="365F91"/>
        </w:pBdr>
        <w:spacing w:after="0" w:line="240" w:lineRule="auto"/>
        <w:rPr>
          <w:rFonts w:ascii="Myriad Pro" w:hAnsi="Myriad Pro" w:cs="Times New Roman"/>
          <w:b/>
          <w:bCs/>
          <w:color w:val="365F91"/>
          <w:sz w:val="28"/>
          <w:szCs w:val="28"/>
        </w:rPr>
      </w:pPr>
      <w:r>
        <w:rPr>
          <w:rFonts w:ascii="Myriad Pro" w:hAnsi="Myriad Pro" w:cs="Times New Roman"/>
          <w:b/>
          <w:bCs/>
          <w:sz w:val="28"/>
          <w:szCs w:val="28"/>
        </w:rPr>
        <w:br w:type="page"/>
      </w:r>
      <w:r w:rsidRPr="008A09B6">
        <w:rPr>
          <w:rFonts w:ascii="Myriad Pro" w:hAnsi="Myriad Pro" w:cs="Times New Roman"/>
          <w:b/>
          <w:bCs/>
          <w:color w:val="365F91"/>
          <w:sz w:val="28"/>
          <w:szCs w:val="28"/>
        </w:rPr>
        <w:lastRenderedPageBreak/>
        <w:t>ACRONYMS</w:t>
      </w:r>
    </w:p>
    <w:p w:rsidR="008C5DD0" w:rsidRPr="00804479" w:rsidRDefault="008C5DD0" w:rsidP="00E577F2">
      <w:pPr>
        <w:pStyle w:val="Heading1"/>
        <w:spacing w:before="0" w:after="0"/>
        <w:jc w:val="center"/>
        <w:rPr>
          <w:rFonts w:ascii="Myriad Pro" w:hAnsi="Myriad Pro"/>
          <w:b/>
          <w:bCs/>
          <w:vanish/>
          <w:color w:val="auto"/>
          <w:sz w:val="28"/>
          <w:szCs w:val="28"/>
          <w:specVanish/>
        </w:rPr>
      </w:pPr>
    </w:p>
    <w:p w:rsidR="00182F3D" w:rsidRPr="00804479" w:rsidRDefault="003145FF" w:rsidP="00E577F2">
      <w:pPr>
        <w:pStyle w:val="Heading1"/>
        <w:tabs>
          <w:tab w:val="center" w:pos="4514"/>
          <w:tab w:val="left" w:pos="5212"/>
        </w:tabs>
        <w:spacing w:before="0" w:after="0"/>
        <w:rPr>
          <w:rFonts w:ascii="Myriad Pro" w:hAnsi="Myriad Pro"/>
          <w:color w:val="auto"/>
        </w:rPr>
      </w:pPr>
      <w:r>
        <w:rPr>
          <w:rFonts w:ascii="Myriad Pro" w:hAnsi="Myriad Pro"/>
          <w:color w:val="auto"/>
        </w:rPr>
        <w:tab/>
      </w:r>
    </w:p>
    <w:p w:rsidR="00976ADA" w:rsidRPr="001C718C" w:rsidRDefault="00976ADA" w:rsidP="001C718C">
      <w:pPr>
        <w:spacing w:after="120" w:line="240" w:lineRule="auto"/>
        <w:rPr>
          <w:rFonts w:ascii="Myriad Pro" w:hAnsi="Myriad Pro" w:cs="Times New Roman"/>
          <w:sz w:val="20"/>
          <w:szCs w:val="20"/>
        </w:rPr>
      </w:pPr>
      <w:r w:rsidRPr="001C718C">
        <w:rPr>
          <w:rFonts w:ascii="Myriad Pro" w:hAnsi="Myriad Pro" w:cs="Times New Roman"/>
          <w:sz w:val="20"/>
          <w:szCs w:val="20"/>
        </w:rPr>
        <w:t>APM</w:t>
      </w:r>
      <w:r w:rsidRPr="001C718C">
        <w:rPr>
          <w:rFonts w:ascii="Myriad Pro" w:hAnsi="Myriad Pro" w:cs="Times New Roman"/>
          <w:sz w:val="20"/>
          <w:szCs w:val="20"/>
        </w:rPr>
        <w:tab/>
      </w:r>
      <w:r w:rsidRPr="001C718C">
        <w:rPr>
          <w:rFonts w:ascii="Myriad Pro" w:hAnsi="Myriad Pro" w:cs="Times New Roman"/>
          <w:sz w:val="20"/>
          <w:szCs w:val="20"/>
        </w:rPr>
        <w:tab/>
        <w:t>Anti-Personnel Mine</w:t>
      </w:r>
    </w:p>
    <w:p w:rsidR="00976ADA" w:rsidRPr="001C718C" w:rsidRDefault="00976ADA" w:rsidP="001C718C">
      <w:pPr>
        <w:spacing w:after="120" w:line="240" w:lineRule="auto"/>
        <w:rPr>
          <w:rFonts w:ascii="Myriad Pro" w:hAnsi="Myriad Pro" w:cs="Times New Roman"/>
          <w:sz w:val="20"/>
          <w:szCs w:val="20"/>
        </w:rPr>
      </w:pPr>
      <w:r w:rsidRPr="001C718C">
        <w:rPr>
          <w:rFonts w:ascii="Myriad Pro" w:hAnsi="Myriad Pro" w:cs="Times New Roman"/>
          <w:sz w:val="20"/>
          <w:szCs w:val="20"/>
        </w:rPr>
        <w:t>APMBC</w:t>
      </w:r>
      <w:r w:rsidRPr="001C718C">
        <w:rPr>
          <w:rFonts w:ascii="Myriad Pro" w:hAnsi="Myriad Pro" w:cs="Times New Roman"/>
          <w:sz w:val="20"/>
          <w:szCs w:val="20"/>
        </w:rPr>
        <w:tab/>
      </w:r>
      <w:r w:rsidR="001C718C">
        <w:rPr>
          <w:rFonts w:ascii="Myriad Pro" w:hAnsi="Myriad Pro" w:cs="Times New Roman"/>
          <w:sz w:val="20"/>
          <w:szCs w:val="20"/>
        </w:rPr>
        <w:tab/>
      </w:r>
      <w:r w:rsidRPr="001C718C">
        <w:rPr>
          <w:rFonts w:ascii="Myriad Pro" w:hAnsi="Myriad Pro" w:cs="Times New Roman"/>
          <w:sz w:val="20"/>
          <w:szCs w:val="20"/>
        </w:rPr>
        <w:t>Anti-Personnel Mine Ban Convention</w:t>
      </w:r>
    </w:p>
    <w:p w:rsidR="00976ADA" w:rsidRDefault="00976ADA" w:rsidP="001C718C">
      <w:pPr>
        <w:spacing w:after="120" w:line="240" w:lineRule="auto"/>
        <w:rPr>
          <w:rFonts w:ascii="Myriad Pro" w:hAnsi="Myriad Pro" w:cs="Times New Roman"/>
          <w:sz w:val="20"/>
          <w:szCs w:val="20"/>
        </w:rPr>
      </w:pPr>
      <w:r w:rsidRPr="001C718C">
        <w:rPr>
          <w:rFonts w:ascii="Myriad Pro" w:hAnsi="Myriad Pro" w:cs="Times New Roman"/>
          <w:sz w:val="20"/>
          <w:szCs w:val="20"/>
        </w:rPr>
        <w:t>ATM</w:t>
      </w:r>
      <w:r w:rsidRPr="001C718C">
        <w:rPr>
          <w:rFonts w:ascii="Myriad Pro" w:hAnsi="Myriad Pro" w:cs="Times New Roman"/>
          <w:sz w:val="20"/>
          <w:szCs w:val="20"/>
        </w:rPr>
        <w:tab/>
      </w:r>
      <w:r w:rsidRPr="001C718C">
        <w:rPr>
          <w:rFonts w:ascii="Myriad Pro" w:hAnsi="Myriad Pro" w:cs="Times New Roman"/>
          <w:sz w:val="20"/>
          <w:szCs w:val="20"/>
        </w:rPr>
        <w:tab/>
        <w:t>Anti-Tank Mine</w:t>
      </w:r>
    </w:p>
    <w:p w:rsidR="001C718C" w:rsidRPr="001C718C" w:rsidRDefault="001C718C" w:rsidP="001C718C">
      <w:pPr>
        <w:spacing w:after="120" w:line="240" w:lineRule="auto"/>
        <w:rPr>
          <w:rFonts w:ascii="Myriad Pro" w:hAnsi="Myriad Pro" w:cs="Times New Roman"/>
          <w:sz w:val="20"/>
          <w:szCs w:val="20"/>
        </w:rPr>
      </w:pPr>
      <w:r>
        <w:rPr>
          <w:rFonts w:ascii="Myriad Pro" w:hAnsi="Myriad Pro" w:cs="Times New Roman"/>
          <w:sz w:val="20"/>
          <w:szCs w:val="20"/>
        </w:rPr>
        <w:t>CFRI</w:t>
      </w:r>
      <w:r>
        <w:rPr>
          <w:rFonts w:ascii="Myriad Pro" w:hAnsi="Myriad Pro" w:cs="Times New Roman"/>
          <w:sz w:val="20"/>
          <w:szCs w:val="20"/>
        </w:rPr>
        <w:tab/>
      </w:r>
      <w:r>
        <w:rPr>
          <w:rFonts w:ascii="Myriad Pro" w:hAnsi="Myriad Pro" w:cs="Times New Roman"/>
          <w:sz w:val="20"/>
          <w:szCs w:val="20"/>
        </w:rPr>
        <w:tab/>
        <w:t>Clearing for Results Phase I</w:t>
      </w:r>
    </w:p>
    <w:p w:rsidR="00976ADA" w:rsidRPr="001C718C" w:rsidRDefault="00976ADA" w:rsidP="001C718C">
      <w:pPr>
        <w:spacing w:after="120" w:line="240" w:lineRule="auto"/>
        <w:rPr>
          <w:rFonts w:ascii="Myriad Pro" w:hAnsi="Myriad Pro" w:cs="Times New Roman"/>
          <w:sz w:val="20"/>
          <w:szCs w:val="20"/>
        </w:rPr>
      </w:pPr>
      <w:r w:rsidRPr="001C718C">
        <w:rPr>
          <w:rFonts w:ascii="Myriad Pro" w:hAnsi="Myriad Pro" w:cs="Times New Roman"/>
          <w:sz w:val="20"/>
          <w:szCs w:val="20"/>
        </w:rPr>
        <w:t>CFRII</w:t>
      </w:r>
      <w:r w:rsidRPr="001C718C">
        <w:rPr>
          <w:rFonts w:ascii="Myriad Pro" w:hAnsi="Myriad Pro" w:cs="Times New Roman"/>
          <w:sz w:val="20"/>
          <w:szCs w:val="20"/>
        </w:rPr>
        <w:tab/>
      </w:r>
      <w:r w:rsidRPr="001C718C">
        <w:rPr>
          <w:rFonts w:ascii="Myriad Pro" w:hAnsi="Myriad Pro" w:cs="Times New Roman"/>
          <w:sz w:val="20"/>
          <w:szCs w:val="20"/>
        </w:rPr>
        <w:tab/>
        <w:t xml:space="preserve">Clearing for Results </w:t>
      </w:r>
      <w:r w:rsidR="001C718C">
        <w:rPr>
          <w:rFonts w:ascii="Myriad Pro" w:hAnsi="Myriad Pro" w:cs="Times New Roman"/>
          <w:sz w:val="20"/>
          <w:szCs w:val="20"/>
        </w:rPr>
        <w:t xml:space="preserve">Phase </w:t>
      </w:r>
      <w:r w:rsidRPr="001C718C">
        <w:rPr>
          <w:rFonts w:ascii="Myriad Pro" w:hAnsi="Myriad Pro" w:cs="Times New Roman"/>
          <w:sz w:val="20"/>
          <w:szCs w:val="20"/>
        </w:rPr>
        <w:t>II</w:t>
      </w:r>
    </w:p>
    <w:p w:rsidR="00976ADA" w:rsidRPr="001C718C" w:rsidRDefault="00976ADA" w:rsidP="001C718C">
      <w:pPr>
        <w:spacing w:after="120" w:line="240" w:lineRule="auto"/>
        <w:rPr>
          <w:rFonts w:ascii="Myriad Pro" w:hAnsi="Myriad Pro" w:cs="Times New Roman"/>
          <w:sz w:val="20"/>
          <w:szCs w:val="20"/>
        </w:rPr>
      </w:pPr>
      <w:r w:rsidRPr="001C718C">
        <w:rPr>
          <w:rFonts w:ascii="Myriad Pro" w:hAnsi="Myriad Pro" w:cs="Times New Roman"/>
          <w:sz w:val="20"/>
          <w:szCs w:val="20"/>
        </w:rPr>
        <w:t>CMAA</w:t>
      </w:r>
      <w:r w:rsidRPr="001C718C">
        <w:rPr>
          <w:rFonts w:ascii="Myriad Pro" w:hAnsi="Myriad Pro" w:cs="Times New Roman"/>
          <w:sz w:val="20"/>
          <w:szCs w:val="20"/>
        </w:rPr>
        <w:tab/>
      </w:r>
      <w:r w:rsidR="00804479" w:rsidRPr="001C718C">
        <w:rPr>
          <w:rFonts w:ascii="Myriad Pro" w:hAnsi="Myriad Pro" w:cs="Times New Roman"/>
          <w:sz w:val="20"/>
          <w:szCs w:val="20"/>
        </w:rPr>
        <w:tab/>
      </w:r>
      <w:r w:rsidRPr="001C718C">
        <w:rPr>
          <w:rFonts w:ascii="Myriad Pro" w:hAnsi="Myriad Pro" w:cs="Times New Roman"/>
          <w:sz w:val="20"/>
          <w:szCs w:val="20"/>
        </w:rPr>
        <w:t>Cambodian Mine Action and Victim Assistance Authority</w:t>
      </w:r>
    </w:p>
    <w:p w:rsidR="00976ADA" w:rsidRPr="001C718C" w:rsidRDefault="00976ADA" w:rsidP="001C718C">
      <w:pPr>
        <w:spacing w:after="120" w:line="240" w:lineRule="auto"/>
        <w:rPr>
          <w:rFonts w:ascii="Myriad Pro" w:hAnsi="Myriad Pro" w:cs="Times New Roman"/>
          <w:sz w:val="20"/>
          <w:szCs w:val="20"/>
        </w:rPr>
      </w:pPr>
      <w:r w:rsidRPr="001C718C">
        <w:rPr>
          <w:rFonts w:ascii="Myriad Pro" w:hAnsi="Myriad Pro" w:cs="Times New Roman"/>
          <w:sz w:val="20"/>
          <w:szCs w:val="20"/>
        </w:rPr>
        <w:t>CMAC</w:t>
      </w:r>
      <w:r w:rsidRPr="001C718C">
        <w:rPr>
          <w:rFonts w:ascii="Myriad Pro" w:hAnsi="Myriad Pro" w:cs="Times New Roman"/>
          <w:sz w:val="20"/>
          <w:szCs w:val="20"/>
        </w:rPr>
        <w:tab/>
      </w:r>
      <w:r w:rsidRPr="001C718C">
        <w:rPr>
          <w:rFonts w:ascii="Myriad Pro" w:hAnsi="Myriad Pro" w:cs="Times New Roman"/>
          <w:sz w:val="20"/>
          <w:szCs w:val="20"/>
        </w:rPr>
        <w:tab/>
        <w:t>Cambodian Mine Action Center</w:t>
      </w:r>
    </w:p>
    <w:p w:rsidR="00976ADA" w:rsidRPr="001C718C" w:rsidRDefault="00976ADA" w:rsidP="001C718C">
      <w:pPr>
        <w:spacing w:after="120" w:line="240" w:lineRule="auto"/>
        <w:rPr>
          <w:rFonts w:ascii="Myriad Pro" w:hAnsi="Myriad Pro" w:cs="Times New Roman"/>
          <w:sz w:val="20"/>
          <w:szCs w:val="20"/>
        </w:rPr>
      </w:pPr>
      <w:r w:rsidRPr="001C718C">
        <w:rPr>
          <w:rFonts w:ascii="Myriad Pro" w:hAnsi="Myriad Pro" w:cs="Times New Roman"/>
          <w:sz w:val="20"/>
          <w:szCs w:val="20"/>
        </w:rPr>
        <w:t>CMAS</w:t>
      </w:r>
      <w:r w:rsidRPr="001C718C">
        <w:rPr>
          <w:rFonts w:ascii="Myriad Pro" w:hAnsi="Myriad Pro" w:cs="Times New Roman"/>
          <w:sz w:val="20"/>
          <w:szCs w:val="20"/>
        </w:rPr>
        <w:tab/>
      </w:r>
      <w:r w:rsidRPr="001C718C">
        <w:rPr>
          <w:rFonts w:ascii="Myriad Pro" w:hAnsi="Myriad Pro" w:cs="Times New Roman"/>
          <w:sz w:val="20"/>
          <w:szCs w:val="20"/>
        </w:rPr>
        <w:tab/>
        <w:t>Cambodian Mine Action Standards</w:t>
      </w:r>
    </w:p>
    <w:p w:rsidR="00976ADA" w:rsidRPr="001C718C" w:rsidRDefault="00976ADA" w:rsidP="001C718C">
      <w:pPr>
        <w:spacing w:after="120" w:line="240" w:lineRule="auto"/>
        <w:rPr>
          <w:rFonts w:ascii="Myriad Pro" w:hAnsi="Myriad Pro" w:cs="Times New Roman"/>
          <w:bCs/>
          <w:sz w:val="20"/>
          <w:szCs w:val="20"/>
        </w:rPr>
      </w:pPr>
      <w:r w:rsidRPr="001C718C">
        <w:rPr>
          <w:rFonts w:ascii="Myriad Pro" w:hAnsi="Myriad Pro" w:cs="Times New Roman"/>
          <w:bCs/>
          <w:sz w:val="20"/>
          <w:szCs w:val="20"/>
        </w:rPr>
        <w:t>CMVIS</w:t>
      </w:r>
      <w:r w:rsidRPr="001C718C">
        <w:rPr>
          <w:rFonts w:ascii="Myriad Pro" w:hAnsi="Myriad Pro" w:cs="Times New Roman"/>
          <w:bCs/>
          <w:sz w:val="20"/>
          <w:szCs w:val="20"/>
        </w:rPr>
        <w:tab/>
      </w:r>
      <w:r w:rsidR="00804479" w:rsidRPr="001C718C">
        <w:rPr>
          <w:rFonts w:ascii="Myriad Pro" w:hAnsi="Myriad Pro" w:cs="Times New Roman"/>
          <w:bCs/>
          <w:sz w:val="20"/>
          <w:szCs w:val="20"/>
        </w:rPr>
        <w:tab/>
      </w:r>
      <w:r w:rsidRPr="001C718C">
        <w:rPr>
          <w:rFonts w:ascii="Myriad Pro" w:hAnsi="Myriad Pro" w:cs="Times New Roman"/>
          <w:bCs/>
          <w:sz w:val="20"/>
          <w:szCs w:val="20"/>
        </w:rPr>
        <w:t>Cambodian Mine</w:t>
      </w:r>
      <w:r w:rsidR="00507907" w:rsidRPr="001C718C">
        <w:rPr>
          <w:rFonts w:ascii="Myriad Pro" w:hAnsi="Myriad Pro" w:cs="Times New Roman"/>
          <w:bCs/>
          <w:sz w:val="20"/>
          <w:szCs w:val="20"/>
        </w:rPr>
        <w:t>/UXO</w:t>
      </w:r>
      <w:r w:rsidRPr="001C718C">
        <w:rPr>
          <w:rFonts w:ascii="Myriad Pro" w:hAnsi="Myriad Pro" w:cs="Times New Roman"/>
          <w:bCs/>
          <w:sz w:val="20"/>
          <w:szCs w:val="20"/>
        </w:rPr>
        <w:t xml:space="preserve"> Victim Information System</w:t>
      </w:r>
    </w:p>
    <w:p w:rsidR="00976ADA" w:rsidRPr="001C718C" w:rsidRDefault="00976ADA" w:rsidP="001C718C">
      <w:pPr>
        <w:spacing w:after="120" w:line="240" w:lineRule="auto"/>
        <w:rPr>
          <w:rFonts w:ascii="Myriad Pro" w:hAnsi="Myriad Pro" w:cs="Times New Roman"/>
          <w:color w:val="000000"/>
          <w:sz w:val="20"/>
          <w:szCs w:val="20"/>
          <w:shd w:val="clear" w:color="auto" w:fill="FFFFFF"/>
        </w:rPr>
      </w:pPr>
      <w:r w:rsidRPr="001C718C">
        <w:rPr>
          <w:rFonts w:ascii="Myriad Pro" w:hAnsi="Myriad Pro" w:cs="Times New Roman"/>
          <w:bCs/>
          <w:sz w:val="20"/>
          <w:szCs w:val="20"/>
        </w:rPr>
        <w:t>GICHD</w:t>
      </w:r>
      <w:r w:rsidRPr="001C718C">
        <w:rPr>
          <w:rFonts w:ascii="Myriad Pro" w:hAnsi="Myriad Pro" w:cs="Times New Roman"/>
          <w:bCs/>
          <w:sz w:val="20"/>
          <w:szCs w:val="20"/>
        </w:rPr>
        <w:tab/>
      </w:r>
      <w:r w:rsidR="00804479" w:rsidRPr="001C718C">
        <w:rPr>
          <w:rFonts w:ascii="Myriad Pro" w:hAnsi="Myriad Pro" w:cs="Times New Roman"/>
          <w:bCs/>
          <w:sz w:val="20"/>
          <w:szCs w:val="20"/>
        </w:rPr>
        <w:tab/>
      </w:r>
      <w:r w:rsidRPr="001C718C">
        <w:rPr>
          <w:rFonts w:ascii="Myriad Pro" w:hAnsi="Myriad Pro" w:cs="Times New Roman"/>
          <w:color w:val="000000"/>
          <w:sz w:val="20"/>
          <w:szCs w:val="20"/>
          <w:shd w:val="clear" w:color="auto" w:fill="FFFFFF"/>
        </w:rPr>
        <w:t>Geneva International Centre for Humanitarian Demining</w:t>
      </w:r>
    </w:p>
    <w:p w:rsidR="00976ADA" w:rsidRPr="001C718C" w:rsidRDefault="00976ADA" w:rsidP="001C718C">
      <w:pPr>
        <w:spacing w:after="120" w:line="240" w:lineRule="auto"/>
        <w:rPr>
          <w:rFonts w:ascii="Myriad Pro" w:hAnsi="Myriad Pro" w:cs="Times New Roman"/>
          <w:sz w:val="20"/>
          <w:szCs w:val="20"/>
        </w:rPr>
      </w:pPr>
      <w:r w:rsidRPr="001C718C">
        <w:rPr>
          <w:rFonts w:ascii="Myriad Pro" w:hAnsi="Myriad Pro" w:cs="Times New Roman"/>
          <w:color w:val="000000"/>
          <w:sz w:val="20"/>
          <w:szCs w:val="20"/>
          <w:shd w:val="clear" w:color="auto" w:fill="FFFFFF"/>
        </w:rPr>
        <w:t>EDD</w:t>
      </w:r>
      <w:r w:rsidRPr="001C718C">
        <w:rPr>
          <w:rFonts w:ascii="Myriad Pro" w:hAnsi="Myriad Pro" w:cs="Times New Roman"/>
          <w:color w:val="000000"/>
          <w:sz w:val="20"/>
          <w:szCs w:val="20"/>
          <w:shd w:val="clear" w:color="auto" w:fill="FFFFFF"/>
        </w:rPr>
        <w:tab/>
      </w:r>
      <w:r w:rsidRPr="001C718C">
        <w:rPr>
          <w:rFonts w:ascii="Myriad Pro" w:hAnsi="Myriad Pro" w:cs="Times New Roman"/>
          <w:color w:val="000000"/>
          <w:sz w:val="20"/>
          <w:szCs w:val="20"/>
          <w:shd w:val="clear" w:color="auto" w:fill="FFFFFF"/>
        </w:rPr>
        <w:tab/>
        <w:t>Explosive Detection Dog</w:t>
      </w:r>
    </w:p>
    <w:p w:rsidR="00976ADA" w:rsidRPr="001C718C" w:rsidRDefault="00976ADA" w:rsidP="001C718C">
      <w:pPr>
        <w:spacing w:after="120" w:line="240" w:lineRule="auto"/>
        <w:rPr>
          <w:rFonts w:ascii="Myriad Pro" w:hAnsi="Myriad Pro" w:cs="Times New Roman"/>
          <w:sz w:val="20"/>
          <w:szCs w:val="20"/>
        </w:rPr>
      </w:pPr>
      <w:r w:rsidRPr="001C718C">
        <w:rPr>
          <w:rFonts w:ascii="Myriad Pro" w:hAnsi="Myriad Pro" w:cs="Times New Roman"/>
          <w:sz w:val="20"/>
          <w:szCs w:val="20"/>
        </w:rPr>
        <w:t>ERW</w:t>
      </w:r>
      <w:r w:rsidRPr="001C718C">
        <w:rPr>
          <w:rFonts w:ascii="Myriad Pro" w:hAnsi="Myriad Pro" w:cs="Times New Roman"/>
          <w:sz w:val="20"/>
          <w:szCs w:val="20"/>
        </w:rPr>
        <w:tab/>
      </w:r>
      <w:r w:rsidRPr="001C718C">
        <w:rPr>
          <w:rFonts w:ascii="Myriad Pro" w:hAnsi="Myriad Pro" w:cs="Times New Roman"/>
          <w:sz w:val="20"/>
          <w:szCs w:val="20"/>
        </w:rPr>
        <w:tab/>
        <w:t>Explosive Remnants of War</w:t>
      </w:r>
    </w:p>
    <w:p w:rsidR="00976ADA" w:rsidRPr="001C718C" w:rsidRDefault="00976ADA" w:rsidP="001C718C">
      <w:pPr>
        <w:spacing w:after="120" w:line="240" w:lineRule="auto"/>
        <w:rPr>
          <w:rFonts w:ascii="Myriad Pro" w:hAnsi="Myriad Pro" w:cs="Times New Roman"/>
          <w:color w:val="000000"/>
          <w:sz w:val="20"/>
          <w:szCs w:val="20"/>
          <w:lang w:val="en-PH" w:eastAsia="en-PH"/>
        </w:rPr>
      </w:pPr>
      <w:r w:rsidRPr="001C718C">
        <w:rPr>
          <w:rFonts w:ascii="Myriad Pro" w:hAnsi="Myriad Pro" w:cs="Times New Roman"/>
          <w:color w:val="000000"/>
          <w:sz w:val="20"/>
          <w:szCs w:val="20"/>
          <w:lang w:val="en-PH" w:eastAsia="en-PH"/>
        </w:rPr>
        <w:t>IMAS</w:t>
      </w:r>
      <w:r w:rsidRPr="001C718C">
        <w:rPr>
          <w:rFonts w:ascii="Myriad Pro" w:hAnsi="Myriad Pro" w:cs="Times New Roman"/>
          <w:color w:val="000000"/>
          <w:sz w:val="20"/>
          <w:szCs w:val="20"/>
          <w:lang w:val="en-PH" w:eastAsia="en-PH"/>
        </w:rPr>
        <w:tab/>
      </w:r>
      <w:r w:rsidRPr="001C718C">
        <w:rPr>
          <w:rFonts w:ascii="Myriad Pro" w:hAnsi="Myriad Pro" w:cs="Times New Roman"/>
          <w:color w:val="000000"/>
          <w:sz w:val="20"/>
          <w:szCs w:val="20"/>
          <w:lang w:val="en-PH" w:eastAsia="en-PH"/>
        </w:rPr>
        <w:tab/>
        <w:t>International Mine Action Standards</w:t>
      </w:r>
    </w:p>
    <w:p w:rsidR="00976ADA" w:rsidRPr="001C718C" w:rsidRDefault="00976ADA" w:rsidP="001C718C">
      <w:pPr>
        <w:spacing w:after="120" w:line="240" w:lineRule="auto"/>
        <w:rPr>
          <w:rFonts w:ascii="Myriad Pro" w:hAnsi="Myriad Pro" w:cs="Times New Roman"/>
          <w:color w:val="000000"/>
          <w:sz w:val="20"/>
          <w:szCs w:val="20"/>
          <w:lang w:val="en-PH" w:eastAsia="en-PH"/>
        </w:rPr>
      </w:pPr>
      <w:r w:rsidRPr="001C718C">
        <w:rPr>
          <w:rFonts w:ascii="Myriad Pro" w:hAnsi="Myriad Pro" w:cs="Times New Roman"/>
          <w:color w:val="000000"/>
          <w:sz w:val="20"/>
          <w:szCs w:val="20"/>
          <w:lang w:val="en-PH" w:eastAsia="en-PH"/>
        </w:rPr>
        <w:t>IMSMA-NG</w:t>
      </w:r>
      <w:r w:rsidRPr="001C718C">
        <w:rPr>
          <w:rFonts w:ascii="Myriad Pro" w:hAnsi="Myriad Pro" w:cs="Times New Roman"/>
          <w:color w:val="000000"/>
          <w:sz w:val="20"/>
          <w:szCs w:val="20"/>
          <w:lang w:val="en-PH" w:eastAsia="en-PH"/>
        </w:rPr>
        <w:tab/>
        <w:t>Information Management System for Mine Action-New Generation</w:t>
      </w:r>
    </w:p>
    <w:p w:rsidR="00976ADA" w:rsidRPr="001C718C" w:rsidRDefault="00976ADA" w:rsidP="001C718C">
      <w:pPr>
        <w:spacing w:after="120" w:line="240" w:lineRule="auto"/>
        <w:rPr>
          <w:rFonts w:ascii="Myriad Pro" w:hAnsi="Myriad Pro" w:cs="Times New Roman"/>
          <w:color w:val="000000"/>
          <w:sz w:val="20"/>
          <w:szCs w:val="20"/>
          <w:lang w:val="en-PH" w:eastAsia="en-PH"/>
        </w:rPr>
      </w:pPr>
      <w:r w:rsidRPr="001C718C">
        <w:rPr>
          <w:rFonts w:ascii="Myriad Pro" w:hAnsi="Myriad Pro" w:cs="Times New Roman"/>
          <w:color w:val="000000"/>
          <w:sz w:val="20"/>
          <w:szCs w:val="20"/>
          <w:lang w:val="en-PH" w:eastAsia="en-PH"/>
        </w:rPr>
        <w:t>MAPU</w:t>
      </w:r>
      <w:r w:rsidRPr="001C718C">
        <w:rPr>
          <w:rFonts w:ascii="Myriad Pro" w:hAnsi="Myriad Pro" w:cs="Times New Roman"/>
          <w:color w:val="000000"/>
          <w:sz w:val="20"/>
          <w:szCs w:val="20"/>
          <w:lang w:val="en-PH" w:eastAsia="en-PH"/>
        </w:rPr>
        <w:tab/>
      </w:r>
      <w:r w:rsidRPr="001C718C">
        <w:rPr>
          <w:rFonts w:ascii="Myriad Pro" w:hAnsi="Myriad Pro" w:cs="Times New Roman"/>
          <w:color w:val="000000"/>
          <w:sz w:val="20"/>
          <w:szCs w:val="20"/>
          <w:lang w:val="en-PH" w:eastAsia="en-PH"/>
        </w:rPr>
        <w:tab/>
        <w:t>Mine Action Planning Unit</w:t>
      </w:r>
    </w:p>
    <w:p w:rsidR="00976ADA" w:rsidRPr="001C718C" w:rsidRDefault="00976ADA" w:rsidP="001C718C">
      <w:pPr>
        <w:spacing w:after="120" w:line="240" w:lineRule="auto"/>
        <w:rPr>
          <w:rFonts w:ascii="Myriad Pro" w:hAnsi="Myriad Pro" w:cs="Times New Roman"/>
          <w:color w:val="000000"/>
          <w:sz w:val="20"/>
          <w:szCs w:val="20"/>
          <w:lang w:val="en-PH" w:eastAsia="en-PH"/>
        </w:rPr>
      </w:pPr>
      <w:r w:rsidRPr="001C718C">
        <w:rPr>
          <w:rFonts w:ascii="Myriad Pro" w:hAnsi="Myriad Pro" w:cs="Times New Roman"/>
          <w:color w:val="000000"/>
          <w:sz w:val="20"/>
          <w:szCs w:val="20"/>
          <w:lang w:val="en-PH" w:eastAsia="en-PH"/>
        </w:rPr>
        <w:t>MDD</w:t>
      </w:r>
      <w:r w:rsidRPr="001C718C">
        <w:rPr>
          <w:rFonts w:ascii="Myriad Pro" w:hAnsi="Myriad Pro" w:cs="Times New Roman"/>
          <w:color w:val="000000"/>
          <w:sz w:val="20"/>
          <w:szCs w:val="20"/>
          <w:lang w:val="en-PH" w:eastAsia="en-PH"/>
        </w:rPr>
        <w:tab/>
      </w:r>
      <w:r w:rsidRPr="001C718C">
        <w:rPr>
          <w:rFonts w:ascii="Myriad Pro" w:hAnsi="Myriad Pro" w:cs="Times New Roman"/>
          <w:color w:val="000000"/>
          <w:sz w:val="20"/>
          <w:szCs w:val="20"/>
          <w:lang w:val="en-PH" w:eastAsia="en-PH"/>
        </w:rPr>
        <w:tab/>
        <w:t>Mine Detection Dog</w:t>
      </w:r>
    </w:p>
    <w:p w:rsidR="00976ADA" w:rsidRPr="001C718C" w:rsidRDefault="00976ADA" w:rsidP="001C718C">
      <w:pPr>
        <w:spacing w:after="120" w:line="240" w:lineRule="auto"/>
        <w:rPr>
          <w:rFonts w:ascii="Myriad Pro" w:hAnsi="Myriad Pro" w:cs="Times New Roman"/>
          <w:color w:val="000000"/>
          <w:sz w:val="20"/>
          <w:szCs w:val="20"/>
          <w:lang w:val="en-PH" w:eastAsia="en-PH"/>
        </w:rPr>
      </w:pPr>
      <w:r w:rsidRPr="001C718C">
        <w:rPr>
          <w:rFonts w:ascii="Myriad Pro" w:hAnsi="Myriad Pro" w:cs="Times New Roman"/>
          <w:color w:val="000000"/>
          <w:sz w:val="20"/>
          <w:szCs w:val="20"/>
          <w:lang w:val="en-PH" w:eastAsia="en-PH"/>
        </w:rPr>
        <w:t>MRE</w:t>
      </w:r>
      <w:r w:rsidRPr="001C718C">
        <w:rPr>
          <w:rFonts w:ascii="Myriad Pro" w:hAnsi="Myriad Pro" w:cs="Times New Roman"/>
          <w:color w:val="000000"/>
          <w:sz w:val="20"/>
          <w:szCs w:val="20"/>
          <w:lang w:val="en-PH" w:eastAsia="en-PH"/>
        </w:rPr>
        <w:tab/>
      </w:r>
      <w:r w:rsidRPr="001C718C">
        <w:rPr>
          <w:rFonts w:ascii="Myriad Pro" w:hAnsi="Myriad Pro" w:cs="Times New Roman"/>
          <w:color w:val="000000"/>
          <w:sz w:val="20"/>
          <w:szCs w:val="20"/>
          <w:lang w:val="en-PH" w:eastAsia="en-PH"/>
        </w:rPr>
        <w:tab/>
        <w:t>Mine Risk Education</w:t>
      </w:r>
    </w:p>
    <w:p w:rsidR="00976ADA" w:rsidRPr="001C718C" w:rsidRDefault="00976ADA" w:rsidP="001C718C">
      <w:pPr>
        <w:spacing w:after="120" w:line="240" w:lineRule="auto"/>
        <w:rPr>
          <w:rFonts w:ascii="Myriad Pro" w:hAnsi="Myriad Pro" w:cs="Times New Roman"/>
          <w:sz w:val="20"/>
          <w:szCs w:val="20"/>
        </w:rPr>
      </w:pPr>
      <w:r w:rsidRPr="001C718C">
        <w:rPr>
          <w:rFonts w:ascii="Myriad Pro" w:hAnsi="Myriad Pro" w:cs="Times New Roman"/>
          <w:color w:val="000000"/>
          <w:sz w:val="20"/>
          <w:szCs w:val="20"/>
          <w:lang w:val="en-PH" w:eastAsia="en-PH"/>
        </w:rPr>
        <w:t>NIM</w:t>
      </w:r>
      <w:r w:rsidRPr="001C718C">
        <w:rPr>
          <w:rFonts w:ascii="Myriad Pro" w:hAnsi="Myriad Pro" w:cs="Times New Roman"/>
          <w:color w:val="000000"/>
          <w:sz w:val="20"/>
          <w:szCs w:val="20"/>
          <w:lang w:val="en-PH" w:eastAsia="en-PH"/>
        </w:rPr>
        <w:tab/>
      </w:r>
      <w:r w:rsidRPr="001C718C">
        <w:rPr>
          <w:rFonts w:ascii="Myriad Pro" w:hAnsi="Myriad Pro" w:cs="Times New Roman"/>
          <w:color w:val="000000"/>
          <w:sz w:val="20"/>
          <w:szCs w:val="20"/>
          <w:lang w:val="en-PH" w:eastAsia="en-PH"/>
        </w:rPr>
        <w:tab/>
      </w:r>
      <w:r w:rsidRPr="001C718C">
        <w:rPr>
          <w:rFonts w:ascii="Myriad Pro" w:hAnsi="Myriad Pro" w:cs="Times New Roman"/>
          <w:sz w:val="20"/>
          <w:szCs w:val="20"/>
        </w:rPr>
        <w:t>National Implementation Modality</w:t>
      </w:r>
    </w:p>
    <w:p w:rsidR="00655D56" w:rsidRPr="001C718C" w:rsidRDefault="00655D56" w:rsidP="001C718C">
      <w:pPr>
        <w:spacing w:after="120" w:line="240" w:lineRule="auto"/>
        <w:rPr>
          <w:rFonts w:ascii="Myriad Pro" w:hAnsi="Myriad Pro" w:cs="Times New Roman"/>
          <w:color w:val="000000"/>
          <w:sz w:val="20"/>
          <w:szCs w:val="20"/>
          <w:lang w:val="en-PH" w:eastAsia="en-PH"/>
        </w:rPr>
      </w:pPr>
      <w:r w:rsidRPr="001C718C">
        <w:rPr>
          <w:rFonts w:ascii="Myriad Pro" w:hAnsi="Myriad Pro" w:cs="Times New Roman"/>
          <w:sz w:val="20"/>
          <w:szCs w:val="20"/>
        </w:rPr>
        <w:t>NMAS</w:t>
      </w:r>
      <w:r w:rsidRPr="001C718C">
        <w:rPr>
          <w:rFonts w:ascii="Myriad Pro" w:hAnsi="Myriad Pro" w:cs="Times New Roman"/>
          <w:sz w:val="20"/>
          <w:szCs w:val="20"/>
        </w:rPr>
        <w:tab/>
      </w:r>
      <w:r w:rsidRPr="001C718C">
        <w:rPr>
          <w:rFonts w:ascii="Myriad Pro" w:hAnsi="Myriad Pro" w:cs="Times New Roman"/>
          <w:sz w:val="20"/>
          <w:szCs w:val="20"/>
        </w:rPr>
        <w:tab/>
        <w:t>National Mine Action Strategy 2010-2019</w:t>
      </w:r>
    </w:p>
    <w:p w:rsidR="00976ADA" w:rsidRPr="001C718C" w:rsidRDefault="00976ADA" w:rsidP="001C718C">
      <w:pPr>
        <w:spacing w:after="120" w:line="240" w:lineRule="auto"/>
        <w:rPr>
          <w:rFonts w:ascii="Myriad Pro" w:hAnsi="Myriad Pro" w:cs="Times New Roman"/>
          <w:color w:val="000000"/>
          <w:sz w:val="20"/>
          <w:szCs w:val="20"/>
          <w:lang w:val="en-PH" w:eastAsia="en-PH"/>
        </w:rPr>
      </w:pPr>
      <w:r w:rsidRPr="001C718C">
        <w:rPr>
          <w:rFonts w:ascii="Myriad Pro" w:hAnsi="Myriad Pro" w:cs="Times New Roman"/>
          <w:color w:val="000000"/>
          <w:sz w:val="20"/>
          <w:szCs w:val="20"/>
          <w:lang w:val="en-PH" w:eastAsia="en-PH"/>
        </w:rPr>
        <w:t>NPA</w:t>
      </w:r>
      <w:r w:rsidRPr="001C718C">
        <w:rPr>
          <w:rFonts w:ascii="Myriad Pro" w:hAnsi="Myriad Pro" w:cs="Times New Roman"/>
          <w:color w:val="000000"/>
          <w:sz w:val="20"/>
          <w:szCs w:val="20"/>
          <w:lang w:val="en-PH" w:eastAsia="en-PH"/>
        </w:rPr>
        <w:tab/>
      </w:r>
      <w:r w:rsidRPr="001C718C">
        <w:rPr>
          <w:rFonts w:ascii="Myriad Pro" w:hAnsi="Myriad Pro" w:cs="Times New Roman"/>
          <w:color w:val="000000"/>
          <w:sz w:val="20"/>
          <w:szCs w:val="20"/>
          <w:lang w:val="en-PH" w:eastAsia="en-PH"/>
        </w:rPr>
        <w:tab/>
        <w:t>Norwegian People’s Aid</w:t>
      </w:r>
    </w:p>
    <w:p w:rsidR="00976ADA" w:rsidRPr="001C718C" w:rsidRDefault="00976ADA" w:rsidP="001C718C">
      <w:pPr>
        <w:spacing w:after="120" w:line="240" w:lineRule="auto"/>
        <w:rPr>
          <w:rFonts w:ascii="Myriad Pro" w:hAnsi="Myriad Pro" w:cs="Times New Roman"/>
          <w:color w:val="000000"/>
          <w:sz w:val="20"/>
          <w:szCs w:val="20"/>
          <w:lang w:val="en-PH" w:eastAsia="en-PH"/>
        </w:rPr>
      </w:pPr>
      <w:r w:rsidRPr="001C718C">
        <w:rPr>
          <w:rFonts w:ascii="Myriad Pro" w:hAnsi="Myriad Pro" w:cs="Times New Roman"/>
          <w:color w:val="000000"/>
          <w:sz w:val="20"/>
          <w:szCs w:val="20"/>
          <w:lang w:val="en-PH" w:eastAsia="en-PH"/>
        </w:rPr>
        <w:t>NPMEC</w:t>
      </w:r>
      <w:r w:rsidRPr="001C718C">
        <w:rPr>
          <w:rFonts w:ascii="Myriad Pro" w:hAnsi="Myriad Pro" w:cs="Times New Roman"/>
          <w:color w:val="000000"/>
          <w:sz w:val="20"/>
          <w:szCs w:val="20"/>
          <w:lang w:val="en-PH" w:eastAsia="en-PH"/>
        </w:rPr>
        <w:tab/>
      </w:r>
      <w:r w:rsidR="001C718C">
        <w:rPr>
          <w:rFonts w:ascii="Myriad Pro" w:hAnsi="Myriad Pro" w:cs="Times New Roman"/>
          <w:color w:val="000000"/>
          <w:sz w:val="20"/>
          <w:szCs w:val="20"/>
          <w:lang w:val="en-PH" w:eastAsia="en-PH"/>
        </w:rPr>
        <w:tab/>
      </w:r>
      <w:r w:rsidRPr="001C718C">
        <w:rPr>
          <w:rFonts w:ascii="Myriad Pro" w:hAnsi="Myriad Pro" w:cs="Times New Roman"/>
          <w:color w:val="000000"/>
          <w:sz w:val="20"/>
          <w:szCs w:val="20"/>
          <w:lang w:val="en-PH" w:eastAsia="en-PH"/>
        </w:rPr>
        <w:t>National Center for Peacekeeping Forces, Mines and ERW Clearance</w:t>
      </w:r>
    </w:p>
    <w:p w:rsidR="00655D56" w:rsidRPr="001C718C" w:rsidRDefault="00655D56" w:rsidP="001C718C">
      <w:pPr>
        <w:spacing w:after="120" w:line="240" w:lineRule="auto"/>
        <w:rPr>
          <w:rFonts w:ascii="Myriad Pro" w:hAnsi="Myriad Pro" w:cs="Times New Roman"/>
          <w:color w:val="000000"/>
          <w:sz w:val="20"/>
          <w:szCs w:val="20"/>
          <w:lang w:val="en-PH" w:eastAsia="en-PH"/>
        </w:rPr>
      </w:pPr>
      <w:r w:rsidRPr="001C718C">
        <w:rPr>
          <w:rFonts w:ascii="Myriad Pro" w:hAnsi="Myriad Pro" w:cs="Times New Roman"/>
          <w:color w:val="000000"/>
          <w:sz w:val="20"/>
          <w:szCs w:val="20"/>
          <w:lang w:val="en-PH" w:eastAsia="en-PH"/>
        </w:rPr>
        <w:t>NSAP</w:t>
      </w:r>
      <w:r w:rsidRPr="001C718C">
        <w:rPr>
          <w:rFonts w:ascii="Myriad Pro" w:hAnsi="Myriad Pro" w:cs="Times New Roman"/>
          <w:color w:val="000000"/>
          <w:sz w:val="20"/>
          <w:szCs w:val="20"/>
          <w:lang w:val="en-PH" w:eastAsia="en-PH"/>
        </w:rPr>
        <w:tab/>
      </w:r>
      <w:r w:rsidRPr="001C718C">
        <w:rPr>
          <w:rFonts w:ascii="Myriad Pro" w:hAnsi="Myriad Pro" w:cs="Times New Roman"/>
          <w:color w:val="000000"/>
          <w:sz w:val="20"/>
          <w:szCs w:val="20"/>
          <w:lang w:val="en-PH" w:eastAsia="en-PH"/>
        </w:rPr>
        <w:tab/>
        <w:t>National Strategic Action Plan</w:t>
      </w:r>
    </w:p>
    <w:p w:rsidR="00655D56" w:rsidRPr="001C718C" w:rsidRDefault="00655D56" w:rsidP="001C718C">
      <w:pPr>
        <w:spacing w:after="120" w:line="240" w:lineRule="auto"/>
        <w:rPr>
          <w:rFonts w:ascii="Myriad Pro" w:hAnsi="Myriad Pro" w:cs="Times New Roman"/>
          <w:color w:val="000000"/>
          <w:sz w:val="20"/>
          <w:szCs w:val="20"/>
          <w:lang w:val="en-PH" w:eastAsia="en-PH"/>
        </w:rPr>
      </w:pPr>
      <w:r w:rsidRPr="001C718C">
        <w:rPr>
          <w:rFonts w:ascii="Myriad Pro" w:hAnsi="Myriad Pro" w:cs="Times New Roman"/>
          <w:color w:val="000000"/>
          <w:sz w:val="20"/>
          <w:szCs w:val="20"/>
          <w:lang w:val="en-PH" w:eastAsia="en-PH"/>
        </w:rPr>
        <w:t>NSDP</w:t>
      </w:r>
      <w:r w:rsidRPr="001C718C">
        <w:rPr>
          <w:rFonts w:ascii="Myriad Pro" w:hAnsi="Myriad Pro" w:cs="Times New Roman"/>
          <w:color w:val="000000"/>
          <w:sz w:val="20"/>
          <w:szCs w:val="20"/>
          <w:lang w:val="en-PH" w:eastAsia="en-PH"/>
        </w:rPr>
        <w:tab/>
      </w:r>
      <w:r w:rsidRPr="001C718C">
        <w:rPr>
          <w:rFonts w:ascii="Myriad Pro" w:hAnsi="Myriad Pro" w:cs="Times New Roman"/>
          <w:color w:val="000000"/>
          <w:sz w:val="20"/>
          <w:szCs w:val="20"/>
          <w:lang w:val="en-PH" w:eastAsia="en-PH"/>
        </w:rPr>
        <w:tab/>
        <w:t>National Strategic Development Plan 2014-2018</w:t>
      </w:r>
    </w:p>
    <w:p w:rsidR="00976ADA" w:rsidRPr="001C718C" w:rsidRDefault="00976ADA" w:rsidP="001C718C">
      <w:pPr>
        <w:spacing w:after="120" w:line="240" w:lineRule="auto"/>
        <w:rPr>
          <w:rFonts w:ascii="Myriad Pro" w:hAnsi="Myriad Pro" w:cs="Times New Roman"/>
          <w:color w:val="000000"/>
          <w:sz w:val="20"/>
          <w:szCs w:val="20"/>
          <w:lang w:val="en-PH" w:eastAsia="en-PH"/>
        </w:rPr>
      </w:pPr>
      <w:r w:rsidRPr="001C718C">
        <w:rPr>
          <w:rFonts w:ascii="Myriad Pro" w:hAnsi="Myriad Pro" w:cs="Times New Roman"/>
          <w:color w:val="000000"/>
          <w:sz w:val="20"/>
          <w:szCs w:val="20"/>
          <w:lang w:val="en-PH" w:eastAsia="en-PH"/>
        </w:rPr>
        <w:t>PCM</w:t>
      </w:r>
      <w:r w:rsidRPr="001C718C">
        <w:rPr>
          <w:rFonts w:ascii="Myriad Pro" w:hAnsi="Myriad Pro" w:cs="Times New Roman"/>
          <w:color w:val="000000"/>
          <w:sz w:val="20"/>
          <w:szCs w:val="20"/>
          <w:lang w:val="en-PH" w:eastAsia="en-PH"/>
        </w:rPr>
        <w:tab/>
      </w:r>
      <w:r w:rsidRPr="001C718C">
        <w:rPr>
          <w:rFonts w:ascii="Myriad Pro" w:hAnsi="Myriad Pro" w:cs="Times New Roman"/>
          <w:color w:val="000000"/>
          <w:sz w:val="20"/>
          <w:szCs w:val="20"/>
          <w:lang w:val="en-PH" w:eastAsia="en-PH"/>
        </w:rPr>
        <w:tab/>
        <w:t>Post-Clearance Monitoring</w:t>
      </w:r>
    </w:p>
    <w:p w:rsidR="00976ADA" w:rsidRPr="001C718C" w:rsidRDefault="00976ADA" w:rsidP="001C718C">
      <w:pPr>
        <w:spacing w:after="120" w:line="240" w:lineRule="auto"/>
        <w:rPr>
          <w:rFonts w:ascii="Myriad Pro" w:hAnsi="Myriad Pro" w:cs="Times New Roman"/>
          <w:color w:val="000000"/>
          <w:sz w:val="20"/>
          <w:szCs w:val="20"/>
          <w:lang w:val="en-PH" w:eastAsia="en-PH"/>
        </w:rPr>
      </w:pPr>
      <w:r w:rsidRPr="001C718C">
        <w:rPr>
          <w:rFonts w:ascii="Myriad Pro" w:hAnsi="Myriad Pro" w:cs="Times New Roman"/>
          <w:color w:val="000000"/>
          <w:sz w:val="20"/>
          <w:szCs w:val="20"/>
          <w:lang w:val="en-PH" w:eastAsia="en-PH"/>
        </w:rPr>
        <w:t>PMAC</w:t>
      </w:r>
      <w:r w:rsidRPr="001C718C">
        <w:rPr>
          <w:rFonts w:ascii="Myriad Pro" w:hAnsi="Myriad Pro" w:cs="Times New Roman"/>
          <w:color w:val="000000"/>
          <w:sz w:val="20"/>
          <w:szCs w:val="20"/>
          <w:lang w:val="en-PH" w:eastAsia="en-PH"/>
        </w:rPr>
        <w:tab/>
      </w:r>
      <w:r w:rsidRPr="001C718C">
        <w:rPr>
          <w:rFonts w:ascii="Myriad Pro" w:hAnsi="Myriad Pro" w:cs="Times New Roman"/>
          <w:color w:val="000000"/>
          <w:sz w:val="20"/>
          <w:szCs w:val="20"/>
          <w:lang w:val="en-PH" w:eastAsia="en-PH"/>
        </w:rPr>
        <w:tab/>
        <w:t xml:space="preserve">Provincial Mine Action Committee </w:t>
      </w:r>
    </w:p>
    <w:p w:rsidR="00655D56" w:rsidRPr="001C718C" w:rsidRDefault="00655D56" w:rsidP="001C718C">
      <w:pPr>
        <w:spacing w:after="120" w:line="240" w:lineRule="auto"/>
        <w:rPr>
          <w:rFonts w:ascii="Myriad Pro" w:hAnsi="Myriad Pro" w:cs="Times New Roman"/>
          <w:color w:val="000000"/>
          <w:sz w:val="20"/>
          <w:szCs w:val="20"/>
          <w:lang w:val="en-PH" w:eastAsia="en-PH"/>
        </w:rPr>
      </w:pPr>
      <w:r w:rsidRPr="001C718C">
        <w:rPr>
          <w:rFonts w:ascii="Myriad Pro" w:hAnsi="Myriad Pro" w:cs="Times New Roman"/>
          <w:color w:val="000000"/>
          <w:sz w:val="20"/>
          <w:szCs w:val="20"/>
          <w:lang w:val="en-PH" w:eastAsia="en-PH"/>
        </w:rPr>
        <w:t>QA</w:t>
      </w:r>
      <w:r w:rsidRPr="001C718C">
        <w:rPr>
          <w:rFonts w:ascii="Myriad Pro" w:hAnsi="Myriad Pro" w:cs="Times New Roman"/>
          <w:color w:val="000000"/>
          <w:sz w:val="20"/>
          <w:szCs w:val="20"/>
          <w:lang w:val="en-PH" w:eastAsia="en-PH"/>
        </w:rPr>
        <w:tab/>
      </w:r>
      <w:r w:rsidRPr="001C718C">
        <w:rPr>
          <w:rFonts w:ascii="Myriad Pro" w:hAnsi="Myriad Pro" w:cs="Times New Roman"/>
          <w:color w:val="000000"/>
          <w:sz w:val="20"/>
          <w:szCs w:val="20"/>
          <w:lang w:val="en-PH" w:eastAsia="en-PH"/>
        </w:rPr>
        <w:tab/>
        <w:t>Quality Assurance</w:t>
      </w:r>
    </w:p>
    <w:p w:rsidR="00655D56" w:rsidRPr="001C718C" w:rsidRDefault="00655D56" w:rsidP="001C718C">
      <w:pPr>
        <w:spacing w:after="120" w:line="240" w:lineRule="auto"/>
        <w:rPr>
          <w:rFonts w:ascii="Myriad Pro" w:hAnsi="Myriad Pro" w:cs="Times New Roman"/>
          <w:color w:val="000000"/>
          <w:sz w:val="20"/>
          <w:szCs w:val="20"/>
          <w:lang w:val="en-PH" w:eastAsia="en-PH"/>
        </w:rPr>
      </w:pPr>
      <w:r w:rsidRPr="001C718C">
        <w:rPr>
          <w:rFonts w:ascii="Myriad Pro" w:hAnsi="Myriad Pro" w:cs="Times New Roman"/>
          <w:color w:val="000000"/>
          <w:sz w:val="20"/>
          <w:szCs w:val="20"/>
          <w:lang w:val="en-PH" w:eastAsia="en-PH"/>
        </w:rPr>
        <w:t>QC</w:t>
      </w:r>
      <w:r w:rsidRPr="001C718C">
        <w:rPr>
          <w:rFonts w:ascii="Myriad Pro" w:hAnsi="Myriad Pro" w:cs="Times New Roman"/>
          <w:color w:val="000000"/>
          <w:sz w:val="20"/>
          <w:szCs w:val="20"/>
          <w:lang w:val="en-PH" w:eastAsia="en-PH"/>
        </w:rPr>
        <w:tab/>
      </w:r>
      <w:r w:rsidRPr="001C718C">
        <w:rPr>
          <w:rFonts w:ascii="Myriad Pro" w:hAnsi="Myriad Pro" w:cs="Times New Roman"/>
          <w:color w:val="000000"/>
          <w:sz w:val="20"/>
          <w:szCs w:val="20"/>
          <w:lang w:val="en-PH" w:eastAsia="en-PH"/>
        </w:rPr>
        <w:tab/>
        <w:t>Quality Control</w:t>
      </w:r>
    </w:p>
    <w:p w:rsidR="00655D56" w:rsidRPr="001C718C" w:rsidRDefault="00655D56" w:rsidP="001C718C">
      <w:pPr>
        <w:spacing w:after="120" w:line="240" w:lineRule="auto"/>
        <w:rPr>
          <w:rFonts w:ascii="Myriad Pro" w:hAnsi="Myriad Pro" w:cs="Times New Roman"/>
          <w:color w:val="000000"/>
          <w:sz w:val="20"/>
          <w:szCs w:val="20"/>
          <w:lang w:val="en-PH" w:eastAsia="en-PH"/>
        </w:rPr>
      </w:pPr>
      <w:r w:rsidRPr="001C718C">
        <w:rPr>
          <w:rFonts w:ascii="Myriad Pro" w:hAnsi="Myriad Pro" w:cs="Times New Roman"/>
          <w:color w:val="000000"/>
          <w:sz w:val="20"/>
          <w:szCs w:val="20"/>
          <w:lang w:val="en-PH" w:eastAsia="en-PH"/>
        </w:rPr>
        <w:t>QLS</w:t>
      </w:r>
      <w:r w:rsidRPr="001C718C">
        <w:rPr>
          <w:rFonts w:ascii="Myriad Pro" w:hAnsi="Myriad Pro" w:cs="Times New Roman"/>
          <w:color w:val="000000"/>
          <w:sz w:val="20"/>
          <w:szCs w:val="20"/>
          <w:lang w:val="en-PH" w:eastAsia="en-PH"/>
        </w:rPr>
        <w:tab/>
      </w:r>
      <w:r w:rsidRPr="001C718C">
        <w:rPr>
          <w:rFonts w:ascii="Myriad Pro" w:hAnsi="Myriad Pro" w:cs="Times New Roman"/>
          <w:color w:val="000000"/>
          <w:sz w:val="20"/>
          <w:szCs w:val="20"/>
          <w:lang w:val="en-PH" w:eastAsia="en-PH"/>
        </w:rPr>
        <w:tab/>
        <w:t>Quality of Life Survey</w:t>
      </w:r>
    </w:p>
    <w:p w:rsidR="00976ADA" w:rsidRPr="001C718C" w:rsidRDefault="00976ADA" w:rsidP="001C718C">
      <w:pPr>
        <w:spacing w:after="120" w:line="240" w:lineRule="auto"/>
        <w:rPr>
          <w:rFonts w:ascii="Myriad Pro" w:hAnsi="Myriad Pro" w:cs="Times New Roman"/>
          <w:color w:val="000000"/>
          <w:sz w:val="20"/>
          <w:szCs w:val="20"/>
          <w:lang w:val="en-PH" w:eastAsia="en-PH"/>
        </w:rPr>
      </w:pPr>
      <w:r w:rsidRPr="001C718C">
        <w:rPr>
          <w:rFonts w:ascii="Myriad Pro" w:hAnsi="Myriad Pro" w:cs="Times New Roman"/>
          <w:color w:val="000000"/>
          <w:sz w:val="20"/>
          <w:szCs w:val="20"/>
          <w:lang w:val="en-PH" w:eastAsia="en-PH"/>
        </w:rPr>
        <w:t>QM</w:t>
      </w:r>
      <w:r w:rsidRPr="001C718C">
        <w:rPr>
          <w:rFonts w:ascii="Myriad Pro" w:hAnsi="Myriad Pro" w:cs="Times New Roman"/>
          <w:color w:val="000000"/>
          <w:sz w:val="20"/>
          <w:szCs w:val="20"/>
          <w:lang w:val="en-PH" w:eastAsia="en-PH"/>
        </w:rPr>
        <w:tab/>
      </w:r>
      <w:r w:rsidRPr="001C718C">
        <w:rPr>
          <w:rFonts w:ascii="Myriad Pro" w:hAnsi="Myriad Pro" w:cs="Times New Roman"/>
          <w:color w:val="000000"/>
          <w:sz w:val="20"/>
          <w:szCs w:val="20"/>
          <w:lang w:val="en-PH" w:eastAsia="en-PH"/>
        </w:rPr>
        <w:tab/>
        <w:t>Quality Management</w:t>
      </w:r>
    </w:p>
    <w:p w:rsidR="00976ADA" w:rsidRPr="001C718C" w:rsidRDefault="00976ADA" w:rsidP="001C718C">
      <w:pPr>
        <w:spacing w:after="120" w:line="240" w:lineRule="auto"/>
        <w:rPr>
          <w:rFonts w:ascii="Myriad Pro" w:hAnsi="Myriad Pro" w:cs="Times New Roman"/>
          <w:color w:val="282828"/>
          <w:sz w:val="20"/>
          <w:szCs w:val="20"/>
          <w:lang w:val="en-PH" w:eastAsia="en-PH"/>
        </w:rPr>
      </w:pPr>
      <w:r w:rsidRPr="001C718C">
        <w:rPr>
          <w:rFonts w:ascii="Myriad Pro" w:hAnsi="Myriad Pro" w:cs="Times New Roman"/>
          <w:color w:val="000000"/>
          <w:sz w:val="20"/>
          <w:szCs w:val="20"/>
          <w:lang w:val="en-PH" w:eastAsia="en-PH"/>
        </w:rPr>
        <w:t>QMS</w:t>
      </w:r>
      <w:r w:rsidRPr="001C718C">
        <w:rPr>
          <w:rFonts w:ascii="Myriad Pro" w:hAnsi="Myriad Pro" w:cs="Times New Roman"/>
          <w:color w:val="000000"/>
          <w:sz w:val="20"/>
          <w:szCs w:val="20"/>
          <w:lang w:val="en-PH" w:eastAsia="en-PH"/>
        </w:rPr>
        <w:tab/>
      </w:r>
      <w:r w:rsidRPr="001C718C">
        <w:rPr>
          <w:rFonts w:ascii="Myriad Pro" w:hAnsi="Myriad Pro" w:cs="Times New Roman"/>
          <w:color w:val="000000"/>
          <w:sz w:val="20"/>
          <w:szCs w:val="20"/>
          <w:lang w:val="en-PH" w:eastAsia="en-PH"/>
        </w:rPr>
        <w:tab/>
      </w:r>
      <w:r w:rsidR="00655D56" w:rsidRPr="001C718C">
        <w:rPr>
          <w:rFonts w:ascii="Myriad Pro" w:hAnsi="Myriad Pro" w:cs="Times New Roman"/>
          <w:color w:val="282828"/>
          <w:sz w:val="20"/>
          <w:szCs w:val="20"/>
          <w:lang w:val="en-PH" w:eastAsia="en-PH"/>
        </w:rPr>
        <w:t>Quality Management System</w:t>
      </w:r>
    </w:p>
    <w:p w:rsidR="00655D56" w:rsidRPr="001C718C" w:rsidRDefault="00655D56" w:rsidP="001C718C">
      <w:pPr>
        <w:spacing w:after="120" w:line="240" w:lineRule="auto"/>
        <w:rPr>
          <w:rFonts w:ascii="Myriad Pro" w:hAnsi="Myriad Pro" w:cs="Times New Roman"/>
          <w:color w:val="282828"/>
          <w:sz w:val="20"/>
          <w:szCs w:val="20"/>
          <w:lang w:val="en-PH" w:eastAsia="en-PH"/>
        </w:rPr>
      </w:pPr>
      <w:r w:rsidRPr="001C718C">
        <w:rPr>
          <w:rFonts w:ascii="Myriad Pro" w:hAnsi="Myriad Pro" w:cs="Times New Roman"/>
          <w:color w:val="282828"/>
          <w:sz w:val="20"/>
          <w:szCs w:val="20"/>
          <w:lang w:val="en-PH" w:eastAsia="en-PH"/>
        </w:rPr>
        <w:t>R&amp;M</w:t>
      </w:r>
      <w:r w:rsidRPr="001C718C">
        <w:rPr>
          <w:rFonts w:ascii="Myriad Pro" w:hAnsi="Myriad Pro" w:cs="Times New Roman"/>
          <w:color w:val="282828"/>
          <w:sz w:val="20"/>
          <w:szCs w:val="20"/>
          <w:lang w:val="en-PH" w:eastAsia="en-PH"/>
        </w:rPr>
        <w:tab/>
      </w:r>
      <w:r w:rsidRPr="001C718C">
        <w:rPr>
          <w:rFonts w:ascii="Myriad Pro" w:hAnsi="Myriad Pro" w:cs="Times New Roman"/>
          <w:color w:val="282828"/>
          <w:sz w:val="20"/>
          <w:szCs w:val="20"/>
          <w:lang w:val="en-PH" w:eastAsia="en-PH"/>
        </w:rPr>
        <w:tab/>
        <w:t>Regulatory and Monitoring Department</w:t>
      </w:r>
    </w:p>
    <w:p w:rsidR="009A122B" w:rsidRPr="001C718C" w:rsidRDefault="009A122B" w:rsidP="001C718C">
      <w:pPr>
        <w:spacing w:after="120" w:line="240" w:lineRule="auto"/>
        <w:rPr>
          <w:rFonts w:ascii="Myriad Pro" w:hAnsi="Myriad Pro" w:cs="Times New Roman"/>
          <w:sz w:val="20"/>
          <w:szCs w:val="20"/>
        </w:rPr>
      </w:pPr>
      <w:r w:rsidRPr="001C718C">
        <w:rPr>
          <w:rFonts w:ascii="Myriad Pro" w:hAnsi="Myriad Pro" w:cs="Times New Roman"/>
          <w:color w:val="282828"/>
          <w:sz w:val="20"/>
          <w:szCs w:val="20"/>
          <w:lang w:val="en-PH" w:eastAsia="en-PH"/>
        </w:rPr>
        <w:t>RGC</w:t>
      </w:r>
      <w:r w:rsidRPr="001C718C">
        <w:rPr>
          <w:rFonts w:ascii="Myriad Pro" w:hAnsi="Myriad Pro" w:cs="Times New Roman"/>
          <w:color w:val="282828"/>
          <w:sz w:val="20"/>
          <w:szCs w:val="20"/>
          <w:lang w:val="en-PH" w:eastAsia="en-PH"/>
        </w:rPr>
        <w:tab/>
      </w:r>
      <w:r w:rsidRPr="001C718C">
        <w:rPr>
          <w:rFonts w:ascii="Myriad Pro" w:hAnsi="Myriad Pro" w:cs="Times New Roman"/>
          <w:color w:val="282828"/>
          <w:sz w:val="20"/>
          <w:szCs w:val="20"/>
          <w:lang w:val="en-PH" w:eastAsia="en-PH"/>
        </w:rPr>
        <w:tab/>
        <w:t>Royal Government of Cambodia</w:t>
      </w:r>
    </w:p>
    <w:p w:rsidR="00976ADA" w:rsidRPr="001C718C" w:rsidRDefault="00976ADA" w:rsidP="001C718C">
      <w:pPr>
        <w:spacing w:after="120" w:line="240" w:lineRule="auto"/>
        <w:rPr>
          <w:rFonts w:ascii="Myriad Pro" w:hAnsi="Myriad Pro" w:cs="Times New Roman"/>
          <w:sz w:val="20"/>
          <w:szCs w:val="20"/>
        </w:rPr>
      </w:pPr>
      <w:r w:rsidRPr="001C718C">
        <w:rPr>
          <w:rFonts w:ascii="Myriad Pro" w:hAnsi="Myriad Pro" w:cs="Times New Roman"/>
          <w:sz w:val="20"/>
          <w:szCs w:val="20"/>
        </w:rPr>
        <w:t>SDC</w:t>
      </w:r>
      <w:r w:rsidRPr="001C718C">
        <w:rPr>
          <w:rFonts w:ascii="Myriad Pro" w:hAnsi="Myriad Pro" w:cs="Times New Roman"/>
          <w:sz w:val="20"/>
          <w:szCs w:val="20"/>
        </w:rPr>
        <w:tab/>
      </w:r>
      <w:r w:rsidRPr="001C718C">
        <w:rPr>
          <w:rFonts w:ascii="Myriad Pro" w:hAnsi="Myriad Pro" w:cs="Times New Roman"/>
          <w:sz w:val="20"/>
          <w:szCs w:val="20"/>
        </w:rPr>
        <w:tab/>
        <w:t>Swiss Agency for Development and Cooperation</w:t>
      </w:r>
    </w:p>
    <w:p w:rsidR="00976ADA" w:rsidRPr="001C718C" w:rsidRDefault="00976ADA" w:rsidP="001C718C">
      <w:pPr>
        <w:spacing w:after="120" w:line="240" w:lineRule="auto"/>
        <w:rPr>
          <w:rFonts w:ascii="Myriad Pro" w:hAnsi="Myriad Pro" w:cs="Times New Roman"/>
          <w:sz w:val="20"/>
          <w:szCs w:val="20"/>
        </w:rPr>
      </w:pPr>
      <w:r w:rsidRPr="001C718C">
        <w:rPr>
          <w:rFonts w:ascii="Myriad Pro" w:hAnsi="Myriad Pro" w:cs="Times New Roman"/>
          <w:sz w:val="20"/>
          <w:szCs w:val="20"/>
        </w:rPr>
        <w:t>SEPD</w:t>
      </w:r>
      <w:r w:rsidRPr="001C718C">
        <w:rPr>
          <w:rFonts w:ascii="Myriad Pro" w:hAnsi="Myriad Pro" w:cs="Times New Roman"/>
          <w:sz w:val="20"/>
          <w:szCs w:val="20"/>
        </w:rPr>
        <w:tab/>
      </w:r>
      <w:r w:rsidRPr="001C718C">
        <w:rPr>
          <w:rFonts w:ascii="Myriad Pro" w:hAnsi="Myriad Pro" w:cs="Times New Roman"/>
          <w:sz w:val="20"/>
          <w:szCs w:val="20"/>
        </w:rPr>
        <w:tab/>
        <w:t>Socio-Economic Planning and Database Management Department</w:t>
      </w:r>
    </w:p>
    <w:p w:rsidR="00976ADA" w:rsidRPr="001C718C" w:rsidRDefault="00976ADA" w:rsidP="001C718C">
      <w:pPr>
        <w:spacing w:after="120" w:line="240" w:lineRule="auto"/>
        <w:rPr>
          <w:rFonts w:ascii="Myriad Pro" w:hAnsi="Myriad Pro" w:cs="Times New Roman"/>
          <w:sz w:val="20"/>
          <w:szCs w:val="20"/>
        </w:rPr>
      </w:pPr>
      <w:r w:rsidRPr="001C718C">
        <w:rPr>
          <w:rFonts w:ascii="Myriad Pro" w:hAnsi="Myriad Pro" w:cs="Times New Roman"/>
          <w:sz w:val="20"/>
          <w:szCs w:val="20"/>
        </w:rPr>
        <w:t>SOP</w:t>
      </w:r>
      <w:r w:rsidRPr="001C718C">
        <w:rPr>
          <w:rFonts w:ascii="Myriad Pro" w:hAnsi="Myriad Pro" w:cs="Times New Roman"/>
          <w:sz w:val="20"/>
          <w:szCs w:val="20"/>
        </w:rPr>
        <w:tab/>
      </w:r>
      <w:r w:rsidRPr="001C718C">
        <w:rPr>
          <w:rFonts w:ascii="Myriad Pro" w:hAnsi="Myriad Pro" w:cs="Times New Roman"/>
          <w:sz w:val="20"/>
          <w:szCs w:val="20"/>
        </w:rPr>
        <w:tab/>
        <w:t>Standard Operating Procedures</w:t>
      </w:r>
    </w:p>
    <w:p w:rsidR="00976ADA" w:rsidRPr="001C718C" w:rsidRDefault="00976ADA" w:rsidP="001C718C">
      <w:pPr>
        <w:spacing w:after="120" w:line="240" w:lineRule="auto"/>
        <w:rPr>
          <w:rFonts w:ascii="Myriad Pro" w:hAnsi="Myriad Pro" w:cs="Times New Roman"/>
          <w:sz w:val="20"/>
          <w:szCs w:val="20"/>
        </w:rPr>
      </w:pPr>
      <w:r w:rsidRPr="001C718C">
        <w:rPr>
          <w:rFonts w:ascii="Myriad Pro" w:hAnsi="Myriad Pro" w:cs="Times New Roman"/>
          <w:sz w:val="20"/>
          <w:szCs w:val="20"/>
        </w:rPr>
        <w:t>UNDP</w:t>
      </w:r>
      <w:r w:rsidRPr="001C718C">
        <w:rPr>
          <w:rFonts w:ascii="Myriad Pro" w:hAnsi="Myriad Pro" w:cs="Times New Roman"/>
          <w:sz w:val="20"/>
          <w:szCs w:val="20"/>
        </w:rPr>
        <w:tab/>
      </w:r>
      <w:r w:rsidRPr="001C718C">
        <w:rPr>
          <w:rFonts w:ascii="Myriad Pro" w:hAnsi="Myriad Pro" w:cs="Times New Roman"/>
          <w:sz w:val="20"/>
          <w:szCs w:val="20"/>
        </w:rPr>
        <w:tab/>
        <w:t>United Nations Development Programme</w:t>
      </w:r>
    </w:p>
    <w:p w:rsidR="00655D56" w:rsidRPr="001C718C" w:rsidRDefault="00655D56" w:rsidP="001C718C">
      <w:pPr>
        <w:spacing w:after="120" w:line="240" w:lineRule="auto"/>
        <w:rPr>
          <w:rFonts w:ascii="Myriad Pro" w:hAnsi="Myriad Pro" w:cs="Times New Roman"/>
          <w:sz w:val="20"/>
          <w:szCs w:val="20"/>
        </w:rPr>
      </w:pPr>
      <w:r w:rsidRPr="001C718C">
        <w:rPr>
          <w:rFonts w:ascii="Myriad Pro" w:hAnsi="Myriad Pro" w:cs="Times New Roman"/>
          <w:sz w:val="20"/>
          <w:szCs w:val="20"/>
        </w:rPr>
        <w:t>UXO</w:t>
      </w:r>
      <w:r w:rsidRPr="001C718C">
        <w:rPr>
          <w:rFonts w:ascii="Myriad Pro" w:hAnsi="Myriad Pro" w:cs="Times New Roman"/>
          <w:sz w:val="20"/>
          <w:szCs w:val="20"/>
        </w:rPr>
        <w:tab/>
      </w:r>
      <w:r w:rsidRPr="001C718C">
        <w:rPr>
          <w:rFonts w:ascii="Myriad Pro" w:hAnsi="Myriad Pro" w:cs="Times New Roman"/>
          <w:sz w:val="20"/>
          <w:szCs w:val="20"/>
        </w:rPr>
        <w:tab/>
        <w:t>Unexploded Ordnance</w:t>
      </w:r>
    </w:p>
    <w:p w:rsidR="00976ADA" w:rsidRPr="001C718C" w:rsidRDefault="00655D56" w:rsidP="001C718C">
      <w:pPr>
        <w:spacing w:after="120" w:line="240" w:lineRule="auto"/>
        <w:rPr>
          <w:rFonts w:ascii="Myriad Pro" w:hAnsi="Myriad Pro" w:cs="Times New Roman"/>
          <w:sz w:val="20"/>
          <w:szCs w:val="20"/>
        </w:rPr>
      </w:pPr>
      <w:r w:rsidRPr="001C718C">
        <w:rPr>
          <w:rFonts w:ascii="Myriad Pro" w:hAnsi="Myriad Pro" w:cs="Times New Roman"/>
          <w:sz w:val="20"/>
          <w:szCs w:val="20"/>
        </w:rPr>
        <w:t>VA</w:t>
      </w:r>
      <w:r w:rsidRPr="001C718C">
        <w:rPr>
          <w:rFonts w:ascii="Myriad Pro" w:hAnsi="Myriad Pro" w:cs="Times New Roman"/>
          <w:sz w:val="20"/>
          <w:szCs w:val="20"/>
        </w:rPr>
        <w:tab/>
      </w:r>
      <w:r w:rsidRPr="001C718C">
        <w:rPr>
          <w:rFonts w:ascii="Myriad Pro" w:hAnsi="Myriad Pro" w:cs="Times New Roman"/>
          <w:sz w:val="20"/>
          <w:szCs w:val="20"/>
        </w:rPr>
        <w:tab/>
        <w:t>Victim Assistance</w:t>
      </w:r>
    </w:p>
    <w:p w:rsidR="00E02254" w:rsidRPr="00804479" w:rsidRDefault="00E02254" w:rsidP="00E577F2">
      <w:pPr>
        <w:spacing w:after="0" w:line="240" w:lineRule="auto"/>
        <w:rPr>
          <w:rFonts w:ascii="Myriad Pro" w:hAnsi="Myriad Pro" w:cs="Times New Roman"/>
          <w:sz w:val="24"/>
          <w:szCs w:val="24"/>
        </w:rPr>
        <w:sectPr w:rsidR="00E02254" w:rsidRPr="00804479" w:rsidSect="00E02254">
          <w:headerReference w:type="default" r:id="rId23"/>
          <w:footerReference w:type="default" r:id="rId24"/>
          <w:pgSz w:w="11909" w:h="16834" w:code="9"/>
          <w:pgMar w:top="1440" w:right="1440" w:bottom="1440" w:left="1440" w:header="706" w:footer="706" w:gutter="0"/>
          <w:pgNumType w:fmt="lowerRoman" w:start="1"/>
          <w:cols w:space="708"/>
          <w:docGrid w:linePitch="360"/>
        </w:sectPr>
      </w:pPr>
    </w:p>
    <w:p w:rsidR="00003565" w:rsidRPr="00A606DA" w:rsidRDefault="00A5099B" w:rsidP="00E02254">
      <w:pPr>
        <w:pStyle w:val="Heading1"/>
        <w:pBdr>
          <w:bottom w:val="single" w:sz="4" w:space="1" w:color="365F91"/>
        </w:pBdr>
        <w:spacing w:before="0" w:after="0"/>
        <w:rPr>
          <w:rFonts w:ascii="Myriad Pro" w:hAnsi="Myriad Pro"/>
          <w:b/>
          <w:bCs/>
          <w:color w:val="365F91"/>
          <w:sz w:val="28"/>
          <w:szCs w:val="28"/>
        </w:rPr>
      </w:pPr>
      <w:bookmarkStart w:id="9" w:name="_Toc415123965"/>
      <w:bookmarkStart w:id="10" w:name="_Toc417390010"/>
      <w:r w:rsidRPr="00A606DA">
        <w:rPr>
          <w:rFonts w:ascii="Myriad Pro" w:hAnsi="Myriad Pro"/>
          <w:b/>
          <w:bCs/>
          <w:color w:val="365F91"/>
          <w:sz w:val="28"/>
          <w:szCs w:val="28"/>
        </w:rPr>
        <w:t>A</w:t>
      </w:r>
      <w:r w:rsidRPr="00A606DA">
        <w:rPr>
          <w:rFonts w:ascii="Myriad Pro" w:hAnsi="Myriad Pro"/>
          <w:b/>
          <w:bCs/>
          <w:color w:val="365F91"/>
          <w:sz w:val="28"/>
          <w:szCs w:val="28"/>
        </w:rPr>
        <w:tab/>
      </w:r>
      <w:r w:rsidR="00B63EB3" w:rsidRPr="00A606DA">
        <w:rPr>
          <w:rFonts w:ascii="Myriad Pro" w:hAnsi="Myriad Pro"/>
          <w:b/>
          <w:bCs/>
          <w:color w:val="365F91"/>
          <w:sz w:val="28"/>
          <w:szCs w:val="28"/>
        </w:rPr>
        <w:t>EXECUTIVE SUMMARY</w:t>
      </w:r>
      <w:bookmarkEnd w:id="9"/>
      <w:bookmarkEnd w:id="10"/>
    </w:p>
    <w:p w:rsidR="00003565" w:rsidRDefault="00003565" w:rsidP="004C6C8F">
      <w:pPr>
        <w:spacing w:after="0" w:line="240" w:lineRule="auto"/>
        <w:jc w:val="both"/>
        <w:rPr>
          <w:rFonts w:ascii="Myriad Pro" w:hAnsi="Myriad Pro" w:cs="Arial"/>
          <w:sz w:val="20"/>
          <w:szCs w:val="20"/>
          <w:lang w:val="en-PH"/>
        </w:rPr>
      </w:pPr>
    </w:p>
    <w:p w:rsidR="00112AEA" w:rsidRDefault="00EA2EE8" w:rsidP="00E577F2">
      <w:pPr>
        <w:spacing w:after="0" w:line="240" w:lineRule="auto"/>
        <w:jc w:val="both"/>
        <w:rPr>
          <w:rFonts w:ascii="Myriad Pro" w:hAnsi="Myriad Pro" w:cs="Arial"/>
          <w:sz w:val="20"/>
          <w:szCs w:val="20"/>
          <w:lang w:val="en-PH"/>
        </w:rPr>
      </w:pPr>
      <w:r>
        <w:rPr>
          <w:rFonts w:ascii="Myriad Pro" w:hAnsi="Myriad Pro" w:cs="Arial"/>
          <w:sz w:val="20"/>
          <w:szCs w:val="20"/>
          <w:lang w:val="en-PH"/>
        </w:rPr>
        <w:t>This year</w:t>
      </w:r>
      <w:r w:rsidR="00617C33">
        <w:rPr>
          <w:rFonts w:ascii="Myriad Pro" w:hAnsi="Myriad Pro" w:cs="Arial"/>
          <w:sz w:val="20"/>
          <w:szCs w:val="20"/>
          <w:lang w:val="en-PH"/>
        </w:rPr>
        <w:t xml:space="preserve"> </w:t>
      </w:r>
      <w:r>
        <w:rPr>
          <w:rFonts w:ascii="Myriad Pro" w:hAnsi="Myriad Pro" w:cs="Arial"/>
          <w:sz w:val="20"/>
          <w:szCs w:val="20"/>
          <w:lang w:val="en-PH"/>
        </w:rPr>
        <w:t xml:space="preserve">has seen an increase in the </w:t>
      </w:r>
      <w:r w:rsidR="00047A8C">
        <w:rPr>
          <w:rFonts w:ascii="Myriad Pro" w:hAnsi="Myriad Pro" w:cs="Arial"/>
          <w:sz w:val="20"/>
          <w:szCs w:val="20"/>
          <w:lang w:val="en-PH"/>
        </w:rPr>
        <w:t xml:space="preserve">delivery of released land by the </w:t>
      </w:r>
      <w:r w:rsidR="00617C33">
        <w:rPr>
          <w:rFonts w:ascii="Myriad Pro" w:hAnsi="Myriad Pro" w:cs="Arial"/>
          <w:sz w:val="20"/>
          <w:szCs w:val="20"/>
          <w:lang w:val="en-PH"/>
        </w:rPr>
        <w:t>Clearing for Results Phase II project</w:t>
      </w:r>
      <w:r>
        <w:rPr>
          <w:rFonts w:ascii="Myriad Pro" w:hAnsi="Myriad Pro" w:cs="Arial"/>
          <w:sz w:val="20"/>
          <w:szCs w:val="20"/>
          <w:lang w:val="en-PH"/>
        </w:rPr>
        <w:t>, benefitting</w:t>
      </w:r>
      <w:r w:rsidR="00047A8C">
        <w:rPr>
          <w:rFonts w:ascii="Myriad Pro" w:hAnsi="Myriad Pro" w:cs="Arial"/>
          <w:sz w:val="20"/>
          <w:szCs w:val="20"/>
          <w:lang w:val="en-PH"/>
        </w:rPr>
        <w:t xml:space="preserve"> </w:t>
      </w:r>
      <w:r w:rsidR="00C82DFD">
        <w:rPr>
          <w:rFonts w:ascii="Myriad Pro" w:hAnsi="Myriad Pro" w:cs="Arial"/>
          <w:sz w:val="20"/>
          <w:szCs w:val="20"/>
          <w:lang w:val="en-PH"/>
        </w:rPr>
        <w:t>over 51</w:t>
      </w:r>
      <w:r>
        <w:rPr>
          <w:rFonts w:ascii="Myriad Pro" w:hAnsi="Myriad Pro" w:cs="Arial"/>
          <w:sz w:val="20"/>
          <w:szCs w:val="20"/>
          <w:lang w:val="en-PH"/>
        </w:rPr>
        <w:t>,000</w:t>
      </w:r>
      <w:r w:rsidR="00047A8C">
        <w:rPr>
          <w:rFonts w:ascii="Myriad Pro" w:hAnsi="Myriad Pro" w:cs="Arial"/>
          <w:sz w:val="20"/>
          <w:szCs w:val="20"/>
          <w:lang w:val="en-PH"/>
        </w:rPr>
        <w:t xml:space="preserve"> people, bot</w:t>
      </w:r>
      <w:r>
        <w:rPr>
          <w:rFonts w:ascii="Myriad Pro" w:hAnsi="Myriad Pro" w:cs="Arial"/>
          <w:sz w:val="20"/>
          <w:szCs w:val="20"/>
          <w:lang w:val="en-PH"/>
        </w:rPr>
        <w:t>h directly and indirectly.</w:t>
      </w:r>
    </w:p>
    <w:p w:rsidR="00A07739" w:rsidRPr="00A07739" w:rsidRDefault="00A07739" w:rsidP="00525045">
      <w:pPr>
        <w:pStyle w:val="ListParagraph"/>
        <w:spacing w:after="0" w:line="240" w:lineRule="auto"/>
        <w:ind w:left="0"/>
        <w:jc w:val="both"/>
        <w:rPr>
          <w:rFonts w:ascii="Myriad Pro" w:hAnsi="Myriad Pro" w:cs="Arial"/>
          <w:color w:val="000000"/>
          <w:sz w:val="20"/>
          <w:szCs w:val="20"/>
        </w:rPr>
      </w:pPr>
    </w:p>
    <w:p w:rsidR="00A07739" w:rsidRPr="00A0526C" w:rsidRDefault="00A0526C" w:rsidP="00A0526C">
      <w:pPr>
        <w:pStyle w:val="ListParagraph"/>
        <w:spacing w:after="0" w:line="240" w:lineRule="auto"/>
        <w:ind w:left="0"/>
        <w:jc w:val="both"/>
        <w:rPr>
          <w:rFonts w:ascii="Myriad Pro" w:hAnsi="Myriad Pro" w:cs="Arial"/>
          <w:color w:val="000000"/>
          <w:sz w:val="20"/>
          <w:szCs w:val="20"/>
        </w:rPr>
      </w:pPr>
      <w:r>
        <w:rPr>
          <w:rFonts w:ascii="Myriad Pro" w:hAnsi="Myriad Pro" w:cs="Arial"/>
          <w:color w:val="000000"/>
          <w:sz w:val="20"/>
          <w:szCs w:val="20"/>
        </w:rPr>
        <w:t>In support of Deliverable 1, t</w:t>
      </w:r>
      <w:r w:rsidR="00EA2EE8">
        <w:rPr>
          <w:rFonts w:ascii="Myriad Pro" w:hAnsi="Myriad Pro" w:cs="Arial"/>
          <w:color w:val="000000"/>
          <w:sz w:val="20"/>
          <w:szCs w:val="20"/>
        </w:rPr>
        <w:t xml:space="preserve">he project </w:t>
      </w:r>
      <w:r w:rsidR="005A7DCD">
        <w:rPr>
          <w:rFonts w:ascii="Myriad Pro" w:hAnsi="Myriad Pro" w:cs="Arial"/>
          <w:color w:val="000000"/>
          <w:sz w:val="20"/>
          <w:szCs w:val="20"/>
        </w:rPr>
        <w:t>assisted</w:t>
      </w:r>
      <w:r w:rsidR="00EA2EE8">
        <w:rPr>
          <w:rFonts w:ascii="Myriad Pro" w:hAnsi="Myriad Pro" w:cs="Arial"/>
          <w:color w:val="000000"/>
          <w:sz w:val="20"/>
          <w:szCs w:val="20"/>
        </w:rPr>
        <w:t xml:space="preserve"> the CMAA in </w:t>
      </w:r>
      <w:r w:rsidR="005A7DCD">
        <w:rPr>
          <w:rFonts w:ascii="Myriad Pro" w:hAnsi="Myriad Pro" w:cs="Arial"/>
          <w:color w:val="000000"/>
          <w:sz w:val="20"/>
          <w:szCs w:val="20"/>
        </w:rPr>
        <w:t>representing</w:t>
      </w:r>
      <w:r w:rsidR="00F129E0" w:rsidRPr="00A07739">
        <w:rPr>
          <w:rFonts w:ascii="Myriad Pro" w:hAnsi="Myriad Pro" w:cs="Arial"/>
          <w:color w:val="000000"/>
          <w:sz w:val="20"/>
          <w:szCs w:val="20"/>
        </w:rPr>
        <w:t xml:space="preserve"> the Cambodian mine action programme globally and within Cambodia to ensure that all relevant stakeholders are informed and can participate in further contributing to </w:t>
      </w:r>
      <w:r w:rsidR="005A7DCD">
        <w:rPr>
          <w:rFonts w:ascii="Myriad Pro" w:hAnsi="Myriad Pro" w:cs="Arial"/>
          <w:color w:val="000000"/>
          <w:sz w:val="20"/>
          <w:szCs w:val="20"/>
        </w:rPr>
        <w:t>the</w:t>
      </w:r>
      <w:r w:rsidR="00F129E0" w:rsidRPr="00A07739">
        <w:rPr>
          <w:rFonts w:ascii="Myriad Pro" w:hAnsi="Myriad Pro" w:cs="Arial"/>
          <w:color w:val="000000"/>
          <w:sz w:val="20"/>
          <w:szCs w:val="20"/>
        </w:rPr>
        <w:t xml:space="preserve"> development</w:t>
      </w:r>
      <w:r w:rsidR="005A7DCD">
        <w:rPr>
          <w:rFonts w:ascii="Myriad Pro" w:hAnsi="Myriad Pro" w:cs="Arial"/>
          <w:color w:val="000000"/>
          <w:sz w:val="20"/>
          <w:szCs w:val="20"/>
        </w:rPr>
        <w:t xml:space="preserve"> of the programme</w:t>
      </w:r>
      <w:r w:rsidR="00BF21FD">
        <w:rPr>
          <w:rFonts w:ascii="Myriad Pro" w:hAnsi="Myriad Pro" w:cs="Arial"/>
          <w:color w:val="000000"/>
          <w:sz w:val="20"/>
          <w:szCs w:val="20"/>
        </w:rPr>
        <w:t>. This included</w:t>
      </w:r>
      <w:r w:rsidR="00A07739" w:rsidRPr="00A07739">
        <w:rPr>
          <w:rFonts w:ascii="Myriad Pro" w:hAnsi="Myriad Pro" w:cs="Arial"/>
          <w:color w:val="000000"/>
          <w:sz w:val="20"/>
          <w:szCs w:val="20"/>
        </w:rPr>
        <w:t xml:space="preserve"> repr</w:t>
      </w:r>
      <w:r w:rsidR="00BF21FD">
        <w:rPr>
          <w:rFonts w:ascii="Myriad Pro" w:hAnsi="Myriad Pro" w:cs="Arial"/>
          <w:color w:val="000000"/>
          <w:sz w:val="20"/>
          <w:szCs w:val="20"/>
        </w:rPr>
        <w:t>esentation at international for</w:t>
      </w:r>
      <w:r w:rsidR="00A07739" w:rsidRPr="00A07739">
        <w:rPr>
          <w:rFonts w:ascii="Myriad Pro" w:hAnsi="Myriad Pro" w:cs="Arial"/>
          <w:color w:val="000000"/>
          <w:sz w:val="20"/>
          <w:szCs w:val="20"/>
        </w:rPr>
        <w:t xml:space="preserve">a and </w:t>
      </w:r>
      <w:r w:rsidR="005A7DCD">
        <w:rPr>
          <w:rFonts w:ascii="Myriad Pro" w:hAnsi="Myriad Pro" w:cs="Arial"/>
          <w:color w:val="000000"/>
          <w:sz w:val="20"/>
          <w:szCs w:val="20"/>
        </w:rPr>
        <w:t xml:space="preserve">at provincial level through outreach </w:t>
      </w:r>
      <w:r w:rsidR="00A07739" w:rsidRPr="00A07739">
        <w:rPr>
          <w:rFonts w:ascii="Myriad Pro" w:hAnsi="Myriad Pro" w:cs="Arial"/>
          <w:color w:val="000000"/>
          <w:sz w:val="20"/>
          <w:szCs w:val="20"/>
        </w:rPr>
        <w:t>workshops in gender, Information Managem</w:t>
      </w:r>
      <w:r w:rsidR="00BF21FD">
        <w:rPr>
          <w:rFonts w:ascii="Myriad Pro" w:hAnsi="Myriad Pro" w:cs="Arial"/>
          <w:color w:val="000000"/>
          <w:sz w:val="20"/>
          <w:szCs w:val="20"/>
        </w:rPr>
        <w:t xml:space="preserve">ent System for Mine Action, </w:t>
      </w:r>
      <w:r w:rsidR="00A07739" w:rsidRPr="00A07739">
        <w:rPr>
          <w:rFonts w:ascii="Myriad Pro" w:hAnsi="Myriad Pro" w:cs="Arial"/>
          <w:color w:val="000000"/>
          <w:sz w:val="20"/>
          <w:szCs w:val="20"/>
        </w:rPr>
        <w:t>National Mine Action Strategy, and other relevant areas.</w:t>
      </w:r>
      <w:r w:rsidR="00112AEA">
        <w:rPr>
          <w:rFonts w:ascii="Myriad Pro" w:hAnsi="Myriad Pro" w:cs="Arial"/>
          <w:color w:val="000000"/>
          <w:sz w:val="20"/>
          <w:szCs w:val="20"/>
        </w:rPr>
        <w:t xml:space="preserve"> </w:t>
      </w:r>
      <w:r w:rsidR="00146180">
        <w:rPr>
          <w:rFonts w:ascii="Myriad Pro" w:hAnsi="Myriad Pro" w:cs="Arial"/>
          <w:color w:val="000000"/>
          <w:sz w:val="20"/>
          <w:szCs w:val="20"/>
        </w:rPr>
        <w:t>It</w:t>
      </w:r>
      <w:r w:rsidR="00112AEA">
        <w:rPr>
          <w:rFonts w:ascii="Myriad Pro" w:hAnsi="Myriad Pro" w:cs="Arial"/>
          <w:color w:val="000000"/>
          <w:sz w:val="20"/>
          <w:szCs w:val="20"/>
        </w:rPr>
        <w:t xml:space="preserve"> is important to</w:t>
      </w:r>
      <w:r w:rsidR="00146180">
        <w:rPr>
          <w:rFonts w:ascii="Myriad Pro" w:hAnsi="Myriad Pro" w:cs="Arial"/>
          <w:color w:val="000000"/>
          <w:sz w:val="20"/>
          <w:szCs w:val="20"/>
        </w:rPr>
        <w:t xml:space="preserve"> continue to</w:t>
      </w:r>
      <w:r w:rsidR="00112AEA">
        <w:rPr>
          <w:rFonts w:ascii="Myriad Pro" w:hAnsi="Myriad Pro" w:cs="Arial"/>
          <w:color w:val="000000"/>
          <w:sz w:val="20"/>
          <w:szCs w:val="20"/>
        </w:rPr>
        <w:t xml:space="preserve"> develop the capacity and understanding of the Cambodian mine action programme at international, national, and provincial levels.</w:t>
      </w:r>
      <w:r w:rsidR="005A7DCD">
        <w:rPr>
          <w:rFonts w:ascii="Myriad Pro" w:hAnsi="Myriad Pro" w:cs="Arial"/>
          <w:color w:val="000000"/>
          <w:sz w:val="20"/>
          <w:szCs w:val="20"/>
        </w:rPr>
        <w:t xml:space="preserve"> </w:t>
      </w:r>
      <w:r w:rsidR="00112AEA">
        <w:rPr>
          <w:rFonts w:ascii="Myriad Pro" w:hAnsi="Myriad Pro"/>
          <w:sz w:val="20"/>
          <w:szCs w:val="20"/>
          <w:lang w:val="en-GB"/>
        </w:rPr>
        <w:t xml:space="preserve">The CMAA </w:t>
      </w:r>
      <w:r>
        <w:rPr>
          <w:rFonts w:ascii="Myriad Pro" w:hAnsi="Myriad Pro"/>
          <w:sz w:val="20"/>
          <w:szCs w:val="20"/>
          <w:lang w:val="en-GB"/>
        </w:rPr>
        <w:t xml:space="preserve">also </w:t>
      </w:r>
      <w:r w:rsidR="00112AEA">
        <w:rPr>
          <w:rFonts w:ascii="Myriad Pro" w:hAnsi="Myriad Pro"/>
          <w:sz w:val="20"/>
          <w:szCs w:val="20"/>
          <w:lang w:val="en-GB"/>
        </w:rPr>
        <w:t xml:space="preserve">continued to develop the </w:t>
      </w:r>
      <w:r>
        <w:rPr>
          <w:rFonts w:ascii="Myriad Pro" w:hAnsi="Myriad Pro"/>
          <w:sz w:val="20"/>
          <w:szCs w:val="20"/>
          <w:lang w:val="en-GB"/>
        </w:rPr>
        <w:t>National Strategic Action Plan (</w:t>
      </w:r>
      <w:r w:rsidR="00112AEA">
        <w:rPr>
          <w:rFonts w:ascii="Myriad Pro" w:hAnsi="Myriad Pro"/>
          <w:sz w:val="20"/>
          <w:szCs w:val="20"/>
          <w:lang w:val="en-GB"/>
        </w:rPr>
        <w:t>NSAP</w:t>
      </w:r>
      <w:r>
        <w:rPr>
          <w:rFonts w:ascii="Myriad Pro" w:hAnsi="Myriad Pro"/>
          <w:sz w:val="20"/>
          <w:szCs w:val="20"/>
          <w:lang w:val="en-GB"/>
        </w:rPr>
        <w:t>)</w:t>
      </w:r>
      <w:r w:rsidRPr="004D28FF">
        <w:rPr>
          <w:rStyle w:val="FootnoteReference"/>
          <w:rFonts w:ascii="Myriad Pro" w:hAnsi="Myriad Pro"/>
          <w:sz w:val="20"/>
          <w:szCs w:val="20"/>
          <w:lang w:val="en-GB"/>
        </w:rPr>
        <w:footnoteReference w:id="1"/>
      </w:r>
      <w:r w:rsidR="00112AEA">
        <w:rPr>
          <w:rFonts w:ascii="Myriad Pro" w:hAnsi="Myriad Pro"/>
          <w:sz w:val="20"/>
          <w:szCs w:val="20"/>
          <w:lang w:val="en-GB"/>
        </w:rPr>
        <w:t xml:space="preserve"> with a number of key internal and external stakeholders and it</w:t>
      </w:r>
      <w:r w:rsidR="00A07739" w:rsidRPr="00DD7F45">
        <w:rPr>
          <w:rFonts w:ascii="Myriad Pro" w:hAnsi="Myriad Pro"/>
          <w:sz w:val="20"/>
          <w:szCs w:val="20"/>
          <w:lang w:val="en-GB"/>
        </w:rPr>
        <w:t xml:space="preserve"> is important that </w:t>
      </w:r>
      <w:r>
        <w:rPr>
          <w:rFonts w:ascii="Myriad Pro" w:hAnsi="Myriad Pro"/>
          <w:sz w:val="20"/>
          <w:szCs w:val="20"/>
          <w:lang w:val="en-GB"/>
        </w:rPr>
        <w:t xml:space="preserve">the </w:t>
      </w:r>
      <w:r w:rsidR="00A07739" w:rsidRPr="00DD7F45">
        <w:rPr>
          <w:rFonts w:ascii="Myriad Pro" w:hAnsi="Myriad Pro"/>
          <w:sz w:val="20"/>
          <w:szCs w:val="20"/>
          <w:lang w:val="en-GB"/>
        </w:rPr>
        <w:t>momentum of completing this doc</w:t>
      </w:r>
      <w:r w:rsidR="007B3C44">
        <w:rPr>
          <w:rFonts w:ascii="Myriad Pro" w:hAnsi="Myriad Pro"/>
          <w:sz w:val="20"/>
          <w:szCs w:val="20"/>
          <w:lang w:val="en-GB"/>
        </w:rPr>
        <w:t>ument is maintained by the CMAA.</w:t>
      </w:r>
    </w:p>
    <w:p w:rsidR="00A07739" w:rsidRPr="00A07739" w:rsidRDefault="00A07739" w:rsidP="00A07739">
      <w:pPr>
        <w:spacing w:after="0" w:line="240" w:lineRule="auto"/>
        <w:rPr>
          <w:lang w:val="en-GB"/>
        </w:rPr>
      </w:pPr>
    </w:p>
    <w:p w:rsidR="00EA2EE8" w:rsidRPr="00655D56" w:rsidRDefault="003323E1" w:rsidP="00EA2EE8">
      <w:pPr>
        <w:spacing w:after="0" w:line="240" w:lineRule="auto"/>
        <w:jc w:val="both"/>
        <w:rPr>
          <w:rFonts w:ascii="Myriad Pro" w:hAnsi="Myriad Pro" w:cs="Arial"/>
          <w:sz w:val="20"/>
          <w:szCs w:val="20"/>
          <w:lang w:val="en-PH"/>
        </w:rPr>
      </w:pPr>
      <w:r>
        <w:rPr>
          <w:rFonts w:ascii="Myriad Pro" w:hAnsi="Myriad Pro" w:cs="Arial"/>
          <w:sz w:val="20"/>
          <w:szCs w:val="20"/>
          <w:lang w:val="en-PH"/>
        </w:rPr>
        <w:t xml:space="preserve">In support of Deliverable 2, the project has </w:t>
      </w:r>
      <w:r w:rsidR="005A7DCD">
        <w:rPr>
          <w:rFonts w:ascii="Myriad Pro" w:hAnsi="Myriad Pro" w:cs="Arial"/>
          <w:sz w:val="20"/>
          <w:szCs w:val="20"/>
          <w:lang w:val="en-PH"/>
        </w:rPr>
        <w:t xml:space="preserve">assisted </w:t>
      </w:r>
      <w:r>
        <w:rPr>
          <w:rFonts w:ascii="Myriad Pro" w:hAnsi="Myriad Pro" w:cs="Arial"/>
          <w:sz w:val="20"/>
          <w:szCs w:val="20"/>
          <w:lang w:val="en-PH"/>
        </w:rPr>
        <w:t>a number of Technical Reference Group workshops that focused on key areas of review and revision of the Cambodian Mine Action Standards.</w:t>
      </w:r>
      <w:r w:rsidR="004A0D86">
        <w:rPr>
          <w:rFonts w:ascii="Myriad Pro" w:hAnsi="Myriad Pro" w:cs="Arial"/>
          <w:sz w:val="20"/>
          <w:szCs w:val="20"/>
          <w:lang w:val="en-PH"/>
        </w:rPr>
        <w:t xml:space="preserve"> This includes work on the land release standards and guidelines that will </w:t>
      </w:r>
      <w:r w:rsidR="00047A8C">
        <w:rPr>
          <w:rFonts w:ascii="Myriad Pro" w:hAnsi="Myriad Pro" w:cs="Arial"/>
          <w:sz w:val="20"/>
          <w:szCs w:val="20"/>
          <w:lang w:val="en-PH"/>
        </w:rPr>
        <w:t>increase operational effectiveness and efficiency.</w:t>
      </w:r>
      <w:r w:rsidR="00EA2EE8">
        <w:rPr>
          <w:rFonts w:ascii="Myriad Pro" w:hAnsi="Myriad Pro" w:cs="Arial"/>
          <w:sz w:val="20"/>
          <w:szCs w:val="20"/>
          <w:lang w:val="en-PH"/>
        </w:rPr>
        <w:t xml:space="preserve"> The eight Quality Management Teams continued to visit operational sites of all accredited operators in all working provinces.  They have ensured that operators deli</w:t>
      </w:r>
      <w:r w:rsidR="005A7DCD">
        <w:rPr>
          <w:rFonts w:ascii="Myriad Pro" w:hAnsi="Myriad Pro" w:cs="Arial"/>
          <w:sz w:val="20"/>
          <w:szCs w:val="20"/>
          <w:lang w:val="en-PH"/>
        </w:rPr>
        <w:t>ver released land in compliance</w:t>
      </w:r>
      <w:r w:rsidR="00EA2EE8">
        <w:rPr>
          <w:rFonts w:ascii="Myriad Pro" w:hAnsi="Myriad Pro" w:cs="Arial"/>
          <w:sz w:val="20"/>
          <w:szCs w:val="20"/>
          <w:lang w:val="en-PH"/>
        </w:rPr>
        <w:t xml:space="preserve"> with the Cambodian Mine Action Standards and the Standard Operating Procedures of their organization.  </w:t>
      </w:r>
    </w:p>
    <w:p w:rsidR="00EA2EE8" w:rsidRDefault="00EA2EE8" w:rsidP="00A07739">
      <w:pPr>
        <w:spacing w:after="0" w:line="240" w:lineRule="auto"/>
        <w:jc w:val="both"/>
        <w:rPr>
          <w:rFonts w:ascii="Myriad Pro" w:hAnsi="Myriad Pro" w:cs="Arial"/>
          <w:sz w:val="20"/>
          <w:szCs w:val="20"/>
          <w:lang w:val="en-PH"/>
        </w:rPr>
      </w:pPr>
    </w:p>
    <w:p w:rsidR="00EA2EE8" w:rsidRDefault="00EA2EE8" w:rsidP="00EA2EE8">
      <w:pPr>
        <w:spacing w:after="0" w:line="240" w:lineRule="auto"/>
        <w:jc w:val="both"/>
        <w:rPr>
          <w:rFonts w:ascii="Myriad Pro" w:hAnsi="Myriad Pro" w:cs="Arial"/>
          <w:sz w:val="20"/>
          <w:szCs w:val="20"/>
          <w:lang w:val="en-PH"/>
        </w:rPr>
      </w:pPr>
      <w:r>
        <w:rPr>
          <w:rFonts w:ascii="Myriad Pro" w:hAnsi="Myriad Pro" w:cs="Arial"/>
          <w:sz w:val="20"/>
          <w:szCs w:val="20"/>
          <w:lang w:val="en-PH"/>
        </w:rPr>
        <w:t>The 2011-2014 outputs f</w:t>
      </w:r>
      <w:r w:rsidR="003013B4">
        <w:rPr>
          <w:rFonts w:ascii="Myriad Pro" w:hAnsi="Myriad Pro" w:cs="Arial"/>
          <w:sz w:val="20"/>
          <w:szCs w:val="20"/>
          <w:lang w:val="en-PH"/>
        </w:rPr>
        <w:t>or Deliverable 3 now totals 69.3</w:t>
      </w:r>
      <w:r>
        <w:rPr>
          <w:rFonts w:ascii="Myriad Pro" w:hAnsi="Myriad Pro" w:cs="Arial"/>
          <w:sz w:val="20"/>
          <w:szCs w:val="20"/>
          <w:lang w:val="en-PH"/>
        </w:rPr>
        <w:t>km</w:t>
      </w:r>
      <w:r w:rsidRPr="00BF21FD">
        <w:rPr>
          <w:rFonts w:ascii="Myriad Pro" w:hAnsi="Myriad Pro" w:cs="Arial"/>
          <w:sz w:val="20"/>
          <w:szCs w:val="20"/>
          <w:vertAlign w:val="superscript"/>
          <w:lang w:val="en-PH"/>
        </w:rPr>
        <w:t>2</w:t>
      </w:r>
      <w:r>
        <w:rPr>
          <w:rFonts w:ascii="Myriad Pro" w:hAnsi="Myriad Pro" w:cs="Arial"/>
          <w:sz w:val="20"/>
          <w:szCs w:val="20"/>
          <w:lang w:val="en-PH"/>
        </w:rPr>
        <w:t>, with 2014 contributing the following outputs:</w:t>
      </w:r>
    </w:p>
    <w:p w:rsidR="00EA2EE8" w:rsidRDefault="00EA2EE8" w:rsidP="00EA2EE8">
      <w:pPr>
        <w:spacing w:after="0" w:line="240" w:lineRule="auto"/>
        <w:jc w:val="both"/>
        <w:rPr>
          <w:rFonts w:ascii="Myriad Pro" w:hAnsi="Myriad Pro" w:cs="Arial"/>
          <w:sz w:val="20"/>
          <w:szCs w:val="20"/>
          <w:lang w:val="en-PH"/>
        </w:rPr>
      </w:pPr>
    </w:p>
    <w:p w:rsidR="00EA2EE8" w:rsidRPr="00DD230D" w:rsidRDefault="00EA2EE8" w:rsidP="00EA2EE8">
      <w:pPr>
        <w:pStyle w:val="ListParagraph"/>
        <w:numPr>
          <w:ilvl w:val="0"/>
          <w:numId w:val="31"/>
        </w:numPr>
        <w:spacing w:after="0" w:line="240" w:lineRule="auto"/>
        <w:jc w:val="both"/>
        <w:rPr>
          <w:rFonts w:ascii="Myriad Pro" w:hAnsi="Myriad Pro" w:cs="Arial"/>
          <w:sz w:val="20"/>
          <w:szCs w:val="20"/>
          <w:lang w:val="en-PH"/>
        </w:rPr>
      </w:pPr>
      <w:r w:rsidRPr="00DD230D">
        <w:rPr>
          <w:rFonts w:ascii="Myriad Pro" w:hAnsi="Myriad Pro" w:cs="Arial"/>
          <w:sz w:val="20"/>
          <w:szCs w:val="20"/>
          <w:lang w:val="en-PH"/>
        </w:rPr>
        <w:t>280 minefields released;</w:t>
      </w:r>
    </w:p>
    <w:p w:rsidR="00EA2EE8" w:rsidRPr="00DD230D" w:rsidRDefault="00EA2EE8" w:rsidP="00EA2EE8">
      <w:pPr>
        <w:pStyle w:val="ListParagraph"/>
        <w:numPr>
          <w:ilvl w:val="0"/>
          <w:numId w:val="31"/>
        </w:numPr>
        <w:spacing w:after="0" w:line="240" w:lineRule="auto"/>
        <w:jc w:val="both"/>
        <w:rPr>
          <w:rFonts w:ascii="Myriad Pro" w:hAnsi="Myriad Pro" w:cs="Arial"/>
          <w:sz w:val="20"/>
          <w:szCs w:val="20"/>
          <w:lang w:val="en-PH"/>
        </w:rPr>
      </w:pPr>
      <w:r w:rsidRPr="00DD230D">
        <w:rPr>
          <w:rFonts w:ascii="Myriad Pro" w:hAnsi="Myriad Pro" w:cs="Arial"/>
          <w:sz w:val="20"/>
          <w:szCs w:val="20"/>
          <w:lang w:val="en-PH"/>
        </w:rPr>
        <w:t>26.5 km</w:t>
      </w:r>
      <w:r w:rsidRPr="00DD230D">
        <w:rPr>
          <w:rFonts w:ascii="Myriad Pro" w:hAnsi="Myriad Pro" w:cs="Arial"/>
          <w:sz w:val="20"/>
          <w:szCs w:val="20"/>
          <w:vertAlign w:val="superscript"/>
          <w:lang w:val="en-PH"/>
        </w:rPr>
        <w:t>2</w:t>
      </w:r>
      <w:r w:rsidRPr="00DD230D">
        <w:rPr>
          <w:rFonts w:ascii="Myriad Pro" w:hAnsi="Myriad Pro" w:cs="Arial"/>
          <w:sz w:val="20"/>
          <w:szCs w:val="20"/>
          <w:lang w:val="en-PH"/>
        </w:rPr>
        <w:t xml:space="preserve"> </w:t>
      </w:r>
      <w:r>
        <w:rPr>
          <w:rFonts w:ascii="Myriad Pro" w:hAnsi="Myriad Pro" w:cs="Arial"/>
          <w:sz w:val="20"/>
          <w:szCs w:val="20"/>
          <w:lang w:val="en-PH"/>
        </w:rPr>
        <w:t xml:space="preserve">of </w:t>
      </w:r>
      <w:r w:rsidRPr="00DD230D">
        <w:rPr>
          <w:rFonts w:ascii="Myriad Pro" w:hAnsi="Myriad Pro" w:cs="Arial"/>
          <w:sz w:val="20"/>
          <w:szCs w:val="20"/>
          <w:lang w:val="en-PH"/>
        </w:rPr>
        <w:t>land released;</w:t>
      </w:r>
    </w:p>
    <w:p w:rsidR="00EA2EE8" w:rsidRPr="00DD230D" w:rsidRDefault="00EA2EE8" w:rsidP="00EA2EE8">
      <w:pPr>
        <w:pStyle w:val="ListParagraph"/>
        <w:numPr>
          <w:ilvl w:val="0"/>
          <w:numId w:val="31"/>
        </w:numPr>
        <w:spacing w:after="0" w:line="240" w:lineRule="auto"/>
        <w:jc w:val="both"/>
        <w:rPr>
          <w:rFonts w:ascii="Myriad Pro" w:hAnsi="Myriad Pro" w:cs="Arial"/>
          <w:sz w:val="20"/>
          <w:szCs w:val="20"/>
          <w:lang w:val="en-PH"/>
        </w:rPr>
      </w:pPr>
      <w:r w:rsidRPr="00DD230D">
        <w:rPr>
          <w:rFonts w:ascii="Myriad Pro" w:hAnsi="Myriad Pro" w:cs="Arial"/>
          <w:sz w:val="20"/>
          <w:szCs w:val="20"/>
          <w:lang w:val="en-PH"/>
        </w:rPr>
        <w:t>3,809 anti-personnel mines (APM) destroyed;</w:t>
      </w:r>
    </w:p>
    <w:p w:rsidR="00EA2EE8" w:rsidRPr="00DD230D" w:rsidRDefault="00EA2EE8" w:rsidP="00EA2EE8">
      <w:pPr>
        <w:pStyle w:val="ListParagraph"/>
        <w:numPr>
          <w:ilvl w:val="0"/>
          <w:numId w:val="31"/>
        </w:numPr>
        <w:spacing w:after="0" w:line="240" w:lineRule="auto"/>
        <w:jc w:val="both"/>
        <w:rPr>
          <w:rFonts w:ascii="Myriad Pro" w:hAnsi="Myriad Pro" w:cs="Arial"/>
          <w:sz w:val="20"/>
          <w:szCs w:val="20"/>
          <w:lang w:val="en-PH"/>
        </w:rPr>
      </w:pPr>
      <w:r w:rsidRPr="00DD230D">
        <w:rPr>
          <w:rFonts w:ascii="Myriad Pro" w:hAnsi="Myriad Pro" w:cs="Arial"/>
          <w:sz w:val="20"/>
          <w:szCs w:val="20"/>
          <w:lang w:val="en-PH"/>
        </w:rPr>
        <w:t>84 anti-tank mines (ATM) destroyed;</w:t>
      </w:r>
    </w:p>
    <w:p w:rsidR="00EA2EE8" w:rsidRPr="00DD230D" w:rsidRDefault="00EA2EE8" w:rsidP="00EA2EE8">
      <w:pPr>
        <w:pStyle w:val="ListParagraph"/>
        <w:numPr>
          <w:ilvl w:val="0"/>
          <w:numId w:val="31"/>
        </w:numPr>
        <w:spacing w:after="0" w:line="240" w:lineRule="auto"/>
        <w:jc w:val="both"/>
        <w:rPr>
          <w:rFonts w:ascii="Myriad Pro" w:hAnsi="Myriad Pro" w:cs="Arial"/>
          <w:sz w:val="20"/>
          <w:szCs w:val="20"/>
          <w:lang w:val="en-PH"/>
        </w:rPr>
      </w:pPr>
      <w:r w:rsidRPr="00DD230D">
        <w:rPr>
          <w:rFonts w:ascii="Myriad Pro" w:hAnsi="Myriad Pro" w:cs="Arial"/>
          <w:sz w:val="20"/>
          <w:szCs w:val="20"/>
          <w:lang w:val="en-PH"/>
        </w:rPr>
        <w:t xml:space="preserve">7,020 explosive remnants of war (ERW) destroyed; </w:t>
      </w:r>
    </w:p>
    <w:p w:rsidR="00EA2EE8" w:rsidRDefault="00EA2EE8" w:rsidP="00EA2EE8">
      <w:pPr>
        <w:pStyle w:val="ListParagraph"/>
        <w:numPr>
          <w:ilvl w:val="0"/>
          <w:numId w:val="31"/>
        </w:numPr>
        <w:spacing w:after="0" w:line="240" w:lineRule="auto"/>
        <w:jc w:val="both"/>
        <w:rPr>
          <w:rFonts w:ascii="Myriad Pro" w:hAnsi="Myriad Pro" w:cs="Arial"/>
          <w:sz w:val="20"/>
          <w:szCs w:val="20"/>
          <w:lang w:val="en-PH"/>
        </w:rPr>
      </w:pPr>
      <w:r w:rsidRPr="00DD230D">
        <w:rPr>
          <w:rFonts w:ascii="Myriad Pro" w:hAnsi="Myriad Pro" w:cs="Arial"/>
          <w:sz w:val="20"/>
          <w:szCs w:val="20"/>
          <w:lang w:val="en-PH"/>
        </w:rPr>
        <w:t>14 improvised mines (IPM) destroyed;</w:t>
      </w:r>
    </w:p>
    <w:p w:rsidR="00EA2EE8" w:rsidRPr="00DD230D" w:rsidRDefault="005F7603" w:rsidP="00EA2EE8">
      <w:pPr>
        <w:pStyle w:val="ListParagraph"/>
        <w:numPr>
          <w:ilvl w:val="0"/>
          <w:numId w:val="31"/>
        </w:numPr>
        <w:spacing w:after="0" w:line="240" w:lineRule="auto"/>
        <w:jc w:val="both"/>
        <w:rPr>
          <w:rFonts w:ascii="Myriad Pro" w:hAnsi="Myriad Pro" w:cs="Arial"/>
          <w:sz w:val="20"/>
          <w:szCs w:val="20"/>
          <w:lang w:val="en-PH"/>
        </w:rPr>
      </w:pPr>
      <w:r>
        <w:rPr>
          <w:rFonts w:ascii="Myriad Pro" w:hAnsi="Myriad Pro" w:cs="Arial"/>
          <w:sz w:val="20"/>
          <w:szCs w:val="20"/>
          <w:lang w:val="en-PH"/>
        </w:rPr>
        <w:t>51,527</w:t>
      </w:r>
      <w:r w:rsidR="00EA2EE8">
        <w:rPr>
          <w:rFonts w:ascii="Myriad Pro" w:hAnsi="Myriad Pro" w:cs="Arial"/>
          <w:sz w:val="20"/>
          <w:szCs w:val="20"/>
          <w:lang w:val="en-PH"/>
        </w:rPr>
        <w:t xml:space="preserve"> project beneficiaries from land release and Mine Risk </w:t>
      </w:r>
      <w:r w:rsidR="007B3C44">
        <w:rPr>
          <w:rFonts w:ascii="Myriad Pro" w:hAnsi="Myriad Pro" w:cs="Arial"/>
          <w:sz w:val="20"/>
          <w:szCs w:val="20"/>
          <w:lang w:val="en-PH"/>
        </w:rPr>
        <w:t>Education</w:t>
      </w:r>
      <w:r w:rsidR="00EA2EE8">
        <w:rPr>
          <w:rFonts w:ascii="Myriad Pro" w:hAnsi="Myriad Pro" w:cs="Arial"/>
          <w:sz w:val="20"/>
          <w:szCs w:val="20"/>
          <w:lang w:val="en-PH"/>
        </w:rPr>
        <w:t xml:space="preserve"> activities:</w:t>
      </w:r>
    </w:p>
    <w:p w:rsidR="00EA2EE8" w:rsidRDefault="00EA2EE8" w:rsidP="007C5667">
      <w:pPr>
        <w:pStyle w:val="ListParagraph"/>
        <w:numPr>
          <w:ilvl w:val="1"/>
          <w:numId w:val="48"/>
        </w:numPr>
        <w:spacing w:after="0" w:line="240" w:lineRule="auto"/>
        <w:jc w:val="both"/>
        <w:rPr>
          <w:rFonts w:ascii="Myriad Pro" w:hAnsi="Myriad Pro" w:cs="Arial"/>
          <w:sz w:val="20"/>
          <w:szCs w:val="20"/>
          <w:lang w:val="en-PH"/>
        </w:rPr>
      </w:pPr>
      <w:r w:rsidRPr="00DD230D">
        <w:rPr>
          <w:rFonts w:ascii="Myriad Pro" w:hAnsi="Myriad Pro" w:cs="Arial"/>
          <w:sz w:val="20"/>
          <w:szCs w:val="20"/>
          <w:lang w:val="en-PH"/>
        </w:rPr>
        <w:t>3</w:t>
      </w:r>
      <w:r>
        <w:rPr>
          <w:rFonts w:ascii="Myriad Pro" w:hAnsi="Myriad Pro" w:cs="Arial"/>
          <w:sz w:val="20"/>
          <w:szCs w:val="20"/>
          <w:lang w:val="en-PH"/>
        </w:rPr>
        <w:t>7,429</w:t>
      </w:r>
      <w:r w:rsidRPr="00DD230D">
        <w:rPr>
          <w:rFonts w:ascii="Myriad Pro" w:hAnsi="Myriad Pro" w:cs="Arial"/>
          <w:sz w:val="20"/>
          <w:szCs w:val="20"/>
          <w:lang w:val="en-PH"/>
        </w:rPr>
        <w:t xml:space="preserve"> people to benefit </w:t>
      </w:r>
      <w:r>
        <w:rPr>
          <w:rFonts w:ascii="Myriad Pro" w:hAnsi="Myriad Pro" w:cs="Arial"/>
          <w:sz w:val="20"/>
          <w:szCs w:val="20"/>
          <w:lang w:val="en-PH"/>
        </w:rPr>
        <w:t xml:space="preserve">from released land and safer access to community assets </w:t>
      </w:r>
      <w:r w:rsidRPr="00DD230D">
        <w:rPr>
          <w:rFonts w:ascii="Myriad Pro" w:hAnsi="Myriad Pro" w:cs="Arial"/>
          <w:sz w:val="20"/>
          <w:szCs w:val="20"/>
          <w:lang w:val="en-PH"/>
        </w:rPr>
        <w:t>(5</w:t>
      </w:r>
      <w:r>
        <w:rPr>
          <w:rFonts w:ascii="Myriad Pro" w:hAnsi="Myriad Pro" w:cs="Arial"/>
          <w:sz w:val="20"/>
          <w:szCs w:val="20"/>
          <w:lang w:val="en-PH"/>
        </w:rPr>
        <w:t>1</w:t>
      </w:r>
      <w:r w:rsidRPr="00DD230D">
        <w:rPr>
          <w:rFonts w:ascii="Myriad Pro" w:hAnsi="Myriad Pro" w:cs="Arial"/>
          <w:sz w:val="20"/>
          <w:szCs w:val="20"/>
          <w:lang w:val="en-PH"/>
        </w:rPr>
        <w:t>% female</w:t>
      </w:r>
      <w:r w:rsidR="00F92B24">
        <w:rPr>
          <w:rFonts w:ascii="Myriad Pro" w:hAnsi="Myriad Pro" w:cs="Arial"/>
          <w:sz w:val="20"/>
          <w:szCs w:val="20"/>
          <w:lang w:val="en-PH"/>
        </w:rPr>
        <w:t xml:space="preserve"> and 6% PwD</w:t>
      </w:r>
      <w:r w:rsidRPr="00DD230D">
        <w:rPr>
          <w:rFonts w:ascii="Myriad Pro" w:hAnsi="Myriad Pro" w:cs="Arial"/>
          <w:sz w:val="20"/>
          <w:szCs w:val="20"/>
          <w:lang w:val="en-PH"/>
        </w:rPr>
        <w:t>)</w:t>
      </w:r>
    </w:p>
    <w:p w:rsidR="00EA2EE8" w:rsidRDefault="005F7603" w:rsidP="007C5667">
      <w:pPr>
        <w:pStyle w:val="ListParagraph"/>
        <w:numPr>
          <w:ilvl w:val="1"/>
          <w:numId w:val="48"/>
        </w:numPr>
        <w:spacing w:after="0" w:line="240" w:lineRule="auto"/>
        <w:jc w:val="both"/>
        <w:rPr>
          <w:rFonts w:ascii="Myriad Pro" w:hAnsi="Myriad Pro" w:cs="Arial"/>
          <w:sz w:val="20"/>
          <w:szCs w:val="20"/>
          <w:lang w:val="en-PH"/>
        </w:rPr>
      </w:pPr>
      <w:r>
        <w:rPr>
          <w:rFonts w:ascii="Myriad Pro" w:hAnsi="Myriad Pro" w:cs="Arial"/>
          <w:sz w:val="20"/>
          <w:szCs w:val="20"/>
          <w:lang w:val="en-PH"/>
        </w:rPr>
        <w:t>14,098</w:t>
      </w:r>
      <w:r w:rsidR="00EA2EE8">
        <w:rPr>
          <w:rFonts w:ascii="Myriad Pro" w:hAnsi="Myriad Pro" w:cs="Arial"/>
          <w:sz w:val="20"/>
          <w:szCs w:val="20"/>
          <w:lang w:val="en-PH"/>
        </w:rPr>
        <w:t xml:space="preserve"> people benefitted from CMAC’s </w:t>
      </w:r>
      <w:r w:rsidR="003054C0">
        <w:rPr>
          <w:rFonts w:ascii="Myriad Pro" w:hAnsi="Myriad Pro" w:cs="Arial"/>
          <w:sz w:val="20"/>
          <w:szCs w:val="20"/>
          <w:lang w:val="en-PH"/>
        </w:rPr>
        <w:t xml:space="preserve">Mine Risk </w:t>
      </w:r>
      <w:r w:rsidR="00F92B24">
        <w:rPr>
          <w:rFonts w:ascii="Myriad Pro" w:hAnsi="Myriad Pro" w:cs="Arial"/>
          <w:sz w:val="20"/>
          <w:szCs w:val="20"/>
          <w:lang w:val="en-PH"/>
        </w:rPr>
        <w:t>Education</w:t>
      </w:r>
      <w:r w:rsidR="003054C0">
        <w:rPr>
          <w:rFonts w:ascii="Myriad Pro" w:hAnsi="Myriad Pro" w:cs="Arial"/>
          <w:sz w:val="20"/>
          <w:szCs w:val="20"/>
          <w:lang w:val="en-PH"/>
        </w:rPr>
        <w:t xml:space="preserve"> (46</w:t>
      </w:r>
      <w:r w:rsidR="00EA2EE8">
        <w:rPr>
          <w:rFonts w:ascii="Myriad Pro" w:hAnsi="Myriad Pro" w:cs="Arial"/>
          <w:sz w:val="20"/>
          <w:szCs w:val="20"/>
          <w:lang w:val="en-PH"/>
        </w:rPr>
        <w:t>% female</w:t>
      </w:r>
      <w:r w:rsidR="00F92B24">
        <w:rPr>
          <w:rFonts w:ascii="Myriad Pro" w:hAnsi="Myriad Pro" w:cs="Arial"/>
          <w:sz w:val="20"/>
          <w:szCs w:val="20"/>
          <w:lang w:val="en-PH"/>
        </w:rPr>
        <w:t xml:space="preserve"> and 0.5% PwD</w:t>
      </w:r>
      <w:r w:rsidR="00EA2EE8">
        <w:rPr>
          <w:rFonts w:ascii="Myriad Pro" w:hAnsi="Myriad Pro" w:cs="Arial"/>
          <w:sz w:val="20"/>
          <w:szCs w:val="20"/>
          <w:lang w:val="en-PH"/>
        </w:rPr>
        <w:t>)</w:t>
      </w:r>
    </w:p>
    <w:p w:rsidR="00EA2EE8" w:rsidRDefault="00EA2EE8" w:rsidP="00EA2EE8">
      <w:pPr>
        <w:spacing w:after="0" w:line="240" w:lineRule="auto"/>
        <w:jc w:val="both"/>
        <w:rPr>
          <w:rFonts w:ascii="Myriad Pro" w:hAnsi="Myriad Pro" w:cs="Arial"/>
          <w:sz w:val="20"/>
          <w:szCs w:val="20"/>
          <w:lang w:val="en-PH"/>
        </w:rPr>
      </w:pPr>
    </w:p>
    <w:p w:rsidR="00EA2EE8" w:rsidRDefault="00EA2EE8" w:rsidP="00EA2EE8">
      <w:pPr>
        <w:spacing w:after="0" w:line="240" w:lineRule="auto"/>
        <w:jc w:val="both"/>
        <w:rPr>
          <w:rFonts w:ascii="Myriad Pro" w:hAnsi="Myriad Pro" w:cs="Arial"/>
          <w:sz w:val="20"/>
          <w:szCs w:val="20"/>
          <w:lang w:val="en-PH"/>
        </w:rPr>
      </w:pPr>
      <w:r>
        <w:rPr>
          <w:rFonts w:ascii="Myriad Pro" w:hAnsi="Myriad Pro" w:cs="Arial"/>
          <w:sz w:val="20"/>
          <w:szCs w:val="20"/>
          <w:lang w:val="en-PH"/>
        </w:rPr>
        <w:t>These total achievements have contributed to creating a safer environment for communities and assisted households to further develop their agricultural livelihoods so that they can endeavor to improve the quality of life for themselves and their families.</w:t>
      </w:r>
    </w:p>
    <w:p w:rsidR="00EA2EE8" w:rsidRDefault="00EA2EE8" w:rsidP="00EA2EE8">
      <w:pPr>
        <w:spacing w:after="0" w:line="240" w:lineRule="auto"/>
        <w:jc w:val="both"/>
        <w:rPr>
          <w:rFonts w:ascii="Myriad Pro" w:hAnsi="Myriad Pro" w:cs="Arial"/>
          <w:sz w:val="20"/>
          <w:szCs w:val="20"/>
          <w:lang w:val="en-PH"/>
        </w:rPr>
      </w:pPr>
    </w:p>
    <w:p w:rsidR="00EA2EE8" w:rsidRPr="002A2BAF" w:rsidRDefault="00EA2EE8" w:rsidP="00EA2EE8">
      <w:pPr>
        <w:spacing w:after="0" w:line="240" w:lineRule="auto"/>
        <w:jc w:val="both"/>
        <w:rPr>
          <w:rFonts w:ascii="Myriad Pro" w:hAnsi="Myriad Pro" w:cs="Arial"/>
          <w:color w:val="000000"/>
          <w:sz w:val="20"/>
          <w:szCs w:val="20"/>
        </w:rPr>
      </w:pPr>
      <w:r>
        <w:rPr>
          <w:rFonts w:ascii="Myriad Pro" w:hAnsi="Myriad Pro" w:cs="Arial"/>
          <w:sz w:val="20"/>
          <w:szCs w:val="20"/>
          <w:lang w:val="en-PH"/>
        </w:rPr>
        <w:t xml:space="preserve">Unfortunately, </w:t>
      </w:r>
      <w:r w:rsidR="005A7DCD">
        <w:rPr>
          <w:rFonts w:ascii="Myriad Pro" w:hAnsi="Myriad Pro" w:cs="Arial"/>
          <w:sz w:val="20"/>
          <w:szCs w:val="20"/>
          <w:lang w:val="en-PH"/>
        </w:rPr>
        <w:t xml:space="preserve">despite the gains in productivity, </w:t>
      </w:r>
      <w:r>
        <w:rPr>
          <w:rFonts w:ascii="Myriad Pro" w:hAnsi="Myriad Pro" w:cs="Arial"/>
          <w:sz w:val="20"/>
          <w:szCs w:val="20"/>
          <w:lang w:val="en-PH"/>
        </w:rPr>
        <w:t xml:space="preserve">the number of reported casualties increased </w:t>
      </w:r>
      <w:r w:rsidR="00F50637">
        <w:rPr>
          <w:rFonts w:ascii="Myriad Pro" w:hAnsi="Myriad Pro" w:cs="Arial"/>
          <w:sz w:val="20"/>
          <w:szCs w:val="20"/>
          <w:lang w:val="en-PH"/>
        </w:rPr>
        <w:t xml:space="preserve">by 39% </w:t>
      </w:r>
      <w:r>
        <w:rPr>
          <w:rFonts w:ascii="Myriad Pro" w:hAnsi="Myriad Pro" w:cs="Arial"/>
          <w:sz w:val="20"/>
          <w:szCs w:val="20"/>
          <w:lang w:val="en-PH"/>
        </w:rPr>
        <w:t xml:space="preserve">from 111 in 2013 to 154 in 2014. </w:t>
      </w:r>
      <w:r w:rsidRPr="002A2BAF">
        <w:rPr>
          <w:rFonts w:ascii="Myriad Pro" w:hAnsi="Myriad Pro" w:cs="Arial"/>
          <w:color w:val="000000"/>
          <w:sz w:val="20"/>
          <w:szCs w:val="20"/>
        </w:rPr>
        <w:t>The</w:t>
      </w:r>
      <w:r>
        <w:rPr>
          <w:rFonts w:ascii="Myriad Pro" w:hAnsi="Myriad Pro" w:cs="Arial"/>
          <w:color w:val="000000"/>
          <w:sz w:val="20"/>
          <w:szCs w:val="20"/>
        </w:rPr>
        <w:t xml:space="preserve"> increase in accidents is mostly due </w:t>
      </w:r>
      <w:r w:rsidRPr="002A2BAF">
        <w:rPr>
          <w:rFonts w:ascii="Myriad Pro" w:hAnsi="Myriad Pro" w:cs="Arial"/>
          <w:color w:val="000000"/>
          <w:sz w:val="20"/>
          <w:szCs w:val="20"/>
        </w:rPr>
        <w:t xml:space="preserve">to </w:t>
      </w:r>
      <w:r>
        <w:rPr>
          <w:rFonts w:ascii="Myriad Pro" w:hAnsi="Myriad Pro" w:cs="Arial"/>
          <w:color w:val="000000"/>
          <w:sz w:val="20"/>
          <w:szCs w:val="20"/>
        </w:rPr>
        <w:t xml:space="preserve">tampering, </w:t>
      </w:r>
      <w:r w:rsidRPr="002A2BAF">
        <w:rPr>
          <w:rFonts w:ascii="Myriad Pro" w:hAnsi="Myriad Pro" w:cs="Arial"/>
          <w:color w:val="000000"/>
          <w:sz w:val="20"/>
          <w:szCs w:val="20"/>
        </w:rPr>
        <w:t>travel on old</w:t>
      </w:r>
      <w:r>
        <w:rPr>
          <w:rFonts w:ascii="Myriad Pro" w:hAnsi="Myriad Pro" w:cs="Arial"/>
          <w:color w:val="000000"/>
          <w:sz w:val="20"/>
          <w:szCs w:val="20"/>
        </w:rPr>
        <w:t>/abandoned</w:t>
      </w:r>
      <w:r w:rsidRPr="002A2BAF">
        <w:rPr>
          <w:rFonts w:ascii="Myriad Pro" w:hAnsi="Myriad Pro" w:cs="Arial"/>
          <w:color w:val="000000"/>
          <w:sz w:val="20"/>
          <w:szCs w:val="20"/>
        </w:rPr>
        <w:t xml:space="preserve"> roads </w:t>
      </w:r>
      <w:r w:rsidR="005A7DCD">
        <w:rPr>
          <w:rFonts w:ascii="Myriad Pro" w:hAnsi="Myriad Pro" w:cs="Arial"/>
          <w:color w:val="000000"/>
          <w:sz w:val="20"/>
          <w:szCs w:val="20"/>
        </w:rPr>
        <w:t xml:space="preserve">where </w:t>
      </w:r>
      <w:r>
        <w:rPr>
          <w:rFonts w:ascii="Myriad Pro" w:hAnsi="Myriad Pro" w:cs="Arial"/>
          <w:color w:val="000000"/>
          <w:sz w:val="20"/>
          <w:szCs w:val="20"/>
        </w:rPr>
        <w:t>contamination is unknown</w:t>
      </w:r>
      <w:r w:rsidR="005A7DCD">
        <w:rPr>
          <w:rFonts w:ascii="Myriad Pro" w:hAnsi="Myriad Pro" w:cs="Arial"/>
          <w:color w:val="000000"/>
          <w:sz w:val="20"/>
          <w:szCs w:val="20"/>
        </w:rPr>
        <w:t xml:space="preserve"> and has not been captured by the Baseline Survey,</w:t>
      </w:r>
      <w:r>
        <w:rPr>
          <w:rFonts w:ascii="Myriad Pro" w:hAnsi="Myriad Pro" w:cs="Arial"/>
          <w:color w:val="000000"/>
          <w:sz w:val="20"/>
          <w:szCs w:val="20"/>
        </w:rPr>
        <w:t xml:space="preserve"> </w:t>
      </w:r>
      <w:r w:rsidRPr="002A2BAF">
        <w:rPr>
          <w:rFonts w:ascii="Myriad Pro" w:hAnsi="Myriad Pro" w:cs="Arial"/>
          <w:color w:val="000000"/>
          <w:sz w:val="20"/>
          <w:szCs w:val="20"/>
        </w:rPr>
        <w:t xml:space="preserve">and </w:t>
      </w:r>
      <w:r>
        <w:rPr>
          <w:rFonts w:ascii="Myriad Pro" w:hAnsi="Myriad Pro" w:cs="Arial"/>
          <w:color w:val="000000"/>
          <w:sz w:val="20"/>
          <w:szCs w:val="20"/>
        </w:rPr>
        <w:t xml:space="preserve">the </w:t>
      </w:r>
      <w:r w:rsidRPr="002A2BAF">
        <w:rPr>
          <w:rFonts w:ascii="Myriad Pro" w:hAnsi="Myriad Pro" w:cs="Arial"/>
          <w:color w:val="000000"/>
          <w:sz w:val="20"/>
          <w:szCs w:val="20"/>
        </w:rPr>
        <w:t>increased use of machinery on farmland.</w:t>
      </w:r>
      <w:r w:rsidRPr="002A2BAF">
        <w:rPr>
          <w:rFonts w:ascii="Myriad Pro" w:hAnsi="Myriad Pro" w:cs="Arial"/>
          <w:b/>
          <w:color w:val="000000"/>
          <w:sz w:val="20"/>
          <w:szCs w:val="20"/>
        </w:rPr>
        <w:t xml:space="preserve"> </w:t>
      </w:r>
      <w:r w:rsidR="005A7DCD">
        <w:rPr>
          <w:rFonts w:ascii="Myriad Pro" w:hAnsi="Myriad Pro" w:cs="Arial"/>
          <w:color w:val="000000"/>
          <w:sz w:val="20"/>
          <w:szCs w:val="20"/>
        </w:rPr>
        <w:t>Generally, i</w:t>
      </w:r>
      <w:r>
        <w:rPr>
          <w:rFonts w:ascii="Myriad Pro" w:hAnsi="Myriad Pro" w:cs="Arial"/>
          <w:color w:val="000000"/>
          <w:sz w:val="20"/>
          <w:szCs w:val="20"/>
        </w:rPr>
        <w:t>ncreasing pressure for productive agricultural land</w:t>
      </w:r>
      <w:r w:rsidR="005A7DCD">
        <w:rPr>
          <w:rFonts w:ascii="Myriad Pro" w:hAnsi="Myriad Pro" w:cs="Arial"/>
          <w:color w:val="000000"/>
          <w:sz w:val="20"/>
          <w:szCs w:val="20"/>
        </w:rPr>
        <w:t xml:space="preserve"> has led to an </w:t>
      </w:r>
      <w:r w:rsidRPr="002A2BAF">
        <w:rPr>
          <w:rFonts w:ascii="Myriad Pro" w:hAnsi="Myriad Pro" w:cs="Arial"/>
          <w:color w:val="000000"/>
          <w:sz w:val="20"/>
          <w:szCs w:val="20"/>
        </w:rPr>
        <w:t>increa</w:t>
      </w:r>
      <w:r>
        <w:rPr>
          <w:rFonts w:ascii="Myriad Pro" w:hAnsi="Myriad Pro" w:cs="Arial"/>
          <w:color w:val="000000"/>
          <w:sz w:val="20"/>
          <w:szCs w:val="20"/>
        </w:rPr>
        <w:t xml:space="preserve">se in risk-taking </w:t>
      </w:r>
      <w:r w:rsidRPr="002A2BAF">
        <w:rPr>
          <w:rFonts w:ascii="Myriad Pro" w:hAnsi="Myriad Pro" w:cs="Arial"/>
          <w:color w:val="000000"/>
          <w:sz w:val="20"/>
          <w:szCs w:val="20"/>
        </w:rPr>
        <w:t>behavior</w:t>
      </w:r>
      <w:r>
        <w:rPr>
          <w:rFonts w:ascii="Myriad Pro" w:hAnsi="Myriad Pro" w:cs="Arial"/>
          <w:color w:val="000000"/>
          <w:sz w:val="20"/>
          <w:szCs w:val="20"/>
        </w:rPr>
        <w:t>,</w:t>
      </w:r>
      <w:r w:rsidRPr="002A2BAF">
        <w:rPr>
          <w:rFonts w:ascii="Myriad Pro" w:hAnsi="Myriad Pro" w:cs="Arial"/>
          <w:color w:val="000000"/>
          <w:sz w:val="20"/>
          <w:szCs w:val="20"/>
        </w:rPr>
        <w:t xml:space="preserve"> </w:t>
      </w:r>
      <w:r>
        <w:rPr>
          <w:rFonts w:ascii="Myriad Pro" w:hAnsi="Myriad Pro" w:cs="Arial"/>
          <w:color w:val="000000"/>
          <w:sz w:val="20"/>
          <w:szCs w:val="20"/>
        </w:rPr>
        <w:t>which has led to an increase in the number of incidents and casualties.</w:t>
      </w:r>
    </w:p>
    <w:p w:rsidR="00EA2EE8" w:rsidRDefault="00EA2EE8" w:rsidP="00A07739">
      <w:pPr>
        <w:spacing w:after="0" w:line="240" w:lineRule="auto"/>
        <w:jc w:val="both"/>
        <w:rPr>
          <w:rFonts w:ascii="Myriad Pro" w:hAnsi="Myriad Pro" w:cs="Arial"/>
          <w:sz w:val="20"/>
          <w:szCs w:val="20"/>
          <w:lang w:val="en-PH"/>
        </w:rPr>
      </w:pPr>
    </w:p>
    <w:p w:rsidR="005B5C03" w:rsidRDefault="005B5C03" w:rsidP="005B5C03">
      <w:pPr>
        <w:spacing w:after="0" w:line="240" w:lineRule="auto"/>
        <w:jc w:val="both"/>
        <w:rPr>
          <w:rFonts w:ascii="Myriad Pro" w:hAnsi="Myriad Pro" w:cs="Arial"/>
          <w:sz w:val="20"/>
          <w:szCs w:val="20"/>
          <w:lang w:val="en-PH"/>
        </w:rPr>
      </w:pPr>
      <w:r>
        <w:rPr>
          <w:rFonts w:ascii="Myriad Pro" w:hAnsi="Myriad Pro" w:cs="Arial"/>
          <w:sz w:val="20"/>
          <w:szCs w:val="20"/>
          <w:lang w:val="en-PH"/>
        </w:rPr>
        <w:t xml:space="preserve">In 2014, the project received an additional contribution from SDC of US$740,000 to implement a Land Reclamation Non-Technical Survey and Baseline Survey. The survey will be implemented in Q1 2015 and </w:t>
      </w:r>
      <w:r>
        <w:rPr>
          <w:rFonts w:ascii="Myriad Pro" w:hAnsi="Myriad Pro" w:cs="Arial"/>
          <w:sz w:val="20"/>
          <w:szCs w:val="20"/>
        </w:rPr>
        <w:t xml:space="preserve">will have a positive impact not only on the CFRII project but also on the Cambodian mine action programme. </w:t>
      </w:r>
      <w:r w:rsidRPr="00655D56">
        <w:rPr>
          <w:rFonts w:ascii="Myriad Pro" w:hAnsi="Myriad Pro" w:cs="Arial"/>
          <w:sz w:val="20"/>
          <w:szCs w:val="20"/>
          <w:lang w:val="en-PH"/>
        </w:rPr>
        <w:t>It is difficult to estimate the final output figures for the survey but it is expected that there will be an increase the final total combined outputs of both Clearing for Results Phases I and II by an additional 25-50%.</w:t>
      </w:r>
    </w:p>
    <w:p w:rsidR="005B5C03" w:rsidRDefault="005B5C03" w:rsidP="005B5C03">
      <w:pPr>
        <w:spacing w:after="0" w:line="240" w:lineRule="auto"/>
        <w:jc w:val="both"/>
        <w:rPr>
          <w:rFonts w:ascii="Myriad Pro" w:hAnsi="Myriad Pro" w:cs="Arial"/>
          <w:sz w:val="20"/>
          <w:szCs w:val="20"/>
          <w:lang w:val="en-PH"/>
        </w:rPr>
      </w:pPr>
    </w:p>
    <w:p w:rsidR="005B5C03" w:rsidRDefault="005B5C03" w:rsidP="005B5C03">
      <w:pPr>
        <w:spacing w:after="0" w:line="240" w:lineRule="auto"/>
        <w:jc w:val="both"/>
        <w:rPr>
          <w:rFonts w:ascii="Myriad Pro" w:hAnsi="Myriad Pro"/>
          <w:sz w:val="20"/>
          <w:szCs w:val="20"/>
          <w:lang w:val="en-GB"/>
        </w:rPr>
      </w:pPr>
      <w:r>
        <w:rPr>
          <w:rFonts w:ascii="Myriad Pro" w:hAnsi="Myriad Pro"/>
          <w:sz w:val="20"/>
          <w:szCs w:val="20"/>
          <w:lang w:val="en-GB"/>
        </w:rPr>
        <w:t>The project</w:t>
      </w:r>
      <w:r w:rsidRPr="00DD7F45">
        <w:rPr>
          <w:rFonts w:ascii="Myriad Pro" w:hAnsi="Myriad Pro"/>
          <w:sz w:val="20"/>
          <w:szCs w:val="20"/>
          <w:lang w:val="en-GB"/>
        </w:rPr>
        <w:t xml:space="preserve"> </w:t>
      </w:r>
      <w:r>
        <w:rPr>
          <w:rFonts w:ascii="Myriad Pro" w:hAnsi="Myriad Pro"/>
          <w:sz w:val="20"/>
          <w:szCs w:val="20"/>
          <w:lang w:val="en-GB"/>
        </w:rPr>
        <w:t>has also developed the following initiatives in 2014 for implementation in 2015:</w:t>
      </w:r>
    </w:p>
    <w:p w:rsidR="005B5C03" w:rsidRPr="005B5C03" w:rsidRDefault="00146180" w:rsidP="005B5C03">
      <w:pPr>
        <w:numPr>
          <w:ilvl w:val="0"/>
          <w:numId w:val="60"/>
        </w:numPr>
        <w:spacing w:after="0" w:line="240" w:lineRule="auto"/>
        <w:jc w:val="both"/>
        <w:rPr>
          <w:rStyle w:val="mw-headline"/>
          <w:rFonts w:ascii="Myriad Pro" w:hAnsi="Myriad Pro" w:cs="Arial"/>
          <w:sz w:val="20"/>
          <w:szCs w:val="20"/>
          <w:lang w:val="en-PH"/>
        </w:rPr>
      </w:pPr>
      <w:r>
        <w:rPr>
          <w:rFonts w:ascii="Myriad Pro" w:hAnsi="Myriad Pro"/>
          <w:sz w:val="20"/>
          <w:szCs w:val="20"/>
          <w:lang w:val="en-GB"/>
        </w:rPr>
        <w:t>Mid-Term Review of the National Mine Action Strategy</w:t>
      </w:r>
      <w:r w:rsidR="00DA0B4D">
        <w:rPr>
          <w:rFonts w:ascii="Myriad Pro" w:hAnsi="Myriad Pro"/>
          <w:sz w:val="20"/>
          <w:szCs w:val="20"/>
          <w:lang w:val="en-GB"/>
        </w:rPr>
        <w:t>;</w:t>
      </w:r>
      <w:r w:rsidR="00DA0B4D" w:rsidRPr="003323E1">
        <w:rPr>
          <w:rFonts w:ascii="Myriad Pro" w:hAnsi="Myriad Pro" w:cs="Arial"/>
          <w:sz w:val="20"/>
          <w:szCs w:val="20"/>
        </w:rPr>
        <w:t xml:space="preserve"> </w:t>
      </w:r>
    </w:p>
    <w:p w:rsidR="005B5C03" w:rsidRDefault="005B5C03" w:rsidP="005B5C03">
      <w:pPr>
        <w:numPr>
          <w:ilvl w:val="0"/>
          <w:numId w:val="60"/>
        </w:numPr>
        <w:spacing w:after="0" w:line="240" w:lineRule="auto"/>
        <w:jc w:val="both"/>
        <w:rPr>
          <w:rFonts w:ascii="Myriad Pro" w:hAnsi="Myriad Pro"/>
          <w:sz w:val="20"/>
          <w:szCs w:val="20"/>
          <w:lang w:val="en-GB"/>
        </w:rPr>
      </w:pPr>
      <w:r>
        <w:rPr>
          <w:rFonts w:ascii="Myriad Pro" w:hAnsi="Myriad Pro"/>
          <w:sz w:val="20"/>
          <w:szCs w:val="20"/>
        </w:rPr>
        <w:t>End of p</w:t>
      </w:r>
      <w:r w:rsidR="00F92B24">
        <w:rPr>
          <w:rFonts w:ascii="Myriad Pro" w:hAnsi="Myriad Pro"/>
          <w:sz w:val="20"/>
          <w:szCs w:val="20"/>
        </w:rPr>
        <w:t>roject evaluation;</w:t>
      </w:r>
    </w:p>
    <w:p w:rsidR="005B5C03" w:rsidRPr="00036ADA" w:rsidRDefault="005B5C03" w:rsidP="005B5C03">
      <w:pPr>
        <w:numPr>
          <w:ilvl w:val="0"/>
          <w:numId w:val="60"/>
        </w:numPr>
        <w:spacing w:after="0" w:line="240" w:lineRule="auto"/>
        <w:jc w:val="both"/>
        <w:rPr>
          <w:rFonts w:ascii="Myriad Pro" w:hAnsi="Myriad Pro"/>
          <w:sz w:val="20"/>
          <w:szCs w:val="20"/>
          <w:lang w:val="en-GB"/>
        </w:rPr>
      </w:pPr>
      <w:r>
        <w:rPr>
          <w:rFonts w:ascii="Myriad Pro" w:hAnsi="Myriad Pro"/>
          <w:sz w:val="20"/>
          <w:szCs w:val="20"/>
          <w:lang w:val="en-GB"/>
        </w:rPr>
        <w:t>Household Impact Assessment Survey to gather data on the impact of CFRII land release in the target provinces</w:t>
      </w:r>
      <w:r w:rsidR="00F92B24">
        <w:rPr>
          <w:rFonts w:ascii="Myriad Pro" w:hAnsi="Myriad Pro"/>
          <w:sz w:val="20"/>
          <w:szCs w:val="20"/>
          <w:lang w:val="en-GB"/>
        </w:rPr>
        <w:t>.</w:t>
      </w:r>
    </w:p>
    <w:p w:rsidR="00222167" w:rsidRPr="00E12270" w:rsidRDefault="00752AB7" w:rsidP="00E12270">
      <w:pPr>
        <w:keepNext/>
        <w:keepLines/>
        <w:pBdr>
          <w:bottom w:val="single" w:sz="2" w:space="1" w:color="365F91"/>
        </w:pBdr>
        <w:spacing w:before="360" w:after="40" w:line="240" w:lineRule="auto"/>
        <w:outlineLvl w:val="0"/>
        <w:rPr>
          <w:rFonts w:ascii="Myriad Pro" w:hAnsi="Myriad Pro" w:cs="Arial"/>
          <w:b/>
          <w:color w:val="365F91"/>
          <w:sz w:val="28"/>
          <w:szCs w:val="28"/>
          <w:lang w:val="en-PH"/>
        </w:rPr>
      </w:pPr>
      <w:bookmarkStart w:id="11" w:name="_Toc417390011"/>
      <w:r w:rsidRPr="00E12270">
        <w:rPr>
          <w:rFonts w:ascii="Myriad Pro" w:hAnsi="Myriad Pro"/>
          <w:b/>
          <w:color w:val="365F91"/>
          <w:sz w:val="28"/>
          <w:szCs w:val="28"/>
        </w:rPr>
        <w:t>B</w:t>
      </w:r>
      <w:r w:rsidR="00222167" w:rsidRPr="00E12270">
        <w:rPr>
          <w:rFonts w:ascii="Myriad Pro" w:hAnsi="Myriad Pro"/>
          <w:b/>
          <w:color w:val="365F91"/>
          <w:sz w:val="28"/>
          <w:szCs w:val="28"/>
        </w:rPr>
        <w:tab/>
        <w:t>IMPLEMENTATION PROGRESS</w:t>
      </w:r>
      <w:bookmarkEnd w:id="11"/>
    </w:p>
    <w:p w:rsidR="00222167" w:rsidRPr="00134BBC" w:rsidRDefault="00222167" w:rsidP="003C77E9">
      <w:pPr>
        <w:spacing w:after="0" w:line="240" w:lineRule="auto"/>
        <w:jc w:val="both"/>
        <w:rPr>
          <w:rFonts w:ascii="Myriad Pro" w:hAnsi="Myriad Pro" w:cs="Times New Roman"/>
          <w:b/>
          <w:bCs/>
          <w:color w:val="548DD4"/>
          <w:sz w:val="20"/>
          <w:szCs w:val="20"/>
        </w:rPr>
      </w:pPr>
    </w:p>
    <w:tbl>
      <w:tblPr>
        <w:tblW w:w="5000" w:type="pct"/>
        <w:jc w:val="center"/>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Look w:val="0000" w:firstRow="0" w:lastRow="0" w:firstColumn="0" w:lastColumn="0" w:noHBand="0" w:noVBand="0"/>
      </w:tblPr>
      <w:tblGrid>
        <w:gridCol w:w="3907"/>
        <w:gridCol w:w="1396"/>
        <w:gridCol w:w="1675"/>
        <w:gridCol w:w="2267"/>
      </w:tblGrid>
      <w:tr w:rsidR="00752AB7" w:rsidRPr="00222167" w:rsidTr="00EC0D3E">
        <w:trPr>
          <w:trHeight w:val="784"/>
          <w:jc w:val="center"/>
        </w:trPr>
        <w:tc>
          <w:tcPr>
            <w:tcW w:w="5000" w:type="pct"/>
            <w:gridSpan w:val="4"/>
            <w:tcBorders>
              <w:top w:val="single" w:sz="18" w:space="0" w:color="auto"/>
              <w:bottom w:val="single" w:sz="4" w:space="0" w:color="auto"/>
            </w:tcBorders>
            <w:shd w:val="clear" w:color="auto" w:fill="365F91"/>
            <w:vAlign w:val="center"/>
          </w:tcPr>
          <w:p w:rsidR="00752AB7" w:rsidRDefault="00752AB7" w:rsidP="00752AB7">
            <w:pPr>
              <w:spacing w:after="0" w:line="240" w:lineRule="auto"/>
              <w:jc w:val="center"/>
              <w:rPr>
                <w:rFonts w:ascii="Myriad Pro" w:hAnsi="Myriad Pro" w:cs="Times New Roman"/>
                <w:b/>
                <w:bCs/>
                <w:color w:val="FFFFFF"/>
                <w:sz w:val="28"/>
                <w:szCs w:val="28"/>
              </w:rPr>
            </w:pPr>
            <w:r w:rsidRPr="00752AB7">
              <w:rPr>
                <w:rFonts w:ascii="Myriad Pro" w:hAnsi="Myriad Pro" w:cs="Times New Roman"/>
                <w:b/>
                <w:bCs/>
                <w:color w:val="FFFFFF"/>
                <w:sz w:val="28"/>
                <w:szCs w:val="28"/>
              </w:rPr>
              <w:t>Output 1:</w:t>
            </w:r>
          </w:p>
          <w:p w:rsidR="00752AB7" w:rsidRPr="00752AB7" w:rsidRDefault="00752AB7" w:rsidP="00752AB7">
            <w:pPr>
              <w:spacing w:after="0" w:line="240" w:lineRule="auto"/>
              <w:jc w:val="center"/>
              <w:rPr>
                <w:rFonts w:ascii="Myriad Pro" w:hAnsi="Myriad Pro" w:cs="Times New Roman"/>
                <w:b/>
                <w:bCs/>
                <w:color w:val="FFFFFF"/>
                <w:sz w:val="28"/>
                <w:szCs w:val="28"/>
              </w:rPr>
            </w:pPr>
            <w:r w:rsidRPr="00752AB7">
              <w:rPr>
                <w:rFonts w:ascii="Myriad Pro" w:hAnsi="Myriad Pro" w:cs="Times New Roman"/>
                <w:b/>
                <w:bCs/>
                <w:color w:val="FFFFFF"/>
                <w:sz w:val="28"/>
                <w:szCs w:val="28"/>
              </w:rPr>
              <w:t>Mine action policy and strategic frameworks ensure most resources are effectively allocated to national priorities as defined by local planning processes and maximize the land available for local development</w:t>
            </w:r>
          </w:p>
        </w:tc>
      </w:tr>
      <w:tr w:rsidR="007B3C44" w:rsidRPr="00326E17" w:rsidTr="00EC0D3E">
        <w:trPr>
          <w:trHeight w:val="569"/>
          <w:jc w:val="center"/>
        </w:trPr>
        <w:tc>
          <w:tcPr>
            <w:tcW w:w="2113" w:type="pct"/>
            <w:tcBorders>
              <w:top w:val="single" w:sz="4" w:space="0" w:color="auto"/>
              <w:right w:val="single" w:sz="2" w:space="0" w:color="auto"/>
            </w:tcBorders>
            <w:vAlign w:val="center"/>
          </w:tcPr>
          <w:p w:rsidR="007B3C44" w:rsidRPr="007B3C44" w:rsidRDefault="007B3C44" w:rsidP="00085083">
            <w:pPr>
              <w:pStyle w:val="Default"/>
              <w:spacing w:after="0" w:line="240" w:lineRule="auto"/>
              <w:jc w:val="both"/>
              <w:rPr>
                <w:rFonts w:ascii="Myriad Pro" w:hAnsi="Myriad Pro"/>
                <w:b/>
                <w:sz w:val="20"/>
                <w:szCs w:val="20"/>
              </w:rPr>
            </w:pPr>
            <w:r w:rsidRPr="007B3C44">
              <w:rPr>
                <w:rFonts w:ascii="Myriad Pro" w:hAnsi="Myriad Pro"/>
                <w:b/>
                <w:sz w:val="20"/>
                <w:szCs w:val="20"/>
              </w:rPr>
              <w:t>OUTPUT INDICATORS</w:t>
            </w:r>
          </w:p>
        </w:tc>
        <w:tc>
          <w:tcPr>
            <w:tcW w:w="755" w:type="pct"/>
            <w:tcBorders>
              <w:top w:val="single" w:sz="4" w:space="0" w:color="auto"/>
              <w:left w:val="single" w:sz="2" w:space="0" w:color="auto"/>
              <w:bottom w:val="single" w:sz="2" w:space="0" w:color="auto"/>
              <w:right w:val="single" w:sz="2" w:space="0" w:color="auto"/>
            </w:tcBorders>
            <w:vAlign w:val="center"/>
          </w:tcPr>
          <w:p w:rsidR="007B3C44" w:rsidRPr="007B3C44" w:rsidRDefault="007B3C44" w:rsidP="00085083">
            <w:pPr>
              <w:pStyle w:val="Default"/>
              <w:spacing w:after="0" w:line="240" w:lineRule="auto"/>
              <w:jc w:val="center"/>
              <w:rPr>
                <w:rFonts w:ascii="Myriad Pro" w:hAnsi="Myriad Pro"/>
                <w:b/>
                <w:sz w:val="20"/>
                <w:szCs w:val="20"/>
              </w:rPr>
            </w:pPr>
            <w:r w:rsidRPr="007B3C44">
              <w:rPr>
                <w:rFonts w:ascii="Myriad Pro" w:hAnsi="Myriad Pro"/>
                <w:b/>
                <w:sz w:val="20"/>
                <w:szCs w:val="20"/>
              </w:rPr>
              <w:t>BASELINE</w:t>
            </w:r>
          </w:p>
        </w:tc>
        <w:tc>
          <w:tcPr>
            <w:tcW w:w="906" w:type="pct"/>
            <w:tcBorders>
              <w:top w:val="single" w:sz="4" w:space="0" w:color="auto"/>
              <w:left w:val="single" w:sz="2" w:space="0" w:color="auto"/>
              <w:bottom w:val="single" w:sz="2" w:space="0" w:color="auto"/>
              <w:right w:val="single" w:sz="2" w:space="0" w:color="auto"/>
            </w:tcBorders>
            <w:vAlign w:val="center"/>
          </w:tcPr>
          <w:p w:rsidR="007B3C44" w:rsidRPr="007B3C44" w:rsidRDefault="007B3C44" w:rsidP="00085083">
            <w:pPr>
              <w:pStyle w:val="Default"/>
              <w:spacing w:after="0" w:line="240" w:lineRule="auto"/>
              <w:jc w:val="center"/>
              <w:rPr>
                <w:rFonts w:ascii="Myriad Pro" w:hAnsi="Myriad Pro"/>
                <w:b/>
                <w:sz w:val="20"/>
                <w:szCs w:val="20"/>
              </w:rPr>
            </w:pPr>
            <w:r w:rsidRPr="007B3C44">
              <w:rPr>
                <w:rFonts w:ascii="Myriad Pro" w:hAnsi="Myriad Pro"/>
                <w:b/>
                <w:sz w:val="20"/>
                <w:szCs w:val="20"/>
              </w:rPr>
              <w:t>TARGET</w:t>
            </w:r>
          </w:p>
        </w:tc>
        <w:tc>
          <w:tcPr>
            <w:tcW w:w="1226" w:type="pct"/>
            <w:tcBorders>
              <w:top w:val="single" w:sz="4" w:space="0" w:color="auto"/>
              <w:left w:val="single" w:sz="2" w:space="0" w:color="auto"/>
              <w:bottom w:val="single" w:sz="2" w:space="0" w:color="auto"/>
            </w:tcBorders>
            <w:shd w:val="clear" w:color="auto" w:fill="auto"/>
            <w:vAlign w:val="center"/>
          </w:tcPr>
          <w:p w:rsidR="007B3C44" w:rsidRPr="007B3C44" w:rsidRDefault="007B3C44" w:rsidP="00085083">
            <w:pPr>
              <w:pStyle w:val="Default"/>
              <w:spacing w:after="0" w:line="240" w:lineRule="auto"/>
              <w:jc w:val="center"/>
              <w:rPr>
                <w:rFonts w:ascii="Myriad Pro" w:hAnsi="Myriad Pro"/>
                <w:b/>
                <w:color w:val="auto"/>
                <w:sz w:val="20"/>
                <w:szCs w:val="20"/>
              </w:rPr>
            </w:pPr>
            <w:r w:rsidRPr="007B3C44">
              <w:rPr>
                <w:rFonts w:ascii="Myriad Pro" w:hAnsi="Myriad Pro"/>
                <w:b/>
                <w:color w:val="auto"/>
                <w:sz w:val="20"/>
                <w:szCs w:val="20"/>
              </w:rPr>
              <w:t>CURRENT STATUS</w:t>
            </w:r>
          </w:p>
        </w:tc>
      </w:tr>
      <w:tr w:rsidR="00752AB7" w:rsidRPr="00326E17" w:rsidTr="00992266">
        <w:trPr>
          <w:trHeight w:val="569"/>
          <w:jc w:val="center"/>
        </w:trPr>
        <w:tc>
          <w:tcPr>
            <w:tcW w:w="2113" w:type="pct"/>
            <w:tcBorders>
              <w:right w:val="single" w:sz="2" w:space="0" w:color="auto"/>
            </w:tcBorders>
            <w:vAlign w:val="center"/>
          </w:tcPr>
          <w:p w:rsidR="00752AB7" w:rsidRPr="00326E17" w:rsidRDefault="00752AB7" w:rsidP="00085083">
            <w:pPr>
              <w:pStyle w:val="Default"/>
              <w:spacing w:after="0" w:line="240" w:lineRule="auto"/>
              <w:jc w:val="both"/>
              <w:rPr>
                <w:rFonts w:ascii="Myriad Pro" w:hAnsi="Myriad Pro"/>
                <w:sz w:val="20"/>
                <w:szCs w:val="20"/>
              </w:rPr>
            </w:pPr>
            <w:r w:rsidRPr="00326E17">
              <w:rPr>
                <w:rFonts w:ascii="Myriad Pro" w:hAnsi="Myriad Pro"/>
                <w:sz w:val="20"/>
                <w:szCs w:val="20"/>
              </w:rPr>
              <w:t>Land cleared annually through MAPU planning used for agriculture</w:t>
            </w:r>
          </w:p>
        </w:tc>
        <w:tc>
          <w:tcPr>
            <w:tcW w:w="755" w:type="pct"/>
            <w:tcBorders>
              <w:top w:val="single" w:sz="2" w:space="0" w:color="auto"/>
              <w:left w:val="single" w:sz="2" w:space="0" w:color="auto"/>
              <w:bottom w:val="single" w:sz="2" w:space="0" w:color="auto"/>
              <w:right w:val="single" w:sz="2" w:space="0" w:color="auto"/>
            </w:tcBorders>
            <w:vAlign w:val="center"/>
          </w:tcPr>
          <w:p w:rsidR="00752AB7" w:rsidRPr="00326E17" w:rsidRDefault="00752AB7" w:rsidP="00085083">
            <w:pPr>
              <w:pStyle w:val="Default"/>
              <w:spacing w:after="0" w:line="240" w:lineRule="auto"/>
              <w:jc w:val="center"/>
              <w:rPr>
                <w:rFonts w:ascii="Myriad Pro" w:hAnsi="Myriad Pro"/>
                <w:sz w:val="20"/>
                <w:szCs w:val="20"/>
              </w:rPr>
            </w:pPr>
            <w:r w:rsidRPr="00326E17">
              <w:rPr>
                <w:rFonts w:ascii="Myriad Pro" w:hAnsi="Myriad Pro"/>
                <w:sz w:val="20"/>
                <w:szCs w:val="20"/>
              </w:rPr>
              <w:t>50%</w:t>
            </w:r>
          </w:p>
          <w:p w:rsidR="00752AB7" w:rsidRPr="00326E17" w:rsidRDefault="00752AB7" w:rsidP="00085083">
            <w:pPr>
              <w:pStyle w:val="Default"/>
              <w:spacing w:after="0" w:line="240" w:lineRule="auto"/>
              <w:jc w:val="center"/>
              <w:rPr>
                <w:rFonts w:ascii="Myriad Pro" w:hAnsi="Myriad Pro"/>
                <w:sz w:val="20"/>
                <w:szCs w:val="20"/>
              </w:rPr>
            </w:pPr>
            <w:r w:rsidRPr="00326E17">
              <w:rPr>
                <w:rFonts w:ascii="Myriad Pro" w:hAnsi="Myriad Pro"/>
                <w:sz w:val="20"/>
                <w:szCs w:val="20"/>
              </w:rPr>
              <w:t>(2009)</w:t>
            </w:r>
          </w:p>
        </w:tc>
        <w:tc>
          <w:tcPr>
            <w:tcW w:w="906" w:type="pct"/>
            <w:tcBorders>
              <w:top w:val="single" w:sz="2" w:space="0" w:color="auto"/>
              <w:left w:val="single" w:sz="2" w:space="0" w:color="auto"/>
              <w:bottom w:val="single" w:sz="2" w:space="0" w:color="auto"/>
              <w:right w:val="single" w:sz="2" w:space="0" w:color="auto"/>
            </w:tcBorders>
            <w:vAlign w:val="center"/>
          </w:tcPr>
          <w:p w:rsidR="00752AB7" w:rsidRPr="00326E17" w:rsidRDefault="00752AB7" w:rsidP="00085083">
            <w:pPr>
              <w:pStyle w:val="Default"/>
              <w:spacing w:after="0" w:line="240" w:lineRule="auto"/>
              <w:jc w:val="center"/>
              <w:rPr>
                <w:rFonts w:ascii="Myriad Pro" w:hAnsi="Myriad Pro"/>
                <w:sz w:val="20"/>
                <w:szCs w:val="20"/>
              </w:rPr>
            </w:pPr>
            <w:r w:rsidRPr="00326E17">
              <w:rPr>
                <w:rFonts w:ascii="Myriad Pro" w:hAnsi="Myriad Pro"/>
                <w:sz w:val="20"/>
                <w:szCs w:val="20"/>
              </w:rPr>
              <w:t>70%</w:t>
            </w:r>
          </w:p>
          <w:p w:rsidR="00752AB7" w:rsidRPr="00326E17" w:rsidRDefault="00752AB7" w:rsidP="00085083">
            <w:pPr>
              <w:pStyle w:val="Default"/>
              <w:spacing w:after="0" w:line="240" w:lineRule="auto"/>
              <w:jc w:val="center"/>
              <w:rPr>
                <w:rFonts w:ascii="Myriad Pro" w:hAnsi="Myriad Pro"/>
                <w:sz w:val="20"/>
                <w:szCs w:val="20"/>
              </w:rPr>
            </w:pPr>
            <w:r w:rsidRPr="00326E17">
              <w:rPr>
                <w:rFonts w:ascii="Myriad Pro" w:hAnsi="Myriad Pro"/>
                <w:sz w:val="20"/>
                <w:szCs w:val="20"/>
              </w:rPr>
              <w:t>(2015)</w:t>
            </w:r>
          </w:p>
        </w:tc>
        <w:tc>
          <w:tcPr>
            <w:tcW w:w="1226" w:type="pct"/>
            <w:tcBorders>
              <w:top w:val="single" w:sz="2" w:space="0" w:color="auto"/>
              <w:left w:val="single" w:sz="2" w:space="0" w:color="auto"/>
              <w:bottom w:val="single" w:sz="2" w:space="0" w:color="auto"/>
            </w:tcBorders>
            <w:shd w:val="clear" w:color="auto" w:fill="auto"/>
            <w:vAlign w:val="center"/>
          </w:tcPr>
          <w:p w:rsidR="00752AB7" w:rsidRPr="00326E17" w:rsidRDefault="00752AB7" w:rsidP="00085083">
            <w:pPr>
              <w:pStyle w:val="Default"/>
              <w:spacing w:after="0" w:line="240" w:lineRule="auto"/>
              <w:jc w:val="center"/>
              <w:rPr>
                <w:rFonts w:ascii="Myriad Pro" w:hAnsi="Myriad Pro"/>
                <w:color w:val="auto"/>
                <w:sz w:val="20"/>
                <w:szCs w:val="20"/>
              </w:rPr>
            </w:pPr>
            <w:r w:rsidRPr="00326E17">
              <w:rPr>
                <w:rFonts w:ascii="Myriad Pro" w:hAnsi="Myriad Pro"/>
                <w:color w:val="auto"/>
                <w:sz w:val="20"/>
                <w:szCs w:val="20"/>
              </w:rPr>
              <w:t>66%</w:t>
            </w:r>
          </w:p>
          <w:p w:rsidR="00752AB7" w:rsidRPr="00326E17" w:rsidRDefault="00100BDE" w:rsidP="00085083">
            <w:pPr>
              <w:pStyle w:val="Default"/>
              <w:spacing w:after="0" w:line="240" w:lineRule="auto"/>
              <w:jc w:val="center"/>
              <w:rPr>
                <w:rFonts w:ascii="Myriad Pro" w:hAnsi="Myriad Pro"/>
                <w:color w:val="auto"/>
                <w:sz w:val="20"/>
                <w:szCs w:val="20"/>
              </w:rPr>
            </w:pPr>
            <w:r>
              <w:rPr>
                <w:rFonts w:ascii="Myriad Pro" w:hAnsi="Myriad Pro"/>
                <w:color w:val="auto"/>
                <w:sz w:val="20"/>
                <w:szCs w:val="20"/>
              </w:rPr>
              <w:t>(2013</w:t>
            </w:r>
            <w:r w:rsidR="00752AB7" w:rsidRPr="00326E17">
              <w:rPr>
                <w:rFonts w:ascii="Myriad Pro" w:hAnsi="Myriad Pro"/>
                <w:color w:val="auto"/>
                <w:sz w:val="20"/>
                <w:szCs w:val="20"/>
              </w:rPr>
              <w:t>)</w:t>
            </w:r>
          </w:p>
        </w:tc>
      </w:tr>
      <w:tr w:rsidR="00752AB7" w:rsidRPr="00326E17" w:rsidTr="00992266">
        <w:trPr>
          <w:trHeight w:val="569"/>
          <w:jc w:val="center"/>
        </w:trPr>
        <w:tc>
          <w:tcPr>
            <w:tcW w:w="2113" w:type="pct"/>
            <w:tcBorders>
              <w:right w:val="single" w:sz="2" w:space="0" w:color="auto"/>
            </w:tcBorders>
            <w:vAlign w:val="center"/>
          </w:tcPr>
          <w:p w:rsidR="00752AB7" w:rsidRPr="00326E17" w:rsidRDefault="00752AB7" w:rsidP="00085083">
            <w:pPr>
              <w:pStyle w:val="Default"/>
              <w:spacing w:after="0" w:line="240" w:lineRule="auto"/>
              <w:jc w:val="both"/>
              <w:rPr>
                <w:rFonts w:ascii="Myriad Pro" w:hAnsi="Myriad Pro"/>
                <w:sz w:val="20"/>
                <w:szCs w:val="20"/>
              </w:rPr>
            </w:pPr>
            <w:r w:rsidRPr="00326E17">
              <w:rPr>
                <w:rFonts w:ascii="Myriad Pro" w:hAnsi="Myriad Pro"/>
                <w:sz w:val="20"/>
                <w:szCs w:val="20"/>
              </w:rPr>
              <w:t>Percentage of funding for mine action that is endorsed by CMAA</w:t>
            </w:r>
          </w:p>
        </w:tc>
        <w:tc>
          <w:tcPr>
            <w:tcW w:w="755" w:type="pct"/>
            <w:tcBorders>
              <w:top w:val="single" w:sz="2" w:space="0" w:color="auto"/>
              <w:left w:val="single" w:sz="2" w:space="0" w:color="auto"/>
              <w:bottom w:val="single" w:sz="2" w:space="0" w:color="auto"/>
              <w:right w:val="single" w:sz="2" w:space="0" w:color="auto"/>
            </w:tcBorders>
            <w:vAlign w:val="center"/>
          </w:tcPr>
          <w:p w:rsidR="00752AB7" w:rsidRPr="00326E17" w:rsidRDefault="00752AB7" w:rsidP="00085083">
            <w:pPr>
              <w:pStyle w:val="Default"/>
              <w:spacing w:after="0" w:line="240" w:lineRule="auto"/>
              <w:jc w:val="center"/>
              <w:rPr>
                <w:rFonts w:ascii="Myriad Pro" w:hAnsi="Myriad Pro"/>
                <w:sz w:val="20"/>
                <w:szCs w:val="20"/>
              </w:rPr>
            </w:pPr>
            <w:r w:rsidRPr="00326E17">
              <w:rPr>
                <w:rFonts w:ascii="Myriad Pro" w:hAnsi="Myriad Pro"/>
                <w:sz w:val="20"/>
                <w:szCs w:val="20"/>
              </w:rPr>
              <w:t>0%</w:t>
            </w:r>
          </w:p>
          <w:p w:rsidR="00752AB7" w:rsidRPr="00326E17" w:rsidRDefault="00752AB7" w:rsidP="00085083">
            <w:pPr>
              <w:pStyle w:val="Default"/>
              <w:spacing w:after="0" w:line="240" w:lineRule="auto"/>
              <w:jc w:val="center"/>
              <w:rPr>
                <w:rFonts w:ascii="Myriad Pro" w:hAnsi="Myriad Pro"/>
                <w:sz w:val="20"/>
                <w:szCs w:val="20"/>
              </w:rPr>
            </w:pPr>
            <w:r w:rsidRPr="00326E17">
              <w:rPr>
                <w:rFonts w:ascii="Myriad Pro" w:hAnsi="Myriad Pro"/>
                <w:sz w:val="20"/>
                <w:szCs w:val="20"/>
              </w:rPr>
              <w:t>(2010)</w:t>
            </w:r>
          </w:p>
        </w:tc>
        <w:tc>
          <w:tcPr>
            <w:tcW w:w="906" w:type="pct"/>
            <w:tcBorders>
              <w:top w:val="single" w:sz="2" w:space="0" w:color="auto"/>
              <w:left w:val="single" w:sz="2" w:space="0" w:color="auto"/>
              <w:bottom w:val="single" w:sz="2" w:space="0" w:color="auto"/>
              <w:right w:val="single" w:sz="2" w:space="0" w:color="auto"/>
            </w:tcBorders>
            <w:vAlign w:val="center"/>
          </w:tcPr>
          <w:p w:rsidR="00752AB7" w:rsidRPr="00326E17" w:rsidRDefault="00752AB7" w:rsidP="00085083">
            <w:pPr>
              <w:pStyle w:val="Default"/>
              <w:spacing w:after="0" w:line="240" w:lineRule="auto"/>
              <w:jc w:val="center"/>
              <w:rPr>
                <w:rFonts w:ascii="Myriad Pro" w:hAnsi="Myriad Pro"/>
                <w:sz w:val="20"/>
                <w:szCs w:val="20"/>
              </w:rPr>
            </w:pPr>
            <w:r w:rsidRPr="00326E17">
              <w:rPr>
                <w:rFonts w:ascii="Myriad Pro" w:hAnsi="Myriad Pro"/>
                <w:sz w:val="20"/>
                <w:szCs w:val="20"/>
              </w:rPr>
              <w:t>80%</w:t>
            </w:r>
          </w:p>
          <w:p w:rsidR="00752AB7" w:rsidRPr="00326E17" w:rsidRDefault="00752AB7" w:rsidP="00085083">
            <w:pPr>
              <w:pStyle w:val="Default"/>
              <w:spacing w:after="0" w:line="240" w:lineRule="auto"/>
              <w:jc w:val="center"/>
              <w:rPr>
                <w:rFonts w:ascii="Myriad Pro" w:hAnsi="Myriad Pro"/>
                <w:sz w:val="20"/>
                <w:szCs w:val="20"/>
              </w:rPr>
            </w:pPr>
            <w:r w:rsidRPr="00326E17">
              <w:rPr>
                <w:rFonts w:ascii="Myriad Pro" w:hAnsi="Myriad Pro"/>
                <w:sz w:val="20"/>
                <w:szCs w:val="20"/>
              </w:rPr>
              <w:t>(2015)</w:t>
            </w:r>
          </w:p>
        </w:tc>
        <w:tc>
          <w:tcPr>
            <w:tcW w:w="1226" w:type="pct"/>
            <w:tcBorders>
              <w:top w:val="single" w:sz="2" w:space="0" w:color="auto"/>
              <w:left w:val="single" w:sz="2" w:space="0" w:color="auto"/>
              <w:bottom w:val="single" w:sz="2" w:space="0" w:color="auto"/>
            </w:tcBorders>
            <w:shd w:val="clear" w:color="auto" w:fill="auto"/>
            <w:vAlign w:val="center"/>
          </w:tcPr>
          <w:p w:rsidR="00752AB7" w:rsidRPr="00326E17" w:rsidRDefault="00752AB7" w:rsidP="00085083">
            <w:pPr>
              <w:pStyle w:val="Default"/>
              <w:spacing w:after="0" w:line="240" w:lineRule="auto"/>
              <w:jc w:val="center"/>
              <w:rPr>
                <w:rFonts w:ascii="Myriad Pro" w:hAnsi="Myriad Pro"/>
                <w:color w:val="auto"/>
                <w:sz w:val="20"/>
                <w:szCs w:val="20"/>
              </w:rPr>
            </w:pPr>
            <w:r w:rsidRPr="00326E17">
              <w:rPr>
                <w:rFonts w:ascii="Myriad Pro" w:hAnsi="Myriad Pro"/>
                <w:color w:val="auto"/>
                <w:sz w:val="20"/>
                <w:szCs w:val="20"/>
              </w:rPr>
              <w:t>40%</w:t>
            </w:r>
            <w:r w:rsidRPr="004D28FF">
              <w:rPr>
                <w:rStyle w:val="FootnoteReference"/>
                <w:rFonts w:ascii="Myriad Pro" w:hAnsi="Myriad Pro"/>
                <w:color w:val="auto"/>
                <w:sz w:val="16"/>
                <w:szCs w:val="16"/>
              </w:rPr>
              <w:footnoteReference w:id="2"/>
            </w:r>
          </w:p>
          <w:p w:rsidR="00752AB7" w:rsidRPr="00326E17" w:rsidRDefault="00752AB7" w:rsidP="00085083">
            <w:pPr>
              <w:pStyle w:val="Default"/>
              <w:spacing w:after="0" w:line="240" w:lineRule="auto"/>
              <w:jc w:val="center"/>
              <w:rPr>
                <w:rFonts w:ascii="Myriad Pro" w:hAnsi="Myriad Pro"/>
                <w:color w:val="auto"/>
                <w:sz w:val="20"/>
                <w:szCs w:val="20"/>
              </w:rPr>
            </w:pPr>
            <w:r w:rsidRPr="00326E17">
              <w:rPr>
                <w:rFonts w:ascii="Myriad Pro" w:hAnsi="Myriad Pro"/>
                <w:color w:val="auto"/>
                <w:sz w:val="20"/>
                <w:szCs w:val="20"/>
              </w:rPr>
              <w:t>(2014)</w:t>
            </w:r>
          </w:p>
        </w:tc>
      </w:tr>
      <w:tr w:rsidR="00752AB7" w:rsidRPr="00326E17" w:rsidTr="00992266">
        <w:trPr>
          <w:trHeight w:val="569"/>
          <w:jc w:val="center"/>
        </w:trPr>
        <w:tc>
          <w:tcPr>
            <w:tcW w:w="2113" w:type="pct"/>
            <w:tcBorders>
              <w:right w:val="single" w:sz="2" w:space="0" w:color="auto"/>
            </w:tcBorders>
            <w:vAlign w:val="center"/>
          </w:tcPr>
          <w:p w:rsidR="00752AB7" w:rsidRPr="00326E17" w:rsidRDefault="00752AB7" w:rsidP="00085083">
            <w:pPr>
              <w:pStyle w:val="Default"/>
              <w:spacing w:after="0" w:line="240" w:lineRule="auto"/>
              <w:jc w:val="both"/>
              <w:rPr>
                <w:rFonts w:ascii="Myriad Pro" w:hAnsi="Myriad Pro"/>
                <w:sz w:val="20"/>
                <w:szCs w:val="20"/>
              </w:rPr>
            </w:pPr>
            <w:r w:rsidRPr="00326E17">
              <w:rPr>
                <w:rFonts w:ascii="Myriad Pro" w:hAnsi="Myriad Pro"/>
                <w:sz w:val="20"/>
                <w:szCs w:val="20"/>
              </w:rPr>
              <w:t>Capacity of the CMAA to lead the implementation of the NMAS annually</w:t>
            </w:r>
            <w:r w:rsidRPr="004D28FF">
              <w:rPr>
                <w:rStyle w:val="FootnoteReference"/>
                <w:rFonts w:ascii="Myriad Pro" w:hAnsi="Myriad Pro"/>
                <w:sz w:val="16"/>
                <w:szCs w:val="16"/>
              </w:rPr>
              <w:footnoteReference w:id="3"/>
            </w:r>
          </w:p>
        </w:tc>
        <w:tc>
          <w:tcPr>
            <w:tcW w:w="755" w:type="pct"/>
            <w:tcBorders>
              <w:top w:val="single" w:sz="2" w:space="0" w:color="auto"/>
              <w:left w:val="single" w:sz="2" w:space="0" w:color="auto"/>
              <w:bottom w:val="single" w:sz="18" w:space="0" w:color="auto"/>
              <w:right w:val="single" w:sz="2" w:space="0" w:color="auto"/>
            </w:tcBorders>
            <w:vAlign w:val="center"/>
          </w:tcPr>
          <w:p w:rsidR="00752AB7" w:rsidRPr="00326E17" w:rsidRDefault="00752AB7" w:rsidP="00085083">
            <w:pPr>
              <w:pStyle w:val="Default"/>
              <w:spacing w:after="0" w:line="240" w:lineRule="auto"/>
              <w:jc w:val="center"/>
              <w:rPr>
                <w:rFonts w:ascii="Myriad Pro" w:hAnsi="Myriad Pro"/>
                <w:sz w:val="20"/>
                <w:szCs w:val="20"/>
              </w:rPr>
            </w:pPr>
            <w:r w:rsidRPr="00326E17">
              <w:rPr>
                <w:rFonts w:ascii="Myriad Pro" w:hAnsi="Myriad Pro"/>
                <w:sz w:val="20"/>
                <w:szCs w:val="20"/>
              </w:rPr>
              <w:t>0 point</w:t>
            </w:r>
          </w:p>
          <w:p w:rsidR="00752AB7" w:rsidRPr="00326E17" w:rsidRDefault="00752AB7" w:rsidP="00085083">
            <w:pPr>
              <w:pStyle w:val="Default"/>
              <w:spacing w:after="0" w:line="240" w:lineRule="auto"/>
              <w:jc w:val="center"/>
              <w:rPr>
                <w:rFonts w:ascii="Myriad Pro" w:hAnsi="Myriad Pro"/>
                <w:sz w:val="20"/>
                <w:szCs w:val="20"/>
              </w:rPr>
            </w:pPr>
            <w:r w:rsidRPr="00326E17">
              <w:rPr>
                <w:rFonts w:ascii="Myriad Pro" w:hAnsi="Myriad Pro"/>
                <w:sz w:val="20"/>
                <w:szCs w:val="20"/>
              </w:rPr>
              <w:t>(2009)</w:t>
            </w:r>
          </w:p>
        </w:tc>
        <w:tc>
          <w:tcPr>
            <w:tcW w:w="906" w:type="pct"/>
            <w:tcBorders>
              <w:top w:val="single" w:sz="2" w:space="0" w:color="auto"/>
              <w:left w:val="single" w:sz="2" w:space="0" w:color="auto"/>
              <w:bottom w:val="single" w:sz="18" w:space="0" w:color="auto"/>
              <w:right w:val="single" w:sz="2" w:space="0" w:color="auto"/>
            </w:tcBorders>
            <w:vAlign w:val="center"/>
          </w:tcPr>
          <w:p w:rsidR="00752AB7" w:rsidRDefault="00752AB7" w:rsidP="00085083">
            <w:pPr>
              <w:pStyle w:val="Default"/>
              <w:spacing w:after="0" w:line="240" w:lineRule="auto"/>
              <w:jc w:val="center"/>
              <w:rPr>
                <w:rFonts w:ascii="Myriad Pro" w:hAnsi="Myriad Pro"/>
                <w:sz w:val="20"/>
                <w:szCs w:val="20"/>
              </w:rPr>
            </w:pPr>
            <w:r w:rsidRPr="00326E17">
              <w:rPr>
                <w:rFonts w:ascii="Myriad Pro" w:hAnsi="Myriad Pro"/>
                <w:sz w:val="20"/>
                <w:szCs w:val="20"/>
              </w:rPr>
              <w:t xml:space="preserve">5 points </w:t>
            </w:r>
          </w:p>
          <w:p w:rsidR="00752AB7" w:rsidRPr="00326E17" w:rsidRDefault="00752AB7" w:rsidP="00085083">
            <w:pPr>
              <w:pStyle w:val="Default"/>
              <w:spacing w:after="0" w:line="240" w:lineRule="auto"/>
              <w:jc w:val="center"/>
              <w:rPr>
                <w:rFonts w:ascii="Myriad Pro" w:hAnsi="Myriad Pro"/>
                <w:sz w:val="20"/>
                <w:szCs w:val="20"/>
              </w:rPr>
            </w:pPr>
            <w:r w:rsidRPr="00326E17">
              <w:rPr>
                <w:rFonts w:ascii="Myriad Pro" w:hAnsi="Myriad Pro"/>
                <w:sz w:val="20"/>
                <w:szCs w:val="20"/>
              </w:rPr>
              <w:t>(2015)</w:t>
            </w:r>
          </w:p>
        </w:tc>
        <w:tc>
          <w:tcPr>
            <w:tcW w:w="1226" w:type="pct"/>
            <w:tcBorders>
              <w:top w:val="single" w:sz="2" w:space="0" w:color="auto"/>
              <w:left w:val="single" w:sz="2" w:space="0" w:color="auto"/>
              <w:bottom w:val="single" w:sz="18" w:space="0" w:color="auto"/>
            </w:tcBorders>
            <w:shd w:val="clear" w:color="auto" w:fill="auto"/>
            <w:vAlign w:val="center"/>
          </w:tcPr>
          <w:p w:rsidR="00752AB7" w:rsidRPr="004D28FF" w:rsidRDefault="00752AB7" w:rsidP="00085083">
            <w:pPr>
              <w:pStyle w:val="Default"/>
              <w:spacing w:after="0" w:line="240" w:lineRule="auto"/>
              <w:jc w:val="center"/>
              <w:rPr>
                <w:rFonts w:ascii="Myriad Pro" w:hAnsi="Myriad Pro"/>
                <w:color w:val="auto"/>
                <w:sz w:val="20"/>
                <w:szCs w:val="20"/>
              </w:rPr>
            </w:pPr>
            <w:r w:rsidRPr="00326E17">
              <w:rPr>
                <w:rFonts w:ascii="Myriad Pro" w:hAnsi="Myriad Pro"/>
                <w:color w:val="auto"/>
                <w:sz w:val="20"/>
                <w:szCs w:val="20"/>
              </w:rPr>
              <w:t>1 point</w:t>
            </w:r>
            <w:r w:rsidRPr="004D28FF">
              <w:rPr>
                <w:rStyle w:val="FootnoteReference"/>
                <w:rFonts w:ascii="Myriad Pro" w:hAnsi="Myriad Pro"/>
                <w:color w:val="auto"/>
                <w:sz w:val="20"/>
                <w:szCs w:val="20"/>
              </w:rPr>
              <w:footnoteReference w:id="4"/>
            </w:r>
          </w:p>
          <w:p w:rsidR="00752AB7" w:rsidRPr="00326E17" w:rsidRDefault="00752AB7" w:rsidP="00085083">
            <w:pPr>
              <w:pStyle w:val="Default"/>
              <w:spacing w:after="0" w:line="240" w:lineRule="auto"/>
              <w:jc w:val="center"/>
              <w:rPr>
                <w:rFonts w:ascii="Myriad Pro" w:hAnsi="Myriad Pro"/>
                <w:color w:val="auto"/>
                <w:sz w:val="20"/>
                <w:szCs w:val="20"/>
              </w:rPr>
            </w:pPr>
            <w:r w:rsidRPr="00326E17">
              <w:rPr>
                <w:rFonts w:ascii="Myriad Pro" w:hAnsi="Myriad Pro"/>
                <w:color w:val="auto"/>
                <w:sz w:val="20"/>
                <w:szCs w:val="20"/>
              </w:rPr>
              <w:t>(2014)</w:t>
            </w:r>
          </w:p>
        </w:tc>
      </w:tr>
    </w:tbl>
    <w:p w:rsidR="00AE7FFC" w:rsidRDefault="00AE7FFC" w:rsidP="00AE7FFC">
      <w:pPr>
        <w:widowControl w:val="0"/>
        <w:autoSpaceDE w:val="0"/>
        <w:autoSpaceDN w:val="0"/>
        <w:adjustRightInd w:val="0"/>
        <w:spacing w:after="0" w:line="240" w:lineRule="auto"/>
        <w:ind w:right="72"/>
        <w:jc w:val="both"/>
        <w:rPr>
          <w:rFonts w:ascii="Myriad Pro" w:hAnsi="Myriad Pro" w:cs="Arial"/>
          <w:color w:val="000000"/>
          <w:sz w:val="20"/>
          <w:szCs w:val="20"/>
        </w:rPr>
      </w:pPr>
      <w:r w:rsidRPr="00BE1200">
        <w:rPr>
          <w:rFonts w:ascii="Myriad Pro" w:hAnsi="Myriad Pro" w:cs="Arial"/>
          <w:b/>
          <w:color w:val="000000"/>
          <w:sz w:val="20"/>
          <w:szCs w:val="20"/>
        </w:rPr>
        <w:t>NOTE:</w:t>
      </w:r>
      <w:r>
        <w:rPr>
          <w:rFonts w:ascii="Myriad Pro" w:hAnsi="Myriad Pro" w:cs="Arial"/>
          <w:color w:val="000000"/>
          <w:sz w:val="20"/>
          <w:szCs w:val="20"/>
        </w:rPr>
        <w:t xml:space="preserve"> </w:t>
      </w:r>
      <w:r w:rsidRPr="008E48F5">
        <w:rPr>
          <w:rFonts w:ascii="Myriad Pro" w:hAnsi="Myriad Pro"/>
          <w:i/>
          <w:sz w:val="20"/>
          <w:szCs w:val="20"/>
        </w:rPr>
        <w:t xml:space="preserve">Land cleared by CFRII through MAPU planning </w:t>
      </w:r>
      <w:r>
        <w:rPr>
          <w:rFonts w:ascii="Myriad Pro" w:hAnsi="Myriad Pro"/>
          <w:i/>
          <w:sz w:val="20"/>
          <w:szCs w:val="20"/>
        </w:rPr>
        <w:t>and planned for agricultural use after release is</w:t>
      </w:r>
      <w:r w:rsidRPr="008E48F5">
        <w:rPr>
          <w:rFonts w:ascii="Myriad Pro" w:hAnsi="Myriad Pro"/>
          <w:i/>
          <w:sz w:val="20"/>
          <w:szCs w:val="20"/>
        </w:rPr>
        <w:t xml:space="preserve"> 88% in 2014 with the remaining 12% </w:t>
      </w:r>
      <w:r>
        <w:rPr>
          <w:rFonts w:ascii="Myriad Pro" w:hAnsi="Myriad Pro"/>
          <w:i/>
          <w:sz w:val="20"/>
          <w:szCs w:val="20"/>
        </w:rPr>
        <w:t>planned</w:t>
      </w:r>
      <w:r w:rsidRPr="008E48F5">
        <w:rPr>
          <w:rFonts w:ascii="Myriad Pro" w:hAnsi="Myriad Pro"/>
          <w:i/>
          <w:sz w:val="20"/>
          <w:szCs w:val="20"/>
        </w:rPr>
        <w:t xml:space="preserve"> for construction of road and shelter infrastructure, and making community assets, such as forest land, safer.</w:t>
      </w:r>
    </w:p>
    <w:p w:rsidR="00752AB7" w:rsidRPr="00134BBC" w:rsidRDefault="00752AB7" w:rsidP="003C77E9">
      <w:pPr>
        <w:spacing w:after="0" w:line="240" w:lineRule="auto"/>
        <w:jc w:val="both"/>
        <w:rPr>
          <w:rFonts w:ascii="Myriad Pro" w:hAnsi="Myriad Pro" w:cs="Times New Roman"/>
          <w:b/>
          <w:bCs/>
          <w:color w:val="548DD4"/>
          <w:sz w:val="20"/>
          <w:szCs w:val="20"/>
        </w:rPr>
      </w:pPr>
    </w:p>
    <w:p w:rsidR="003C77E9" w:rsidRPr="00A606DA" w:rsidRDefault="003C77E9" w:rsidP="003C77E9">
      <w:pPr>
        <w:spacing w:after="0" w:line="240" w:lineRule="auto"/>
        <w:jc w:val="both"/>
        <w:rPr>
          <w:rFonts w:ascii="Myriad Pro" w:hAnsi="Myriad Pro" w:cs="Times New Roman"/>
          <w:b/>
          <w:bCs/>
          <w:color w:val="365F91"/>
          <w:sz w:val="24"/>
          <w:szCs w:val="24"/>
        </w:rPr>
      </w:pPr>
      <w:r w:rsidRPr="00A606DA">
        <w:rPr>
          <w:rFonts w:ascii="Myriad Pro" w:hAnsi="Myriad Pro" w:cs="Times New Roman"/>
          <w:b/>
          <w:bCs/>
          <w:color w:val="365F91"/>
          <w:sz w:val="24"/>
          <w:szCs w:val="24"/>
        </w:rPr>
        <w:t>CMAA Management</w:t>
      </w:r>
    </w:p>
    <w:p w:rsidR="003C77E9" w:rsidRDefault="003C77E9" w:rsidP="004E52CA">
      <w:pPr>
        <w:widowControl w:val="0"/>
        <w:autoSpaceDE w:val="0"/>
        <w:autoSpaceDN w:val="0"/>
        <w:adjustRightInd w:val="0"/>
        <w:spacing w:after="0" w:line="240" w:lineRule="auto"/>
        <w:ind w:right="74"/>
        <w:jc w:val="both"/>
        <w:rPr>
          <w:rFonts w:ascii="Myriad Pro" w:hAnsi="Myriad Pro" w:cs="Arial"/>
          <w:color w:val="000000"/>
          <w:w w:val="102"/>
          <w:sz w:val="20"/>
          <w:szCs w:val="20"/>
        </w:rPr>
      </w:pPr>
      <w:r>
        <w:rPr>
          <w:rFonts w:ascii="Myriad Pro" w:hAnsi="Myriad Pro" w:cs="Arial"/>
          <w:color w:val="000000"/>
          <w:w w:val="102"/>
          <w:sz w:val="20"/>
          <w:szCs w:val="20"/>
        </w:rPr>
        <w:t xml:space="preserve">In </w:t>
      </w:r>
      <w:r w:rsidR="00CE5041">
        <w:rPr>
          <w:rFonts w:ascii="Myriad Pro" w:hAnsi="Myriad Pro" w:cs="Arial"/>
          <w:color w:val="000000"/>
          <w:w w:val="102"/>
          <w:sz w:val="20"/>
          <w:szCs w:val="20"/>
        </w:rPr>
        <w:t>October</w:t>
      </w:r>
      <w:r>
        <w:rPr>
          <w:rFonts w:ascii="Myriad Pro" w:hAnsi="Myriad Pro" w:cs="Arial"/>
          <w:color w:val="000000"/>
          <w:w w:val="102"/>
          <w:sz w:val="20"/>
          <w:szCs w:val="20"/>
        </w:rPr>
        <w:t xml:space="preserve"> 2014, t</w:t>
      </w:r>
      <w:r w:rsidRPr="00352ADD">
        <w:rPr>
          <w:rFonts w:ascii="Myriad Pro" w:hAnsi="Myriad Pro" w:cs="Arial"/>
          <w:color w:val="000000"/>
          <w:w w:val="102"/>
          <w:sz w:val="20"/>
          <w:szCs w:val="20"/>
        </w:rPr>
        <w:t>he CMAA appointed a new Secretary-General, His Excelle</w:t>
      </w:r>
      <w:r>
        <w:rPr>
          <w:rFonts w:ascii="Myriad Pro" w:hAnsi="Myriad Pro" w:cs="Arial"/>
          <w:color w:val="000000"/>
          <w:w w:val="102"/>
          <w:sz w:val="20"/>
          <w:szCs w:val="20"/>
        </w:rPr>
        <w:t xml:space="preserve">ncy Prum Sophakmonkol, formerly </w:t>
      </w:r>
      <w:r w:rsidRPr="00352ADD">
        <w:rPr>
          <w:rFonts w:ascii="Myriad Pro" w:hAnsi="Myriad Pro" w:cs="Arial"/>
          <w:color w:val="000000"/>
          <w:w w:val="102"/>
          <w:sz w:val="20"/>
          <w:szCs w:val="20"/>
        </w:rPr>
        <w:t>the Deputy Secre</w:t>
      </w:r>
      <w:r>
        <w:rPr>
          <w:rFonts w:ascii="Myriad Pro" w:hAnsi="Myriad Pro" w:cs="Arial"/>
          <w:color w:val="000000"/>
          <w:w w:val="102"/>
          <w:sz w:val="20"/>
          <w:szCs w:val="20"/>
        </w:rPr>
        <w:t>tary-General in-charge of the CMAA’s Regulation and Monitoring Department and CFRII Project Manager. With this appointment</w:t>
      </w:r>
      <w:r w:rsidR="004E52CA">
        <w:rPr>
          <w:rFonts w:ascii="Myriad Pro" w:hAnsi="Myriad Pro" w:cs="Arial"/>
          <w:color w:val="000000"/>
          <w:w w:val="102"/>
          <w:sz w:val="20"/>
          <w:szCs w:val="20"/>
        </w:rPr>
        <w:t>,</w:t>
      </w:r>
      <w:r>
        <w:rPr>
          <w:rFonts w:ascii="Myriad Pro" w:hAnsi="Myriad Pro" w:cs="Arial"/>
          <w:color w:val="000000"/>
          <w:w w:val="102"/>
          <w:sz w:val="20"/>
          <w:szCs w:val="20"/>
        </w:rPr>
        <w:t xml:space="preserve"> he was </w:t>
      </w:r>
      <w:r w:rsidR="004E52CA">
        <w:rPr>
          <w:rFonts w:ascii="Myriad Pro" w:hAnsi="Myriad Pro" w:cs="Arial"/>
          <w:color w:val="000000"/>
          <w:w w:val="102"/>
          <w:sz w:val="20"/>
          <w:szCs w:val="20"/>
        </w:rPr>
        <w:t xml:space="preserve">also </w:t>
      </w:r>
      <w:r w:rsidR="005A7DCD">
        <w:rPr>
          <w:rFonts w:ascii="Myriad Pro" w:hAnsi="Myriad Pro" w:cs="Arial"/>
          <w:color w:val="000000"/>
          <w:w w:val="102"/>
          <w:sz w:val="20"/>
          <w:szCs w:val="20"/>
        </w:rPr>
        <w:t>assigned to be</w:t>
      </w:r>
      <w:r>
        <w:rPr>
          <w:rFonts w:ascii="Myriad Pro" w:hAnsi="Myriad Pro" w:cs="Arial"/>
          <w:color w:val="000000"/>
          <w:w w:val="102"/>
          <w:sz w:val="20"/>
          <w:szCs w:val="20"/>
        </w:rPr>
        <w:t xml:space="preserve"> the new CFRII Project Director.</w:t>
      </w:r>
      <w:r w:rsidR="005A7DCD">
        <w:rPr>
          <w:rFonts w:ascii="Myriad Pro" w:hAnsi="Myriad Pro" w:cs="Arial"/>
          <w:color w:val="000000"/>
          <w:w w:val="102"/>
          <w:sz w:val="20"/>
          <w:szCs w:val="20"/>
        </w:rPr>
        <w:t xml:space="preserve"> </w:t>
      </w:r>
    </w:p>
    <w:p w:rsidR="00BF21FD" w:rsidRDefault="00BF21FD" w:rsidP="003C77E9">
      <w:pPr>
        <w:widowControl w:val="0"/>
        <w:autoSpaceDE w:val="0"/>
        <w:autoSpaceDN w:val="0"/>
        <w:adjustRightInd w:val="0"/>
        <w:spacing w:after="0" w:line="240" w:lineRule="auto"/>
        <w:ind w:right="72"/>
        <w:jc w:val="both"/>
        <w:rPr>
          <w:rFonts w:ascii="Myriad Pro" w:hAnsi="Myriad Pro" w:cs="Arial"/>
          <w:color w:val="000000"/>
          <w:w w:val="102"/>
          <w:sz w:val="20"/>
          <w:szCs w:val="20"/>
        </w:rPr>
      </w:pPr>
    </w:p>
    <w:p w:rsidR="003C77E9" w:rsidRDefault="003C77E9" w:rsidP="003C77E9">
      <w:pPr>
        <w:widowControl w:val="0"/>
        <w:autoSpaceDE w:val="0"/>
        <w:autoSpaceDN w:val="0"/>
        <w:adjustRightInd w:val="0"/>
        <w:spacing w:after="0" w:line="240" w:lineRule="auto"/>
        <w:ind w:right="72"/>
        <w:jc w:val="both"/>
        <w:rPr>
          <w:rFonts w:ascii="Myriad Pro" w:hAnsi="Myriad Pro" w:cs="Arial"/>
          <w:color w:val="000000"/>
          <w:w w:val="102"/>
          <w:sz w:val="20"/>
          <w:szCs w:val="20"/>
        </w:rPr>
      </w:pPr>
      <w:r>
        <w:rPr>
          <w:rFonts w:ascii="Myriad Pro" w:hAnsi="Myriad Pro" w:cs="Arial"/>
          <w:color w:val="000000"/>
          <w:w w:val="102"/>
          <w:sz w:val="20"/>
          <w:szCs w:val="20"/>
        </w:rPr>
        <w:t>His Excellency, Tep Kallyan</w:t>
      </w:r>
      <w:r w:rsidR="004E52CA">
        <w:rPr>
          <w:rFonts w:ascii="Myriad Pro" w:hAnsi="Myriad Pro" w:cs="Arial"/>
          <w:color w:val="000000"/>
          <w:w w:val="102"/>
          <w:sz w:val="20"/>
          <w:szCs w:val="20"/>
        </w:rPr>
        <w:t>,</w:t>
      </w:r>
      <w:r>
        <w:rPr>
          <w:rFonts w:ascii="Myriad Pro" w:hAnsi="Myriad Pro" w:cs="Arial"/>
          <w:color w:val="000000"/>
          <w:w w:val="102"/>
          <w:sz w:val="20"/>
          <w:szCs w:val="20"/>
        </w:rPr>
        <w:t xml:space="preserve"> was appointed as Deputy Secretary-General of the CMAA’s Regulation</w:t>
      </w:r>
      <w:r w:rsidR="005A7DCD">
        <w:rPr>
          <w:rFonts w:ascii="Myriad Pro" w:hAnsi="Myriad Pro" w:cs="Arial"/>
          <w:color w:val="000000"/>
          <w:w w:val="102"/>
          <w:sz w:val="20"/>
          <w:szCs w:val="20"/>
        </w:rPr>
        <w:t xml:space="preserve"> and Monitoring Department and wa</w:t>
      </w:r>
      <w:r>
        <w:rPr>
          <w:rFonts w:ascii="Myriad Pro" w:hAnsi="Myriad Pro" w:cs="Arial"/>
          <w:color w:val="000000"/>
          <w:w w:val="102"/>
          <w:sz w:val="20"/>
          <w:szCs w:val="20"/>
        </w:rPr>
        <w:t>s also appointed as the new CFRII Project Manager.</w:t>
      </w:r>
    </w:p>
    <w:p w:rsidR="003C77E9" w:rsidRDefault="003C77E9" w:rsidP="003C77E9">
      <w:pPr>
        <w:widowControl w:val="0"/>
        <w:autoSpaceDE w:val="0"/>
        <w:autoSpaceDN w:val="0"/>
        <w:adjustRightInd w:val="0"/>
        <w:spacing w:after="0" w:line="240" w:lineRule="auto"/>
        <w:ind w:right="72"/>
        <w:jc w:val="both"/>
        <w:rPr>
          <w:rFonts w:ascii="Myriad Pro" w:hAnsi="Myriad Pro" w:cs="Arial"/>
          <w:color w:val="000000"/>
          <w:w w:val="102"/>
          <w:sz w:val="20"/>
          <w:szCs w:val="20"/>
        </w:rPr>
      </w:pPr>
    </w:p>
    <w:p w:rsidR="003C77E9" w:rsidRDefault="003C77E9" w:rsidP="003C77E9">
      <w:pPr>
        <w:widowControl w:val="0"/>
        <w:autoSpaceDE w:val="0"/>
        <w:autoSpaceDN w:val="0"/>
        <w:adjustRightInd w:val="0"/>
        <w:spacing w:after="0" w:line="240" w:lineRule="auto"/>
        <w:ind w:right="72"/>
        <w:jc w:val="both"/>
        <w:rPr>
          <w:rFonts w:ascii="Myriad Pro" w:hAnsi="Myriad Pro" w:cs="Arial"/>
          <w:color w:val="000000"/>
          <w:w w:val="102"/>
          <w:sz w:val="20"/>
          <w:szCs w:val="20"/>
        </w:rPr>
      </w:pPr>
      <w:r>
        <w:rPr>
          <w:rFonts w:ascii="Myriad Pro" w:hAnsi="Myriad Pro" w:cs="Arial"/>
          <w:color w:val="000000"/>
          <w:w w:val="102"/>
          <w:sz w:val="20"/>
          <w:szCs w:val="20"/>
        </w:rPr>
        <w:t>A number of portfolio changes of the CMAA senior management were also completed after the appointment of the new Secretary-General.</w:t>
      </w:r>
    </w:p>
    <w:p w:rsidR="00351265" w:rsidRDefault="00351265" w:rsidP="003C77E9">
      <w:pPr>
        <w:widowControl w:val="0"/>
        <w:autoSpaceDE w:val="0"/>
        <w:autoSpaceDN w:val="0"/>
        <w:adjustRightInd w:val="0"/>
        <w:spacing w:after="0" w:line="240" w:lineRule="auto"/>
        <w:ind w:right="72"/>
        <w:jc w:val="both"/>
        <w:rPr>
          <w:rFonts w:ascii="Myriad Pro" w:hAnsi="Myriad Pro" w:cs="Arial"/>
          <w:color w:val="000000"/>
          <w:w w:val="102"/>
          <w:sz w:val="20"/>
          <w:szCs w:val="20"/>
        </w:rPr>
      </w:pPr>
    </w:p>
    <w:p w:rsidR="00351265" w:rsidRDefault="00351265" w:rsidP="003C77E9">
      <w:pPr>
        <w:widowControl w:val="0"/>
        <w:autoSpaceDE w:val="0"/>
        <w:autoSpaceDN w:val="0"/>
        <w:adjustRightInd w:val="0"/>
        <w:spacing w:after="0" w:line="240" w:lineRule="auto"/>
        <w:ind w:right="72"/>
        <w:jc w:val="both"/>
        <w:rPr>
          <w:rFonts w:ascii="Myriad Pro" w:hAnsi="Myriad Pro" w:cs="Arial"/>
          <w:color w:val="000000"/>
          <w:w w:val="102"/>
          <w:sz w:val="20"/>
          <w:szCs w:val="20"/>
        </w:rPr>
      </w:pPr>
      <w:r w:rsidRPr="006D2DB3">
        <w:rPr>
          <w:rFonts w:ascii="Myriad Pro" w:hAnsi="Myriad Pro" w:cs="Arial"/>
          <w:color w:val="000000"/>
          <w:sz w:val="20"/>
          <w:szCs w:val="20"/>
        </w:rPr>
        <w:t>A 2</w:t>
      </w:r>
      <w:r w:rsidRPr="006D2DB3">
        <w:rPr>
          <w:rFonts w:ascii="Myriad Pro" w:hAnsi="Myriad Pro" w:cs="Arial"/>
          <w:color w:val="000000"/>
          <w:sz w:val="20"/>
          <w:szCs w:val="20"/>
          <w:vertAlign w:val="superscript"/>
        </w:rPr>
        <w:t>nd</w:t>
      </w:r>
      <w:r w:rsidRPr="006D2DB3">
        <w:rPr>
          <w:rFonts w:ascii="Myriad Pro" w:hAnsi="Myriad Pro" w:cs="Arial"/>
          <w:color w:val="000000"/>
          <w:sz w:val="20"/>
          <w:szCs w:val="20"/>
        </w:rPr>
        <w:t xml:space="preserve"> Vice President of the CMAA </w:t>
      </w:r>
      <w:r>
        <w:rPr>
          <w:rFonts w:ascii="Myriad Pro" w:hAnsi="Myriad Pro" w:cs="Arial"/>
          <w:color w:val="000000"/>
          <w:sz w:val="20"/>
          <w:szCs w:val="20"/>
        </w:rPr>
        <w:t>was</w:t>
      </w:r>
      <w:r w:rsidRPr="006D2DB3">
        <w:rPr>
          <w:rFonts w:ascii="Myriad Pro" w:hAnsi="Myriad Pro" w:cs="Arial"/>
          <w:color w:val="000000"/>
          <w:sz w:val="20"/>
          <w:szCs w:val="20"/>
        </w:rPr>
        <w:t xml:space="preserve"> appointed with responsibility for follow-up of all demining and victim assistance activities, the Provincial Mine Action Committees, and t</w:t>
      </w:r>
      <w:r>
        <w:rPr>
          <w:rFonts w:ascii="Myriad Pro" w:hAnsi="Myriad Pro" w:cs="Arial"/>
          <w:color w:val="000000"/>
          <w:sz w:val="20"/>
          <w:szCs w:val="20"/>
        </w:rPr>
        <w:t>he Mine Action Planning Units</w:t>
      </w:r>
    </w:p>
    <w:p w:rsidR="003C77E9" w:rsidRDefault="003C77E9" w:rsidP="003C77E9">
      <w:pPr>
        <w:widowControl w:val="0"/>
        <w:autoSpaceDE w:val="0"/>
        <w:autoSpaceDN w:val="0"/>
        <w:adjustRightInd w:val="0"/>
        <w:spacing w:after="0" w:line="240" w:lineRule="auto"/>
        <w:ind w:right="72"/>
        <w:jc w:val="both"/>
        <w:rPr>
          <w:rFonts w:ascii="Myriad Pro" w:hAnsi="Myriad Pro" w:cs="Arial"/>
          <w:color w:val="000000"/>
          <w:w w:val="102"/>
          <w:sz w:val="20"/>
          <w:szCs w:val="20"/>
        </w:rPr>
      </w:pPr>
    </w:p>
    <w:p w:rsidR="003C77E9" w:rsidRPr="00A606DA" w:rsidRDefault="003C77E9" w:rsidP="003C77E9">
      <w:pPr>
        <w:spacing w:after="0" w:line="240" w:lineRule="auto"/>
        <w:jc w:val="both"/>
        <w:rPr>
          <w:rFonts w:ascii="Myriad Pro" w:hAnsi="Myriad Pro" w:cs="Times New Roman"/>
          <w:b/>
          <w:bCs/>
          <w:color w:val="365F91"/>
          <w:sz w:val="24"/>
          <w:szCs w:val="24"/>
        </w:rPr>
      </w:pPr>
      <w:r w:rsidRPr="00A606DA">
        <w:rPr>
          <w:rFonts w:ascii="Myriad Pro" w:hAnsi="Myriad Pro" w:cs="Times New Roman"/>
          <w:b/>
          <w:bCs/>
          <w:color w:val="365F91"/>
          <w:sz w:val="24"/>
          <w:szCs w:val="24"/>
        </w:rPr>
        <w:t>UNDP Project Team</w:t>
      </w:r>
    </w:p>
    <w:p w:rsidR="003C77E9" w:rsidRPr="00666BE3" w:rsidRDefault="003C77E9" w:rsidP="003C77E9">
      <w:pPr>
        <w:widowControl w:val="0"/>
        <w:autoSpaceDE w:val="0"/>
        <w:autoSpaceDN w:val="0"/>
        <w:adjustRightInd w:val="0"/>
        <w:spacing w:after="0" w:line="240" w:lineRule="auto"/>
        <w:ind w:right="72"/>
        <w:jc w:val="both"/>
        <w:rPr>
          <w:rFonts w:ascii="Myriad Pro" w:hAnsi="Myriad Pro" w:cs="Arial"/>
          <w:color w:val="000000"/>
          <w:w w:val="102"/>
          <w:sz w:val="20"/>
          <w:szCs w:val="20"/>
        </w:rPr>
      </w:pPr>
      <w:r>
        <w:rPr>
          <w:rFonts w:ascii="Myriad Pro" w:hAnsi="Myriad Pro" w:cs="Arial"/>
          <w:color w:val="000000"/>
          <w:w w:val="102"/>
          <w:sz w:val="20"/>
          <w:szCs w:val="20"/>
        </w:rPr>
        <w:t xml:space="preserve">In December 2014, the </w:t>
      </w:r>
      <w:r w:rsidR="00666BE3">
        <w:rPr>
          <w:rFonts w:ascii="Myriad Pro" w:hAnsi="Myriad Pro" w:cs="Arial"/>
          <w:color w:val="000000"/>
          <w:w w:val="102"/>
          <w:sz w:val="20"/>
          <w:szCs w:val="20"/>
        </w:rPr>
        <w:t xml:space="preserve">UN Volunteer </w:t>
      </w:r>
      <w:r>
        <w:rPr>
          <w:rFonts w:ascii="Myriad Pro" w:hAnsi="Myriad Pro" w:cs="Arial"/>
          <w:color w:val="000000"/>
          <w:w w:val="102"/>
          <w:sz w:val="20"/>
          <w:szCs w:val="20"/>
        </w:rPr>
        <w:t xml:space="preserve">Communications Specialist </w:t>
      </w:r>
      <w:r w:rsidR="00666BE3">
        <w:rPr>
          <w:rFonts w:ascii="Myriad Pro" w:hAnsi="Myriad Pro" w:cs="Arial"/>
          <w:color w:val="000000"/>
          <w:w w:val="102"/>
          <w:sz w:val="20"/>
          <w:szCs w:val="20"/>
        </w:rPr>
        <w:t xml:space="preserve">departed and was replaced by another UN Volunteer in the position of Monitoring and Evaluation Officer.  As the project enters its final year, the need for outcome and impact data was identified and the position will work with the CMAA to develop project indicators and collate and </w:t>
      </w:r>
      <w:r w:rsidR="00DA0B4D">
        <w:rPr>
          <w:rFonts w:ascii="Myriad Pro" w:hAnsi="Myriad Pro" w:cs="Arial"/>
          <w:color w:val="000000"/>
          <w:w w:val="102"/>
          <w:sz w:val="20"/>
          <w:szCs w:val="20"/>
        </w:rPr>
        <w:t>analyze</w:t>
      </w:r>
      <w:r w:rsidR="00666BE3">
        <w:rPr>
          <w:rFonts w:ascii="Myriad Pro" w:hAnsi="Myriad Pro" w:cs="Arial"/>
          <w:color w:val="000000"/>
          <w:w w:val="102"/>
          <w:sz w:val="20"/>
          <w:szCs w:val="20"/>
        </w:rPr>
        <w:t xml:space="preserve"> field data that will meet the </w:t>
      </w:r>
      <w:r w:rsidR="005A7DCD">
        <w:rPr>
          <w:rFonts w:ascii="Myriad Pro" w:hAnsi="Myriad Pro" w:cs="Arial"/>
          <w:color w:val="000000"/>
          <w:w w:val="102"/>
          <w:sz w:val="20"/>
          <w:szCs w:val="20"/>
        </w:rPr>
        <w:t xml:space="preserve">final </w:t>
      </w:r>
      <w:r w:rsidR="00666BE3">
        <w:rPr>
          <w:rFonts w:ascii="Myriad Pro" w:hAnsi="Myriad Pro" w:cs="Arial"/>
          <w:color w:val="000000"/>
          <w:w w:val="102"/>
          <w:sz w:val="20"/>
          <w:szCs w:val="20"/>
        </w:rPr>
        <w:t>project reporting requirem</w:t>
      </w:r>
      <w:r w:rsidR="00BF21FD">
        <w:rPr>
          <w:rFonts w:ascii="Myriad Pro" w:hAnsi="Myriad Pro" w:cs="Arial"/>
          <w:color w:val="000000"/>
          <w:w w:val="102"/>
          <w:sz w:val="20"/>
          <w:szCs w:val="20"/>
        </w:rPr>
        <w:t>ents. The team also welcomed an</w:t>
      </w:r>
      <w:r w:rsidR="00666BE3">
        <w:rPr>
          <w:rFonts w:ascii="Myriad Pro" w:hAnsi="Myriad Pro" w:cs="Arial"/>
          <w:color w:val="000000"/>
          <w:w w:val="102"/>
          <w:sz w:val="20"/>
          <w:szCs w:val="20"/>
        </w:rPr>
        <w:t xml:space="preserve"> additional member of staff in the position of Project Coordinator, whose role is to coordinate the linkages between the different CMAA departments and the UNDP Project Team, especially in supporting quarterly and annual project data collection </w:t>
      </w:r>
      <w:r w:rsidR="00351265">
        <w:rPr>
          <w:rFonts w:ascii="Myriad Pro" w:hAnsi="Myriad Pro" w:cs="Arial"/>
          <w:color w:val="000000"/>
          <w:w w:val="102"/>
          <w:sz w:val="20"/>
          <w:szCs w:val="20"/>
        </w:rPr>
        <w:t>and reporting</w:t>
      </w:r>
      <w:r w:rsidR="00666BE3">
        <w:rPr>
          <w:rFonts w:ascii="Myriad Pro" w:hAnsi="Myriad Pro" w:cs="Arial"/>
          <w:color w:val="000000"/>
          <w:w w:val="102"/>
          <w:sz w:val="20"/>
          <w:szCs w:val="20"/>
        </w:rPr>
        <w:t>.</w:t>
      </w:r>
      <w:r w:rsidR="00351265">
        <w:rPr>
          <w:rFonts w:ascii="Myriad Pro" w:hAnsi="Myriad Pro" w:cs="Arial"/>
          <w:color w:val="000000"/>
          <w:w w:val="102"/>
          <w:sz w:val="20"/>
          <w:szCs w:val="20"/>
        </w:rPr>
        <w:t xml:space="preserve"> The Project Coordinator will also support the </w:t>
      </w:r>
      <w:r w:rsidR="00BF21FD">
        <w:rPr>
          <w:rFonts w:ascii="Myriad Pro" w:hAnsi="Myriad Pro" w:cs="Arial"/>
          <w:color w:val="000000"/>
          <w:w w:val="102"/>
          <w:sz w:val="20"/>
          <w:szCs w:val="20"/>
        </w:rPr>
        <w:t xml:space="preserve">work of the </w:t>
      </w:r>
      <w:r w:rsidR="00351265">
        <w:rPr>
          <w:rFonts w:ascii="Myriad Pro" w:hAnsi="Myriad Pro" w:cs="Arial"/>
          <w:color w:val="000000"/>
          <w:w w:val="102"/>
          <w:sz w:val="20"/>
          <w:szCs w:val="20"/>
        </w:rPr>
        <w:t>Mo</w:t>
      </w:r>
      <w:r w:rsidR="00BF21FD">
        <w:rPr>
          <w:rFonts w:ascii="Myriad Pro" w:hAnsi="Myriad Pro" w:cs="Arial"/>
          <w:color w:val="000000"/>
          <w:w w:val="102"/>
          <w:sz w:val="20"/>
          <w:szCs w:val="20"/>
        </w:rPr>
        <w:t>nitoring and Evaluation Officer.</w:t>
      </w:r>
    </w:p>
    <w:p w:rsidR="003C77E9" w:rsidRDefault="003C77E9" w:rsidP="00BF2F08">
      <w:pPr>
        <w:autoSpaceDE w:val="0"/>
        <w:autoSpaceDN w:val="0"/>
        <w:adjustRightInd w:val="0"/>
        <w:spacing w:after="0" w:line="240" w:lineRule="auto"/>
        <w:rPr>
          <w:rFonts w:ascii="Myriad Pro" w:hAnsi="Myriad Pro" w:cs="Calibri-Bold"/>
          <w:b/>
          <w:bCs/>
          <w:sz w:val="20"/>
          <w:szCs w:val="20"/>
          <w:u w:val="single"/>
        </w:rPr>
      </w:pPr>
    </w:p>
    <w:p w:rsidR="005E3BBB" w:rsidRPr="00A606DA" w:rsidRDefault="005E3BBB" w:rsidP="00BF2F08">
      <w:pPr>
        <w:autoSpaceDE w:val="0"/>
        <w:autoSpaceDN w:val="0"/>
        <w:adjustRightInd w:val="0"/>
        <w:spacing w:after="0" w:line="240" w:lineRule="auto"/>
        <w:rPr>
          <w:rFonts w:ascii="Myriad Pro" w:hAnsi="Myriad Pro" w:cs="Calibri-Bold"/>
          <w:b/>
          <w:bCs/>
          <w:color w:val="365F91"/>
          <w:sz w:val="24"/>
          <w:szCs w:val="24"/>
        </w:rPr>
      </w:pPr>
      <w:r w:rsidRPr="00A606DA">
        <w:rPr>
          <w:rFonts w:ascii="Myriad Pro" w:hAnsi="Myriad Pro" w:cs="Calibri-Bold"/>
          <w:b/>
          <w:bCs/>
          <w:color w:val="365F91"/>
          <w:sz w:val="24"/>
          <w:szCs w:val="24"/>
        </w:rPr>
        <w:t>Project Board</w:t>
      </w:r>
    </w:p>
    <w:p w:rsidR="00BF2F08" w:rsidRDefault="00BF2F08" w:rsidP="00BF2F08">
      <w:pPr>
        <w:autoSpaceDE w:val="0"/>
        <w:autoSpaceDN w:val="0"/>
        <w:adjustRightInd w:val="0"/>
        <w:spacing w:after="0" w:line="240" w:lineRule="auto"/>
        <w:jc w:val="both"/>
        <w:rPr>
          <w:rFonts w:ascii="Myriad Pro" w:hAnsi="Myriad Pro"/>
          <w:sz w:val="20"/>
          <w:szCs w:val="20"/>
        </w:rPr>
      </w:pPr>
      <w:r>
        <w:rPr>
          <w:rFonts w:ascii="Myriad Pro" w:hAnsi="Myriad Pro"/>
          <w:sz w:val="20"/>
          <w:szCs w:val="20"/>
        </w:rPr>
        <w:t xml:space="preserve">There were two </w:t>
      </w:r>
      <w:r w:rsidR="003235F0">
        <w:rPr>
          <w:rFonts w:ascii="Myriad Pro" w:hAnsi="Myriad Pro"/>
          <w:sz w:val="20"/>
          <w:szCs w:val="20"/>
        </w:rPr>
        <w:t xml:space="preserve">Project Board meetings in 2014 </w:t>
      </w:r>
      <w:r w:rsidR="003235F0" w:rsidRPr="00BF2F08">
        <w:rPr>
          <w:rFonts w:ascii="Myriad Pro" w:hAnsi="Myriad Pro"/>
          <w:sz w:val="20"/>
          <w:szCs w:val="20"/>
        </w:rPr>
        <w:t>under the chairmanship of the CMAA Vice President with representatives from development partners</w:t>
      </w:r>
      <w:r w:rsidR="003235F0">
        <w:rPr>
          <w:rFonts w:ascii="Myriad Pro" w:hAnsi="Myriad Pro"/>
          <w:sz w:val="20"/>
          <w:szCs w:val="20"/>
        </w:rPr>
        <w:t>.</w:t>
      </w:r>
    </w:p>
    <w:p w:rsidR="00BF2F08" w:rsidRDefault="00BF2F08" w:rsidP="00BF2F08">
      <w:pPr>
        <w:autoSpaceDE w:val="0"/>
        <w:autoSpaceDN w:val="0"/>
        <w:adjustRightInd w:val="0"/>
        <w:spacing w:after="0" w:line="240" w:lineRule="auto"/>
        <w:jc w:val="both"/>
        <w:rPr>
          <w:rFonts w:ascii="Myriad Pro" w:hAnsi="Myriad Pro"/>
          <w:sz w:val="20"/>
          <w:szCs w:val="20"/>
        </w:rPr>
      </w:pPr>
    </w:p>
    <w:p w:rsidR="002A2BAF" w:rsidRDefault="00BF2F08" w:rsidP="005430F0">
      <w:pPr>
        <w:autoSpaceDE w:val="0"/>
        <w:autoSpaceDN w:val="0"/>
        <w:adjustRightInd w:val="0"/>
        <w:spacing w:after="0" w:line="240" w:lineRule="auto"/>
        <w:jc w:val="both"/>
        <w:rPr>
          <w:rFonts w:ascii="Myriad Pro" w:hAnsi="Myriad Pro"/>
          <w:sz w:val="20"/>
          <w:szCs w:val="20"/>
        </w:rPr>
      </w:pPr>
      <w:r>
        <w:rPr>
          <w:rFonts w:ascii="Myriad Pro" w:hAnsi="Myriad Pro"/>
          <w:sz w:val="20"/>
          <w:szCs w:val="20"/>
        </w:rPr>
        <w:t>On 11 February 2014</w:t>
      </w:r>
      <w:r w:rsidR="00BD60E0" w:rsidRPr="00BF2F08">
        <w:rPr>
          <w:rFonts w:ascii="Myriad Pro" w:hAnsi="Myriad Pro"/>
          <w:sz w:val="20"/>
          <w:szCs w:val="20"/>
        </w:rPr>
        <w:t xml:space="preserve">, the first Project Board meeting </w:t>
      </w:r>
      <w:r w:rsidR="005A7DCD">
        <w:rPr>
          <w:rFonts w:ascii="Myriad Pro" w:hAnsi="Myriad Pro"/>
          <w:sz w:val="20"/>
          <w:szCs w:val="20"/>
        </w:rPr>
        <w:t xml:space="preserve">of the year </w:t>
      </w:r>
      <w:r w:rsidR="00BD60E0" w:rsidRPr="00BF2F08">
        <w:rPr>
          <w:rFonts w:ascii="Myriad Pro" w:hAnsi="Myriad Pro"/>
          <w:sz w:val="20"/>
          <w:szCs w:val="20"/>
        </w:rPr>
        <w:t>was held. Participants were briefed on the im</w:t>
      </w:r>
      <w:r w:rsidR="00BF21FD">
        <w:rPr>
          <w:rFonts w:ascii="Myriad Pro" w:hAnsi="Myriad Pro"/>
          <w:sz w:val="20"/>
          <w:szCs w:val="20"/>
        </w:rPr>
        <w:t>plementation results of the CFR</w:t>
      </w:r>
      <w:r w:rsidR="00BD60E0" w:rsidRPr="00BF2F08">
        <w:rPr>
          <w:rFonts w:ascii="Myriad Pro" w:hAnsi="Myriad Pro"/>
          <w:sz w:val="20"/>
          <w:szCs w:val="20"/>
        </w:rPr>
        <w:t>II 2013 work plan</w:t>
      </w:r>
      <w:r w:rsidR="003235F0">
        <w:rPr>
          <w:rFonts w:ascii="Myriad Pro" w:hAnsi="Myriad Pro"/>
          <w:sz w:val="20"/>
          <w:szCs w:val="20"/>
        </w:rPr>
        <w:t xml:space="preserve"> and the </w:t>
      </w:r>
      <w:r w:rsidR="00BD60E0" w:rsidRPr="00BF2F08">
        <w:rPr>
          <w:rFonts w:ascii="Myriad Pro" w:hAnsi="Myriad Pro"/>
          <w:sz w:val="20"/>
          <w:szCs w:val="20"/>
        </w:rPr>
        <w:t xml:space="preserve">2014 work plan was presented. </w:t>
      </w:r>
      <w:r w:rsidR="00EF21C8">
        <w:rPr>
          <w:rFonts w:ascii="Myriad Pro" w:hAnsi="Myriad Pro"/>
          <w:sz w:val="20"/>
          <w:szCs w:val="20"/>
        </w:rPr>
        <w:t xml:space="preserve"> </w:t>
      </w:r>
      <w:r w:rsidR="00BD60E0" w:rsidRPr="00BF2F08">
        <w:rPr>
          <w:rFonts w:ascii="Myriad Pro" w:hAnsi="Myriad Pro"/>
          <w:sz w:val="20"/>
          <w:szCs w:val="20"/>
        </w:rPr>
        <w:t xml:space="preserve">The second Project Board </w:t>
      </w:r>
      <w:r w:rsidR="003235F0">
        <w:rPr>
          <w:rFonts w:ascii="Myriad Pro" w:hAnsi="Myriad Pro"/>
          <w:sz w:val="20"/>
          <w:szCs w:val="20"/>
        </w:rPr>
        <w:t xml:space="preserve">meeting </w:t>
      </w:r>
      <w:r w:rsidR="00AC354A">
        <w:rPr>
          <w:rFonts w:ascii="Myriad Pro" w:hAnsi="Myriad Pro"/>
          <w:sz w:val="20"/>
          <w:szCs w:val="20"/>
        </w:rPr>
        <w:t xml:space="preserve">of the year </w:t>
      </w:r>
      <w:r w:rsidR="003235F0">
        <w:rPr>
          <w:rFonts w:ascii="Myriad Pro" w:hAnsi="Myriad Pro"/>
          <w:sz w:val="20"/>
          <w:szCs w:val="20"/>
        </w:rPr>
        <w:t>was held on 03 December 2014</w:t>
      </w:r>
      <w:bookmarkStart w:id="12" w:name="_Toc377455917"/>
      <w:r w:rsidR="00EC0D3E">
        <w:rPr>
          <w:rFonts w:ascii="Myriad Pro" w:hAnsi="Myriad Pro"/>
          <w:sz w:val="20"/>
          <w:szCs w:val="20"/>
        </w:rPr>
        <w:t xml:space="preserve"> and reviewed the achievements of 2014.</w:t>
      </w:r>
    </w:p>
    <w:p w:rsidR="00EC0D3E" w:rsidRPr="002A2BAF" w:rsidRDefault="00EC0D3E" w:rsidP="005430F0">
      <w:pPr>
        <w:autoSpaceDE w:val="0"/>
        <w:autoSpaceDN w:val="0"/>
        <w:adjustRightInd w:val="0"/>
        <w:spacing w:after="0" w:line="240" w:lineRule="auto"/>
        <w:jc w:val="both"/>
        <w:rPr>
          <w:rFonts w:ascii="Myriad Pro" w:hAnsi="Myriad Pro" w:cs="Arial"/>
          <w:color w:val="000000"/>
          <w:sz w:val="20"/>
          <w:szCs w:val="20"/>
        </w:rPr>
      </w:pPr>
    </w:p>
    <w:p w:rsidR="00BD60E0" w:rsidRPr="00A606DA" w:rsidRDefault="00EF21C8" w:rsidP="00BF2F08">
      <w:pPr>
        <w:pStyle w:val="Heading3"/>
        <w:spacing w:before="0"/>
        <w:rPr>
          <w:rFonts w:ascii="Myriad Pro" w:hAnsi="Myriad Pro"/>
          <w:b/>
          <w:color w:val="365F91"/>
        </w:rPr>
      </w:pPr>
      <w:r>
        <w:rPr>
          <w:rFonts w:ascii="Myriad Pro" w:hAnsi="Myriad Pro"/>
          <w:b/>
          <w:color w:val="365F91"/>
        </w:rPr>
        <w:t>CFR</w:t>
      </w:r>
      <w:r w:rsidR="00BD60E0" w:rsidRPr="00A606DA">
        <w:rPr>
          <w:rFonts w:ascii="Myriad Pro" w:hAnsi="Myriad Pro"/>
          <w:b/>
          <w:color w:val="365F91"/>
        </w:rPr>
        <w:t>II Mid-Term Review</w:t>
      </w:r>
      <w:bookmarkEnd w:id="12"/>
    </w:p>
    <w:p w:rsidR="00BD60E0" w:rsidRPr="002A2BAF" w:rsidRDefault="00BD60E0" w:rsidP="002A2BAF">
      <w:pPr>
        <w:autoSpaceDE w:val="0"/>
        <w:autoSpaceDN w:val="0"/>
        <w:adjustRightInd w:val="0"/>
        <w:spacing w:after="0" w:line="240" w:lineRule="auto"/>
        <w:jc w:val="both"/>
        <w:rPr>
          <w:rFonts w:ascii="Myriad Pro" w:hAnsi="Myriad Pro" w:cs="Calibri-Bold"/>
          <w:bCs/>
          <w:sz w:val="20"/>
          <w:szCs w:val="20"/>
        </w:rPr>
      </w:pPr>
      <w:r w:rsidRPr="00BF2F08">
        <w:rPr>
          <w:rFonts w:ascii="Myriad Pro" w:hAnsi="Myriad Pro" w:cs="Calibri-Bold"/>
          <w:bCs/>
          <w:sz w:val="20"/>
          <w:szCs w:val="20"/>
        </w:rPr>
        <w:t xml:space="preserve">In 2013, a Mid-Term Review </w:t>
      </w:r>
      <w:r w:rsidR="009B01A6">
        <w:rPr>
          <w:rFonts w:ascii="Myriad Pro" w:hAnsi="Myriad Pro" w:cs="Calibri-Bold"/>
          <w:bCs/>
          <w:sz w:val="20"/>
          <w:szCs w:val="20"/>
        </w:rPr>
        <w:t xml:space="preserve">Report </w:t>
      </w:r>
      <w:r w:rsidRPr="00BF2F08">
        <w:rPr>
          <w:rFonts w:ascii="Myriad Pro" w:hAnsi="Myriad Pro" w:cs="Calibri-Bold"/>
          <w:bCs/>
          <w:sz w:val="20"/>
          <w:szCs w:val="20"/>
        </w:rPr>
        <w:t xml:space="preserve">was </w:t>
      </w:r>
      <w:r w:rsidR="009B01A6">
        <w:rPr>
          <w:rFonts w:ascii="Myriad Pro" w:hAnsi="Myriad Pro" w:cs="Calibri-Bold"/>
          <w:bCs/>
          <w:sz w:val="20"/>
          <w:szCs w:val="20"/>
        </w:rPr>
        <w:t>submitted</w:t>
      </w:r>
      <w:r w:rsidRPr="00BF2F08">
        <w:rPr>
          <w:rFonts w:ascii="Myriad Pro" w:hAnsi="Myriad Pro" w:cs="Calibri-Bold"/>
          <w:bCs/>
          <w:sz w:val="20"/>
          <w:szCs w:val="20"/>
        </w:rPr>
        <w:t xml:space="preserve"> to assess the project’s progress and to highlight any risks to the full achievement of the project’s outputs and overall outcome. Each of the</w:t>
      </w:r>
      <w:r w:rsidR="008E6CF1">
        <w:rPr>
          <w:rFonts w:ascii="Myriad Pro" w:hAnsi="Myriad Pro" w:cs="Calibri-Bold"/>
          <w:bCs/>
          <w:sz w:val="20"/>
          <w:szCs w:val="20"/>
        </w:rPr>
        <w:t xml:space="preserve"> project’s key deliverables was</w:t>
      </w:r>
      <w:r w:rsidRPr="00BF2F08">
        <w:rPr>
          <w:rFonts w:ascii="Myriad Pro" w:hAnsi="Myriad Pro" w:cs="Calibri-Bold"/>
          <w:bCs/>
          <w:sz w:val="20"/>
          <w:szCs w:val="20"/>
        </w:rPr>
        <w:t xml:space="preserve"> analyzed to determine its contribution to the project output, within the context of the deliverable’s </w:t>
      </w:r>
      <w:r w:rsidRPr="002A2BAF">
        <w:rPr>
          <w:rFonts w:ascii="Myriad Pro" w:hAnsi="Myriad Pro" w:cs="Calibri-Bold"/>
          <w:bCs/>
          <w:sz w:val="20"/>
          <w:szCs w:val="20"/>
        </w:rPr>
        <w:t xml:space="preserve">relevance, effectiveness, efficiency, impact and sustainability. </w:t>
      </w:r>
    </w:p>
    <w:p w:rsidR="00BD60E0" w:rsidRPr="002A2BAF" w:rsidRDefault="00BD60E0" w:rsidP="002A2BAF">
      <w:pPr>
        <w:autoSpaceDE w:val="0"/>
        <w:autoSpaceDN w:val="0"/>
        <w:adjustRightInd w:val="0"/>
        <w:spacing w:after="0" w:line="240" w:lineRule="auto"/>
        <w:jc w:val="both"/>
        <w:rPr>
          <w:rFonts w:ascii="Myriad Pro" w:hAnsi="Myriad Pro" w:cs="Calibri"/>
          <w:sz w:val="20"/>
          <w:szCs w:val="20"/>
          <w:lang w:val="en-PH"/>
        </w:rPr>
      </w:pPr>
    </w:p>
    <w:p w:rsidR="002A2BAF" w:rsidRPr="002A2BAF" w:rsidRDefault="007B3C44" w:rsidP="002A2BAF">
      <w:pPr>
        <w:spacing w:after="0" w:line="240" w:lineRule="auto"/>
        <w:jc w:val="both"/>
        <w:rPr>
          <w:rFonts w:ascii="Myriad Pro" w:hAnsi="Myriad Pro" w:cs="Arial"/>
          <w:color w:val="000000"/>
          <w:sz w:val="20"/>
          <w:szCs w:val="20"/>
        </w:rPr>
      </w:pPr>
      <w:r>
        <w:rPr>
          <w:rFonts w:ascii="Myriad Pro" w:hAnsi="Myriad Pro" w:cs="Arial"/>
          <w:color w:val="000000"/>
          <w:sz w:val="20"/>
          <w:szCs w:val="20"/>
        </w:rPr>
        <w:t>A</w:t>
      </w:r>
      <w:r w:rsidR="00954EBD">
        <w:rPr>
          <w:rFonts w:ascii="Myriad Pro" w:hAnsi="Myriad Pro" w:cs="Arial"/>
          <w:color w:val="000000"/>
          <w:sz w:val="20"/>
          <w:szCs w:val="20"/>
        </w:rPr>
        <w:t>t the end of 2014, the management response update indicated that o</w:t>
      </w:r>
      <w:r w:rsidR="002A2BAF" w:rsidRPr="002A2BAF">
        <w:rPr>
          <w:rFonts w:ascii="Myriad Pro" w:hAnsi="Myriad Pro" w:cs="Arial"/>
          <w:color w:val="000000"/>
          <w:sz w:val="20"/>
          <w:szCs w:val="20"/>
        </w:rPr>
        <w:t>ut of the 38 recommend</w:t>
      </w:r>
      <w:r w:rsidR="00134BBC">
        <w:rPr>
          <w:rFonts w:ascii="Myriad Pro" w:hAnsi="Myriad Pro" w:cs="Arial"/>
          <w:color w:val="000000"/>
          <w:sz w:val="20"/>
          <w:szCs w:val="20"/>
        </w:rPr>
        <w:t xml:space="preserve">ations of the Mid-Term Review: </w:t>
      </w:r>
    </w:p>
    <w:p w:rsidR="002A2BAF" w:rsidRPr="002A2BAF" w:rsidRDefault="002A2BAF" w:rsidP="007C5667">
      <w:pPr>
        <w:numPr>
          <w:ilvl w:val="0"/>
          <w:numId w:val="44"/>
        </w:numPr>
        <w:spacing w:after="0" w:line="240" w:lineRule="auto"/>
        <w:jc w:val="both"/>
        <w:rPr>
          <w:rFonts w:ascii="Myriad Pro" w:hAnsi="Myriad Pro" w:cs="Arial"/>
          <w:color w:val="000000"/>
          <w:sz w:val="20"/>
          <w:szCs w:val="20"/>
        </w:rPr>
      </w:pPr>
      <w:r w:rsidRPr="002A2BAF">
        <w:rPr>
          <w:rFonts w:ascii="Myriad Pro" w:hAnsi="Myriad Pro" w:cs="Arial"/>
          <w:color w:val="000000"/>
          <w:sz w:val="20"/>
          <w:szCs w:val="20"/>
        </w:rPr>
        <w:t>15 are fully completed</w:t>
      </w:r>
      <w:r w:rsidR="008E6CF1">
        <w:rPr>
          <w:rFonts w:ascii="Myriad Pro" w:hAnsi="Myriad Pro" w:cs="Arial"/>
          <w:color w:val="000000"/>
          <w:sz w:val="20"/>
          <w:szCs w:val="20"/>
        </w:rPr>
        <w:t>;</w:t>
      </w:r>
    </w:p>
    <w:p w:rsidR="002A2BAF" w:rsidRPr="002A2BAF" w:rsidRDefault="002A2BAF" w:rsidP="007C5667">
      <w:pPr>
        <w:numPr>
          <w:ilvl w:val="0"/>
          <w:numId w:val="44"/>
        </w:numPr>
        <w:spacing w:after="0" w:line="240" w:lineRule="auto"/>
        <w:jc w:val="both"/>
        <w:rPr>
          <w:rFonts w:ascii="Myriad Pro" w:hAnsi="Myriad Pro" w:cs="Arial"/>
          <w:color w:val="000000"/>
          <w:sz w:val="20"/>
          <w:szCs w:val="20"/>
        </w:rPr>
      </w:pPr>
      <w:r w:rsidRPr="002A2BAF">
        <w:rPr>
          <w:rFonts w:ascii="Myriad Pro" w:hAnsi="Myriad Pro" w:cs="Arial"/>
          <w:color w:val="000000"/>
          <w:sz w:val="20"/>
          <w:szCs w:val="20"/>
        </w:rPr>
        <w:t>14  are partly completed and ongoing</w:t>
      </w:r>
      <w:r w:rsidR="008E6CF1">
        <w:rPr>
          <w:rFonts w:ascii="Myriad Pro" w:hAnsi="Myriad Pro" w:cs="Arial"/>
          <w:color w:val="000000"/>
          <w:sz w:val="20"/>
          <w:szCs w:val="20"/>
        </w:rPr>
        <w:t>;</w:t>
      </w:r>
    </w:p>
    <w:p w:rsidR="002A2BAF" w:rsidRPr="002A2BAF" w:rsidRDefault="002A2BAF" w:rsidP="007C5667">
      <w:pPr>
        <w:numPr>
          <w:ilvl w:val="0"/>
          <w:numId w:val="44"/>
        </w:numPr>
        <w:spacing w:after="0" w:line="240" w:lineRule="auto"/>
        <w:jc w:val="both"/>
        <w:rPr>
          <w:rFonts w:ascii="Myriad Pro" w:hAnsi="Myriad Pro" w:cs="Arial"/>
          <w:color w:val="000000"/>
          <w:sz w:val="20"/>
          <w:szCs w:val="20"/>
        </w:rPr>
      </w:pPr>
      <w:r w:rsidRPr="002A2BAF">
        <w:rPr>
          <w:rFonts w:ascii="Myriad Pro" w:hAnsi="Myriad Pro" w:cs="Arial"/>
          <w:color w:val="000000"/>
          <w:sz w:val="20"/>
          <w:szCs w:val="20"/>
        </w:rPr>
        <w:t>9 are not applicable</w:t>
      </w:r>
      <w:r w:rsidR="008E6CF1">
        <w:rPr>
          <w:rFonts w:ascii="Myriad Pro" w:hAnsi="Myriad Pro" w:cs="Arial"/>
          <w:color w:val="000000"/>
          <w:sz w:val="20"/>
          <w:szCs w:val="20"/>
        </w:rPr>
        <w:t>;</w:t>
      </w:r>
    </w:p>
    <w:p w:rsidR="00351265" w:rsidRDefault="00351265" w:rsidP="002A2BAF">
      <w:pPr>
        <w:pStyle w:val="ListParagraph"/>
        <w:spacing w:after="0" w:line="240" w:lineRule="auto"/>
        <w:ind w:left="0"/>
        <w:jc w:val="both"/>
        <w:rPr>
          <w:rFonts w:ascii="Myriad Pro" w:hAnsi="Myriad Pro" w:cs="Arial"/>
          <w:color w:val="000000"/>
          <w:sz w:val="20"/>
          <w:szCs w:val="20"/>
        </w:rPr>
      </w:pPr>
    </w:p>
    <w:p w:rsidR="002A2BAF" w:rsidRPr="002A2BAF" w:rsidRDefault="00351265" w:rsidP="002A2BAF">
      <w:pPr>
        <w:pStyle w:val="ListParagraph"/>
        <w:spacing w:after="0" w:line="240" w:lineRule="auto"/>
        <w:ind w:left="0"/>
        <w:jc w:val="both"/>
        <w:rPr>
          <w:rFonts w:ascii="Myriad Pro" w:hAnsi="Myriad Pro" w:cs="Arial"/>
          <w:color w:val="000000"/>
          <w:sz w:val="20"/>
          <w:szCs w:val="20"/>
        </w:rPr>
      </w:pPr>
      <w:r>
        <w:rPr>
          <w:rFonts w:ascii="Myriad Pro" w:hAnsi="Myriad Pro" w:cs="Arial"/>
          <w:color w:val="000000"/>
          <w:sz w:val="20"/>
          <w:szCs w:val="20"/>
        </w:rPr>
        <w:t>The m</w:t>
      </w:r>
      <w:r w:rsidR="002A2BAF" w:rsidRPr="002A2BAF">
        <w:rPr>
          <w:rFonts w:ascii="Myriad Pro" w:hAnsi="Myriad Pro" w:cs="Arial"/>
          <w:color w:val="000000"/>
          <w:sz w:val="20"/>
          <w:szCs w:val="20"/>
        </w:rPr>
        <w:t>ajor highlights are:</w:t>
      </w:r>
    </w:p>
    <w:p w:rsidR="002A2BAF" w:rsidRPr="002A2BAF" w:rsidRDefault="002A2BAF" w:rsidP="002A2BAF">
      <w:pPr>
        <w:pStyle w:val="ListParagraph"/>
        <w:spacing w:after="0" w:line="240" w:lineRule="auto"/>
        <w:ind w:left="0"/>
        <w:jc w:val="both"/>
        <w:rPr>
          <w:rFonts w:ascii="Myriad Pro" w:hAnsi="Myriad Pro" w:cs="Arial"/>
          <w:color w:val="000000"/>
          <w:sz w:val="20"/>
          <w:szCs w:val="20"/>
        </w:rPr>
      </w:pPr>
    </w:p>
    <w:p w:rsidR="002A2BAF" w:rsidRPr="002A2BAF" w:rsidRDefault="002A2BAF" w:rsidP="00134BBC">
      <w:pPr>
        <w:pStyle w:val="ListParagraph"/>
        <w:numPr>
          <w:ilvl w:val="0"/>
          <w:numId w:val="62"/>
        </w:numPr>
        <w:spacing w:after="0" w:line="240" w:lineRule="auto"/>
        <w:jc w:val="both"/>
        <w:rPr>
          <w:rFonts w:ascii="Myriad Pro" w:hAnsi="Myriad Pro" w:cs="Arial"/>
          <w:color w:val="000000"/>
          <w:sz w:val="20"/>
          <w:szCs w:val="20"/>
        </w:rPr>
      </w:pPr>
      <w:r w:rsidRPr="002A2BAF">
        <w:rPr>
          <w:rFonts w:ascii="Myriad Pro" w:hAnsi="Myriad Pro" w:cs="Arial"/>
          <w:color w:val="000000"/>
          <w:sz w:val="20"/>
          <w:szCs w:val="20"/>
        </w:rPr>
        <w:t>1a. CMAA prepared a draft National Strategic Action Plan (NSAP) in Q3. The workshop to discuss NSAP with stakeholders will be in Q1 2015 and NSAP is expec</w:t>
      </w:r>
      <w:r w:rsidR="008E6CF1">
        <w:rPr>
          <w:rFonts w:ascii="Myriad Pro" w:hAnsi="Myriad Pro" w:cs="Arial"/>
          <w:color w:val="000000"/>
          <w:sz w:val="20"/>
          <w:szCs w:val="20"/>
        </w:rPr>
        <w:t>ted to be engaged from Q2 2015;</w:t>
      </w:r>
    </w:p>
    <w:p w:rsidR="002A2BAF" w:rsidRPr="002A2BAF" w:rsidRDefault="002A2BAF" w:rsidP="00134BBC">
      <w:pPr>
        <w:pStyle w:val="ListParagraph"/>
        <w:numPr>
          <w:ilvl w:val="0"/>
          <w:numId w:val="62"/>
        </w:numPr>
        <w:spacing w:after="0" w:line="240" w:lineRule="auto"/>
        <w:jc w:val="both"/>
        <w:rPr>
          <w:rFonts w:ascii="Myriad Pro" w:hAnsi="Myriad Pro" w:cs="Arial"/>
          <w:color w:val="000000"/>
          <w:sz w:val="20"/>
          <w:szCs w:val="20"/>
        </w:rPr>
      </w:pPr>
      <w:r w:rsidRPr="002A2BAF">
        <w:rPr>
          <w:rFonts w:ascii="Myriad Pro" w:hAnsi="Myriad Pro" w:cs="Arial"/>
          <w:color w:val="000000"/>
          <w:sz w:val="20"/>
          <w:szCs w:val="20"/>
        </w:rPr>
        <w:t>3c. There is still only an annual process and report for P</w:t>
      </w:r>
      <w:r w:rsidR="00B55D1F">
        <w:rPr>
          <w:rFonts w:ascii="Myriad Pro" w:hAnsi="Myriad Pro" w:cs="Arial"/>
          <w:color w:val="000000"/>
          <w:sz w:val="20"/>
          <w:szCs w:val="20"/>
        </w:rPr>
        <w:t>ost-</w:t>
      </w:r>
      <w:r w:rsidRPr="002A2BAF">
        <w:rPr>
          <w:rFonts w:ascii="Myriad Pro" w:hAnsi="Myriad Pro" w:cs="Arial"/>
          <w:color w:val="000000"/>
          <w:sz w:val="20"/>
          <w:szCs w:val="20"/>
        </w:rPr>
        <w:t>C</w:t>
      </w:r>
      <w:r w:rsidR="00B55D1F">
        <w:rPr>
          <w:rFonts w:ascii="Myriad Pro" w:hAnsi="Myriad Pro" w:cs="Arial"/>
          <w:color w:val="000000"/>
          <w:sz w:val="20"/>
          <w:szCs w:val="20"/>
        </w:rPr>
        <w:t xml:space="preserve">learance </w:t>
      </w:r>
      <w:r w:rsidRPr="002A2BAF">
        <w:rPr>
          <w:rFonts w:ascii="Myriad Pro" w:hAnsi="Myriad Pro" w:cs="Arial"/>
          <w:color w:val="000000"/>
          <w:sz w:val="20"/>
          <w:szCs w:val="20"/>
        </w:rPr>
        <w:t>M</w:t>
      </w:r>
      <w:r w:rsidR="00B55D1F">
        <w:rPr>
          <w:rFonts w:ascii="Myriad Pro" w:hAnsi="Myriad Pro" w:cs="Arial"/>
          <w:color w:val="000000"/>
          <w:sz w:val="20"/>
          <w:szCs w:val="20"/>
        </w:rPr>
        <w:t>onitoring (PCM)</w:t>
      </w:r>
      <w:r w:rsidRPr="002A2BAF">
        <w:rPr>
          <w:rFonts w:ascii="Myriad Pro" w:hAnsi="Myriad Pro" w:cs="Arial"/>
          <w:color w:val="000000"/>
          <w:sz w:val="20"/>
          <w:szCs w:val="20"/>
        </w:rPr>
        <w:t xml:space="preserve"> conducted by MAPU. UNV M&amp;E Officer is being recruited to work with CMAA on PCMs and</w:t>
      </w:r>
      <w:r w:rsidR="008E6CF1">
        <w:rPr>
          <w:rFonts w:ascii="Myriad Pro" w:hAnsi="Myriad Pro" w:cs="Arial"/>
          <w:color w:val="000000"/>
          <w:sz w:val="20"/>
          <w:szCs w:val="20"/>
        </w:rPr>
        <w:t xml:space="preserve"> Performance Monitoring System;</w:t>
      </w:r>
    </w:p>
    <w:p w:rsidR="002A2BAF" w:rsidRPr="002A2BAF" w:rsidRDefault="002A2BAF" w:rsidP="00134BBC">
      <w:pPr>
        <w:pStyle w:val="ListParagraph"/>
        <w:numPr>
          <w:ilvl w:val="0"/>
          <w:numId w:val="62"/>
        </w:numPr>
        <w:spacing w:after="0" w:line="240" w:lineRule="auto"/>
        <w:jc w:val="both"/>
        <w:rPr>
          <w:rFonts w:ascii="Myriad Pro" w:hAnsi="Myriad Pro" w:cs="Arial"/>
          <w:color w:val="000000"/>
          <w:sz w:val="20"/>
          <w:szCs w:val="20"/>
        </w:rPr>
      </w:pPr>
      <w:r w:rsidRPr="002A2BAF">
        <w:rPr>
          <w:rFonts w:ascii="Myriad Pro" w:hAnsi="Myriad Pro" w:cs="Arial"/>
          <w:color w:val="000000"/>
          <w:sz w:val="20"/>
          <w:szCs w:val="20"/>
        </w:rPr>
        <w:t>5a. 1</w:t>
      </w:r>
      <w:r w:rsidRPr="002A2BAF">
        <w:rPr>
          <w:rFonts w:ascii="Myriad Pro" w:hAnsi="Myriad Pro" w:cs="Arial"/>
          <w:color w:val="000000"/>
          <w:sz w:val="20"/>
          <w:szCs w:val="20"/>
          <w:vertAlign w:val="superscript"/>
        </w:rPr>
        <w:t>st</w:t>
      </w:r>
      <w:r w:rsidRPr="002A2BAF">
        <w:rPr>
          <w:rFonts w:ascii="Myriad Pro" w:hAnsi="Myriad Pro" w:cs="Arial"/>
          <w:color w:val="000000"/>
          <w:sz w:val="20"/>
          <w:szCs w:val="20"/>
        </w:rPr>
        <w:t xml:space="preserve"> monitoring report on Gender Action Plan was issued in Q2 2013 and 2</w:t>
      </w:r>
      <w:r w:rsidRPr="002A2BAF">
        <w:rPr>
          <w:rFonts w:ascii="Myriad Pro" w:hAnsi="Myriad Pro" w:cs="Arial"/>
          <w:color w:val="000000"/>
          <w:sz w:val="20"/>
          <w:szCs w:val="20"/>
          <w:vertAlign w:val="superscript"/>
        </w:rPr>
        <w:t>nd</w:t>
      </w:r>
      <w:r w:rsidRPr="002A2BAF">
        <w:rPr>
          <w:rFonts w:ascii="Myriad Pro" w:hAnsi="Myriad Pro" w:cs="Arial"/>
          <w:color w:val="000000"/>
          <w:sz w:val="20"/>
          <w:szCs w:val="20"/>
        </w:rPr>
        <w:t xml:space="preserve"> one will be in Q2 2015. Gender training and workshops held in 2014 assisted the development of</w:t>
      </w:r>
      <w:r w:rsidR="008E6CF1">
        <w:rPr>
          <w:rFonts w:ascii="Myriad Pro" w:hAnsi="Myriad Pro" w:cs="Arial"/>
          <w:color w:val="000000"/>
          <w:sz w:val="20"/>
          <w:szCs w:val="20"/>
        </w:rPr>
        <w:t xml:space="preserve"> required reporting mechanisms;</w:t>
      </w:r>
    </w:p>
    <w:p w:rsidR="002A2BAF" w:rsidRPr="002A2BAF" w:rsidRDefault="002A2BAF" w:rsidP="00134BBC">
      <w:pPr>
        <w:pStyle w:val="ListParagraph"/>
        <w:numPr>
          <w:ilvl w:val="0"/>
          <w:numId w:val="62"/>
        </w:numPr>
        <w:spacing w:after="0" w:line="240" w:lineRule="auto"/>
        <w:jc w:val="both"/>
        <w:rPr>
          <w:rFonts w:ascii="Myriad Pro" w:hAnsi="Myriad Pro" w:cs="Arial"/>
          <w:color w:val="000000"/>
          <w:sz w:val="20"/>
          <w:szCs w:val="20"/>
        </w:rPr>
      </w:pPr>
      <w:r w:rsidRPr="002A2BAF">
        <w:rPr>
          <w:rFonts w:ascii="Myriad Pro" w:hAnsi="Myriad Pro" w:cs="Arial"/>
          <w:color w:val="000000"/>
          <w:sz w:val="20"/>
          <w:szCs w:val="20"/>
        </w:rPr>
        <w:t>7a. CMAA and UNDP reduced the spending by bringing down the excesses in Deliverable</w:t>
      </w:r>
      <w:r w:rsidR="008E6CF1">
        <w:rPr>
          <w:rFonts w:ascii="Myriad Pro" w:hAnsi="Myriad Pro" w:cs="Arial"/>
          <w:color w:val="000000"/>
          <w:sz w:val="20"/>
          <w:szCs w:val="20"/>
        </w:rPr>
        <w:t>s</w:t>
      </w:r>
      <w:r w:rsidRPr="002A2BAF">
        <w:rPr>
          <w:rFonts w:ascii="Myriad Pro" w:hAnsi="Myriad Pro" w:cs="Arial"/>
          <w:color w:val="000000"/>
          <w:sz w:val="20"/>
          <w:szCs w:val="20"/>
        </w:rPr>
        <w:t xml:space="preserve"> 1 </w:t>
      </w:r>
      <w:r w:rsidR="008E6CF1">
        <w:rPr>
          <w:rFonts w:ascii="Myriad Pro" w:hAnsi="Myriad Pro" w:cs="Arial"/>
          <w:color w:val="000000"/>
          <w:sz w:val="20"/>
          <w:szCs w:val="20"/>
        </w:rPr>
        <w:t>and 2;</w:t>
      </w:r>
    </w:p>
    <w:p w:rsidR="002A2BAF" w:rsidRPr="002A2BAF" w:rsidRDefault="002A2BAF" w:rsidP="00134BBC">
      <w:pPr>
        <w:pStyle w:val="ListParagraph"/>
        <w:numPr>
          <w:ilvl w:val="0"/>
          <w:numId w:val="62"/>
        </w:numPr>
        <w:spacing w:after="0" w:line="240" w:lineRule="auto"/>
        <w:jc w:val="both"/>
        <w:rPr>
          <w:rFonts w:ascii="Myriad Pro" w:hAnsi="Myriad Pro" w:cs="Arial"/>
          <w:color w:val="000000"/>
          <w:sz w:val="20"/>
          <w:szCs w:val="20"/>
        </w:rPr>
      </w:pPr>
      <w:r w:rsidRPr="002A2BAF">
        <w:rPr>
          <w:rFonts w:ascii="Myriad Pro" w:hAnsi="Myriad Pro" w:cs="Arial"/>
          <w:color w:val="000000"/>
          <w:sz w:val="20"/>
          <w:szCs w:val="20"/>
        </w:rPr>
        <w:t xml:space="preserve">7b. No change to the structure of UNDP advisory support except for </w:t>
      </w:r>
      <w:r w:rsidR="00B55D1F">
        <w:rPr>
          <w:rFonts w:ascii="Myriad Pro" w:hAnsi="Myriad Pro" w:cs="Arial"/>
          <w:color w:val="000000"/>
          <w:sz w:val="20"/>
          <w:szCs w:val="20"/>
        </w:rPr>
        <w:t xml:space="preserve">the addition of Project Coordinator to be </w:t>
      </w:r>
      <w:r w:rsidRPr="002A2BAF">
        <w:rPr>
          <w:rFonts w:ascii="Myriad Pro" w:hAnsi="Myriad Pro" w:cs="Arial"/>
          <w:color w:val="000000"/>
          <w:sz w:val="20"/>
          <w:szCs w:val="20"/>
        </w:rPr>
        <w:t>recruited.</w:t>
      </w:r>
    </w:p>
    <w:p w:rsidR="00BF2F08" w:rsidRDefault="00BF2F08" w:rsidP="00BF2F08">
      <w:pPr>
        <w:autoSpaceDE w:val="0"/>
        <w:autoSpaceDN w:val="0"/>
        <w:adjustRightInd w:val="0"/>
        <w:spacing w:after="0" w:line="240" w:lineRule="auto"/>
        <w:jc w:val="both"/>
        <w:rPr>
          <w:rFonts w:ascii="Myriad Pro" w:hAnsi="Myriad Pro" w:cs="Calibri-Bold"/>
          <w:bCs/>
          <w:sz w:val="20"/>
          <w:szCs w:val="20"/>
        </w:rPr>
      </w:pPr>
    </w:p>
    <w:p w:rsidR="00326E17" w:rsidRDefault="00326E17" w:rsidP="00BF2F08">
      <w:pPr>
        <w:autoSpaceDE w:val="0"/>
        <w:autoSpaceDN w:val="0"/>
        <w:adjustRightInd w:val="0"/>
        <w:spacing w:after="0" w:line="240" w:lineRule="auto"/>
        <w:jc w:val="both"/>
        <w:rPr>
          <w:rFonts w:ascii="Myriad Pro" w:hAnsi="Myriad Pro" w:cs="Calibri-Bold"/>
          <w:bCs/>
          <w:sz w:val="20"/>
          <w:szCs w:val="20"/>
        </w:rPr>
      </w:pPr>
      <w:r>
        <w:rPr>
          <w:rFonts w:ascii="Myriad Pro" w:hAnsi="Myriad Pro" w:cs="Calibri-Bold"/>
          <w:bCs/>
          <w:sz w:val="20"/>
          <w:szCs w:val="20"/>
        </w:rPr>
        <w:t xml:space="preserve">Please see </w:t>
      </w:r>
      <w:r w:rsidRPr="008007D2">
        <w:rPr>
          <w:rFonts w:ascii="Myriad Pro" w:hAnsi="Myriad Pro" w:cs="Calibri-Bold"/>
          <w:bCs/>
          <w:sz w:val="20"/>
          <w:szCs w:val="20"/>
        </w:rPr>
        <w:t>Annex A</w:t>
      </w:r>
      <w:r w:rsidR="00B55D1F">
        <w:rPr>
          <w:rFonts w:ascii="Myriad Pro" w:hAnsi="Myriad Pro" w:cs="Calibri-Bold"/>
          <w:bCs/>
          <w:sz w:val="20"/>
          <w:szCs w:val="20"/>
        </w:rPr>
        <w:t xml:space="preserve"> for the updated Mid-Term Review management response.</w:t>
      </w:r>
    </w:p>
    <w:p w:rsidR="001A2D94" w:rsidRDefault="001A2D94" w:rsidP="00E577F2">
      <w:pPr>
        <w:widowControl w:val="0"/>
        <w:autoSpaceDE w:val="0"/>
        <w:autoSpaceDN w:val="0"/>
        <w:adjustRightInd w:val="0"/>
        <w:spacing w:after="0" w:line="240" w:lineRule="auto"/>
        <w:ind w:right="72"/>
        <w:jc w:val="both"/>
        <w:rPr>
          <w:rFonts w:ascii="Myriad Pro" w:hAnsi="Myriad Pro" w:cs="Arial"/>
          <w:color w:val="000000"/>
          <w:sz w:val="20"/>
          <w:szCs w:val="20"/>
        </w:rPr>
      </w:pPr>
    </w:p>
    <w:p w:rsidR="00BE1200" w:rsidRPr="00A606DA" w:rsidRDefault="00BE1200" w:rsidP="00BE1200">
      <w:pPr>
        <w:autoSpaceDE w:val="0"/>
        <w:autoSpaceDN w:val="0"/>
        <w:adjustRightInd w:val="0"/>
        <w:spacing w:after="0" w:line="240" w:lineRule="auto"/>
        <w:jc w:val="both"/>
        <w:rPr>
          <w:rFonts w:ascii="Myriad Pro" w:hAnsi="Myriad Pro" w:cs="Times New Roman"/>
          <w:b/>
          <w:color w:val="365F91"/>
          <w:sz w:val="24"/>
          <w:szCs w:val="24"/>
        </w:rPr>
      </w:pPr>
      <w:r w:rsidRPr="00A606DA">
        <w:rPr>
          <w:rFonts w:ascii="Myriad Pro" w:hAnsi="Myriad Pro" w:cs="Times New Roman"/>
          <w:b/>
          <w:color w:val="365F91"/>
          <w:sz w:val="24"/>
          <w:szCs w:val="24"/>
        </w:rPr>
        <w:t>National Strategic Action Plan</w:t>
      </w:r>
    </w:p>
    <w:p w:rsidR="00BE1200" w:rsidRPr="002A2BAF" w:rsidRDefault="00954EBD" w:rsidP="00BE1200">
      <w:pPr>
        <w:pStyle w:val="Default"/>
        <w:spacing w:after="0" w:line="240" w:lineRule="auto"/>
        <w:jc w:val="both"/>
        <w:rPr>
          <w:rFonts w:ascii="Myriad Pro" w:hAnsi="Myriad Pro" w:cs="Times New Roman"/>
          <w:color w:val="auto"/>
          <w:sz w:val="20"/>
          <w:szCs w:val="20"/>
        </w:rPr>
      </w:pPr>
      <w:r>
        <w:rPr>
          <w:rFonts w:ascii="Myriad Pro" w:hAnsi="Myriad Pro" w:cs="Times New Roman"/>
          <w:color w:val="auto"/>
          <w:sz w:val="20"/>
          <w:szCs w:val="20"/>
        </w:rPr>
        <w:t>T</w:t>
      </w:r>
      <w:r w:rsidR="00BE1200" w:rsidRPr="00085C80">
        <w:rPr>
          <w:rFonts w:ascii="Myriad Pro" w:hAnsi="Myriad Pro" w:cs="Times New Roman"/>
          <w:color w:val="auto"/>
          <w:sz w:val="20"/>
          <w:szCs w:val="20"/>
        </w:rPr>
        <w:t xml:space="preserve">he second draft of </w:t>
      </w:r>
      <w:r w:rsidR="004E52CA">
        <w:rPr>
          <w:rFonts w:ascii="Myriad Pro" w:hAnsi="Myriad Pro" w:cs="Times New Roman"/>
          <w:color w:val="auto"/>
          <w:sz w:val="20"/>
          <w:szCs w:val="20"/>
        </w:rPr>
        <w:t xml:space="preserve">the </w:t>
      </w:r>
      <w:r w:rsidR="00BE1200" w:rsidRPr="00085C80">
        <w:rPr>
          <w:rFonts w:ascii="Myriad Pro" w:hAnsi="Myriad Pro" w:cs="Times New Roman"/>
          <w:color w:val="auto"/>
          <w:sz w:val="20"/>
          <w:szCs w:val="20"/>
        </w:rPr>
        <w:t xml:space="preserve">National Strategic Action Plan (NSAP) </w:t>
      </w:r>
      <w:r>
        <w:rPr>
          <w:rFonts w:ascii="Myriad Pro" w:hAnsi="Myriad Pro" w:cs="Times New Roman"/>
          <w:color w:val="auto"/>
          <w:sz w:val="20"/>
          <w:szCs w:val="20"/>
        </w:rPr>
        <w:t>was completed and t</w:t>
      </w:r>
      <w:r w:rsidR="00BE1200" w:rsidRPr="002A2BAF">
        <w:rPr>
          <w:rFonts w:ascii="Myriad Pro" w:hAnsi="Myriad Pro" w:cs="Times New Roman"/>
          <w:color w:val="auto"/>
          <w:sz w:val="20"/>
          <w:szCs w:val="20"/>
        </w:rPr>
        <w:t xml:space="preserve">he following </w:t>
      </w:r>
      <w:r w:rsidR="004E52CA">
        <w:rPr>
          <w:rFonts w:ascii="Myriad Pro" w:hAnsi="Myriad Pro" w:cs="Times New Roman"/>
          <w:color w:val="auto"/>
          <w:sz w:val="20"/>
          <w:szCs w:val="20"/>
        </w:rPr>
        <w:t xml:space="preserve">draft </w:t>
      </w:r>
      <w:r w:rsidR="00BE1200" w:rsidRPr="002A2BAF">
        <w:rPr>
          <w:rFonts w:ascii="Myriad Pro" w:hAnsi="Myriad Pro" w:cs="Times New Roman"/>
          <w:color w:val="auto"/>
          <w:sz w:val="20"/>
          <w:szCs w:val="20"/>
        </w:rPr>
        <w:t>schedule was developed</w:t>
      </w:r>
      <w:r>
        <w:rPr>
          <w:rFonts w:ascii="Myriad Pro" w:hAnsi="Myriad Pro" w:cs="Times New Roman"/>
          <w:color w:val="auto"/>
          <w:sz w:val="20"/>
          <w:szCs w:val="20"/>
        </w:rPr>
        <w:t xml:space="preserve"> for completion of the process</w:t>
      </w:r>
      <w:r w:rsidR="00BE1200" w:rsidRPr="002A2BAF">
        <w:rPr>
          <w:rFonts w:ascii="Myriad Pro" w:hAnsi="Myriad Pro" w:cs="Times New Roman"/>
          <w:color w:val="auto"/>
          <w:sz w:val="20"/>
          <w:szCs w:val="20"/>
        </w:rPr>
        <w:t>:</w:t>
      </w:r>
    </w:p>
    <w:p w:rsidR="00BE1200" w:rsidRPr="002A2BAF" w:rsidRDefault="00BE1200" w:rsidP="00BE1200">
      <w:pPr>
        <w:pStyle w:val="Default"/>
        <w:spacing w:after="0" w:line="240" w:lineRule="auto"/>
        <w:jc w:val="both"/>
        <w:rPr>
          <w:rFonts w:ascii="Myriad Pro" w:hAnsi="Myriad Pro" w:cs="Times New Roman"/>
          <w:color w:val="auto"/>
          <w:sz w:val="20"/>
          <w:szCs w:val="20"/>
        </w:rPr>
      </w:pPr>
    </w:p>
    <w:p w:rsidR="00BE1200" w:rsidRPr="002A2BAF" w:rsidRDefault="00BE1200" w:rsidP="00BE1200">
      <w:pPr>
        <w:pStyle w:val="ListParagraph"/>
        <w:spacing w:after="0" w:line="240" w:lineRule="auto"/>
        <w:ind w:left="0"/>
        <w:rPr>
          <w:rFonts w:ascii="Myriad Pro" w:hAnsi="Myriad Pro" w:cs="Arial"/>
          <w:color w:val="000000"/>
          <w:kern w:val="24"/>
          <w:sz w:val="20"/>
          <w:szCs w:val="20"/>
        </w:rPr>
      </w:pPr>
      <w:r w:rsidRPr="002A2BAF">
        <w:rPr>
          <w:rFonts w:ascii="Myriad Pro" w:hAnsi="Myriad Pro" w:cs="Arial"/>
          <w:b/>
          <w:bCs/>
          <w:color w:val="000000"/>
          <w:kern w:val="24"/>
          <w:sz w:val="20"/>
          <w:szCs w:val="20"/>
        </w:rPr>
        <w:t>Jan 2015</w:t>
      </w:r>
      <w:r w:rsidRPr="002A2BAF">
        <w:rPr>
          <w:rFonts w:ascii="Myriad Pro" w:hAnsi="Myriad Pro" w:cs="Arial"/>
          <w:color w:val="000000"/>
          <w:kern w:val="24"/>
          <w:sz w:val="20"/>
          <w:szCs w:val="20"/>
        </w:rPr>
        <w:t xml:space="preserve"> </w:t>
      </w:r>
      <w:r w:rsidRPr="002A2BAF">
        <w:rPr>
          <w:rFonts w:ascii="Myriad Pro" w:hAnsi="Myriad Pro" w:cs="Arial"/>
          <w:color w:val="000000"/>
          <w:kern w:val="24"/>
          <w:sz w:val="20"/>
          <w:szCs w:val="20"/>
        </w:rPr>
        <w:tab/>
        <w:t>Outreach for com</w:t>
      </w:r>
      <w:r w:rsidR="002B6626">
        <w:rPr>
          <w:rFonts w:ascii="Myriad Pro" w:hAnsi="Myriad Pro" w:cs="Arial"/>
          <w:color w:val="000000"/>
          <w:kern w:val="24"/>
          <w:sz w:val="20"/>
          <w:szCs w:val="20"/>
        </w:rPr>
        <w:t>ment from operators, DPs, MAPUs</w:t>
      </w:r>
    </w:p>
    <w:p w:rsidR="00BE1200" w:rsidRPr="002A2BAF" w:rsidRDefault="00BE1200" w:rsidP="00BE1200">
      <w:pPr>
        <w:spacing w:after="0" w:line="240" w:lineRule="auto"/>
        <w:rPr>
          <w:rFonts w:ascii="Myriad Pro" w:hAnsi="Myriad Pro" w:cs="Arial"/>
          <w:sz w:val="20"/>
          <w:szCs w:val="20"/>
        </w:rPr>
      </w:pPr>
      <w:r w:rsidRPr="002A2BAF">
        <w:rPr>
          <w:rFonts w:ascii="Myriad Pro" w:hAnsi="Myriad Pro" w:cs="Arial"/>
          <w:b/>
          <w:bCs/>
          <w:color w:val="000000"/>
          <w:kern w:val="24"/>
          <w:sz w:val="20"/>
          <w:szCs w:val="20"/>
        </w:rPr>
        <w:t>Jan 2015</w:t>
      </w:r>
      <w:r w:rsidRPr="002A2BAF">
        <w:rPr>
          <w:rFonts w:ascii="Myriad Pro" w:hAnsi="Myriad Pro" w:cs="Arial"/>
          <w:color w:val="000000"/>
          <w:kern w:val="24"/>
          <w:sz w:val="20"/>
          <w:szCs w:val="20"/>
          <w:lang w:val="ca-ES"/>
        </w:rPr>
        <w:t xml:space="preserve"> </w:t>
      </w:r>
      <w:r w:rsidRPr="002A2BAF">
        <w:rPr>
          <w:rFonts w:ascii="Myriad Pro" w:hAnsi="Myriad Pro" w:cs="Arial"/>
          <w:color w:val="000000"/>
          <w:kern w:val="24"/>
          <w:sz w:val="20"/>
          <w:szCs w:val="20"/>
          <w:lang w:val="ca-ES"/>
        </w:rPr>
        <w:tab/>
        <w:t>Briefing and debriefing on the final draft (3 days workshop in Province)</w:t>
      </w:r>
    </w:p>
    <w:p w:rsidR="00BE1200" w:rsidRPr="002A2BAF" w:rsidRDefault="00BE1200" w:rsidP="00BE1200">
      <w:pPr>
        <w:pStyle w:val="ListParagraph"/>
        <w:spacing w:after="0" w:line="240" w:lineRule="auto"/>
        <w:ind w:left="0"/>
        <w:rPr>
          <w:rFonts w:ascii="Myriad Pro" w:hAnsi="Myriad Pro" w:cs="Arial"/>
          <w:color w:val="000000"/>
          <w:kern w:val="24"/>
          <w:sz w:val="20"/>
          <w:szCs w:val="20"/>
          <w:lang w:val="ca-ES"/>
        </w:rPr>
      </w:pPr>
      <w:r w:rsidRPr="002A2BAF">
        <w:rPr>
          <w:rFonts w:ascii="Myriad Pro" w:hAnsi="Myriad Pro" w:cs="Arial"/>
          <w:b/>
          <w:bCs/>
          <w:color w:val="000000"/>
          <w:kern w:val="24"/>
          <w:sz w:val="20"/>
          <w:szCs w:val="20"/>
        </w:rPr>
        <w:t>Jan 2015</w:t>
      </w:r>
      <w:r w:rsidRPr="002A2BAF">
        <w:rPr>
          <w:rFonts w:ascii="Myriad Pro" w:hAnsi="Myriad Pro" w:cs="Arial"/>
          <w:color w:val="000000"/>
          <w:kern w:val="24"/>
          <w:sz w:val="20"/>
          <w:szCs w:val="20"/>
          <w:lang w:val="ca-ES"/>
        </w:rPr>
        <w:t xml:space="preserve"> </w:t>
      </w:r>
      <w:r w:rsidRPr="002A2BAF">
        <w:rPr>
          <w:rFonts w:ascii="Myriad Pro" w:hAnsi="Myriad Pro" w:cs="Arial"/>
          <w:color w:val="000000"/>
          <w:kern w:val="24"/>
          <w:sz w:val="20"/>
          <w:szCs w:val="20"/>
          <w:lang w:val="ca-ES"/>
        </w:rPr>
        <w:tab/>
        <w:t>Consolidate and clean the draft</w:t>
      </w:r>
    </w:p>
    <w:p w:rsidR="00BE1200" w:rsidRPr="002A2BAF" w:rsidRDefault="00BE1200" w:rsidP="00BE1200">
      <w:pPr>
        <w:spacing w:after="0" w:line="240" w:lineRule="auto"/>
        <w:rPr>
          <w:rFonts w:ascii="Myriad Pro" w:hAnsi="Myriad Pro" w:cs="Arial"/>
          <w:sz w:val="20"/>
          <w:szCs w:val="20"/>
        </w:rPr>
      </w:pPr>
      <w:r w:rsidRPr="002A2BAF">
        <w:rPr>
          <w:rFonts w:ascii="Myriad Pro" w:hAnsi="Myriad Pro" w:cs="Arial"/>
          <w:b/>
          <w:bCs/>
          <w:color w:val="000000"/>
          <w:kern w:val="24"/>
          <w:sz w:val="20"/>
          <w:szCs w:val="20"/>
        </w:rPr>
        <w:t>Feb 2015</w:t>
      </w:r>
      <w:r w:rsidRPr="002A2BAF">
        <w:rPr>
          <w:rFonts w:ascii="Myriad Pro" w:hAnsi="Myriad Pro" w:cs="Arial"/>
          <w:color w:val="000000"/>
          <w:kern w:val="24"/>
          <w:sz w:val="20"/>
          <w:szCs w:val="20"/>
          <w:lang w:val="ca-ES"/>
        </w:rPr>
        <w:t xml:space="preserve"> </w:t>
      </w:r>
      <w:r w:rsidRPr="002A2BAF">
        <w:rPr>
          <w:rFonts w:ascii="Myriad Pro" w:hAnsi="Myriad Pro" w:cs="Arial"/>
          <w:color w:val="000000"/>
          <w:kern w:val="24"/>
          <w:sz w:val="20"/>
          <w:szCs w:val="20"/>
          <w:lang w:val="ca-ES"/>
        </w:rPr>
        <w:tab/>
        <w:t>Briefing and debrifing on the clean draft (1 day meeti</w:t>
      </w:r>
      <w:r w:rsidR="004E52CA">
        <w:rPr>
          <w:rFonts w:ascii="Myriad Pro" w:hAnsi="Myriad Pro" w:cs="Arial"/>
          <w:color w:val="000000"/>
          <w:kern w:val="24"/>
          <w:sz w:val="20"/>
          <w:szCs w:val="20"/>
          <w:lang w:val="ca-ES"/>
        </w:rPr>
        <w:t>n</w:t>
      </w:r>
      <w:r w:rsidRPr="002A2BAF">
        <w:rPr>
          <w:rFonts w:ascii="Myriad Pro" w:hAnsi="Myriad Pro" w:cs="Arial"/>
          <w:color w:val="000000"/>
          <w:kern w:val="24"/>
          <w:sz w:val="20"/>
          <w:szCs w:val="20"/>
          <w:lang w:val="ca-ES"/>
        </w:rPr>
        <w:t>g at CMAA)</w:t>
      </w:r>
    </w:p>
    <w:p w:rsidR="00BE1200" w:rsidRPr="002A2BAF" w:rsidRDefault="00BE1200" w:rsidP="00BE1200">
      <w:pPr>
        <w:pStyle w:val="ListParagraph"/>
        <w:spacing w:after="0" w:line="240" w:lineRule="auto"/>
        <w:ind w:left="0"/>
        <w:rPr>
          <w:rFonts w:ascii="Myriad Pro" w:hAnsi="Myriad Pro" w:cs="Arial"/>
          <w:b/>
          <w:bCs/>
          <w:color w:val="000000"/>
          <w:kern w:val="24"/>
          <w:sz w:val="20"/>
          <w:szCs w:val="20"/>
        </w:rPr>
      </w:pPr>
      <w:r w:rsidRPr="002A2BAF">
        <w:rPr>
          <w:rFonts w:ascii="Myriad Pro" w:hAnsi="Myriad Pro" w:cs="Arial"/>
          <w:b/>
          <w:bCs/>
          <w:color w:val="000000"/>
          <w:kern w:val="24"/>
          <w:sz w:val="20"/>
          <w:szCs w:val="20"/>
        </w:rPr>
        <w:t>Feb 2015</w:t>
      </w:r>
      <w:r w:rsidRPr="002A2BAF">
        <w:rPr>
          <w:rFonts w:ascii="Myriad Pro" w:hAnsi="Myriad Pro" w:cs="Arial"/>
          <w:color w:val="000000"/>
          <w:kern w:val="24"/>
          <w:sz w:val="20"/>
          <w:szCs w:val="20"/>
          <w:lang w:val="ca-ES"/>
        </w:rPr>
        <w:t xml:space="preserve"> </w:t>
      </w:r>
      <w:r w:rsidRPr="002A2BAF">
        <w:rPr>
          <w:rFonts w:ascii="Myriad Pro" w:hAnsi="Myriad Pro" w:cs="Arial"/>
          <w:color w:val="000000"/>
          <w:kern w:val="24"/>
          <w:sz w:val="20"/>
          <w:szCs w:val="20"/>
          <w:lang w:val="ca-ES"/>
        </w:rPr>
        <w:tab/>
        <w:t>Submit the clean draft to CMAA management for final comment and approval</w:t>
      </w:r>
    </w:p>
    <w:p w:rsidR="00BE1200" w:rsidRPr="002A2BAF" w:rsidRDefault="00BE1200" w:rsidP="00BE1200">
      <w:pPr>
        <w:pStyle w:val="ListParagraph"/>
        <w:spacing w:after="0" w:line="240" w:lineRule="auto"/>
        <w:ind w:left="0"/>
        <w:rPr>
          <w:rFonts w:ascii="Myriad Pro" w:hAnsi="Myriad Pro" w:cs="Arial"/>
          <w:b/>
          <w:bCs/>
          <w:color w:val="000000"/>
          <w:kern w:val="24"/>
          <w:sz w:val="20"/>
          <w:szCs w:val="20"/>
        </w:rPr>
      </w:pPr>
      <w:r w:rsidRPr="002A2BAF">
        <w:rPr>
          <w:rFonts w:ascii="Myriad Pro" w:hAnsi="Myriad Pro" w:cs="Arial"/>
          <w:b/>
          <w:bCs/>
          <w:color w:val="000000"/>
          <w:kern w:val="24"/>
          <w:sz w:val="20"/>
          <w:szCs w:val="20"/>
        </w:rPr>
        <w:t>Feb 2015</w:t>
      </w:r>
      <w:r w:rsidRPr="002A2BAF">
        <w:rPr>
          <w:rFonts w:ascii="Myriad Pro" w:hAnsi="Myriad Pro" w:cs="Arial"/>
          <w:color w:val="000000"/>
          <w:kern w:val="24"/>
          <w:sz w:val="20"/>
          <w:szCs w:val="20"/>
          <w:lang w:val="ca-ES"/>
        </w:rPr>
        <w:t xml:space="preserve"> </w:t>
      </w:r>
      <w:r w:rsidRPr="002A2BAF">
        <w:rPr>
          <w:rFonts w:ascii="Myriad Pro" w:hAnsi="Myriad Pro" w:cs="Arial"/>
          <w:color w:val="000000"/>
          <w:kern w:val="24"/>
          <w:sz w:val="20"/>
          <w:szCs w:val="20"/>
          <w:lang w:val="ca-ES"/>
        </w:rPr>
        <w:tab/>
        <w:t>Translation and printing</w:t>
      </w:r>
    </w:p>
    <w:p w:rsidR="00BE1200" w:rsidRDefault="00BE1200" w:rsidP="00BE1200">
      <w:pPr>
        <w:pStyle w:val="ListParagraph"/>
        <w:spacing w:after="0" w:line="240" w:lineRule="auto"/>
        <w:ind w:left="0"/>
        <w:rPr>
          <w:rFonts w:ascii="Myriad Pro" w:hAnsi="Myriad Pro" w:cs="Arial"/>
          <w:color w:val="000000"/>
          <w:kern w:val="24"/>
          <w:sz w:val="20"/>
          <w:szCs w:val="20"/>
          <w:lang w:val="ca-ES"/>
        </w:rPr>
      </w:pPr>
      <w:r w:rsidRPr="002A2BAF">
        <w:rPr>
          <w:rFonts w:ascii="Myriad Pro" w:hAnsi="Myriad Pro" w:cs="Arial"/>
          <w:b/>
          <w:bCs/>
          <w:color w:val="000000"/>
          <w:kern w:val="24"/>
          <w:sz w:val="20"/>
          <w:szCs w:val="20"/>
        </w:rPr>
        <w:t>Mar 2015</w:t>
      </w:r>
      <w:r w:rsidRPr="002A2BAF">
        <w:rPr>
          <w:rFonts w:ascii="Myriad Pro" w:hAnsi="Myriad Pro" w:cs="Arial"/>
          <w:color w:val="000000"/>
          <w:kern w:val="24"/>
          <w:sz w:val="20"/>
          <w:szCs w:val="20"/>
          <w:lang w:val="ca-ES"/>
        </w:rPr>
        <w:t xml:space="preserve"> </w:t>
      </w:r>
      <w:r w:rsidRPr="002A2BAF">
        <w:rPr>
          <w:rFonts w:ascii="Myriad Pro" w:hAnsi="Myriad Pro" w:cs="Arial"/>
          <w:color w:val="000000"/>
          <w:kern w:val="24"/>
          <w:sz w:val="20"/>
          <w:szCs w:val="20"/>
          <w:lang w:val="ca-ES"/>
        </w:rPr>
        <w:tab/>
        <w:t>Dessemination Workshop of NSAP</w:t>
      </w:r>
    </w:p>
    <w:p w:rsidR="005B5C03" w:rsidRPr="002A2BAF" w:rsidRDefault="005B5C03" w:rsidP="00BE1200">
      <w:pPr>
        <w:pStyle w:val="ListParagraph"/>
        <w:spacing w:after="0" w:line="240" w:lineRule="auto"/>
        <w:ind w:left="0"/>
        <w:rPr>
          <w:rFonts w:ascii="Myriad Pro" w:hAnsi="Myriad Pro" w:cs="Arial"/>
          <w:color w:val="000000"/>
          <w:sz w:val="20"/>
          <w:szCs w:val="20"/>
        </w:rPr>
      </w:pPr>
    </w:p>
    <w:p w:rsidR="00BE1200" w:rsidRPr="00A606DA" w:rsidRDefault="00BE1200" w:rsidP="00BE1200">
      <w:pPr>
        <w:pStyle w:val="Default"/>
        <w:spacing w:after="0" w:line="240" w:lineRule="auto"/>
        <w:jc w:val="both"/>
        <w:rPr>
          <w:rFonts w:ascii="Myriad Pro" w:hAnsi="Myriad Pro" w:cs="Times New Roman"/>
          <w:b/>
          <w:color w:val="365F91"/>
        </w:rPr>
      </w:pPr>
      <w:r w:rsidRPr="00A606DA">
        <w:rPr>
          <w:rFonts w:ascii="Myriad Pro" w:hAnsi="Myriad Pro" w:cs="Times New Roman"/>
          <w:b/>
          <w:color w:val="365F91"/>
        </w:rPr>
        <w:t>Technical Working Group-Mine Action (TWG-MA)</w:t>
      </w:r>
    </w:p>
    <w:p w:rsidR="00BE1200" w:rsidRDefault="00BE1200" w:rsidP="00BE1200">
      <w:pPr>
        <w:pStyle w:val="Default"/>
        <w:spacing w:after="0" w:line="240" w:lineRule="auto"/>
        <w:jc w:val="both"/>
        <w:rPr>
          <w:rFonts w:ascii="Myriad Pro" w:hAnsi="Myriad Pro" w:cs="Times New Roman"/>
          <w:color w:val="auto"/>
          <w:sz w:val="20"/>
          <w:szCs w:val="20"/>
        </w:rPr>
      </w:pPr>
      <w:r>
        <w:rPr>
          <w:rFonts w:ascii="Myriad Pro" w:hAnsi="Myriad Pro" w:cs="Times New Roman"/>
          <w:color w:val="auto"/>
          <w:sz w:val="20"/>
          <w:szCs w:val="20"/>
        </w:rPr>
        <w:t xml:space="preserve">There were no TWG-MA meetings held in 2014. However, there were a number of activities completed </w:t>
      </w:r>
      <w:r w:rsidR="006E02D5">
        <w:rPr>
          <w:rFonts w:ascii="Myriad Pro" w:hAnsi="Myriad Pro" w:cs="Times New Roman"/>
          <w:color w:val="auto"/>
          <w:sz w:val="20"/>
          <w:szCs w:val="20"/>
        </w:rPr>
        <w:t>as part of its mandate</w:t>
      </w:r>
      <w:r w:rsidR="00BB2A90">
        <w:rPr>
          <w:rFonts w:ascii="Myriad Pro" w:hAnsi="Myriad Pro" w:cs="Times New Roman"/>
          <w:color w:val="auto"/>
          <w:sz w:val="20"/>
          <w:szCs w:val="20"/>
        </w:rPr>
        <w:t>.</w:t>
      </w:r>
    </w:p>
    <w:p w:rsidR="00BE1200" w:rsidRDefault="00BE1200" w:rsidP="00BE1200">
      <w:pPr>
        <w:pStyle w:val="Default"/>
        <w:spacing w:after="0" w:line="240" w:lineRule="auto"/>
        <w:jc w:val="both"/>
        <w:rPr>
          <w:rFonts w:ascii="Myriad Pro" w:hAnsi="Myriad Pro" w:cs="Times New Roman"/>
          <w:color w:val="auto"/>
          <w:sz w:val="20"/>
          <w:szCs w:val="20"/>
        </w:rPr>
      </w:pPr>
    </w:p>
    <w:p w:rsidR="00BE1200" w:rsidRDefault="00BE1200" w:rsidP="009945B1">
      <w:pPr>
        <w:pStyle w:val="Default"/>
        <w:spacing w:after="0" w:line="240" w:lineRule="auto"/>
        <w:jc w:val="both"/>
        <w:rPr>
          <w:rFonts w:ascii="Myriad Pro" w:hAnsi="Myriad Pro" w:cs="Times New Roman"/>
          <w:color w:val="auto"/>
          <w:sz w:val="20"/>
          <w:szCs w:val="20"/>
        </w:rPr>
      </w:pPr>
      <w:r w:rsidRPr="00EE4834">
        <w:rPr>
          <w:rFonts w:ascii="Myriad Pro" w:hAnsi="Myriad Pro" w:cs="Times New Roman"/>
          <w:color w:val="auto"/>
          <w:sz w:val="20"/>
          <w:szCs w:val="20"/>
        </w:rPr>
        <w:t>I</w:t>
      </w:r>
      <w:r w:rsidR="00BB2A90">
        <w:rPr>
          <w:rFonts w:ascii="Myriad Pro" w:hAnsi="Myriad Pro" w:cs="Times New Roman"/>
          <w:color w:val="auto"/>
          <w:sz w:val="20"/>
          <w:szCs w:val="20"/>
        </w:rPr>
        <w:t xml:space="preserve">n May and November </w:t>
      </w:r>
      <w:r w:rsidRPr="00EE4834">
        <w:rPr>
          <w:rFonts w:ascii="Myriad Pro" w:hAnsi="Myriad Pro" w:cs="Times New Roman"/>
          <w:color w:val="auto"/>
          <w:sz w:val="20"/>
          <w:szCs w:val="20"/>
        </w:rPr>
        <w:t xml:space="preserve">2014, </w:t>
      </w:r>
      <w:r>
        <w:rPr>
          <w:rFonts w:ascii="Myriad Pro" w:hAnsi="Myriad Pro" w:cs="Times New Roman"/>
          <w:color w:val="auto"/>
          <w:sz w:val="20"/>
          <w:szCs w:val="20"/>
        </w:rPr>
        <w:t xml:space="preserve">the CMAA Secretary-General and the Head of the TWG-MA </w:t>
      </w:r>
      <w:r w:rsidRPr="00EE4834">
        <w:rPr>
          <w:rFonts w:ascii="Myriad Pro" w:hAnsi="Myriad Pro" w:cs="Times New Roman"/>
          <w:color w:val="auto"/>
          <w:sz w:val="20"/>
          <w:szCs w:val="20"/>
        </w:rPr>
        <w:t xml:space="preserve">attended meetings </w:t>
      </w:r>
      <w:r w:rsidR="00BB2A90">
        <w:rPr>
          <w:rFonts w:ascii="Myriad Pro" w:hAnsi="Myriad Pro" w:cs="Times New Roman"/>
          <w:color w:val="auto"/>
          <w:sz w:val="20"/>
          <w:szCs w:val="20"/>
        </w:rPr>
        <w:t xml:space="preserve">on the </w:t>
      </w:r>
      <w:r w:rsidRPr="00EE4834">
        <w:rPr>
          <w:rFonts w:ascii="Myriad Pro" w:hAnsi="Myriad Pro" w:cs="Times New Roman"/>
          <w:color w:val="auto"/>
          <w:sz w:val="20"/>
          <w:szCs w:val="20"/>
        </w:rPr>
        <w:t>development and validation of the United Nations Development Assistance Framework (UNDAF) 2016-2018 which was co-organized by CRDB/CDC and</w:t>
      </w:r>
      <w:r w:rsidR="00BB2A90">
        <w:rPr>
          <w:rFonts w:ascii="Myriad Pro" w:hAnsi="Myriad Pro" w:cs="Times New Roman"/>
          <w:color w:val="auto"/>
          <w:sz w:val="20"/>
          <w:szCs w:val="20"/>
        </w:rPr>
        <w:t xml:space="preserve"> the</w:t>
      </w:r>
      <w:r w:rsidRPr="00EE4834">
        <w:rPr>
          <w:rFonts w:ascii="Myriad Pro" w:hAnsi="Myriad Pro" w:cs="Times New Roman"/>
          <w:color w:val="auto"/>
          <w:sz w:val="20"/>
          <w:szCs w:val="20"/>
        </w:rPr>
        <w:t xml:space="preserve"> UN system in Phnom Penh. The rationale for including the contribution fo</w:t>
      </w:r>
      <w:r>
        <w:rPr>
          <w:rFonts w:ascii="Myriad Pro" w:hAnsi="Myriad Pro" w:cs="Times New Roman"/>
          <w:color w:val="auto"/>
          <w:sz w:val="20"/>
          <w:szCs w:val="20"/>
        </w:rPr>
        <w:t>r</w:t>
      </w:r>
      <w:r w:rsidRPr="00EE4834">
        <w:rPr>
          <w:rFonts w:ascii="Myriad Pro" w:hAnsi="Myriad Pro" w:cs="Times New Roman"/>
          <w:color w:val="auto"/>
          <w:sz w:val="20"/>
          <w:szCs w:val="20"/>
        </w:rPr>
        <w:t xml:space="preserve"> the mine action sector in the document was raised, specifically to feed into the UNDAF</w:t>
      </w:r>
      <w:r w:rsidR="00BB2A90">
        <w:rPr>
          <w:rFonts w:ascii="Myriad Pro" w:hAnsi="Myriad Pro" w:cs="Times New Roman"/>
          <w:color w:val="auto"/>
          <w:sz w:val="20"/>
          <w:szCs w:val="20"/>
        </w:rPr>
        <w:t>’s</w:t>
      </w:r>
      <w:r w:rsidRPr="00EE4834">
        <w:rPr>
          <w:rFonts w:ascii="Myriad Pro" w:hAnsi="Myriad Pro" w:cs="Times New Roman"/>
          <w:color w:val="auto"/>
          <w:sz w:val="20"/>
          <w:szCs w:val="20"/>
        </w:rPr>
        <w:t xml:space="preserve"> Outcome 3 on sustainable, inclusive growth and development. As a result, the UNDAF 2016-2018 was consolidated with comments and inputs from governmental ministries and agencies for its finalization. </w:t>
      </w:r>
    </w:p>
    <w:p w:rsidR="00BE1200" w:rsidRPr="00D473CA" w:rsidRDefault="00BE1200" w:rsidP="00BE1200">
      <w:pPr>
        <w:pStyle w:val="Default"/>
        <w:spacing w:after="0" w:line="240" w:lineRule="auto"/>
        <w:ind w:left="360"/>
        <w:jc w:val="both"/>
        <w:rPr>
          <w:rFonts w:ascii="Myriad Pro" w:hAnsi="Myriad Pro" w:cs="Times New Roman"/>
          <w:color w:val="auto"/>
          <w:sz w:val="20"/>
          <w:szCs w:val="20"/>
        </w:rPr>
      </w:pPr>
    </w:p>
    <w:p w:rsidR="00BE1200" w:rsidRDefault="009945B1" w:rsidP="009945B1">
      <w:pPr>
        <w:pStyle w:val="Default"/>
        <w:spacing w:after="0" w:line="240" w:lineRule="auto"/>
        <w:jc w:val="both"/>
        <w:rPr>
          <w:rFonts w:ascii="Myriad Pro" w:hAnsi="Myriad Pro" w:cs="Times New Roman"/>
          <w:color w:val="auto"/>
          <w:sz w:val="20"/>
          <w:szCs w:val="20"/>
        </w:rPr>
      </w:pPr>
      <w:r>
        <w:rPr>
          <w:rFonts w:ascii="Myriad Pro" w:hAnsi="Myriad Pro" w:cs="Times New Roman"/>
          <w:color w:val="auto"/>
          <w:sz w:val="20"/>
          <w:szCs w:val="20"/>
        </w:rPr>
        <w:t xml:space="preserve">The </w:t>
      </w:r>
      <w:r w:rsidR="00BE1200" w:rsidRPr="00DD230D">
        <w:rPr>
          <w:rFonts w:ascii="Myriad Pro" w:hAnsi="Myriad Pro" w:cs="Times New Roman"/>
          <w:color w:val="auto"/>
          <w:sz w:val="20"/>
          <w:szCs w:val="20"/>
        </w:rPr>
        <w:t xml:space="preserve">Head of </w:t>
      </w:r>
      <w:r>
        <w:rPr>
          <w:rFonts w:ascii="Myriad Pro" w:hAnsi="Myriad Pro" w:cs="Times New Roman"/>
          <w:color w:val="auto"/>
          <w:sz w:val="20"/>
          <w:szCs w:val="20"/>
        </w:rPr>
        <w:t>the TWG-MA Secretariat and one</w:t>
      </w:r>
      <w:r w:rsidR="00BE1200" w:rsidRPr="00DD230D">
        <w:rPr>
          <w:rFonts w:ascii="Myriad Pro" w:hAnsi="Myriad Pro" w:cs="Times New Roman"/>
          <w:color w:val="auto"/>
          <w:sz w:val="20"/>
          <w:szCs w:val="20"/>
        </w:rPr>
        <w:t xml:space="preserve"> CMAA staff attended the Technical Working Group network retreat of all 19</w:t>
      </w:r>
      <w:r w:rsidR="00BB2A90">
        <w:rPr>
          <w:rFonts w:ascii="Myriad Pro" w:hAnsi="Myriad Pro" w:cs="Times New Roman"/>
          <w:color w:val="auto"/>
          <w:sz w:val="20"/>
          <w:szCs w:val="20"/>
        </w:rPr>
        <w:t xml:space="preserve"> TWGs</w:t>
      </w:r>
      <w:r w:rsidR="00BE1200" w:rsidRPr="00DD230D">
        <w:rPr>
          <w:rFonts w:ascii="Myriad Pro" w:hAnsi="Myriad Pro" w:cs="Times New Roman"/>
          <w:color w:val="auto"/>
          <w:sz w:val="20"/>
          <w:szCs w:val="20"/>
        </w:rPr>
        <w:t xml:space="preserve"> that was organized by CRDB/CDC </w:t>
      </w:r>
      <w:r>
        <w:rPr>
          <w:rFonts w:ascii="Myriad Pro" w:hAnsi="Myriad Pro" w:cs="Times New Roman"/>
          <w:color w:val="auto"/>
          <w:sz w:val="20"/>
          <w:szCs w:val="20"/>
        </w:rPr>
        <w:t xml:space="preserve">in Sihanouk province, </w:t>
      </w:r>
      <w:r w:rsidR="00BE1200" w:rsidRPr="00DD230D">
        <w:rPr>
          <w:rFonts w:ascii="Myriad Pro" w:hAnsi="Myriad Pro" w:cs="Times New Roman"/>
          <w:color w:val="auto"/>
          <w:sz w:val="20"/>
          <w:szCs w:val="20"/>
        </w:rPr>
        <w:t>16-17 June 2014</w:t>
      </w:r>
      <w:r w:rsidR="00B228C6">
        <w:rPr>
          <w:rFonts w:ascii="Myriad Pro" w:hAnsi="Myriad Pro" w:cs="Times New Roman"/>
          <w:color w:val="auto"/>
          <w:sz w:val="20"/>
          <w:szCs w:val="20"/>
        </w:rPr>
        <w:t xml:space="preserve">. The retreat </w:t>
      </w:r>
      <w:r w:rsidR="00BE1200" w:rsidRPr="00DD230D">
        <w:rPr>
          <w:rFonts w:ascii="Myriad Pro" w:hAnsi="Myriad Pro" w:cs="Times New Roman"/>
          <w:color w:val="auto"/>
          <w:sz w:val="20"/>
          <w:szCs w:val="20"/>
        </w:rPr>
        <w:t>provide</w:t>
      </w:r>
      <w:r w:rsidR="00B228C6">
        <w:rPr>
          <w:rFonts w:ascii="Myriad Pro" w:hAnsi="Myriad Pro" w:cs="Times New Roman"/>
          <w:color w:val="auto"/>
          <w:sz w:val="20"/>
          <w:szCs w:val="20"/>
        </w:rPr>
        <w:t>d</w:t>
      </w:r>
      <w:r w:rsidR="00BE1200" w:rsidRPr="00DD230D">
        <w:rPr>
          <w:rFonts w:ascii="Myriad Pro" w:hAnsi="Myriad Pro" w:cs="Times New Roman"/>
          <w:color w:val="auto"/>
          <w:sz w:val="20"/>
          <w:szCs w:val="20"/>
        </w:rPr>
        <w:t xml:space="preserve"> a forum for dialogue, shared learning and agreeing on collaborative actions related to the NSDP implementation, and the Development Cooperation and Partner</w:t>
      </w:r>
      <w:r w:rsidR="00B228C6">
        <w:rPr>
          <w:rFonts w:ascii="Myriad Pro" w:hAnsi="Myriad Pro" w:cs="Times New Roman"/>
          <w:color w:val="auto"/>
          <w:sz w:val="20"/>
          <w:szCs w:val="20"/>
        </w:rPr>
        <w:t>ships Strategy through review</w:t>
      </w:r>
      <w:r w:rsidR="00BE1200" w:rsidRPr="00DD230D">
        <w:rPr>
          <w:rFonts w:ascii="Myriad Pro" w:hAnsi="Myriad Pro" w:cs="Times New Roman"/>
          <w:color w:val="auto"/>
          <w:sz w:val="20"/>
          <w:szCs w:val="20"/>
        </w:rPr>
        <w:t xml:space="preserve"> of: (i) achieved results; (ii) system and capacity strengthening; and (iii) effective partnerships improvement. Specifically, the objectives of the retreat were to: (i) Discuss the final NSDP and jointly identify next steps in results-based M&amp;E work; (ii) Present the final Development Cooperation &amp; Partnerships Strategy; (iii) Finalize the new Joint Monitoring Indicators (JMIs); (iv) Discuss TWG performance, including JMI implementation for 2012-2013; (v) Consider actions to strengthen and use country systems through the SOPs</w:t>
      </w:r>
      <w:r w:rsidR="00B228C6">
        <w:rPr>
          <w:rFonts w:ascii="Myriad Pro" w:hAnsi="Myriad Pro" w:cs="Times New Roman"/>
          <w:color w:val="auto"/>
          <w:sz w:val="20"/>
          <w:szCs w:val="20"/>
        </w:rPr>
        <w:t>;</w:t>
      </w:r>
      <w:r w:rsidR="00BE1200" w:rsidRPr="00DD230D">
        <w:rPr>
          <w:rFonts w:ascii="Myriad Pro" w:hAnsi="Myriad Pro" w:cs="Times New Roman"/>
          <w:color w:val="auto"/>
          <w:sz w:val="20"/>
          <w:szCs w:val="20"/>
        </w:rPr>
        <w:t xml:space="preserve"> and (vi) Provide a briefing on recent trends in provision of ODA and external cooperation. The meeting was attended by nearly 100 participants from senior officials of Royal Government of Cambodia (RGC), Technical Working</w:t>
      </w:r>
      <w:r w:rsidR="00BE1200" w:rsidRPr="00DD230D">
        <w:rPr>
          <w:rFonts w:ascii="Myriad Pro Black" w:hAnsi="Myriad Pro Black" w:cs="Times New Roman"/>
          <w:b/>
          <w:bCs/>
          <w:sz w:val="20"/>
          <w:szCs w:val="20"/>
        </w:rPr>
        <w:t xml:space="preserve"> </w:t>
      </w:r>
      <w:r w:rsidR="00BE1200" w:rsidRPr="00DD230D">
        <w:rPr>
          <w:rFonts w:ascii="Myriad Pro" w:hAnsi="Myriad Pro" w:cs="Times New Roman"/>
          <w:color w:val="auto"/>
          <w:sz w:val="20"/>
          <w:szCs w:val="20"/>
        </w:rPr>
        <w:t xml:space="preserve">Group (TWG) Chairs and secretariats, development partners, civil society, and TWG members. </w:t>
      </w:r>
      <w:r w:rsidR="00BE1200" w:rsidRPr="0050185C">
        <w:rPr>
          <w:rFonts w:ascii="Myriad Pro" w:hAnsi="Myriad Pro" w:cs="Times New Roman"/>
          <w:color w:val="auto"/>
          <w:sz w:val="20"/>
          <w:szCs w:val="20"/>
        </w:rPr>
        <w:t xml:space="preserve">Please see </w:t>
      </w:r>
      <w:r w:rsidR="008007D2" w:rsidRPr="00B228C6">
        <w:rPr>
          <w:rFonts w:ascii="Myriad Pro" w:hAnsi="Myriad Pro" w:cs="Times New Roman"/>
          <w:color w:val="auto"/>
          <w:sz w:val="20"/>
          <w:szCs w:val="20"/>
        </w:rPr>
        <w:t>Annex B</w:t>
      </w:r>
      <w:r w:rsidR="00BE1200" w:rsidRPr="0050185C">
        <w:rPr>
          <w:rFonts w:ascii="Myriad Pro" w:hAnsi="Myriad Pro" w:cs="Times New Roman"/>
          <w:color w:val="auto"/>
          <w:sz w:val="20"/>
          <w:szCs w:val="20"/>
        </w:rPr>
        <w:t xml:space="preserve"> for a copy of the signed JMIs for mine action. </w:t>
      </w:r>
    </w:p>
    <w:p w:rsidR="00BE1200" w:rsidRPr="00352ADD" w:rsidRDefault="00BE1200" w:rsidP="00E577F2">
      <w:pPr>
        <w:widowControl w:val="0"/>
        <w:autoSpaceDE w:val="0"/>
        <w:autoSpaceDN w:val="0"/>
        <w:adjustRightInd w:val="0"/>
        <w:spacing w:after="0" w:line="240" w:lineRule="auto"/>
        <w:ind w:right="72"/>
        <w:jc w:val="both"/>
        <w:rPr>
          <w:rFonts w:ascii="Myriad Pro" w:hAnsi="Myriad Pro" w:cs="Arial"/>
          <w:color w:val="000000"/>
          <w:sz w:val="20"/>
          <w:szCs w:val="20"/>
        </w:rPr>
      </w:pPr>
    </w:p>
    <w:p w:rsidR="00352ADD" w:rsidRPr="00A606DA" w:rsidRDefault="00352ADD" w:rsidP="00E577F2">
      <w:pPr>
        <w:spacing w:after="0" w:line="240" w:lineRule="auto"/>
        <w:jc w:val="both"/>
        <w:rPr>
          <w:rFonts w:ascii="Myriad Pro" w:hAnsi="Myriad Pro" w:cs="Times New Roman"/>
          <w:b/>
          <w:bCs/>
          <w:color w:val="365F91"/>
          <w:sz w:val="24"/>
          <w:szCs w:val="24"/>
        </w:rPr>
      </w:pPr>
      <w:r w:rsidRPr="00A606DA">
        <w:rPr>
          <w:rFonts w:ascii="Myriad Pro" w:hAnsi="Myriad Pro" w:cs="Times New Roman"/>
          <w:b/>
          <w:bCs/>
          <w:color w:val="365F91"/>
          <w:sz w:val="24"/>
          <w:szCs w:val="24"/>
        </w:rPr>
        <w:t xml:space="preserve">International </w:t>
      </w:r>
      <w:r w:rsidR="002D7C2C" w:rsidRPr="00A606DA">
        <w:rPr>
          <w:rFonts w:ascii="Myriad Pro" w:hAnsi="Myriad Pro" w:cs="Times New Roman"/>
          <w:b/>
          <w:bCs/>
          <w:color w:val="365F91"/>
          <w:sz w:val="24"/>
          <w:szCs w:val="24"/>
        </w:rPr>
        <w:t>Mine Action Outreach</w:t>
      </w:r>
    </w:p>
    <w:p w:rsidR="00923B6E" w:rsidRDefault="00923B6E" w:rsidP="00E577F2">
      <w:pPr>
        <w:widowControl w:val="0"/>
        <w:autoSpaceDE w:val="0"/>
        <w:autoSpaceDN w:val="0"/>
        <w:adjustRightInd w:val="0"/>
        <w:spacing w:after="0" w:line="240" w:lineRule="auto"/>
        <w:ind w:right="72"/>
        <w:jc w:val="both"/>
        <w:rPr>
          <w:rFonts w:ascii="Myriad Pro" w:hAnsi="Myriad Pro" w:cs="Arial"/>
          <w:color w:val="000000"/>
          <w:w w:val="102"/>
          <w:sz w:val="20"/>
          <w:szCs w:val="20"/>
        </w:rPr>
      </w:pPr>
      <w:r>
        <w:rPr>
          <w:rFonts w:ascii="Myriad Pro" w:hAnsi="Myriad Pro" w:cs="Arial"/>
          <w:color w:val="000000"/>
          <w:w w:val="102"/>
          <w:sz w:val="20"/>
          <w:szCs w:val="20"/>
        </w:rPr>
        <w:t xml:space="preserve">The project funded </w:t>
      </w:r>
      <w:r w:rsidR="00BC6A80">
        <w:rPr>
          <w:rFonts w:ascii="Myriad Pro" w:hAnsi="Myriad Pro" w:cs="Arial"/>
          <w:color w:val="000000"/>
          <w:w w:val="102"/>
          <w:sz w:val="20"/>
          <w:szCs w:val="20"/>
        </w:rPr>
        <w:t xml:space="preserve">CMAA’s and UNDP’s </w:t>
      </w:r>
      <w:r>
        <w:rPr>
          <w:rFonts w:ascii="Myriad Pro" w:hAnsi="Myriad Pro" w:cs="Arial"/>
          <w:color w:val="000000"/>
          <w:w w:val="102"/>
          <w:sz w:val="20"/>
          <w:szCs w:val="20"/>
        </w:rPr>
        <w:t>representation of the Cambodia</w:t>
      </w:r>
      <w:r w:rsidR="00BC6A80">
        <w:rPr>
          <w:rFonts w:ascii="Myriad Pro" w:hAnsi="Myriad Pro" w:cs="Arial"/>
          <w:color w:val="000000"/>
          <w:w w:val="102"/>
          <w:sz w:val="20"/>
          <w:szCs w:val="20"/>
        </w:rPr>
        <w:t>n</w:t>
      </w:r>
      <w:r>
        <w:rPr>
          <w:rFonts w:ascii="Myriad Pro" w:hAnsi="Myriad Pro" w:cs="Arial"/>
          <w:color w:val="000000"/>
          <w:w w:val="102"/>
          <w:sz w:val="20"/>
          <w:szCs w:val="20"/>
        </w:rPr>
        <w:t xml:space="preserve"> mine action programme </w:t>
      </w:r>
      <w:r w:rsidR="00BC6A80">
        <w:rPr>
          <w:rFonts w:ascii="Myriad Pro" w:hAnsi="Myriad Pro" w:cs="Arial"/>
          <w:color w:val="000000"/>
          <w:w w:val="102"/>
          <w:sz w:val="20"/>
          <w:szCs w:val="20"/>
        </w:rPr>
        <w:t xml:space="preserve">and the Clearing for Results Phase II project </w:t>
      </w:r>
      <w:r>
        <w:rPr>
          <w:rFonts w:ascii="Myriad Pro" w:hAnsi="Myriad Pro" w:cs="Arial"/>
          <w:color w:val="000000"/>
          <w:w w:val="102"/>
          <w:sz w:val="20"/>
          <w:szCs w:val="20"/>
        </w:rPr>
        <w:t xml:space="preserve">at a number of international conferences and meetings. </w:t>
      </w:r>
      <w:r w:rsidR="00E02254">
        <w:rPr>
          <w:rFonts w:ascii="Myriad Pro" w:hAnsi="Myriad Pro" w:cs="Arial"/>
          <w:color w:val="000000"/>
          <w:w w:val="102"/>
          <w:sz w:val="20"/>
          <w:szCs w:val="20"/>
        </w:rPr>
        <w:t>This helped to report on the achievements of the Cambodian national mine action programme and the CFRII project. It also ensured that key project staff remained networked into</w:t>
      </w:r>
      <w:r w:rsidR="00B228C6">
        <w:rPr>
          <w:rFonts w:ascii="Myriad Pro" w:hAnsi="Myriad Pro" w:cs="Arial"/>
          <w:color w:val="000000"/>
          <w:w w:val="102"/>
          <w:sz w:val="20"/>
          <w:szCs w:val="20"/>
        </w:rPr>
        <w:t>,</w:t>
      </w:r>
      <w:r w:rsidR="00E02254">
        <w:rPr>
          <w:rFonts w:ascii="Myriad Pro" w:hAnsi="Myriad Pro" w:cs="Arial"/>
          <w:color w:val="000000"/>
          <w:w w:val="102"/>
          <w:sz w:val="20"/>
          <w:szCs w:val="20"/>
        </w:rPr>
        <w:t xml:space="preserve"> and updated on</w:t>
      </w:r>
      <w:r w:rsidR="00B228C6">
        <w:rPr>
          <w:rFonts w:ascii="Myriad Pro" w:hAnsi="Myriad Pro" w:cs="Arial"/>
          <w:color w:val="000000"/>
          <w:w w:val="102"/>
          <w:sz w:val="20"/>
          <w:szCs w:val="20"/>
        </w:rPr>
        <w:t>,</w:t>
      </w:r>
      <w:r w:rsidR="00E02254">
        <w:rPr>
          <w:rFonts w:ascii="Myriad Pro" w:hAnsi="Myriad Pro" w:cs="Arial"/>
          <w:color w:val="000000"/>
          <w:w w:val="102"/>
          <w:sz w:val="20"/>
          <w:szCs w:val="20"/>
        </w:rPr>
        <w:t xml:space="preserve"> curr</w:t>
      </w:r>
      <w:r w:rsidR="008E48F5">
        <w:rPr>
          <w:rFonts w:ascii="Myriad Pro" w:hAnsi="Myriad Pro" w:cs="Arial"/>
          <w:color w:val="000000"/>
          <w:w w:val="102"/>
          <w:sz w:val="20"/>
          <w:szCs w:val="20"/>
        </w:rPr>
        <w:t xml:space="preserve">ent global mine action trends, </w:t>
      </w:r>
      <w:r w:rsidR="00E02254">
        <w:rPr>
          <w:rFonts w:ascii="Myriad Pro" w:hAnsi="Myriad Pro" w:cs="Arial"/>
          <w:color w:val="000000"/>
          <w:w w:val="102"/>
          <w:sz w:val="20"/>
          <w:szCs w:val="20"/>
        </w:rPr>
        <w:t>issues, and best practice.</w:t>
      </w:r>
    </w:p>
    <w:p w:rsidR="00D05FAB" w:rsidRPr="00F670AB" w:rsidRDefault="00D05FAB" w:rsidP="00E577F2">
      <w:pPr>
        <w:pStyle w:val="Default"/>
        <w:spacing w:after="0" w:line="240" w:lineRule="auto"/>
        <w:ind w:left="720"/>
        <w:jc w:val="both"/>
        <w:rPr>
          <w:rFonts w:ascii="Myriad Pro" w:hAnsi="Myriad Pro" w:cs="Times New Roman"/>
          <w:color w:val="auto"/>
          <w:sz w:val="20"/>
          <w:szCs w:val="20"/>
        </w:rPr>
      </w:pPr>
    </w:p>
    <w:p w:rsidR="004376A5" w:rsidRDefault="00E02254" w:rsidP="004376A5">
      <w:pPr>
        <w:spacing w:after="0" w:line="240" w:lineRule="auto"/>
        <w:jc w:val="both"/>
        <w:rPr>
          <w:rFonts w:ascii="Myriad Pro" w:hAnsi="Myriad Pro" w:cs="Times New Roman"/>
          <w:sz w:val="20"/>
          <w:szCs w:val="20"/>
        </w:rPr>
      </w:pPr>
      <w:r>
        <w:rPr>
          <w:rFonts w:ascii="Myriad Pro" w:hAnsi="Myriad Pro" w:cs="Times New Roman"/>
          <w:sz w:val="20"/>
          <w:szCs w:val="20"/>
        </w:rPr>
        <w:t xml:space="preserve">The </w:t>
      </w:r>
      <w:r w:rsidR="00DE00D1" w:rsidRPr="00F670AB">
        <w:rPr>
          <w:rFonts w:ascii="Myriad Pro" w:hAnsi="Myriad Pro" w:cs="Times New Roman"/>
          <w:sz w:val="20"/>
          <w:szCs w:val="20"/>
        </w:rPr>
        <w:t>CF</w:t>
      </w:r>
      <w:r w:rsidR="003E0F45" w:rsidRPr="00F670AB">
        <w:rPr>
          <w:rFonts w:ascii="Myriad Pro" w:hAnsi="Myriad Pro" w:cs="Times New Roman"/>
          <w:sz w:val="20"/>
          <w:szCs w:val="20"/>
        </w:rPr>
        <w:t>RII Project Manager represented Cambodia at the 17th International Meeting of Mine Action National Programme Directors and UN Advisors in Geneva</w:t>
      </w:r>
      <w:r w:rsidR="004A0B49" w:rsidRPr="00F670AB">
        <w:rPr>
          <w:rFonts w:ascii="Myriad Pro" w:hAnsi="Myriad Pro" w:cs="Times New Roman"/>
          <w:sz w:val="20"/>
          <w:szCs w:val="20"/>
        </w:rPr>
        <w:t xml:space="preserve"> organized by </w:t>
      </w:r>
      <w:r w:rsidR="00923B6E">
        <w:rPr>
          <w:rFonts w:ascii="Myriad Pro" w:hAnsi="Myriad Pro" w:cs="Times New Roman"/>
          <w:sz w:val="20"/>
          <w:szCs w:val="20"/>
        </w:rPr>
        <w:t>GICHD</w:t>
      </w:r>
      <w:r w:rsidR="00620254">
        <w:rPr>
          <w:rFonts w:ascii="Myriad Pro" w:hAnsi="Myriad Pro" w:cs="Times New Roman"/>
          <w:sz w:val="20"/>
          <w:szCs w:val="20"/>
        </w:rPr>
        <w:t>, 31 March-02 April 2014</w:t>
      </w:r>
      <w:r w:rsidR="003E0F45" w:rsidRPr="00F670AB">
        <w:rPr>
          <w:rFonts w:ascii="Myriad Pro" w:hAnsi="Myriad Pro" w:cs="Times New Roman"/>
          <w:sz w:val="20"/>
          <w:szCs w:val="20"/>
        </w:rPr>
        <w:t>. He was accompanied by the UNDP Mine Action Advisor. This year's meeting</w:t>
      </w:r>
      <w:r w:rsidR="004A0B49" w:rsidRPr="00F670AB">
        <w:rPr>
          <w:rFonts w:ascii="Myriad Pro" w:hAnsi="Myriad Pro" w:cs="Times New Roman"/>
          <w:sz w:val="20"/>
          <w:szCs w:val="20"/>
        </w:rPr>
        <w:t xml:space="preserve"> was</w:t>
      </w:r>
      <w:r w:rsidR="003E0F45" w:rsidRPr="00F670AB">
        <w:rPr>
          <w:rFonts w:ascii="Myriad Pro" w:hAnsi="Myriad Pro" w:cs="Times New Roman"/>
          <w:sz w:val="20"/>
          <w:szCs w:val="20"/>
        </w:rPr>
        <w:t xml:space="preserve"> focused on “Monitoring, Measurability, and Evaluation” with the practical application and relevance of monitoring, measurability, and evaluation.</w:t>
      </w:r>
      <w:r w:rsidR="001F2D97" w:rsidRPr="00F670AB">
        <w:rPr>
          <w:rFonts w:ascii="Myriad Pro" w:hAnsi="Myriad Pro" w:cs="Times New Roman"/>
          <w:sz w:val="20"/>
          <w:szCs w:val="20"/>
        </w:rPr>
        <w:t xml:space="preserve"> </w:t>
      </w:r>
      <w:r w:rsidR="00923B6E">
        <w:rPr>
          <w:rFonts w:ascii="Myriad Pro" w:hAnsi="Myriad Pro" w:cs="Times New Roman"/>
          <w:sz w:val="20"/>
          <w:szCs w:val="20"/>
        </w:rPr>
        <w:t xml:space="preserve">The outcome was </w:t>
      </w:r>
      <w:r w:rsidR="00620254">
        <w:rPr>
          <w:rFonts w:ascii="Myriad Pro" w:hAnsi="Myriad Pro" w:cs="Times New Roman"/>
          <w:sz w:val="20"/>
          <w:szCs w:val="20"/>
        </w:rPr>
        <w:t>to look</w:t>
      </w:r>
      <w:r w:rsidR="00923B6E">
        <w:rPr>
          <w:rFonts w:ascii="Myriad Pro" w:hAnsi="Myriad Pro" w:cs="Times New Roman"/>
          <w:sz w:val="20"/>
          <w:szCs w:val="20"/>
        </w:rPr>
        <w:t xml:space="preserve"> at improving the current performance monitoring of the Cambodia mine action programme. This led to the agreement to initiate a review of the national mine action programme that will be funded by CFRII in 2015.</w:t>
      </w:r>
      <w:r w:rsidR="004376A5" w:rsidRPr="004376A5">
        <w:rPr>
          <w:rFonts w:ascii="Myriad Pro" w:hAnsi="Myriad Pro" w:cs="Times New Roman"/>
          <w:sz w:val="20"/>
          <w:szCs w:val="20"/>
        </w:rPr>
        <w:t xml:space="preserve"> </w:t>
      </w:r>
      <w:r w:rsidR="004376A5">
        <w:rPr>
          <w:rFonts w:ascii="Myriad Pro" w:hAnsi="Myriad Pro" w:cs="Times New Roman"/>
          <w:sz w:val="20"/>
          <w:szCs w:val="20"/>
        </w:rPr>
        <w:t>The CFRII Project M</w:t>
      </w:r>
      <w:r w:rsidR="004376A5" w:rsidRPr="00B01C0A">
        <w:rPr>
          <w:rFonts w:ascii="Myriad Pro" w:hAnsi="Myriad Pro" w:cs="Times New Roman"/>
          <w:sz w:val="20"/>
          <w:szCs w:val="20"/>
        </w:rPr>
        <w:t>anager chaired a side event</w:t>
      </w:r>
      <w:r w:rsidR="004376A5">
        <w:rPr>
          <w:rFonts w:ascii="Myriad Pro" w:hAnsi="Myriad Pro" w:cs="Times New Roman"/>
          <w:sz w:val="20"/>
          <w:szCs w:val="20"/>
        </w:rPr>
        <w:t xml:space="preserve"> at this meeting</w:t>
      </w:r>
      <w:r w:rsidR="004376A5" w:rsidRPr="00B01C0A">
        <w:rPr>
          <w:rFonts w:ascii="Myriad Pro" w:hAnsi="Myriad Pro" w:cs="Times New Roman"/>
          <w:sz w:val="20"/>
          <w:szCs w:val="20"/>
        </w:rPr>
        <w:t>, “</w:t>
      </w:r>
      <w:r w:rsidR="004376A5" w:rsidRPr="00B01C0A">
        <w:rPr>
          <w:rFonts w:ascii="Myriad Pro" w:hAnsi="Myriad Pro" w:cs="Arial"/>
          <w:i/>
          <w:sz w:val="20"/>
          <w:szCs w:val="20"/>
        </w:rPr>
        <w:t>Doing the right job, and doing the job right: Quality Management System frameworks</w:t>
      </w:r>
      <w:r w:rsidR="004376A5" w:rsidRPr="00B01C0A">
        <w:rPr>
          <w:rFonts w:ascii="Myriad Pro" w:hAnsi="Myriad Pro" w:cs="Arial"/>
          <w:sz w:val="20"/>
          <w:szCs w:val="20"/>
        </w:rPr>
        <w:t>”</w:t>
      </w:r>
      <w:r w:rsidR="004376A5" w:rsidRPr="00B01C0A">
        <w:rPr>
          <w:rFonts w:ascii="Myriad Pro" w:hAnsi="Myriad Pro" w:cs="Times New Roman"/>
          <w:sz w:val="20"/>
          <w:szCs w:val="20"/>
        </w:rPr>
        <w:t xml:space="preserve"> and shared his experience in quality management.</w:t>
      </w:r>
    </w:p>
    <w:p w:rsidR="00B01C0A" w:rsidRPr="004376A5" w:rsidRDefault="00223BBE" w:rsidP="004376A5">
      <w:pPr>
        <w:spacing w:after="0" w:line="240" w:lineRule="auto"/>
        <w:jc w:val="both"/>
        <w:rPr>
          <w:rFonts w:ascii="Myriad Pro" w:hAnsi="Myriad Pro" w:cs="Times New Roman"/>
          <w:sz w:val="20"/>
          <w:szCs w:val="20"/>
        </w:rPr>
      </w:pPr>
      <w:hyperlink r:id="rId25" w:anchor=".VPgoOlec5PQ" w:history="1">
        <w:r w:rsidR="00B01C0A" w:rsidRPr="00BE1200">
          <w:rPr>
            <w:rStyle w:val="Hyperlink"/>
            <w:rFonts w:ascii="Myriad Pro" w:hAnsi="Myriad Pro" w:cs="Times New Roman"/>
            <w:b/>
            <w:sz w:val="20"/>
            <w:szCs w:val="20"/>
          </w:rPr>
          <w:t>http://www.gichd.org/what-we-do/calendar-of-events/conference/event/17th-international-meeting-of-mine-action-national-programme-directors-and-un-advisors-by-invitation-only-1379323402/#.VPgoOlec5PQ</w:t>
        </w:r>
      </w:hyperlink>
    </w:p>
    <w:p w:rsidR="00BE1200" w:rsidRDefault="00BE1200" w:rsidP="004376A5">
      <w:pPr>
        <w:spacing w:after="0" w:line="240" w:lineRule="auto"/>
        <w:jc w:val="both"/>
        <w:rPr>
          <w:rFonts w:ascii="Myriad Pro" w:hAnsi="Myriad Pro" w:cs="Times New Roman"/>
          <w:sz w:val="20"/>
          <w:szCs w:val="20"/>
        </w:rPr>
      </w:pPr>
    </w:p>
    <w:p w:rsidR="003E0F45" w:rsidRDefault="00E02254" w:rsidP="0027117A">
      <w:pPr>
        <w:pStyle w:val="Default"/>
        <w:spacing w:after="0" w:line="240" w:lineRule="auto"/>
        <w:jc w:val="both"/>
        <w:rPr>
          <w:rFonts w:ascii="Myriad Pro" w:hAnsi="Myriad Pro" w:cs="Times New Roman"/>
          <w:color w:val="auto"/>
          <w:sz w:val="20"/>
          <w:szCs w:val="20"/>
        </w:rPr>
      </w:pPr>
      <w:r>
        <w:rPr>
          <w:rFonts w:ascii="Myriad Pro" w:hAnsi="Myriad Pro" w:cs="Times New Roman"/>
          <w:color w:val="auto"/>
          <w:sz w:val="20"/>
          <w:szCs w:val="20"/>
        </w:rPr>
        <w:t xml:space="preserve">The </w:t>
      </w:r>
      <w:r w:rsidR="003E0F45" w:rsidRPr="00F670AB">
        <w:rPr>
          <w:rFonts w:ascii="Myriad Pro" w:hAnsi="Myriad Pro" w:cs="Times New Roman"/>
          <w:color w:val="auto"/>
          <w:sz w:val="20"/>
          <w:szCs w:val="20"/>
        </w:rPr>
        <w:t>CFRII Project Manager attended the IMAS Review Board</w:t>
      </w:r>
      <w:r w:rsidR="004A0B49" w:rsidRPr="00F670AB">
        <w:rPr>
          <w:rFonts w:ascii="Myriad Pro" w:hAnsi="Myriad Pro" w:cs="Times New Roman"/>
          <w:color w:val="auto"/>
          <w:sz w:val="20"/>
          <w:szCs w:val="20"/>
        </w:rPr>
        <w:t xml:space="preserve"> Meeting</w:t>
      </w:r>
      <w:r w:rsidR="003E0F45" w:rsidRPr="00F670AB">
        <w:rPr>
          <w:rFonts w:ascii="Myriad Pro" w:hAnsi="Myriad Pro" w:cs="Times New Roman"/>
          <w:color w:val="auto"/>
          <w:sz w:val="20"/>
          <w:szCs w:val="20"/>
        </w:rPr>
        <w:t xml:space="preserve"> at the Geneva International Centre for Humanitarian Demining (GICHD) office</w:t>
      </w:r>
      <w:r w:rsidR="00620254">
        <w:rPr>
          <w:rFonts w:ascii="Myriad Pro" w:hAnsi="Myriad Pro" w:cs="Times New Roman"/>
          <w:color w:val="auto"/>
          <w:sz w:val="20"/>
          <w:szCs w:val="20"/>
        </w:rPr>
        <w:t>, 03 April 2014</w:t>
      </w:r>
      <w:r w:rsidR="003E0F45" w:rsidRPr="00F670AB">
        <w:rPr>
          <w:rFonts w:ascii="Myriad Pro" w:hAnsi="Myriad Pro" w:cs="Times New Roman"/>
          <w:color w:val="auto"/>
          <w:sz w:val="20"/>
          <w:szCs w:val="20"/>
        </w:rPr>
        <w:t>. The International Mine Action Standards (IMAS) provide</w:t>
      </w:r>
      <w:r w:rsidR="009070DC" w:rsidRPr="00F670AB">
        <w:rPr>
          <w:rFonts w:ascii="Myriad Pro" w:hAnsi="Myriad Pro" w:cs="Times New Roman"/>
          <w:color w:val="auto"/>
          <w:sz w:val="20"/>
          <w:szCs w:val="20"/>
        </w:rPr>
        <w:t>s</w:t>
      </w:r>
      <w:r w:rsidR="003E0F45" w:rsidRPr="00F670AB">
        <w:rPr>
          <w:rFonts w:ascii="Myriad Pro" w:hAnsi="Myriad Pro" w:cs="Times New Roman"/>
          <w:color w:val="auto"/>
          <w:sz w:val="20"/>
          <w:szCs w:val="20"/>
        </w:rPr>
        <w:t xml:space="preserve"> guidance, establish</w:t>
      </w:r>
      <w:r w:rsidR="009070DC" w:rsidRPr="00F670AB">
        <w:rPr>
          <w:rFonts w:ascii="Myriad Pro" w:hAnsi="Myriad Pro" w:cs="Times New Roman"/>
          <w:color w:val="auto"/>
          <w:sz w:val="20"/>
          <w:szCs w:val="20"/>
        </w:rPr>
        <w:t>es</w:t>
      </w:r>
      <w:r w:rsidR="003E0F45" w:rsidRPr="00F670AB">
        <w:rPr>
          <w:rFonts w:ascii="Myriad Pro" w:hAnsi="Myriad Pro" w:cs="Times New Roman"/>
          <w:color w:val="auto"/>
          <w:sz w:val="20"/>
          <w:szCs w:val="20"/>
        </w:rPr>
        <w:t xml:space="preserve"> principles and define</w:t>
      </w:r>
      <w:r w:rsidR="009070DC" w:rsidRPr="00F670AB">
        <w:rPr>
          <w:rFonts w:ascii="Myriad Pro" w:hAnsi="Myriad Pro" w:cs="Times New Roman"/>
          <w:color w:val="auto"/>
          <w:sz w:val="20"/>
          <w:szCs w:val="20"/>
        </w:rPr>
        <w:t>s</w:t>
      </w:r>
      <w:r w:rsidR="003E0F45" w:rsidRPr="00F670AB">
        <w:rPr>
          <w:rFonts w:ascii="Myriad Pro" w:hAnsi="Myriad Pro" w:cs="Times New Roman"/>
          <w:color w:val="auto"/>
          <w:sz w:val="20"/>
          <w:szCs w:val="20"/>
        </w:rPr>
        <w:t xml:space="preserve"> international requirements and specifications</w:t>
      </w:r>
      <w:r w:rsidR="009070DC" w:rsidRPr="00F670AB">
        <w:rPr>
          <w:rFonts w:ascii="Myriad Pro" w:hAnsi="Myriad Pro" w:cs="Times New Roman"/>
          <w:color w:val="auto"/>
          <w:sz w:val="20"/>
          <w:szCs w:val="20"/>
        </w:rPr>
        <w:t xml:space="preserve"> in some cases</w:t>
      </w:r>
      <w:r w:rsidR="003E0F45" w:rsidRPr="00F670AB">
        <w:rPr>
          <w:rFonts w:ascii="Myriad Pro" w:hAnsi="Myriad Pro" w:cs="Times New Roman"/>
          <w:color w:val="auto"/>
          <w:sz w:val="20"/>
          <w:szCs w:val="20"/>
        </w:rPr>
        <w:t xml:space="preserve">. These are designed to improve safety, efficiency and quality in mine action, and to promote a common and consistent approach to the conduct of mine action operations. The IMAS are intended to be the main guide for the development of the National Mine Action Standards (NMAS), Standard Operating Procedures (SOPs) and training material in mine action. </w:t>
      </w:r>
      <w:r w:rsidR="00923B6E">
        <w:rPr>
          <w:rFonts w:ascii="Myriad Pro" w:hAnsi="Myriad Pro" w:cs="Times New Roman"/>
          <w:color w:val="auto"/>
          <w:sz w:val="20"/>
          <w:szCs w:val="20"/>
        </w:rPr>
        <w:t xml:space="preserve">Cambodia’s extensive experience in mine action </w:t>
      </w:r>
      <w:r w:rsidR="00BC6A80">
        <w:rPr>
          <w:rFonts w:ascii="Myriad Pro" w:hAnsi="Myriad Pro" w:cs="Times New Roman"/>
          <w:color w:val="auto"/>
          <w:sz w:val="20"/>
          <w:szCs w:val="20"/>
        </w:rPr>
        <w:t>is crucial to having a voice in</w:t>
      </w:r>
      <w:r w:rsidR="00923B6E">
        <w:rPr>
          <w:rFonts w:ascii="Myriad Pro" w:hAnsi="Myriad Pro" w:cs="Times New Roman"/>
          <w:color w:val="auto"/>
          <w:sz w:val="20"/>
          <w:szCs w:val="20"/>
        </w:rPr>
        <w:t xml:space="preserve"> the </w:t>
      </w:r>
      <w:r w:rsidR="00BC6A80">
        <w:rPr>
          <w:rFonts w:ascii="Myriad Pro" w:hAnsi="Myriad Pro" w:cs="Times New Roman"/>
          <w:color w:val="auto"/>
          <w:sz w:val="20"/>
          <w:szCs w:val="20"/>
        </w:rPr>
        <w:t xml:space="preserve">review </w:t>
      </w:r>
      <w:r w:rsidR="00923B6E">
        <w:rPr>
          <w:rFonts w:ascii="Myriad Pro" w:hAnsi="Myriad Pro" w:cs="Times New Roman"/>
          <w:color w:val="auto"/>
          <w:sz w:val="20"/>
          <w:szCs w:val="20"/>
        </w:rPr>
        <w:t>process. It also allows Cambodia to review and further develop the Cambodia</w:t>
      </w:r>
      <w:r>
        <w:rPr>
          <w:rFonts w:ascii="Myriad Pro" w:hAnsi="Myriad Pro" w:cs="Times New Roman"/>
          <w:color w:val="auto"/>
          <w:sz w:val="20"/>
          <w:szCs w:val="20"/>
        </w:rPr>
        <w:t xml:space="preserve"> Mine Action Standards (CMAS) in line with any new/revised IMAS.</w:t>
      </w:r>
    </w:p>
    <w:p w:rsidR="00E02254" w:rsidRPr="00F670AB" w:rsidRDefault="00E02254" w:rsidP="00E02254">
      <w:pPr>
        <w:pStyle w:val="Default"/>
        <w:spacing w:after="0" w:line="240" w:lineRule="auto"/>
        <w:ind w:left="360"/>
        <w:jc w:val="both"/>
        <w:rPr>
          <w:rFonts w:ascii="Myriad Pro" w:hAnsi="Myriad Pro" w:cs="Times New Roman"/>
          <w:color w:val="auto"/>
          <w:sz w:val="20"/>
          <w:szCs w:val="20"/>
        </w:rPr>
      </w:pPr>
    </w:p>
    <w:p w:rsidR="003E0F45" w:rsidRDefault="003E0F45" w:rsidP="0027117A">
      <w:pPr>
        <w:pStyle w:val="Default"/>
        <w:spacing w:after="0" w:line="240" w:lineRule="auto"/>
        <w:jc w:val="both"/>
        <w:rPr>
          <w:rFonts w:ascii="Myriad Pro" w:hAnsi="Myriad Pro" w:cs="Times New Roman"/>
          <w:color w:val="auto"/>
          <w:sz w:val="20"/>
          <w:szCs w:val="20"/>
        </w:rPr>
      </w:pPr>
      <w:r w:rsidRPr="00F670AB">
        <w:rPr>
          <w:rFonts w:ascii="Myriad Pro" w:hAnsi="Myriad Pro" w:cs="Times New Roman"/>
          <w:color w:val="auto"/>
          <w:sz w:val="20"/>
          <w:szCs w:val="20"/>
        </w:rPr>
        <w:t xml:space="preserve">Four delegates from the CMAA and the UNDP Project Team’s Senior Project Officer attended the 3rd Review </w:t>
      </w:r>
      <w:r w:rsidR="00F92B24">
        <w:rPr>
          <w:rFonts w:ascii="Myriad Pro" w:hAnsi="Myriad Pro" w:cs="Times New Roman"/>
          <w:color w:val="auto"/>
          <w:sz w:val="20"/>
          <w:szCs w:val="20"/>
        </w:rPr>
        <w:t xml:space="preserve">Conference </w:t>
      </w:r>
      <w:r w:rsidRPr="00F670AB">
        <w:rPr>
          <w:rFonts w:ascii="Myriad Pro" w:hAnsi="Myriad Pro" w:cs="Times New Roman"/>
          <w:color w:val="auto"/>
          <w:sz w:val="20"/>
          <w:szCs w:val="20"/>
        </w:rPr>
        <w:t>on the Anti-Personnel Mine Ban Convention (APMBC) in Maputo, Mozambique</w:t>
      </w:r>
      <w:r w:rsidR="00620254">
        <w:rPr>
          <w:rFonts w:ascii="Myriad Pro" w:hAnsi="Myriad Pro" w:cs="Times New Roman"/>
          <w:color w:val="auto"/>
          <w:sz w:val="20"/>
          <w:szCs w:val="20"/>
        </w:rPr>
        <w:t>, 23-27 June 2014</w:t>
      </w:r>
      <w:r w:rsidRPr="00F670AB">
        <w:rPr>
          <w:rFonts w:ascii="Myriad Pro" w:hAnsi="Myriad Pro" w:cs="Times New Roman"/>
          <w:color w:val="auto"/>
          <w:sz w:val="20"/>
          <w:szCs w:val="20"/>
        </w:rPr>
        <w:t xml:space="preserve">. The gathering is held every five years </w:t>
      </w:r>
      <w:r w:rsidR="00923B6E">
        <w:rPr>
          <w:rFonts w:ascii="Myriad Pro" w:hAnsi="Myriad Pro" w:cs="Times New Roman"/>
          <w:color w:val="auto"/>
          <w:sz w:val="20"/>
          <w:szCs w:val="20"/>
        </w:rPr>
        <w:t>and</w:t>
      </w:r>
      <w:r w:rsidRPr="00F670AB">
        <w:rPr>
          <w:rFonts w:ascii="Myriad Pro" w:hAnsi="Myriad Pro" w:cs="Times New Roman"/>
          <w:color w:val="auto"/>
          <w:sz w:val="20"/>
          <w:szCs w:val="20"/>
        </w:rPr>
        <w:t xml:space="preserve"> participants discuss and share lessons learned in implementing the APMBC, as well as their respective plans and activities in the succeeding five years. More than 600 people from various government officials, from Ministers to heads of departments, participated in the event. The event encouraged governments to fulfill their obligations by 2025 under Article 5. The Cambodian government </w:t>
      </w:r>
      <w:r w:rsidR="00923B6E">
        <w:rPr>
          <w:rFonts w:ascii="Myriad Pro" w:hAnsi="Myriad Pro" w:cs="Times New Roman"/>
          <w:color w:val="auto"/>
          <w:sz w:val="20"/>
          <w:szCs w:val="20"/>
        </w:rPr>
        <w:t xml:space="preserve">reported </w:t>
      </w:r>
      <w:r w:rsidR="00BC6A80">
        <w:rPr>
          <w:rFonts w:ascii="Myriad Pro" w:hAnsi="Myriad Pro" w:cs="Times New Roman"/>
          <w:color w:val="auto"/>
          <w:sz w:val="20"/>
          <w:szCs w:val="20"/>
        </w:rPr>
        <w:t>on</w:t>
      </w:r>
      <w:r w:rsidR="00923B6E">
        <w:rPr>
          <w:rFonts w:ascii="Myriad Pro" w:hAnsi="Myriad Pro" w:cs="Times New Roman"/>
          <w:color w:val="auto"/>
          <w:sz w:val="20"/>
          <w:szCs w:val="20"/>
        </w:rPr>
        <w:t xml:space="preserve"> their recognition</w:t>
      </w:r>
      <w:r w:rsidRPr="00F670AB">
        <w:rPr>
          <w:rFonts w:ascii="Myriad Pro" w:hAnsi="Myriad Pro" w:cs="Times New Roman"/>
          <w:color w:val="auto"/>
          <w:sz w:val="20"/>
          <w:szCs w:val="20"/>
        </w:rPr>
        <w:t xml:space="preserve"> that</w:t>
      </w:r>
      <w:r w:rsidR="00923B6E">
        <w:rPr>
          <w:rFonts w:ascii="Myriad Pro" w:hAnsi="Myriad Pro" w:cs="Times New Roman"/>
          <w:color w:val="auto"/>
          <w:sz w:val="20"/>
          <w:szCs w:val="20"/>
        </w:rPr>
        <w:t>,</w:t>
      </w:r>
      <w:r w:rsidRPr="00F670AB">
        <w:rPr>
          <w:rFonts w:ascii="Myriad Pro" w:hAnsi="Myriad Pro" w:cs="Times New Roman"/>
          <w:color w:val="auto"/>
          <w:sz w:val="20"/>
          <w:szCs w:val="20"/>
        </w:rPr>
        <w:t xml:space="preserve"> with the extent of landmine contamination in the country, it </w:t>
      </w:r>
      <w:r w:rsidR="00620254">
        <w:rPr>
          <w:rFonts w:ascii="Myriad Pro" w:hAnsi="Myriad Pro" w:cs="Times New Roman"/>
          <w:color w:val="auto"/>
          <w:sz w:val="20"/>
          <w:szCs w:val="20"/>
        </w:rPr>
        <w:t xml:space="preserve">needs to significantly raise </w:t>
      </w:r>
      <w:r w:rsidRPr="00F670AB">
        <w:rPr>
          <w:rFonts w:ascii="Myriad Pro" w:hAnsi="Myriad Pro" w:cs="Times New Roman"/>
          <w:color w:val="auto"/>
          <w:sz w:val="20"/>
          <w:szCs w:val="20"/>
        </w:rPr>
        <w:t>fund</w:t>
      </w:r>
      <w:r w:rsidR="009070DC" w:rsidRPr="00F670AB">
        <w:rPr>
          <w:rFonts w:ascii="Myriad Pro" w:hAnsi="Myriad Pro" w:cs="Times New Roman"/>
          <w:color w:val="auto"/>
          <w:sz w:val="20"/>
          <w:szCs w:val="20"/>
        </w:rPr>
        <w:t>s</w:t>
      </w:r>
      <w:r w:rsidR="00620254">
        <w:rPr>
          <w:rFonts w:ascii="Myriad Pro" w:hAnsi="Myriad Pro" w:cs="Times New Roman"/>
          <w:color w:val="auto"/>
          <w:sz w:val="20"/>
          <w:szCs w:val="20"/>
        </w:rPr>
        <w:t xml:space="preserve"> to achieve its obligations by 2019.</w:t>
      </w:r>
      <w:r w:rsidRPr="00F670AB">
        <w:rPr>
          <w:rFonts w:ascii="Myriad Pro" w:hAnsi="Myriad Pro" w:cs="Times New Roman"/>
          <w:color w:val="auto"/>
          <w:sz w:val="20"/>
          <w:szCs w:val="20"/>
        </w:rPr>
        <w:t xml:space="preserve"> </w:t>
      </w:r>
    </w:p>
    <w:p w:rsidR="00F943BF" w:rsidRPr="00F943BF" w:rsidRDefault="00F943BF" w:rsidP="00E577F2">
      <w:pPr>
        <w:pStyle w:val="Default"/>
        <w:spacing w:after="0" w:line="240" w:lineRule="auto"/>
        <w:jc w:val="both"/>
        <w:rPr>
          <w:rFonts w:ascii="Myriad Pro" w:hAnsi="Myriad Pro" w:cs="Times New Roman"/>
          <w:b/>
          <w:color w:val="548DD4"/>
          <w:sz w:val="20"/>
          <w:szCs w:val="20"/>
        </w:rPr>
      </w:pPr>
    </w:p>
    <w:p w:rsidR="00E812E8" w:rsidRPr="00A606DA" w:rsidRDefault="002D7C2C" w:rsidP="00E577F2">
      <w:pPr>
        <w:pStyle w:val="Default"/>
        <w:spacing w:after="0" w:line="240" w:lineRule="auto"/>
        <w:jc w:val="both"/>
        <w:rPr>
          <w:rFonts w:ascii="Myriad Pro" w:hAnsi="Myriad Pro" w:cs="Times New Roman"/>
          <w:b/>
          <w:color w:val="365F91"/>
        </w:rPr>
      </w:pPr>
      <w:r w:rsidRPr="00A606DA">
        <w:rPr>
          <w:rFonts w:ascii="Myriad Pro" w:hAnsi="Myriad Pro" w:cs="Times New Roman"/>
          <w:b/>
          <w:color w:val="365F91"/>
        </w:rPr>
        <w:t>National Mine Action Outreach</w:t>
      </w:r>
    </w:p>
    <w:p w:rsidR="00F943BF" w:rsidRPr="00F943BF" w:rsidRDefault="00974E03" w:rsidP="00E577F2">
      <w:pPr>
        <w:pStyle w:val="Default"/>
        <w:spacing w:after="0" w:line="240" w:lineRule="auto"/>
        <w:jc w:val="both"/>
        <w:rPr>
          <w:rFonts w:ascii="Myriad Pro" w:hAnsi="Myriad Pro" w:cs="Times New Roman"/>
          <w:color w:val="auto"/>
          <w:sz w:val="20"/>
          <w:szCs w:val="20"/>
        </w:rPr>
      </w:pPr>
      <w:r w:rsidRPr="00974E03">
        <w:rPr>
          <w:rFonts w:ascii="Myriad Pro" w:hAnsi="Myriad Pro" w:cs="Times New Roman"/>
          <w:color w:val="auto"/>
          <w:sz w:val="20"/>
          <w:szCs w:val="20"/>
        </w:rPr>
        <w:t>The project provided support for national activities aimed at ensuring awareness and understanding of the national mine action p</w:t>
      </w:r>
      <w:r>
        <w:rPr>
          <w:rFonts w:ascii="Myriad Pro" w:hAnsi="Myriad Pro" w:cs="Times New Roman"/>
          <w:color w:val="auto"/>
          <w:sz w:val="20"/>
          <w:szCs w:val="20"/>
        </w:rPr>
        <w:t>rogramme.</w:t>
      </w:r>
      <w:r w:rsidR="00F943BF">
        <w:rPr>
          <w:rFonts w:ascii="Myriad Pro" w:hAnsi="Myriad Pro" w:cs="Times New Roman"/>
          <w:color w:val="auto"/>
          <w:sz w:val="20"/>
          <w:szCs w:val="20"/>
        </w:rPr>
        <w:t xml:space="preserve"> </w:t>
      </w:r>
      <w:r w:rsidR="000B01E1" w:rsidRPr="009F5653">
        <w:rPr>
          <w:rFonts w:ascii="Myriad Pro" w:hAnsi="Myriad Pro"/>
          <w:color w:val="auto"/>
          <w:sz w:val="20"/>
          <w:szCs w:val="20"/>
        </w:rPr>
        <w:t xml:space="preserve">Awareness of the National Mine Action Strategy, the roles/responsibilities of CMAA and demining operators as well as on how PMAC and MAPU work remains low with key government and agency staff at sub-national level. </w:t>
      </w:r>
    </w:p>
    <w:p w:rsidR="00F943BF" w:rsidRDefault="00F943BF" w:rsidP="00E577F2">
      <w:pPr>
        <w:pStyle w:val="Default"/>
        <w:spacing w:after="0" w:line="240" w:lineRule="auto"/>
        <w:jc w:val="both"/>
        <w:rPr>
          <w:rFonts w:ascii="Myriad Pro" w:hAnsi="Myriad Pro"/>
          <w:color w:val="auto"/>
          <w:sz w:val="20"/>
          <w:szCs w:val="20"/>
        </w:rPr>
      </w:pPr>
    </w:p>
    <w:p w:rsidR="000B01E1" w:rsidRPr="009F5653" w:rsidRDefault="000B01E1" w:rsidP="0027117A">
      <w:pPr>
        <w:pStyle w:val="Default"/>
        <w:spacing w:after="0" w:line="240" w:lineRule="auto"/>
        <w:jc w:val="both"/>
        <w:rPr>
          <w:rFonts w:ascii="Myriad Pro" w:hAnsi="Myriad Pro" w:cs="Times New Roman"/>
          <w:color w:val="auto"/>
          <w:sz w:val="20"/>
          <w:szCs w:val="20"/>
        </w:rPr>
      </w:pPr>
      <w:r w:rsidRPr="009F5653">
        <w:rPr>
          <w:rFonts w:ascii="Myriad Pro" w:hAnsi="Myriad Pro"/>
          <w:color w:val="auto"/>
          <w:sz w:val="20"/>
          <w:szCs w:val="20"/>
        </w:rPr>
        <w:t xml:space="preserve">The CMAA organized </w:t>
      </w:r>
      <w:r>
        <w:rPr>
          <w:rFonts w:ascii="Myriad Pro" w:hAnsi="Myriad Pro"/>
          <w:color w:val="auto"/>
          <w:sz w:val="20"/>
          <w:szCs w:val="20"/>
        </w:rPr>
        <w:t>30</w:t>
      </w:r>
      <w:r w:rsidRPr="009F5653">
        <w:rPr>
          <w:rFonts w:ascii="Myriad Pro" w:hAnsi="Myriad Pro"/>
          <w:color w:val="auto"/>
          <w:sz w:val="20"/>
          <w:szCs w:val="20"/>
        </w:rPr>
        <w:t xml:space="preserve"> meetings in </w:t>
      </w:r>
      <w:r>
        <w:rPr>
          <w:rFonts w:ascii="Myriad Pro" w:hAnsi="Myriad Pro"/>
          <w:color w:val="auto"/>
          <w:sz w:val="20"/>
          <w:szCs w:val="20"/>
        </w:rPr>
        <w:t>15</w:t>
      </w:r>
      <w:r w:rsidRPr="009F5653">
        <w:rPr>
          <w:rFonts w:ascii="Myriad Pro" w:hAnsi="Myriad Pro"/>
          <w:color w:val="auto"/>
          <w:sz w:val="20"/>
          <w:szCs w:val="20"/>
        </w:rPr>
        <w:t xml:space="preserve"> Provinces (</w:t>
      </w:r>
      <w:r>
        <w:rPr>
          <w:rFonts w:ascii="Myriad Pro" w:hAnsi="Myriad Pro"/>
          <w:color w:val="auto"/>
          <w:sz w:val="20"/>
          <w:szCs w:val="20"/>
        </w:rPr>
        <w:t xml:space="preserve">Pursat, Battambang, Pailin, </w:t>
      </w:r>
      <w:r w:rsidR="00DA0B4D">
        <w:rPr>
          <w:rFonts w:ascii="Myriad Pro" w:hAnsi="Myriad Pro"/>
          <w:color w:val="auto"/>
          <w:sz w:val="20"/>
          <w:szCs w:val="20"/>
        </w:rPr>
        <w:t>Oddar</w:t>
      </w:r>
      <w:r>
        <w:rPr>
          <w:rFonts w:ascii="Myriad Pro" w:hAnsi="Myriad Pro"/>
          <w:color w:val="auto"/>
          <w:sz w:val="20"/>
          <w:szCs w:val="20"/>
        </w:rPr>
        <w:t xml:space="preserve"> M</w:t>
      </w:r>
      <w:r w:rsidR="00F943BF">
        <w:rPr>
          <w:rFonts w:ascii="Myriad Pro" w:hAnsi="Myriad Pro"/>
          <w:color w:val="auto"/>
          <w:sz w:val="20"/>
          <w:szCs w:val="20"/>
        </w:rPr>
        <w:t>eanchey, Banteay Meanchey, Siem</w:t>
      </w:r>
      <w:r>
        <w:rPr>
          <w:rFonts w:ascii="Myriad Pro" w:hAnsi="Myriad Pro"/>
          <w:color w:val="auto"/>
          <w:sz w:val="20"/>
          <w:szCs w:val="20"/>
        </w:rPr>
        <w:t xml:space="preserve"> Reap, Preah Vihea</w:t>
      </w:r>
      <w:r w:rsidR="00CF1998">
        <w:rPr>
          <w:rFonts w:ascii="Myriad Pro" w:hAnsi="Myriad Pro"/>
          <w:color w:val="auto"/>
          <w:sz w:val="20"/>
          <w:szCs w:val="20"/>
        </w:rPr>
        <w:t>r</w:t>
      </w:r>
      <w:r>
        <w:rPr>
          <w:rFonts w:ascii="Myriad Pro" w:hAnsi="Myriad Pro"/>
          <w:color w:val="auto"/>
          <w:sz w:val="20"/>
          <w:szCs w:val="20"/>
        </w:rPr>
        <w:t xml:space="preserve">, Kampong Thom, </w:t>
      </w:r>
      <w:r w:rsidRPr="009F5653">
        <w:rPr>
          <w:rFonts w:ascii="Myriad Pro" w:hAnsi="Myriad Pro"/>
          <w:color w:val="auto"/>
          <w:sz w:val="20"/>
          <w:szCs w:val="20"/>
        </w:rPr>
        <w:t xml:space="preserve">Mondulkiri, Ratanakiri, Svay Rieng, Prey Veng, Stung Treng, Kratie and Kampong Cham) with 2 departments (Environment and Education) in each province. A total of </w:t>
      </w:r>
      <w:r>
        <w:rPr>
          <w:rFonts w:ascii="Myriad Pro" w:hAnsi="Myriad Pro"/>
          <w:color w:val="auto"/>
          <w:sz w:val="20"/>
          <w:szCs w:val="20"/>
        </w:rPr>
        <w:t>810</w:t>
      </w:r>
      <w:r w:rsidRPr="009F5653">
        <w:rPr>
          <w:rFonts w:ascii="Myriad Pro" w:hAnsi="Myriad Pro"/>
          <w:color w:val="auto"/>
          <w:sz w:val="20"/>
          <w:szCs w:val="20"/>
        </w:rPr>
        <w:t xml:space="preserve"> </w:t>
      </w:r>
      <w:r w:rsidR="00F943BF">
        <w:rPr>
          <w:rFonts w:ascii="Myriad Pro" w:hAnsi="Myriad Pro"/>
          <w:color w:val="auto"/>
          <w:sz w:val="20"/>
          <w:szCs w:val="20"/>
        </w:rPr>
        <w:t xml:space="preserve">government staff </w:t>
      </w:r>
      <w:r w:rsidRPr="009F5653">
        <w:rPr>
          <w:rFonts w:ascii="Myriad Pro" w:hAnsi="Myriad Pro"/>
          <w:color w:val="auto"/>
          <w:sz w:val="20"/>
          <w:szCs w:val="20"/>
        </w:rPr>
        <w:t xml:space="preserve">who used to or </w:t>
      </w:r>
      <w:r w:rsidR="00F943BF">
        <w:rPr>
          <w:rFonts w:ascii="Myriad Pro" w:hAnsi="Myriad Pro"/>
          <w:color w:val="auto"/>
          <w:sz w:val="20"/>
          <w:szCs w:val="20"/>
        </w:rPr>
        <w:t xml:space="preserve">are </w:t>
      </w:r>
      <w:r w:rsidRPr="009F5653">
        <w:rPr>
          <w:rFonts w:ascii="Myriad Pro" w:hAnsi="Myriad Pro"/>
          <w:color w:val="auto"/>
          <w:sz w:val="20"/>
          <w:szCs w:val="20"/>
        </w:rPr>
        <w:t>expected to be involved mine action planning and prioritization at subnational level attended. Through the meetings, significant amount of updated</w:t>
      </w:r>
      <w:r>
        <w:rPr>
          <w:rFonts w:ascii="Myriad Pro" w:hAnsi="Myriad Pro"/>
          <w:color w:val="auto"/>
          <w:sz w:val="20"/>
          <w:szCs w:val="20"/>
        </w:rPr>
        <w:t xml:space="preserve"> </w:t>
      </w:r>
      <w:r w:rsidRPr="009F5653">
        <w:rPr>
          <w:rFonts w:ascii="Myriad Pro" w:hAnsi="Myriad Pro"/>
          <w:color w:val="auto"/>
          <w:sz w:val="20"/>
          <w:szCs w:val="20"/>
        </w:rPr>
        <w:t xml:space="preserve">mine action information such as casualties, BLS results, </w:t>
      </w:r>
      <w:r>
        <w:rPr>
          <w:rFonts w:ascii="Myriad Pro" w:hAnsi="Myriad Pro"/>
          <w:color w:val="auto"/>
          <w:sz w:val="20"/>
          <w:szCs w:val="20"/>
        </w:rPr>
        <w:t xml:space="preserve">and </w:t>
      </w:r>
      <w:r w:rsidRPr="009F5653">
        <w:rPr>
          <w:rFonts w:ascii="Myriad Pro" w:hAnsi="Myriad Pro"/>
          <w:color w:val="auto"/>
          <w:sz w:val="20"/>
          <w:szCs w:val="20"/>
        </w:rPr>
        <w:t>RGC’s circular on further strengthening mine action</w:t>
      </w:r>
      <w:r>
        <w:rPr>
          <w:rFonts w:ascii="Myriad Pro" w:hAnsi="Myriad Pro"/>
          <w:color w:val="auto"/>
          <w:sz w:val="20"/>
          <w:szCs w:val="20"/>
        </w:rPr>
        <w:t>,</w:t>
      </w:r>
      <w:r w:rsidRPr="009F5653">
        <w:rPr>
          <w:rFonts w:ascii="Myriad Pro" w:hAnsi="Myriad Pro"/>
          <w:color w:val="auto"/>
          <w:sz w:val="20"/>
          <w:szCs w:val="20"/>
        </w:rPr>
        <w:t xml:space="preserve"> were shared.</w:t>
      </w:r>
    </w:p>
    <w:p w:rsidR="00F943BF" w:rsidRDefault="00F943BF" w:rsidP="00F943BF">
      <w:pPr>
        <w:pStyle w:val="Default"/>
        <w:spacing w:after="0" w:line="240" w:lineRule="auto"/>
        <w:jc w:val="both"/>
        <w:rPr>
          <w:rFonts w:ascii="Myriad Pro" w:hAnsi="Myriad Pro" w:cs="Times New Roman"/>
          <w:b/>
          <w:color w:val="548DD4"/>
          <w:sz w:val="20"/>
          <w:szCs w:val="20"/>
        </w:rPr>
      </w:pPr>
      <w:bookmarkStart w:id="13" w:name="_Toc415123968"/>
    </w:p>
    <w:p w:rsidR="00BE1200" w:rsidRDefault="00BE1200" w:rsidP="00F943BF">
      <w:pPr>
        <w:pStyle w:val="Default"/>
        <w:spacing w:after="0" w:line="240" w:lineRule="auto"/>
        <w:jc w:val="both"/>
        <w:rPr>
          <w:rStyle w:val="Heading2Char"/>
          <w:rFonts w:ascii="Myriad Pro" w:eastAsia="Calibri" w:hAnsi="Myriad Pro"/>
          <w:b/>
          <w:bCs/>
          <w:color w:val="auto"/>
          <w:sz w:val="20"/>
          <w:szCs w:val="20"/>
        </w:rPr>
      </w:pPr>
    </w:p>
    <w:tbl>
      <w:tblPr>
        <w:tblW w:w="5000" w:type="pct"/>
        <w:jc w:val="center"/>
        <w:tblBorders>
          <w:top w:val="single" w:sz="18" w:space="0" w:color="auto"/>
          <w:left w:val="single" w:sz="18" w:space="0" w:color="auto"/>
          <w:bottom w:val="single" w:sz="18" w:space="0" w:color="auto"/>
          <w:right w:val="single" w:sz="18" w:space="0" w:color="auto"/>
          <w:insideH w:val="single" w:sz="2" w:space="0" w:color="auto"/>
        </w:tblBorders>
        <w:tblLook w:val="0000" w:firstRow="0" w:lastRow="0" w:firstColumn="0" w:lastColumn="0" w:noHBand="0" w:noVBand="0"/>
      </w:tblPr>
      <w:tblGrid>
        <w:gridCol w:w="3907"/>
        <w:gridCol w:w="1396"/>
        <w:gridCol w:w="1675"/>
        <w:gridCol w:w="2267"/>
      </w:tblGrid>
      <w:tr w:rsidR="00752AB7" w:rsidRPr="00D26584" w:rsidTr="00992266">
        <w:trPr>
          <w:trHeight w:val="381"/>
          <w:jc w:val="center"/>
        </w:trPr>
        <w:tc>
          <w:tcPr>
            <w:tcW w:w="5000" w:type="pct"/>
            <w:gridSpan w:val="4"/>
            <w:shd w:val="clear" w:color="auto" w:fill="365F91"/>
            <w:vAlign w:val="center"/>
          </w:tcPr>
          <w:p w:rsidR="00752AB7" w:rsidRDefault="00752AB7" w:rsidP="00752AB7">
            <w:pPr>
              <w:pStyle w:val="Default"/>
              <w:spacing w:after="0" w:line="240" w:lineRule="auto"/>
              <w:jc w:val="center"/>
              <w:rPr>
                <w:rFonts w:ascii="Myriad Pro" w:hAnsi="Myriad Pro" w:cs="Tahoma"/>
                <w:b/>
                <w:bCs/>
                <w:color w:val="FFFFFF"/>
                <w:sz w:val="28"/>
                <w:szCs w:val="28"/>
                <w:lang w:val="en-GB" w:eastAsia="en-GB" w:bidi="ar-SA"/>
              </w:rPr>
            </w:pPr>
            <w:r w:rsidRPr="00752AB7">
              <w:rPr>
                <w:rFonts w:ascii="Myriad Pro" w:hAnsi="Myriad Pro" w:cs="Tahoma"/>
                <w:b/>
                <w:bCs/>
                <w:color w:val="FFFFFF"/>
                <w:sz w:val="28"/>
                <w:szCs w:val="28"/>
                <w:lang w:val="en-GB" w:eastAsia="en-GB" w:bidi="ar-SA"/>
              </w:rPr>
              <w:t>Output 2:</w:t>
            </w:r>
          </w:p>
          <w:p w:rsidR="00752AB7" w:rsidRPr="00752AB7" w:rsidRDefault="00752AB7" w:rsidP="00752AB7">
            <w:pPr>
              <w:pStyle w:val="Default"/>
              <w:spacing w:after="0" w:line="240" w:lineRule="auto"/>
              <w:jc w:val="center"/>
              <w:rPr>
                <w:rFonts w:ascii="Myriad Pro" w:hAnsi="Myriad Pro"/>
                <w:color w:val="auto"/>
                <w:sz w:val="28"/>
                <w:szCs w:val="28"/>
              </w:rPr>
            </w:pPr>
            <w:r w:rsidRPr="00752AB7">
              <w:rPr>
                <w:rFonts w:ascii="Myriad Pro" w:hAnsi="Myriad Pro" w:cs="Tahoma"/>
                <w:b/>
                <w:bCs/>
                <w:color w:val="FFFFFF"/>
                <w:sz w:val="28"/>
                <w:szCs w:val="28"/>
                <w:lang w:val="en-GB" w:eastAsia="en-GB" w:bidi="ar-SA"/>
              </w:rPr>
              <w:t>The CMAA is equipped with the technical and functional capacities required to manage, regulate, coordinate and monitor the sector within an evolving environment</w:t>
            </w:r>
          </w:p>
        </w:tc>
      </w:tr>
      <w:tr w:rsidR="00BF692E" w:rsidRPr="00332F30" w:rsidTr="00992266">
        <w:trPr>
          <w:trHeight w:val="569"/>
          <w:jc w:val="center"/>
        </w:trPr>
        <w:tc>
          <w:tcPr>
            <w:tcW w:w="2113" w:type="pct"/>
            <w:tcBorders>
              <w:right w:val="single" w:sz="2" w:space="0" w:color="auto"/>
            </w:tcBorders>
            <w:vAlign w:val="center"/>
          </w:tcPr>
          <w:p w:rsidR="00BF692E" w:rsidRPr="007B3C44" w:rsidRDefault="00BF692E" w:rsidP="001B5E36">
            <w:pPr>
              <w:pStyle w:val="Default"/>
              <w:spacing w:after="0" w:line="240" w:lineRule="auto"/>
              <w:jc w:val="both"/>
              <w:rPr>
                <w:rFonts w:ascii="Myriad Pro" w:hAnsi="Myriad Pro"/>
                <w:b/>
                <w:sz w:val="20"/>
                <w:szCs w:val="20"/>
              </w:rPr>
            </w:pPr>
            <w:r w:rsidRPr="007B3C44">
              <w:rPr>
                <w:rFonts w:ascii="Myriad Pro" w:hAnsi="Myriad Pro"/>
                <w:b/>
                <w:sz w:val="20"/>
                <w:szCs w:val="20"/>
              </w:rPr>
              <w:t>OUTPUT INDICATORS</w:t>
            </w:r>
          </w:p>
        </w:tc>
        <w:tc>
          <w:tcPr>
            <w:tcW w:w="755" w:type="pct"/>
            <w:tcBorders>
              <w:top w:val="single" w:sz="2" w:space="0" w:color="auto"/>
              <w:left w:val="single" w:sz="2" w:space="0" w:color="auto"/>
              <w:bottom w:val="single" w:sz="2" w:space="0" w:color="auto"/>
              <w:right w:val="single" w:sz="2" w:space="0" w:color="auto"/>
            </w:tcBorders>
            <w:vAlign w:val="center"/>
          </w:tcPr>
          <w:p w:rsidR="00BF692E" w:rsidRPr="007B3C44" w:rsidRDefault="00BF692E" w:rsidP="001B5E36">
            <w:pPr>
              <w:pStyle w:val="Default"/>
              <w:spacing w:after="0" w:line="240" w:lineRule="auto"/>
              <w:jc w:val="center"/>
              <w:rPr>
                <w:rFonts w:ascii="Myriad Pro" w:hAnsi="Myriad Pro"/>
                <w:b/>
                <w:sz w:val="20"/>
                <w:szCs w:val="20"/>
              </w:rPr>
            </w:pPr>
            <w:r w:rsidRPr="007B3C44">
              <w:rPr>
                <w:rFonts w:ascii="Myriad Pro" w:hAnsi="Myriad Pro"/>
                <w:b/>
                <w:sz w:val="20"/>
                <w:szCs w:val="20"/>
              </w:rPr>
              <w:t>BASELINE</w:t>
            </w:r>
          </w:p>
        </w:tc>
        <w:tc>
          <w:tcPr>
            <w:tcW w:w="906" w:type="pct"/>
            <w:tcBorders>
              <w:top w:val="single" w:sz="2" w:space="0" w:color="auto"/>
              <w:left w:val="single" w:sz="2" w:space="0" w:color="auto"/>
              <w:bottom w:val="single" w:sz="2" w:space="0" w:color="auto"/>
              <w:right w:val="single" w:sz="2" w:space="0" w:color="auto"/>
            </w:tcBorders>
            <w:vAlign w:val="center"/>
          </w:tcPr>
          <w:p w:rsidR="00BF692E" w:rsidRPr="007B3C44" w:rsidRDefault="00BF692E" w:rsidP="001B5E36">
            <w:pPr>
              <w:pStyle w:val="Default"/>
              <w:spacing w:after="0" w:line="240" w:lineRule="auto"/>
              <w:jc w:val="center"/>
              <w:rPr>
                <w:rFonts w:ascii="Myriad Pro" w:hAnsi="Myriad Pro"/>
                <w:b/>
                <w:sz w:val="20"/>
                <w:szCs w:val="20"/>
              </w:rPr>
            </w:pPr>
            <w:r w:rsidRPr="007B3C44">
              <w:rPr>
                <w:rFonts w:ascii="Myriad Pro" w:hAnsi="Myriad Pro"/>
                <w:b/>
                <w:sz w:val="20"/>
                <w:szCs w:val="20"/>
              </w:rPr>
              <w:t>TARGET</w:t>
            </w:r>
          </w:p>
        </w:tc>
        <w:tc>
          <w:tcPr>
            <w:tcW w:w="1226" w:type="pct"/>
            <w:tcBorders>
              <w:top w:val="single" w:sz="2" w:space="0" w:color="auto"/>
              <w:left w:val="single" w:sz="2" w:space="0" w:color="auto"/>
              <w:bottom w:val="single" w:sz="2" w:space="0" w:color="auto"/>
            </w:tcBorders>
            <w:shd w:val="clear" w:color="auto" w:fill="auto"/>
            <w:vAlign w:val="center"/>
          </w:tcPr>
          <w:p w:rsidR="00BF692E" w:rsidRPr="007B3C44" w:rsidRDefault="00BF692E" w:rsidP="001B5E36">
            <w:pPr>
              <w:pStyle w:val="Default"/>
              <w:spacing w:after="0" w:line="240" w:lineRule="auto"/>
              <w:jc w:val="center"/>
              <w:rPr>
                <w:rFonts w:ascii="Myriad Pro" w:hAnsi="Myriad Pro"/>
                <w:b/>
                <w:color w:val="auto"/>
                <w:sz w:val="20"/>
                <w:szCs w:val="20"/>
              </w:rPr>
            </w:pPr>
            <w:r w:rsidRPr="007B3C44">
              <w:rPr>
                <w:rFonts w:ascii="Myriad Pro" w:hAnsi="Myriad Pro"/>
                <w:b/>
                <w:color w:val="auto"/>
                <w:sz w:val="20"/>
                <w:szCs w:val="20"/>
              </w:rPr>
              <w:t>CURRENT STATUS</w:t>
            </w:r>
          </w:p>
        </w:tc>
      </w:tr>
      <w:tr w:rsidR="00BF692E" w:rsidRPr="00332F30" w:rsidTr="00992266">
        <w:trPr>
          <w:trHeight w:val="569"/>
          <w:jc w:val="center"/>
        </w:trPr>
        <w:tc>
          <w:tcPr>
            <w:tcW w:w="2113" w:type="pct"/>
            <w:tcBorders>
              <w:right w:val="single" w:sz="2" w:space="0" w:color="auto"/>
            </w:tcBorders>
            <w:vAlign w:val="center"/>
          </w:tcPr>
          <w:p w:rsidR="00BF692E" w:rsidRPr="00332F30" w:rsidRDefault="00BF692E" w:rsidP="00085083">
            <w:pPr>
              <w:autoSpaceDE w:val="0"/>
              <w:autoSpaceDN w:val="0"/>
              <w:adjustRightInd w:val="0"/>
              <w:spacing w:after="0" w:line="240" w:lineRule="auto"/>
              <w:rPr>
                <w:rFonts w:ascii="Myriad Pro" w:hAnsi="Myriad Pro" w:cs="Times New Roman"/>
                <w:color w:val="000000"/>
                <w:sz w:val="20"/>
                <w:szCs w:val="20"/>
              </w:rPr>
            </w:pPr>
            <w:r w:rsidRPr="00332F30">
              <w:rPr>
                <w:rFonts w:ascii="Myriad Pro" w:hAnsi="Myriad Pro" w:cs="Times New Roman"/>
                <w:color w:val="000000"/>
                <w:sz w:val="20"/>
                <w:szCs w:val="20"/>
              </w:rPr>
              <w:t xml:space="preserve">% of annual tasks conducted in accordance with the MAPU work plan </w:t>
            </w:r>
          </w:p>
        </w:tc>
        <w:tc>
          <w:tcPr>
            <w:tcW w:w="755" w:type="pct"/>
            <w:tcBorders>
              <w:top w:val="single" w:sz="2" w:space="0" w:color="auto"/>
              <w:left w:val="single" w:sz="2" w:space="0" w:color="auto"/>
              <w:bottom w:val="single" w:sz="2" w:space="0" w:color="auto"/>
              <w:right w:val="single" w:sz="2" w:space="0" w:color="auto"/>
            </w:tcBorders>
            <w:vAlign w:val="center"/>
          </w:tcPr>
          <w:p w:rsidR="00BF692E" w:rsidRDefault="00BF692E" w:rsidP="00085083">
            <w:pPr>
              <w:autoSpaceDE w:val="0"/>
              <w:autoSpaceDN w:val="0"/>
              <w:adjustRightInd w:val="0"/>
              <w:spacing w:after="0" w:line="240" w:lineRule="auto"/>
              <w:jc w:val="center"/>
              <w:rPr>
                <w:rFonts w:ascii="Myriad Pro" w:hAnsi="Myriad Pro" w:cs="Times New Roman"/>
                <w:color w:val="000000"/>
                <w:sz w:val="20"/>
                <w:szCs w:val="20"/>
              </w:rPr>
            </w:pPr>
            <w:r w:rsidRPr="00332F30">
              <w:rPr>
                <w:rFonts w:ascii="Myriad Pro" w:hAnsi="Myriad Pro" w:cs="Times New Roman"/>
                <w:color w:val="000000"/>
                <w:sz w:val="20"/>
                <w:szCs w:val="20"/>
              </w:rPr>
              <w:t xml:space="preserve">45% </w:t>
            </w:r>
          </w:p>
          <w:p w:rsidR="00BF692E" w:rsidRPr="00332F30" w:rsidRDefault="00BF692E" w:rsidP="00085083">
            <w:pPr>
              <w:autoSpaceDE w:val="0"/>
              <w:autoSpaceDN w:val="0"/>
              <w:adjustRightInd w:val="0"/>
              <w:spacing w:after="0" w:line="240" w:lineRule="auto"/>
              <w:jc w:val="center"/>
              <w:rPr>
                <w:rFonts w:ascii="Myriad Pro" w:hAnsi="Myriad Pro" w:cs="Times New Roman"/>
                <w:color w:val="000000"/>
                <w:sz w:val="20"/>
                <w:szCs w:val="20"/>
              </w:rPr>
            </w:pPr>
            <w:r w:rsidRPr="00332F30">
              <w:rPr>
                <w:rFonts w:ascii="Myriad Pro" w:hAnsi="Myriad Pro" w:cs="Times New Roman"/>
                <w:color w:val="000000"/>
                <w:sz w:val="20"/>
                <w:szCs w:val="20"/>
              </w:rPr>
              <w:t>(2009)</w:t>
            </w:r>
          </w:p>
        </w:tc>
        <w:tc>
          <w:tcPr>
            <w:tcW w:w="906" w:type="pct"/>
            <w:tcBorders>
              <w:top w:val="single" w:sz="2" w:space="0" w:color="auto"/>
              <w:left w:val="single" w:sz="2" w:space="0" w:color="auto"/>
              <w:bottom w:val="single" w:sz="2" w:space="0" w:color="auto"/>
              <w:right w:val="single" w:sz="2" w:space="0" w:color="auto"/>
            </w:tcBorders>
            <w:vAlign w:val="center"/>
          </w:tcPr>
          <w:p w:rsidR="00BF692E" w:rsidRDefault="00BF692E" w:rsidP="00085083">
            <w:pPr>
              <w:autoSpaceDE w:val="0"/>
              <w:autoSpaceDN w:val="0"/>
              <w:adjustRightInd w:val="0"/>
              <w:spacing w:after="0" w:line="240" w:lineRule="auto"/>
              <w:jc w:val="center"/>
              <w:rPr>
                <w:rFonts w:ascii="Myriad Pro" w:hAnsi="Myriad Pro" w:cs="Times New Roman"/>
                <w:color w:val="000000"/>
                <w:sz w:val="20"/>
                <w:szCs w:val="20"/>
              </w:rPr>
            </w:pPr>
            <w:r w:rsidRPr="00332F30">
              <w:rPr>
                <w:rFonts w:ascii="Myriad Pro" w:hAnsi="Myriad Pro" w:cs="Times New Roman"/>
                <w:color w:val="000000"/>
                <w:sz w:val="20"/>
                <w:szCs w:val="20"/>
              </w:rPr>
              <w:t xml:space="preserve">90% </w:t>
            </w:r>
          </w:p>
          <w:p w:rsidR="00BF692E" w:rsidRPr="00332F30" w:rsidRDefault="00BF692E" w:rsidP="00085083">
            <w:pPr>
              <w:autoSpaceDE w:val="0"/>
              <w:autoSpaceDN w:val="0"/>
              <w:adjustRightInd w:val="0"/>
              <w:spacing w:after="0" w:line="240" w:lineRule="auto"/>
              <w:jc w:val="center"/>
              <w:rPr>
                <w:rFonts w:ascii="Myriad Pro" w:hAnsi="Myriad Pro" w:cs="Times New Roman"/>
                <w:color w:val="000000"/>
                <w:sz w:val="20"/>
                <w:szCs w:val="20"/>
              </w:rPr>
            </w:pPr>
            <w:r w:rsidRPr="00332F30">
              <w:rPr>
                <w:rFonts w:ascii="Myriad Pro" w:hAnsi="Myriad Pro" w:cs="Times New Roman"/>
                <w:color w:val="000000"/>
                <w:sz w:val="20"/>
                <w:szCs w:val="20"/>
              </w:rPr>
              <w:t>(2015)</w:t>
            </w:r>
          </w:p>
        </w:tc>
        <w:tc>
          <w:tcPr>
            <w:tcW w:w="1226" w:type="pct"/>
            <w:tcBorders>
              <w:top w:val="single" w:sz="2" w:space="0" w:color="auto"/>
              <w:left w:val="single" w:sz="2" w:space="0" w:color="auto"/>
              <w:bottom w:val="single" w:sz="2" w:space="0" w:color="auto"/>
            </w:tcBorders>
            <w:shd w:val="clear" w:color="auto" w:fill="auto"/>
            <w:vAlign w:val="center"/>
          </w:tcPr>
          <w:p w:rsidR="00BF692E" w:rsidRPr="00332F30" w:rsidRDefault="00BF692E" w:rsidP="00100BDE">
            <w:pPr>
              <w:autoSpaceDE w:val="0"/>
              <w:autoSpaceDN w:val="0"/>
              <w:adjustRightInd w:val="0"/>
              <w:spacing w:after="0" w:line="240" w:lineRule="auto"/>
              <w:jc w:val="center"/>
              <w:rPr>
                <w:rFonts w:ascii="Myriad Pro" w:hAnsi="Myriad Pro" w:cs="Times New Roman"/>
                <w:color w:val="000000"/>
                <w:sz w:val="20"/>
                <w:szCs w:val="20"/>
              </w:rPr>
            </w:pPr>
            <w:r w:rsidRPr="00332F30">
              <w:rPr>
                <w:rFonts w:ascii="Myriad Pro" w:hAnsi="Myriad Pro" w:cs="Times New Roman"/>
                <w:color w:val="000000"/>
                <w:sz w:val="20"/>
                <w:szCs w:val="20"/>
              </w:rPr>
              <w:t>96 %</w:t>
            </w:r>
          </w:p>
          <w:p w:rsidR="00BF692E" w:rsidRPr="00332F30" w:rsidRDefault="00BF692E" w:rsidP="00100BDE">
            <w:pPr>
              <w:autoSpaceDE w:val="0"/>
              <w:autoSpaceDN w:val="0"/>
              <w:adjustRightInd w:val="0"/>
              <w:spacing w:after="0" w:line="240" w:lineRule="auto"/>
              <w:jc w:val="center"/>
              <w:rPr>
                <w:rFonts w:ascii="Myriad Pro" w:hAnsi="Myriad Pro" w:cs="Times New Roman"/>
                <w:color w:val="000000"/>
                <w:sz w:val="20"/>
                <w:szCs w:val="20"/>
              </w:rPr>
            </w:pPr>
            <w:r>
              <w:rPr>
                <w:rFonts w:ascii="Myriad Pro" w:hAnsi="Myriad Pro" w:cs="Times New Roman"/>
                <w:color w:val="000000"/>
                <w:sz w:val="20"/>
                <w:szCs w:val="20"/>
              </w:rPr>
              <w:t>(2014)</w:t>
            </w:r>
          </w:p>
        </w:tc>
      </w:tr>
      <w:tr w:rsidR="00BF692E" w:rsidRPr="001B25FE" w:rsidTr="00992266">
        <w:trPr>
          <w:trHeight w:val="569"/>
          <w:jc w:val="center"/>
        </w:trPr>
        <w:tc>
          <w:tcPr>
            <w:tcW w:w="2113" w:type="pct"/>
            <w:tcBorders>
              <w:right w:val="single" w:sz="2" w:space="0" w:color="auto"/>
            </w:tcBorders>
            <w:vAlign w:val="center"/>
          </w:tcPr>
          <w:p w:rsidR="00BF692E" w:rsidRPr="001B25FE" w:rsidRDefault="00BF692E" w:rsidP="00085083">
            <w:pPr>
              <w:autoSpaceDE w:val="0"/>
              <w:autoSpaceDN w:val="0"/>
              <w:adjustRightInd w:val="0"/>
              <w:spacing w:after="0" w:line="240" w:lineRule="auto"/>
              <w:rPr>
                <w:rFonts w:ascii="Myriad Pro" w:hAnsi="Myriad Pro" w:cs="Times New Roman"/>
                <w:sz w:val="20"/>
                <w:szCs w:val="20"/>
              </w:rPr>
            </w:pPr>
            <w:r w:rsidRPr="001B25FE">
              <w:rPr>
                <w:rFonts w:ascii="Myriad Pro" w:hAnsi="Myriad Pro" w:cs="Times New Roman"/>
                <w:sz w:val="20"/>
                <w:szCs w:val="20"/>
              </w:rPr>
              <w:t xml:space="preserve">% of beneficiaries from mine clearance that are women and </w:t>
            </w:r>
            <w:r>
              <w:rPr>
                <w:rFonts w:ascii="Myriad Pro" w:hAnsi="Myriad Pro" w:cs="Times New Roman"/>
                <w:sz w:val="20"/>
                <w:szCs w:val="20"/>
              </w:rPr>
              <w:t>PwD</w:t>
            </w:r>
          </w:p>
        </w:tc>
        <w:tc>
          <w:tcPr>
            <w:tcW w:w="755" w:type="pct"/>
            <w:tcBorders>
              <w:top w:val="single" w:sz="2" w:space="0" w:color="auto"/>
              <w:left w:val="single" w:sz="2" w:space="0" w:color="auto"/>
              <w:bottom w:val="single" w:sz="18" w:space="0" w:color="auto"/>
              <w:right w:val="single" w:sz="2" w:space="0" w:color="auto"/>
            </w:tcBorders>
            <w:vAlign w:val="center"/>
          </w:tcPr>
          <w:p w:rsidR="00BF692E" w:rsidRPr="001B25FE" w:rsidRDefault="00BF692E" w:rsidP="00085083">
            <w:pPr>
              <w:autoSpaceDE w:val="0"/>
              <w:autoSpaceDN w:val="0"/>
              <w:adjustRightInd w:val="0"/>
              <w:spacing w:after="0" w:line="240" w:lineRule="auto"/>
              <w:jc w:val="center"/>
              <w:rPr>
                <w:rFonts w:ascii="Myriad Pro" w:hAnsi="Myriad Pro" w:cs="Times New Roman"/>
                <w:sz w:val="20"/>
                <w:szCs w:val="20"/>
              </w:rPr>
            </w:pPr>
            <w:r w:rsidRPr="001B25FE">
              <w:rPr>
                <w:rFonts w:ascii="Myriad Pro" w:hAnsi="Myriad Pro" w:cs="Times New Roman"/>
                <w:sz w:val="20"/>
                <w:szCs w:val="20"/>
              </w:rPr>
              <w:t>48% women</w:t>
            </w:r>
          </w:p>
          <w:p w:rsidR="00BF692E" w:rsidRPr="001B25FE" w:rsidRDefault="00BF692E" w:rsidP="00085083">
            <w:pPr>
              <w:autoSpaceDE w:val="0"/>
              <w:autoSpaceDN w:val="0"/>
              <w:adjustRightInd w:val="0"/>
              <w:spacing w:after="0" w:line="240" w:lineRule="auto"/>
              <w:jc w:val="center"/>
              <w:rPr>
                <w:rFonts w:ascii="Myriad Pro" w:hAnsi="Myriad Pro" w:cs="Times New Roman"/>
                <w:sz w:val="20"/>
                <w:szCs w:val="20"/>
              </w:rPr>
            </w:pPr>
            <w:r w:rsidRPr="001B25FE">
              <w:rPr>
                <w:rFonts w:ascii="Myriad Pro" w:hAnsi="Myriad Pro" w:cs="Times New Roman"/>
                <w:sz w:val="20"/>
                <w:szCs w:val="20"/>
              </w:rPr>
              <w:t xml:space="preserve">0.3% </w:t>
            </w:r>
            <w:r>
              <w:rPr>
                <w:rFonts w:ascii="Myriad Pro" w:hAnsi="Myriad Pro" w:cs="Times New Roman"/>
                <w:sz w:val="20"/>
                <w:szCs w:val="20"/>
              </w:rPr>
              <w:t>PwD</w:t>
            </w:r>
            <w:r w:rsidRPr="001B25FE">
              <w:rPr>
                <w:rFonts w:ascii="Myriad Pro" w:hAnsi="Myriad Pro" w:cs="Times New Roman"/>
                <w:sz w:val="20"/>
                <w:szCs w:val="20"/>
              </w:rPr>
              <w:t xml:space="preserve"> </w:t>
            </w:r>
          </w:p>
          <w:p w:rsidR="00BF692E" w:rsidRPr="001B25FE" w:rsidRDefault="00BF692E" w:rsidP="00085083">
            <w:pPr>
              <w:autoSpaceDE w:val="0"/>
              <w:autoSpaceDN w:val="0"/>
              <w:adjustRightInd w:val="0"/>
              <w:spacing w:after="0" w:line="240" w:lineRule="auto"/>
              <w:jc w:val="center"/>
              <w:rPr>
                <w:rFonts w:ascii="Myriad Pro" w:hAnsi="Myriad Pro" w:cs="Times New Roman"/>
                <w:sz w:val="20"/>
                <w:szCs w:val="20"/>
              </w:rPr>
            </w:pPr>
            <w:r w:rsidRPr="001B25FE">
              <w:rPr>
                <w:rFonts w:ascii="Myriad Pro" w:hAnsi="Myriad Pro" w:cs="Times New Roman"/>
                <w:sz w:val="20"/>
                <w:szCs w:val="20"/>
              </w:rPr>
              <w:t>(2010)</w:t>
            </w:r>
          </w:p>
        </w:tc>
        <w:tc>
          <w:tcPr>
            <w:tcW w:w="906" w:type="pct"/>
            <w:tcBorders>
              <w:top w:val="single" w:sz="2" w:space="0" w:color="auto"/>
              <w:left w:val="single" w:sz="2" w:space="0" w:color="auto"/>
              <w:bottom w:val="single" w:sz="18" w:space="0" w:color="auto"/>
              <w:right w:val="single" w:sz="2" w:space="0" w:color="auto"/>
            </w:tcBorders>
            <w:vAlign w:val="center"/>
          </w:tcPr>
          <w:p w:rsidR="00BF692E" w:rsidRPr="001B25FE" w:rsidRDefault="00BF692E" w:rsidP="00085083">
            <w:pPr>
              <w:autoSpaceDE w:val="0"/>
              <w:autoSpaceDN w:val="0"/>
              <w:adjustRightInd w:val="0"/>
              <w:spacing w:after="0" w:line="240" w:lineRule="auto"/>
              <w:jc w:val="center"/>
              <w:rPr>
                <w:rFonts w:ascii="Myriad Pro" w:hAnsi="Myriad Pro" w:cs="Times New Roman"/>
                <w:sz w:val="20"/>
                <w:szCs w:val="20"/>
              </w:rPr>
            </w:pPr>
            <w:r w:rsidRPr="001B25FE">
              <w:rPr>
                <w:rFonts w:ascii="Myriad Pro" w:hAnsi="Myriad Pro" w:cs="Times New Roman"/>
                <w:sz w:val="20"/>
                <w:szCs w:val="20"/>
              </w:rPr>
              <w:t>54% women</w:t>
            </w:r>
          </w:p>
          <w:p w:rsidR="00BF692E" w:rsidRPr="001B25FE" w:rsidRDefault="00BF692E" w:rsidP="00085083">
            <w:pPr>
              <w:autoSpaceDE w:val="0"/>
              <w:autoSpaceDN w:val="0"/>
              <w:adjustRightInd w:val="0"/>
              <w:spacing w:after="0" w:line="240" w:lineRule="auto"/>
              <w:jc w:val="center"/>
              <w:rPr>
                <w:rFonts w:ascii="Myriad Pro" w:hAnsi="Myriad Pro" w:cs="Times New Roman"/>
                <w:sz w:val="20"/>
                <w:szCs w:val="20"/>
              </w:rPr>
            </w:pPr>
            <w:r w:rsidRPr="001B25FE">
              <w:rPr>
                <w:rFonts w:ascii="Myriad Pro" w:hAnsi="Myriad Pro" w:cs="Times New Roman"/>
                <w:sz w:val="20"/>
                <w:szCs w:val="20"/>
              </w:rPr>
              <w:t xml:space="preserve">4% </w:t>
            </w:r>
            <w:r>
              <w:rPr>
                <w:rFonts w:ascii="Myriad Pro" w:hAnsi="Myriad Pro" w:cs="Times New Roman"/>
                <w:sz w:val="20"/>
                <w:szCs w:val="20"/>
              </w:rPr>
              <w:t>PwD</w:t>
            </w:r>
          </w:p>
          <w:p w:rsidR="00BF692E" w:rsidRPr="001B25FE" w:rsidRDefault="00BF692E" w:rsidP="00085083">
            <w:pPr>
              <w:autoSpaceDE w:val="0"/>
              <w:autoSpaceDN w:val="0"/>
              <w:adjustRightInd w:val="0"/>
              <w:spacing w:after="0" w:line="240" w:lineRule="auto"/>
              <w:jc w:val="center"/>
              <w:rPr>
                <w:rFonts w:ascii="Myriad Pro" w:hAnsi="Myriad Pro" w:cs="Times New Roman"/>
                <w:sz w:val="20"/>
                <w:szCs w:val="20"/>
              </w:rPr>
            </w:pPr>
            <w:r w:rsidRPr="001B25FE">
              <w:rPr>
                <w:rFonts w:ascii="Myriad Pro" w:hAnsi="Myriad Pro" w:cs="Times New Roman"/>
                <w:sz w:val="20"/>
                <w:szCs w:val="20"/>
              </w:rPr>
              <w:t>(2015)</w:t>
            </w:r>
          </w:p>
        </w:tc>
        <w:tc>
          <w:tcPr>
            <w:tcW w:w="1226" w:type="pct"/>
            <w:tcBorders>
              <w:top w:val="single" w:sz="2" w:space="0" w:color="auto"/>
              <w:left w:val="single" w:sz="2" w:space="0" w:color="auto"/>
              <w:bottom w:val="single" w:sz="18" w:space="0" w:color="auto"/>
            </w:tcBorders>
            <w:shd w:val="clear" w:color="auto" w:fill="auto"/>
            <w:vAlign w:val="center"/>
          </w:tcPr>
          <w:p w:rsidR="00BF692E" w:rsidRPr="003054C0" w:rsidRDefault="00BF692E" w:rsidP="00085083">
            <w:pPr>
              <w:pStyle w:val="Default"/>
              <w:spacing w:after="0" w:line="240" w:lineRule="auto"/>
              <w:jc w:val="center"/>
              <w:rPr>
                <w:rFonts w:ascii="Myriad Pro" w:hAnsi="Myriad Pro"/>
                <w:color w:val="auto"/>
                <w:sz w:val="20"/>
                <w:szCs w:val="20"/>
              </w:rPr>
            </w:pPr>
            <w:r>
              <w:rPr>
                <w:rFonts w:ascii="Myriad Pro" w:hAnsi="Myriad Pro"/>
                <w:color w:val="auto"/>
                <w:sz w:val="20"/>
                <w:szCs w:val="20"/>
              </w:rPr>
              <w:t>52</w:t>
            </w:r>
            <w:r w:rsidRPr="003054C0">
              <w:rPr>
                <w:rFonts w:ascii="Myriad Pro" w:hAnsi="Myriad Pro"/>
                <w:color w:val="auto"/>
                <w:sz w:val="20"/>
                <w:szCs w:val="20"/>
              </w:rPr>
              <w:t>% women</w:t>
            </w:r>
          </w:p>
          <w:p w:rsidR="00BF692E" w:rsidRPr="003054C0" w:rsidRDefault="00BF692E" w:rsidP="00085083">
            <w:pPr>
              <w:pStyle w:val="Default"/>
              <w:spacing w:after="0" w:line="240" w:lineRule="auto"/>
              <w:jc w:val="center"/>
              <w:rPr>
                <w:rFonts w:ascii="Myriad Pro" w:hAnsi="Myriad Pro"/>
                <w:color w:val="auto"/>
                <w:sz w:val="20"/>
                <w:szCs w:val="20"/>
              </w:rPr>
            </w:pPr>
            <w:r>
              <w:rPr>
                <w:rFonts w:ascii="Myriad Pro" w:hAnsi="Myriad Pro"/>
                <w:color w:val="auto"/>
                <w:sz w:val="20"/>
                <w:szCs w:val="20"/>
              </w:rPr>
              <w:t>2</w:t>
            </w:r>
            <w:r w:rsidRPr="002D5069">
              <w:rPr>
                <w:rFonts w:ascii="Myriad Pro" w:hAnsi="Myriad Pro"/>
                <w:color w:val="auto"/>
                <w:sz w:val="20"/>
                <w:szCs w:val="20"/>
              </w:rPr>
              <w:t xml:space="preserve">% </w:t>
            </w:r>
            <w:r>
              <w:rPr>
                <w:rFonts w:ascii="Myriad Pro" w:hAnsi="Myriad Pro"/>
                <w:color w:val="auto"/>
                <w:sz w:val="20"/>
                <w:szCs w:val="20"/>
              </w:rPr>
              <w:t>PwD</w:t>
            </w:r>
          </w:p>
          <w:p w:rsidR="00BF692E" w:rsidRPr="001B25FE" w:rsidRDefault="00A42CF8" w:rsidP="003054C0">
            <w:pPr>
              <w:pStyle w:val="Default"/>
              <w:spacing w:after="0" w:line="240" w:lineRule="auto"/>
              <w:jc w:val="center"/>
              <w:rPr>
                <w:rFonts w:ascii="Myriad Pro" w:hAnsi="Myriad Pro"/>
                <w:color w:val="auto"/>
                <w:sz w:val="20"/>
                <w:szCs w:val="20"/>
              </w:rPr>
            </w:pPr>
            <w:r>
              <w:rPr>
                <w:rFonts w:ascii="Myriad Pro" w:hAnsi="Myriad Pro"/>
                <w:color w:val="auto"/>
                <w:sz w:val="20"/>
                <w:szCs w:val="20"/>
              </w:rPr>
              <w:t>(2014</w:t>
            </w:r>
            <w:r w:rsidR="00BF692E" w:rsidRPr="003054C0">
              <w:rPr>
                <w:rFonts w:ascii="Myriad Pro" w:hAnsi="Myriad Pro"/>
                <w:color w:val="auto"/>
                <w:sz w:val="20"/>
                <w:szCs w:val="20"/>
              </w:rPr>
              <w:t>)</w:t>
            </w:r>
          </w:p>
        </w:tc>
      </w:tr>
    </w:tbl>
    <w:bookmarkEnd w:id="13"/>
    <w:p w:rsidR="00F75993" w:rsidRDefault="00F94D59" w:rsidP="00752AB7">
      <w:pPr>
        <w:autoSpaceDE w:val="0"/>
        <w:autoSpaceDN w:val="0"/>
        <w:adjustRightInd w:val="0"/>
        <w:spacing w:after="0" w:line="240" w:lineRule="auto"/>
        <w:jc w:val="both"/>
        <w:rPr>
          <w:rFonts w:ascii="Myriad Pro" w:hAnsi="Myriad Pro" w:cs="Times New Roman"/>
          <w:bCs/>
          <w:sz w:val="20"/>
          <w:szCs w:val="20"/>
        </w:rPr>
      </w:pPr>
      <w:r>
        <w:rPr>
          <w:rFonts w:ascii="Myriad Pro" w:hAnsi="Myriad Pro" w:cs="Times New Roman"/>
          <w:b/>
          <w:bCs/>
          <w:sz w:val="20"/>
          <w:szCs w:val="20"/>
        </w:rPr>
        <w:t>NOTE</w:t>
      </w:r>
      <w:r w:rsidR="00F75993">
        <w:rPr>
          <w:rFonts w:ascii="Myriad Pro" w:hAnsi="Myriad Pro" w:cs="Times New Roman"/>
          <w:b/>
          <w:bCs/>
          <w:sz w:val="20"/>
          <w:szCs w:val="20"/>
        </w:rPr>
        <w:t xml:space="preserve">: </w:t>
      </w:r>
      <w:r w:rsidR="00F75993" w:rsidRPr="00F94D59">
        <w:rPr>
          <w:rFonts w:ascii="Myriad Pro" w:hAnsi="Myriad Pro" w:cs="Times New Roman"/>
          <w:bCs/>
          <w:i/>
          <w:sz w:val="20"/>
          <w:szCs w:val="20"/>
        </w:rPr>
        <w:t>CFRII</w:t>
      </w:r>
      <w:r w:rsidR="00F75993" w:rsidRPr="00F94D59">
        <w:rPr>
          <w:rFonts w:ascii="Myriad Pro" w:hAnsi="Myriad Pro" w:cs="Times New Roman"/>
          <w:i/>
          <w:sz w:val="20"/>
          <w:szCs w:val="20"/>
        </w:rPr>
        <w:t xml:space="preserve"> beneficiaries from </w:t>
      </w:r>
      <w:r w:rsidR="004D42EC">
        <w:rPr>
          <w:rFonts w:ascii="Myriad Pro" w:hAnsi="Myriad Pro" w:cs="Times New Roman"/>
          <w:i/>
          <w:sz w:val="20"/>
          <w:szCs w:val="20"/>
        </w:rPr>
        <w:t>land release</w:t>
      </w:r>
      <w:r w:rsidR="00F75993" w:rsidRPr="00F94D59">
        <w:rPr>
          <w:rFonts w:ascii="Myriad Pro" w:hAnsi="Myriad Pro" w:cs="Times New Roman"/>
          <w:i/>
          <w:sz w:val="20"/>
          <w:szCs w:val="20"/>
        </w:rPr>
        <w:t xml:space="preserve"> in 2014 are 51% women and 6% PwD</w:t>
      </w:r>
      <w:r w:rsidRPr="00F94D59">
        <w:rPr>
          <w:rFonts w:ascii="Myriad Pro" w:hAnsi="Myriad Pro" w:cs="Times New Roman"/>
          <w:i/>
          <w:sz w:val="20"/>
          <w:szCs w:val="20"/>
        </w:rPr>
        <w:t>.</w:t>
      </w:r>
      <w:r w:rsidR="00F75993">
        <w:rPr>
          <w:rFonts w:ascii="Myriad Pro" w:hAnsi="Myriad Pro" w:cs="Times New Roman"/>
          <w:bCs/>
          <w:sz w:val="20"/>
          <w:szCs w:val="20"/>
        </w:rPr>
        <w:t xml:space="preserve"> </w:t>
      </w:r>
    </w:p>
    <w:p w:rsidR="00F75993" w:rsidRPr="00F75993" w:rsidRDefault="00F75993" w:rsidP="00752AB7">
      <w:pPr>
        <w:autoSpaceDE w:val="0"/>
        <w:autoSpaceDN w:val="0"/>
        <w:adjustRightInd w:val="0"/>
        <w:spacing w:after="0" w:line="240" w:lineRule="auto"/>
        <w:jc w:val="both"/>
        <w:rPr>
          <w:rFonts w:ascii="Myriad Pro" w:hAnsi="Myriad Pro" w:cs="Times New Roman"/>
          <w:bCs/>
          <w:sz w:val="20"/>
          <w:szCs w:val="20"/>
        </w:rPr>
      </w:pPr>
    </w:p>
    <w:p w:rsidR="00A43ED5" w:rsidRPr="00A606DA" w:rsidRDefault="00BE1200" w:rsidP="00752AB7">
      <w:pPr>
        <w:autoSpaceDE w:val="0"/>
        <w:autoSpaceDN w:val="0"/>
        <w:adjustRightInd w:val="0"/>
        <w:spacing w:after="0" w:line="240" w:lineRule="auto"/>
        <w:jc w:val="both"/>
        <w:rPr>
          <w:rFonts w:ascii="Myriad Pro" w:hAnsi="Myriad Pro" w:cs="Times New Roman"/>
          <w:b/>
          <w:bCs/>
          <w:color w:val="365F91"/>
          <w:sz w:val="24"/>
          <w:szCs w:val="24"/>
        </w:rPr>
      </w:pPr>
      <w:r w:rsidRPr="00A606DA">
        <w:rPr>
          <w:rFonts w:ascii="Myriad Pro" w:hAnsi="Myriad Pro" w:cs="Times New Roman"/>
          <w:b/>
          <w:bCs/>
          <w:color w:val="365F91"/>
          <w:sz w:val="24"/>
          <w:szCs w:val="24"/>
        </w:rPr>
        <w:t xml:space="preserve">Regulation and Monitoring Department </w:t>
      </w:r>
      <w:r w:rsidR="00974E03" w:rsidRPr="00A606DA">
        <w:rPr>
          <w:rFonts w:ascii="Myriad Pro" w:hAnsi="Myriad Pro" w:cs="Times New Roman"/>
          <w:b/>
          <w:bCs/>
          <w:color w:val="365F91"/>
          <w:sz w:val="24"/>
          <w:szCs w:val="24"/>
        </w:rPr>
        <w:t>(R&amp;M)</w:t>
      </w:r>
    </w:p>
    <w:p w:rsidR="003B5E2C" w:rsidRPr="003B5E2C" w:rsidRDefault="00620254" w:rsidP="00752AB7">
      <w:pPr>
        <w:shd w:val="clear" w:color="auto" w:fill="FFFFFF"/>
        <w:spacing w:after="0" w:line="240" w:lineRule="auto"/>
        <w:jc w:val="both"/>
        <w:rPr>
          <w:rFonts w:ascii="Myriad Pro" w:hAnsi="Myriad Pro" w:cs="Arial"/>
          <w:sz w:val="20"/>
          <w:szCs w:val="20"/>
        </w:rPr>
      </w:pPr>
      <w:r>
        <w:rPr>
          <w:rFonts w:ascii="Myriad Pro" w:hAnsi="Myriad Pro" w:cs="Arial"/>
          <w:color w:val="282828"/>
          <w:sz w:val="20"/>
          <w:szCs w:val="20"/>
          <w:lang w:val="en-PH" w:eastAsia="en-PH"/>
        </w:rPr>
        <w:t>The CMAA’s Regulation</w:t>
      </w:r>
      <w:r w:rsidR="003B5E2C" w:rsidRPr="003B5E2C">
        <w:rPr>
          <w:rFonts w:ascii="Myriad Pro" w:hAnsi="Myriad Pro" w:cs="Arial"/>
          <w:color w:val="282828"/>
          <w:sz w:val="20"/>
          <w:szCs w:val="20"/>
          <w:lang w:val="en-PH" w:eastAsia="en-PH"/>
        </w:rPr>
        <w:t xml:space="preserve"> &amp; Monito</w:t>
      </w:r>
      <w:r w:rsidR="003054C0">
        <w:rPr>
          <w:rFonts w:ascii="Myriad Pro" w:hAnsi="Myriad Pro" w:cs="Arial"/>
          <w:color w:val="282828"/>
          <w:sz w:val="20"/>
          <w:szCs w:val="20"/>
          <w:lang w:val="en-PH" w:eastAsia="en-PH"/>
        </w:rPr>
        <w:t>ring Department carries out it</w:t>
      </w:r>
      <w:r>
        <w:rPr>
          <w:rFonts w:ascii="Myriad Pro" w:hAnsi="Myriad Pro" w:cs="Arial"/>
          <w:color w:val="282828"/>
          <w:sz w:val="20"/>
          <w:szCs w:val="20"/>
          <w:lang w:val="en-PH" w:eastAsia="en-PH"/>
        </w:rPr>
        <w:t>s</w:t>
      </w:r>
      <w:r w:rsidR="003B5E2C" w:rsidRPr="003B5E2C">
        <w:rPr>
          <w:rFonts w:ascii="Myriad Pro" w:hAnsi="Myriad Pro" w:cs="Arial"/>
          <w:color w:val="282828"/>
          <w:sz w:val="20"/>
          <w:szCs w:val="20"/>
          <w:lang w:val="en-PH" w:eastAsia="en-PH"/>
        </w:rPr>
        <w:t xml:space="preserve"> mandate to </w:t>
      </w:r>
      <w:r w:rsidR="003B5E2C" w:rsidRPr="003B5E2C">
        <w:rPr>
          <w:rFonts w:ascii="Myriad Pro" w:hAnsi="Myriad Pro" w:cs="Arial"/>
          <w:sz w:val="20"/>
          <w:szCs w:val="20"/>
        </w:rPr>
        <w:t>ensure that all mine action activities are c</w:t>
      </w:r>
      <w:r w:rsidR="003B5E2C">
        <w:rPr>
          <w:rFonts w:ascii="Myriad Pro" w:hAnsi="Myriad Pro" w:cs="Arial"/>
          <w:sz w:val="20"/>
          <w:szCs w:val="20"/>
        </w:rPr>
        <w:t>onducted safely and efficiently. The project has provided the following support to the R&amp;M Dep</w:t>
      </w:r>
      <w:r w:rsidR="00BE1200">
        <w:rPr>
          <w:rFonts w:ascii="Myriad Pro" w:hAnsi="Myriad Pro" w:cs="Arial"/>
          <w:sz w:val="20"/>
          <w:szCs w:val="20"/>
        </w:rPr>
        <w:t>ar</w:t>
      </w:r>
      <w:r w:rsidR="003B5E2C">
        <w:rPr>
          <w:rFonts w:ascii="Myriad Pro" w:hAnsi="Myriad Pro" w:cs="Arial"/>
          <w:sz w:val="20"/>
          <w:szCs w:val="20"/>
        </w:rPr>
        <w:t>t</w:t>
      </w:r>
      <w:r w:rsidR="00BE1200">
        <w:rPr>
          <w:rFonts w:ascii="Myriad Pro" w:hAnsi="Myriad Pro" w:cs="Arial"/>
          <w:sz w:val="20"/>
          <w:szCs w:val="20"/>
        </w:rPr>
        <w:t>ment</w:t>
      </w:r>
      <w:r w:rsidR="00CA19FE">
        <w:rPr>
          <w:rFonts w:ascii="Myriad Pro" w:hAnsi="Myriad Pro" w:cs="Arial"/>
          <w:sz w:val="20"/>
          <w:szCs w:val="20"/>
        </w:rPr>
        <w:t xml:space="preserve"> activities</w:t>
      </w:r>
      <w:r w:rsidR="003B5E2C">
        <w:rPr>
          <w:rFonts w:ascii="Myriad Pro" w:hAnsi="Myriad Pro" w:cs="Arial"/>
          <w:sz w:val="20"/>
          <w:szCs w:val="20"/>
        </w:rPr>
        <w:t>:</w:t>
      </w:r>
    </w:p>
    <w:p w:rsidR="003B5E2C" w:rsidRPr="003B5E2C" w:rsidRDefault="003B5E2C" w:rsidP="00E577F2">
      <w:pPr>
        <w:shd w:val="clear" w:color="auto" w:fill="FFFFFF"/>
        <w:spacing w:after="0" w:line="240" w:lineRule="auto"/>
        <w:jc w:val="both"/>
        <w:rPr>
          <w:rFonts w:ascii="Myriad Pro" w:hAnsi="Myriad Pro" w:cs="Arial"/>
          <w:sz w:val="20"/>
          <w:szCs w:val="20"/>
        </w:rPr>
      </w:pPr>
    </w:p>
    <w:p w:rsidR="003B5E2C" w:rsidRPr="003B5E2C" w:rsidRDefault="003B5E2C" w:rsidP="007C5667">
      <w:pPr>
        <w:pStyle w:val="ListParagraph"/>
        <w:numPr>
          <w:ilvl w:val="0"/>
          <w:numId w:val="36"/>
        </w:numPr>
        <w:shd w:val="clear" w:color="auto" w:fill="FFFFFF"/>
        <w:spacing w:after="0" w:line="240" w:lineRule="auto"/>
        <w:ind w:left="426"/>
        <w:jc w:val="both"/>
        <w:rPr>
          <w:rFonts w:ascii="Myriad Pro" w:hAnsi="Myriad Pro" w:cs="Arial"/>
          <w:sz w:val="20"/>
          <w:szCs w:val="20"/>
        </w:rPr>
      </w:pPr>
      <w:r w:rsidRPr="003B5E2C">
        <w:rPr>
          <w:rFonts w:ascii="Myriad Pro" w:hAnsi="Myriad Pro" w:cs="Arial"/>
          <w:sz w:val="20"/>
          <w:szCs w:val="20"/>
        </w:rPr>
        <w:t xml:space="preserve">Regulatory control through organizational accreditation and licensing, development of Cambodian Mine Action Standards (CMAS) and reviewing of Standard Operating Procedures (SOPs), and other policies and methodologies requiring implementation, review and/or development such as land release guidelines and policy. </w:t>
      </w:r>
    </w:p>
    <w:p w:rsidR="003B5E2C" w:rsidRPr="003B5E2C" w:rsidRDefault="003B5E2C" w:rsidP="00E577F2">
      <w:pPr>
        <w:pStyle w:val="ListParagraph"/>
        <w:shd w:val="clear" w:color="auto" w:fill="FFFFFF"/>
        <w:spacing w:after="0" w:line="240" w:lineRule="auto"/>
        <w:ind w:left="426"/>
        <w:jc w:val="both"/>
        <w:rPr>
          <w:rFonts w:ascii="Myriad Pro" w:hAnsi="Myriad Pro" w:cs="Arial"/>
          <w:sz w:val="20"/>
          <w:szCs w:val="20"/>
        </w:rPr>
      </w:pPr>
    </w:p>
    <w:p w:rsidR="003B5E2C" w:rsidRDefault="003B5E2C" w:rsidP="007C5667">
      <w:pPr>
        <w:pStyle w:val="ListParagraph"/>
        <w:numPr>
          <w:ilvl w:val="0"/>
          <w:numId w:val="36"/>
        </w:numPr>
        <w:shd w:val="clear" w:color="auto" w:fill="FFFFFF"/>
        <w:spacing w:after="0" w:line="240" w:lineRule="auto"/>
        <w:ind w:left="426"/>
        <w:jc w:val="both"/>
        <w:rPr>
          <w:rFonts w:ascii="Myriad Pro" w:hAnsi="Myriad Pro" w:cs="Arial"/>
          <w:sz w:val="20"/>
          <w:szCs w:val="20"/>
        </w:rPr>
      </w:pPr>
      <w:r w:rsidRPr="003B5E2C">
        <w:rPr>
          <w:rFonts w:ascii="Myriad Pro" w:hAnsi="Myriad Pro" w:cs="Arial"/>
          <w:sz w:val="20"/>
          <w:szCs w:val="20"/>
        </w:rPr>
        <w:t xml:space="preserve">Monitoring through Quality Management (QM) inspections. The </w:t>
      </w:r>
      <w:r w:rsidRPr="003B5E2C">
        <w:rPr>
          <w:rFonts w:ascii="Myriad Pro" w:hAnsi="Myriad Pro" w:cs="Arial"/>
          <w:color w:val="282828"/>
          <w:sz w:val="20"/>
          <w:szCs w:val="20"/>
          <w:lang w:val="en-PH" w:eastAsia="en-PH"/>
        </w:rPr>
        <w:t xml:space="preserve">QM Teams are responsible for Quality Assurance (QA) and Quality Control (QC) of </w:t>
      </w:r>
      <w:r w:rsidRPr="003B5E2C">
        <w:rPr>
          <w:rFonts w:ascii="Myriad Pro" w:hAnsi="Myriad Pro" w:cs="Arial"/>
          <w:sz w:val="20"/>
          <w:szCs w:val="20"/>
        </w:rPr>
        <w:t>operational activities of all accredited and active mine action operations and assets including mechanical and Mine Detection Dog (MDD)</w:t>
      </w:r>
      <w:r w:rsidRPr="003B5E2C">
        <w:rPr>
          <w:rFonts w:ascii="Myriad Pro" w:hAnsi="Myriad Pro" w:cs="Arial"/>
          <w:color w:val="282828"/>
          <w:sz w:val="20"/>
          <w:szCs w:val="20"/>
          <w:lang w:val="en-PH" w:eastAsia="en-PH"/>
        </w:rPr>
        <w:t xml:space="preserve">. </w:t>
      </w:r>
      <w:r w:rsidRPr="003B5E2C">
        <w:rPr>
          <w:rFonts w:ascii="Myriad Pro" w:hAnsi="Myriad Pro" w:cs="Arial"/>
          <w:sz w:val="20"/>
          <w:szCs w:val="20"/>
        </w:rPr>
        <w:t xml:space="preserve">Quality management of the demining process is achieved through the accreditation and </w:t>
      </w:r>
      <w:r w:rsidRPr="008820CD">
        <w:rPr>
          <w:rFonts w:ascii="Myriad Pro" w:hAnsi="Myriad Pro" w:cs="Arial"/>
          <w:sz w:val="20"/>
          <w:szCs w:val="20"/>
        </w:rPr>
        <w:t>monitoring</w:t>
      </w:r>
      <w:r w:rsidRPr="003B5E2C">
        <w:rPr>
          <w:rFonts w:ascii="Myriad Pro" w:hAnsi="Myriad Pro" w:cs="Arial"/>
          <w:sz w:val="20"/>
          <w:szCs w:val="20"/>
        </w:rPr>
        <w:t xml:space="preserve"> of demining organizations before and during the clearance process, and by the inspection of cleared land prior to its formal release. The inspection is crucial to monitoring worksite safety and the delivery of a quality product.</w:t>
      </w:r>
    </w:p>
    <w:p w:rsidR="003B5E2C" w:rsidRPr="003B5E2C" w:rsidRDefault="003B5E2C" w:rsidP="00E577F2">
      <w:pPr>
        <w:pStyle w:val="ListParagraph"/>
        <w:shd w:val="clear" w:color="auto" w:fill="FFFFFF"/>
        <w:spacing w:after="0" w:line="240" w:lineRule="auto"/>
        <w:ind w:left="0"/>
        <w:jc w:val="both"/>
        <w:rPr>
          <w:rFonts w:ascii="Myriad Pro" w:hAnsi="Myriad Pro" w:cs="Arial"/>
          <w:sz w:val="20"/>
          <w:szCs w:val="20"/>
        </w:rPr>
      </w:pPr>
    </w:p>
    <w:p w:rsidR="003B5E2C" w:rsidRPr="003B5E2C" w:rsidRDefault="003B5E2C" w:rsidP="00E577F2">
      <w:pPr>
        <w:shd w:val="clear" w:color="auto" w:fill="FFFFFF"/>
        <w:spacing w:after="0" w:line="240" w:lineRule="auto"/>
        <w:ind w:left="426"/>
        <w:jc w:val="both"/>
        <w:rPr>
          <w:rFonts w:ascii="Myriad Pro" w:hAnsi="Myriad Pro" w:cs="Arial"/>
          <w:i/>
          <w:sz w:val="20"/>
          <w:szCs w:val="20"/>
        </w:rPr>
      </w:pPr>
      <w:r w:rsidRPr="003B5E2C">
        <w:rPr>
          <w:rFonts w:ascii="Myriad Pro" w:hAnsi="Myriad Pro" w:cs="Arial"/>
          <w:sz w:val="20"/>
          <w:szCs w:val="20"/>
        </w:rPr>
        <w:t>“</w:t>
      </w:r>
      <w:r w:rsidRPr="003B5E2C">
        <w:rPr>
          <w:rFonts w:ascii="Myriad Pro" w:hAnsi="Myriad Pro" w:cs="Arial"/>
          <w:i/>
          <w:sz w:val="20"/>
          <w:szCs w:val="20"/>
        </w:rPr>
        <w:t>The CMAA will apply external monitoring to confirm that demining organizations are applying their approved management processes and operational procedures in a manner that will result in the safe, effective and efficient clearance of land.  Monitoring is, essentially, a passive activity conducted by the CMAA.  It will involve observation, recording and reporting.</w:t>
      </w:r>
    </w:p>
    <w:p w:rsidR="003B5E2C" w:rsidRPr="003B5E2C" w:rsidRDefault="003B5E2C" w:rsidP="00E577F2">
      <w:pPr>
        <w:shd w:val="clear" w:color="auto" w:fill="FFFFFF"/>
        <w:spacing w:after="0" w:line="240" w:lineRule="auto"/>
        <w:ind w:left="426"/>
        <w:jc w:val="both"/>
        <w:rPr>
          <w:rFonts w:ascii="Myriad Pro" w:hAnsi="Myriad Pro" w:cs="Arial"/>
          <w:i/>
          <w:sz w:val="20"/>
          <w:szCs w:val="20"/>
        </w:rPr>
      </w:pPr>
    </w:p>
    <w:p w:rsidR="003B5E2C" w:rsidRPr="003B5E2C" w:rsidRDefault="003B5E2C" w:rsidP="00E577F2">
      <w:pPr>
        <w:shd w:val="clear" w:color="auto" w:fill="FFFFFF"/>
        <w:spacing w:after="0" w:line="240" w:lineRule="auto"/>
        <w:ind w:left="426"/>
        <w:jc w:val="both"/>
        <w:rPr>
          <w:rFonts w:ascii="Myriad Pro" w:hAnsi="Myriad Pro" w:cs="Arial"/>
          <w:sz w:val="20"/>
          <w:szCs w:val="20"/>
        </w:rPr>
      </w:pPr>
      <w:r w:rsidRPr="003B5E2C">
        <w:rPr>
          <w:rFonts w:ascii="Myriad Pro" w:hAnsi="Myriad Pro" w:cs="Arial"/>
          <w:i/>
          <w:sz w:val="20"/>
          <w:szCs w:val="20"/>
        </w:rPr>
        <w:t xml:space="preserve">The aim of this standard is to </w:t>
      </w:r>
      <w:r w:rsidRPr="003B5E2C">
        <w:rPr>
          <w:rFonts w:ascii="Myriad Pro" w:hAnsi="Myriad Pro" w:cs="Arial"/>
          <w:i/>
          <w:color w:val="000000"/>
          <w:sz w:val="20"/>
          <w:szCs w:val="20"/>
        </w:rPr>
        <w:t>provide a framework for the implementation of a monitoring system as part of the demining process in Cambodia.  The goal is to promote</w:t>
      </w:r>
      <w:r w:rsidRPr="003B5E2C">
        <w:rPr>
          <w:rFonts w:ascii="Myriad Pro" w:hAnsi="Myriad Pro" w:cs="Arial"/>
          <w:i/>
          <w:sz w:val="20"/>
          <w:szCs w:val="20"/>
        </w:rPr>
        <w:t xml:space="preserve"> a common and consistent approach to the external monitoring of demining organizations.</w:t>
      </w:r>
      <w:r w:rsidRPr="003B5E2C">
        <w:rPr>
          <w:rFonts w:ascii="Myriad Pro" w:hAnsi="Myriad Pro" w:cs="Arial"/>
          <w:sz w:val="20"/>
          <w:szCs w:val="20"/>
        </w:rPr>
        <w:t>”</w:t>
      </w:r>
      <w:r w:rsidRPr="003B5E2C">
        <w:rPr>
          <w:rFonts w:ascii="Myriad Pro" w:hAnsi="Myriad Pro" w:cs="Arial"/>
          <w:i/>
          <w:sz w:val="20"/>
          <w:szCs w:val="20"/>
        </w:rPr>
        <w:t xml:space="preserve"> </w:t>
      </w:r>
      <w:r w:rsidRPr="003B5E2C">
        <w:rPr>
          <w:rFonts w:ascii="Myriad Pro" w:hAnsi="Myriad Pro" w:cs="Arial"/>
          <w:sz w:val="20"/>
          <w:szCs w:val="20"/>
        </w:rPr>
        <w:t>– CMAS Chapter 3</w:t>
      </w:r>
    </w:p>
    <w:p w:rsidR="003B5E2C" w:rsidRPr="003B5E2C" w:rsidRDefault="003B5E2C" w:rsidP="00E577F2">
      <w:pPr>
        <w:pStyle w:val="ListParagraph"/>
        <w:shd w:val="clear" w:color="auto" w:fill="FFFFFF"/>
        <w:spacing w:after="0" w:line="240" w:lineRule="auto"/>
        <w:ind w:left="426"/>
        <w:jc w:val="both"/>
        <w:rPr>
          <w:rFonts w:ascii="Myriad Pro" w:hAnsi="Myriad Pro" w:cs="Arial"/>
          <w:i/>
          <w:sz w:val="20"/>
          <w:szCs w:val="20"/>
        </w:rPr>
      </w:pPr>
    </w:p>
    <w:p w:rsidR="003B5E2C" w:rsidRPr="00DD230D" w:rsidRDefault="003B5E2C" w:rsidP="007C5667">
      <w:pPr>
        <w:pStyle w:val="ListParagraph"/>
        <w:numPr>
          <w:ilvl w:val="0"/>
          <w:numId w:val="36"/>
        </w:numPr>
        <w:shd w:val="clear" w:color="auto" w:fill="FFFFFF"/>
        <w:spacing w:after="0" w:line="240" w:lineRule="auto"/>
        <w:ind w:left="426" w:hanging="426"/>
        <w:jc w:val="both"/>
        <w:rPr>
          <w:rFonts w:ascii="Myriad Pro" w:hAnsi="Myriad Pro" w:cs="Arial"/>
          <w:color w:val="282828"/>
          <w:sz w:val="20"/>
          <w:szCs w:val="20"/>
          <w:lang w:val="en-PH" w:eastAsia="en-PH"/>
        </w:rPr>
      </w:pPr>
      <w:r w:rsidRPr="003B5E2C">
        <w:rPr>
          <w:rFonts w:ascii="Myriad Pro" w:hAnsi="Myriad Pro" w:cs="Arial"/>
          <w:sz w:val="20"/>
          <w:szCs w:val="20"/>
        </w:rPr>
        <w:t xml:space="preserve">Investigations of incidents and accidents involving a mine action organization. </w:t>
      </w:r>
    </w:p>
    <w:p w:rsidR="00B84DC3" w:rsidRDefault="00B84DC3" w:rsidP="00E577F2">
      <w:pPr>
        <w:pStyle w:val="ListParagraph"/>
        <w:shd w:val="clear" w:color="auto" w:fill="FFFFFF"/>
        <w:spacing w:after="0" w:line="240" w:lineRule="auto"/>
        <w:ind w:left="0"/>
        <w:jc w:val="both"/>
        <w:rPr>
          <w:rFonts w:ascii="Myriad Pro" w:hAnsi="Myriad Pro" w:cs="Arial"/>
          <w:sz w:val="20"/>
          <w:szCs w:val="20"/>
        </w:rPr>
      </w:pPr>
    </w:p>
    <w:p w:rsidR="00B315D5" w:rsidRPr="00A606DA" w:rsidRDefault="00A43ED5" w:rsidP="00E577F2">
      <w:pPr>
        <w:pStyle w:val="Heading3"/>
        <w:spacing w:before="0"/>
        <w:rPr>
          <w:rFonts w:ascii="Myriad Pro" w:hAnsi="Myriad Pro"/>
          <w:b/>
          <w:i/>
          <w:color w:val="365F91"/>
          <w:sz w:val="20"/>
          <w:szCs w:val="20"/>
        </w:rPr>
      </w:pPr>
      <w:r w:rsidRPr="00A606DA">
        <w:rPr>
          <w:rFonts w:ascii="Myriad Pro" w:hAnsi="Myriad Pro"/>
          <w:b/>
          <w:i/>
          <w:color w:val="365F91"/>
          <w:sz w:val="20"/>
          <w:szCs w:val="20"/>
        </w:rPr>
        <w:t>Cambodia Mine Action Standards</w:t>
      </w:r>
    </w:p>
    <w:p w:rsidR="00B315D5" w:rsidRDefault="00B315D5" w:rsidP="00E577F2">
      <w:pPr>
        <w:pStyle w:val="NormalWeb"/>
        <w:spacing w:before="0" w:beforeAutospacing="0" w:after="0" w:afterAutospacing="0"/>
        <w:jc w:val="both"/>
        <w:rPr>
          <w:rFonts w:ascii="Myriad Pro" w:hAnsi="Myriad Pro"/>
          <w:sz w:val="20"/>
          <w:szCs w:val="20"/>
        </w:rPr>
      </w:pPr>
      <w:r>
        <w:rPr>
          <w:rFonts w:ascii="Myriad Pro" w:hAnsi="Myriad Pro"/>
          <w:sz w:val="20"/>
          <w:szCs w:val="20"/>
        </w:rPr>
        <w:t xml:space="preserve">The Department is responsible for reviewing and </w:t>
      </w:r>
      <w:r w:rsidR="003A03A3">
        <w:rPr>
          <w:rFonts w:ascii="Myriad Pro" w:hAnsi="Myriad Pro"/>
          <w:sz w:val="20"/>
          <w:szCs w:val="20"/>
        </w:rPr>
        <w:t>updating</w:t>
      </w:r>
      <w:r>
        <w:rPr>
          <w:rFonts w:ascii="Myriad Pro" w:hAnsi="Myriad Pro"/>
          <w:sz w:val="20"/>
          <w:szCs w:val="20"/>
        </w:rPr>
        <w:t xml:space="preserve"> current Cambodian Mine Action Standards (CMAS) and developing new standards.  This is done in co</w:t>
      </w:r>
      <w:r w:rsidR="003A03A3">
        <w:rPr>
          <w:rFonts w:ascii="Myriad Pro" w:hAnsi="Myriad Pro"/>
          <w:sz w:val="20"/>
          <w:szCs w:val="20"/>
        </w:rPr>
        <w:t>nsultation</w:t>
      </w:r>
      <w:r>
        <w:rPr>
          <w:rFonts w:ascii="Myriad Pro" w:hAnsi="Myriad Pro"/>
          <w:sz w:val="20"/>
          <w:szCs w:val="20"/>
        </w:rPr>
        <w:t xml:space="preserve"> with accredited demining operators.</w:t>
      </w:r>
    </w:p>
    <w:p w:rsidR="00620254" w:rsidRDefault="00620254" w:rsidP="00E577F2">
      <w:pPr>
        <w:pStyle w:val="NormalWeb"/>
        <w:spacing w:before="0" w:beforeAutospacing="0" w:after="0" w:afterAutospacing="0"/>
        <w:jc w:val="both"/>
        <w:rPr>
          <w:rFonts w:ascii="Myriad Pro" w:hAnsi="Myriad Pro"/>
          <w:sz w:val="20"/>
          <w:szCs w:val="20"/>
        </w:rPr>
      </w:pPr>
    </w:p>
    <w:p w:rsidR="00B315D5" w:rsidRPr="00943BDC" w:rsidRDefault="00A43ED5" w:rsidP="00E577F2">
      <w:pPr>
        <w:pStyle w:val="Heading3"/>
        <w:spacing w:before="0"/>
        <w:jc w:val="both"/>
        <w:rPr>
          <w:rFonts w:ascii="Myriad Pro" w:hAnsi="Myriad Pro"/>
          <w:bCs/>
          <w:color w:val="auto"/>
          <w:sz w:val="20"/>
          <w:szCs w:val="20"/>
        </w:rPr>
      </w:pPr>
      <w:r w:rsidRPr="00943BDC">
        <w:rPr>
          <w:rFonts w:ascii="Myriad Pro" w:hAnsi="Myriad Pro"/>
          <w:bCs/>
          <w:color w:val="auto"/>
          <w:sz w:val="20"/>
          <w:szCs w:val="20"/>
        </w:rPr>
        <w:t xml:space="preserve">The CMAS is a set of technical standards that guide demining organizations in Cambodia, covering aspects from management to operations. Developed by the CMAA in consultation with experienced demining organizations in the country, the CMAS are based on the International Mine Action Standards (IMAS) and grounded in the country’s context. The CMAS is the basis for demining organizations to comply with and develop their standard operating procedures. </w:t>
      </w:r>
    </w:p>
    <w:p w:rsidR="00B315D5" w:rsidRPr="00943BDC" w:rsidRDefault="00943BDC" w:rsidP="00E577F2">
      <w:pPr>
        <w:tabs>
          <w:tab w:val="left" w:pos="1863"/>
        </w:tabs>
        <w:spacing w:after="0" w:line="240" w:lineRule="auto"/>
        <w:rPr>
          <w:bCs/>
        </w:rPr>
      </w:pPr>
      <w:r w:rsidRPr="00943BDC">
        <w:rPr>
          <w:bCs/>
        </w:rPr>
        <w:tab/>
      </w:r>
    </w:p>
    <w:p w:rsidR="00A43ED5" w:rsidRDefault="00A43ED5" w:rsidP="00E577F2">
      <w:pPr>
        <w:pStyle w:val="Heading3"/>
        <w:spacing w:before="0"/>
        <w:jc w:val="both"/>
        <w:rPr>
          <w:rFonts w:ascii="Myriad Pro" w:hAnsi="Myriad Pro"/>
          <w:b/>
          <w:sz w:val="20"/>
          <w:szCs w:val="20"/>
        </w:rPr>
      </w:pPr>
      <w:r w:rsidRPr="00943BDC">
        <w:rPr>
          <w:rFonts w:ascii="Myriad Pro" w:hAnsi="Myriad Pro"/>
          <w:bCs/>
          <w:color w:val="auto"/>
          <w:sz w:val="20"/>
          <w:szCs w:val="20"/>
        </w:rPr>
        <w:t>There are currently 13 approved standards and 3 proposed standards, available in both English and Khmer from the CMAA website:</w:t>
      </w:r>
      <w:r w:rsidRPr="00B315D5">
        <w:rPr>
          <w:rFonts w:ascii="Myriad Pro" w:hAnsi="Myriad Pro"/>
          <w:b/>
          <w:sz w:val="20"/>
          <w:szCs w:val="20"/>
        </w:rPr>
        <w:t xml:space="preserve"> </w:t>
      </w:r>
      <w:hyperlink r:id="rId26" w:history="1">
        <w:r w:rsidRPr="00B315D5">
          <w:rPr>
            <w:rStyle w:val="Hyperlink"/>
            <w:rFonts w:ascii="Myriad Pro" w:hAnsi="Myriad Pro"/>
            <w:b/>
            <w:sz w:val="20"/>
            <w:szCs w:val="20"/>
          </w:rPr>
          <w:t>http://www.cmaa.gov.kh/what-we-do/regulation-and-monitoring</w:t>
        </w:r>
      </w:hyperlink>
    </w:p>
    <w:p w:rsidR="00DC64EE" w:rsidRDefault="00DC64EE" w:rsidP="00E577F2">
      <w:pPr>
        <w:pStyle w:val="Default"/>
        <w:spacing w:after="0" w:line="240" w:lineRule="auto"/>
        <w:jc w:val="both"/>
        <w:rPr>
          <w:rFonts w:ascii="Myriad Pro" w:hAnsi="Myriad Pro" w:cs="Times New Roman"/>
          <w:color w:val="auto"/>
          <w:sz w:val="20"/>
          <w:szCs w:val="20"/>
        </w:rPr>
      </w:pPr>
    </w:p>
    <w:p w:rsidR="00FC253E" w:rsidRDefault="00DC64EE" w:rsidP="00E577F2">
      <w:pPr>
        <w:pStyle w:val="Default"/>
        <w:spacing w:after="0" w:line="240" w:lineRule="auto"/>
        <w:jc w:val="both"/>
        <w:rPr>
          <w:rFonts w:ascii="Myriad Pro" w:hAnsi="Myriad Pro" w:cs="Times New Roman"/>
          <w:color w:val="auto"/>
          <w:sz w:val="20"/>
          <w:szCs w:val="20"/>
        </w:rPr>
      </w:pPr>
      <w:r>
        <w:rPr>
          <w:rFonts w:ascii="Myriad Pro" w:hAnsi="Myriad Pro" w:cs="Times New Roman"/>
          <w:color w:val="auto"/>
          <w:sz w:val="20"/>
          <w:szCs w:val="20"/>
        </w:rPr>
        <w:t xml:space="preserve">The project </w:t>
      </w:r>
      <w:r w:rsidR="00093433">
        <w:rPr>
          <w:rFonts w:ascii="Myriad Pro" w:hAnsi="Myriad Pro" w:cs="Times New Roman"/>
          <w:color w:val="auto"/>
          <w:sz w:val="20"/>
          <w:szCs w:val="20"/>
        </w:rPr>
        <w:t>supported</w:t>
      </w:r>
      <w:r>
        <w:rPr>
          <w:rFonts w:ascii="Myriad Pro" w:hAnsi="Myriad Pro" w:cs="Times New Roman"/>
          <w:color w:val="auto"/>
          <w:sz w:val="20"/>
          <w:szCs w:val="20"/>
        </w:rPr>
        <w:t xml:space="preserve"> a number of meetings</w:t>
      </w:r>
      <w:r w:rsidR="003400F9">
        <w:rPr>
          <w:rFonts w:ascii="Myriad Pro" w:hAnsi="Myriad Pro" w:cs="Times New Roman"/>
          <w:color w:val="auto"/>
          <w:sz w:val="20"/>
          <w:szCs w:val="20"/>
        </w:rPr>
        <w:t xml:space="preserve"> to review and further develop</w:t>
      </w:r>
      <w:r w:rsidR="006C4E02">
        <w:rPr>
          <w:rFonts w:ascii="Myriad Pro" w:hAnsi="Myriad Pro" w:cs="Times New Roman"/>
          <w:color w:val="auto"/>
          <w:sz w:val="20"/>
          <w:szCs w:val="20"/>
        </w:rPr>
        <w:t xml:space="preserve"> Chapter</w:t>
      </w:r>
      <w:r w:rsidR="003400F9">
        <w:rPr>
          <w:rFonts w:ascii="Myriad Pro" w:hAnsi="Myriad Pro" w:cs="Times New Roman"/>
          <w:color w:val="auto"/>
          <w:sz w:val="20"/>
          <w:szCs w:val="20"/>
        </w:rPr>
        <w:t xml:space="preserve"> 6</w:t>
      </w:r>
      <w:r w:rsidR="006C4E02" w:rsidRPr="006C4E02">
        <w:rPr>
          <w:rFonts w:ascii="Myriad Pro" w:hAnsi="Myriad Pro"/>
          <w:sz w:val="20"/>
          <w:szCs w:val="20"/>
        </w:rPr>
        <w:t xml:space="preserve"> </w:t>
      </w:r>
      <w:r w:rsidR="006C4E02" w:rsidRPr="00B315D5">
        <w:rPr>
          <w:rFonts w:ascii="Myriad Pro" w:hAnsi="Myriad Pro"/>
          <w:sz w:val="20"/>
          <w:szCs w:val="20"/>
        </w:rPr>
        <w:t>Clearance Requirements Demining</w:t>
      </w:r>
      <w:r w:rsidR="003400F9">
        <w:rPr>
          <w:rFonts w:ascii="Myriad Pro" w:hAnsi="Myriad Pro" w:cs="Times New Roman"/>
          <w:color w:val="auto"/>
          <w:sz w:val="20"/>
          <w:szCs w:val="20"/>
        </w:rPr>
        <w:t xml:space="preserve">, </w:t>
      </w:r>
      <w:r w:rsidR="006C4E02">
        <w:rPr>
          <w:rFonts w:ascii="Myriad Pro" w:hAnsi="Myriad Pro" w:cs="Times New Roman"/>
          <w:color w:val="auto"/>
          <w:sz w:val="20"/>
          <w:szCs w:val="20"/>
        </w:rPr>
        <w:t xml:space="preserve">Chapter </w:t>
      </w:r>
      <w:r w:rsidR="003400F9">
        <w:rPr>
          <w:rFonts w:ascii="Myriad Pro" w:hAnsi="Myriad Pro" w:cs="Times New Roman"/>
          <w:color w:val="auto"/>
          <w:sz w:val="20"/>
          <w:szCs w:val="20"/>
        </w:rPr>
        <w:t xml:space="preserve">7 </w:t>
      </w:r>
      <w:r w:rsidR="006C4E02" w:rsidRPr="00B315D5">
        <w:rPr>
          <w:rFonts w:ascii="Myriad Pro" w:hAnsi="Myriad Pro"/>
          <w:sz w:val="20"/>
          <w:szCs w:val="20"/>
        </w:rPr>
        <w:t>Clearance Requirements UXO</w:t>
      </w:r>
      <w:r w:rsidR="00CA19FE">
        <w:rPr>
          <w:rFonts w:ascii="Myriad Pro" w:hAnsi="Myriad Pro" w:cs="Times New Roman"/>
          <w:color w:val="auto"/>
          <w:sz w:val="20"/>
          <w:szCs w:val="20"/>
        </w:rPr>
        <w:t xml:space="preserve">, </w:t>
      </w:r>
      <w:r w:rsidR="006C4E02">
        <w:rPr>
          <w:rFonts w:ascii="Myriad Pro" w:hAnsi="Myriad Pro" w:cs="Times New Roman"/>
          <w:color w:val="auto"/>
          <w:sz w:val="20"/>
          <w:szCs w:val="20"/>
        </w:rPr>
        <w:t xml:space="preserve">Chapter </w:t>
      </w:r>
      <w:r w:rsidR="003400F9">
        <w:rPr>
          <w:rFonts w:ascii="Myriad Pro" w:hAnsi="Myriad Pro" w:cs="Times New Roman"/>
          <w:color w:val="auto"/>
          <w:sz w:val="20"/>
          <w:szCs w:val="20"/>
        </w:rPr>
        <w:t xml:space="preserve">15 </w:t>
      </w:r>
      <w:r w:rsidR="006C4E02" w:rsidRPr="00B315D5">
        <w:rPr>
          <w:rFonts w:ascii="Myriad Pro" w:hAnsi="Myriad Pro"/>
          <w:sz w:val="20"/>
          <w:szCs w:val="20"/>
        </w:rPr>
        <w:t>Land Release</w:t>
      </w:r>
      <w:r w:rsidR="00CA19FE">
        <w:rPr>
          <w:rFonts w:ascii="Myriad Pro" w:hAnsi="Myriad Pro"/>
          <w:sz w:val="20"/>
          <w:szCs w:val="20"/>
        </w:rPr>
        <w:t xml:space="preserve">, and a </w:t>
      </w:r>
      <w:r w:rsidR="00CA19FE" w:rsidRPr="00CA19FE">
        <w:rPr>
          <w:rFonts w:ascii="Myriad Pro" w:hAnsi="Myriad Pro" w:cs="Times New Roman"/>
          <w:sz w:val="20"/>
          <w:szCs w:val="20"/>
        </w:rPr>
        <w:t>review of five reporting forms on Land Release, Baselin</w:t>
      </w:r>
      <w:r w:rsidR="00CA19FE">
        <w:rPr>
          <w:rFonts w:ascii="Myriad Pro" w:hAnsi="Myriad Pro" w:cs="Times New Roman"/>
          <w:sz w:val="20"/>
          <w:szCs w:val="20"/>
        </w:rPr>
        <w:t>e Survey</w:t>
      </w:r>
      <w:r w:rsidR="00620942">
        <w:rPr>
          <w:rFonts w:ascii="Myriad Pro" w:hAnsi="Myriad Pro" w:cs="Times New Roman"/>
          <w:sz w:val="20"/>
          <w:szCs w:val="20"/>
        </w:rPr>
        <w:t xml:space="preserve"> (form I &amp; II)</w:t>
      </w:r>
      <w:r w:rsidR="00CA19FE">
        <w:rPr>
          <w:rFonts w:ascii="Myriad Pro" w:hAnsi="Myriad Pro" w:cs="Times New Roman"/>
          <w:sz w:val="20"/>
          <w:szCs w:val="20"/>
        </w:rPr>
        <w:t xml:space="preserve">, EOD, </w:t>
      </w:r>
      <w:r w:rsidR="001C4C2B">
        <w:rPr>
          <w:rFonts w:ascii="Myriad Pro" w:hAnsi="Myriad Pro" w:cs="Times New Roman"/>
          <w:sz w:val="20"/>
          <w:szCs w:val="20"/>
        </w:rPr>
        <w:t xml:space="preserve">and </w:t>
      </w:r>
      <w:r w:rsidR="00CA19FE">
        <w:rPr>
          <w:rFonts w:ascii="Myriad Pro" w:hAnsi="Myriad Pro" w:cs="Times New Roman"/>
          <w:sz w:val="20"/>
          <w:szCs w:val="20"/>
        </w:rPr>
        <w:t>Mine/UXO devices</w:t>
      </w:r>
      <w:r w:rsidR="006C4E02" w:rsidRPr="00CA19FE">
        <w:rPr>
          <w:rFonts w:ascii="Myriad Pro" w:hAnsi="Myriad Pro" w:cs="Times New Roman"/>
          <w:color w:val="auto"/>
          <w:sz w:val="20"/>
          <w:szCs w:val="20"/>
        </w:rPr>
        <w:t>.</w:t>
      </w:r>
      <w:r w:rsidR="006C4E02">
        <w:rPr>
          <w:rFonts w:ascii="Myriad Pro" w:hAnsi="Myriad Pro" w:cs="Times New Roman"/>
          <w:color w:val="auto"/>
          <w:sz w:val="20"/>
          <w:szCs w:val="20"/>
        </w:rPr>
        <w:t xml:space="preserve"> </w:t>
      </w:r>
      <w:r w:rsidR="003400F9">
        <w:rPr>
          <w:rFonts w:ascii="Myriad Pro" w:hAnsi="Myriad Pro" w:cs="Times New Roman"/>
          <w:color w:val="auto"/>
          <w:sz w:val="20"/>
          <w:szCs w:val="20"/>
        </w:rPr>
        <w:t>The meetings were attended by CMAA, UNDP CFRII Project Team</w:t>
      </w:r>
      <w:r w:rsidR="006C4E02">
        <w:rPr>
          <w:rFonts w:ascii="Myriad Pro" w:hAnsi="Myriad Pro" w:cs="Times New Roman"/>
          <w:color w:val="auto"/>
          <w:sz w:val="20"/>
          <w:szCs w:val="20"/>
        </w:rPr>
        <w:t>,</w:t>
      </w:r>
      <w:r w:rsidR="003400F9">
        <w:rPr>
          <w:rFonts w:ascii="Myriad Pro" w:hAnsi="Myriad Pro" w:cs="Times New Roman"/>
          <w:color w:val="auto"/>
          <w:sz w:val="20"/>
          <w:szCs w:val="20"/>
        </w:rPr>
        <w:t xml:space="preserve"> and </w:t>
      </w:r>
      <w:r w:rsidR="00CA19FE">
        <w:rPr>
          <w:rFonts w:ascii="Myriad Pro" w:hAnsi="Myriad Pro" w:cs="Times New Roman"/>
          <w:color w:val="auto"/>
          <w:sz w:val="20"/>
          <w:szCs w:val="20"/>
        </w:rPr>
        <w:t xml:space="preserve">accredited </w:t>
      </w:r>
      <w:r w:rsidR="003400F9">
        <w:rPr>
          <w:rFonts w:ascii="Myriad Pro" w:hAnsi="Myriad Pro" w:cs="Times New Roman"/>
          <w:color w:val="auto"/>
          <w:sz w:val="20"/>
          <w:szCs w:val="20"/>
        </w:rPr>
        <w:t>operators</w:t>
      </w:r>
      <w:r w:rsidR="006C4E02">
        <w:rPr>
          <w:rFonts w:ascii="Myriad Pro" w:hAnsi="Myriad Pro" w:cs="Times New Roman"/>
          <w:color w:val="auto"/>
          <w:sz w:val="20"/>
          <w:szCs w:val="20"/>
        </w:rPr>
        <w:t>. C</w:t>
      </w:r>
      <w:r w:rsidR="003400F9">
        <w:rPr>
          <w:rFonts w:ascii="Myriad Pro" w:hAnsi="Myriad Pro" w:cs="Times New Roman"/>
          <w:color w:val="auto"/>
          <w:sz w:val="20"/>
          <w:szCs w:val="20"/>
        </w:rPr>
        <w:t xml:space="preserve">larifications and agreements </w:t>
      </w:r>
      <w:r w:rsidR="006C4E02">
        <w:rPr>
          <w:rFonts w:ascii="Myriad Pro" w:hAnsi="Myriad Pro" w:cs="Times New Roman"/>
          <w:color w:val="auto"/>
          <w:sz w:val="20"/>
          <w:szCs w:val="20"/>
        </w:rPr>
        <w:t xml:space="preserve">were </w:t>
      </w:r>
      <w:r w:rsidR="003400F9">
        <w:rPr>
          <w:rFonts w:ascii="Myriad Pro" w:hAnsi="Myriad Pro" w:cs="Times New Roman"/>
          <w:color w:val="auto"/>
          <w:sz w:val="20"/>
          <w:szCs w:val="20"/>
        </w:rPr>
        <w:t xml:space="preserve">made on key issues related to land release and clearance depths. This will help to further improve operational </w:t>
      </w:r>
      <w:r w:rsidR="00CA19FE">
        <w:rPr>
          <w:rFonts w:ascii="Myriad Pro" w:hAnsi="Myriad Pro" w:cs="Times New Roman"/>
          <w:color w:val="auto"/>
          <w:sz w:val="20"/>
          <w:szCs w:val="20"/>
        </w:rPr>
        <w:t xml:space="preserve">reporting, </w:t>
      </w:r>
      <w:r w:rsidR="003400F9">
        <w:rPr>
          <w:rFonts w:ascii="Myriad Pro" w:hAnsi="Myriad Pro" w:cs="Times New Roman"/>
          <w:color w:val="auto"/>
          <w:sz w:val="20"/>
          <w:szCs w:val="20"/>
        </w:rPr>
        <w:t>coordination</w:t>
      </w:r>
      <w:r w:rsidR="00CA19FE">
        <w:rPr>
          <w:rFonts w:ascii="Myriad Pro" w:hAnsi="Myriad Pro" w:cs="Times New Roman"/>
          <w:color w:val="auto"/>
          <w:sz w:val="20"/>
          <w:szCs w:val="20"/>
        </w:rPr>
        <w:t>,</w:t>
      </w:r>
      <w:r w:rsidR="003400F9">
        <w:rPr>
          <w:rFonts w:ascii="Myriad Pro" w:hAnsi="Myriad Pro" w:cs="Times New Roman"/>
          <w:color w:val="auto"/>
          <w:sz w:val="20"/>
          <w:szCs w:val="20"/>
        </w:rPr>
        <w:t xml:space="preserve"> and </w:t>
      </w:r>
      <w:r w:rsidR="006C4E02">
        <w:rPr>
          <w:rFonts w:ascii="Myriad Pro" w:hAnsi="Myriad Pro" w:cs="Times New Roman"/>
          <w:color w:val="auto"/>
          <w:sz w:val="20"/>
          <w:szCs w:val="20"/>
        </w:rPr>
        <w:t>efficiency.</w:t>
      </w:r>
    </w:p>
    <w:p w:rsidR="00F94D59" w:rsidRDefault="00F94D59" w:rsidP="00E577F2">
      <w:pPr>
        <w:pStyle w:val="ListParagraph"/>
        <w:shd w:val="clear" w:color="auto" w:fill="FFFFFF"/>
        <w:spacing w:after="0" w:line="240" w:lineRule="auto"/>
        <w:ind w:left="0"/>
        <w:jc w:val="both"/>
        <w:rPr>
          <w:rFonts w:ascii="Myriad Pro" w:hAnsi="Myriad Pro" w:cs="Arial"/>
          <w:b/>
          <w:i/>
          <w:color w:val="365F91"/>
          <w:sz w:val="20"/>
          <w:szCs w:val="20"/>
          <w:lang w:val="en-PH" w:eastAsia="en-PH"/>
        </w:rPr>
      </w:pPr>
    </w:p>
    <w:p w:rsidR="003B5E2C" w:rsidRPr="00A606DA" w:rsidRDefault="003B5E2C" w:rsidP="00E577F2">
      <w:pPr>
        <w:pStyle w:val="ListParagraph"/>
        <w:shd w:val="clear" w:color="auto" w:fill="FFFFFF"/>
        <w:spacing w:after="0" w:line="240" w:lineRule="auto"/>
        <w:ind w:left="0"/>
        <w:jc w:val="both"/>
        <w:rPr>
          <w:rFonts w:ascii="Myriad Pro" w:hAnsi="Myriad Pro" w:cs="Arial"/>
          <w:b/>
          <w:i/>
          <w:color w:val="365F91"/>
          <w:sz w:val="20"/>
          <w:szCs w:val="20"/>
          <w:lang w:val="en-PH" w:eastAsia="en-PH"/>
        </w:rPr>
      </w:pPr>
      <w:r w:rsidRPr="00A606DA">
        <w:rPr>
          <w:rFonts w:ascii="Myriad Pro" w:hAnsi="Myriad Pro" w:cs="Arial"/>
          <w:b/>
          <w:i/>
          <w:color w:val="365F91"/>
          <w:sz w:val="20"/>
          <w:szCs w:val="20"/>
          <w:lang w:val="en-PH" w:eastAsia="en-PH"/>
        </w:rPr>
        <w:t>Quality Management</w:t>
      </w:r>
    </w:p>
    <w:p w:rsidR="00F63C2A" w:rsidRPr="00F80B02" w:rsidRDefault="00F63C2A" w:rsidP="00E577F2">
      <w:pPr>
        <w:pStyle w:val="ListParagraph"/>
        <w:shd w:val="clear" w:color="auto" w:fill="FFFFFF"/>
        <w:spacing w:after="0" w:line="240" w:lineRule="auto"/>
        <w:ind w:left="0"/>
        <w:jc w:val="both"/>
        <w:rPr>
          <w:rFonts w:ascii="Myriad Pro" w:hAnsi="Myriad Pro" w:cs="Arial"/>
          <w:b/>
          <w:i/>
          <w:color w:val="548DD4"/>
          <w:sz w:val="20"/>
          <w:szCs w:val="20"/>
          <w:lang w:val="en-PH" w:eastAsia="en-PH"/>
        </w:rPr>
      </w:pPr>
      <w:r w:rsidRPr="003B5E2C">
        <w:rPr>
          <w:rFonts w:ascii="Myriad Pro" w:hAnsi="Myriad Pro" w:cs="Arial"/>
          <w:color w:val="282828"/>
          <w:sz w:val="20"/>
          <w:szCs w:val="20"/>
          <w:lang w:val="en-PH" w:eastAsia="en-PH"/>
        </w:rPr>
        <w:t xml:space="preserve">The project </w:t>
      </w:r>
      <w:r w:rsidR="00093433">
        <w:rPr>
          <w:rFonts w:ascii="Myriad Pro" w:hAnsi="Myriad Pro" w:cs="Arial"/>
          <w:color w:val="282828"/>
          <w:sz w:val="20"/>
          <w:szCs w:val="20"/>
          <w:lang w:val="en-PH" w:eastAsia="en-PH"/>
        </w:rPr>
        <w:t>is</w:t>
      </w:r>
      <w:r w:rsidR="00286CD0">
        <w:rPr>
          <w:rFonts w:ascii="Myriad Pro" w:hAnsi="Myriad Pro" w:cs="Arial"/>
          <w:color w:val="282828"/>
          <w:sz w:val="20"/>
          <w:szCs w:val="20"/>
          <w:lang w:val="en-PH" w:eastAsia="en-PH"/>
        </w:rPr>
        <w:t xml:space="preserve"> supporting the deployment of </w:t>
      </w:r>
      <w:r w:rsidRPr="003B5E2C">
        <w:rPr>
          <w:rFonts w:ascii="Myriad Pro" w:hAnsi="Myriad Pro" w:cs="Arial"/>
          <w:color w:val="282828"/>
          <w:sz w:val="20"/>
          <w:szCs w:val="20"/>
          <w:lang w:val="en-PH" w:eastAsia="en-PH"/>
        </w:rPr>
        <w:t>eight Quality Manageme</w:t>
      </w:r>
      <w:r w:rsidR="00620254">
        <w:rPr>
          <w:rFonts w:ascii="Myriad Pro" w:hAnsi="Myriad Pro" w:cs="Arial"/>
          <w:color w:val="282828"/>
          <w:sz w:val="20"/>
          <w:szCs w:val="20"/>
          <w:lang w:val="en-PH" w:eastAsia="en-PH"/>
        </w:rPr>
        <w:t>nt Teams (QMT)</w:t>
      </w:r>
      <w:r w:rsidRPr="003B5E2C">
        <w:rPr>
          <w:rFonts w:ascii="Myriad Pro" w:hAnsi="Myriad Pro" w:cs="Arial"/>
          <w:color w:val="282828"/>
          <w:sz w:val="20"/>
          <w:szCs w:val="20"/>
          <w:lang w:val="en-PH" w:eastAsia="en-PH"/>
        </w:rPr>
        <w:t>. The QMT conduct</w:t>
      </w:r>
      <w:r w:rsidR="001C4C2B">
        <w:rPr>
          <w:rFonts w:ascii="Myriad Pro" w:hAnsi="Myriad Pro" w:cs="Arial"/>
          <w:color w:val="282828"/>
          <w:sz w:val="20"/>
          <w:szCs w:val="20"/>
          <w:lang w:val="en-PH" w:eastAsia="en-PH"/>
        </w:rPr>
        <w:t>s</w:t>
      </w:r>
      <w:r w:rsidRPr="003B5E2C">
        <w:rPr>
          <w:rFonts w:ascii="Myriad Pro" w:hAnsi="Myriad Pro" w:cs="Arial"/>
          <w:color w:val="282828"/>
          <w:sz w:val="20"/>
          <w:szCs w:val="20"/>
          <w:lang w:val="en-PH" w:eastAsia="en-PH"/>
        </w:rPr>
        <w:t xml:space="preserve"> </w:t>
      </w:r>
      <w:r w:rsidRPr="003B5E2C">
        <w:rPr>
          <w:rFonts w:ascii="Myriad Pro" w:hAnsi="Myriad Pro" w:cs="Arial"/>
          <w:sz w:val="20"/>
          <w:szCs w:val="20"/>
        </w:rPr>
        <w:t xml:space="preserve">Quality Assurance (QA) and Quality Control (QC) of operational sites of all accredited mine action organizations in </w:t>
      </w:r>
      <w:r w:rsidR="00620254">
        <w:rPr>
          <w:rFonts w:ascii="Myriad Pro" w:hAnsi="Myriad Pro" w:cs="Arial"/>
          <w:sz w:val="20"/>
          <w:szCs w:val="20"/>
        </w:rPr>
        <w:t xml:space="preserve">the </w:t>
      </w:r>
      <w:r w:rsidRPr="003B5E2C">
        <w:rPr>
          <w:rFonts w:ascii="Myriad Pro" w:hAnsi="Myriad Pro" w:cs="Arial"/>
          <w:sz w:val="20"/>
          <w:szCs w:val="20"/>
        </w:rPr>
        <w:t>17 provinces of Cambodia.</w:t>
      </w:r>
      <w:r w:rsidR="00093433" w:rsidRPr="00093433">
        <w:rPr>
          <w:rFonts w:ascii="Myriad Pro" w:hAnsi="Myriad Pro" w:cs="Arial"/>
          <w:color w:val="282828"/>
          <w:sz w:val="20"/>
          <w:szCs w:val="20"/>
          <w:lang w:val="en-PH" w:eastAsia="en-PH"/>
        </w:rPr>
        <w:t xml:space="preserve"> </w:t>
      </w:r>
      <w:r w:rsidR="00093433" w:rsidRPr="003B5E2C">
        <w:rPr>
          <w:rFonts w:ascii="Myriad Pro" w:hAnsi="Myriad Pro" w:cs="Arial"/>
          <w:color w:val="282828"/>
          <w:sz w:val="20"/>
          <w:szCs w:val="20"/>
          <w:lang w:val="en-PH" w:eastAsia="en-PH"/>
        </w:rPr>
        <w:t>There is no other funding for QMT at presen</w:t>
      </w:r>
      <w:r w:rsidR="00286CD0">
        <w:rPr>
          <w:rFonts w:ascii="Myriad Pro" w:hAnsi="Myriad Pro" w:cs="Arial"/>
          <w:color w:val="282828"/>
          <w:sz w:val="20"/>
          <w:szCs w:val="20"/>
          <w:lang w:val="en-PH" w:eastAsia="en-PH"/>
        </w:rPr>
        <w:t xml:space="preserve">t and thus the project </w:t>
      </w:r>
      <w:r w:rsidR="00093433">
        <w:rPr>
          <w:rFonts w:ascii="Myriad Pro" w:hAnsi="Myriad Pro" w:cs="Arial"/>
          <w:color w:val="282828"/>
          <w:sz w:val="20"/>
          <w:szCs w:val="20"/>
          <w:lang w:val="en-PH" w:eastAsia="en-PH"/>
        </w:rPr>
        <w:t>makes</w:t>
      </w:r>
      <w:r w:rsidR="00093433" w:rsidRPr="003B5E2C">
        <w:rPr>
          <w:rFonts w:ascii="Myriad Pro" w:hAnsi="Myriad Pro" w:cs="Arial"/>
          <w:color w:val="282828"/>
          <w:sz w:val="20"/>
          <w:szCs w:val="20"/>
          <w:lang w:val="en-PH" w:eastAsia="en-PH"/>
        </w:rPr>
        <w:t xml:space="preserve"> a </w:t>
      </w:r>
      <w:r w:rsidR="00093433">
        <w:rPr>
          <w:rFonts w:ascii="Myriad Pro" w:hAnsi="Myriad Pro" w:cs="Arial"/>
          <w:color w:val="282828"/>
          <w:sz w:val="20"/>
          <w:szCs w:val="20"/>
          <w:lang w:val="en-PH" w:eastAsia="en-PH"/>
        </w:rPr>
        <w:t xml:space="preserve">national </w:t>
      </w:r>
      <w:r w:rsidR="00093433" w:rsidRPr="003B5E2C">
        <w:rPr>
          <w:rFonts w:ascii="Myriad Pro" w:hAnsi="Myriad Pro" w:cs="Arial"/>
          <w:color w:val="282828"/>
          <w:sz w:val="20"/>
          <w:szCs w:val="20"/>
          <w:lang w:val="en-PH" w:eastAsia="en-PH"/>
        </w:rPr>
        <w:t xml:space="preserve">contribution to the mine action sector in Cambodia from this </w:t>
      </w:r>
      <w:r w:rsidR="00286CD0">
        <w:rPr>
          <w:rFonts w:ascii="Myriad Pro" w:hAnsi="Myriad Pro" w:cs="Arial"/>
          <w:color w:val="282828"/>
          <w:sz w:val="20"/>
          <w:szCs w:val="20"/>
          <w:lang w:val="en-PH" w:eastAsia="en-PH"/>
        </w:rPr>
        <w:t>support</w:t>
      </w:r>
      <w:r w:rsidR="00093433" w:rsidRPr="003B5E2C">
        <w:rPr>
          <w:rFonts w:ascii="Myriad Pro" w:hAnsi="Myriad Pro" w:cs="Arial"/>
          <w:color w:val="282828"/>
          <w:sz w:val="20"/>
          <w:szCs w:val="20"/>
          <w:lang w:val="en-PH" w:eastAsia="en-PH"/>
        </w:rPr>
        <w:t>.</w:t>
      </w:r>
    </w:p>
    <w:p w:rsidR="00F63C2A" w:rsidRPr="003B5E2C" w:rsidRDefault="00F63C2A" w:rsidP="00E577F2">
      <w:pPr>
        <w:pStyle w:val="ListParagraph"/>
        <w:shd w:val="clear" w:color="auto" w:fill="FFFFFF"/>
        <w:spacing w:after="0" w:line="240" w:lineRule="auto"/>
        <w:ind w:left="360"/>
        <w:jc w:val="both"/>
        <w:rPr>
          <w:rFonts w:ascii="Myriad Pro" w:hAnsi="Myriad Pro" w:cs="Arial"/>
          <w:color w:val="282828"/>
          <w:sz w:val="20"/>
          <w:szCs w:val="20"/>
          <w:lang w:val="en-PH" w:eastAsia="en-PH"/>
        </w:rPr>
      </w:pPr>
    </w:p>
    <w:p w:rsidR="00655E45" w:rsidRDefault="00F63C2A" w:rsidP="00E577F2">
      <w:pPr>
        <w:pStyle w:val="ListParagraph"/>
        <w:shd w:val="clear" w:color="auto" w:fill="FFFFFF"/>
        <w:spacing w:after="0" w:line="240" w:lineRule="auto"/>
        <w:ind w:left="0"/>
        <w:jc w:val="both"/>
        <w:rPr>
          <w:rFonts w:ascii="Myriad Pro" w:hAnsi="Myriad Pro" w:cs="Arial"/>
          <w:sz w:val="20"/>
          <w:szCs w:val="20"/>
        </w:rPr>
      </w:pPr>
      <w:r w:rsidRPr="003B5E2C">
        <w:rPr>
          <w:rFonts w:ascii="Myriad Pro" w:hAnsi="Myriad Pro" w:cs="Arial"/>
          <w:sz w:val="20"/>
          <w:szCs w:val="20"/>
        </w:rPr>
        <w:t>The CMAA’s external QM process is complementary to a mine action organization’s own internal QM and non-compliance is reported through inspection reports and follow-up inspections. A major non-compliance requires immediate action and a critical non-compliance could lead to immediate suspension of site activities.</w:t>
      </w:r>
    </w:p>
    <w:p w:rsidR="00472060" w:rsidRPr="00DD230D" w:rsidRDefault="00472060" w:rsidP="00E577F2">
      <w:pPr>
        <w:pStyle w:val="ListParagraph"/>
        <w:shd w:val="clear" w:color="auto" w:fill="FFFFFF"/>
        <w:spacing w:after="0" w:line="240" w:lineRule="auto"/>
        <w:ind w:left="0"/>
        <w:jc w:val="both"/>
        <w:rPr>
          <w:rFonts w:ascii="Myriad Pro" w:hAnsi="Myriad Pro" w:cs="Arial"/>
          <w:sz w:val="20"/>
          <w:szCs w:val="20"/>
        </w:rPr>
      </w:pPr>
    </w:p>
    <w:p w:rsidR="00472060" w:rsidRPr="005E65A5" w:rsidRDefault="00F63C2A" w:rsidP="005E65A5">
      <w:pPr>
        <w:pStyle w:val="NormalWeb"/>
        <w:spacing w:before="0" w:beforeAutospacing="0" w:after="0" w:afterAutospacing="0"/>
        <w:jc w:val="both"/>
        <w:rPr>
          <w:rFonts w:ascii="Myriad Pro" w:hAnsi="Myriad Pro" w:cs="Arial"/>
          <w:sz w:val="20"/>
          <w:szCs w:val="20"/>
        </w:rPr>
      </w:pPr>
      <w:r w:rsidRPr="003B5E2C">
        <w:rPr>
          <w:rFonts w:ascii="Myriad Pro" w:hAnsi="Myriad Pro" w:cs="Arial"/>
          <w:sz w:val="20"/>
          <w:szCs w:val="20"/>
        </w:rPr>
        <w:t>QA is a component of QM focused on providing confidence that quality r</w:t>
      </w:r>
      <w:r w:rsidR="005E65A5">
        <w:rPr>
          <w:rFonts w:ascii="Myriad Pro" w:hAnsi="Myriad Pro" w:cs="Arial"/>
          <w:sz w:val="20"/>
          <w:szCs w:val="20"/>
        </w:rPr>
        <w:t xml:space="preserve">equirements will be fulfilled. </w:t>
      </w:r>
      <w:r w:rsidRPr="003B5E2C">
        <w:rPr>
          <w:rFonts w:ascii="Myriad Pro" w:hAnsi="Myriad Pro"/>
          <w:sz w:val="20"/>
          <w:szCs w:val="20"/>
        </w:rPr>
        <w:t>The purpose of QA in humanitarian demining is to confirm that management practices and operational procedures for demining are appropriate, being applied, and will achieve the stated requirement in a safe, effective and efficient manner. Internal QA will be conducted by demining organizations themselves, but external inspections by an external monitoring body should also be conducted.</w:t>
      </w:r>
      <w:r w:rsidR="00472060" w:rsidRPr="00472060">
        <w:rPr>
          <w:rFonts w:ascii="Myriad Pro" w:hAnsi="Myriad Pro"/>
          <w:sz w:val="20"/>
          <w:szCs w:val="20"/>
        </w:rPr>
        <w:t xml:space="preserve"> </w:t>
      </w:r>
    </w:p>
    <w:p w:rsidR="00F63C2A" w:rsidRDefault="00F63C2A" w:rsidP="00E577F2">
      <w:pPr>
        <w:pStyle w:val="NormalWeb"/>
        <w:spacing w:before="0" w:beforeAutospacing="0" w:after="0" w:afterAutospacing="0"/>
        <w:jc w:val="both"/>
        <w:rPr>
          <w:rFonts w:ascii="Myriad Pro" w:hAnsi="Myriad Pro" w:cs="Arial"/>
          <w:sz w:val="20"/>
          <w:szCs w:val="20"/>
        </w:rPr>
      </w:pPr>
    </w:p>
    <w:p w:rsidR="001C2637" w:rsidRPr="00DD230D" w:rsidRDefault="005E65A5" w:rsidP="00E577F2">
      <w:pPr>
        <w:pStyle w:val="NormalWeb"/>
        <w:spacing w:before="0" w:beforeAutospacing="0" w:after="0" w:afterAutospacing="0"/>
        <w:jc w:val="both"/>
        <w:rPr>
          <w:rFonts w:ascii="Myriad Pro" w:hAnsi="Myriad Pro" w:cs="Arial"/>
          <w:sz w:val="20"/>
          <w:szCs w:val="20"/>
        </w:rPr>
      </w:pPr>
      <w:r>
        <w:rPr>
          <w:rFonts w:ascii="Myriad Pro" w:hAnsi="Myriad Pro" w:cs="Arial"/>
          <w:sz w:val="20"/>
          <w:szCs w:val="20"/>
        </w:rPr>
        <w:t>I</w:t>
      </w:r>
      <w:r w:rsidR="007E217C">
        <w:rPr>
          <w:rFonts w:ascii="Myriad Pro" w:hAnsi="Myriad Pro" w:cs="Arial"/>
          <w:sz w:val="20"/>
          <w:szCs w:val="20"/>
        </w:rPr>
        <w:t>n 2014, there were 1,598</w:t>
      </w:r>
      <w:r w:rsidR="001C2637" w:rsidRPr="00DD230D">
        <w:rPr>
          <w:rFonts w:ascii="Myriad Pro" w:hAnsi="Myriad Pro" w:cs="Arial"/>
          <w:sz w:val="20"/>
          <w:szCs w:val="20"/>
        </w:rPr>
        <w:t xml:space="preserve"> QA</w:t>
      </w:r>
      <w:r w:rsidR="00286CD0">
        <w:rPr>
          <w:rFonts w:ascii="Myriad Pro" w:hAnsi="Myriad Pro" w:cs="Arial"/>
          <w:sz w:val="20"/>
          <w:szCs w:val="20"/>
        </w:rPr>
        <w:t xml:space="preserve"> inspection</w:t>
      </w:r>
      <w:r w:rsidR="007E217C">
        <w:rPr>
          <w:rFonts w:ascii="Myriad Pro" w:hAnsi="Myriad Pro" w:cs="Arial"/>
          <w:sz w:val="20"/>
          <w:szCs w:val="20"/>
        </w:rPr>
        <w:t>s</w:t>
      </w:r>
      <w:r>
        <w:rPr>
          <w:rFonts w:ascii="Myriad Pro" w:hAnsi="Myriad Pro" w:cs="Arial"/>
          <w:sz w:val="20"/>
          <w:szCs w:val="20"/>
        </w:rPr>
        <w:t xml:space="preserve">, </w:t>
      </w:r>
      <w:r w:rsidR="009945B1">
        <w:rPr>
          <w:rFonts w:ascii="Myriad Pro" w:hAnsi="Myriad Pro" w:cs="Arial"/>
          <w:sz w:val="20"/>
          <w:szCs w:val="20"/>
        </w:rPr>
        <w:t>with</w:t>
      </w:r>
      <w:r>
        <w:rPr>
          <w:rFonts w:ascii="Myriad Pro" w:hAnsi="Myriad Pro" w:cs="Arial"/>
          <w:sz w:val="20"/>
          <w:szCs w:val="20"/>
        </w:rPr>
        <w:t xml:space="preserve"> </w:t>
      </w:r>
      <w:r w:rsidR="001C2637" w:rsidRPr="00DD230D">
        <w:rPr>
          <w:rFonts w:ascii="Myriad Pro" w:hAnsi="Myriad Pro" w:cs="Arial"/>
          <w:sz w:val="20"/>
          <w:szCs w:val="20"/>
        </w:rPr>
        <w:t xml:space="preserve">348 minor </w:t>
      </w:r>
      <w:r w:rsidR="007E217C">
        <w:rPr>
          <w:rFonts w:ascii="Myriad Pro" w:hAnsi="Myriad Pro" w:cs="Arial"/>
          <w:sz w:val="20"/>
          <w:szCs w:val="20"/>
        </w:rPr>
        <w:t>non-compliance</w:t>
      </w:r>
      <w:r w:rsidR="009945B1">
        <w:rPr>
          <w:rFonts w:ascii="Myriad Pro" w:hAnsi="Myriad Pro" w:cs="Arial"/>
          <w:sz w:val="20"/>
          <w:szCs w:val="20"/>
        </w:rPr>
        <w:t>s</w:t>
      </w:r>
      <w:r w:rsidR="007E217C">
        <w:rPr>
          <w:rFonts w:ascii="Myriad Pro" w:hAnsi="Myriad Pro" w:cs="Arial"/>
          <w:sz w:val="20"/>
          <w:szCs w:val="20"/>
        </w:rPr>
        <w:t xml:space="preserve"> with Cambodian Mine Action Standards and/or Standard Operating Procedures</w:t>
      </w:r>
      <w:r w:rsidR="001C2637" w:rsidRPr="00DD230D">
        <w:rPr>
          <w:rFonts w:ascii="Myriad Pro" w:hAnsi="Myriad Pro" w:cs="Arial"/>
          <w:sz w:val="20"/>
          <w:szCs w:val="20"/>
        </w:rPr>
        <w:t xml:space="preserve"> </w:t>
      </w:r>
      <w:r w:rsidR="009945B1">
        <w:rPr>
          <w:rFonts w:ascii="Myriad Pro" w:hAnsi="Myriad Pro" w:cs="Arial"/>
          <w:sz w:val="20"/>
          <w:szCs w:val="20"/>
        </w:rPr>
        <w:t xml:space="preserve">due to </w:t>
      </w:r>
      <w:r w:rsidR="007E217C">
        <w:rPr>
          <w:rFonts w:ascii="Myriad Pro" w:hAnsi="Myriad Pro" w:cs="Arial"/>
          <w:sz w:val="20"/>
          <w:szCs w:val="20"/>
        </w:rPr>
        <w:t>poor briefing method and marking systems;</w:t>
      </w:r>
      <w:r w:rsidR="001C2637" w:rsidRPr="00DD230D">
        <w:rPr>
          <w:rFonts w:ascii="Myriad Pro" w:hAnsi="Myriad Pro" w:cs="Arial"/>
          <w:sz w:val="20"/>
          <w:szCs w:val="20"/>
        </w:rPr>
        <w:t xml:space="preserve"> 46 major </w:t>
      </w:r>
      <w:r w:rsidR="007E217C">
        <w:rPr>
          <w:rFonts w:ascii="Myriad Pro" w:hAnsi="Myriad Pro" w:cs="Arial"/>
          <w:sz w:val="20"/>
          <w:szCs w:val="20"/>
        </w:rPr>
        <w:t>non-compliance</w:t>
      </w:r>
      <w:r w:rsidR="009945B1">
        <w:rPr>
          <w:rFonts w:ascii="Myriad Pro" w:hAnsi="Myriad Pro" w:cs="Arial"/>
          <w:sz w:val="20"/>
          <w:szCs w:val="20"/>
        </w:rPr>
        <w:t>s</w:t>
      </w:r>
      <w:r w:rsidR="007E217C">
        <w:rPr>
          <w:rFonts w:ascii="Myriad Pro" w:hAnsi="Myriad Pro" w:cs="Arial"/>
          <w:sz w:val="20"/>
          <w:szCs w:val="20"/>
        </w:rPr>
        <w:t xml:space="preserve"> </w:t>
      </w:r>
      <w:r>
        <w:rPr>
          <w:rFonts w:ascii="Myriad Pro" w:hAnsi="Myriad Pro" w:cs="Arial"/>
          <w:sz w:val="20"/>
          <w:szCs w:val="20"/>
        </w:rPr>
        <w:t>due to issues with</w:t>
      </w:r>
      <w:r w:rsidR="001C2637" w:rsidRPr="00DD230D">
        <w:rPr>
          <w:rFonts w:ascii="Myriad Pro" w:hAnsi="Myriad Pro" w:cs="Arial"/>
          <w:sz w:val="20"/>
          <w:szCs w:val="20"/>
        </w:rPr>
        <w:t xml:space="preserve"> safety distance, medical and demining equipment</w:t>
      </w:r>
      <w:r w:rsidR="009945B1">
        <w:rPr>
          <w:rFonts w:ascii="Myriad Pro" w:hAnsi="Myriad Pro" w:cs="Arial"/>
          <w:sz w:val="20"/>
          <w:szCs w:val="20"/>
        </w:rPr>
        <w:t xml:space="preserve">; and </w:t>
      </w:r>
      <w:r>
        <w:rPr>
          <w:rFonts w:ascii="Myriad Pro" w:hAnsi="Myriad Pro" w:cs="Arial"/>
          <w:sz w:val="20"/>
          <w:szCs w:val="20"/>
        </w:rPr>
        <w:t>nine</w:t>
      </w:r>
      <w:r w:rsidR="001C2637" w:rsidRPr="00DD230D">
        <w:rPr>
          <w:rFonts w:ascii="Myriad Pro" w:hAnsi="Myriad Pro" w:cs="Arial"/>
          <w:sz w:val="20"/>
          <w:szCs w:val="20"/>
        </w:rPr>
        <w:t xml:space="preserve"> critical non-compliance</w:t>
      </w:r>
      <w:r w:rsidR="009945B1">
        <w:rPr>
          <w:rFonts w:ascii="Myriad Pro" w:hAnsi="Myriad Pro" w:cs="Arial"/>
          <w:sz w:val="20"/>
          <w:szCs w:val="20"/>
        </w:rPr>
        <w:t>s</w:t>
      </w:r>
      <w:r>
        <w:rPr>
          <w:rFonts w:ascii="Myriad Pro" w:hAnsi="Myriad Pro" w:cs="Arial"/>
          <w:sz w:val="20"/>
          <w:szCs w:val="20"/>
        </w:rPr>
        <w:t>.</w:t>
      </w:r>
      <w:r w:rsidR="001C2637" w:rsidRPr="00DD230D">
        <w:rPr>
          <w:rFonts w:ascii="Myriad Pro" w:hAnsi="Myriad Pro" w:cs="Arial"/>
          <w:sz w:val="20"/>
          <w:szCs w:val="20"/>
        </w:rPr>
        <w:t xml:space="preserve"> </w:t>
      </w:r>
      <w:r>
        <w:rPr>
          <w:rFonts w:ascii="Myriad Pro" w:hAnsi="Myriad Pro" w:cs="Arial"/>
          <w:sz w:val="20"/>
          <w:szCs w:val="20"/>
        </w:rPr>
        <w:t xml:space="preserve">One site </w:t>
      </w:r>
      <w:r w:rsidR="001C2637" w:rsidRPr="00DD230D">
        <w:rPr>
          <w:rFonts w:ascii="Myriad Pro" w:hAnsi="Myriad Pro" w:cs="Arial"/>
          <w:sz w:val="20"/>
          <w:szCs w:val="20"/>
        </w:rPr>
        <w:t xml:space="preserve">was suspended </w:t>
      </w:r>
      <w:r>
        <w:rPr>
          <w:rFonts w:ascii="Myriad Pro" w:hAnsi="Myriad Pro" w:cs="Arial"/>
          <w:sz w:val="20"/>
          <w:szCs w:val="20"/>
        </w:rPr>
        <w:t>as</w:t>
      </w:r>
      <w:r w:rsidR="001C2637" w:rsidRPr="00DD230D">
        <w:rPr>
          <w:rFonts w:ascii="Myriad Pro" w:hAnsi="Myriad Pro" w:cs="Arial"/>
          <w:sz w:val="20"/>
          <w:szCs w:val="20"/>
        </w:rPr>
        <w:t xml:space="preserve"> no land clearance request was submitted.  </w:t>
      </w:r>
    </w:p>
    <w:p w:rsidR="003B5E2C" w:rsidRPr="003B5E2C" w:rsidRDefault="003B5E2C" w:rsidP="00E577F2">
      <w:pPr>
        <w:pStyle w:val="NormalWeb"/>
        <w:spacing w:before="0" w:beforeAutospacing="0" w:after="0" w:afterAutospacing="0"/>
        <w:jc w:val="both"/>
        <w:rPr>
          <w:rFonts w:ascii="Myriad Pro" w:hAnsi="Myriad Pro" w:cs="Arial"/>
          <w:sz w:val="20"/>
          <w:szCs w:val="20"/>
        </w:rPr>
      </w:pPr>
    </w:p>
    <w:p w:rsidR="003B5E2C" w:rsidRPr="00472060" w:rsidRDefault="003B5E2C" w:rsidP="00BE1200">
      <w:pPr>
        <w:pStyle w:val="Default"/>
        <w:tabs>
          <w:tab w:val="left" w:pos="1427"/>
        </w:tabs>
        <w:spacing w:after="0" w:line="240" w:lineRule="auto"/>
        <w:jc w:val="center"/>
        <w:rPr>
          <w:rFonts w:ascii="Myriad Pro" w:hAnsi="Myriad Pro" w:cs="Times New Roman"/>
          <w:b/>
          <w:iCs/>
          <w:color w:val="auto"/>
          <w:sz w:val="20"/>
          <w:szCs w:val="20"/>
        </w:rPr>
      </w:pPr>
      <w:bookmarkStart w:id="14" w:name="_Toc415124008"/>
      <w:bookmarkStart w:id="15" w:name="_Toc417377013"/>
      <w:bookmarkStart w:id="16" w:name="_Toc418092187"/>
      <w:r w:rsidRPr="00472060">
        <w:rPr>
          <w:rFonts w:ascii="Myriad Pro" w:hAnsi="Myriad Pro" w:cs="Times New Roman"/>
          <w:b/>
          <w:iCs/>
          <w:color w:val="auto"/>
          <w:sz w:val="20"/>
          <w:szCs w:val="20"/>
        </w:rPr>
        <w:t xml:space="preserve">Table </w:t>
      </w:r>
      <w:r w:rsidRPr="00472060">
        <w:rPr>
          <w:rFonts w:ascii="Myriad Pro" w:hAnsi="Myriad Pro" w:cs="Times New Roman"/>
          <w:b/>
          <w:iCs/>
          <w:color w:val="auto"/>
          <w:sz w:val="20"/>
          <w:szCs w:val="20"/>
        </w:rPr>
        <w:fldChar w:fldCharType="begin"/>
      </w:r>
      <w:r w:rsidRPr="00472060">
        <w:rPr>
          <w:rFonts w:ascii="Myriad Pro" w:hAnsi="Myriad Pro" w:cs="Times New Roman"/>
          <w:b/>
          <w:iCs/>
          <w:color w:val="auto"/>
          <w:sz w:val="20"/>
          <w:szCs w:val="20"/>
        </w:rPr>
        <w:instrText xml:space="preserve"> SEQ Table \* ARABIC </w:instrText>
      </w:r>
      <w:r w:rsidRPr="00472060">
        <w:rPr>
          <w:rFonts w:ascii="Myriad Pro" w:hAnsi="Myriad Pro" w:cs="Times New Roman"/>
          <w:b/>
          <w:iCs/>
          <w:color w:val="auto"/>
          <w:sz w:val="20"/>
          <w:szCs w:val="20"/>
        </w:rPr>
        <w:fldChar w:fldCharType="separate"/>
      </w:r>
      <w:r w:rsidR="000567CD">
        <w:rPr>
          <w:rFonts w:ascii="Myriad Pro" w:hAnsi="Myriad Pro" w:cs="Times New Roman"/>
          <w:b/>
          <w:iCs/>
          <w:noProof/>
          <w:color w:val="auto"/>
          <w:sz w:val="20"/>
          <w:szCs w:val="20"/>
        </w:rPr>
        <w:t>1</w:t>
      </w:r>
      <w:r w:rsidRPr="00472060">
        <w:rPr>
          <w:rFonts w:ascii="Myriad Pro" w:hAnsi="Myriad Pro" w:cs="Times New Roman"/>
          <w:b/>
          <w:iCs/>
          <w:color w:val="auto"/>
          <w:sz w:val="20"/>
          <w:szCs w:val="20"/>
        </w:rPr>
        <w:fldChar w:fldCharType="end"/>
      </w:r>
      <w:r w:rsidRPr="00472060">
        <w:rPr>
          <w:rFonts w:ascii="Myriad Pro" w:hAnsi="Myriad Pro" w:cs="Times New Roman"/>
          <w:b/>
          <w:iCs/>
          <w:color w:val="auto"/>
          <w:sz w:val="20"/>
          <w:szCs w:val="20"/>
        </w:rPr>
        <w:t>: Quality Assurance Inspections Completed</w:t>
      </w:r>
      <w:r w:rsidR="001C2637" w:rsidRPr="00472060">
        <w:rPr>
          <w:rFonts w:ascii="Myriad Pro" w:hAnsi="Myriad Pro" w:cs="Times New Roman"/>
          <w:b/>
          <w:iCs/>
          <w:color w:val="auto"/>
          <w:sz w:val="20"/>
          <w:szCs w:val="20"/>
        </w:rPr>
        <w:t xml:space="preserve"> </w:t>
      </w:r>
      <w:r w:rsidRPr="00472060">
        <w:rPr>
          <w:rFonts w:ascii="Myriad Pro" w:hAnsi="Myriad Pro" w:cs="Times New Roman"/>
          <w:b/>
          <w:iCs/>
          <w:color w:val="auto"/>
          <w:sz w:val="20"/>
          <w:szCs w:val="20"/>
        </w:rPr>
        <w:t>in 2014</w:t>
      </w:r>
      <w:bookmarkEnd w:id="14"/>
      <w:bookmarkEnd w:id="15"/>
      <w:bookmarkEnd w:id="16"/>
    </w:p>
    <w:p w:rsidR="00472060" w:rsidRPr="00472060" w:rsidRDefault="00472060" w:rsidP="00BE1200">
      <w:pPr>
        <w:pStyle w:val="Default"/>
        <w:tabs>
          <w:tab w:val="left" w:pos="1427"/>
        </w:tabs>
        <w:spacing w:after="0" w:line="240" w:lineRule="auto"/>
        <w:jc w:val="center"/>
        <w:rPr>
          <w:rFonts w:ascii="Myriad Pro" w:hAnsi="Myriad Pro" w:cs="Times New Roman"/>
          <w:b/>
          <w:i/>
          <w:iCs/>
          <w:color w:val="auto"/>
          <w:sz w:val="10"/>
          <w:szCs w:val="10"/>
        </w:rPr>
      </w:pPr>
    </w:p>
    <w:tbl>
      <w:tblPr>
        <w:tblW w:w="8580" w:type="dxa"/>
        <w:jc w:val="center"/>
        <w:tblLook w:val="04A0" w:firstRow="1" w:lastRow="0" w:firstColumn="1" w:lastColumn="0" w:noHBand="0" w:noVBand="1"/>
      </w:tblPr>
      <w:tblGrid>
        <w:gridCol w:w="2380"/>
        <w:gridCol w:w="1380"/>
        <w:gridCol w:w="1248"/>
        <w:gridCol w:w="1113"/>
        <w:gridCol w:w="979"/>
        <w:gridCol w:w="1480"/>
      </w:tblGrid>
      <w:tr w:rsidR="00733977" w:rsidRPr="00943BDC" w:rsidTr="00E12270">
        <w:trPr>
          <w:trHeight w:val="317"/>
          <w:jc w:val="center"/>
        </w:trPr>
        <w:tc>
          <w:tcPr>
            <w:tcW w:w="2380" w:type="dxa"/>
            <w:vMerge w:val="restart"/>
            <w:tcBorders>
              <w:bottom w:val="single" w:sz="4" w:space="0" w:color="auto"/>
              <w:right w:val="single" w:sz="4" w:space="0" w:color="auto"/>
            </w:tcBorders>
            <w:shd w:val="clear" w:color="auto" w:fill="auto"/>
            <w:noWrap/>
            <w:vAlign w:val="center"/>
            <w:hideMark/>
          </w:tcPr>
          <w:p w:rsidR="00733977" w:rsidRPr="00943BDC" w:rsidRDefault="00733977" w:rsidP="00E577F2">
            <w:pPr>
              <w:spacing w:after="0" w:line="240" w:lineRule="auto"/>
              <w:jc w:val="center"/>
              <w:rPr>
                <w:rFonts w:ascii="Myriad Pro" w:hAnsi="Myriad Pro" w:cs="Times New Roman"/>
                <w:color w:val="FFFFFF"/>
                <w:sz w:val="20"/>
                <w:szCs w:val="20"/>
              </w:rPr>
            </w:pPr>
            <w:r w:rsidRPr="00943BDC">
              <w:rPr>
                <w:rFonts w:ascii="Myriad Pro" w:hAnsi="Myriad Pro" w:cs="Times New Roman"/>
                <w:color w:val="FFFFFF"/>
                <w:sz w:val="20"/>
                <w:szCs w:val="20"/>
              </w:rPr>
              <w:t> </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365F91"/>
            <w:vAlign w:val="center"/>
            <w:hideMark/>
          </w:tcPr>
          <w:p w:rsidR="00733977" w:rsidRPr="00943BDC" w:rsidRDefault="00733977" w:rsidP="00E577F2">
            <w:pPr>
              <w:spacing w:after="0" w:line="240" w:lineRule="auto"/>
              <w:jc w:val="center"/>
              <w:rPr>
                <w:rFonts w:ascii="Myriad Pro" w:hAnsi="Myriad Pro" w:cs="Times New Roman"/>
                <w:b/>
                <w:bCs/>
                <w:color w:val="FFFFFF"/>
                <w:sz w:val="20"/>
                <w:szCs w:val="20"/>
              </w:rPr>
            </w:pPr>
            <w:r w:rsidRPr="00943BDC">
              <w:rPr>
                <w:rFonts w:ascii="Myriad Pro" w:hAnsi="Myriad Pro" w:cs="Times New Roman"/>
                <w:b/>
                <w:bCs/>
                <w:color w:val="FFFFFF"/>
                <w:sz w:val="20"/>
                <w:szCs w:val="20"/>
              </w:rPr>
              <w:t xml:space="preserve"> Number of Inspection</w:t>
            </w:r>
            <w:r w:rsidR="00472060">
              <w:rPr>
                <w:rFonts w:ascii="Myriad Pro" w:hAnsi="Myriad Pro" w:cs="Times New Roman"/>
                <w:b/>
                <w:bCs/>
                <w:color w:val="FFFFFF"/>
                <w:sz w:val="20"/>
                <w:szCs w:val="20"/>
              </w:rPr>
              <w:t>s</w:t>
            </w:r>
            <w:r w:rsidRPr="00943BDC">
              <w:rPr>
                <w:rFonts w:ascii="Myriad Pro" w:hAnsi="Myriad Pro" w:cs="Times New Roman"/>
                <w:b/>
                <w:bCs/>
                <w:color w:val="FFFFFF"/>
                <w:sz w:val="20"/>
                <w:szCs w:val="20"/>
              </w:rPr>
              <w:t xml:space="preserve"> </w:t>
            </w:r>
          </w:p>
        </w:tc>
        <w:tc>
          <w:tcPr>
            <w:tcW w:w="3340" w:type="dxa"/>
            <w:gridSpan w:val="3"/>
            <w:tcBorders>
              <w:top w:val="single" w:sz="4" w:space="0" w:color="auto"/>
              <w:left w:val="nil"/>
              <w:bottom w:val="single" w:sz="4" w:space="0" w:color="auto"/>
              <w:right w:val="single" w:sz="4" w:space="0" w:color="auto"/>
            </w:tcBorders>
            <w:shd w:val="clear" w:color="auto" w:fill="365F91"/>
            <w:noWrap/>
            <w:vAlign w:val="center"/>
            <w:hideMark/>
          </w:tcPr>
          <w:p w:rsidR="00733977" w:rsidRPr="00943BDC" w:rsidRDefault="00733977" w:rsidP="00E577F2">
            <w:pPr>
              <w:spacing w:after="0" w:line="240" w:lineRule="auto"/>
              <w:jc w:val="center"/>
              <w:rPr>
                <w:rFonts w:ascii="Myriad Pro" w:hAnsi="Myriad Pro" w:cs="Times New Roman"/>
                <w:b/>
                <w:bCs/>
                <w:color w:val="FFFFFF"/>
                <w:sz w:val="20"/>
                <w:szCs w:val="20"/>
              </w:rPr>
            </w:pPr>
            <w:r w:rsidRPr="00943BDC">
              <w:rPr>
                <w:rFonts w:ascii="Myriad Pro" w:hAnsi="Myriad Pro" w:cs="Times New Roman"/>
                <w:b/>
                <w:bCs/>
                <w:color w:val="FFFFFF"/>
                <w:sz w:val="20"/>
                <w:szCs w:val="20"/>
              </w:rPr>
              <w:t>Non-Compliance</w:t>
            </w:r>
          </w:p>
        </w:tc>
        <w:tc>
          <w:tcPr>
            <w:tcW w:w="1480" w:type="dxa"/>
            <w:vMerge w:val="restart"/>
            <w:tcBorders>
              <w:top w:val="single" w:sz="4" w:space="0" w:color="auto"/>
              <w:left w:val="single" w:sz="4" w:space="0" w:color="auto"/>
              <w:bottom w:val="single" w:sz="4" w:space="0" w:color="auto"/>
              <w:right w:val="single" w:sz="4" w:space="0" w:color="auto"/>
            </w:tcBorders>
            <w:shd w:val="clear" w:color="auto" w:fill="365F91"/>
            <w:vAlign w:val="center"/>
            <w:hideMark/>
          </w:tcPr>
          <w:p w:rsidR="00733977" w:rsidRPr="00943BDC" w:rsidRDefault="00733977" w:rsidP="00E577F2">
            <w:pPr>
              <w:spacing w:after="0" w:line="240" w:lineRule="auto"/>
              <w:jc w:val="center"/>
              <w:rPr>
                <w:rFonts w:ascii="Myriad Pro" w:hAnsi="Myriad Pro" w:cs="Times New Roman"/>
                <w:b/>
                <w:bCs/>
                <w:color w:val="FFFFFF"/>
                <w:sz w:val="20"/>
                <w:szCs w:val="20"/>
              </w:rPr>
            </w:pPr>
            <w:r w:rsidRPr="00943BDC">
              <w:rPr>
                <w:rFonts w:ascii="Myriad Pro" w:hAnsi="Myriad Pro" w:cs="Times New Roman"/>
                <w:b/>
                <w:bCs/>
                <w:color w:val="FFFFFF"/>
                <w:sz w:val="20"/>
                <w:szCs w:val="20"/>
              </w:rPr>
              <w:t>Suspended operation</w:t>
            </w:r>
          </w:p>
        </w:tc>
      </w:tr>
      <w:tr w:rsidR="00733977" w:rsidRPr="00943BDC" w:rsidTr="00E12270">
        <w:trPr>
          <w:trHeight w:val="267"/>
          <w:jc w:val="center"/>
        </w:trPr>
        <w:tc>
          <w:tcPr>
            <w:tcW w:w="2380" w:type="dxa"/>
            <w:vMerge/>
            <w:tcBorders>
              <w:top w:val="single" w:sz="4" w:space="0" w:color="auto"/>
              <w:bottom w:val="single" w:sz="4" w:space="0" w:color="auto"/>
              <w:right w:val="single" w:sz="4" w:space="0" w:color="auto"/>
            </w:tcBorders>
            <w:shd w:val="clear" w:color="auto" w:fill="auto"/>
            <w:vAlign w:val="center"/>
            <w:hideMark/>
          </w:tcPr>
          <w:p w:rsidR="00733977" w:rsidRPr="00943BDC" w:rsidRDefault="00733977" w:rsidP="00E577F2">
            <w:pPr>
              <w:spacing w:after="0" w:line="240" w:lineRule="auto"/>
              <w:rPr>
                <w:rFonts w:ascii="Myriad Pro" w:hAnsi="Myriad Pro" w:cs="Times New Roman"/>
                <w:color w:val="FFFFFF"/>
                <w:sz w:val="20"/>
                <w:szCs w:val="20"/>
              </w:rPr>
            </w:pPr>
          </w:p>
        </w:tc>
        <w:tc>
          <w:tcPr>
            <w:tcW w:w="1380" w:type="dxa"/>
            <w:vMerge/>
            <w:tcBorders>
              <w:top w:val="single" w:sz="4" w:space="0" w:color="auto"/>
              <w:left w:val="single" w:sz="4" w:space="0" w:color="auto"/>
              <w:bottom w:val="single" w:sz="4" w:space="0" w:color="auto"/>
              <w:right w:val="single" w:sz="4" w:space="0" w:color="auto"/>
            </w:tcBorders>
            <w:shd w:val="clear" w:color="auto" w:fill="365F91"/>
            <w:vAlign w:val="center"/>
            <w:hideMark/>
          </w:tcPr>
          <w:p w:rsidR="00733977" w:rsidRPr="00943BDC" w:rsidRDefault="00733977" w:rsidP="00E577F2">
            <w:pPr>
              <w:spacing w:after="0" w:line="240" w:lineRule="auto"/>
              <w:rPr>
                <w:rFonts w:ascii="Myriad Pro" w:hAnsi="Myriad Pro" w:cs="Times New Roman"/>
                <w:b/>
                <w:bCs/>
                <w:color w:val="FFFFFF"/>
                <w:sz w:val="20"/>
                <w:szCs w:val="20"/>
              </w:rPr>
            </w:pPr>
          </w:p>
        </w:tc>
        <w:tc>
          <w:tcPr>
            <w:tcW w:w="1248" w:type="dxa"/>
            <w:tcBorders>
              <w:top w:val="nil"/>
              <w:left w:val="nil"/>
              <w:bottom w:val="single" w:sz="4" w:space="0" w:color="auto"/>
              <w:right w:val="single" w:sz="4" w:space="0" w:color="auto"/>
            </w:tcBorders>
            <w:shd w:val="clear" w:color="auto" w:fill="365F91"/>
            <w:noWrap/>
            <w:vAlign w:val="center"/>
            <w:hideMark/>
          </w:tcPr>
          <w:p w:rsidR="00733977" w:rsidRPr="00943BDC" w:rsidRDefault="00733977" w:rsidP="00E577F2">
            <w:pPr>
              <w:spacing w:after="0" w:line="240" w:lineRule="auto"/>
              <w:jc w:val="center"/>
              <w:rPr>
                <w:rFonts w:ascii="Myriad Pro" w:hAnsi="Myriad Pro" w:cs="Times New Roman"/>
                <w:b/>
                <w:bCs/>
                <w:color w:val="FFFFFF"/>
                <w:sz w:val="20"/>
                <w:szCs w:val="20"/>
              </w:rPr>
            </w:pPr>
            <w:r w:rsidRPr="00943BDC">
              <w:rPr>
                <w:rFonts w:ascii="Myriad Pro" w:hAnsi="Myriad Pro" w:cs="Times New Roman"/>
                <w:b/>
                <w:bCs/>
                <w:color w:val="FFFFFF"/>
                <w:sz w:val="20"/>
                <w:szCs w:val="20"/>
              </w:rPr>
              <w:t>Minor</w:t>
            </w:r>
          </w:p>
        </w:tc>
        <w:tc>
          <w:tcPr>
            <w:tcW w:w="1113" w:type="dxa"/>
            <w:tcBorders>
              <w:top w:val="nil"/>
              <w:left w:val="nil"/>
              <w:bottom w:val="single" w:sz="4" w:space="0" w:color="auto"/>
              <w:right w:val="single" w:sz="4" w:space="0" w:color="auto"/>
            </w:tcBorders>
            <w:shd w:val="clear" w:color="auto" w:fill="365F91"/>
            <w:noWrap/>
            <w:vAlign w:val="center"/>
            <w:hideMark/>
          </w:tcPr>
          <w:p w:rsidR="00733977" w:rsidRPr="00943BDC" w:rsidRDefault="00733977" w:rsidP="00E577F2">
            <w:pPr>
              <w:spacing w:after="0" w:line="240" w:lineRule="auto"/>
              <w:jc w:val="center"/>
              <w:rPr>
                <w:rFonts w:ascii="Myriad Pro" w:hAnsi="Myriad Pro" w:cs="Times New Roman"/>
                <w:b/>
                <w:bCs/>
                <w:color w:val="FFFFFF"/>
                <w:sz w:val="20"/>
                <w:szCs w:val="20"/>
              </w:rPr>
            </w:pPr>
            <w:r w:rsidRPr="00943BDC">
              <w:rPr>
                <w:rFonts w:ascii="Myriad Pro" w:hAnsi="Myriad Pro" w:cs="Times New Roman"/>
                <w:b/>
                <w:bCs/>
                <w:color w:val="FFFFFF"/>
                <w:sz w:val="20"/>
                <w:szCs w:val="20"/>
              </w:rPr>
              <w:t>Major</w:t>
            </w:r>
          </w:p>
        </w:tc>
        <w:tc>
          <w:tcPr>
            <w:tcW w:w="979" w:type="dxa"/>
            <w:tcBorders>
              <w:top w:val="nil"/>
              <w:left w:val="nil"/>
              <w:bottom w:val="single" w:sz="4" w:space="0" w:color="auto"/>
              <w:right w:val="single" w:sz="4" w:space="0" w:color="auto"/>
            </w:tcBorders>
            <w:shd w:val="clear" w:color="auto" w:fill="365F91"/>
            <w:noWrap/>
            <w:vAlign w:val="center"/>
            <w:hideMark/>
          </w:tcPr>
          <w:p w:rsidR="00733977" w:rsidRPr="00943BDC" w:rsidRDefault="00733977" w:rsidP="00E577F2">
            <w:pPr>
              <w:spacing w:after="0" w:line="240" w:lineRule="auto"/>
              <w:jc w:val="center"/>
              <w:rPr>
                <w:rFonts w:ascii="Myriad Pro" w:hAnsi="Myriad Pro" w:cs="Times New Roman"/>
                <w:b/>
                <w:bCs/>
                <w:color w:val="FFFFFF"/>
                <w:sz w:val="20"/>
                <w:szCs w:val="20"/>
              </w:rPr>
            </w:pPr>
            <w:r w:rsidRPr="00943BDC">
              <w:rPr>
                <w:rFonts w:ascii="Myriad Pro" w:hAnsi="Myriad Pro" w:cs="Times New Roman"/>
                <w:b/>
                <w:bCs/>
                <w:color w:val="FFFFFF"/>
                <w:sz w:val="20"/>
                <w:szCs w:val="20"/>
              </w:rPr>
              <w:t>Critical</w:t>
            </w:r>
          </w:p>
        </w:tc>
        <w:tc>
          <w:tcPr>
            <w:tcW w:w="1480" w:type="dxa"/>
            <w:vMerge/>
            <w:tcBorders>
              <w:top w:val="single" w:sz="4" w:space="0" w:color="auto"/>
              <w:left w:val="single" w:sz="4" w:space="0" w:color="auto"/>
              <w:bottom w:val="single" w:sz="4" w:space="0" w:color="auto"/>
              <w:right w:val="single" w:sz="4" w:space="0" w:color="auto"/>
            </w:tcBorders>
            <w:shd w:val="clear" w:color="auto" w:fill="365F91"/>
            <w:vAlign w:val="center"/>
            <w:hideMark/>
          </w:tcPr>
          <w:p w:rsidR="00733977" w:rsidRPr="00943BDC" w:rsidRDefault="00733977" w:rsidP="00E577F2">
            <w:pPr>
              <w:spacing w:after="0" w:line="240" w:lineRule="auto"/>
              <w:rPr>
                <w:rFonts w:ascii="Myriad Pro" w:hAnsi="Myriad Pro" w:cs="Times New Roman"/>
                <w:b/>
                <w:bCs/>
                <w:color w:val="FFFFFF"/>
                <w:sz w:val="20"/>
                <w:szCs w:val="20"/>
              </w:rPr>
            </w:pPr>
          </w:p>
        </w:tc>
      </w:tr>
      <w:tr w:rsidR="00733977" w:rsidRPr="00943BDC" w:rsidTr="00472060">
        <w:trPr>
          <w:trHeight w:val="54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733977" w:rsidRPr="00943BDC" w:rsidRDefault="00914D9E" w:rsidP="00E577F2">
            <w:pPr>
              <w:spacing w:after="0" w:line="240" w:lineRule="auto"/>
              <w:rPr>
                <w:rFonts w:ascii="Myriad Pro" w:hAnsi="Myriad Pro" w:cs="Times New Roman"/>
                <w:color w:val="000000"/>
                <w:sz w:val="20"/>
                <w:szCs w:val="20"/>
              </w:rPr>
            </w:pPr>
            <w:r w:rsidRPr="00943BDC">
              <w:rPr>
                <w:rFonts w:ascii="Myriad Pro" w:hAnsi="Myriad Pro" w:cs="Times New Roman"/>
                <w:color w:val="000000"/>
                <w:sz w:val="20"/>
                <w:szCs w:val="20"/>
              </w:rPr>
              <w:t>CFR II Project Target P</w:t>
            </w:r>
            <w:r w:rsidR="00733977" w:rsidRPr="00943BDC">
              <w:rPr>
                <w:rFonts w:ascii="Myriad Pro" w:hAnsi="Myriad Pro" w:cs="Times New Roman"/>
                <w:color w:val="000000"/>
                <w:sz w:val="20"/>
                <w:szCs w:val="20"/>
              </w:rPr>
              <w:t>rovinces</w:t>
            </w:r>
          </w:p>
        </w:tc>
        <w:tc>
          <w:tcPr>
            <w:tcW w:w="1380" w:type="dxa"/>
            <w:tcBorders>
              <w:top w:val="nil"/>
              <w:left w:val="nil"/>
              <w:bottom w:val="single" w:sz="4" w:space="0" w:color="auto"/>
              <w:right w:val="single" w:sz="4" w:space="0" w:color="auto"/>
            </w:tcBorders>
            <w:shd w:val="clear" w:color="auto" w:fill="auto"/>
            <w:noWrap/>
            <w:vAlign w:val="center"/>
            <w:hideMark/>
          </w:tcPr>
          <w:p w:rsidR="00733977" w:rsidRPr="00943BDC" w:rsidRDefault="00733977" w:rsidP="00E577F2">
            <w:pPr>
              <w:spacing w:after="0" w:line="240" w:lineRule="auto"/>
              <w:jc w:val="center"/>
              <w:rPr>
                <w:rFonts w:ascii="Myriad Pro" w:hAnsi="Myriad Pro" w:cs="Times New Roman"/>
                <w:color w:val="000000"/>
                <w:sz w:val="20"/>
                <w:szCs w:val="20"/>
              </w:rPr>
            </w:pPr>
            <w:r w:rsidRPr="00943BDC">
              <w:rPr>
                <w:rFonts w:ascii="Myriad Pro" w:hAnsi="Myriad Pro" w:cs="Times New Roman"/>
                <w:color w:val="000000"/>
                <w:sz w:val="20"/>
                <w:szCs w:val="20"/>
              </w:rPr>
              <w:t>824</w:t>
            </w:r>
          </w:p>
        </w:tc>
        <w:tc>
          <w:tcPr>
            <w:tcW w:w="1248" w:type="dxa"/>
            <w:tcBorders>
              <w:top w:val="nil"/>
              <w:left w:val="nil"/>
              <w:bottom w:val="single" w:sz="4" w:space="0" w:color="auto"/>
              <w:right w:val="single" w:sz="4" w:space="0" w:color="auto"/>
            </w:tcBorders>
            <w:shd w:val="clear" w:color="auto" w:fill="auto"/>
            <w:noWrap/>
            <w:vAlign w:val="center"/>
            <w:hideMark/>
          </w:tcPr>
          <w:p w:rsidR="00733977" w:rsidRPr="00943BDC" w:rsidRDefault="00733977" w:rsidP="00E577F2">
            <w:pPr>
              <w:spacing w:after="0" w:line="240" w:lineRule="auto"/>
              <w:jc w:val="center"/>
              <w:rPr>
                <w:rFonts w:ascii="Myriad Pro" w:hAnsi="Myriad Pro" w:cs="Times New Roman"/>
                <w:color w:val="000000"/>
                <w:sz w:val="20"/>
                <w:szCs w:val="20"/>
              </w:rPr>
            </w:pPr>
            <w:r w:rsidRPr="00943BDC">
              <w:rPr>
                <w:rFonts w:ascii="Myriad Pro" w:hAnsi="Myriad Pro" w:cs="Times New Roman"/>
                <w:color w:val="000000"/>
                <w:sz w:val="20"/>
                <w:szCs w:val="20"/>
              </w:rPr>
              <w:t>219</w:t>
            </w:r>
          </w:p>
        </w:tc>
        <w:tc>
          <w:tcPr>
            <w:tcW w:w="1113" w:type="dxa"/>
            <w:tcBorders>
              <w:top w:val="nil"/>
              <w:left w:val="nil"/>
              <w:bottom w:val="single" w:sz="4" w:space="0" w:color="auto"/>
              <w:right w:val="single" w:sz="4" w:space="0" w:color="auto"/>
            </w:tcBorders>
            <w:shd w:val="clear" w:color="auto" w:fill="auto"/>
            <w:noWrap/>
            <w:vAlign w:val="center"/>
            <w:hideMark/>
          </w:tcPr>
          <w:p w:rsidR="00733977" w:rsidRPr="00943BDC" w:rsidRDefault="00733977" w:rsidP="00E577F2">
            <w:pPr>
              <w:spacing w:after="0" w:line="240" w:lineRule="auto"/>
              <w:jc w:val="center"/>
              <w:rPr>
                <w:rFonts w:ascii="Myriad Pro" w:hAnsi="Myriad Pro" w:cs="Times New Roman"/>
                <w:color w:val="000000"/>
                <w:sz w:val="20"/>
                <w:szCs w:val="20"/>
              </w:rPr>
            </w:pPr>
            <w:r w:rsidRPr="00943BDC">
              <w:rPr>
                <w:rFonts w:ascii="Myriad Pro" w:hAnsi="Myriad Pro" w:cs="Times New Roman"/>
                <w:color w:val="000000"/>
                <w:sz w:val="20"/>
                <w:szCs w:val="20"/>
              </w:rPr>
              <w:t>22</w:t>
            </w:r>
          </w:p>
        </w:tc>
        <w:tc>
          <w:tcPr>
            <w:tcW w:w="979" w:type="dxa"/>
            <w:tcBorders>
              <w:top w:val="nil"/>
              <w:left w:val="nil"/>
              <w:bottom w:val="single" w:sz="4" w:space="0" w:color="auto"/>
              <w:right w:val="single" w:sz="4" w:space="0" w:color="auto"/>
            </w:tcBorders>
            <w:shd w:val="clear" w:color="auto" w:fill="auto"/>
            <w:noWrap/>
            <w:vAlign w:val="center"/>
            <w:hideMark/>
          </w:tcPr>
          <w:p w:rsidR="00733977" w:rsidRPr="00943BDC" w:rsidRDefault="00733977" w:rsidP="00E577F2">
            <w:pPr>
              <w:spacing w:after="0" w:line="240" w:lineRule="auto"/>
              <w:jc w:val="center"/>
              <w:rPr>
                <w:rFonts w:ascii="Myriad Pro" w:hAnsi="Myriad Pro" w:cs="Times New Roman"/>
                <w:color w:val="000000"/>
                <w:sz w:val="20"/>
                <w:szCs w:val="20"/>
              </w:rPr>
            </w:pPr>
            <w:r w:rsidRPr="00943BDC">
              <w:rPr>
                <w:rFonts w:ascii="Myriad Pro" w:hAnsi="Myriad Pro" w:cs="Times New Roman"/>
                <w:color w:val="000000"/>
                <w:sz w:val="20"/>
                <w:szCs w:val="20"/>
              </w:rPr>
              <w:t>1</w:t>
            </w:r>
          </w:p>
        </w:tc>
        <w:tc>
          <w:tcPr>
            <w:tcW w:w="1480" w:type="dxa"/>
            <w:tcBorders>
              <w:top w:val="nil"/>
              <w:left w:val="nil"/>
              <w:bottom w:val="single" w:sz="4" w:space="0" w:color="auto"/>
              <w:right w:val="single" w:sz="4" w:space="0" w:color="auto"/>
            </w:tcBorders>
            <w:shd w:val="clear" w:color="auto" w:fill="auto"/>
            <w:noWrap/>
            <w:vAlign w:val="center"/>
            <w:hideMark/>
          </w:tcPr>
          <w:p w:rsidR="00733977" w:rsidRPr="00943BDC" w:rsidRDefault="00733977" w:rsidP="00E577F2">
            <w:pPr>
              <w:spacing w:after="0" w:line="240" w:lineRule="auto"/>
              <w:jc w:val="center"/>
              <w:rPr>
                <w:rFonts w:ascii="Myriad Pro" w:hAnsi="Myriad Pro" w:cs="Times New Roman"/>
                <w:color w:val="000000"/>
                <w:sz w:val="20"/>
                <w:szCs w:val="20"/>
              </w:rPr>
            </w:pPr>
            <w:r w:rsidRPr="00943BDC">
              <w:rPr>
                <w:rFonts w:ascii="Myriad Pro" w:hAnsi="Myriad Pro" w:cs="Times New Roman"/>
                <w:color w:val="000000"/>
                <w:sz w:val="20"/>
                <w:szCs w:val="20"/>
              </w:rPr>
              <w:t>0</w:t>
            </w:r>
          </w:p>
        </w:tc>
      </w:tr>
      <w:tr w:rsidR="00733977" w:rsidRPr="00943BDC" w:rsidTr="00472060">
        <w:trPr>
          <w:trHeight w:val="510"/>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733977" w:rsidRPr="00943BDC" w:rsidRDefault="00914D9E" w:rsidP="00E577F2">
            <w:pPr>
              <w:spacing w:after="0" w:line="240" w:lineRule="auto"/>
              <w:rPr>
                <w:rFonts w:ascii="Myriad Pro" w:hAnsi="Myriad Pro" w:cs="Times New Roman"/>
                <w:color w:val="000000"/>
                <w:sz w:val="20"/>
                <w:szCs w:val="20"/>
              </w:rPr>
            </w:pPr>
            <w:r w:rsidRPr="00943BDC">
              <w:rPr>
                <w:rFonts w:ascii="Myriad Pro" w:hAnsi="Myriad Pro" w:cs="Times New Roman"/>
                <w:color w:val="000000"/>
                <w:sz w:val="20"/>
                <w:szCs w:val="20"/>
              </w:rPr>
              <w:t>Non-Project T</w:t>
            </w:r>
            <w:r w:rsidR="00733977" w:rsidRPr="00943BDC">
              <w:rPr>
                <w:rFonts w:ascii="Myriad Pro" w:hAnsi="Myriad Pro" w:cs="Times New Roman"/>
                <w:color w:val="000000"/>
                <w:sz w:val="20"/>
                <w:szCs w:val="20"/>
              </w:rPr>
              <w:t xml:space="preserve">arget </w:t>
            </w:r>
            <w:r w:rsidRPr="00943BDC">
              <w:rPr>
                <w:rFonts w:ascii="Myriad Pro" w:hAnsi="Myriad Pro" w:cs="Times New Roman"/>
                <w:color w:val="000000"/>
                <w:sz w:val="20"/>
                <w:szCs w:val="20"/>
              </w:rPr>
              <w:t>P</w:t>
            </w:r>
            <w:r w:rsidR="00733977" w:rsidRPr="00943BDC">
              <w:rPr>
                <w:rFonts w:ascii="Myriad Pro" w:hAnsi="Myriad Pro" w:cs="Times New Roman"/>
                <w:color w:val="000000"/>
                <w:sz w:val="20"/>
                <w:szCs w:val="20"/>
              </w:rPr>
              <w:t>rovinces</w:t>
            </w:r>
            <w:r w:rsidRPr="00943BDC">
              <w:rPr>
                <w:rFonts w:ascii="Myriad Pro" w:hAnsi="Myriad Pro" w:cs="Times New Roman"/>
                <w:color w:val="000000"/>
                <w:sz w:val="20"/>
                <w:szCs w:val="20"/>
              </w:rPr>
              <w:t xml:space="preserve"> </w:t>
            </w:r>
          </w:p>
        </w:tc>
        <w:tc>
          <w:tcPr>
            <w:tcW w:w="1380" w:type="dxa"/>
            <w:tcBorders>
              <w:top w:val="nil"/>
              <w:left w:val="nil"/>
              <w:bottom w:val="single" w:sz="4" w:space="0" w:color="auto"/>
              <w:right w:val="single" w:sz="4" w:space="0" w:color="auto"/>
            </w:tcBorders>
            <w:shd w:val="clear" w:color="auto" w:fill="auto"/>
            <w:noWrap/>
            <w:vAlign w:val="center"/>
            <w:hideMark/>
          </w:tcPr>
          <w:p w:rsidR="00733977" w:rsidRPr="00943BDC" w:rsidRDefault="00733977" w:rsidP="00E577F2">
            <w:pPr>
              <w:spacing w:after="0" w:line="240" w:lineRule="auto"/>
              <w:jc w:val="center"/>
              <w:rPr>
                <w:rFonts w:ascii="Myriad Pro" w:hAnsi="Myriad Pro" w:cs="Times New Roman"/>
                <w:color w:val="000000"/>
                <w:sz w:val="20"/>
                <w:szCs w:val="20"/>
              </w:rPr>
            </w:pPr>
            <w:r w:rsidRPr="00943BDC">
              <w:rPr>
                <w:rFonts w:ascii="Myriad Pro" w:hAnsi="Myriad Pro" w:cs="Times New Roman"/>
                <w:color w:val="000000"/>
                <w:sz w:val="20"/>
                <w:szCs w:val="20"/>
              </w:rPr>
              <w:t>774</w:t>
            </w:r>
          </w:p>
        </w:tc>
        <w:tc>
          <w:tcPr>
            <w:tcW w:w="1248" w:type="dxa"/>
            <w:tcBorders>
              <w:top w:val="nil"/>
              <w:left w:val="nil"/>
              <w:bottom w:val="single" w:sz="4" w:space="0" w:color="auto"/>
              <w:right w:val="single" w:sz="4" w:space="0" w:color="auto"/>
            </w:tcBorders>
            <w:shd w:val="clear" w:color="auto" w:fill="auto"/>
            <w:noWrap/>
            <w:vAlign w:val="center"/>
            <w:hideMark/>
          </w:tcPr>
          <w:p w:rsidR="00733977" w:rsidRPr="00943BDC" w:rsidRDefault="00733977" w:rsidP="00E577F2">
            <w:pPr>
              <w:spacing w:after="0" w:line="240" w:lineRule="auto"/>
              <w:jc w:val="center"/>
              <w:rPr>
                <w:rFonts w:ascii="Myriad Pro" w:hAnsi="Myriad Pro" w:cs="Times New Roman"/>
                <w:color w:val="000000"/>
                <w:sz w:val="20"/>
                <w:szCs w:val="20"/>
              </w:rPr>
            </w:pPr>
            <w:r w:rsidRPr="00943BDC">
              <w:rPr>
                <w:rFonts w:ascii="Myriad Pro" w:hAnsi="Myriad Pro" w:cs="Times New Roman"/>
                <w:color w:val="000000"/>
                <w:sz w:val="20"/>
                <w:szCs w:val="20"/>
              </w:rPr>
              <w:t>129</w:t>
            </w:r>
          </w:p>
        </w:tc>
        <w:tc>
          <w:tcPr>
            <w:tcW w:w="1113" w:type="dxa"/>
            <w:tcBorders>
              <w:top w:val="nil"/>
              <w:left w:val="nil"/>
              <w:bottom w:val="single" w:sz="4" w:space="0" w:color="auto"/>
              <w:right w:val="single" w:sz="4" w:space="0" w:color="auto"/>
            </w:tcBorders>
            <w:shd w:val="clear" w:color="auto" w:fill="auto"/>
            <w:noWrap/>
            <w:vAlign w:val="center"/>
            <w:hideMark/>
          </w:tcPr>
          <w:p w:rsidR="00733977" w:rsidRPr="00943BDC" w:rsidRDefault="00733977" w:rsidP="00E577F2">
            <w:pPr>
              <w:spacing w:after="0" w:line="240" w:lineRule="auto"/>
              <w:jc w:val="center"/>
              <w:rPr>
                <w:rFonts w:ascii="Myriad Pro" w:hAnsi="Myriad Pro" w:cs="Times New Roman"/>
                <w:color w:val="000000"/>
                <w:sz w:val="20"/>
                <w:szCs w:val="20"/>
              </w:rPr>
            </w:pPr>
            <w:r w:rsidRPr="00943BDC">
              <w:rPr>
                <w:rFonts w:ascii="Myriad Pro" w:hAnsi="Myriad Pro" w:cs="Times New Roman"/>
                <w:color w:val="000000"/>
                <w:sz w:val="20"/>
                <w:szCs w:val="20"/>
              </w:rPr>
              <w:t>24</w:t>
            </w:r>
          </w:p>
        </w:tc>
        <w:tc>
          <w:tcPr>
            <w:tcW w:w="979" w:type="dxa"/>
            <w:tcBorders>
              <w:top w:val="nil"/>
              <w:left w:val="nil"/>
              <w:bottom w:val="single" w:sz="4" w:space="0" w:color="auto"/>
              <w:right w:val="single" w:sz="4" w:space="0" w:color="auto"/>
            </w:tcBorders>
            <w:shd w:val="clear" w:color="auto" w:fill="auto"/>
            <w:noWrap/>
            <w:vAlign w:val="center"/>
            <w:hideMark/>
          </w:tcPr>
          <w:p w:rsidR="00733977" w:rsidRPr="00943BDC" w:rsidRDefault="00733977" w:rsidP="00E577F2">
            <w:pPr>
              <w:spacing w:after="0" w:line="240" w:lineRule="auto"/>
              <w:jc w:val="center"/>
              <w:rPr>
                <w:rFonts w:ascii="Myriad Pro" w:hAnsi="Myriad Pro" w:cs="Times New Roman"/>
                <w:color w:val="000000"/>
                <w:sz w:val="20"/>
                <w:szCs w:val="20"/>
              </w:rPr>
            </w:pPr>
            <w:r w:rsidRPr="00943BDC">
              <w:rPr>
                <w:rFonts w:ascii="Myriad Pro" w:hAnsi="Myriad Pro" w:cs="Times New Roman"/>
                <w:color w:val="000000"/>
                <w:sz w:val="20"/>
                <w:szCs w:val="20"/>
              </w:rPr>
              <w:t>8</w:t>
            </w:r>
          </w:p>
        </w:tc>
        <w:tc>
          <w:tcPr>
            <w:tcW w:w="1480" w:type="dxa"/>
            <w:tcBorders>
              <w:top w:val="nil"/>
              <w:left w:val="nil"/>
              <w:bottom w:val="single" w:sz="4" w:space="0" w:color="auto"/>
              <w:right w:val="single" w:sz="4" w:space="0" w:color="auto"/>
            </w:tcBorders>
            <w:shd w:val="clear" w:color="auto" w:fill="auto"/>
            <w:noWrap/>
            <w:vAlign w:val="center"/>
            <w:hideMark/>
          </w:tcPr>
          <w:p w:rsidR="00733977" w:rsidRPr="00943BDC" w:rsidRDefault="00733977" w:rsidP="00E577F2">
            <w:pPr>
              <w:spacing w:after="0" w:line="240" w:lineRule="auto"/>
              <w:jc w:val="center"/>
              <w:rPr>
                <w:rFonts w:ascii="Myriad Pro" w:hAnsi="Myriad Pro" w:cs="Times New Roman"/>
                <w:color w:val="000000"/>
                <w:sz w:val="20"/>
                <w:szCs w:val="20"/>
              </w:rPr>
            </w:pPr>
            <w:r w:rsidRPr="00943BDC">
              <w:rPr>
                <w:rFonts w:ascii="Myriad Pro" w:hAnsi="Myriad Pro" w:cs="Times New Roman"/>
                <w:color w:val="000000"/>
                <w:sz w:val="20"/>
                <w:szCs w:val="20"/>
              </w:rPr>
              <w:t>1</w:t>
            </w:r>
          </w:p>
        </w:tc>
      </w:tr>
      <w:tr w:rsidR="00733977" w:rsidRPr="00943BDC" w:rsidTr="00414C5A">
        <w:trPr>
          <w:trHeight w:val="317"/>
          <w:jc w:val="center"/>
        </w:trPr>
        <w:tc>
          <w:tcPr>
            <w:tcW w:w="2380" w:type="dxa"/>
            <w:tcBorders>
              <w:top w:val="nil"/>
              <w:left w:val="single" w:sz="4" w:space="0" w:color="auto"/>
              <w:bottom w:val="single" w:sz="4" w:space="0" w:color="auto"/>
              <w:right w:val="single" w:sz="4" w:space="0" w:color="auto"/>
            </w:tcBorders>
            <w:shd w:val="clear" w:color="auto" w:fill="365F91"/>
            <w:noWrap/>
            <w:vAlign w:val="center"/>
            <w:hideMark/>
          </w:tcPr>
          <w:p w:rsidR="00733977" w:rsidRPr="00414C5A" w:rsidRDefault="00733977" w:rsidP="00E577F2">
            <w:pPr>
              <w:spacing w:after="0" w:line="240" w:lineRule="auto"/>
              <w:rPr>
                <w:rFonts w:ascii="Myriad Pro" w:hAnsi="Myriad Pro" w:cs="Times New Roman"/>
                <w:b/>
                <w:bCs/>
                <w:color w:val="FFFFFF"/>
                <w:sz w:val="20"/>
                <w:szCs w:val="20"/>
              </w:rPr>
            </w:pPr>
            <w:r w:rsidRPr="00414C5A">
              <w:rPr>
                <w:rFonts w:ascii="Myriad Pro" w:hAnsi="Myriad Pro" w:cs="Times New Roman"/>
                <w:b/>
                <w:bCs/>
                <w:color w:val="FFFFFF"/>
                <w:sz w:val="20"/>
                <w:szCs w:val="20"/>
              </w:rPr>
              <w:t>Total</w:t>
            </w:r>
          </w:p>
        </w:tc>
        <w:tc>
          <w:tcPr>
            <w:tcW w:w="1380" w:type="dxa"/>
            <w:tcBorders>
              <w:top w:val="nil"/>
              <w:left w:val="nil"/>
              <w:bottom w:val="single" w:sz="4" w:space="0" w:color="auto"/>
              <w:right w:val="single" w:sz="4" w:space="0" w:color="auto"/>
            </w:tcBorders>
            <w:shd w:val="clear" w:color="auto" w:fill="365F91"/>
            <w:noWrap/>
            <w:vAlign w:val="center"/>
            <w:hideMark/>
          </w:tcPr>
          <w:p w:rsidR="00733977" w:rsidRPr="00414C5A" w:rsidRDefault="00733977" w:rsidP="00BE1200">
            <w:pPr>
              <w:spacing w:after="0" w:line="240" w:lineRule="auto"/>
              <w:jc w:val="center"/>
              <w:rPr>
                <w:rFonts w:ascii="Myriad Pro" w:hAnsi="Myriad Pro" w:cs="Times New Roman"/>
                <w:b/>
                <w:bCs/>
                <w:color w:val="FFFFFF"/>
                <w:sz w:val="20"/>
                <w:szCs w:val="20"/>
              </w:rPr>
            </w:pPr>
            <w:r w:rsidRPr="00414C5A">
              <w:rPr>
                <w:rFonts w:ascii="Myriad Pro" w:hAnsi="Myriad Pro" w:cs="Times New Roman"/>
                <w:b/>
                <w:bCs/>
                <w:color w:val="FFFFFF"/>
                <w:sz w:val="20"/>
                <w:szCs w:val="20"/>
              </w:rPr>
              <w:t>1,598</w:t>
            </w:r>
          </w:p>
        </w:tc>
        <w:tc>
          <w:tcPr>
            <w:tcW w:w="1248" w:type="dxa"/>
            <w:tcBorders>
              <w:top w:val="nil"/>
              <w:left w:val="nil"/>
              <w:bottom w:val="single" w:sz="4" w:space="0" w:color="auto"/>
              <w:right w:val="single" w:sz="4" w:space="0" w:color="auto"/>
            </w:tcBorders>
            <w:shd w:val="clear" w:color="auto" w:fill="365F91"/>
            <w:noWrap/>
            <w:vAlign w:val="center"/>
            <w:hideMark/>
          </w:tcPr>
          <w:p w:rsidR="00733977" w:rsidRPr="00414C5A" w:rsidRDefault="00733977" w:rsidP="00BE1200">
            <w:pPr>
              <w:spacing w:after="0" w:line="240" w:lineRule="auto"/>
              <w:jc w:val="center"/>
              <w:rPr>
                <w:rFonts w:ascii="Myriad Pro" w:hAnsi="Myriad Pro" w:cs="Times New Roman"/>
                <w:b/>
                <w:bCs/>
                <w:color w:val="FFFFFF"/>
                <w:sz w:val="20"/>
                <w:szCs w:val="20"/>
              </w:rPr>
            </w:pPr>
            <w:r w:rsidRPr="00414C5A">
              <w:rPr>
                <w:rFonts w:ascii="Myriad Pro" w:hAnsi="Myriad Pro" w:cs="Times New Roman"/>
                <w:b/>
                <w:bCs/>
                <w:color w:val="FFFFFF"/>
                <w:sz w:val="20"/>
                <w:szCs w:val="20"/>
              </w:rPr>
              <w:t>348</w:t>
            </w:r>
          </w:p>
        </w:tc>
        <w:tc>
          <w:tcPr>
            <w:tcW w:w="1113" w:type="dxa"/>
            <w:tcBorders>
              <w:top w:val="nil"/>
              <w:left w:val="nil"/>
              <w:bottom w:val="single" w:sz="4" w:space="0" w:color="auto"/>
              <w:right w:val="single" w:sz="4" w:space="0" w:color="auto"/>
            </w:tcBorders>
            <w:shd w:val="clear" w:color="auto" w:fill="365F91"/>
            <w:noWrap/>
            <w:vAlign w:val="center"/>
            <w:hideMark/>
          </w:tcPr>
          <w:p w:rsidR="00733977" w:rsidRPr="00414C5A" w:rsidRDefault="00733977" w:rsidP="00BE1200">
            <w:pPr>
              <w:spacing w:after="0" w:line="240" w:lineRule="auto"/>
              <w:jc w:val="center"/>
              <w:rPr>
                <w:rFonts w:ascii="Myriad Pro" w:hAnsi="Myriad Pro" w:cs="Times New Roman"/>
                <w:b/>
                <w:bCs/>
                <w:color w:val="FFFFFF"/>
                <w:sz w:val="20"/>
                <w:szCs w:val="20"/>
              </w:rPr>
            </w:pPr>
            <w:r w:rsidRPr="00414C5A">
              <w:rPr>
                <w:rFonts w:ascii="Myriad Pro" w:hAnsi="Myriad Pro" w:cs="Times New Roman"/>
                <w:b/>
                <w:bCs/>
                <w:color w:val="FFFFFF"/>
                <w:sz w:val="20"/>
                <w:szCs w:val="20"/>
              </w:rPr>
              <w:t>46</w:t>
            </w:r>
          </w:p>
        </w:tc>
        <w:tc>
          <w:tcPr>
            <w:tcW w:w="979" w:type="dxa"/>
            <w:tcBorders>
              <w:top w:val="nil"/>
              <w:left w:val="nil"/>
              <w:bottom w:val="single" w:sz="4" w:space="0" w:color="auto"/>
              <w:right w:val="single" w:sz="4" w:space="0" w:color="auto"/>
            </w:tcBorders>
            <w:shd w:val="clear" w:color="auto" w:fill="365F91"/>
            <w:noWrap/>
            <w:vAlign w:val="center"/>
            <w:hideMark/>
          </w:tcPr>
          <w:p w:rsidR="00733977" w:rsidRPr="00414C5A" w:rsidRDefault="00733977" w:rsidP="00BE1200">
            <w:pPr>
              <w:spacing w:after="0" w:line="240" w:lineRule="auto"/>
              <w:jc w:val="center"/>
              <w:rPr>
                <w:rFonts w:ascii="Myriad Pro" w:hAnsi="Myriad Pro" w:cs="Times New Roman"/>
                <w:b/>
                <w:bCs/>
                <w:color w:val="FFFFFF"/>
                <w:sz w:val="20"/>
                <w:szCs w:val="20"/>
              </w:rPr>
            </w:pPr>
            <w:r w:rsidRPr="00414C5A">
              <w:rPr>
                <w:rFonts w:ascii="Myriad Pro" w:hAnsi="Myriad Pro" w:cs="Times New Roman"/>
                <w:b/>
                <w:bCs/>
                <w:color w:val="FFFFFF"/>
                <w:sz w:val="20"/>
                <w:szCs w:val="20"/>
              </w:rPr>
              <w:t>9</w:t>
            </w:r>
          </w:p>
        </w:tc>
        <w:tc>
          <w:tcPr>
            <w:tcW w:w="1480" w:type="dxa"/>
            <w:tcBorders>
              <w:top w:val="nil"/>
              <w:left w:val="nil"/>
              <w:bottom w:val="single" w:sz="4" w:space="0" w:color="auto"/>
              <w:right w:val="single" w:sz="4" w:space="0" w:color="auto"/>
            </w:tcBorders>
            <w:shd w:val="clear" w:color="auto" w:fill="365F91"/>
            <w:noWrap/>
            <w:vAlign w:val="center"/>
            <w:hideMark/>
          </w:tcPr>
          <w:p w:rsidR="00733977" w:rsidRPr="00414C5A" w:rsidRDefault="00733977" w:rsidP="00BE1200">
            <w:pPr>
              <w:spacing w:after="0" w:line="240" w:lineRule="auto"/>
              <w:jc w:val="center"/>
              <w:rPr>
                <w:rFonts w:ascii="Myriad Pro" w:hAnsi="Myriad Pro" w:cs="Times New Roman"/>
                <w:b/>
                <w:bCs/>
                <w:color w:val="FFFFFF"/>
                <w:sz w:val="20"/>
                <w:szCs w:val="20"/>
              </w:rPr>
            </w:pPr>
            <w:r w:rsidRPr="00414C5A">
              <w:rPr>
                <w:rFonts w:ascii="Myriad Pro" w:hAnsi="Myriad Pro" w:cs="Times New Roman"/>
                <w:b/>
                <w:bCs/>
                <w:color w:val="FFFFFF"/>
                <w:sz w:val="20"/>
                <w:szCs w:val="20"/>
              </w:rPr>
              <w:t>1</w:t>
            </w:r>
          </w:p>
        </w:tc>
      </w:tr>
    </w:tbl>
    <w:p w:rsidR="009945B1" w:rsidRDefault="009945B1" w:rsidP="00E577F2">
      <w:pPr>
        <w:spacing w:after="0" w:line="240" w:lineRule="auto"/>
        <w:rPr>
          <w:rFonts w:ascii="Myriad Pro" w:hAnsi="Myriad Pro" w:cs="Times New Roman"/>
          <w:sz w:val="20"/>
          <w:szCs w:val="20"/>
        </w:rPr>
      </w:pPr>
    </w:p>
    <w:p w:rsidR="00733977" w:rsidRDefault="009945B1" w:rsidP="009945B1">
      <w:pPr>
        <w:pStyle w:val="Default"/>
        <w:spacing w:after="0" w:line="240" w:lineRule="auto"/>
        <w:jc w:val="both"/>
        <w:rPr>
          <w:rFonts w:ascii="Myriad Pro" w:hAnsi="Myriad Pro" w:cs="Times New Roman"/>
          <w:sz w:val="20"/>
          <w:szCs w:val="20"/>
        </w:rPr>
      </w:pPr>
      <w:r w:rsidRPr="00DD230D">
        <w:rPr>
          <w:rFonts w:ascii="Myriad Pro" w:hAnsi="Myriad Pro" w:cs="Times New Roman"/>
          <w:color w:val="auto"/>
          <w:sz w:val="20"/>
          <w:szCs w:val="20"/>
        </w:rPr>
        <w:t xml:space="preserve">QC </w:t>
      </w:r>
      <w:r w:rsidR="00286CD0">
        <w:rPr>
          <w:rFonts w:ascii="Myriad Pro" w:hAnsi="Myriad Pro" w:cs="Times New Roman"/>
          <w:color w:val="auto"/>
          <w:sz w:val="20"/>
          <w:szCs w:val="20"/>
        </w:rPr>
        <w:t xml:space="preserve">verifies the quality of clearance </w:t>
      </w:r>
      <w:r w:rsidRPr="00DD230D">
        <w:rPr>
          <w:rFonts w:ascii="Myriad Pro" w:hAnsi="Myriad Pro" w:cs="Times New Roman"/>
          <w:color w:val="auto"/>
          <w:sz w:val="20"/>
          <w:szCs w:val="20"/>
        </w:rPr>
        <w:t>and establish</w:t>
      </w:r>
      <w:r w:rsidR="00286CD0">
        <w:rPr>
          <w:rFonts w:ascii="Myriad Pro" w:hAnsi="Myriad Pro" w:cs="Times New Roman"/>
          <w:color w:val="auto"/>
          <w:sz w:val="20"/>
          <w:szCs w:val="20"/>
        </w:rPr>
        <w:t>es</w:t>
      </w:r>
      <w:r w:rsidRPr="00DD230D">
        <w:rPr>
          <w:rFonts w:ascii="Myriad Pro" w:hAnsi="Myriad Pro" w:cs="Times New Roman"/>
          <w:color w:val="auto"/>
          <w:sz w:val="20"/>
          <w:szCs w:val="20"/>
        </w:rPr>
        <w:t xml:space="preserve"> sufficient confidence that the demining organization has removed or destroyed all mine and ERW hazards from the specified area to the specified depth to produce safe cleared land in accordance with CMAS and</w:t>
      </w:r>
      <w:r>
        <w:rPr>
          <w:rFonts w:ascii="Myriad Pro" w:hAnsi="Myriad Pro" w:cs="Times New Roman"/>
          <w:color w:val="auto"/>
          <w:sz w:val="20"/>
          <w:szCs w:val="20"/>
        </w:rPr>
        <w:t xml:space="preserve"> agreed contractual obligations. </w:t>
      </w:r>
      <w:r w:rsidRPr="009945B1">
        <w:rPr>
          <w:rFonts w:ascii="Myriad Pro" w:hAnsi="Myriad Pro" w:cs="Times New Roman"/>
          <w:sz w:val="20"/>
          <w:szCs w:val="20"/>
        </w:rPr>
        <w:t xml:space="preserve">There were no QC </w:t>
      </w:r>
      <w:r w:rsidR="00286CD0">
        <w:rPr>
          <w:rFonts w:ascii="Myriad Pro" w:hAnsi="Myriad Pro" w:cs="Times New Roman"/>
          <w:sz w:val="20"/>
          <w:szCs w:val="20"/>
        </w:rPr>
        <w:t>failures</w:t>
      </w:r>
      <w:r w:rsidRPr="009945B1">
        <w:rPr>
          <w:rFonts w:ascii="Myriad Pro" w:hAnsi="Myriad Pro" w:cs="Times New Roman"/>
          <w:sz w:val="20"/>
          <w:szCs w:val="20"/>
        </w:rPr>
        <w:t xml:space="preserve"> identified in this reporting period.</w:t>
      </w:r>
    </w:p>
    <w:p w:rsidR="00DD5338" w:rsidRPr="009945B1" w:rsidRDefault="00DD5338" w:rsidP="009945B1">
      <w:pPr>
        <w:pStyle w:val="Default"/>
        <w:spacing w:after="0" w:line="240" w:lineRule="auto"/>
        <w:jc w:val="both"/>
        <w:rPr>
          <w:rFonts w:ascii="Myriad Pro" w:hAnsi="Myriad Pro" w:cs="Times New Roman"/>
          <w:color w:val="auto"/>
          <w:sz w:val="20"/>
          <w:szCs w:val="20"/>
        </w:rPr>
      </w:pPr>
    </w:p>
    <w:p w:rsidR="005704BD" w:rsidRPr="00472060" w:rsidRDefault="005704BD" w:rsidP="00472060">
      <w:pPr>
        <w:pStyle w:val="Default"/>
        <w:tabs>
          <w:tab w:val="left" w:pos="1427"/>
        </w:tabs>
        <w:spacing w:after="0" w:line="240" w:lineRule="auto"/>
        <w:jc w:val="center"/>
        <w:rPr>
          <w:rFonts w:ascii="Myriad Pro" w:hAnsi="Myriad Pro" w:cs="Times New Roman"/>
          <w:b/>
          <w:iCs/>
          <w:color w:val="auto"/>
          <w:sz w:val="20"/>
          <w:szCs w:val="20"/>
        </w:rPr>
      </w:pPr>
      <w:bookmarkStart w:id="17" w:name="_Toc415124009"/>
      <w:bookmarkStart w:id="18" w:name="_Toc417377014"/>
      <w:bookmarkStart w:id="19" w:name="_Toc418092188"/>
      <w:r w:rsidRPr="00472060">
        <w:rPr>
          <w:rFonts w:ascii="Myriad Pro" w:hAnsi="Myriad Pro" w:cs="Times New Roman"/>
          <w:b/>
          <w:iCs/>
          <w:color w:val="auto"/>
          <w:sz w:val="20"/>
          <w:szCs w:val="20"/>
        </w:rPr>
        <w:t xml:space="preserve">Table </w:t>
      </w:r>
      <w:r w:rsidRPr="00472060">
        <w:rPr>
          <w:rFonts w:ascii="Myriad Pro" w:hAnsi="Myriad Pro" w:cs="Times New Roman"/>
          <w:b/>
          <w:iCs/>
          <w:color w:val="auto"/>
          <w:sz w:val="20"/>
          <w:szCs w:val="20"/>
        </w:rPr>
        <w:fldChar w:fldCharType="begin"/>
      </w:r>
      <w:r w:rsidRPr="00472060">
        <w:rPr>
          <w:rFonts w:ascii="Myriad Pro" w:hAnsi="Myriad Pro" w:cs="Times New Roman"/>
          <w:b/>
          <w:iCs/>
          <w:color w:val="auto"/>
          <w:sz w:val="20"/>
          <w:szCs w:val="20"/>
        </w:rPr>
        <w:instrText xml:space="preserve"> SEQ Table \* ARABIC </w:instrText>
      </w:r>
      <w:r w:rsidRPr="00472060">
        <w:rPr>
          <w:rFonts w:ascii="Myriad Pro" w:hAnsi="Myriad Pro" w:cs="Times New Roman"/>
          <w:b/>
          <w:iCs/>
          <w:color w:val="auto"/>
          <w:sz w:val="20"/>
          <w:szCs w:val="20"/>
        </w:rPr>
        <w:fldChar w:fldCharType="separate"/>
      </w:r>
      <w:r w:rsidR="000567CD">
        <w:rPr>
          <w:rFonts w:ascii="Myriad Pro" w:hAnsi="Myriad Pro" w:cs="Times New Roman"/>
          <w:b/>
          <w:iCs/>
          <w:noProof/>
          <w:color w:val="auto"/>
          <w:sz w:val="20"/>
          <w:szCs w:val="20"/>
        </w:rPr>
        <w:t>2</w:t>
      </w:r>
      <w:r w:rsidRPr="00472060">
        <w:rPr>
          <w:rFonts w:ascii="Myriad Pro" w:hAnsi="Myriad Pro" w:cs="Times New Roman"/>
          <w:b/>
          <w:iCs/>
          <w:color w:val="auto"/>
          <w:sz w:val="20"/>
          <w:szCs w:val="20"/>
        </w:rPr>
        <w:fldChar w:fldCharType="end"/>
      </w:r>
      <w:r w:rsidRPr="00472060">
        <w:rPr>
          <w:rFonts w:ascii="Myriad Pro" w:hAnsi="Myriad Pro" w:cs="Times New Roman"/>
          <w:b/>
          <w:iCs/>
          <w:color w:val="auto"/>
          <w:sz w:val="20"/>
          <w:szCs w:val="20"/>
        </w:rPr>
        <w:t>: Quality</w:t>
      </w:r>
      <w:r w:rsidR="00472060" w:rsidRPr="00472060">
        <w:rPr>
          <w:rFonts w:ascii="Myriad Pro" w:hAnsi="Myriad Pro" w:cs="Times New Roman"/>
          <w:b/>
          <w:iCs/>
          <w:color w:val="auto"/>
          <w:sz w:val="20"/>
          <w:szCs w:val="20"/>
        </w:rPr>
        <w:t xml:space="preserve"> Control Inspections Completed i</w:t>
      </w:r>
      <w:r w:rsidRPr="00472060">
        <w:rPr>
          <w:rFonts w:ascii="Myriad Pro" w:hAnsi="Myriad Pro" w:cs="Times New Roman"/>
          <w:b/>
          <w:iCs/>
          <w:color w:val="auto"/>
          <w:sz w:val="20"/>
          <w:szCs w:val="20"/>
        </w:rPr>
        <w:t>n 2014</w:t>
      </w:r>
      <w:bookmarkEnd w:id="17"/>
      <w:bookmarkEnd w:id="18"/>
      <w:bookmarkEnd w:id="19"/>
    </w:p>
    <w:p w:rsidR="00472060" w:rsidRPr="00472060" w:rsidRDefault="00472060" w:rsidP="00472060">
      <w:pPr>
        <w:pStyle w:val="Default"/>
        <w:tabs>
          <w:tab w:val="left" w:pos="1427"/>
        </w:tabs>
        <w:spacing w:after="0" w:line="240" w:lineRule="auto"/>
        <w:jc w:val="center"/>
        <w:rPr>
          <w:rFonts w:ascii="Myriad Pro" w:hAnsi="Myriad Pro" w:cs="Times New Roman"/>
          <w:b/>
          <w:i/>
          <w:iCs/>
          <w:color w:val="auto"/>
          <w:sz w:val="10"/>
          <w:szCs w:val="10"/>
        </w:rPr>
      </w:pPr>
    </w:p>
    <w:tbl>
      <w:tblPr>
        <w:tblW w:w="5000" w:type="pct"/>
        <w:jc w:val="center"/>
        <w:tblLook w:val="04A0" w:firstRow="1" w:lastRow="0" w:firstColumn="1" w:lastColumn="0" w:noHBand="0" w:noVBand="1"/>
      </w:tblPr>
      <w:tblGrid>
        <w:gridCol w:w="2764"/>
        <w:gridCol w:w="2234"/>
        <w:gridCol w:w="2145"/>
        <w:gridCol w:w="2102"/>
      </w:tblGrid>
      <w:tr w:rsidR="000A2CCF" w:rsidRPr="00943BDC" w:rsidTr="00992266">
        <w:trPr>
          <w:trHeight w:val="441"/>
          <w:jc w:val="center"/>
        </w:trPr>
        <w:tc>
          <w:tcPr>
            <w:tcW w:w="1495" w:type="pct"/>
            <w:tcBorders>
              <w:top w:val="single" w:sz="4" w:space="0" w:color="auto"/>
              <w:left w:val="single" w:sz="4" w:space="0" w:color="auto"/>
              <w:bottom w:val="single" w:sz="4" w:space="0" w:color="auto"/>
              <w:right w:val="single" w:sz="4" w:space="0" w:color="auto"/>
            </w:tcBorders>
            <w:shd w:val="clear" w:color="auto" w:fill="365F91"/>
            <w:vAlign w:val="center"/>
            <w:hideMark/>
          </w:tcPr>
          <w:p w:rsidR="000A2CCF" w:rsidRPr="00943BDC" w:rsidRDefault="000A2CCF" w:rsidP="00E577F2">
            <w:pPr>
              <w:spacing w:after="0" w:line="240" w:lineRule="auto"/>
              <w:rPr>
                <w:rFonts w:ascii="Myriad Pro" w:hAnsi="Myriad Pro" w:cs="Times New Roman"/>
                <w:b/>
                <w:bCs/>
                <w:color w:val="FFFFFF"/>
                <w:sz w:val="20"/>
                <w:szCs w:val="20"/>
              </w:rPr>
            </w:pPr>
            <w:r w:rsidRPr="00943BDC">
              <w:rPr>
                <w:rFonts w:ascii="Myriad Pro" w:hAnsi="Myriad Pro" w:cs="Times New Roman"/>
                <w:b/>
                <w:bCs/>
                <w:color w:val="FFFFFF"/>
                <w:sz w:val="20"/>
                <w:szCs w:val="20"/>
              </w:rPr>
              <w:t> </w:t>
            </w:r>
          </w:p>
        </w:tc>
        <w:tc>
          <w:tcPr>
            <w:tcW w:w="1208" w:type="pct"/>
            <w:tcBorders>
              <w:top w:val="single" w:sz="4" w:space="0" w:color="auto"/>
              <w:left w:val="nil"/>
              <w:bottom w:val="single" w:sz="4" w:space="0" w:color="auto"/>
              <w:right w:val="single" w:sz="4" w:space="0" w:color="auto"/>
            </w:tcBorders>
            <w:shd w:val="clear" w:color="auto" w:fill="365F91"/>
            <w:vAlign w:val="center"/>
            <w:hideMark/>
          </w:tcPr>
          <w:p w:rsidR="000A2CCF" w:rsidRPr="00943BDC" w:rsidRDefault="000A2CCF" w:rsidP="00E577F2">
            <w:pPr>
              <w:spacing w:after="0" w:line="240" w:lineRule="auto"/>
              <w:jc w:val="center"/>
              <w:rPr>
                <w:rFonts w:ascii="Myriad Pro" w:hAnsi="Myriad Pro" w:cs="Times New Roman"/>
                <w:b/>
                <w:bCs/>
                <w:color w:val="FFFFFF"/>
                <w:sz w:val="20"/>
                <w:szCs w:val="20"/>
              </w:rPr>
            </w:pPr>
            <w:r w:rsidRPr="00943BDC">
              <w:rPr>
                <w:rFonts w:ascii="Myriad Pro" w:hAnsi="Myriad Pro" w:cs="Times New Roman"/>
                <w:b/>
                <w:bCs/>
                <w:color w:val="FFFFFF"/>
                <w:sz w:val="20"/>
                <w:szCs w:val="20"/>
              </w:rPr>
              <w:t>Number of Minefields</w:t>
            </w:r>
          </w:p>
        </w:tc>
        <w:tc>
          <w:tcPr>
            <w:tcW w:w="1160" w:type="pct"/>
            <w:tcBorders>
              <w:top w:val="single" w:sz="4" w:space="0" w:color="auto"/>
              <w:left w:val="nil"/>
              <w:bottom w:val="single" w:sz="4" w:space="0" w:color="auto"/>
              <w:right w:val="single" w:sz="4" w:space="0" w:color="auto"/>
            </w:tcBorders>
            <w:shd w:val="clear" w:color="auto" w:fill="365F91"/>
            <w:vAlign w:val="center"/>
            <w:hideMark/>
          </w:tcPr>
          <w:p w:rsidR="000A2CCF" w:rsidRPr="00943BDC" w:rsidRDefault="000A2CCF" w:rsidP="00E577F2">
            <w:pPr>
              <w:spacing w:after="0" w:line="240" w:lineRule="auto"/>
              <w:jc w:val="center"/>
              <w:rPr>
                <w:rFonts w:ascii="Myriad Pro" w:hAnsi="Myriad Pro" w:cs="Times New Roman"/>
                <w:b/>
                <w:bCs/>
                <w:color w:val="FFFFFF"/>
                <w:sz w:val="20"/>
                <w:szCs w:val="20"/>
              </w:rPr>
            </w:pPr>
            <w:r w:rsidRPr="00943BDC">
              <w:rPr>
                <w:rFonts w:ascii="Myriad Pro" w:hAnsi="Myriad Pro" w:cs="Times New Roman"/>
                <w:b/>
                <w:bCs/>
                <w:color w:val="FFFFFF"/>
                <w:sz w:val="20"/>
                <w:szCs w:val="20"/>
              </w:rPr>
              <w:t>Inspected areas (m</w:t>
            </w:r>
            <w:r w:rsidRPr="00772D79">
              <w:rPr>
                <w:rFonts w:ascii="Myriad Pro" w:hAnsi="Myriad Pro" w:cs="Times New Roman"/>
                <w:b/>
                <w:bCs/>
                <w:color w:val="FFFFFF"/>
                <w:sz w:val="20"/>
                <w:szCs w:val="20"/>
                <w:vertAlign w:val="superscript"/>
              </w:rPr>
              <w:t>2</w:t>
            </w:r>
            <w:r w:rsidRPr="00943BDC">
              <w:rPr>
                <w:rFonts w:ascii="Myriad Pro" w:hAnsi="Myriad Pro" w:cs="Times New Roman"/>
                <w:b/>
                <w:bCs/>
                <w:color w:val="FFFFFF"/>
                <w:sz w:val="20"/>
                <w:szCs w:val="20"/>
              </w:rPr>
              <w:t>)</w:t>
            </w:r>
          </w:p>
        </w:tc>
        <w:tc>
          <w:tcPr>
            <w:tcW w:w="1138" w:type="pct"/>
            <w:tcBorders>
              <w:top w:val="single" w:sz="4" w:space="0" w:color="auto"/>
              <w:left w:val="nil"/>
              <w:bottom w:val="single" w:sz="4" w:space="0" w:color="auto"/>
              <w:right w:val="single" w:sz="4" w:space="0" w:color="auto"/>
            </w:tcBorders>
            <w:shd w:val="clear" w:color="auto" w:fill="365F91"/>
            <w:vAlign w:val="center"/>
            <w:hideMark/>
          </w:tcPr>
          <w:p w:rsidR="000A2CCF" w:rsidRPr="00943BDC" w:rsidRDefault="000A2CCF" w:rsidP="00E577F2">
            <w:pPr>
              <w:spacing w:after="0" w:line="240" w:lineRule="auto"/>
              <w:jc w:val="center"/>
              <w:rPr>
                <w:rFonts w:ascii="Myriad Pro" w:hAnsi="Myriad Pro" w:cs="Times New Roman"/>
                <w:b/>
                <w:bCs/>
                <w:color w:val="FFFFFF"/>
                <w:sz w:val="20"/>
                <w:szCs w:val="20"/>
              </w:rPr>
            </w:pPr>
            <w:r w:rsidRPr="00943BDC">
              <w:rPr>
                <w:rFonts w:ascii="Myriad Pro" w:hAnsi="Myriad Pro" w:cs="Times New Roman"/>
                <w:b/>
                <w:bCs/>
                <w:color w:val="FFFFFF"/>
                <w:sz w:val="20"/>
                <w:szCs w:val="20"/>
              </w:rPr>
              <w:t>Number of QC failed</w:t>
            </w:r>
          </w:p>
        </w:tc>
      </w:tr>
      <w:tr w:rsidR="000A2CCF" w:rsidRPr="00943BDC" w:rsidTr="00992266">
        <w:trPr>
          <w:trHeight w:val="390"/>
          <w:jc w:val="center"/>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0A2CCF" w:rsidRPr="00943BDC" w:rsidRDefault="000A2CCF" w:rsidP="00E577F2">
            <w:pPr>
              <w:spacing w:after="0" w:line="240" w:lineRule="auto"/>
              <w:rPr>
                <w:rFonts w:ascii="Myriad Pro" w:hAnsi="Myriad Pro" w:cs="Times New Roman"/>
                <w:color w:val="000000"/>
                <w:sz w:val="20"/>
                <w:szCs w:val="20"/>
              </w:rPr>
            </w:pPr>
            <w:r w:rsidRPr="00943BDC">
              <w:rPr>
                <w:rFonts w:ascii="Myriad Pro" w:hAnsi="Myriad Pro" w:cs="Times New Roman"/>
                <w:color w:val="000000"/>
                <w:sz w:val="20"/>
                <w:szCs w:val="20"/>
              </w:rPr>
              <w:t>CFR II Project Target Province</w:t>
            </w:r>
          </w:p>
        </w:tc>
        <w:tc>
          <w:tcPr>
            <w:tcW w:w="1208" w:type="pct"/>
            <w:tcBorders>
              <w:top w:val="nil"/>
              <w:left w:val="nil"/>
              <w:bottom w:val="single" w:sz="4" w:space="0" w:color="auto"/>
              <w:right w:val="single" w:sz="4" w:space="0" w:color="auto"/>
            </w:tcBorders>
            <w:shd w:val="clear" w:color="auto" w:fill="auto"/>
            <w:vAlign w:val="center"/>
            <w:hideMark/>
          </w:tcPr>
          <w:p w:rsidR="000A2CCF" w:rsidRPr="00943BDC" w:rsidRDefault="000A2CCF" w:rsidP="00472060">
            <w:pPr>
              <w:spacing w:after="0" w:line="240" w:lineRule="auto"/>
              <w:jc w:val="center"/>
              <w:rPr>
                <w:rFonts w:ascii="Myriad Pro" w:hAnsi="Myriad Pro" w:cs="Times New Roman"/>
                <w:color w:val="000000"/>
                <w:sz w:val="20"/>
                <w:szCs w:val="20"/>
              </w:rPr>
            </w:pPr>
            <w:r w:rsidRPr="00943BDC">
              <w:rPr>
                <w:rFonts w:ascii="Myriad Pro" w:hAnsi="Myriad Pro" w:cs="Times New Roman"/>
                <w:color w:val="000000"/>
                <w:sz w:val="20"/>
                <w:szCs w:val="20"/>
              </w:rPr>
              <w:t>149</w:t>
            </w:r>
          </w:p>
        </w:tc>
        <w:tc>
          <w:tcPr>
            <w:tcW w:w="1160" w:type="pct"/>
            <w:tcBorders>
              <w:top w:val="nil"/>
              <w:left w:val="nil"/>
              <w:bottom w:val="single" w:sz="4" w:space="0" w:color="auto"/>
              <w:right w:val="single" w:sz="4" w:space="0" w:color="auto"/>
            </w:tcBorders>
            <w:shd w:val="clear" w:color="auto" w:fill="auto"/>
            <w:vAlign w:val="center"/>
            <w:hideMark/>
          </w:tcPr>
          <w:p w:rsidR="000A2CCF" w:rsidRPr="00943BDC" w:rsidRDefault="000A2CCF" w:rsidP="00472060">
            <w:pPr>
              <w:spacing w:after="0" w:line="240" w:lineRule="auto"/>
              <w:jc w:val="center"/>
              <w:rPr>
                <w:rFonts w:ascii="Myriad Pro" w:hAnsi="Myriad Pro" w:cs="Times New Roman"/>
                <w:color w:val="000000"/>
                <w:sz w:val="20"/>
                <w:szCs w:val="20"/>
              </w:rPr>
            </w:pPr>
            <w:r w:rsidRPr="00943BDC">
              <w:rPr>
                <w:rFonts w:ascii="Myriad Pro" w:hAnsi="Myriad Pro" w:cs="Times New Roman"/>
                <w:color w:val="000000"/>
                <w:sz w:val="20"/>
                <w:szCs w:val="20"/>
              </w:rPr>
              <w:t>69,650</w:t>
            </w:r>
          </w:p>
        </w:tc>
        <w:tc>
          <w:tcPr>
            <w:tcW w:w="1138" w:type="pct"/>
            <w:tcBorders>
              <w:top w:val="nil"/>
              <w:left w:val="nil"/>
              <w:bottom w:val="single" w:sz="4" w:space="0" w:color="auto"/>
              <w:right w:val="single" w:sz="4" w:space="0" w:color="auto"/>
            </w:tcBorders>
            <w:shd w:val="clear" w:color="auto" w:fill="auto"/>
            <w:vAlign w:val="center"/>
            <w:hideMark/>
          </w:tcPr>
          <w:p w:rsidR="000A2CCF" w:rsidRPr="00943BDC" w:rsidRDefault="000A2CCF" w:rsidP="00472060">
            <w:pPr>
              <w:spacing w:after="0" w:line="240" w:lineRule="auto"/>
              <w:jc w:val="center"/>
              <w:rPr>
                <w:rFonts w:ascii="Myriad Pro" w:hAnsi="Myriad Pro" w:cs="Times New Roman"/>
                <w:color w:val="000000"/>
                <w:sz w:val="20"/>
                <w:szCs w:val="20"/>
              </w:rPr>
            </w:pPr>
            <w:r w:rsidRPr="00943BDC">
              <w:rPr>
                <w:rFonts w:ascii="Myriad Pro" w:hAnsi="Myriad Pro" w:cs="Times New Roman"/>
                <w:color w:val="000000"/>
                <w:sz w:val="20"/>
                <w:szCs w:val="20"/>
              </w:rPr>
              <w:t>0</w:t>
            </w:r>
          </w:p>
        </w:tc>
      </w:tr>
      <w:tr w:rsidR="000A2CCF" w:rsidRPr="00943BDC" w:rsidTr="008B1E3F">
        <w:trPr>
          <w:trHeight w:val="425"/>
          <w:jc w:val="center"/>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0A2CCF" w:rsidRPr="00943BDC" w:rsidRDefault="000A2CCF" w:rsidP="00E577F2">
            <w:pPr>
              <w:spacing w:after="0" w:line="240" w:lineRule="auto"/>
              <w:rPr>
                <w:rFonts w:ascii="Myriad Pro" w:hAnsi="Myriad Pro" w:cs="Times New Roman"/>
                <w:color w:val="000000"/>
                <w:sz w:val="20"/>
                <w:szCs w:val="20"/>
              </w:rPr>
            </w:pPr>
            <w:r w:rsidRPr="00943BDC">
              <w:rPr>
                <w:rFonts w:ascii="Myriad Pro" w:hAnsi="Myriad Pro" w:cs="Times New Roman"/>
                <w:color w:val="000000"/>
                <w:sz w:val="20"/>
                <w:szCs w:val="20"/>
              </w:rPr>
              <w:t>Non-Project Target Provinces</w:t>
            </w:r>
          </w:p>
        </w:tc>
        <w:tc>
          <w:tcPr>
            <w:tcW w:w="1208" w:type="pct"/>
            <w:tcBorders>
              <w:top w:val="nil"/>
              <w:left w:val="nil"/>
              <w:bottom w:val="single" w:sz="4" w:space="0" w:color="auto"/>
              <w:right w:val="single" w:sz="4" w:space="0" w:color="auto"/>
            </w:tcBorders>
            <w:shd w:val="clear" w:color="auto" w:fill="auto"/>
            <w:vAlign w:val="center"/>
            <w:hideMark/>
          </w:tcPr>
          <w:p w:rsidR="000A2CCF" w:rsidRPr="00943BDC" w:rsidRDefault="000A2CCF" w:rsidP="00472060">
            <w:pPr>
              <w:spacing w:after="0" w:line="240" w:lineRule="auto"/>
              <w:jc w:val="center"/>
              <w:rPr>
                <w:rFonts w:ascii="Myriad Pro" w:hAnsi="Myriad Pro" w:cs="Times New Roman"/>
                <w:color w:val="000000"/>
                <w:sz w:val="20"/>
                <w:szCs w:val="20"/>
              </w:rPr>
            </w:pPr>
            <w:r w:rsidRPr="00943BDC">
              <w:rPr>
                <w:rFonts w:ascii="Myriad Pro" w:hAnsi="Myriad Pro" w:cs="Times New Roman"/>
                <w:color w:val="000000"/>
                <w:sz w:val="20"/>
                <w:szCs w:val="20"/>
              </w:rPr>
              <w:t>110</w:t>
            </w:r>
          </w:p>
        </w:tc>
        <w:tc>
          <w:tcPr>
            <w:tcW w:w="1160" w:type="pct"/>
            <w:tcBorders>
              <w:top w:val="nil"/>
              <w:left w:val="nil"/>
              <w:bottom w:val="single" w:sz="4" w:space="0" w:color="auto"/>
              <w:right w:val="single" w:sz="4" w:space="0" w:color="auto"/>
            </w:tcBorders>
            <w:shd w:val="clear" w:color="auto" w:fill="auto"/>
            <w:vAlign w:val="center"/>
            <w:hideMark/>
          </w:tcPr>
          <w:p w:rsidR="000A2CCF" w:rsidRPr="00943BDC" w:rsidRDefault="008B1E3F" w:rsidP="008B1E3F">
            <w:pPr>
              <w:spacing w:after="0" w:line="240" w:lineRule="auto"/>
              <w:jc w:val="center"/>
              <w:rPr>
                <w:rFonts w:ascii="Myriad Pro" w:hAnsi="Myriad Pro" w:cs="Times New Roman"/>
                <w:color w:val="000000"/>
                <w:sz w:val="20"/>
                <w:szCs w:val="20"/>
              </w:rPr>
            </w:pPr>
            <w:r>
              <w:rPr>
                <w:rFonts w:ascii="Myriad Pro" w:hAnsi="Myriad Pro" w:cs="Times New Roman"/>
                <w:color w:val="000000"/>
                <w:sz w:val="20"/>
                <w:szCs w:val="20"/>
              </w:rPr>
              <w:t>75,743</w:t>
            </w:r>
          </w:p>
        </w:tc>
        <w:tc>
          <w:tcPr>
            <w:tcW w:w="1138" w:type="pct"/>
            <w:tcBorders>
              <w:top w:val="nil"/>
              <w:left w:val="nil"/>
              <w:bottom w:val="single" w:sz="4" w:space="0" w:color="auto"/>
              <w:right w:val="single" w:sz="4" w:space="0" w:color="auto"/>
            </w:tcBorders>
            <w:shd w:val="clear" w:color="auto" w:fill="auto"/>
            <w:vAlign w:val="center"/>
            <w:hideMark/>
          </w:tcPr>
          <w:p w:rsidR="000A2CCF" w:rsidRPr="00943BDC" w:rsidRDefault="000A2CCF" w:rsidP="00472060">
            <w:pPr>
              <w:spacing w:after="0" w:line="240" w:lineRule="auto"/>
              <w:jc w:val="center"/>
              <w:rPr>
                <w:rFonts w:ascii="Myriad Pro" w:hAnsi="Myriad Pro" w:cs="Times New Roman"/>
                <w:color w:val="000000"/>
                <w:sz w:val="20"/>
                <w:szCs w:val="20"/>
              </w:rPr>
            </w:pPr>
            <w:r w:rsidRPr="00943BDC">
              <w:rPr>
                <w:rFonts w:ascii="Myriad Pro" w:hAnsi="Myriad Pro" w:cs="Times New Roman"/>
                <w:color w:val="000000"/>
                <w:sz w:val="20"/>
                <w:szCs w:val="20"/>
              </w:rPr>
              <w:t>0</w:t>
            </w:r>
          </w:p>
        </w:tc>
      </w:tr>
      <w:tr w:rsidR="000A2CCF" w:rsidRPr="00943BDC" w:rsidTr="00414C5A">
        <w:trPr>
          <w:trHeight w:val="417"/>
          <w:jc w:val="center"/>
        </w:trPr>
        <w:tc>
          <w:tcPr>
            <w:tcW w:w="1495" w:type="pct"/>
            <w:tcBorders>
              <w:top w:val="nil"/>
              <w:left w:val="single" w:sz="4" w:space="0" w:color="auto"/>
              <w:bottom w:val="single" w:sz="4" w:space="0" w:color="auto"/>
              <w:right w:val="single" w:sz="4" w:space="0" w:color="auto"/>
            </w:tcBorders>
            <w:shd w:val="clear" w:color="auto" w:fill="365F91"/>
            <w:vAlign w:val="center"/>
            <w:hideMark/>
          </w:tcPr>
          <w:p w:rsidR="000A2CCF" w:rsidRPr="00414C5A" w:rsidRDefault="000A2CCF" w:rsidP="00472060">
            <w:pPr>
              <w:spacing w:after="0" w:line="240" w:lineRule="auto"/>
              <w:rPr>
                <w:rFonts w:ascii="Myriad Pro" w:hAnsi="Myriad Pro" w:cs="Times New Roman"/>
                <w:b/>
                <w:bCs/>
                <w:color w:val="FFFFFF"/>
                <w:sz w:val="20"/>
                <w:szCs w:val="20"/>
              </w:rPr>
            </w:pPr>
            <w:r w:rsidRPr="00414C5A">
              <w:rPr>
                <w:rFonts w:ascii="Myriad Pro" w:hAnsi="Myriad Pro" w:cs="Times New Roman"/>
                <w:b/>
                <w:bCs/>
                <w:color w:val="FFFFFF"/>
                <w:sz w:val="20"/>
                <w:szCs w:val="20"/>
              </w:rPr>
              <w:t>Total</w:t>
            </w:r>
          </w:p>
        </w:tc>
        <w:tc>
          <w:tcPr>
            <w:tcW w:w="1208" w:type="pct"/>
            <w:tcBorders>
              <w:top w:val="nil"/>
              <w:left w:val="nil"/>
              <w:bottom w:val="single" w:sz="4" w:space="0" w:color="auto"/>
              <w:right w:val="single" w:sz="4" w:space="0" w:color="auto"/>
            </w:tcBorders>
            <w:shd w:val="clear" w:color="auto" w:fill="365F91"/>
            <w:vAlign w:val="center"/>
            <w:hideMark/>
          </w:tcPr>
          <w:p w:rsidR="000A2CCF" w:rsidRPr="00414C5A" w:rsidRDefault="000A2CCF" w:rsidP="00472060">
            <w:pPr>
              <w:spacing w:after="0" w:line="240" w:lineRule="auto"/>
              <w:jc w:val="center"/>
              <w:rPr>
                <w:rFonts w:ascii="Myriad Pro" w:hAnsi="Myriad Pro" w:cs="Times New Roman"/>
                <w:b/>
                <w:bCs/>
                <w:color w:val="FFFFFF"/>
                <w:sz w:val="20"/>
                <w:szCs w:val="20"/>
              </w:rPr>
            </w:pPr>
            <w:r w:rsidRPr="00414C5A">
              <w:rPr>
                <w:rFonts w:ascii="Myriad Pro" w:hAnsi="Myriad Pro" w:cs="Times New Roman"/>
                <w:b/>
                <w:bCs/>
                <w:color w:val="FFFFFF"/>
                <w:sz w:val="20"/>
                <w:szCs w:val="20"/>
              </w:rPr>
              <w:t>259</w:t>
            </w:r>
          </w:p>
        </w:tc>
        <w:tc>
          <w:tcPr>
            <w:tcW w:w="1160" w:type="pct"/>
            <w:tcBorders>
              <w:top w:val="nil"/>
              <w:left w:val="nil"/>
              <w:bottom w:val="single" w:sz="4" w:space="0" w:color="auto"/>
              <w:right w:val="single" w:sz="4" w:space="0" w:color="auto"/>
            </w:tcBorders>
            <w:shd w:val="clear" w:color="auto" w:fill="365F91"/>
            <w:vAlign w:val="center"/>
            <w:hideMark/>
          </w:tcPr>
          <w:p w:rsidR="000A2CCF" w:rsidRPr="00414C5A" w:rsidRDefault="008B1E3F" w:rsidP="00472060">
            <w:pPr>
              <w:spacing w:after="0" w:line="240" w:lineRule="auto"/>
              <w:jc w:val="center"/>
              <w:rPr>
                <w:rFonts w:ascii="Myriad Pro" w:hAnsi="Myriad Pro" w:cs="Times New Roman"/>
                <w:b/>
                <w:bCs/>
                <w:color w:val="FFFFFF"/>
                <w:sz w:val="20"/>
                <w:szCs w:val="20"/>
              </w:rPr>
            </w:pPr>
            <w:r w:rsidRPr="00414C5A">
              <w:rPr>
                <w:rFonts w:ascii="Myriad Pro" w:hAnsi="Myriad Pro" w:cs="Times New Roman"/>
                <w:b/>
                <w:bCs/>
                <w:color w:val="FFFFFF"/>
                <w:sz w:val="20"/>
                <w:szCs w:val="20"/>
              </w:rPr>
              <w:fldChar w:fldCharType="begin"/>
            </w:r>
            <w:r w:rsidRPr="00414C5A">
              <w:rPr>
                <w:rFonts w:ascii="Myriad Pro" w:hAnsi="Myriad Pro" w:cs="Times New Roman"/>
                <w:b/>
                <w:bCs/>
                <w:color w:val="FFFFFF"/>
                <w:sz w:val="20"/>
                <w:szCs w:val="20"/>
              </w:rPr>
              <w:instrText xml:space="preserve"> =SUM(ABOVE) </w:instrText>
            </w:r>
            <w:r w:rsidRPr="00414C5A">
              <w:rPr>
                <w:rFonts w:ascii="Myriad Pro" w:hAnsi="Myriad Pro" w:cs="Times New Roman"/>
                <w:b/>
                <w:bCs/>
                <w:color w:val="FFFFFF"/>
                <w:sz w:val="20"/>
                <w:szCs w:val="20"/>
              </w:rPr>
              <w:fldChar w:fldCharType="separate"/>
            </w:r>
            <w:r w:rsidRPr="00414C5A">
              <w:rPr>
                <w:rFonts w:ascii="Myriad Pro" w:hAnsi="Myriad Pro" w:cs="Times New Roman"/>
                <w:b/>
                <w:bCs/>
                <w:noProof/>
                <w:color w:val="FFFFFF"/>
                <w:sz w:val="20"/>
                <w:szCs w:val="20"/>
              </w:rPr>
              <w:t>145,393</w:t>
            </w:r>
            <w:r w:rsidRPr="00414C5A">
              <w:rPr>
                <w:rFonts w:ascii="Myriad Pro" w:hAnsi="Myriad Pro" w:cs="Times New Roman"/>
                <w:b/>
                <w:bCs/>
                <w:color w:val="FFFFFF"/>
                <w:sz w:val="20"/>
                <w:szCs w:val="20"/>
              </w:rPr>
              <w:fldChar w:fldCharType="end"/>
            </w:r>
          </w:p>
        </w:tc>
        <w:tc>
          <w:tcPr>
            <w:tcW w:w="1138" w:type="pct"/>
            <w:tcBorders>
              <w:top w:val="nil"/>
              <w:left w:val="nil"/>
              <w:bottom w:val="single" w:sz="4" w:space="0" w:color="auto"/>
              <w:right w:val="single" w:sz="4" w:space="0" w:color="auto"/>
            </w:tcBorders>
            <w:shd w:val="clear" w:color="auto" w:fill="365F91"/>
            <w:vAlign w:val="center"/>
            <w:hideMark/>
          </w:tcPr>
          <w:p w:rsidR="000A2CCF" w:rsidRPr="00414C5A" w:rsidRDefault="000A2CCF" w:rsidP="00472060">
            <w:pPr>
              <w:spacing w:after="0" w:line="240" w:lineRule="auto"/>
              <w:jc w:val="center"/>
              <w:rPr>
                <w:rFonts w:ascii="Myriad Pro" w:hAnsi="Myriad Pro" w:cs="Times New Roman"/>
                <w:b/>
                <w:bCs/>
                <w:color w:val="FFFFFF"/>
                <w:sz w:val="20"/>
                <w:szCs w:val="20"/>
              </w:rPr>
            </w:pPr>
            <w:r w:rsidRPr="00414C5A">
              <w:rPr>
                <w:rFonts w:ascii="Myriad Pro" w:hAnsi="Myriad Pro" w:cs="Times New Roman"/>
                <w:b/>
                <w:bCs/>
                <w:color w:val="FFFFFF"/>
                <w:sz w:val="20"/>
                <w:szCs w:val="20"/>
              </w:rPr>
              <w:t>0</w:t>
            </w:r>
          </w:p>
        </w:tc>
      </w:tr>
    </w:tbl>
    <w:p w:rsidR="0027117A" w:rsidRDefault="0027117A" w:rsidP="00E577F2">
      <w:pPr>
        <w:pStyle w:val="Default"/>
        <w:spacing w:after="0" w:line="240" w:lineRule="auto"/>
        <w:jc w:val="both"/>
        <w:rPr>
          <w:rFonts w:ascii="Myriad Pro" w:hAnsi="Myriad Pro" w:cs="Times New Roman"/>
          <w:b/>
          <w:i/>
          <w:color w:val="548DD4"/>
          <w:sz w:val="20"/>
          <w:szCs w:val="20"/>
        </w:rPr>
      </w:pPr>
    </w:p>
    <w:p w:rsidR="003B5E2C" w:rsidRPr="00A606DA" w:rsidRDefault="003B5E2C" w:rsidP="00E577F2">
      <w:pPr>
        <w:pStyle w:val="Default"/>
        <w:spacing w:after="0" w:line="240" w:lineRule="auto"/>
        <w:jc w:val="both"/>
        <w:rPr>
          <w:rFonts w:ascii="Myriad Pro" w:hAnsi="Myriad Pro" w:cs="Times New Roman"/>
          <w:b/>
          <w:i/>
          <w:color w:val="365F91"/>
          <w:sz w:val="20"/>
          <w:szCs w:val="20"/>
        </w:rPr>
      </w:pPr>
      <w:r w:rsidRPr="00A606DA">
        <w:rPr>
          <w:rFonts w:ascii="Myriad Pro" w:hAnsi="Myriad Pro" w:cs="Times New Roman"/>
          <w:b/>
          <w:i/>
          <w:color w:val="365F91"/>
          <w:sz w:val="20"/>
          <w:szCs w:val="20"/>
        </w:rPr>
        <w:t>Investigations</w:t>
      </w:r>
    </w:p>
    <w:p w:rsidR="00CA19FE" w:rsidRDefault="003B5E2C" w:rsidP="00E577F2">
      <w:pPr>
        <w:pStyle w:val="Default"/>
        <w:spacing w:after="0" w:line="240" w:lineRule="auto"/>
        <w:jc w:val="both"/>
        <w:rPr>
          <w:rFonts w:ascii="Myriad Pro" w:hAnsi="Myriad Pro" w:cs="Times New Roman"/>
          <w:color w:val="auto"/>
          <w:sz w:val="20"/>
          <w:szCs w:val="20"/>
        </w:rPr>
      </w:pPr>
      <w:r w:rsidRPr="003B5E2C">
        <w:rPr>
          <w:rFonts w:ascii="Myriad Pro" w:hAnsi="Myriad Pro" w:cs="Times New Roman"/>
          <w:color w:val="auto"/>
          <w:sz w:val="20"/>
          <w:szCs w:val="20"/>
        </w:rPr>
        <w:t>A team from the CMAA</w:t>
      </w:r>
      <w:r w:rsidR="0027117A">
        <w:rPr>
          <w:rFonts w:ascii="Myriad Pro" w:hAnsi="Myriad Pro" w:cs="Times New Roman"/>
          <w:color w:val="auto"/>
          <w:sz w:val="20"/>
          <w:szCs w:val="20"/>
        </w:rPr>
        <w:t>,</w:t>
      </w:r>
      <w:r w:rsidRPr="003B5E2C">
        <w:rPr>
          <w:rFonts w:ascii="Myriad Pro" w:hAnsi="Myriad Pro" w:cs="Times New Roman"/>
          <w:color w:val="auto"/>
          <w:sz w:val="20"/>
          <w:szCs w:val="20"/>
        </w:rPr>
        <w:t xml:space="preserve"> led by the QM Manager</w:t>
      </w:r>
      <w:r w:rsidR="0027117A">
        <w:rPr>
          <w:rFonts w:ascii="Myriad Pro" w:hAnsi="Myriad Pro" w:cs="Times New Roman"/>
          <w:color w:val="auto"/>
          <w:sz w:val="20"/>
          <w:szCs w:val="20"/>
        </w:rPr>
        <w:t>,</w:t>
      </w:r>
      <w:r w:rsidRPr="003B5E2C">
        <w:rPr>
          <w:rFonts w:ascii="Myriad Pro" w:hAnsi="Myriad Pro" w:cs="Times New Roman"/>
          <w:color w:val="auto"/>
          <w:sz w:val="20"/>
          <w:szCs w:val="20"/>
        </w:rPr>
        <w:t xml:space="preserve"> participated in the on-site investigation of two demining incidents that resulted in fatalities and injury to HALO Trust and MAG staff. The HALO Trust and CMAA agreed to a number of recommendations and action points.</w:t>
      </w:r>
      <w:r w:rsidR="00943BDC">
        <w:rPr>
          <w:rFonts w:ascii="Myriad Pro" w:hAnsi="Myriad Pro" w:cs="Times New Roman"/>
          <w:color w:val="auto"/>
          <w:sz w:val="20"/>
          <w:szCs w:val="20"/>
        </w:rPr>
        <w:t xml:space="preserve"> </w:t>
      </w:r>
    </w:p>
    <w:p w:rsidR="00472060" w:rsidRPr="00A606DA" w:rsidRDefault="00472060" w:rsidP="00E577F2">
      <w:pPr>
        <w:pStyle w:val="Default"/>
        <w:spacing w:after="0" w:line="240" w:lineRule="auto"/>
        <w:jc w:val="both"/>
        <w:rPr>
          <w:rFonts w:ascii="Myriad Pro" w:hAnsi="Myriad Pro" w:cs="Times New Roman"/>
          <w:color w:val="365F91"/>
          <w:sz w:val="20"/>
          <w:szCs w:val="20"/>
        </w:rPr>
      </w:pPr>
    </w:p>
    <w:p w:rsidR="00472060" w:rsidRPr="00A606DA" w:rsidRDefault="00472060" w:rsidP="00E577F2">
      <w:pPr>
        <w:pStyle w:val="Default"/>
        <w:spacing w:after="0" w:line="240" w:lineRule="auto"/>
        <w:jc w:val="both"/>
        <w:rPr>
          <w:rFonts w:ascii="Myriad Pro" w:hAnsi="Myriad Pro" w:cs="Times New Roman"/>
          <w:b/>
          <w:i/>
          <w:color w:val="365F91"/>
          <w:sz w:val="20"/>
          <w:szCs w:val="20"/>
        </w:rPr>
      </w:pPr>
      <w:r w:rsidRPr="00A606DA">
        <w:rPr>
          <w:rFonts w:ascii="Myriad Pro" w:hAnsi="Myriad Pro" w:cs="Times New Roman"/>
          <w:b/>
          <w:i/>
          <w:color w:val="365F91"/>
          <w:sz w:val="20"/>
          <w:szCs w:val="20"/>
        </w:rPr>
        <w:t>Animal Detection Systems Accreditation</w:t>
      </w:r>
    </w:p>
    <w:p w:rsidR="009945B1" w:rsidRDefault="009945B1" w:rsidP="00472060">
      <w:pPr>
        <w:pStyle w:val="ListParagraph"/>
        <w:shd w:val="clear" w:color="auto" w:fill="FFFFFF"/>
        <w:spacing w:after="0" w:line="240" w:lineRule="auto"/>
        <w:ind w:left="0"/>
        <w:jc w:val="both"/>
        <w:rPr>
          <w:rFonts w:ascii="Myriad Pro" w:hAnsi="Myriad Pro" w:cs="Arial"/>
          <w:sz w:val="20"/>
          <w:szCs w:val="20"/>
        </w:rPr>
      </w:pPr>
      <w:r>
        <w:rPr>
          <w:rFonts w:ascii="Myriad Pro" w:hAnsi="Myriad Pro" w:cs="Arial"/>
          <w:sz w:val="20"/>
          <w:szCs w:val="20"/>
        </w:rPr>
        <w:t>The MDD</w:t>
      </w:r>
      <w:r w:rsidRPr="00DD230D">
        <w:rPr>
          <w:rFonts w:ascii="Myriad Pro" w:hAnsi="Myriad Pro" w:cs="Arial"/>
          <w:sz w:val="20"/>
          <w:szCs w:val="20"/>
        </w:rPr>
        <w:t xml:space="preserve"> programme in Cambodia is one of the largest in the world and is integrated with manual and mechanical assets and can provide the foundation for learning within the mine action sector globally. </w:t>
      </w:r>
    </w:p>
    <w:p w:rsidR="00472060" w:rsidRDefault="00472060" w:rsidP="00472060">
      <w:pPr>
        <w:pStyle w:val="ListParagraph"/>
        <w:shd w:val="clear" w:color="auto" w:fill="FFFFFF"/>
        <w:spacing w:after="0" w:line="240" w:lineRule="auto"/>
        <w:ind w:left="0"/>
        <w:jc w:val="both"/>
        <w:rPr>
          <w:rFonts w:ascii="Myriad Pro" w:hAnsi="Myriad Pro" w:cs="Arial"/>
          <w:sz w:val="20"/>
          <w:szCs w:val="20"/>
        </w:rPr>
      </w:pPr>
      <w:r>
        <w:rPr>
          <w:rFonts w:ascii="Myriad Pro" w:hAnsi="Myriad Pro" w:cs="Arial"/>
          <w:sz w:val="20"/>
          <w:szCs w:val="20"/>
        </w:rPr>
        <w:t xml:space="preserve">The project supported </w:t>
      </w:r>
      <w:r w:rsidRPr="00DD230D">
        <w:rPr>
          <w:rFonts w:ascii="Myriad Pro" w:hAnsi="Myriad Pro" w:cs="Arial"/>
          <w:sz w:val="20"/>
          <w:szCs w:val="20"/>
        </w:rPr>
        <w:t xml:space="preserve">further training of the CMAA Quality Management Teams </w:t>
      </w:r>
      <w:r w:rsidR="009945B1">
        <w:rPr>
          <w:rFonts w:ascii="Myriad Pro" w:hAnsi="Myriad Pro" w:cs="Arial"/>
          <w:sz w:val="20"/>
          <w:szCs w:val="20"/>
        </w:rPr>
        <w:t xml:space="preserve">by GICHD and </w:t>
      </w:r>
      <w:r w:rsidR="009945B1" w:rsidRPr="00DD230D">
        <w:rPr>
          <w:rFonts w:ascii="Myriad Pro" w:hAnsi="Myriad Pro" w:cs="Arial"/>
          <w:sz w:val="20"/>
          <w:szCs w:val="20"/>
        </w:rPr>
        <w:t xml:space="preserve">Norwegian People’s </w:t>
      </w:r>
      <w:r w:rsidR="009945B1">
        <w:rPr>
          <w:rFonts w:ascii="Myriad Pro" w:hAnsi="Myriad Pro" w:cs="Arial"/>
          <w:sz w:val="20"/>
          <w:szCs w:val="20"/>
        </w:rPr>
        <w:t xml:space="preserve">Aid (NPA) </w:t>
      </w:r>
      <w:r w:rsidRPr="00DD230D">
        <w:rPr>
          <w:rFonts w:ascii="Myriad Pro" w:hAnsi="Myriad Pro" w:cs="Arial"/>
          <w:sz w:val="20"/>
          <w:szCs w:val="20"/>
        </w:rPr>
        <w:t>at the MDD Training Ce</w:t>
      </w:r>
      <w:r w:rsidR="009945B1">
        <w:rPr>
          <w:rFonts w:ascii="Myriad Pro" w:hAnsi="Myriad Pro" w:cs="Arial"/>
          <w:sz w:val="20"/>
          <w:szCs w:val="20"/>
        </w:rPr>
        <w:t>ntre in Kompong Chhnang.</w:t>
      </w:r>
      <w:r w:rsidRPr="00DD230D">
        <w:rPr>
          <w:rFonts w:ascii="Myriad Pro" w:hAnsi="Myriad Pro" w:cs="Arial"/>
          <w:sz w:val="20"/>
          <w:szCs w:val="20"/>
        </w:rPr>
        <w:t xml:space="preserve"> </w:t>
      </w:r>
      <w:r>
        <w:rPr>
          <w:rFonts w:ascii="Myriad Pro" w:hAnsi="Myriad Pro" w:cs="Arial"/>
          <w:sz w:val="20"/>
          <w:szCs w:val="20"/>
        </w:rPr>
        <w:t>The training was</w:t>
      </w:r>
      <w:r w:rsidRPr="00DD230D">
        <w:rPr>
          <w:rFonts w:ascii="Myriad Pro" w:hAnsi="Myriad Pro" w:cs="Arial"/>
          <w:sz w:val="20"/>
          <w:szCs w:val="20"/>
        </w:rPr>
        <w:t xml:space="preserve"> support</w:t>
      </w:r>
      <w:r>
        <w:rPr>
          <w:rFonts w:ascii="Myriad Pro" w:hAnsi="Myriad Pro" w:cs="Arial"/>
          <w:sz w:val="20"/>
          <w:szCs w:val="20"/>
        </w:rPr>
        <w:t>ed</w:t>
      </w:r>
      <w:r w:rsidRPr="00DD230D">
        <w:rPr>
          <w:rFonts w:ascii="Myriad Pro" w:hAnsi="Myriad Pro" w:cs="Arial"/>
          <w:sz w:val="20"/>
          <w:szCs w:val="20"/>
        </w:rPr>
        <w:t xml:space="preserve"> </w:t>
      </w:r>
      <w:r>
        <w:rPr>
          <w:rFonts w:ascii="Myriad Pro" w:hAnsi="Myriad Pro" w:cs="Arial"/>
          <w:sz w:val="20"/>
          <w:szCs w:val="20"/>
        </w:rPr>
        <w:t>by CMAC and their Mine Detection Dog</w:t>
      </w:r>
      <w:r w:rsidRPr="00DD230D">
        <w:rPr>
          <w:rFonts w:ascii="Myriad Pro" w:hAnsi="Myriad Pro" w:cs="Arial"/>
          <w:sz w:val="20"/>
          <w:szCs w:val="20"/>
        </w:rPr>
        <w:t xml:space="preserve"> </w:t>
      </w:r>
      <w:r>
        <w:rPr>
          <w:rFonts w:ascii="Myriad Pro" w:hAnsi="Myriad Pro" w:cs="Arial"/>
          <w:sz w:val="20"/>
          <w:szCs w:val="20"/>
        </w:rPr>
        <w:t xml:space="preserve">(MDD) </w:t>
      </w:r>
      <w:r w:rsidRPr="00DD230D">
        <w:rPr>
          <w:rFonts w:ascii="Myriad Pro" w:hAnsi="Myriad Pro" w:cs="Arial"/>
          <w:sz w:val="20"/>
          <w:szCs w:val="20"/>
        </w:rPr>
        <w:t xml:space="preserve">teams: </w:t>
      </w:r>
    </w:p>
    <w:p w:rsidR="00472060" w:rsidRPr="00DD230D" w:rsidRDefault="00472060" w:rsidP="00472060">
      <w:pPr>
        <w:pStyle w:val="ListParagraph"/>
        <w:shd w:val="clear" w:color="auto" w:fill="FFFFFF"/>
        <w:spacing w:after="0" w:line="240" w:lineRule="auto"/>
        <w:ind w:left="0"/>
        <w:jc w:val="both"/>
        <w:rPr>
          <w:rFonts w:ascii="Myriad Pro" w:hAnsi="Myriad Pro" w:cs="Arial"/>
          <w:sz w:val="20"/>
          <w:szCs w:val="20"/>
        </w:rPr>
      </w:pPr>
    </w:p>
    <w:p w:rsidR="00472060" w:rsidRPr="00DD230D" w:rsidRDefault="00472060" w:rsidP="007C5667">
      <w:pPr>
        <w:pStyle w:val="ListParagraph"/>
        <w:numPr>
          <w:ilvl w:val="0"/>
          <w:numId w:val="39"/>
        </w:numPr>
        <w:shd w:val="clear" w:color="auto" w:fill="FFFFFF"/>
        <w:spacing w:after="0" w:line="240" w:lineRule="auto"/>
        <w:jc w:val="both"/>
        <w:rPr>
          <w:rFonts w:ascii="Myriad Pro" w:hAnsi="Myriad Pro" w:cs="Arial"/>
          <w:sz w:val="20"/>
          <w:szCs w:val="20"/>
        </w:rPr>
      </w:pPr>
      <w:r w:rsidRPr="00DD230D">
        <w:rPr>
          <w:rFonts w:ascii="Myriad Pro" w:hAnsi="Myriad Pro" w:cs="Arial"/>
          <w:sz w:val="20"/>
          <w:szCs w:val="20"/>
        </w:rPr>
        <w:t xml:space="preserve">Development of MDD accreditation process </w:t>
      </w:r>
    </w:p>
    <w:p w:rsidR="00472060" w:rsidRPr="00DD230D" w:rsidRDefault="00472060" w:rsidP="007C5667">
      <w:pPr>
        <w:pStyle w:val="ListParagraph"/>
        <w:numPr>
          <w:ilvl w:val="0"/>
          <w:numId w:val="39"/>
        </w:numPr>
        <w:shd w:val="clear" w:color="auto" w:fill="FFFFFF"/>
        <w:spacing w:after="0" w:line="240" w:lineRule="auto"/>
        <w:jc w:val="both"/>
        <w:rPr>
          <w:rFonts w:ascii="Myriad Pro" w:hAnsi="Myriad Pro" w:cs="Arial"/>
          <w:sz w:val="20"/>
          <w:szCs w:val="20"/>
        </w:rPr>
      </w:pPr>
      <w:r w:rsidRPr="00DD230D">
        <w:rPr>
          <w:rFonts w:ascii="Myriad Pro" w:hAnsi="Myriad Pro" w:cs="Arial"/>
          <w:sz w:val="20"/>
          <w:szCs w:val="20"/>
        </w:rPr>
        <w:t xml:space="preserve">Discussions on the required Cambodian Mine Action Standards (CMAS) </w:t>
      </w:r>
    </w:p>
    <w:p w:rsidR="00472060" w:rsidRDefault="00472060" w:rsidP="007C5667">
      <w:pPr>
        <w:pStyle w:val="ListParagraph"/>
        <w:numPr>
          <w:ilvl w:val="0"/>
          <w:numId w:val="39"/>
        </w:numPr>
        <w:shd w:val="clear" w:color="auto" w:fill="FFFFFF"/>
        <w:spacing w:after="0" w:line="240" w:lineRule="auto"/>
        <w:jc w:val="both"/>
        <w:rPr>
          <w:rFonts w:ascii="Myriad Pro" w:hAnsi="Myriad Pro" w:cs="Arial"/>
          <w:sz w:val="20"/>
          <w:szCs w:val="20"/>
        </w:rPr>
      </w:pPr>
      <w:r w:rsidRPr="00DD230D">
        <w:rPr>
          <w:rFonts w:ascii="Myriad Pro" w:hAnsi="Myriad Pro" w:cs="Arial"/>
          <w:sz w:val="20"/>
          <w:szCs w:val="20"/>
        </w:rPr>
        <w:t>Quality Management Systems (QMS)</w:t>
      </w:r>
    </w:p>
    <w:p w:rsidR="00472060" w:rsidRPr="00DD230D" w:rsidRDefault="00472060" w:rsidP="00472060">
      <w:pPr>
        <w:pStyle w:val="ListParagraph"/>
        <w:shd w:val="clear" w:color="auto" w:fill="FFFFFF"/>
        <w:spacing w:after="0" w:line="240" w:lineRule="auto"/>
        <w:jc w:val="both"/>
        <w:rPr>
          <w:rFonts w:ascii="Myriad Pro" w:hAnsi="Myriad Pro" w:cs="Arial"/>
          <w:sz w:val="20"/>
          <w:szCs w:val="20"/>
        </w:rPr>
      </w:pPr>
    </w:p>
    <w:p w:rsidR="00472060" w:rsidRDefault="00472060" w:rsidP="00472060">
      <w:pPr>
        <w:pStyle w:val="ListParagraph"/>
        <w:shd w:val="clear" w:color="auto" w:fill="FFFFFF"/>
        <w:spacing w:after="0" w:line="240" w:lineRule="auto"/>
        <w:ind w:left="0"/>
        <w:jc w:val="both"/>
        <w:rPr>
          <w:rFonts w:ascii="Myriad Pro" w:hAnsi="Myriad Pro" w:cs="Arial"/>
          <w:sz w:val="20"/>
          <w:szCs w:val="20"/>
        </w:rPr>
      </w:pPr>
      <w:r w:rsidRPr="00DD230D">
        <w:rPr>
          <w:rFonts w:ascii="Myriad Pro" w:hAnsi="Myriad Pro" w:cs="Arial"/>
          <w:sz w:val="20"/>
          <w:szCs w:val="20"/>
        </w:rPr>
        <w:t>The QM</w:t>
      </w:r>
      <w:r>
        <w:rPr>
          <w:rFonts w:ascii="Myriad Pro" w:hAnsi="Myriad Pro" w:cs="Arial"/>
          <w:sz w:val="20"/>
          <w:szCs w:val="20"/>
        </w:rPr>
        <w:t xml:space="preserve">T </w:t>
      </w:r>
      <w:r w:rsidRPr="00DD230D">
        <w:rPr>
          <w:rFonts w:ascii="Myriad Pro" w:hAnsi="Myriad Pro" w:cs="Arial"/>
          <w:sz w:val="20"/>
          <w:szCs w:val="20"/>
        </w:rPr>
        <w:t>observed MDD training, imprint training, maintenance training, and the training of new dogs involved in a method trial to enhance MDD technical survey capabilities. However, whilst short training interventions enhance</w:t>
      </w:r>
      <w:r>
        <w:rPr>
          <w:rFonts w:ascii="Myriad Pro" w:hAnsi="Myriad Pro" w:cs="Arial"/>
          <w:sz w:val="20"/>
          <w:szCs w:val="20"/>
        </w:rPr>
        <w:t xml:space="preserve"> skills and attitudes in MDD</w:t>
      </w:r>
      <w:r w:rsidRPr="00DD230D">
        <w:rPr>
          <w:rFonts w:ascii="Myriad Pro" w:hAnsi="Myriad Pro" w:cs="Arial"/>
          <w:sz w:val="20"/>
          <w:szCs w:val="20"/>
        </w:rPr>
        <w:t xml:space="preserve"> operations, further development of </w:t>
      </w:r>
      <w:r w:rsidR="009945B1">
        <w:rPr>
          <w:rFonts w:ascii="Myriad Pro" w:hAnsi="Myriad Pro" w:cs="Arial"/>
          <w:sz w:val="20"/>
          <w:szCs w:val="20"/>
        </w:rPr>
        <w:t xml:space="preserve">a </w:t>
      </w:r>
      <w:r w:rsidRPr="00DD230D">
        <w:rPr>
          <w:rFonts w:ascii="Myriad Pro" w:hAnsi="Myriad Pro" w:cs="Arial"/>
          <w:sz w:val="20"/>
          <w:szCs w:val="20"/>
        </w:rPr>
        <w:t>Q</w:t>
      </w:r>
      <w:r w:rsidR="009945B1">
        <w:rPr>
          <w:rFonts w:ascii="Myriad Pro" w:hAnsi="Myriad Pro" w:cs="Arial"/>
          <w:sz w:val="20"/>
          <w:szCs w:val="20"/>
        </w:rPr>
        <w:t xml:space="preserve">uality </w:t>
      </w:r>
      <w:r w:rsidRPr="00DD230D">
        <w:rPr>
          <w:rFonts w:ascii="Myriad Pro" w:hAnsi="Myriad Pro" w:cs="Arial"/>
          <w:sz w:val="20"/>
          <w:szCs w:val="20"/>
        </w:rPr>
        <w:t>M</w:t>
      </w:r>
      <w:r w:rsidR="009945B1">
        <w:rPr>
          <w:rFonts w:ascii="Myriad Pro" w:hAnsi="Myriad Pro" w:cs="Arial"/>
          <w:sz w:val="20"/>
          <w:szCs w:val="20"/>
        </w:rPr>
        <w:t xml:space="preserve">anagement </w:t>
      </w:r>
      <w:r w:rsidRPr="00DD230D">
        <w:rPr>
          <w:rFonts w:ascii="Myriad Pro" w:hAnsi="Myriad Pro" w:cs="Arial"/>
          <w:sz w:val="20"/>
          <w:szCs w:val="20"/>
        </w:rPr>
        <w:t>S</w:t>
      </w:r>
      <w:r w:rsidR="009945B1">
        <w:rPr>
          <w:rFonts w:ascii="Myriad Pro" w:hAnsi="Myriad Pro" w:cs="Arial"/>
          <w:sz w:val="20"/>
          <w:szCs w:val="20"/>
        </w:rPr>
        <w:t>ystem</w:t>
      </w:r>
      <w:r w:rsidRPr="00DD230D">
        <w:rPr>
          <w:rFonts w:ascii="Myriad Pro" w:hAnsi="Myriad Pro" w:cs="Arial"/>
          <w:sz w:val="20"/>
          <w:szCs w:val="20"/>
        </w:rPr>
        <w:t xml:space="preserve"> for Mechanical and Animal Detection Systems needs a long-term commitment </w:t>
      </w:r>
      <w:r w:rsidR="009945B1">
        <w:rPr>
          <w:rFonts w:ascii="Myriad Pro" w:hAnsi="Myriad Pro" w:cs="Arial"/>
          <w:sz w:val="20"/>
          <w:szCs w:val="20"/>
        </w:rPr>
        <w:t>through</w:t>
      </w:r>
      <w:r w:rsidRPr="00DD230D">
        <w:rPr>
          <w:rFonts w:ascii="Myriad Pro" w:hAnsi="Myriad Pro" w:cs="Arial"/>
          <w:sz w:val="20"/>
          <w:szCs w:val="20"/>
        </w:rPr>
        <w:t xml:space="preserve"> advice, training, and mentoring to ensure efficiency, effectiven</w:t>
      </w:r>
      <w:r>
        <w:rPr>
          <w:rFonts w:ascii="Myriad Pro" w:hAnsi="Myriad Pro" w:cs="Arial"/>
          <w:sz w:val="20"/>
          <w:szCs w:val="20"/>
        </w:rPr>
        <w:t>ess</w:t>
      </w:r>
      <w:r w:rsidR="00772D79">
        <w:rPr>
          <w:rFonts w:ascii="Myriad Pro" w:hAnsi="Myriad Pro" w:cs="Arial"/>
          <w:sz w:val="20"/>
          <w:szCs w:val="20"/>
        </w:rPr>
        <w:t>,</w:t>
      </w:r>
      <w:r>
        <w:rPr>
          <w:rFonts w:ascii="Myriad Pro" w:hAnsi="Myriad Pro" w:cs="Arial"/>
          <w:sz w:val="20"/>
          <w:szCs w:val="20"/>
        </w:rPr>
        <w:t xml:space="preserve"> and credibility. </w:t>
      </w:r>
    </w:p>
    <w:p w:rsidR="00472060" w:rsidRPr="00943BDC" w:rsidRDefault="00472060" w:rsidP="00E577F2">
      <w:pPr>
        <w:pStyle w:val="Default"/>
        <w:spacing w:after="0" w:line="240" w:lineRule="auto"/>
        <w:jc w:val="both"/>
        <w:rPr>
          <w:rFonts w:ascii="Myriad Pro" w:hAnsi="Myriad Pro" w:cs="Times New Roman"/>
          <w:color w:val="auto"/>
          <w:sz w:val="20"/>
          <w:szCs w:val="20"/>
        </w:rPr>
      </w:pPr>
    </w:p>
    <w:p w:rsidR="00B315D5" w:rsidRPr="00A606DA" w:rsidRDefault="00472060" w:rsidP="00E577F2">
      <w:pPr>
        <w:autoSpaceDE w:val="0"/>
        <w:autoSpaceDN w:val="0"/>
        <w:adjustRightInd w:val="0"/>
        <w:spacing w:after="0" w:line="240" w:lineRule="auto"/>
        <w:jc w:val="both"/>
        <w:rPr>
          <w:rFonts w:ascii="Myriad Pro" w:hAnsi="Myriad Pro" w:cs="Times New Roman"/>
          <w:b/>
          <w:bCs/>
          <w:color w:val="365F91"/>
          <w:sz w:val="24"/>
          <w:szCs w:val="24"/>
        </w:rPr>
      </w:pPr>
      <w:r w:rsidRPr="00A606DA">
        <w:rPr>
          <w:rFonts w:ascii="Myriad Pro" w:hAnsi="Myriad Pro" w:cs="Times New Roman"/>
          <w:b/>
          <w:color w:val="365F91"/>
          <w:sz w:val="24"/>
          <w:szCs w:val="24"/>
        </w:rPr>
        <w:t xml:space="preserve">Socio-Economic Planning and Database Management Department </w:t>
      </w:r>
      <w:r w:rsidR="00974E03" w:rsidRPr="00A606DA">
        <w:rPr>
          <w:rFonts w:ascii="Myriad Pro" w:hAnsi="Myriad Pro" w:cs="Times New Roman"/>
          <w:b/>
          <w:color w:val="365F91"/>
          <w:sz w:val="24"/>
          <w:szCs w:val="24"/>
        </w:rPr>
        <w:t>(SEPD)</w:t>
      </w:r>
    </w:p>
    <w:p w:rsidR="00B315D5" w:rsidRDefault="00E50BA8" w:rsidP="00E577F2">
      <w:pPr>
        <w:autoSpaceDE w:val="0"/>
        <w:autoSpaceDN w:val="0"/>
        <w:adjustRightInd w:val="0"/>
        <w:spacing w:after="0" w:line="240" w:lineRule="auto"/>
        <w:jc w:val="both"/>
        <w:rPr>
          <w:rFonts w:ascii="Myriad Pro" w:hAnsi="Myriad Pro" w:cs="Times New Roman"/>
          <w:sz w:val="20"/>
          <w:szCs w:val="20"/>
        </w:rPr>
      </w:pPr>
      <w:r>
        <w:rPr>
          <w:rFonts w:ascii="Myriad Pro" w:hAnsi="Myriad Pro" w:cs="Times New Roman"/>
          <w:sz w:val="20"/>
          <w:szCs w:val="20"/>
        </w:rPr>
        <w:t>The SEPD</w:t>
      </w:r>
      <w:r w:rsidR="003B5E2C">
        <w:rPr>
          <w:rFonts w:ascii="Myriad Pro" w:hAnsi="Myriad Pro" w:cs="Times New Roman"/>
          <w:sz w:val="20"/>
          <w:szCs w:val="20"/>
        </w:rPr>
        <w:t xml:space="preserve"> has responsibility</w:t>
      </w:r>
      <w:r w:rsidR="00B315D5">
        <w:rPr>
          <w:rFonts w:ascii="Myriad Pro" w:hAnsi="Myriad Pro" w:cs="Times New Roman"/>
          <w:sz w:val="20"/>
          <w:szCs w:val="20"/>
        </w:rPr>
        <w:t xml:space="preserve"> for the following functions:</w:t>
      </w:r>
    </w:p>
    <w:p w:rsidR="00B315D5" w:rsidRDefault="00B315D5" w:rsidP="00E577F2">
      <w:pPr>
        <w:autoSpaceDE w:val="0"/>
        <w:autoSpaceDN w:val="0"/>
        <w:adjustRightInd w:val="0"/>
        <w:spacing w:after="0" w:line="240" w:lineRule="auto"/>
        <w:jc w:val="both"/>
        <w:rPr>
          <w:rFonts w:ascii="Myriad Pro" w:hAnsi="Myriad Pro" w:cs="Times New Roman"/>
          <w:sz w:val="20"/>
          <w:szCs w:val="20"/>
        </w:rPr>
      </w:pPr>
    </w:p>
    <w:p w:rsidR="00F62372" w:rsidRPr="00F62372" w:rsidRDefault="00F62372" w:rsidP="007C5667">
      <w:pPr>
        <w:numPr>
          <w:ilvl w:val="0"/>
          <w:numId w:val="35"/>
        </w:numPr>
        <w:autoSpaceDE w:val="0"/>
        <w:autoSpaceDN w:val="0"/>
        <w:adjustRightInd w:val="0"/>
        <w:spacing w:after="0" w:line="240" w:lineRule="auto"/>
        <w:jc w:val="both"/>
        <w:rPr>
          <w:rFonts w:ascii="Myriad Pro" w:hAnsi="Myriad Pro" w:cs="Times New Roman"/>
          <w:bCs/>
          <w:sz w:val="20"/>
          <w:szCs w:val="20"/>
        </w:rPr>
      </w:pPr>
      <w:r w:rsidRPr="00F62372">
        <w:rPr>
          <w:rFonts w:ascii="Myriad Pro" w:hAnsi="Myriad Pro" w:cs="Arial"/>
          <w:bCs/>
          <w:sz w:val="20"/>
          <w:szCs w:val="20"/>
        </w:rPr>
        <w:t>Management of the Cambodian Mine</w:t>
      </w:r>
      <w:r w:rsidR="00951B24">
        <w:rPr>
          <w:rFonts w:ascii="Myriad Pro" w:hAnsi="Myriad Pro" w:cs="Arial"/>
          <w:bCs/>
          <w:sz w:val="20"/>
          <w:szCs w:val="20"/>
        </w:rPr>
        <w:t>/UXO</w:t>
      </w:r>
      <w:r w:rsidRPr="00F62372">
        <w:rPr>
          <w:rFonts w:ascii="Myriad Pro" w:hAnsi="Myriad Pro" w:cs="Arial"/>
          <w:bCs/>
          <w:sz w:val="20"/>
          <w:szCs w:val="20"/>
        </w:rPr>
        <w:t xml:space="preserve"> Victim Information System (</w:t>
      </w:r>
      <w:r w:rsidRPr="00F62372">
        <w:rPr>
          <w:rFonts w:ascii="Myriad Pro" w:hAnsi="Myriad Pro" w:cs="Arial"/>
          <w:sz w:val="20"/>
          <w:szCs w:val="20"/>
        </w:rPr>
        <w:t>CMVIS) Unit</w:t>
      </w:r>
    </w:p>
    <w:p w:rsidR="00DC64EE" w:rsidRPr="00B315D5" w:rsidRDefault="00DC64EE" w:rsidP="007C5667">
      <w:pPr>
        <w:numPr>
          <w:ilvl w:val="0"/>
          <w:numId w:val="35"/>
        </w:numPr>
        <w:autoSpaceDE w:val="0"/>
        <w:autoSpaceDN w:val="0"/>
        <w:adjustRightInd w:val="0"/>
        <w:spacing w:after="0" w:line="240" w:lineRule="auto"/>
        <w:jc w:val="both"/>
        <w:rPr>
          <w:rFonts w:ascii="Myriad Pro" w:hAnsi="Myriad Pro" w:cs="Times New Roman"/>
          <w:bCs/>
          <w:sz w:val="20"/>
          <w:szCs w:val="20"/>
        </w:rPr>
      </w:pPr>
      <w:r>
        <w:rPr>
          <w:rFonts w:ascii="Myriad Pro" w:hAnsi="Myriad Pro" w:cs="Times New Roman"/>
          <w:sz w:val="20"/>
          <w:szCs w:val="20"/>
        </w:rPr>
        <w:t>Management of the planning and</w:t>
      </w:r>
      <w:r w:rsidRPr="00F62372">
        <w:rPr>
          <w:rFonts w:ascii="Myriad Pro" w:hAnsi="Myriad Pro" w:cs="Times New Roman"/>
          <w:sz w:val="20"/>
          <w:szCs w:val="20"/>
          <w:lang w:val="en-GB"/>
        </w:rPr>
        <w:t xml:space="preserve"> priorit</w:t>
      </w:r>
      <w:r w:rsidR="00F62372" w:rsidRPr="00F62372">
        <w:rPr>
          <w:rFonts w:ascii="Myriad Pro" w:hAnsi="Myriad Pro" w:cs="Times New Roman"/>
          <w:sz w:val="20"/>
          <w:szCs w:val="20"/>
          <w:lang w:val="en-GB"/>
        </w:rPr>
        <w:t>i</w:t>
      </w:r>
      <w:r w:rsidRPr="00F62372">
        <w:rPr>
          <w:rFonts w:ascii="Myriad Pro" w:hAnsi="Myriad Pro" w:cs="Times New Roman"/>
          <w:sz w:val="20"/>
          <w:szCs w:val="20"/>
          <w:lang w:val="en-GB"/>
        </w:rPr>
        <w:t>sation</w:t>
      </w:r>
      <w:r>
        <w:rPr>
          <w:rFonts w:ascii="Myriad Pro" w:hAnsi="Myriad Pro" w:cs="Times New Roman"/>
          <w:sz w:val="20"/>
          <w:szCs w:val="20"/>
        </w:rPr>
        <w:t xml:space="preserve"> process for mine action activities</w:t>
      </w:r>
    </w:p>
    <w:p w:rsidR="00DC64EE" w:rsidRDefault="00772D79" w:rsidP="007C5667">
      <w:pPr>
        <w:numPr>
          <w:ilvl w:val="0"/>
          <w:numId w:val="35"/>
        </w:numPr>
        <w:autoSpaceDE w:val="0"/>
        <w:autoSpaceDN w:val="0"/>
        <w:adjustRightInd w:val="0"/>
        <w:spacing w:after="0" w:line="240" w:lineRule="auto"/>
        <w:jc w:val="both"/>
        <w:rPr>
          <w:rFonts w:ascii="Myriad Pro" w:hAnsi="Myriad Pro" w:cs="Times New Roman"/>
          <w:sz w:val="20"/>
          <w:szCs w:val="20"/>
        </w:rPr>
      </w:pPr>
      <w:r>
        <w:rPr>
          <w:rFonts w:ascii="Myriad Pro" w:hAnsi="Myriad Pro" w:cs="Times New Roman"/>
          <w:sz w:val="20"/>
          <w:szCs w:val="20"/>
        </w:rPr>
        <w:t>Oversight</w:t>
      </w:r>
      <w:r w:rsidR="003E13EF">
        <w:rPr>
          <w:rFonts w:ascii="Myriad Pro" w:hAnsi="Myriad Pro" w:cs="Times New Roman"/>
          <w:sz w:val="20"/>
          <w:szCs w:val="20"/>
        </w:rPr>
        <w:t xml:space="preserve"> </w:t>
      </w:r>
      <w:r w:rsidR="00DC64EE">
        <w:rPr>
          <w:rFonts w:ascii="Myriad Pro" w:hAnsi="Myriad Pro" w:cs="Times New Roman"/>
          <w:sz w:val="20"/>
          <w:szCs w:val="20"/>
        </w:rPr>
        <w:t>of the Post-Clearance Monitoring Process</w:t>
      </w:r>
    </w:p>
    <w:p w:rsidR="00B315D5" w:rsidRDefault="00B315D5" w:rsidP="007C5667">
      <w:pPr>
        <w:numPr>
          <w:ilvl w:val="0"/>
          <w:numId w:val="35"/>
        </w:numPr>
        <w:autoSpaceDE w:val="0"/>
        <w:autoSpaceDN w:val="0"/>
        <w:adjustRightInd w:val="0"/>
        <w:spacing w:after="0" w:line="240" w:lineRule="auto"/>
        <w:jc w:val="both"/>
        <w:rPr>
          <w:rFonts w:ascii="Myriad Pro" w:hAnsi="Myriad Pro" w:cs="Times New Roman"/>
          <w:sz w:val="20"/>
          <w:szCs w:val="20"/>
        </w:rPr>
      </w:pPr>
      <w:r>
        <w:rPr>
          <w:rFonts w:ascii="Myriad Pro" w:hAnsi="Myriad Pro" w:cs="Times New Roman"/>
          <w:sz w:val="20"/>
          <w:szCs w:val="20"/>
        </w:rPr>
        <w:t>Coordination of provincial Mine Action Planning Units (MAPU)</w:t>
      </w:r>
    </w:p>
    <w:p w:rsidR="00B315D5" w:rsidRDefault="003E13EF" w:rsidP="007C5667">
      <w:pPr>
        <w:numPr>
          <w:ilvl w:val="0"/>
          <w:numId w:val="35"/>
        </w:numPr>
        <w:autoSpaceDE w:val="0"/>
        <w:autoSpaceDN w:val="0"/>
        <w:adjustRightInd w:val="0"/>
        <w:spacing w:after="0" w:line="240" w:lineRule="auto"/>
        <w:jc w:val="both"/>
        <w:rPr>
          <w:rFonts w:ascii="Myriad Pro" w:hAnsi="Myriad Pro"/>
          <w:sz w:val="20"/>
          <w:szCs w:val="20"/>
        </w:rPr>
      </w:pPr>
      <w:r w:rsidRPr="003E13EF">
        <w:rPr>
          <w:rFonts w:ascii="Myriad Pro" w:hAnsi="Myriad Pro"/>
          <w:sz w:val="20"/>
          <w:szCs w:val="20"/>
        </w:rPr>
        <w:t>Management of the i</w:t>
      </w:r>
      <w:r w:rsidR="00DC64EE" w:rsidRPr="003E13EF">
        <w:rPr>
          <w:rFonts w:ascii="Myriad Pro" w:hAnsi="Myriad Pro"/>
          <w:sz w:val="20"/>
          <w:szCs w:val="20"/>
        </w:rPr>
        <w:t>nformation and database</w:t>
      </w:r>
    </w:p>
    <w:p w:rsidR="0027117A" w:rsidRPr="00A606DA" w:rsidRDefault="0027117A" w:rsidP="00E577F2">
      <w:pPr>
        <w:autoSpaceDE w:val="0"/>
        <w:autoSpaceDN w:val="0"/>
        <w:adjustRightInd w:val="0"/>
        <w:spacing w:after="0" w:line="240" w:lineRule="auto"/>
        <w:jc w:val="both"/>
        <w:rPr>
          <w:rFonts w:ascii="Myriad Pro" w:hAnsi="Myriad Pro"/>
          <w:color w:val="365F91"/>
          <w:sz w:val="20"/>
          <w:szCs w:val="20"/>
        </w:rPr>
      </w:pPr>
    </w:p>
    <w:p w:rsidR="0027117A" w:rsidRPr="00A606DA" w:rsidRDefault="0027117A" w:rsidP="00E577F2">
      <w:pPr>
        <w:autoSpaceDE w:val="0"/>
        <w:autoSpaceDN w:val="0"/>
        <w:adjustRightInd w:val="0"/>
        <w:spacing w:after="0" w:line="240" w:lineRule="auto"/>
        <w:jc w:val="both"/>
        <w:rPr>
          <w:rFonts w:ascii="Myriad Pro" w:hAnsi="Myriad Pro"/>
          <w:b/>
          <w:i/>
          <w:color w:val="365F91"/>
          <w:sz w:val="20"/>
          <w:szCs w:val="20"/>
        </w:rPr>
      </w:pPr>
      <w:r w:rsidRPr="00A606DA">
        <w:rPr>
          <w:rFonts w:ascii="Myriad Pro" w:hAnsi="Myriad Pro" w:cs="Arial"/>
          <w:b/>
          <w:bCs/>
          <w:i/>
          <w:color w:val="365F91"/>
          <w:sz w:val="20"/>
          <w:szCs w:val="20"/>
        </w:rPr>
        <w:t>Cambodian Mine/UXO Victim Information System (</w:t>
      </w:r>
      <w:r w:rsidRPr="00A606DA">
        <w:rPr>
          <w:rFonts w:ascii="Myriad Pro" w:hAnsi="Myriad Pro" w:cs="Arial"/>
          <w:b/>
          <w:i/>
          <w:color w:val="365F91"/>
          <w:sz w:val="20"/>
          <w:szCs w:val="20"/>
        </w:rPr>
        <w:t>CMVIS) Unit</w:t>
      </w:r>
    </w:p>
    <w:p w:rsidR="001C718C" w:rsidRPr="002A2BAF" w:rsidRDefault="001C718C" w:rsidP="001C718C">
      <w:pPr>
        <w:spacing w:after="0" w:line="240" w:lineRule="auto"/>
        <w:jc w:val="both"/>
        <w:rPr>
          <w:rFonts w:ascii="Myriad Pro" w:hAnsi="Myriad Pro" w:cs="Arial"/>
          <w:color w:val="000000"/>
          <w:sz w:val="20"/>
          <w:szCs w:val="20"/>
        </w:rPr>
      </w:pPr>
      <w:r>
        <w:rPr>
          <w:rFonts w:ascii="Myriad Pro" w:hAnsi="Myriad Pro" w:cs="Arial"/>
          <w:sz w:val="20"/>
          <w:szCs w:val="20"/>
          <w:lang w:val="en-PH"/>
        </w:rPr>
        <w:t xml:space="preserve">The number of reported casualties increased from 111 in 2013 to 154 in 2014. </w:t>
      </w:r>
      <w:r w:rsidRPr="002A2BAF">
        <w:rPr>
          <w:rFonts w:ascii="Myriad Pro" w:hAnsi="Myriad Pro" w:cs="Arial"/>
          <w:color w:val="000000"/>
          <w:sz w:val="20"/>
          <w:szCs w:val="20"/>
        </w:rPr>
        <w:t>The</w:t>
      </w:r>
      <w:r>
        <w:rPr>
          <w:rFonts w:ascii="Myriad Pro" w:hAnsi="Myriad Pro" w:cs="Arial"/>
          <w:color w:val="000000"/>
          <w:sz w:val="20"/>
          <w:szCs w:val="20"/>
        </w:rPr>
        <w:t xml:space="preserve"> </w:t>
      </w:r>
      <w:r w:rsidR="00F50637">
        <w:rPr>
          <w:rFonts w:ascii="Myriad Pro" w:hAnsi="Myriad Pro" w:cs="Arial"/>
          <w:color w:val="000000"/>
          <w:sz w:val="20"/>
          <w:szCs w:val="20"/>
        </w:rPr>
        <w:t xml:space="preserve">39% </w:t>
      </w:r>
      <w:r>
        <w:rPr>
          <w:rFonts w:ascii="Myriad Pro" w:hAnsi="Myriad Pro" w:cs="Arial"/>
          <w:color w:val="000000"/>
          <w:sz w:val="20"/>
          <w:szCs w:val="20"/>
        </w:rPr>
        <w:t xml:space="preserve">increase in accidents is mostly due </w:t>
      </w:r>
      <w:r w:rsidRPr="002A2BAF">
        <w:rPr>
          <w:rFonts w:ascii="Myriad Pro" w:hAnsi="Myriad Pro" w:cs="Arial"/>
          <w:color w:val="000000"/>
          <w:sz w:val="20"/>
          <w:szCs w:val="20"/>
        </w:rPr>
        <w:t>to travel on old</w:t>
      </w:r>
      <w:r>
        <w:rPr>
          <w:rFonts w:ascii="Myriad Pro" w:hAnsi="Myriad Pro" w:cs="Arial"/>
          <w:color w:val="000000"/>
          <w:sz w:val="20"/>
          <w:szCs w:val="20"/>
        </w:rPr>
        <w:t>/abandoned</w:t>
      </w:r>
      <w:r w:rsidRPr="002A2BAF">
        <w:rPr>
          <w:rFonts w:ascii="Myriad Pro" w:hAnsi="Myriad Pro" w:cs="Arial"/>
          <w:color w:val="000000"/>
          <w:sz w:val="20"/>
          <w:szCs w:val="20"/>
        </w:rPr>
        <w:t xml:space="preserve"> roads where there is no information from the local people </w:t>
      </w:r>
      <w:r>
        <w:rPr>
          <w:rFonts w:ascii="Myriad Pro" w:hAnsi="Myriad Pro" w:cs="Arial"/>
          <w:color w:val="000000"/>
          <w:sz w:val="20"/>
          <w:szCs w:val="20"/>
        </w:rPr>
        <w:t xml:space="preserve">to determine evidence of contamination </w:t>
      </w:r>
      <w:r w:rsidRPr="002A2BAF">
        <w:rPr>
          <w:rFonts w:ascii="Myriad Pro" w:hAnsi="Myriad Pro" w:cs="Arial"/>
          <w:color w:val="000000"/>
          <w:sz w:val="20"/>
          <w:szCs w:val="20"/>
        </w:rPr>
        <w:t xml:space="preserve">and </w:t>
      </w:r>
      <w:r>
        <w:rPr>
          <w:rFonts w:ascii="Myriad Pro" w:hAnsi="Myriad Pro" w:cs="Arial"/>
          <w:color w:val="000000"/>
          <w:sz w:val="20"/>
          <w:szCs w:val="20"/>
        </w:rPr>
        <w:t xml:space="preserve">the </w:t>
      </w:r>
      <w:r w:rsidRPr="002A2BAF">
        <w:rPr>
          <w:rFonts w:ascii="Myriad Pro" w:hAnsi="Myriad Pro" w:cs="Arial"/>
          <w:color w:val="000000"/>
          <w:sz w:val="20"/>
          <w:szCs w:val="20"/>
        </w:rPr>
        <w:t>increased use of machinery on farmland.</w:t>
      </w:r>
      <w:r w:rsidRPr="002A2BAF">
        <w:rPr>
          <w:rFonts w:ascii="Myriad Pro" w:hAnsi="Myriad Pro" w:cs="Arial"/>
          <w:b/>
          <w:color w:val="000000"/>
          <w:sz w:val="20"/>
          <w:szCs w:val="20"/>
        </w:rPr>
        <w:t xml:space="preserve"> </w:t>
      </w:r>
      <w:r w:rsidRPr="002A2BAF">
        <w:rPr>
          <w:rFonts w:ascii="Myriad Pro" w:hAnsi="Myriad Pro" w:cs="Arial"/>
          <w:color w:val="000000"/>
          <w:sz w:val="20"/>
          <w:szCs w:val="20"/>
        </w:rPr>
        <w:t xml:space="preserve">With more people needing land for agriculture, </w:t>
      </w:r>
      <w:r>
        <w:rPr>
          <w:rFonts w:ascii="Myriad Pro" w:hAnsi="Myriad Pro" w:cs="Arial"/>
          <w:color w:val="000000"/>
          <w:sz w:val="20"/>
          <w:szCs w:val="20"/>
        </w:rPr>
        <w:t xml:space="preserve">there is an </w:t>
      </w:r>
      <w:r w:rsidRPr="002A2BAF">
        <w:rPr>
          <w:rFonts w:ascii="Myriad Pro" w:hAnsi="Myriad Pro" w:cs="Arial"/>
          <w:color w:val="000000"/>
          <w:sz w:val="20"/>
          <w:szCs w:val="20"/>
        </w:rPr>
        <w:t>increa</w:t>
      </w:r>
      <w:r>
        <w:rPr>
          <w:rFonts w:ascii="Myriad Pro" w:hAnsi="Myriad Pro" w:cs="Arial"/>
          <w:color w:val="000000"/>
          <w:sz w:val="20"/>
          <w:szCs w:val="20"/>
        </w:rPr>
        <w:t xml:space="preserve">se in risk-taking </w:t>
      </w:r>
      <w:r w:rsidRPr="002A2BAF">
        <w:rPr>
          <w:rFonts w:ascii="Myriad Pro" w:hAnsi="Myriad Pro" w:cs="Arial"/>
          <w:color w:val="000000"/>
          <w:sz w:val="20"/>
          <w:szCs w:val="20"/>
        </w:rPr>
        <w:t>behavior</w:t>
      </w:r>
      <w:r>
        <w:rPr>
          <w:rFonts w:ascii="Myriad Pro" w:hAnsi="Myriad Pro" w:cs="Arial"/>
          <w:color w:val="000000"/>
          <w:sz w:val="20"/>
          <w:szCs w:val="20"/>
        </w:rPr>
        <w:t>,</w:t>
      </w:r>
      <w:r w:rsidRPr="002A2BAF">
        <w:rPr>
          <w:rFonts w:ascii="Myriad Pro" w:hAnsi="Myriad Pro" w:cs="Arial"/>
          <w:color w:val="000000"/>
          <w:sz w:val="20"/>
          <w:szCs w:val="20"/>
        </w:rPr>
        <w:t xml:space="preserve"> </w:t>
      </w:r>
      <w:r>
        <w:rPr>
          <w:rFonts w:ascii="Myriad Pro" w:hAnsi="Myriad Pro" w:cs="Arial"/>
          <w:color w:val="000000"/>
          <w:sz w:val="20"/>
          <w:szCs w:val="20"/>
        </w:rPr>
        <w:t>leading to an increase in accidents.</w:t>
      </w:r>
    </w:p>
    <w:p w:rsidR="001C718C" w:rsidRDefault="001C718C" w:rsidP="00080A29">
      <w:pPr>
        <w:autoSpaceDE w:val="0"/>
        <w:autoSpaceDN w:val="0"/>
        <w:adjustRightInd w:val="0"/>
        <w:spacing w:after="0" w:line="240" w:lineRule="auto"/>
        <w:jc w:val="both"/>
        <w:rPr>
          <w:rFonts w:ascii="Myriad Pro" w:hAnsi="Myriad Pro" w:cs="Times New Roman"/>
          <w:sz w:val="20"/>
          <w:szCs w:val="20"/>
        </w:rPr>
      </w:pPr>
    </w:p>
    <w:p w:rsidR="001C718C" w:rsidRDefault="001C718C" w:rsidP="00080A29">
      <w:pPr>
        <w:autoSpaceDE w:val="0"/>
        <w:autoSpaceDN w:val="0"/>
        <w:adjustRightInd w:val="0"/>
        <w:spacing w:after="0" w:line="240" w:lineRule="auto"/>
        <w:jc w:val="both"/>
        <w:rPr>
          <w:rFonts w:ascii="Myriad Pro" w:hAnsi="Myriad Pro" w:cs="Times New Roman"/>
          <w:sz w:val="20"/>
          <w:szCs w:val="20"/>
        </w:rPr>
      </w:pPr>
      <w:r>
        <w:rPr>
          <w:rFonts w:ascii="Myriad Pro" w:hAnsi="Myriad Pro" w:cs="Times New Roman"/>
          <w:sz w:val="20"/>
          <w:szCs w:val="20"/>
        </w:rPr>
        <w:t>I</w:t>
      </w:r>
      <w:r w:rsidR="00080A29" w:rsidRPr="001A031E">
        <w:rPr>
          <w:rFonts w:ascii="Myriad Pro" w:hAnsi="Myriad Pro" w:cs="Times New Roman"/>
          <w:sz w:val="20"/>
          <w:szCs w:val="20"/>
        </w:rPr>
        <w:t xml:space="preserve">n the 3 target provinces (Banteay </w:t>
      </w:r>
      <w:r w:rsidR="00080A29">
        <w:rPr>
          <w:rFonts w:ascii="Myriad Pro" w:hAnsi="Myriad Pro" w:cs="Times New Roman"/>
          <w:sz w:val="20"/>
          <w:szCs w:val="20"/>
        </w:rPr>
        <w:t>Meanchey, Battambang and Pailin</w:t>
      </w:r>
      <w:r w:rsidR="00080A29" w:rsidRPr="001A031E">
        <w:rPr>
          <w:rFonts w:ascii="Myriad Pro" w:hAnsi="Myriad Pro" w:cs="Times New Roman"/>
          <w:sz w:val="20"/>
          <w:szCs w:val="20"/>
        </w:rPr>
        <w:t xml:space="preserve">) </w:t>
      </w:r>
      <w:r>
        <w:rPr>
          <w:rFonts w:ascii="Myriad Pro" w:hAnsi="Myriad Pro" w:cs="Times New Roman"/>
          <w:sz w:val="20"/>
          <w:szCs w:val="20"/>
        </w:rPr>
        <w:t>CMVIS</w:t>
      </w:r>
      <w:r w:rsidRPr="001A031E">
        <w:rPr>
          <w:rFonts w:ascii="Myriad Pro" w:hAnsi="Myriad Pro" w:cs="Times New Roman"/>
          <w:sz w:val="20"/>
          <w:szCs w:val="20"/>
        </w:rPr>
        <w:t xml:space="preserve"> reported 83 mine/ERW casualties </w:t>
      </w:r>
      <w:r w:rsidR="00080A29" w:rsidRPr="001A031E">
        <w:rPr>
          <w:rFonts w:ascii="Myriad Pro" w:hAnsi="Myriad Pro" w:cs="Times New Roman"/>
          <w:sz w:val="20"/>
          <w:szCs w:val="20"/>
        </w:rPr>
        <w:t>in 2014</w:t>
      </w:r>
      <w:r w:rsidR="00080A29">
        <w:rPr>
          <w:rFonts w:ascii="Myriad Pro" w:hAnsi="Myriad Pro" w:cs="Times New Roman"/>
          <w:sz w:val="20"/>
          <w:szCs w:val="20"/>
        </w:rPr>
        <w:t>. This is a 207% increase compared to the 27 reported casualties in 2013</w:t>
      </w:r>
      <w:r w:rsidR="00080A29" w:rsidRPr="001A031E">
        <w:rPr>
          <w:rFonts w:ascii="Myriad Pro" w:hAnsi="Myriad Pro" w:cs="Times New Roman"/>
          <w:sz w:val="20"/>
          <w:szCs w:val="20"/>
        </w:rPr>
        <w:t xml:space="preserve">. 43 casualties were caused by ERW and </w:t>
      </w:r>
      <w:r w:rsidR="00080A29">
        <w:rPr>
          <w:rFonts w:ascii="Myriad Pro" w:hAnsi="Myriad Pro" w:cs="Times New Roman"/>
          <w:sz w:val="20"/>
          <w:szCs w:val="20"/>
        </w:rPr>
        <w:t>40 by</w:t>
      </w:r>
      <w:r w:rsidR="00080A29" w:rsidRPr="001A031E">
        <w:rPr>
          <w:rFonts w:ascii="Myriad Pro" w:hAnsi="Myriad Pro" w:cs="Times New Roman"/>
          <w:sz w:val="20"/>
          <w:szCs w:val="20"/>
        </w:rPr>
        <w:t xml:space="preserve"> landmines. </w:t>
      </w:r>
      <w:r w:rsidR="00080A29">
        <w:rPr>
          <w:rFonts w:ascii="Myriad Pro" w:hAnsi="Myriad Pro" w:cs="Times New Roman"/>
          <w:sz w:val="20"/>
          <w:szCs w:val="20"/>
        </w:rPr>
        <w:t>These</w:t>
      </w:r>
      <w:r w:rsidR="00080A29" w:rsidRPr="001A031E">
        <w:rPr>
          <w:rFonts w:ascii="Myriad Pro" w:hAnsi="Myriad Pro" w:cs="Times New Roman"/>
          <w:sz w:val="20"/>
          <w:szCs w:val="20"/>
        </w:rPr>
        <w:t xml:space="preserve"> casualties </w:t>
      </w:r>
      <w:r w:rsidR="00080A29">
        <w:rPr>
          <w:rFonts w:ascii="Myriad Pro" w:hAnsi="Myriad Pro" w:cs="Times New Roman"/>
          <w:sz w:val="20"/>
          <w:szCs w:val="20"/>
        </w:rPr>
        <w:t>account for</w:t>
      </w:r>
      <w:r w:rsidR="00080A29" w:rsidRPr="001A031E">
        <w:rPr>
          <w:rFonts w:ascii="Myriad Pro" w:hAnsi="Myriad Pro" w:cs="Times New Roman"/>
          <w:sz w:val="20"/>
          <w:szCs w:val="20"/>
        </w:rPr>
        <w:t xml:space="preserve"> 54% of the total casualties </w:t>
      </w:r>
      <w:r w:rsidR="00080A29">
        <w:rPr>
          <w:rFonts w:ascii="Myriad Pro" w:hAnsi="Myriad Pro" w:cs="Times New Roman"/>
          <w:sz w:val="20"/>
          <w:szCs w:val="20"/>
        </w:rPr>
        <w:t>reported</w:t>
      </w:r>
      <w:r w:rsidR="00080A29" w:rsidRPr="001A031E">
        <w:rPr>
          <w:rFonts w:ascii="Myriad Pro" w:hAnsi="Myriad Pro" w:cs="Times New Roman"/>
          <w:sz w:val="20"/>
          <w:szCs w:val="20"/>
        </w:rPr>
        <w:t xml:space="preserve">. In 2014, there were </w:t>
      </w:r>
      <w:r>
        <w:rPr>
          <w:rFonts w:ascii="Myriad Pro" w:hAnsi="Myriad Pro" w:cs="Times New Roman"/>
          <w:sz w:val="20"/>
          <w:szCs w:val="20"/>
        </w:rPr>
        <w:t>53 incident</w:t>
      </w:r>
      <w:r w:rsidR="00080A29" w:rsidRPr="001A031E">
        <w:rPr>
          <w:rFonts w:ascii="Myriad Pro" w:hAnsi="Myriad Pro" w:cs="Times New Roman"/>
          <w:sz w:val="20"/>
          <w:szCs w:val="20"/>
        </w:rPr>
        <w:t xml:space="preserve">s </w:t>
      </w:r>
      <w:r>
        <w:rPr>
          <w:rFonts w:ascii="Myriad Pro" w:hAnsi="Myriad Pro" w:cs="Times New Roman"/>
          <w:sz w:val="20"/>
          <w:szCs w:val="20"/>
        </w:rPr>
        <w:t>compared to 26 incident</w:t>
      </w:r>
      <w:r w:rsidR="00080A29" w:rsidRPr="001A031E">
        <w:rPr>
          <w:rFonts w:ascii="Myriad Pro" w:hAnsi="Myriad Pro" w:cs="Times New Roman"/>
          <w:sz w:val="20"/>
          <w:szCs w:val="20"/>
        </w:rPr>
        <w:t xml:space="preserve">s </w:t>
      </w:r>
      <w:r>
        <w:rPr>
          <w:rFonts w:ascii="Myriad Pro" w:hAnsi="Myriad Pro" w:cs="Times New Roman"/>
          <w:sz w:val="20"/>
          <w:szCs w:val="20"/>
        </w:rPr>
        <w:t xml:space="preserve">in 2013, a </w:t>
      </w:r>
      <w:r w:rsidR="00080A29" w:rsidRPr="001A031E">
        <w:rPr>
          <w:rFonts w:ascii="Myriad Pro" w:hAnsi="Myriad Pro" w:cs="Times New Roman"/>
          <w:sz w:val="20"/>
          <w:szCs w:val="20"/>
        </w:rPr>
        <w:t xml:space="preserve">103% </w:t>
      </w:r>
      <w:r>
        <w:rPr>
          <w:rFonts w:ascii="Myriad Pro" w:hAnsi="Myriad Pro" w:cs="Times New Roman"/>
          <w:sz w:val="20"/>
          <w:szCs w:val="20"/>
        </w:rPr>
        <w:t>increase</w:t>
      </w:r>
      <w:r w:rsidR="00080A29" w:rsidRPr="001A031E">
        <w:rPr>
          <w:rFonts w:ascii="Myriad Pro" w:hAnsi="Myriad Pro" w:cs="Times New Roman"/>
          <w:sz w:val="20"/>
          <w:szCs w:val="20"/>
        </w:rPr>
        <w:t xml:space="preserve">. </w:t>
      </w:r>
    </w:p>
    <w:p w:rsidR="001C718C" w:rsidRDefault="001C718C" w:rsidP="00080A29">
      <w:pPr>
        <w:autoSpaceDE w:val="0"/>
        <w:autoSpaceDN w:val="0"/>
        <w:adjustRightInd w:val="0"/>
        <w:spacing w:after="0" w:line="240" w:lineRule="auto"/>
        <w:jc w:val="both"/>
        <w:rPr>
          <w:rFonts w:ascii="Myriad Pro" w:hAnsi="Myriad Pro" w:cs="Times New Roman"/>
          <w:sz w:val="20"/>
          <w:szCs w:val="20"/>
        </w:rPr>
      </w:pPr>
    </w:p>
    <w:p w:rsidR="00080A29" w:rsidRDefault="00080A29" w:rsidP="00080A29">
      <w:pPr>
        <w:autoSpaceDE w:val="0"/>
        <w:autoSpaceDN w:val="0"/>
        <w:adjustRightInd w:val="0"/>
        <w:spacing w:after="0" w:line="240" w:lineRule="auto"/>
        <w:jc w:val="both"/>
        <w:rPr>
          <w:rFonts w:ascii="Myriad Pro" w:hAnsi="Myriad Pro" w:cs="Times New Roman"/>
          <w:sz w:val="20"/>
          <w:szCs w:val="20"/>
        </w:rPr>
      </w:pPr>
      <w:r w:rsidRPr="001A031E">
        <w:rPr>
          <w:rFonts w:ascii="Myriad Pro" w:hAnsi="Myriad Pro" w:cs="Times New Roman"/>
          <w:sz w:val="20"/>
          <w:szCs w:val="20"/>
        </w:rPr>
        <w:t>51% (42 victims) tampering, 14% (12 victims) trave</w:t>
      </w:r>
      <w:r>
        <w:rPr>
          <w:rFonts w:ascii="Myriad Pro" w:hAnsi="Myriad Pro" w:cs="Times New Roman"/>
          <w:sz w:val="20"/>
          <w:szCs w:val="20"/>
        </w:rPr>
        <w:t>l</w:t>
      </w:r>
      <w:r w:rsidRPr="001A031E">
        <w:rPr>
          <w:rFonts w:ascii="Myriad Pro" w:hAnsi="Myriad Pro" w:cs="Times New Roman"/>
          <w:sz w:val="20"/>
          <w:szCs w:val="20"/>
        </w:rPr>
        <w:t>ling</w:t>
      </w:r>
      <w:r w:rsidR="001C718C">
        <w:rPr>
          <w:rFonts w:ascii="Myriad Pro" w:hAnsi="Myriad Pro" w:cs="Times New Roman"/>
          <w:sz w:val="20"/>
          <w:szCs w:val="20"/>
        </w:rPr>
        <w:t xml:space="preserve"> on old/abandoned roads</w:t>
      </w:r>
      <w:r w:rsidRPr="001A031E">
        <w:rPr>
          <w:rFonts w:ascii="Myriad Pro" w:hAnsi="Myriad Pro" w:cs="Times New Roman"/>
          <w:sz w:val="20"/>
          <w:szCs w:val="20"/>
        </w:rPr>
        <w:t xml:space="preserve">, 11% (9 victims) collecting non-timber products in the forest, 10% (8 victims) farming on suspicious land, 6% (5 victims) clearing new land, 6% (5 victims) demining </w:t>
      </w:r>
      <w:r w:rsidR="001C718C">
        <w:rPr>
          <w:rFonts w:ascii="Myriad Pro" w:hAnsi="Myriad Pro" w:cs="Times New Roman"/>
          <w:sz w:val="20"/>
          <w:szCs w:val="20"/>
        </w:rPr>
        <w:t>incident</w:t>
      </w:r>
      <w:r>
        <w:rPr>
          <w:rFonts w:ascii="Myriad Pro" w:hAnsi="Myriad Pro" w:cs="Times New Roman"/>
          <w:sz w:val="20"/>
          <w:szCs w:val="20"/>
        </w:rPr>
        <w:t xml:space="preserve">, and 2% (2 victims) </w:t>
      </w:r>
      <w:r w:rsidR="001C718C">
        <w:rPr>
          <w:rFonts w:ascii="Myriad Pro" w:hAnsi="Myriad Pro" w:cs="Times New Roman"/>
          <w:sz w:val="20"/>
          <w:szCs w:val="20"/>
        </w:rPr>
        <w:t>timber logging. This highlights the need to continue Mine Risk Education activities and the release of safe agricultural land and areas requiring risk reduction (roads and forest areas).</w:t>
      </w:r>
    </w:p>
    <w:p w:rsidR="00875E7C" w:rsidRDefault="00875E7C" w:rsidP="00080A29">
      <w:pPr>
        <w:autoSpaceDE w:val="0"/>
        <w:autoSpaceDN w:val="0"/>
        <w:adjustRightInd w:val="0"/>
        <w:spacing w:after="0" w:line="240" w:lineRule="auto"/>
        <w:jc w:val="both"/>
        <w:rPr>
          <w:rFonts w:ascii="Myriad Pro" w:hAnsi="Myriad Pro" w:cs="Times New Roman"/>
          <w:sz w:val="20"/>
          <w:szCs w:val="20"/>
        </w:rPr>
      </w:pPr>
    </w:p>
    <w:p w:rsidR="00875E7C" w:rsidRDefault="00875E7C" w:rsidP="00080A29">
      <w:pPr>
        <w:autoSpaceDE w:val="0"/>
        <w:autoSpaceDN w:val="0"/>
        <w:adjustRightInd w:val="0"/>
        <w:spacing w:after="0" w:line="240" w:lineRule="auto"/>
        <w:jc w:val="both"/>
        <w:rPr>
          <w:rFonts w:ascii="Myriad Pro" w:hAnsi="Myriad Pro" w:cs="Times New Roman"/>
          <w:sz w:val="20"/>
          <w:szCs w:val="20"/>
        </w:rPr>
      </w:pPr>
      <w:r>
        <w:rPr>
          <w:rFonts w:ascii="Myriad Pro" w:hAnsi="Myriad Pro" w:cs="Times New Roman"/>
          <w:sz w:val="20"/>
          <w:szCs w:val="20"/>
        </w:rPr>
        <w:t xml:space="preserve">Please see Annex D for historical CMVIS data. </w:t>
      </w:r>
    </w:p>
    <w:p w:rsidR="00752AB7" w:rsidRPr="001A031E" w:rsidRDefault="00752AB7" w:rsidP="00080A29">
      <w:pPr>
        <w:autoSpaceDE w:val="0"/>
        <w:autoSpaceDN w:val="0"/>
        <w:adjustRightInd w:val="0"/>
        <w:spacing w:after="0" w:line="240" w:lineRule="auto"/>
        <w:jc w:val="both"/>
        <w:rPr>
          <w:rFonts w:ascii="Myriad Pro" w:hAnsi="Myriad Pro" w:cs="Times New Roman"/>
          <w:sz w:val="20"/>
          <w:szCs w:val="20"/>
        </w:rPr>
      </w:pPr>
    </w:p>
    <w:p w:rsidR="00080A29" w:rsidRPr="009B074B" w:rsidRDefault="00080A29" w:rsidP="00080A29">
      <w:pPr>
        <w:autoSpaceDE w:val="0"/>
        <w:autoSpaceDN w:val="0"/>
        <w:adjustRightInd w:val="0"/>
        <w:spacing w:after="0" w:line="240" w:lineRule="auto"/>
        <w:jc w:val="center"/>
        <w:rPr>
          <w:rFonts w:ascii="Myriad Pro" w:hAnsi="Myriad Pro" w:cs="Times New Roman"/>
          <w:b/>
          <w:iCs/>
          <w:sz w:val="20"/>
          <w:szCs w:val="20"/>
        </w:rPr>
      </w:pPr>
      <w:bookmarkStart w:id="20" w:name="_Toc415124015"/>
      <w:bookmarkStart w:id="21" w:name="_Toc417377015"/>
      <w:bookmarkStart w:id="22" w:name="_Toc418092189"/>
      <w:r w:rsidRPr="009B074B">
        <w:rPr>
          <w:rFonts w:ascii="Myriad Pro" w:hAnsi="Myriad Pro" w:cs="Times New Roman"/>
          <w:b/>
          <w:iCs/>
          <w:sz w:val="20"/>
          <w:szCs w:val="20"/>
        </w:rPr>
        <w:t xml:space="preserve">Table </w:t>
      </w:r>
      <w:r w:rsidRPr="009B074B">
        <w:rPr>
          <w:rFonts w:ascii="Myriad Pro" w:hAnsi="Myriad Pro" w:cs="Times New Roman"/>
          <w:b/>
          <w:iCs/>
          <w:sz w:val="20"/>
          <w:szCs w:val="20"/>
        </w:rPr>
        <w:fldChar w:fldCharType="begin"/>
      </w:r>
      <w:r w:rsidRPr="009B074B">
        <w:rPr>
          <w:rFonts w:ascii="Myriad Pro" w:hAnsi="Myriad Pro" w:cs="Times New Roman"/>
          <w:b/>
          <w:iCs/>
          <w:sz w:val="20"/>
          <w:szCs w:val="20"/>
        </w:rPr>
        <w:instrText xml:space="preserve"> SEQ Table \* ARABIC </w:instrText>
      </w:r>
      <w:r w:rsidRPr="009B074B">
        <w:rPr>
          <w:rFonts w:ascii="Myriad Pro" w:hAnsi="Myriad Pro" w:cs="Times New Roman"/>
          <w:b/>
          <w:iCs/>
          <w:sz w:val="20"/>
          <w:szCs w:val="20"/>
        </w:rPr>
        <w:fldChar w:fldCharType="separate"/>
      </w:r>
      <w:r w:rsidR="000567CD">
        <w:rPr>
          <w:rFonts w:ascii="Myriad Pro" w:hAnsi="Myriad Pro" w:cs="Times New Roman"/>
          <w:b/>
          <w:iCs/>
          <w:noProof/>
          <w:sz w:val="20"/>
          <w:szCs w:val="20"/>
        </w:rPr>
        <w:t>3</w:t>
      </w:r>
      <w:r w:rsidRPr="009B074B">
        <w:rPr>
          <w:rFonts w:ascii="Myriad Pro" w:hAnsi="Myriad Pro" w:cs="Times New Roman"/>
          <w:b/>
          <w:iCs/>
          <w:sz w:val="20"/>
          <w:szCs w:val="20"/>
        </w:rPr>
        <w:fldChar w:fldCharType="end"/>
      </w:r>
      <w:r w:rsidRPr="009B074B">
        <w:rPr>
          <w:rFonts w:ascii="Myriad Pro" w:hAnsi="Myriad Pro" w:cs="Times New Roman"/>
          <w:b/>
          <w:iCs/>
          <w:sz w:val="20"/>
          <w:szCs w:val="20"/>
        </w:rPr>
        <w:t>: CMVIS data in 2014</w:t>
      </w:r>
      <w:bookmarkEnd w:id="20"/>
      <w:bookmarkEnd w:id="21"/>
      <w:bookmarkEnd w:id="22"/>
    </w:p>
    <w:p w:rsidR="008B14BE" w:rsidRPr="008B14BE" w:rsidRDefault="008B14BE" w:rsidP="00080A29">
      <w:pPr>
        <w:autoSpaceDE w:val="0"/>
        <w:autoSpaceDN w:val="0"/>
        <w:adjustRightInd w:val="0"/>
        <w:spacing w:after="0" w:line="240" w:lineRule="auto"/>
        <w:jc w:val="center"/>
        <w:rPr>
          <w:rFonts w:ascii="Myriad Pro" w:hAnsi="Myriad Pro" w:cs="Times New Roman"/>
          <w:b/>
          <w:i/>
          <w:iCs/>
          <w:sz w:val="10"/>
          <w:szCs w:val="10"/>
        </w:rPr>
      </w:pPr>
    </w:p>
    <w:tbl>
      <w:tblPr>
        <w:tblW w:w="5000" w:type="pct"/>
        <w:tblLook w:val="04A0" w:firstRow="1" w:lastRow="0" w:firstColumn="1" w:lastColumn="0" w:noHBand="0" w:noVBand="1"/>
      </w:tblPr>
      <w:tblGrid>
        <w:gridCol w:w="2943"/>
        <w:gridCol w:w="2406"/>
        <w:gridCol w:w="2049"/>
        <w:gridCol w:w="1847"/>
      </w:tblGrid>
      <w:tr w:rsidR="00080A29" w:rsidRPr="001B25FE" w:rsidTr="002832B2">
        <w:trPr>
          <w:trHeight w:val="488"/>
        </w:trPr>
        <w:tc>
          <w:tcPr>
            <w:tcW w:w="1592" w:type="pct"/>
            <w:tcBorders>
              <w:top w:val="single" w:sz="4" w:space="0" w:color="auto"/>
              <w:left w:val="single" w:sz="4" w:space="0" w:color="auto"/>
              <w:bottom w:val="nil"/>
              <w:right w:val="single" w:sz="4" w:space="0" w:color="auto"/>
            </w:tcBorders>
            <w:shd w:val="clear" w:color="auto" w:fill="365F91"/>
            <w:noWrap/>
            <w:vAlign w:val="center"/>
            <w:hideMark/>
          </w:tcPr>
          <w:p w:rsidR="00080A29" w:rsidRPr="001A031E" w:rsidRDefault="00080A29" w:rsidP="00BA4B2E">
            <w:pPr>
              <w:spacing w:after="0" w:line="240" w:lineRule="auto"/>
              <w:rPr>
                <w:rFonts w:ascii="Myriad Pro" w:hAnsi="Myriad Pro" w:cs="Times New Roman"/>
                <w:b/>
                <w:bCs/>
                <w:color w:val="FFFFFF"/>
                <w:sz w:val="20"/>
                <w:szCs w:val="20"/>
              </w:rPr>
            </w:pPr>
            <w:r w:rsidRPr="001A031E">
              <w:rPr>
                <w:rFonts w:ascii="Myriad Pro" w:hAnsi="Myriad Pro" w:cs="Times New Roman"/>
                <w:b/>
                <w:bCs/>
                <w:color w:val="FFFFFF"/>
                <w:sz w:val="20"/>
                <w:szCs w:val="20"/>
              </w:rPr>
              <w:t> </w:t>
            </w:r>
          </w:p>
        </w:tc>
        <w:tc>
          <w:tcPr>
            <w:tcW w:w="1301" w:type="pct"/>
            <w:tcBorders>
              <w:top w:val="single" w:sz="4" w:space="0" w:color="auto"/>
              <w:left w:val="single" w:sz="4" w:space="0" w:color="auto"/>
              <w:bottom w:val="single" w:sz="4" w:space="0" w:color="auto"/>
              <w:right w:val="single" w:sz="4" w:space="0" w:color="auto"/>
            </w:tcBorders>
            <w:shd w:val="clear" w:color="auto" w:fill="365F91"/>
            <w:vAlign w:val="center"/>
            <w:hideMark/>
          </w:tcPr>
          <w:p w:rsidR="00080A29" w:rsidRPr="001A031E" w:rsidRDefault="00080A29" w:rsidP="002832B2">
            <w:pPr>
              <w:spacing w:after="0" w:line="240" w:lineRule="auto"/>
              <w:jc w:val="center"/>
              <w:rPr>
                <w:rFonts w:ascii="Myriad Pro" w:hAnsi="Myriad Pro" w:cs="Times New Roman"/>
                <w:b/>
                <w:bCs/>
                <w:color w:val="FFFFFF"/>
                <w:sz w:val="20"/>
                <w:szCs w:val="20"/>
              </w:rPr>
            </w:pPr>
            <w:r w:rsidRPr="001A031E">
              <w:rPr>
                <w:rFonts w:ascii="Myriad Pro" w:hAnsi="Myriad Pro" w:cs="Times New Roman"/>
                <w:b/>
                <w:bCs/>
                <w:color w:val="FFFFFF"/>
                <w:sz w:val="20"/>
                <w:szCs w:val="20"/>
              </w:rPr>
              <w:t xml:space="preserve">CFRII target provinces </w:t>
            </w:r>
          </w:p>
        </w:tc>
        <w:tc>
          <w:tcPr>
            <w:tcW w:w="1108" w:type="pct"/>
            <w:tcBorders>
              <w:top w:val="single" w:sz="8" w:space="0" w:color="auto"/>
              <w:left w:val="nil"/>
              <w:bottom w:val="single" w:sz="8" w:space="0" w:color="auto"/>
              <w:right w:val="single" w:sz="4" w:space="0" w:color="auto"/>
            </w:tcBorders>
            <w:shd w:val="clear" w:color="auto" w:fill="365F91"/>
            <w:vAlign w:val="center"/>
            <w:hideMark/>
          </w:tcPr>
          <w:p w:rsidR="00080A29" w:rsidRPr="001A031E" w:rsidRDefault="002832B2" w:rsidP="002832B2">
            <w:pPr>
              <w:spacing w:after="0" w:line="240" w:lineRule="auto"/>
              <w:jc w:val="center"/>
              <w:rPr>
                <w:rFonts w:ascii="Myriad Pro" w:hAnsi="Myriad Pro" w:cs="Times New Roman"/>
                <w:b/>
                <w:bCs/>
                <w:color w:val="FFFFFF"/>
                <w:sz w:val="20"/>
                <w:szCs w:val="20"/>
              </w:rPr>
            </w:pPr>
            <w:r>
              <w:rPr>
                <w:rFonts w:ascii="Myriad Pro" w:hAnsi="Myriad Pro" w:cs="Times New Roman"/>
                <w:b/>
                <w:bCs/>
                <w:color w:val="FFFFFF"/>
                <w:sz w:val="20"/>
                <w:szCs w:val="20"/>
              </w:rPr>
              <w:t>All Provinces</w:t>
            </w:r>
          </w:p>
        </w:tc>
        <w:tc>
          <w:tcPr>
            <w:tcW w:w="999" w:type="pct"/>
            <w:tcBorders>
              <w:top w:val="single" w:sz="8" w:space="0" w:color="auto"/>
              <w:left w:val="nil"/>
              <w:bottom w:val="single" w:sz="8" w:space="0" w:color="auto"/>
              <w:right w:val="single" w:sz="8" w:space="0" w:color="auto"/>
            </w:tcBorders>
            <w:shd w:val="clear" w:color="auto" w:fill="365F91"/>
            <w:vAlign w:val="center"/>
            <w:hideMark/>
          </w:tcPr>
          <w:p w:rsidR="00080A29" w:rsidRPr="001A031E" w:rsidRDefault="002832B2" w:rsidP="002832B2">
            <w:pPr>
              <w:spacing w:after="0" w:line="240" w:lineRule="auto"/>
              <w:jc w:val="center"/>
              <w:rPr>
                <w:rFonts w:ascii="Myriad Pro" w:hAnsi="Myriad Pro" w:cs="Times New Roman"/>
                <w:b/>
                <w:bCs/>
                <w:color w:val="FFFFFF"/>
                <w:sz w:val="20"/>
                <w:szCs w:val="20"/>
              </w:rPr>
            </w:pPr>
            <w:r>
              <w:rPr>
                <w:rFonts w:ascii="Myriad Pro" w:hAnsi="Myriad Pro" w:cs="Times New Roman"/>
                <w:b/>
                <w:bCs/>
                <w:color w:val="FFFFFF"/>
                <w:sz w:val="20"/>
                <w:szCs w:val="20"/>
              </w:rPr>
              <w:t>%</w:t>
            </w:r>
          </w:p>
        </w:tc>
      </w:tr>
      <w:tr w:rsidR="00080A29" w:rsidRPr="001B25FE" w:rsidTr="002832B2">
        <w:trPr>
          <w:trHeight w:val="127"/>
        </w:trPr>
        <w:tc>
          <w:tcPr>
            <w:tcW w:w="1592" w:type="pct"/>
            <w:tcBorders>
              <w:top w:val="single" w:sz="8" w:space="0" w:color="auto"/>
              <w:left w:val="single" w:sz="8" w:space="0" w:color="auto"/>
              <w:bottom w:val="single" w:sz="4" w:space="0" w:color="auto"/>
              <w:right w:val="single" w:sz="8" w:space="0" w:color="auto"/>
            </w:tcBorders>
            <w:shd w:val="clear" w:color="auto" w:fill="auto"/>
            <w:noWrap/>
            <w:vAlign w:val="center"/>
          </w:tcPr>
          <w:p w:rsidR="00080A29" w:rsidRPr="00080A29" w:rsidRDefault="00080A29" w:rsidP="00BA4B2E">
            <w:pPr>
              <w:spacing w:after="0" w:line="240" w:lineRule="auto"/>
              <w:rPr>
                <w:rFonts w:ascii="Myriad Pro" w:hAnsi="Myriad Pro" w:cs="Times New Roman"/>
                <w:b/>
                <w:sz w:val="20"/>
                <w:szCs w:val="20"/>
              </w:rPr>
            </w:pPr>
            <w:r w:rsidRPr="00080A29">
              <w:rPr>
                <w:rFonts w:ascii="Myriad Pro" w:hAnsi="Myriad Pro" w:cs="Times New Roman"/>
                <w:b/>
                <w:sz w:val="20"/>
                <w:szCs w:val="20"/>
              </w:rPr>
              <w:t>Number of Incidents</w:t>
            </w:r>
          </w:p>
        </w:tc>
        <w:tc>
          <w:tcPr>
            <w:tcW w:w="1301" w:type="pct"/>
            <w:tcBorders>
              <w:top w:val="single" w:sz="4" w:space="0" w:color="auto"/>
              <w:left w:val="nil"/>
              <w:bottom w:val="single" w:sz="4" w:space="0" w:color="auto"/>
              <w:right w:val="single" w:sz="4" w:space="0" w:color="auto"/>
            </w:tcBorders>
            <w:shd w:val="clear" w:color="auto" w:fill="auto"/>
            <w:vAlign w:val="center"/>
          </w:tcPr>
          <w:p w:rsidR="00080A29" w:rsidRPr="00080A29" w:rsidRDefault="00080A29" w:rsidP="00BA4B2E">
            <w:pPr>
              <w:spacing w:after="0" w:line="240" w:lineRule="auto"/>
              <w:jc w:val="center"/>
              <w:rPr>
                <w:rFonts w:ascii="Myriad Pro" w:hAnsi="Myriad Pro" w:cs="Times New Roman"/>
                <w:b/>
                <w:sz w:val="20"/>
                <w:szCs w:val="20"/>
              </w:rPr>
            </w:pPr>
            <w:r w:rsidRPr="00080A29">
              <w:rPr>
                <w:rFonts w:ascii="Myriad Pro" w:hAnsi="Myriad Pro" w:cs="Times New Roman"/>
                <w:b/>
                <w:sz w:val="20"/>
                <w:szCs w:val="20"/>
              </w:rPr>
              <w:t>53</w:t>
            </w:r>
          </w:p>
        </w:tc>
        <w:tc>
          <w:tcPr>
            <w:tcW w:w="1108" w:type="pct"/>
            <w:tcBorders>
              <w:top w:val="nil"/>
              <w:left w:val="nil"/>
              <w:bottom w:val="single" w:sz="4" w:space="0" w:color="auto"/>
              <w:right w:val="single" w:sz="4" w:space="0" w:color="auto"/>
            </w:tcBorders>
            <w:shd w:val="clear" w:color="auto" w:fill="auto"/>
            <w:vAlign w:val="center"/>
          </w:tcPr>
          <w:p w:rsidR="00080A29" w:rsidRPr="00080A29" w:rsidRDefault="00080A29" w:rsidP="00BA4B2E">
            <w:pPr>
              <w:spacing w:after="0" w:line="240" w:lineRule="auto"/>
              <w:jc w:val="center"/>
              <w:rPr>
                <w:rFonts w:ascii="Myriad Pro" w:hAnsi="Myriad Pro" w:cs="Times New Roman"/>
                <w:b/>
                <w:sz w:val="20"/>
                <w:szCs w:val="20"/>
              </w:rPr>
            </w:pPr>
            <w:r w:rsidRPr="00080A29">
              <w:rPr>
                <w:rFonts w:ascii="Myriad Pro" w:hAnsi="Myriad Pro" w:cs="Times New Roman"/>
                <w:b/>
                <w:sz w:val="20"/>
                <w:szCs w:val="20"/>
              </w:rPr>
              <w:t>98</w:t>
            </w:r>
          </w:p>
        </w:tc>
        <w:tc>
          <w:tcPr>
            <w:tcW w:w="999" w:type="pct"/>
            <w:tcBorders>
              <w:top w:val="nil"/>
              <w:left w:val="nil"/>
              <w:bottom w:val="single" w:sz="4" w:space="0" w:color="auto"/>
              <w:right w:val="single" w:sz="4" w:space="0" w:color="auto"/>
            </w:tcBorders>
            <w:shd w:val="clear" w:color="auto" w:fill="auto"/>
            <w:vAlign w:val="center"/>
          </w:tcPr>
          <w:p w:rsidR="00080A29" w:rsidRPr="00080A29" w:rsidRDefault="00080A29" w:rsidP="00BA4B2E">
            <w:pPr>
              <w:spacing w:after="0" w:line="240" w:lineRule="auto"/>
              <w:jc w:val="center"/>
              <w:rPr>
                <w:rFonts w:ascii="Myriad Pro" w:hAnsi="Myriad Pro" w:cs="Times New Roman"/>
                <w:b/>
                <w:sz w:val="20"/>
                <w:szCs w:val="20"/>
              </w:rPr>
            </w:pPr>
            <w:r w:rsidRPr="00080A29">
              <w:rPr>
                <w:rFonts w:ascii="Myriad Pro" w:hAnsi="Myriad Pro" w:cs="Times New Roman"/>
                <w:b/>
                <w:sz w:val="20"/>
                <w:szCs w:val="20"/>
              </w:rPr>
              <w:t>54%</w:t>
            </w:r>
          </w:p>
        </w:tc>
      </w:tr>
      <w:tr w:rsidR="00080A29" w:rsidRPr="001B25FE" w:rsidTr="002832B2">
        <w:trPr>
          <w:trHeight w:val="145"/>
        </w:trPr>
        <w:tc>
          <w:tcPr>
            <w:tcW w:w="1592" w:type="pct"/>
            <w:tcBorders>
              <w:top w:val="single" w:sz="8" w:space="0" w:color="auto"/>
              <w:left w:val="single" w:sz="8" w:space="0" w:color="auto"/>
              <w:bottom w:val="single" w:sz="4" w:space="0" w:color="auto"/>
              <w:right w:val="single" w:sz="8" w:space="0" w:color="auto"/>
            </w:tcBorders>
            <w:shd w:val="clear" w:color="auto" w:fill="auto"/>
            <w:noWrap/>
            <w:vAlign w:val="center"/>
          </w:tcPr>
          <w:p w:rsidR="00080A29" w:rsidRPr="001A031E" w:rsidRDefault="00080A29" w:rsidP="007C5667">
            <w:pPr>
              <w:numPr>
                <w:ilvl w:val="0"/>
                <w:numId w:val="49"/>
              </w:numPr>
              <w:spacing w:after="0" w:line="240" w:lineRule="auto"/>
              <w:rPr>
                <w:rFonts w:ascii="Myriad Pro" w:hAnsi="Myriad Pro" w:cs="Times New Roman"/>
                <w:sz w:val="20"/>
                <w:szCs w:val="20"/>
              </w:rPr>
            </w:pPr>
            <w:r w:rsidRPr="001A031E">
              <w:rPr>
                <w:rFonts w:ascii="Myriad Pro" w:hAnsi="Myriad Pro" w:cs="Times New Roman"/>
                <w:sz w:val="20"/>
                <w:szCs w:val="20"/>
              </w:rPr>
              <w:t>ERW</w:t>
            </w:r>
          </w:p>
        </w:tc>
        <w:tc>
          <w:tcPr>
            <w:tcW w:w="1301" w:type="pct"/>
            <w:tcBorders>
              <w:top w:val="single" w:sz="4" w:space="0" w:color="auto"/>
              <w:left w:val="nil"/>
              <w:bottom w:val="single" w:sz="4" w:space="0" w:color="auto"/>
              <w:right w:val="single" w:sz="4" w:space="0" w:color="auto"/>
            </w:tcBorders>
            <w:shd w:val="clear" w:color="auto" w:fill="auto"/>
            <w:vAlign w:val="center"/>
          </w:tcPr>
          <w:p w:rsidR="00080A29" w:rsidRPr="001A031E" w:rsidRDefault="00080A29" w:rsidP="00BA4B2E">
            <w:pPr>
              <w:spacing w:after="0" w:line="240" w:lineRule="auto"/>
              <w:jc w:val="center"/>
              <w:rPr>
                <w:rFonts w:ascii="Myriad Pro" w:hAnsi="Myriad Pro" w:cs="Times New Roman"/>
                <w:sz w:val="20"/>
                <w:szCs w:val="20"/>
              </w:rPr>
            </w:pPr>
            <w:r w:rsidRPr="001A031E">
              <w:rPr>
                <w:rFonts w:ascii="Myriad Pro" w:hAnsi="Myriad Pro" w:cs="Times New Roman"/>
                <w:sz w:val="20"/>
                <w:szCs w:val="20"/>
              </w:rPr>
              <w:t>21</w:t>
            </w:r>
          </w:p>
        </w:tc>
        <w:tc>
          <w:tcPr>
            <w:tcW w:w="1108" w:type="pct"/>
            <w:tcBorders>
              <w:top w:val="nil"/>
              <w:left w:val="nil"/>
              <w:bottom w:val="single" w:sz="4" w:space="0" w:color="auto"/>
              <w:right w:val="single" w:sz="4" w:space="0" w:color="auto"/>
            </w:tcBorders>
            <w:shd w:val="clear" w:color="auto" w:fill="auto"/>
            <w:vAlign w:val="center"/>
          </w:tcPr>
          <w:p w:rsidR="00080A29" w:rsidRPr="001A031E" w:rsidRDefault="00080A29" w:rsidP="00BA4B2E">
            <w:pPr>
              <w:spacing w:after="0" w:line="240" w:lineRule="auto"/>
              <w:jc w:val="center"/>
              <w:rPr>
                <w:rFonts w:ascii="Myriad Pro" w:hAnsi="Myriad Pro" w:cs="Times New Roman"/>
                <w:sz w:val="20"/>
                <w:szCs w:val="20"/>
              </w:rPr>
            </w:pPr>
            <w:r w:rsidRPr="001A031E">
              <w:rPr>
                <w:rFonts w:ascii="Myriad Pro" w:hAnsi="Myriad Pro" w:cs="Times New Roman"/>
                <w:sz w:val="20"/>
                <w:szCs w:val="20"/>
              </w:rPr>
              <w:t>42</w:t>
            </w:r>
          </w:p>
        </w:tc>
        <w:tc>
          <w:tcPr>
            <w:tcW w:w="999" w:type="pct"/>
            <w:tcBorders>
              <w:top w:val="nil"/>
              <w:left w:val="nil"/>
              <w:bottom w:val="single" w:sz="4" w:space="0" w:color="auto"/>
              <w:right w:val="single" w:sz="4" w:space="0" w:color="auto"/>
            </w:tcBorders>
            <w:shd w:val="clear" w:color="auto" w:fill="auto"/>
            <w:vAlign w:val="center"/>
          </w:tcPr>
          <w:p w:rsidR="00080A29" w:rsidRPr="001A031E" w:rsidRDefault="00080A29" w:rsidP="00BA4B2E">
            <w:pPr>
              <w:spacing w:after="0" w:line="240" w:lineRule="auto"/>
              <w:jc w:val="center"/>
              <w:rPr>
                <w:rFonts w:ascii="Myriad Pro" w:hAnsi="Myriad Pro" w:cs="Times New Roman"/>
                <w:sz w:val="20"/>
                <w:szCs w:val="20"/>
              </w:rPr>
            </w:pPr>
            <w:r w:rsidRPr="001A031E">
              <w:rPr>
                <w:rFonts w:ascii="Myriad Pro" w:hAnsi="Myriad Pro" w:cs="Times New Roman"/>
                <w:sz w:val="20"/>
                <w:szCs w:val="20"/>
              </w:rPr>
              <w:t>50%</w:t>
            </w:r>
          </w:p>
        </w:tc>
      </w:tr>
      <w:tr w:rsidR="00080A29" w:rsidRPr="001B25FE" w:rsidTr="002832B2">
        <w:trPr>
          <w:trHeight w:val="75"/>
        </w:trPr>
        <w:tc>
          <w:tcPr>
            <w:tcW w:w="1592" w:type="pct"/>
            <w:tcBorders>
              <w:top w:val="single" w:sz="8" w:space="0" w:color="auto"/>
              <w:left w:val="single" w:sz="8" w:space="0" w:color="auto"/>
              <w:bottom w:val="single" w:sz="4" w:space="0" w:color="auto"/>
              <w:right w:val="single" w:sz="8" w:space="0" w:color="auto"/>
            </w:tcBorders>
            <w:shd w:val="clear" w:color="auto" w:fill="auto"/>
            <w:noWrap/>
            <w:vAlign w:val="center"/>
          </w:tcPr>
          <w:p w:rsidR="00080A29" w:rsidRPr="001A031E" w:rsidRDefault="00080A29" w:rsidP="007C5667">
            <w:pPr>
              <w:numPr>
                <w:ilvl w:val="0"/>
                <w:numId w:val="49"/>
              </w:numPr>
              <w:spacing w:after="0" w:line="240" w:lineRule="auto"/>
              <w:rPr>
                <w:rFonts w:ascii="Myriad Pro" w:hAnsi="Myriad Pro" w:cs="Times New Roman"/>
                <w:sz w:val="20"/>
                <w:szCs w:val="20"/>
              </w:rPr>
            </w:pPr>
            <w:r w:rsidRPr="001A031E">
              <w:rPr>
                <w:rFonts w:ascii="Myriad Pro" w:hAnsi="Myriad Pro" w:cs="Times New Roman"/>
                <w:sz w:val="20"/>
                <w:szCs w:val="20"/>
              </w:rPr>
              <w:t>Mine</w:t>
            </w:r>
          </w:p>
        </w:tc>
        <w:tc>
          <w:tcPr>
            <w:tcW w:w="1301" w:type="pct"/>
            <w:tcBorders>
              <w:top w:val="single" w:sz="4" w:space="0" w:color="auto"/>
              <w:left w:val="nil"/>
              <w:bottom w:val="single" w:sz="4" w:space="0" w:color="auto"/>
              <w:right w:val="single" w:sz="4" w:space="0" w:color="auto"/>
            </w:tcBorders>
            <w:shd w:val="clear" w:color="auto" w:fill="auto"/>
            <w:vAlign w:val="center"/>
          </w:tcPr>
          <w:p w:rsidR="00080A29" w:rsidRPr="001A031E" w:rsidRDefault="00080A29" w:rsidP="00BA4B2E">
            <w:pPr>
              <w:spacing w:after="0" w:line="240" w:lineRule="auto"/>
              <w:jc w:val="center"/>
              <w:rPr>
                <w:rFonts w:ascii="Myriad Pro" w:hAnsi="Myriad Pro" w:cs="Times New Roman"/>
                <w:sz w:val="20"/>
                <w:szCs w:val="20"/>
              </w:rPr>
            </w:pPr>
            <w:r w:rsidRPr="001A031E">
              <w:rPr>
                <w:rFonts w:ascii="Myriad Pro" w:hAnsi="Myriad Pro" w:cs="Times New Roman"/>
                <w:sz w:val="20"/>
                <w:szCs w:val="20"/>
              </w:rPr>
              <w:t>32</w:t>
            </w:r>
          </w:p>
        </w:tc>
        <w:tc>
          <w:tcPr>
            <w:tcW w:w="1108" w:type="pct"/>
            <w:tcBorders>
              <w:top w:val="nil"/>
              <w:left w:val="nil"/>
              <w:bottom w:val="single" w:sz="4" w:space="0" w:color="auto"/>
              <w:right w:val="single" w:sz="4" w:space="0" w:color="auto"/>
            </w:tcBorders>
            <w:shd w:val="clear" w:color="auto" w:fill="auto"/>
            <w:vAlign w:val="center"/>
          </w:tcPr>
          <w:p w:rsidR="00080A29" w:rsidRPr="001A031E" w:rsidRDefault="00080A29" w:rsidP="00BA4B2E">
            <w:pPr>
              <w:spacing w:after="0" w:line="240" w:lineRule="auto"/>
              <w:jc w:val="center"/>
              <w:rPr>
                <w:rFonts w:ascii="Myriad Pro" w:hAnsi="Myriad Pro" w:cs="Times New Roman"/>
                <w:sz w:val="20"/>
                <w:szCs w:val="20"/>
              </w:rPr>
            </w:pPr>
            <w:r w:rsidRPr="001A031E">
              <w:rPr>
                <w:rFonts w:ascii="Myriad Pro" w:hAnsi="Myriad Pro" w:cs="Times New Roman"/>
                <w:sz w:val="20"/>
                <w:szCs w:val="20"/>
              </w:rPr>
              <w:t>56</w:t>
            </w:r>
          </w:p>
        </w:tc>
        <w:tc>
          <w:tcPr>
            <w:tcW w:w="999" w:type="pct"/>
            <w:tcBorders>
              <w:top w:val="nil"/>
              <w:left w:val="nil"/>
              <w:bottom w:val="single" w:sz="4" w:space="0" w:color="auto"/>
              <w:right w:val="single" w:sz="4" w:space="0" w:color="auto"/>
            </w:tcBorders>
            <w:shd w:val="clear" w:color="auto" w:fill="auto"/>
            <w:vAlign w:val="center"/>
          </w:tcPr>
          <w:p w:rsidR="00080A29" w:rsidRPr="001A031E" w:rsidRDefault="00080A29" w:rsidP="00BA4B2E">
            <w:pPr>
              <w:spacing w:after="0" w:line="240" w:lineRule="auto"/>
              <w:jc w:val="center"/>
              <w:rPr>
                <w:rFonts w:ascii="Myriad Pro" w:hAnsi="Myriad Pro" w:cs="Times New Roman"/>
                <w:sz w:val="20"/>
                <w:szCs w:val="20"/>
              </w:rPr>
            </w:pPr>
            <w:r w:rsidRPr="001A031E">
              <w:rPr>
                <w:rFonts w:ascii="Myriad Pro" w:hAnsi="Myriad Pro" w:cs="Times New Roman"/>
                <w:sz w:val="20"/>
                <w:szCs w:val="20"/>
              </w:rPr>
              <w:t>57%</w:t>
            </w:r>
          </w:p>
        </w:tc>
      </w:tr>
      <w:tr w:rsidR="00080A29" w:rsidRPr="001B25FE" w:rsidTr="002832B2">
        <w:trPr>
          <w:trHeight w:val="209"/>
        </w:trPr>
        <w:tc>
          <w:tcPr>
            <w:tcW w:w="1592"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080A29" w:rsidRPr="00080A29" w:rsidRDefault="00080A29" w:rsidP="00BA4B2E">
            <w:pPr>
              <w:spacing w:after="0" w:line="240" w:lineRule="auto"/>
              <w:rPr>
                <w:rFonts w:ascii="Myriad Pro" w:hAnsi="Myriad Pro" w:cs="Times New Roman"/>
                <w:b/>
                <w:sz w:val="20"/>
                <w:szCs w:val="20"/>
              </w:rPr>
            </w:pPr>
            <w:r w:rsidRPr="00080A29">
              <w:rPr>
                <w:rFonts w:ascii="Myriad Pro" w:hAnsi="Myriad Pro" w:cs="Times New Roman"/>
                <w:b/>
                <w:sz w:val="20"/>
                <w:szCs w:val="20"/>
              </w:rPr>
              <w:t>Number of Casualties</w:t>
            </w:r>
          </w:p>
        </w:tc>
        <w:tc>
          <w:tcPr>
            <w:tcW w:w="1301" w:type="pct"/>
            <w:tcBorders>
              <w:top w:val="single" w:sz="4" w:space="0" w:color="auto"/>
              <w:left w:val="nil"/>
              <w:bottom w:val="single" w:sz="4" w:space="0" w:color="auto"/>
              <w:right w:val="single" w:sz="4" w:space="0" w:color="auto"/>
            </w:tcBorders>
            <w:shd w:val="clear" w:color="auto" w:fill="auto"/>
            <w:vAlign w:val="center"/>
            <w:hideMark/>
          </w:tcPr>
          <w:p w:rsidR="00080A29" w:rsidRPr="00080A29" w:rsidRDefault="00080A29" w:rsidP="00BA4B2E">
            <w:pPr>
              <w:spacing w:after="0" w:line="240" w:lineRule="auto"/>
              <w:jc w:val="center"/>
              <w:rPr>
                <w:rFonts w:ascii="Myriad Pro" w:hAnsi="Myriad Pro" w:cs="Times New Roman"/>
                <w:b/>
                <w:sz w:val="20"/>
                <w:szCs w:val="20"/>
              </w:rPr>
            </w:pPr>
            <w:r w:rsidRPr="00080A29">
              <w:rPr>
                <w:rFonts w:ascii="Myriad Pro" w:hAnsi="Myriad Pro" w:cs="Times New Roman"/>
                <w:b/>
                <w:sz w:val="20"/>
                <w:szCs w:val="20"/>
              </w:rPr>
              <w:t>83</w:t>
            </w:r>
          </w:p>
        </w:tc>
        <w:tc>
          <w:tcPr>
            <w:tcW w:w="1108" w:type="pct"/>
            <w:tcBorders>
              <w:top w:val="nil"/>
              <w:left w:val="nil"/>
              <w:bottom w:val="single" w:sz="4" w:space="0" w:color="auto"/>
              <w:right w:val="single" w:sz="4" w:space="0" w:color="auto"/>
            </w:tcBorders>
            <w:shd w:val="clear" w:color="auto" w:fill="auto"/>
            <w:vAlign w:val="center"/>
            <w:hideMark/>
          </w:tcPr>
          <w:p w:rsidR="00080A29" w:rsidRPr="00080A29" w:rsidRDefault="00080A29" w:rsidP="00BA4B2E">
            <w:pPr>
              <w:spacing w:after="0" w:line="240" w:lineRule="auto"/>
              <w:jc w:val="center"/>
              <w:rPr>
                <w:rFonts w:ascii="Myriad Pro" w:hAnsi="Myriad Pro" w:cs="Times New Roman"/>
                <w:b/>
                <w:sz w:val="20"/>
                <w:szCs w:val="20"/>
              </w:rPr>
            </w:pPr>
            <w:r w:rsidRPr="00080A29">
              <w:rPr>
                <w:rFonts w:ascii="Myriad Pro" w:hAnsi="Myriad Pro" w:cs="Times New Roman"/>
                <w:b/>
                <w:sz w:val="20"/>
                <w:szCs w:val="20"/>
              </w:rPr>
              <w:t>154</w:t>
            </w:r>
          </w:p>
        </w:tc>
        <w:tc>
          <w:tcPr>
            <w:tcW w:w="999" w:type="pct"/>
            <w:tcBorders>
              <w:top w:val="nil"/>
              <w:left w:val="nil"/>
              <w:bottom w:val="single" w:sz="4" w:space="0" w:color="auto"/>
              <w:right w:val="single" w:sz="4" w:space="0" w:color="auto"/>
            </w:tcBorders>
            <w:shd w:val="clear" w:color="auto" w:fill="auto"/>
            <w:vAlign w:val="center"/>
            <w:hideMark/>
          </w:tcPr>
          <w:p w:rsidR="00080A29" w:rsidRPr="00080A29" w:rsidRDefault="00080A29" w:rsidP="00BA4B2E">
            <w:pPr>
              <w:spacing w:after="0" w:line="240" w:lineRule="auto"/>
              <w:jc w:val="center"/>
              <w:rPr>
                <w:rFonts w:ascii="Myriad Pro" w:hAnsi="Myriad Pro" w:cs="Times New Roman"/>
                <w:b/>
                <w:sz w:val="20"/>
                <w:szCs w:val="20"/>
              </w:rPr>
            </w:pPr>
            <w:r w:rsidRPr="00080A29">
              <w:rPr>
                <w:rFonts w:ascii="Myriad Pro" w:hAnsi="Myriad Pro" w:cs="Times New Roman"/>
                <w:b/>
                <w:sz w:val="20"/>
                <w:szCs w:val="20"/>
              </w:rPr>
              <w:t>54%</w:t>
            </w:r>
          </w:p>
        </w:tc>
      </w:tr>
      <w:tr w:rsidR="00080A29" w:rsidRPr="001B25FE" w:rsidTr="002832B2">
        <w:trPr>
          <w:trHeight w:val="85"/>
        </w:trPr>
        <w:tc>
          <w:tcPr>
            <w:tcW w:w="1592" w:type="pct"/>
            <w:tcBorders>
              <w:top w:val="nil"/>
              <w:left w:val="single" w:sz="8" w:space="0" w:color="auto"/>
              <w:bottom w:val="single" w:sz="4" w:space="0" w:color="auto"/>
              <w:right w:val="single" w:sz="8" w:space="0" w:color="auto"/>
            </w:tcBorders>
            <w:shd w:val="clear" w:color="auto" w:fill="auto"/>
            <w:noWrap/>
            <w:vAlign w:val="center"/>
            <w:hideMark/>
          </w:tcPr>
          <w:p w:rsidR="00080A29" w:rsidRPr="001A031E" w:rsidRDefault="00080A29" w:rsidP="007C5667">
            <w:pPr>
              <w:numPr>
                <w:ilvl w:val="0"/>
                <w:numId w:val="49"/>
              </w:numPr>
              <w:spacing w:after="0" w:line="240" w:lineRule="auto"/>
              <w:rPr>
                <w:rFonts w:ascii="Myriad Pro" w:hAnsi="Myriad Pro" w:cs="Times New Roman"/>
                <w:sz w:val="20"/>
                <w:szCs w:val="20"/>
              </w:rPr>
            </w:pPr>
            <w:r w:rsidRPr="001A031E">
              <w:rPr>
                <w:rFonts w:ascii="Myriad Pro" w:hAnsi="Myriad Pro" w:cs="Times New Roman"/>
                <w:sz w:val="20"/>
                <w:szCs w:val="20"/>
              </w:rPr>
              <w:t>ERW</w:t>
            </w:r>
          </w:p>
        </w:tc>
        <w:tc>
          <w:tcPr>
            <w:tcW w:w="1301" w:type="pct"/>
            <w:tcBorders>
              <w:top w:val="nil"/>
              <w:left w:val="nil"/>
              <w:bottom w:val="single" w:sz="4" w:space="0" w:color="auto"/>
              <w:right w:val="single" w:sz="4" w:space="0" w:color="auto"/>
            </w:tcBorders>
            <w:shd w:val="clear" w:color="auto" w:fill="auto"/>
            <w:vAlign w:val="center"/>
            <w:hideMark/>
          </w:tcPr>
          <w:p w:rsidR="00080A29" w:rsidRPr="001A031E" w:rsidRDefault="00080A29" w:rsidP="00BA4B2E">
            <w:pPr>
              <w:spacing w:after="0" w:line="240" w:lineRule="auto"/>
              <w:jc w:val="center"/>
              <w:rPr>
                <w:rFonts w:ascii="Myriad Pro" w:hAnsi="Myriad Pro" w:cs="Times New Roman"/>
                <w:sz w:val="20"/>
                <w:szCs w:val="20"/>
              </w:rPr>
            </w:pPr>
            <w:r w:rsidRPr="001A031E">
              <w:rPr>
                <w:rFonts w:ascii="Myriad Pro" w:hAnsi="Myriad Pro" w:cs="Times New Roman"/>
                <w:sz w:val="20"/>
                <w:szCs w:val="20"/>
              </w:rPr>
              <w:t>43</w:t>
            </w:r>
          </w:p>
        </w:tc>
        <w:tc>
          <w:tcPr>
            <w:tcW w:w="1108" w:type="pct"/>
            <w:tcBorders>
              <w:top w:val="nil"/>
              <w:left w:val="nil"/>
              <w:bottom w:val="single" w:sz="4" w:space="0" w:color="auto"/>
              <w:right w:val="single" w:sz="4" w:space="0" w:color="auto"/>
            </w:tcBorders>
            <w:shd w:val="clear" w:color="auto" w:fill="auto"/>
            <w:vAlign w:val="center"/>
            <w:hideMark/>
          </w:tcPr>
          <w:p w:rsidR="00080A29" w:rsidRPr="001A031E" w:rsidRDefault="00080A29" w:rsidP="00BA4B2E">
            <w:pPr>
              <w:spacing w:after="0" w:line="240" w:lineRule="auto"/>
              <w:jc w:val="center"/>
              <w:rPr>
                <w:rFonts w:ascii="Myriad Pro" w:hAnsi="Myriad Pro" w:cs="Times New Roman"/>
                <w:sz w:val="20"/>
                <w:szCs w:val="20"/>
              </w:rPr>
            </w:pPr>
            <w:r w:rsidRPr="001A031E">
              <w:rPr>
                <w:rFonts w:ascii="Myriad Pro" w:hAnsi="Myriad Pro" w:cs="Times New Roman"/>
                <w:sz w:val="20"/>
                <w:szCs w:val="20"/>
              </w:rPr>
              <w:t>82</w:t>
            </w:r>
          </w:p>
        </w:tc>
        <w:tc>
          <w:tcPr>
            <w:tcW w:w="999" w:type="pct"/>
            <w:tcBorders>
              <w:top w:val="nil"/>
              <w:left w:val="nil"/>
              <w:bottom w:val="single" w:sz="4" w:space="0" w:color="auto"/>
              <w:right w:val="single" w:sz="4" w:space="0" w:color="auto"/>
            </w:tcBorders>
            <w:shd w:val="clear" w:color="auto" w:fill="auto"/>
            <w:vAlign w:val="center"/>
            <w:hideMark/>
          </w:tcPr>
          <w:p w:rsidR="00080A29" w:rsidRPr="001A031E" w:rsidRDefault="00080A29" w:rsidP="00BA4B2E">
            <w:pPr>
              <w:spacing w:after="0" w:line="240" w:lineRule="auto"/>
              <w:jc w:val="center"/>
              <w:rPr>
                <w:rFonts w:ascii="Myriad Pro" w:hAnsi="Myriad Pro" w:cs="Times New Roman"/>
                <w:sz w:val="20"/>
                <w:szCs w:val="20"/>
              </w:rPr>
            </w:pPr>
            <w:r w:rsidRPr="001A031E">
              <w:rPr>
                <w:rFonts w:ascii="Myriad Pro" w:hAnsi="Myriad Pro" w:cs="Times New Roman"/>
                <w:sz w:val="20"/>
                <w:szCs w:val="20"/>
              </w:rPr>
              <w:t>52%</w:t>
            </w:r>
          </w:p>
        </w:tc>
      </w:tr>
      <w:tr w:rsidR="00080A29" w:rsidRPr="001B25FE" w:rsidTr="002832B2">
        <w:trPr>
          <w:trHeight w:val="85"/>
        </w:trPr>
        <w:tc>
          <w:tcPr>
            <w:tcW w:w="1592" w:type="pct"/>
            <w:tcBorders>
              <w:top w:val="nil"/>
              <w:left w:val="single" w:sz="8" w:space="0" w:color="auto"/>
              <w:bottom w:val="single" w:sz="4" w:space="0" w:color="auto"/>
              <w:right w:val="single" w:sz="8" w:space="0" w:color="auto"/>
            </w:tcBorders>
            <w:shd w:val="clear" w:color="auto" w:fill="auto"/>
            <w:noWrap/>
            <w:vAlign w:val="center"/>
            <w:hideMark/>
          </w:tcPr>
          <w:p w:rsidR="00080A29" w:rsidRPr="001A031E" w:rsidRDefault="00080A29" w:rsidP="007C5667">
            <w:pPr>
              <w:numPr>
                <w:ilvl w:val="0"/>
                <w:numId w:val="49"/>
              </w:numPr>
              <w:spacing w:after="0" w:line="240" w:lineRule="auto"/>
              <w:rPr>
                <w:rFonts w:ascii="Myriad Pro" w:hAnsi="Myriad Pro" w:cs="Times New Roman"/>
                <w:sz w:val="20"/>
                <w:szCs w:val="20"/>
              </w:rPr>
            </w:pPr>
            <w:r w:rsidRPr="001A031E">
              <w:rPr>
                <w:rFonts w:ascii="Myriad Pro" w:hAnsi="Myriad Pro" w:cs="Times New Roman"/>
                <w:sz w:val="20"/>
                <w:szCs w:val="20"/>
              </w:rPr>
              <w:t>Mine</w:t>
            </w:r>
          </w:p>
        </w:tc>
        <w:tc>
          <w:tcPr>
            <w:tcW w:w="1301" w:type="pct"/>
            <w:tcBorders>
              <w:top w:val="nil"/>
              <w:left w:val="nil"/>
              <w:bottom w:val="single" w:sz="4" w:space="0" w:color="auto"/>
              <w:right w:val="single" w:sz="4" w:space="0" w:color="auto"/>
            </w:tcBorders>
            <w:shd w:val="clear" w:color="auto" w:fill="auto"/>
            <w:vAlign w:val="center"/>
            <w:hideMark/>
          </w:tcPr>
          <w:p w:rsidR="00080A29" w:rsidRPr="001A031E" w:rsidRDefault="00080A29" w:rsidP="00BA4B2E">
            <w:pPr>
              <w:spacing w:after="0" w:line="240" w:lineRule="auto"/>
              <w:jc w:val="center"/>
              <w:rPr>
                <w:rFonts w:ascii="Myriad Pro" w:hAnsi="Myriad Pro" w:cs="Times New Roman"/>
                <w:sz w:val="20"/>
                <w:szCs w:val="20"/>
              </w:rPr>
            </w:pPr>
            <w:r w:rsidRPr="001A031E">
              <w:rPr>
                <w:rFonts w:ascii="Myriad Pro" w:hAnsi="Myriad Pro" w:cs="Times New Roman"/>
                <w:sz w:val="20"/>
                <w:szCs w:val="20"/>
              </w:rPr>
              <w:t>40</w:t>
            </w:r>
          </w:p>
        </w:tc>
        <w:tc>
          <w:tcPr>
            <w:tcW w:w="1108" w:type="pct"/>
            <w:tcBorders>
              <w:top w:val="nil"/>
              <w:left w:val="nil"/>
              <w:bottom w:val="single" w:sz="4" w:space="0" w:color="auto"/>
              <w:right w:val="single" w:sz="4" w:space="0" w:color="auto"/>
            </w:tcBorders>
            <w:shd w:val="clear" w:color="auto" w:fill="auto"/>
            <w:vAlign w:val="center"/>
            <w:hideMark/>
          </w:tcPr>
          <w:p w:rsidR="00080A29" w:rsidRPr="001A031E" w:rsidRDefault="00080A29" w:rsidP="00BA4B2E">
            <w:pPr>
              <w:spacing w:after="0" w:line="240" w:lineRule="auto"/>
              <w:jc w:val="center"/>
              <w:rPr>
                <w:rFonts w:ascii="Myriad Pro" w:hAnsi="Myriad Pro" w:cs="Times New Roman"/>
                <w:sz w:val="20"/>
                <w:szCs w:val="20"/>
              </w:rPr>
            </w:pPr>
            <w:r w:rsidRPr="001A031E">
              <w:rPr>
                <w:rFonts w:ascii="Myriad Pro" w:hAnsi="Myriad Pro" w:cs="Times New Roman"/>
                <w:sz w:val="20"/>
                <w:szCs w:val="20"/>
              </w:rPr>
              <w:t>72</w:t>
            </w:r>
          </w:p>
        </w:tc>
        <w:tc>
          <w:tcPr>
            <w:tcW w:w="999" w:type="pct"/>
            <w:tcBorders>
              <w:top w:val="nil"/>
              <w:left w:val="nil"/>
              <w:bottom w:val="single" w:sz="4" w:space="0" w:color="auto"/>
              <w:right w:val="single" w:sz="4" w:space="0" w:color="auto"/>
            </w:tcBorders>
            <w:shd w:val="clear" w:color="auto" w:fill="auto"/>
            <w:vAlign w:val="center"/>
            <w:hideMark/>
          </w:tcPr>
          <w:p w:rsidR="00080A29" w:rsidRPr="001A031E" w:rsidRDefault="00080A29" w:rsidP="00BA4B2E">
            <w:pPr>
              <w:spacing w:after="0" w:line="240" w:lineRule="auto"/>
              <w:jc w:val="center"/>
              <w:rPr>
                <w:rFonts w:ascii="Myriad Pro" w:hAnsi="Myriad Pro" w:cs="Times New Roman"/>
                <w:sz w:val="20"/>
                <w:szCs w:val="20"/>
              </w:rPr>
            </w:pPr>
            <w:r w:rsidRPr="001A031E">
              <w:rPr>
                <w:rFonts w:ascii="Myriad Pro" w:hAnsi="Myriad Pro" w:cs="Times New Roman"/>
                <w:sz w:val="20"/>
                <w:szCs w:val="20"/>
              </w:rPr>
              <w:t>56%</w:t>
            </w:r>
          </w:p>
        </w:tc>
      </w:tr>
      <w:tr w:rsidR="00080A29" w:rsidRPr="001B25FE" w:rsidTr="002832B2">
        <w:trPr>
          <w:trHeight w:val="85"/>
        </w:trPr>
        <w:tc>
          <w:tcPr>
            <w:tcW w:w="1592" w:type="pct"/>
            <w:tcBorders>
              <w:top w:val="nil"/>
              <w:left w:val="single" w:sz="8" w:space="0" w:color="auto"/>
              <w:bottom w:val="single" w:sz="4" w:space="0" w:color="auto"/>
              <w:right w:val="single" w:sz="8" w:space="0" w:color="auto"/>
            </w:tcBorders>
            <w:shd w:val="clear" w:color="auto" w:fill="auto"/>
            <w:noWrap/>
            <w:vAlign w:val="center"/>
            <w:hideMark/>
          </w:tcPr>
          <w:p w:rsidR="00080A29" w:rsidRPr="00203744" w:rsidRDefault="00080A29" w:rsidP="00BA4B2E">
            <w:pPr>
              <w:spacing w:after="0" w:line="240" w:lineRule="auto"/>
              <w:rPr>
                <w:rFonts w:ascii="Myriad Pro" w:hAnsi="Myriad Pro" w:cs="Times New Roman"/>
                <w:b/>
                <w:sz w:val="20"/>
                <w:szCs w:val="20"/>
              </w:rPr>
            </w:pPr>
            <w:r w:rsidRPr="00203744">
              <w:rPr>
                <w:rFonts w:ascii="Myriad Pro" w:hAnsi="Myriad Pro" w:cs="Times New Roman"/>
                <w:b/>
                <w:sz w:val="20"/>
                <w:szCs w:val="20"/>
              </w:rPr>
              <w:t>Number of People Amputated</w:t>
            </w:r>
          </w:p>
        </w:tc>
        <w:tc>
          <w:tcPr>
            <w:tcW w:w="1301" w:type="pct"/>
            <w:tcBorders>
              <w:top w:val="nil"/>
              <w:left w:val="nil"/>
              <w:bottom w:val="single" w:sz="4" w:space="0" w:color="auto"/>
              <w:right w:val="single" w:sz="4" w:space="0" w:color="auto"/>
            </w:tcBorders>
            <w:shd w:val="clear" w:color="auto" w:fill="auto"/>
            <w:vAlign w:val="center"/>
            <w:hideMark/>
          </w:tcPr>
          <w:p w:rsidR="00080A29" w:rsidRPr="00203744" w:rsidRDefault="00080A29" w:rsidP="00BA4B2E">
            <w:pPr>
              <w:spacing w:after="0" w:line="240" w:lineRule="auto"/>
              <w:jc w:val="center"/>
              <w:rPr>
                <w:rFonts w:ascii="Myriad Pro" w:hAnsi="Myriad Pro" w:cs="Times New Roman"/>
                <w:b/>
                <w:sz w:val="20"/>
                <w:szCs w:val="20"/>
              </w:rPr>
            </w:pPr>
            <w:r w:rsidRPr="00203744">
              <w:rPr>
                <w:rFonts w:ascii="Myriad Pro" w:hAnsi="Myriad Pro" w:cs="Times New Roman"/>
                <w:b/>
                <w:sz w:val="20"/>
                <w:szCs w:val="20"/>
              </w:rPr>
              <w:t>19</w:t>
            </w:r>
          </w:p>
        </w:tc>
        <w:tc>
          <w:tcPr>
            <w:tcW w:w="1108" w:type="pct"/>
            <w:tcBorders>
              <w:top w:val="nil"/>
              <w:left w:val="nil"/>
              <w:bottom w:val="single" w:sz="4" w:space="0" w:color="auto"/>
              <w:right w:val="single" w:sz="4" w:space="0" w:color="auto"/>
            </w:tcBorders>
            <w:shd w:val="clear" w:color="auto" w:fill="auto"/>
            <w:vAlign w:val="center"/>
            <w:hideMark/>
          </w:tcPr>
          <w:p w:rsidR="00080A29" w:rsidRPr="00203744" w:rsidRDefault="00080A29" w:rsidP="00BA4B2E">
            <w:pPr>
              <w:spacing w:after="0" w:line="240" w:lineRule="auto"/>
              <w:jc w:val="center"/>
              <w:rPr>
                <w:rFonts w:ascii="Myriad Pro" w:hAnsi="Myriad Pro" w:cs="Times New Roman"/>
                <w:b/>
                <w:sz w:val="20"/>
                <w:szCs w:val="20"/>
              </w:rPr>
            </w:pPr>
            <w:r w:rsidRPr="00203744">
              <w:rPr>
                <w:rFonts w:ascii="Myriad Pro" w:hAnsi="Myriad Pro" w:cs="Times New Roman"/>
                <w:b/>
                <w:sz w:val="20"/>
                <w:szCs w:val="20"/>
              </w:rPr>
              <w:t>38</w:t>
            </w:r>
          </w:p>
        </w:tc>
        <w:tc>
          <w:tcPr>
            <w:tcW w:w="999" w:type="pct"/>
            <w:tcBorders>
              <w:top w:val="nil"/>
              <w:left w:val="nil"/>
              <w:bottom w:val="single" w:sz="4" w:space="0" w:color="auto"/>
              <w:right w:val="single" w:sz="4" w:space="0" w:color="auto"/>
            </w:tcBorders>
            <w:shd w:val="clear" w:color="auto" w:fill="auto"/>
            <w:vAlign w:val="center"/>
            <w:hideMark/>
          </w:tcPr>
          <w:p w:rsidR="00080A29" w:rsidRPr="00203744" w:rsidRDefault="00080A29" w:rsidP="00BA4B2E">
            <w:pPr>
              <w:spacing w:after="0" w:line="240" w:lineRule="auto"/>
              <w:jc w:val="center"/>
              <w:rPr>
                <w:rFonts w:ascii="Myriad Pro" w:hAnsi="Myriad Pro" w:cs="Times New Roman"/>
                <w:b/>
                <w:sz w:val="20"/>
                <w:szCs w:val="20"/>
              </w:rPr>
            </w:pPr>
            <w:r w:rsidRPr="00203744">
              <w:rPr>
                <w:rFonts w:ascii="Myriad Pro" w:hAnsi="Myriad Pro" w:cs="Times New Roman"/>
                <w:b/>
                <w:sz w:val="20"/>
                <w:szCs w:val="20"/>
              </w:rPr>
              <w:t>50%</w:t>
            </w:r>
          </w:p>
        </w:tc>
      </w:tr>
      <w:tr w:rsidR="00080A29" w:rsidRPr="001B25FE" w:rsidTr="002832B2">
        <w:trPr>
          <w:trHeight w:val="85"/>
        </w:trPr>
        <w:tc>
          <w:tcPr>
            <w:tcW w:w="1592" w:type="pct"/>
            <w:tcBorders>
              <w:top w:val="nil"/>
              <w:left w:val="single" w:sz="8" w:space="0" w:color="auto"/>
              <w:bottom w:val="single" w:sz="4" w:space="0" w:color="auto"/>
              <w:right w:val="single" w:sz="8" w:space="0" w:color="auto"/>
            </w:tcBorders>
            <w:shd w:val="clear" w:color="auto" w:fill="auto"/>
            <w:noWrap/>
            <w:vAlign w:val="center"/>
            <w:hideMark/>
          </w:tcPr>
          <w:p w:rsidR="00080A29" w:rsidRPr="00203744" w:rsidRDefault="00080A29" w:rsidP="00BA4B2E">
            <w:pPr>
              <w:spacing w:after="0" w:line="240" w:lineRule="auto"/>
              <w:rPr>
                <w:rFonts w:ascii="Myriad Pro" w:hAnsi="Myriad Pro" w:cs="Times New Roman"/>
                <w:b/>
                <w:sz w:val="20"/>
                <w:szCs w:val="20"/>
              </w:rPr>
            </w:pPr>
            <w:r w:rsidRPr="00203744">
              <w:rPr>
                <w:rFonts w:ascii="Myriad Pro" w:hAnsi="Myriad Pro" w:cs="Times New Roman"/>
                <w:b/>
                <w:sz w:val="20"/>
                <w:szCs w:val="20"/>
              </w:rPr>
              <w:t>Number of People Injured</w:t>
            </w:r>
          </w:p>
        </w:tc>
        <w:tc>
          <w:tcPr>
            <w:tcW w:w="1301" w:type="pct"/>
            <w:tcBorders>
              <w:top w:val="nil"/>
              <w:left w:val="nil"/>
              <w:bottom w:val="single" w:sz="4" w:space="0" w:color="auto"/>
              <w:right w:val="single" w:sz="4" w:space="0" w:color="auto"/>
            </w:tcBorders>
            <w:shd w:val="clear" w:color="auto" w:fill="auto"/>
            <w:vAlign w:val="center"/>
            <w:hideMark/>
          </w:tcPr>
          <w:p w:rsidR="00080A29" w:rsidRPr="00203744" w:rsidRDefault="00080A29" w:rsidP="00BA4B2E">
            <w:pPr>
              <w:spacing w:after="0" w:line="240" w:lineRule="auto"/>
              <w:jc w:val="center"/>
              <w:rPr>
                <w:rFonts w:ascii="Myriad Pro" w:hAnsi="Myriad Pro" w:cs="Times New Roman"/>
                <w:b/>
                <w:sz w:val="20"/>
                <w:szCs w:val="20"/>
              </w:rPr>
            </w:pPr>
            <w:r w:rsidRPr="00203744">
              <w:rPr>
                <w:rFonts w:ascii="Myriad Pro" w:hAnsi="Myriad Pro" w:cs="Times New Roman"/>
                <w:b/>
                <w:sz w:val="20"/>
                <w:szCs w:val="20"/>
              </w:rPr>
              <w:t>55</w:t>
            </w:r>
          </w:p>
        </w:tc>
        <w:tc>
          <w:tcPr>
            <w:tcW w:w="1108" w:type="pct"/>
            <w:tcBorders>
              <w:top w:val="nil"/>
              <w:left w:val="nil"/>
              <w:bottom w:val="single" w:sz="4" w:space="0" w:color="auto"/>
              <w:right w:val="single" w:sz="4" w:space="0" w:color="auto"/>
            </w:tcBorders>
            <w:shd w:val="clear" w:color="auto" w:fill="auto"/>
            <w:vAlign w:val="center"/>
            <w:hideMark/>
          </w:tcPr>
          <w:p w:rsidR="00080A29" w:rsidRPr="00203744" w:rsidRDefault="00080A29" w:rsidP="00BA4B2E">
            <w:pPr>
              <w:spacing w:after="0" w:line="240" w:lineRule="auto"/>
              <w:jc w:val="center"/>
              <w:rPr>
                <w:rFonts w:ascii="Myriad Pro" w:hAnsi="Myriad Pro" w:cs="Times New Roman"/>
                <w:b/>
                <w:sz w:val="20"/>
                <w:szCs w:val="20"/>
              </w:rPr>
            </w:pPr>
            <w:r w:rsidRPr="00203744">
              <w:rPr>
                <w:rFonts w:ascii="Myriad Pro" w:hAnsi="Myriad Pro" w:cs="Times New Roman"/>
                <w:b/>
                <w:sz w:val="20"/>
                <w:szCs w:val="20"/>
              </w:rPr>
              <w:t>95</w:t>
            </w:r>
          </w:p>
        </w:tc>
        <w:tc>
          <w:tcPr>
            <w:tcW w:w="999" w:type="pct"/>
            <w:tcBorders>
              <w:top w:val="nil"/>
              <w:left w:val="nil"/>
              <w:bottom w:val="single" w:sz="4" w:space="0" w:color="auto"/>
              <w:right w:val="single" w:sz="4" w:space="0" w:color="auto"/>
            </w:tcBorders>
            <w:shd w:val="clear" w:color="auto" w:fill="auto"/>
            <w:vAlign w:val="center"/>
            <w:hideMark/>
          </w:tcPr>
          <w:p w:rsidR="00080A29" w:rsidRPr="00203744" w:rsidRDefault="003013B4" w:rsidP="00BA4B2E">
            <w:pPr>
              <w:spacing w:after="0" w:line="240" w:lineRule="auto"/>
              <w:jc w:val="center"/>
              <w:rPr>
                <w:rFonts w:ascii="Myriad Pro" w:hAnsi="Myriad Pro" w:cs="Times New Roman"/>
                <w:b/>
                <w:sz w:val="20"/>
                <w:szCs w:val="20"/>
              </w:rPr>
            </w:pPr>
            <w:r>
              <w:rPr>
                <w:rFonts w:ascii="Myriad Pro" w:hAnsi="Myriad Pro" w:cs="Times New Roman"/>
                <w:b/>
                <w:sz w:val="20"/>
                <w:szCs w:val="20"/>
              </w:rPr>
              <w:t>58</w:t>
            </w:r>
            <w:r w:rsidR="00080A29" w:rsidRPr="00203744">
              <w:rPr>
                <w:rFonts w:ascii="Myriad Pro" w:hAnsi="Myriad Pro" w:cs="Times New Roman"/>
                <w:b/>
                <w:sz w:val="20"/>
                <w:szCs w:val="20"/>
              </w:rPr>
              <w:t>%</w:t>
            </w:r>
          </w:p>
        </w:tc>
      </w:tr>
      <w:tr w:rsidR="00080A29" w:rsidRPr="001B25FE" w:rsidTr="002832B2">
        <w:trPr>
          <w:trHeight w:val="85"/>
        </w:trPr>
        <w:tc>
          <w:tcPr>
            <w:tcW w:w="1592" w:type="pct"/>
            <w:tcBorders>
              <w:top w:val="nil"/>
              <w:left w:val="single" w:sz="8" w:space="0" w:color="auto"/>
              <w:bottom w:val="single" w:sz="4" w:space="0" w:color="auto"/>
              <w:right w:val="single" w:sz="8" w:space="0" w:color="auto"/>
            </w:tcBorders>
            <w:shd w:val="clear" w:color="auto" w:fill="auto"/>
            <w:noWrap/>
            <w:vAlign w:val="center"/>
            <w:hideMark/>
          </w:tcPr>
          <w:p w:rsidR="00080A29" w:rsidRPr="00203744" w:rsidRDefault="00080A29" w:rsidP="00BA4B2E">
            <w:pPr>
              <w:spacing w:after="0" w:line="240" w:lineRule="auto"/>
              <w:rPr>
                <w:rFonts w:ascii="Myriad Pro" w:hAnsi="Myriad Pro" w:cs="Times New Roman"/>
                <w:b/>
                <w:sz w:val="20"/>
                <w:szCs w:val="20"/>
              </w:rPr>
            </w:pPr>
            <w:r w:rsidRPr="00203744">
              <w:rPr>
                <w:rFonts w:ascii="Myriad Pro" w:hAnsi="Myriad Pro" w:cs="Times New Roman"/>
                <w:b/>
                <w:sz w:val="20"/>
                <w:szCs w:val="20"/>
              </w:rPr>
              <w:t>Number of People Killed</w:t>
            </w:r>
          </w:p>
        </w:tc>
        <w:tc>
          <w:tcPr>
            <w:tcW w:w="1301" w:type="pct"/>
            <w:tcBorders>
              <w:top w:val="nil"/>
              <w:left w:val="nil"/>
              <w:bottom w:val="single" w:sz="4" w:space="0" w:color="auto"/>
              <w:right w:val="single" w:sz="4" w:space="0" w:color="auto"/>
            </w:tcBorders>
            <w:shd w:val="clear" w:color="auto" w:fill="auto"/>
            <w:vAlign w:val="center"/>
            <w:hideMark/>
          </w:tcPr>
          <w:p w:rsidR="00080A29" w:rsidRPr="00203744" w:rsidRDefault="00080A29" w:rsidP="00BA4B2E">
            <w:pPr>
              <w:spacing w:after="0" w:line="240" w:lineRule="auto"/>
              <w:jc w:val="center"/>
              <w:rPr>
                <w:rFonts w:ascii="Myriad Pro" w:hAnsi="Myriad Pro" w:cs="Times New Roman"/>
                <w:b/>
                <w:sz w:val="20"/>
                <w:szCs w:val="20"/>
              </w:rPr>
            </w:pPr>
            <w:r w:rsidRPr="00203744">
              <w:rPr>
                <w:rFonts w:ascii="Myriad Pro" w:hAnsi="Myriad Pro" w:cs="Times New Roman"/>
                <w:b/>
                <w:sz w:val="20"/>
                <w:szCs w:val="20"/>
              </w:rPr>
              <w:t>9</w:t>
            </w:r>
          </w:p>
        </w:tc>
        <w:tc>
          <w:tcPr>
            <w:tcW w:w="1108" w:type="pct"/>
            <w:tcBorders>
              <w:top w:val="nil"/>
              <w:left w:val="nil"/>
              <w:bottom w:val="single" w:sz="4" w:space="0" w:color="auto"/>
              <w:right w:val="single" w:sz="4" w:space="0" w:color="auto"/>
            </w:tcBorders>
            <w:shd w:val="clear" w:color="auto" w:fill="auto"/>
            <w:vAlign w:val="center"/>
            <w:hideMark/>
          </w:tcPr>
          <w:p w:rsidR="00080A29" w:rsidRPr="00203744" w:rsidRDefault="00080A29" w:rsidP="00BA4B2E">
            <w:pPr>
              <w:spacing w:after="0" w:line="240" w:lineRule="auto"/>
              <w:jc w:val="center"/>
              <w:rPr>
                <w:rFonts w:ascii="Myriad Pro" w:hAnsi="Myriad Pro" w:cs="Times New Roman"/>
                <w:b/>
                <w:sz w:val="20"/>
                <w:szCs w:val="20"/>
              </w:rPr>
            </w:pPr>
            <w:r w:rsidRPr="00203744">
              <w:rPr>
                <w:rFonts w:ascii="Myriad Pro" w:hAnsi="Myriad Pro" w:cs="Times New Roman"/>
                <w:b/>
                <w:sz w:val="20"/>
                <w:szCs w:val="20"/>
              </w:rPr>
              <w:t>21</w:t>
            </w:r>
          </w:p>
        </w:tc>
        <w:tc>
          <w:tcPr>
            <w:tcW w:w="999" w:type="pct"/>
            <w:tcBorders>
              <w:top w:val="nil"/>
              <w:left w:val="nil"/>
              <w:bottom w:val="single" w:sz="4" w:space="0" w:color="auto"/>
              <w:right w:val="single" w:sz="4" w:space="0" w:color="auto"/>
            </w:tcBorders>
            <w:shd w:val="clear" w:color="auto" w:fill="auto"/>
            <w:vAlign w:val="center"/>
            <w:hideMark/>
          </w:tcPr>
          <w:p w:rsidR="00080A29" w:rsidRPr="00203744" w:rsidRDefault="00080A29" w:rsidP="00BA4B2E">
            <w:pPr>
              <w:spacing w:after="0" w:line="240" w:lineRule="auto"/>
              <w:jc w:val="center"/>
              <w:rPr>
                <w:rFonts w:ascii="Myriad Pro" w:hAnsi="Myriad Pro" w:cs="Times New Roman"/>
                <w:b/>
                <w:sz w:val="20"/>
                <w:szCs w:val="20"/>
              </w:rPr>
            </w:pPr>
            <w:r w:rsidRPr="00203744">
              <w:rPr>
                <w:rFonts w:ascii="Myriad Pro" w:hAnsi="Myriad Pro" w:cs="Times New Roman"/>
                <w:b/>
                <w:sz w:val="20"/>
                <w:szCs w:val="20"/>
              </w:rPr>
              <w:t>43%</w:t>
            </w:r>
          </w:p>
        </w:tc>
      </w:tr>
    </w:tbl>
    <w:p w:rsidR="00752AB7" w:rsidRDefault="00752AB7" w:rsidP="00E577F2">
      <w:pPr>
        <w:autoSpaceDE w:val="0"/>
        <w:autoSpaceDN w:val="0"/>
        <w:adjustRightInd w:val="0"/>
        <w:spacing w:after="0" w:line="240" w:lineRule="auto"/>
        <w:jc w:val="both"/>
        <w:rPr>
          <w:rFonts w:ascii="Myriad Pro" w:hAnsi="Myriad Pro" w:cs="Times New Roman"/>
          <w:b/>
          <w:i/>
          <w:color w:val="548DD4"/>
          <w:sz w:val="20"/>
          <w:szCs w:val="20"/>
        </w:rPr>
      </w:pPr>
    </w:p>
    <w:p w:rsidR="00DC64EE" w:rsidRPr="00A606DA" w:rsidRDefault="0027117A" w:rsidP="00E577F2">
      <w:pPr>
        <w:autoSpaceDE w:val="0"/>
        <w:autoSpaceDN w:val="0"/>
        <w:adjustRightInd w:val="0"/>
        <w:spacing w:after="0" w:line="240" w:lineRule="auto"/>
        <w:jc w:val="both"/>
        <w:rPr>
          <w:rFonts w:ascii="Myriad Pro" w:hAnsi="Myriad Pro" w:cs="Times New Roman"/>
          <w:b/>
          <w:bCs/>
          <w:i/>
          <w:color w:val="365F91"/>
          <w:sz w:val="20"/>
          <w:szCs w:val="20"/>
        </w:rPr>
      </w:pPr>
      <w:r w:rsidRPr="00A606DA">
        <w:rPr>
          <w:rFonts w:ascii="Myriad Pro" w:hAnsi="Myriad Pro" w:cs="Times New Roman"/>
          <w:b/>
          <w:i/>
          <w:color w:val="365F91"/>
          <w:sz w:val="20"/>
          <w:szCs w:val="20"/>
        </w:rPr>
        <w:t>Pl</w:t>
      </w:r>
      <w:r w:rsidR="00DC64EE" w:rsidRPr="00A606DA">
        <w:rPr>
          <w:rFonts w:ascii="Myriad Pro" w:hAnsi="Myriad Pro" w:cs="Times New Roman"/>
          <w:b/>
          <w:i/>
          <w:color w:val="365F91"/>
          <w:sz w:val="20"/>
          <w:szCs w:val="20"/>
        </w:rPr>
        <w:t>anning and</w:t>
      </w:r>
      <w:r w:rsidR="00DC64EE" w:rsidRPr="00A606DA">
        <w:rPr>
          <w:rFonts w:ascii="Myriad Pro" w:hAnsi="Myriad Pro" w:cs="Times New Roman"/>
          <w:b/>
          <w:i/>
          <w:color w:val="365F91"/>
          <w:sz w:val="20"/>
          <w:szCs w:val="20"/>
          <w:lang w:val="en-GB"/>
        </w:rPr>
        <w:t xml:space="preserve"> prioritisation</w:t>
      </w:r>
      <w:r w:rsidR="00DC64EE" w:rsidRPr="00A606DA">
        <w:rPr>
          <w:rFonts w:ascii="Myriad Pro" w:hAnsi="Myriad Pro" w:cs="Times New Roman"/>
          <w:b/>
          <w:i/>
          <w:color w:val="365F91"/>
          <w:sz w:val="20"/>
          <w:szCs w:val="20"/>
        </w:rPr>
        <w:t xml:space="preserve"> process for mine action activities</w:t>
      </w:r>
    </w:p>
    <w:p w:rsidR="004E6962" w:rsidRDefault="004E6962" w:rsidP="00E577F2">
      <w:pPr>
        <w:pStyle w:val="Default"/>
        <w:spacing w:after="0" w:line="240" w:lineRule="auto"/>
        <w:jc w:val="both"/>
        <w:rPr>
          <w:rFonts w:ascii="Myriad Pro" w:hAnsi="Myriad Pro" w:cs="Times New Roman"/>
          <w:color w:val="auto"/>
          <w:sz w:val="20"/>
          <w:szCs w:val="20"/>
        </w:rPr>
      </w:pPr>
      <w:r w:rsidRPr="00DD230D">
        <w:rPr>
          <w:rFonts w:ascii="Myriad Pro" w:hAnsi="Myriad Pro" w:cs="Times New Roman"/>
          <w:color w:val="auto"/>
          <w:sz w:val="20"/>
          <w:szCs w:val="20"/>
        </w:rPr>
        <w:t xml:space="preserve">The Planning Unit (PU) of the </w:t>
      </w:r>
      <w:r w:rsidR="003A03A3">
        <w:rPr>
          <w:rFonts w:ascii="Myriad Pro" w:hAnsi="Myriad Pro" w:cs="Times New Roman"/>
          <w:color w:val="auto"/>
          <w:sz w:val="20"/>
          <w:szCs w:val="20"/>
        </w:rPr>
        <w:t>SEPD</w:t>
      </w:r>
      <w:r w:rsidRPr="00DD230D">
        <w:rPr>
          <w:rFonts w:ascii="Myriad Pro" w:hAnsi="Myriad Pro" w:cs="Times New Roman"/>
          <w:color w:val="auto"/>
          <w:sz w:val="20"/>
          <w:szCs w:val="20"/>
        </w:rPr>
        <w:t xml:space="preserve"> conducted a technical meeting on mine action data </w:t>
      </w:r>
      <w:r w:rsidR="004A4C2D">
        <w:rPr>
          <w:rFonts w:ascii="Myriad Pro" w:hAnsi="Myriad Pro" w:cs="Times New Roman"/>
          <w:color w:val="auto"/>
          <w:sz w:val="20"/>
          <w:szCs w:val="20"/>
        </w:rPr>
        <w:t xml:space="preserve">entry </w:t>
      </w:r>
      <w:r w:rsidRPr="00DD230D">
        <w:rPr>
          <w:rFonts w:ascii="Myriad Pro" w:hAnsi="Myriad Pro" w:cs="Times New Roman"/>
          <w:color w:val="auto"/>
          <w:sz w:val="20"/>
          <w:szCs w:val="20"/>
        </w:rPr>
        <w:t>into the Commune Database (village and commune data book), with district governors and commune councils of 46 communes in Prey Veng province, 43 communes in Svay Rieng province, and 44 communes in Kampong Cham province. Furthermore, PU also conducted field missions to Koh Kong, Sihanoukville, Kampong Speu, Takeo, Kep and Kampong Chhnang provinces to integrate mine action data with the respective Commune Database, in coordination with Provincial Planning departments. All data in these six provinces had been integrated.</w:t>
      </w:r>
      <w:r w:rsidRPr="004E6962">
        <w:rPr>
          <w:rFonts w:ascii="Myriad Pro" w:hAnsi="Myriad Pro" w:cs="Times New Roman"/>
          <w:color w:val="auto"/>
          <w:sz w:val="20"/>
          <w:szCs w:val="20"/>
        </w:rPr>
        <w:t xml:space="preserve"> </w:t>
      </w:r>
    </w:p>
    <w:p w:rsidR="004A4C2D" w:rsidRPr="00DD230D" w:rsidRDefault="004A4C2D" w:rsidP="00E577F2">
      <w:pPr>
        <w:pStyle w:val="Default"/>
        <w:spacing w:after="0" w:line="240" w:lineRule="auto"/>
        <w:jc w:val="both"/>
        <w:rPr>
          <w:rFonts w:ascii="Myriad Pro" w:hAnsi="Myriad Pro" w:cs="Times New Roman"/>
          <w:color w:val="auto"/>
          <w:sz w:val="20"/>
          <w:szCs w:val="20"/>
        </w:rPr>
      </w:pPr>
    </w:p>
    <w:p w:rsidR="004E6962" w:rsidRDefault="004E6962" w:rsidP="00E577F2">
      <w:pPr>
        <w:pStyle w:val="Default"/>
        <w:spacing w:after="0" w:line="240" w:lineRule="auto"/>
        <w:jc w:val="both"/>
        <w:rPr>
          <w:rFonts w:ascii="Myriad Pro" w:hAnsi="Myriad Pro" w:cs="Times New Roman"/>
          <w:color w:val="auto"/>
          <w:sz w:val="20"/>
          <w:szCs w:val="20"/>
        </w:rPr>
      </w:pPr>
      <w:r>
        <w:rPr>
          <w:rFonts w:ascii="Myriad Pro" w:hAnsi="Myriad Pro" w:cs="Times New Roman"/>
          <w:color w:val="auto"/>
          <w:sz w:val="20"/>
          <w:szCs w:val="20"/>
        </w:rPr>
        <w:t>A</w:t>
      </w:r>
      <w:r w:rsidR="00655E45">
        <w:rPr>
          <w:rFonts w:ascii="Myriad Pro" w:hAnsi="Myriad Pro" w:cs="Times New Roman"/>
          <w:color w:val="auto"/>
          <w:sz w:val="20"/>
          <w:szCs w:val="20"/>
        </w:rPr>
        <w:t>s part of the</w:t>
      </w:r>
      <w:r>
        <w:rPr>
          <w:rFonts w:ascii="Myriad Pro" w:hAnsi="Myriad Pro" w:cs="Times New Roman"/>
          <w:color w:val="auto"/>
          <w:sz w:val="20"/>
          <w:szCs w:val="20"/>
        </w:rPr>
        <w:t xml:space="preserve"> mandate, </w:t>
      </w:r>
      <w:r w:rsidRPr="00DD230D">
        <w:rPr>
          <w:rFonts w:ascii="Myriad Pro" w:hAnsi="Myriad Pro" w:cs="Times New Roman"/>
          <w:color w:val="auto"/>
          <w:sz w:val="20"/>
          <w:szCs w:val="20"/>
        </w:rPr>
        <w:t>SEPD conducted a meeting with relevant departments of the CMAA, demining operators</w:t>
      </w:r>
      <w:r w:rsidRPr="004E6962">
        <w:rPr>
          <w:rFonts w:ascii="Myriad Pro" w:hAnsi="Myriad Pro" w:cs="Times New Roman"/>
          <w:color w:val="auto"/>
          <w:sz w:val="20"/>
          <w:szCs w:val="20"/>
        </w:rPr>
        <w:t xml:space="preserve"> </w:t>
      </w:r>
      <w:r w:rsidRPr="00DD230D">
        <w:rPr>
          <w:rFonts w:ascii="Myriad Pro" w:hAnsi="Myriad Pro" w:cs="Times New Roman"/>
          <w:color w:val="auto"/>
          <w:sz w:val="20"/>
          <w:szCs w:val="20"/>
        </w:rPr>
        <w:t>and MAPUs to identify priority communes to target mine/ERW clearance resources in 2015. As a result, CMAA developed planning instructions that were issued to PMAC, MAPU</w:t>
      </w:r>
      <w:r w:rsidR="000E1278">
        <w:rPr>
          <w:rFonts w:ascii="Myriad Pro" w:hAnsi="Myriad Pro" w:cs="Times New Roman"/>
          <w:color w:val="auto"/>
          <w:sz w:val="20"/>
          <w:szCs w:val="20"/>
        </w:rPr>
        <w:t>,</w:t>
      </w:r>
      <w:r w:rsidRPr="00DD230D">
        <w:rPr>
          <w:rFonts w:ascii="Myriad Pro" w:hAnsi="Myriad Pro" w:cs="Times New Roman"/>
          <w:color w:val="auto"/>
          <w:sz w:val="20"/>
          <w:szCs w:val="20"/>
        </w:rPr>
        <w:t xml:space="preserve"> and demining operators for implementation. </w:t>
      </w:r>
    </w:p>
    <w:p w:rsidR="004A4C2D" w:rsidRDefault="004A4C2D" w:rsidP="00E577F2">
      <w:pPr>
        <w:pStyle w:val="Default"/>
        <w:spacing w:after="0" w:line="240" w:lineRule="auto"/>
        <w:jc w:val="both"/>
        <w:rPr>
          <w:rFonts w:ascii="Myriad Pro" w:hAnsi="Myriad Pro" w:cs="Times New Roman"/>
          <w:color w:val="auto"/>
          <w:sz w:val="20"/>
          <w:szCs w:val="20"/>
        </w:rPr>
      </w:pPr>
    </w:p>
    <w:p w:rsidR="00DC64EE" w:rsidRPr="00A606DA" w:rsidRDefault="00DC64EE" w:rsidP="00E577F2">
      <w:pPr>
        <w:pStyle w:val="Default"/>
        <w:spacing w:after="0" w:line="240" w:lineRule="auto"/>
        <w:jc w:val="both"/>
        <w:rPr>
          <w:rFonts w:ascii="Myriad Pro" w:hAnsi="Myriad Pro" w:cs="Times New Roman"/>
          <w:b/>
          <w:i/>
          <w:color w:val="365F91"/>
          <w:sz w:val="20"/>
          <w:szCs w:val="20"/>
        </w:rPr>
      </w:pPr>
      <w:r w:rsidRPr="00A606DA">
        <w:rPr>
          <w:rFonts w:ascii="Myriad Pro" w:hAnsi="Myriad Pro" w:cs="Times New Roman"/>
          <w:b/>
          <w:i/>
          <w:color w:val="365F91"/>
          <w:sz w:val="20"/>
          <w:szCs w:val="20"/>
        </w:rPr>
        <w:t>Post-Clearance Monitoring (PCM) Process</w:t>
      </w:r>
    </w:p>
    <w:p w:rsidR="00BF340D" w:rsidRDefault="00BF340D" w:rsidP="00BF340D">
      <w:pPr>
        <w:pStyle w:val="Default"/>
        <w:spacing w:after="0" w:line="240" w:lineRule="auto"/>
        <w:jc w:val="both"/>
        <w:rPr>
          <w:rFonts w:ascii="Myriad Pro" w:hAnsi="Myriad Pro" w:cs="Times New Roman"/>
          <w:color w:val="auto"/>
          <w:sz w:val="20"/>
          <w:szCs w:val="20"/>
        </w:rPr>
      </w:pPr>
      <w:r>
        <w:rPr>
          <w:rFonts w:ascii="Myriad Pro" w:hAnsi="Myriad Pro" w:cs="Times New Roman"/>
          <w:color w:val="auto"/>
          <w:sz w:val="20"/>
          <w:szCs w:val="20"/>
        </w:rPr>
        <w:t xml:space="preserve">The SEPD conducted five </w:t>
      </w:r>
      <w:r w:rsidRPr="00DC64EE">
        <w:rPr>
          <w:rFonts w:ascii="Myriad Pro" w:hAnsi="Myriad Pro" w:cs="Times New Roman"/>
          <w:color w:val="auto"/>
          <w:sz w:val="20"/>
          <w:szCs w:val="20"/>
        </w:rPr>
        <w:t>day</w:t>
      </w:r>
      <w:r>
        <w:rPr>
          <w:rFonts w:ascii="Myriad Pro" w:hAnsi="Myriad Pro" w:cs="Times New Roman"/>
          <w:color w:val="auto"/>
          <w:sz w:val="20"/>
          <w:szCs w:val="20"/>
        </w:rPr>
        <w:t>s</w:t>
      </w:r>
      <w:r w:rsidRPr="00DC64EE">
        <w:rPr>
          <w:rFonts w:ascii="Myriad Pro" w:hAnsi="Myriad Pro" w:cs="Times New Roman"/>
          <w:color w:val="auto"/>
          <w:sz w:val="20"/>
          <w:szCs w:val="20"/>
        </w:rPr>
        <w:t xml:space="preserve"> training on PCM database management in Information Management System for Mine Action-New Generation</w:t>
      </w:r>
      <w:r>
        <w:rPr>
          <w:rFonts w:ascii="Myriad Pro" w:hAnsi="Myriad Pro" w:cs="Times New Roman"/>
          <w:color w:val="auto"/>
          <w:sz w:val="20"/>
          <w:szCs w:val="20"/>
        </w:rPr>
        <w:t xml:space="preserve"> 2</w:t>
      </w:r>
      <w:r w:rsidRPr="00DC64EE">
        <w:rPr>
          <w:rFonts w:ascii="Myriad Pro" w:hAnsi="Myriad Pro" w:cs="Times New Roman"/>
          <w:color w:val="auto"/>
          <w:sz w:val="20"/>
          <w:szCs w:val="20"/>
        </w:rPr>
        <w:t xml:space="preserve"> (IMSMA-NG) application to 15 MAPU officers from 15 provinces. While some officers are already familiar with the application, others will need refresher training in </w:t>
      </w:r>
      <w:r>
        <w:rPr>
          <w:rFonts w:ascii="Myriad Pro" w:hAnsi="Myriad Pro" w:cs="Times New Roman"/>
          <w:color w:val="auto"/>
          <w:sz w:val="20"/>
          <w:szCs w:val="20"/>
        </w:rPr>
        <w:t>2015.</w:t>
      </w:r>
    </w:p>
    <w:p w:rsidR="00BF340D" w:rsidRDefault="00BF340D" w:rsidP="00E577F2">
      <w:pPr>
        <w:pStyle w:val="Default"/>
        <w:spacing w:after="0" w:line="240" w:lineRule="auto"/>
        <w:jc w:val="both"/>
        <w:rPr>
          <w:rFonts w:ascii="Myriad Pro" w:hAnsi="Myriad Pro" w:cs="Times New Roman"/>
          <w:color w:val="auto"/>
          <w:sz w:val="20"/>
          <w:szCs w:val="20"/>
        </w:rPr>
      </w:pPr>
    </w:p>
    <w:p w:rsidR="00B54593" w:rsidRPr="000D5A09" w:rsidRDefault="000E1278" w:rsidP="000D5A09">
      <w:pPr>
        <w:pStyle w:val="Default"/>
        <w:spacing w:after="0" w:line="240" w:lineRule="auto"/>
        <w:jc w:val="both"/>
        <w:rPr>
          <w:rFonts w:ascii="Myriad Pro" w:hAnsi="Myriad Pro" w:cs="Times New Roman"/>
          <w:color w:val="auto"/>
          <w:sz w:val="20"/>
          <w:szCs w:val="20"/>
        </w:rPr>
      </w:pPr>
      <w:r>
        <w:rPr>
          <w:rFonts w:ascii="Myriad Pro" w:hAnsi="Myriad Pro" w:cs="Times New Roman"/>
          <w:color w:val="auto"/>
          <w:sz w:val="20"/>
          <w:szCs w:val="20"/>
        </w:rPr>
        <w:t xml:space="preserve">The </w:t>
      </w:r>
      <w:r w:rsidR="00DC64EE" w:rsidRPr="00B315D5">
        <w:rPr>
          <w:rFonts w:ascii="Myriad Pro" w:hAnsi="Myriad Pro" w:cs="Times New Roman"/>
          <w:color w:val="auto"/>
          <w:sz w:val="20"/>
          <w:szCs w:val="20"/>
        </w:rPr>
        <w:t xml:space="preserve">SEPD compiled the PCM report with data collected from Mine Action Planning Units (MAPU) in Battambang, Banteay Meanchey, Pailin, Oddar Meanchey, Preah Vihear, Kampong Thom, Pursat and Siem Reap provinces. </w:t>
      </w:r>
      <w:r w:rsidR="000D5A09">
        <w:rPr>
          <w:rFonts w:ascii="Myriad Pro" w:hAnsi="Myriad Pro" w:cs="Times New Roman"/>
          <w:sz w:val="20"/>
          <w:szCs w:val="20"/>
        </w:rPr>
        <w:t>991</w:t>
      </w:r>
      <w:r w:rsidR="00062E67" w:rsidRPr="00DD230D">
        <w:rPr>
          <w:rFonts w:ascii="Myriad Pro" w:hAnsi="Myriad Pro" w:cs="Times New Roman"/>
          <w:sz w:val="20"/>
          <w:szCs w:val="20"/>
        </w:rPr>
        <w:t xml:space="preserve"> sites</w:t>
      </w:r>
      <w:r w:rsidR="00B54593">
        <w:rPr>
          <w:rFonts w:ascii="Myriad Pro" w:hAnsi="Myriad Pro" w:cs="Times New Roman"/>
          <w:sz w:val="20"/>
          <w:szCs w:val="20"/>
        </w:rPr>
        <w:t xml:space="preserve"> </w:t>
      </w:r>
      <w:r w:rsidR="00881223">
        <w:rPr>
          <w:rFonts w:ascii="Myriad Pro" w:hAnsi="Myriad Pro" w:cs="Times New Roman"/>
          <w:sz w:val="20"/>
          <w:szCs w:val="20"/>
        </w:rPr>
        <w:t>released in 20</w:t>
      </w:r>
      <w:r w:rsidR="00BF340D">
        <w:rPr>
          <w:rFonts w:ascii="Myriad Pro" w:hAnsi="Myriad Pro" w:cs="Times New Roman"/>
          <w:sz w:val="20"/>
          <w:szCs w:val="20"/>
        </w:rPr>
        <w:t>13</w:t>
      </w:r>
      <w:r w:rsidR="00881223">
        <w:rPr>
          <w:rFonts w:ascii="Myriad Pro" w:hAnsi="Myriad Pro" w:cs="Times New Roman"/>
          <w:sz w:val="20"/>
          <w:szCs w:val="20"/>
        </w:rPr>
        <w:t xml:space="preserve"> </w:t>
      </w:r>
      <w:r w:rsidR="001429BE">
        <w:rPr>
          <w:rFonts w:ascii="Myriad Pro" w:hAnsi="Myriad Pro" w:cs="Times New Roman"/>
          <w:sz w:val="20"/>
          <w:szCs w:val="20"/>
        </w:rPr>
        <w:t>were visited to follow up on land use.</w:t>
      </w:r>
      <w:r w:rsidR="00B54593">
        <w:rPr>
          <w:rFonts w:ascii="Myriad Pro" w:hAnsi="Myriad Pro" w:cs="Times New Roman"/>
          <w:sz w:val="20"/>
          <w:szCs w:val="20"/>
        </w:rPr>
        <w:t xml:space="preserve"> </w:t>
      </w:r>
      <w:r w:rsidR="00075240">
        <w:rPr>
          <w:rFonts w:ascii="Myriad Pro" w:hAnsi="Myriad Pro" w:cs="Times New Roman"/>
          <w:sz w:val="20"/>
          <w:szCs w:val="20"/>
        </w:rPr>
        <w:t>This accounts for 83% of the 1,192 sites and 70% of all land released in 2013.</w:t>
      </w:r>
    </w:p>
    <w:p w:rsidR="00752AB7" w:rsidRDefault="00752AB7" w:rsidP="002832B2">
      <w:pPr>
        <w:autoSpaceDE w:val="0"/>
        <w:autoSpaceDN w:val="0"/>
        <w:adjustRightInd w:val="0"/>
        <w:spacing w:after="0" w:line="240" w:lineRule="auto"/>
        <w:rPr>
          <w:rFonts w:ascii="Myriad Pro" w:hAnsi="Myriad Pro" w:cs="Times New Roman"/>
          <w:b/>
          <w:iCs/>
          <w:sz w:val="20"/>
          <w:szCs w:val="20"/>
        </w:rPr>
      </w:pPr>
      <w:bookmarkStart w:id="23" w:name="_Toc415124010"/>
    </w:p>
    <w:p w:rsidR="00B54593" w:rsidRDefault="00B54593" w:rsidP="00EB0D9E">
      <w:pPr>
        <w:autoSpaceDE w:val="0"/>
        <w:autoSpaceDN w:val="0"/>
        <w:adjustRightInd w:val="0"/>
        <w:spacing w:after="0" w:line="240" w:lineRule="auto"/>
        <w:jc w:val="center"/>
        <w:rPr>
          <w:rFonts w:ascii="Myriad Pro" w:hAnsi="Myriad Pro" w:cs="Times New Roman"/>
          <w:b/>
          <w:iCs/>
          <w:sz w:val="20"/>
          <w:szCs w:val="20"/>
        </w:rPr>
      </w:pPr>
      <w:bookmarkStart w:id="24" w:name="_Toc417377016"/>
      <w:bookmarkStart w:id="25" w:name="_Toc418092190"/>
      <w:r w:rsidRPr="000E1278">
        <w:rPr>
          <w:rFonts w:ascii="Myriad Pro" w:hAnsi="Myriad Pro" w:cs="Times New Roman"/>
          <w:b/>
          <w:iCs/>
          <w:sz w:val="20"/>
          <w:szCs w:val="20"/>
        </w:rPr>
        <w:t xml:space="preserve">Table </w:t>
      </w:r>
      <w:r w:rsidRPr="000E1278">
        <w:rPr>
          <w:rFonts w:ascii="Myriad Pro" w:hAnsi="Myriad Pro" w:cs="Times New Roman"/>
          <w:b/>
          <w:iCs/>
          <w:sz w:val="20"/>
          <w:szCs w:val="20"/>
        </w:rPr>
        <w:fldChar w:fldCharType="begin"/>
      </w:r>
      <w:r w:rsidRPr="000E1278">
        <w:rPr>
          <w:rFonts w:ascii="Myriad Pro" w:hAnsi="Myriad Pro" w:cs="Times New Roman"/>
          <w:b/>
          <w:iCs/>
          <w:sz w:val="20"/>
          <w:szCs w:val="20"/>
        </w:rPr>
        <w:instrText xml:space="preserve"> SEQ Table \* ARABIC </w:instrText>
      </w:r>
      <w:r w:rsidRPr="000E1278">
        <w:rPr>
          <w:rFonts w:ascii="Myriad Pro" w:hAnsi="Myriad Pro" w:cs="Times New Roman"/>
          <w:b/>
          <w:iCs/>
          <w:sz w:val="20"/>
          <w:szCs w:val="20"/>
        </w:rPr>
        <w:fldChar w:fldCharType="separate"/>
      </w:r>
      <w:r w:rsidR="000567CD">
        <w:rPr>
          <w:rFonts w:ascii="Myriad Pro" w:hAnsi="Myriad Pro" w:cs="Times New Roman"/>
          <w:b/>
          <w:iCs/>
          <w:noProof/>
          <w:sz w:val="20"/>
          <w:szCs w:val="20"/>
        </w:rPr>
        <w:t>4</w:t>
      </w:r>
      <w:r w:rsidRPr="000E1278">
        <w:rPr>
          <w:rFonts w:ascii="Myriad Pro" w:hAnsi="Myriad Pro" w:cs="Times New Roman"/>
          <w:b/>
          <w:iCs/>
          <w:sz w:val="20"/>
          <w:szCs w:val="20"/>
        </w:rPr>
        <w:fldChar w:fldCharType="end"/>
      </w:r>
      <w:r w:rsidR="00881223">
        <w:rPr>
          <w:rFonts w:ascii="Myriad Pro" w:hAnsi="Myriad Pro" w:cs="Times New Roman"/>
          <w:b/>
          <w:iCs/>
          <w:sz w:val="20"/>
          <w:szCs w:val="20"/>
        </w:rPr>
        <w:t xml:space="preserve">: </w:t>
      </w:r>
      <w:r w:rsidRPr="000E1278">
        <w:rPr>
          <w:rFonts w:ascii="Myriad Pro" w:hAnsi="Myriad Pro" w:cs="Times New Roman"/>
          <w:b/>
          <w:iCs/>
          <w:sz w:val="20"/>
          <w:szCs w:val="20"/>
        </w:rPr>
        <w:t xml:space="preserve">PCM </w:t>
      </w:r>
      <w:r w:rsidR="00881223">
        <w:rPr>
          <w:rFonts w:ascii="Myriad Pro" w:hAnsi="Myriad Pro" w:cs="Times New Roman"/>
          <w:b/>
          <w:iCs/>
          <w:sz w:val="20"/>
          <w:szCs w:val="20"/>
        </w:rPr>
        <w:t xml:space="preserve">visits </w:t>
      </w:r>
      <w:r w:rsidRPr="000E1278">
        <w:rPr>
          <w:rFonts w:ascii="Myriad Pro" w:hAnsi="Myriad Pro" w:cs="Times New Roman"/>
          <w:b/>
          <w:iCs/>
          <w:sz w:val="20"/>
          <w:szCs w:val="20"/>
        </w:rPr>
        <w:t>completed in 2014</w:t>
      </w:r>
      <w:bookmarkEnd w:id="23"/>
      <w:bookmarkEnd w:id="24"/>
      <w:bookmarkEnd w:id="25"/>
    </w:p>
    <w:p w:rsidR="000E1278" w:rsidRPr="000E1278" w:rsidRDefault="000E1278" w:rsidP="000E1278">
      <w:pPr>
        <w:autoSpaceDE w:val="0"/>
        <w:autoSpaceDN w:val="0"/>
        <w:adjustRightInd w:val="0"/>
        <w:spacing w:after="0" w:line="240" w:lineRule="auto"/>
        <w:jc w:val="center"/>
        <w:rPr>
          <w:rFonts w:ascii="Myriad Pro" w:hAnsi="Myriad Pro" w:cs="Times New Roman"/>
          <w:b/>
          <w:iCs/>
          <w:sz w:val="10"/>
          <w:szCs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875"/>
        <w:gridCol w:w="2115"/>
        <w:gridCol w:w="2409"/>
        <w:gridCol w:w="1686"/>
      </w:tblGrid>
      <w:tr w:rsidR="00EB0D9E" w:rsidRPr="00943BDC" w:rsidTr="00992266">
        <w:trPr>
          <w:cantSplit/>
          <w:trHeight w:val="283"/>
          <w:jc w:val="center"/>
        </w:trPr>
        <w:tc>
          <w:tcPr>
            <w:tcW w:w="1582" w:type="pct"/>
            <w:vMerge w:val="restart"/>
            <w:shd w:val="clear" w:color="auto" w:fill="365F91"/>
            <w:noWrap/>
            <w:vAlign w:val="center"/>
          </w:tcPr>
          <w:p w:rsidR="00EB0D9E" w:rsidRPr="000D5A09" w:rsidRDefault="00EB0D9E" w:rsidP="000E1278">
            <w:pPr>
              <w:spacing w:after="0" w:line="240" w:lineRule="auto"/>
              <w:rPr>
                <w:rFonts w:ascii="Myriad Pro" w:hAnsi="Myriad Pro" w:cs="Times New Roman"/>
                <w:b/>
                <w:bCs/>
                <w:color w:val="FFFFFF"/>
                <w:sz w:val="20"/>
                <w:szCs w:val="20"/>
              </w:rPr>
            </w:pPr>
            <w:r w:rsidRPr="000D5A09">
              <w:rPr>
                <w:rFonts w:ascii="Myriad Pro" w:hAnsi="Myriad Pro" w:cs="Times New Roman"/>
                <w:b/>
                <w:bCs/>
                <w:color w:val="FFFFFF"/>
                <w:sz w:val="20"/>
                <w:szCs w:val="20"/>
              </w:rPr>
              <w:t>Province</w:t>
            </w:r>
          </w:p>
        </w:tc>
        <w:tc>
          <w:tcPr>
            <w:tcW w:w="1164" w:type="pct"/>
            <w:vMerge w:val="restart"/>
            <w:shd w:val="clear" w:color="auto" w:fill="365F91"/>
            <w:vAlign w:val="center"/>
          </w:tcPr>
          <w:p w:rsidR="00EB0D9E" w:rsidRPr="000D5A09" w:rsidRDefault="00EB0D9E" w:rsidP="00881223">
            <w:pPr>
              <w:spacing w:after="0" w:line="240" w:lineRule="auto"/>
              <w:jc w:val="center"/>
              <w:rPr>
                <w:rFonts w:ascii="Myriad Pro" w:hAnsi="Myriad Pro" w:cs="Times New Roman"/>
                <w:b/>
                <w:bCs/>
                <w:color w:val="FFFFFF"/>
                <w:sz w:val="20"/>
                <w:szCs w:val="20"/>
              </w:rPr>
            </w:pPr>
            <w:r w:rsidRPr="000D5A09">
              <w:rPr>
                <w:rFonts w:ascii="Myriad Pro" w:hAnsi="Myriad Pro" w:cs="Times New Roman"/>
                <w:b/>
                <w:bCs/>
                <w:color w:val="FFFFFF"/>
                <w:sz w:val="20"/>
                <w:szCs w:val="20"/>
              </w:rPr>
              <w:t xml:space="preserve">Number of </w:t>
            </w:r>
            <w:r w:rsidR="006E69F1" w:rsidRPr="000D5A09">
              <w:rPr>
                <w:rFonts w:ascii="Myriad Pro" w:hAnsi="Myriad Pro" w:cs="Times New Roman"/>
                <w:b/>
                <w:bCs/>
                <w:color w:val="FFFFFF"/>
                <w:sz w:val="20"/>
                <w:szCs w:val="20"/>
              </w:rPr>
              <w:t xml:space="preserve">released </w:t>
            </w:r>
            <w:r w:rsidRPr="000D5A09">
              <w:rPr>
                <w:rFonts w:ascii="Myriad Pro" w:hAnsi="Myriad Pro" w:cs="Times New Roman"/>
                <w:b/>
                <w:bCs/>
                <w:color w:val="FFFFFF"/>
                <w:sz w:val="20"/>
                <w:szCs w:val="20"/>
              </w:rPr>
              <w:t>sites visited</w:t>
            </w:r>
          </w:p>
        </w:tc>
        <w:tc>
          <w:tcPr>
            <w:tcW w:w="2254" w:type="pct"/>
            <w:gridSpan w:val="2"/>
            <w:shd w:val="clear" w:color="auto" w:fill="365F91"/>
            <w:vAlign w:val="center"/>
          </w:tcPr>
          <w:p w:rsidR="00EB0D9E" w:rsidRPr="000D5A09" w:rsidRDefault="00EB0D9E" w:rsidP="00881223">
            <w:pPr>
              <w:spacing w:after="0" w:line="240" w:lineRule="auto"/>
              <w:jc w:val="center"/>
              <w:rPr>
                <w:rFonts w:ascii="Myriad Pro" w:hAnsi="Myriad Pro" w:cs="Times New Roman"/>
                <w:b/>
                <w:bCs/>
                <w:color w:val="FFFFFF"/>
                <w:sz w:val="20"/>
                <w:szCs w:val="20"/>
              </w:rPr>
            </w:pPr>
            <w:r w:rsidRPr="000D5A09">
              <w:rPr>
                <w:rFonts w:ascii="Myriad Pro" w:hAnsi="Myriad Pro" w:cs="Times New Roman"/>
                <w:b/>
                <w:bCs/>
                <w:color w:val="FFFFFF"/>
                <w:sz w:val="20"/>
                <w:szCs w:val="20"/>
              </w:rPr>
              <w:t>Size of Sites</w:t>
            </w:r>
          </w:p>
        </w:tc>
      </w:tr>
      <w:tr w:rsidR="00EB0D9E" w:rsidRPr="00943BDC" w:rsidTr="00992266">
        <w:trPr>
          <w:cantSplit/>
          <w:trHeight w:val="283"/>
          <w:jc w:val="center"/>
        </w:trPr>
        <w:tc>
          <w:tcPr>
            <w:tcW w:w="1582" w:type="pct"/>
            <w:vMerge/>
            <w:shd w:val="clear" w:color="auto" w:fill="365F91"/>
            <w:noWrap/>
            <w:vAlign w:val="center"/>
            <w:hideMark/>
          </w:tcPr>
          <w:p w:rsidR="00EB0D9E" w:rsidRPr="000D5A09" w:rsidRDefault="00EB0D9E" w:rsidP="000E1278">
            <w:pPr>
              <w:spacing w:after="0" w:line="240" w:lineRule="auto"/>
              <w:rPr>
                <w:rFonts w:ascii="Myriad Pro" w:hAnsi="Myriad Pro" w:cs="Times New Roman"/>
                <w:b/>
                <w:bCs/>
                <w:color w:val="FFFFFF"/>
                <w:sz w:val="20"/>
                <w:szCs w:val="20"/>
              </w:rPr>
            </w:pPr>
          </w:p>
        </w:tc>
        <w:tc>
          <w:tcPr>
            <w:tcW w:w="1164" w:type="pct"/>
            <w:vMerge/>
            <w:shd w:val="clear" w:color="auto" w:fill="365F91"/>
            <w:vAlign w:val="center"/>
            <w:hideMark/>
          </w:tcPr>
          <w:p w:rsidR="00EB0D9E" w:rsidRPr="000D5A09" w:rsidRDefault="00EB0D9E" w:rsidP="00881223">
            <w:pPr>
              <w:spacing w:after="0" w:line="240" w:lineRule="auto"/>
              <w:jc w:val="center"/>
              <w:rPr>
                <w:rFonts w:ascii="Myriad Pro" w:hAnsi="Myriad Pro" w:cs="Times New Roman"/>
                <w:b/>
                <w:bCs/>
                <w:color w:val="FFFFFF"/>
                <w:sz w:val="20"/>
                <w:szCs w:val="20"/>
              </w:rPr>
            </w:pPr>
          </w:p>
        </w:tc>
        <w:tc>
          <w:tcPr>
            <w:tcW w:w="1326" w:type="pct"/>
            <w:shd w:val="clear" w:color="auto" w:fill="365F91"/>
            <w:vAlign w:val="center"/>
            <w:hideMark/>
          </w:tcPr>
          <w:p w:rsidR="00EB0D9E" w:rsidRPr="000D5A09" w:rsidRDefault="00EB0D9E" w:rsidP="00881223">
            <w:pPr>
              <w:spacing w:after="0" w:line="240" w:lineRule="auto"/>
              <w:jc w:val="center"/>
              <w:rPr>
                <w:rFonts w:ascii="Myriad Pro" w:hAnsi="Myriad Pro" w:cs="Times New Roman"/>
                <w:b/>
                <w:bCs/>
                <w:color w:val="FFFFFF"/>
                <w:sz w:val="20"/>
                <w:szCs w:val="20"/>
              </w:rPr>
            </w:pPr>
            <w:r w:rsidRPr="000D5A09">
              <w:rPr>
                <w:rFonts w:ascii="Myriad Pro" w:hAnsi="Myriad Pro" w:cs="Times New Roman"/>
                <w:b/>
                <w:bCs/>
                <w:color w:val="FFFFFF"/>
                <w:sz w:val="20"/>
                <w:szCs w:val="20"/>
              </w:rPr>
              <w:t>Area (m</w:t>
            </w:r>
            <w:r w:rsidRPr="000D5A09">
              <w:rPr>
                <w:rFonts w:ascii="Myriad Pro" w:hAnsi="Myriad Pro" w:cs="Times New Roman"/>
                <w:b/>
                <w:bCs/>
                <w:color w:val="FFFFFF"/>
                <w:sz w:val="20"/>
                <w:szCs w:val="20"/>
                <w:vertAlign w:val="superscript"/>
              </w:rPr>
              <w:t>2</w:t>
            </w:r>
            <w:r w:rsidRPr="000D5A09">
              <w:rPr>
                <w:rFonts w:ascii="Myriad Pro" w:hAnsi="Myriad Pro" w:cs="Times New Roman"/>
                <w:b/>
                <w:bCs/>
                <w:color w:val="FFFFFF"/>
                <w:sz w:val="20"/>
                <w:szCs w:val="20"/>
              </w:rPr>
              <w:t>)</w:t>
            </w:r>
          </w:p>
        </w:tc>
        <w:tc>
          <w:tcPr>
            <w:tcW w:w="928" w:type="pct"/>
            <w:shd w:val="clear" w:color="auto" w:fill="365F91"/>
            <w:vAlign w:val="center"/>
          </w:tcPr>
          <w:p w:rsidR="00EB0D9E" w:rsidRPr="000D5A09" w:rsidRDefault="00EB0D9E" w:rsidP="00EB0D9E">
            <w:pPr>
              <w:spacing w:after="0" w:line="240" w:lineRule="auto"/>
              <w:jc w:val="center"/>
              <w:rPr>
                <w:rFonts w:ascii="Myriad Pro" w:hAnsi="Myriad Pro" w:cs="Times New Roman"/>
                <w:b/>
                <w:bCs/>
                <w:color w:val="FFFFFF"/>
                <w:sz w:val="20"/>
                <w:szCs w:val="20"/>
              </w:rPr>
            </w:pPr>
            <w:r w:rsidRPr="000D5A09">
              <w:rPr>
                <w:rFonts w:ascii="Myriad Pro" w:hAnsi="Myriad Pro" w:cs="Times New Roman"/>
                <w:b/>
                <w:bCs/>
                <w:color w:val="FFFFFF"/>
                <w:sz w:val="20"/>
                <w:szCs w:val="20"/>
              </w:rPr>
              <w:t>%</w:t>
            </w:r>
          </w:p>
        </w:tc>
      </w:tr>
      <w:tr w:rsidR="00EB0D9E" w:rsidRPr="00943BDC" w:rsidTr="00992266">
        <w:trPr>
          <w:trHeight w:val="283"/>
          <w:jc w:val="center"/>
        </w:trPr>
        <w:tc>
          <w:tcPr>
            <w:tcW w:w="1582" w:type="pct"/>
            <w:shd w:val="clear" w:color="auto" w:fill="auto"/>
            <w:noWrap/>
            <w:vAlign w:val="center"/>
          </w:tcPr>
          <w:p w:rsidR="00EB0D9E" w:rsidRPr="000D5A09" w:rsidRDefault="00EB0D9E" w:rsidP="00EB0D9E">
            <w:pPr>
              <w:spacing w:after="0" w:line="240" w:lineRule="auto"/>
              <w:rPr>
                <w:rFonts w:ascii="Myriad Pro" w:hAnsi="Myriad Pro" w:cs="Times New Roman"/>
                <w:color w:val="000000"/>
                <w:sz w:val="20"/>
                <w:szCs w:val="20"/>
              </w:rPr>
            </w:pPr>
            <w:r w:rsidRPr="000D5A09">
              <w:rPr>
                <w:rFonts w:ascii="Myriad Pro" w:hAnsi="Myriad Pro" w:cs="Times New Roman"/>
                <w:color w:val="000000"/>
                <w:sz w:val="20"/>
                <w:szCs w:val="20"/>
              </w:rPr>
              <w:t>Battambang</w:t>
            </w:r>
          </w:p>
        </w:tc>
        <w:tc>
          <w:tcPr>
            <w:tcW w:w="1164" w:type="pct"/>
            <w:shd w:val="clear" w:color="auto" w:fill="auto"/>
            <w:vAlign w:val="center"/>
          </w:tcPr>
          <w:p w:rsidR="00EB0D9E" w:rsidRPr="000D5A09" w:rsidRDefault="00BF340D" w:rsidP="00EB0D9E">
            <w:pPr>
              <w:spacing w:after="0" w:line="240" w:lineRule="auto"/>
              <w:jc w:val="center"/>
              <w:rPr>
                <w:rFonts w:ascii="Myriad Pro" w:hAnsi="Myriad Pro" w:cs="Times New Roman"/>
                <w:color w:val="000000"/>
                <w:sz w:val="20"/>
                <w:szCs w:val="20"/>
              </w:rPr>
            </w:pPr>
            <w:r w:rsidRPr="000D5A09">
              <w:rPr>
                <w:rFonts w:ascii="Myriad Pro" w:hAnsi="Myriad Pro" w:cs="Times New Roman"/>
                <w:color w:val="000000"/>
                <w:sz w:val="20"/>
                <w:szCs w:val="20"/>
              </w:rPr>
              <w:t>299</w:t>
            </w:r>
          </w:p>
        </w:tc>
        <w:tc>
          <w:tcPr>
            <w:tcW w:w="1326" w:type="pct"/>
            <w:shd w:val="clear" w:color="auto" w:fill="auto"/>
            <w:vAlign w:val="center"/>
          </w:tcPr>
          <w:p w:rsidR="00EB0D9E" w:rsidRPr="000D5A09" w:rsidRDefault="00EB0D9E" w:rsidP="00BF340D">
            <w:pPr>
              <w:spacing w:after="0" w:line="240" w:lineRule="auto"/>
              <w:jc w:val="center"/>
              <w:rPr>
                <w:rFonts w:ascii="Myriad Pro" w:hAnsi="Myriad Pro" w:cs="Times New Roman"/>
                <w:color w:val="000000"/>
                <w:sz w:val="20"/>
                <w:szCs w:val="20"/>
              </w:rPr>
            </w:pPr>
            <w:r w:rsidRPr="000D5A09">
              <w:rPr>
                <w:rFonts w:ascii="Myriad Pro" w:hAnsi="Myriad Pro" w:cs="Times New Roman"/>
                <w:color w:val="000000"/>
                <w:sz w:val="20"/>
                <w:szCs w:val="20"/>
              </w:rPr>
              <w:t>23,</w:t>
            </w:r>
            <w:r w:rsidR="00BF340D" w:rsidRPr="000D5A09">
              <w:rPr>
                <w:rFonts w:ascii="Myriad Pro" w:hAnsi="Myriad Pro" w:cs="Times New Roman"/>
                <w:color w:val="000000"/>
                <w:sz w:val="20"/>
                <w:szCs w:val="20"/>
              </w:rPr>
              <w:t>686,075</w:t>
            </w:r>
          </w:p>
        </w:tc>
        <w:tc>
          <w:tcPr>
            <w:tcW w:w="928" w:type="pct"/>
            <w:vAlign w:val="center"/>
          </w:tcPr>
          <w:p w:rsidR="00EB0D9E" w:rsidRPr="000D5A09" w:rsidRDefault="00BF340D" w:rsidP="00EB0D9E">
            <w:pPr>
              <w:spacing w:after="0" w:line="240" w:lineRule="auto"/>
              <w:jc w:val="center"/>
              <w:rPr>
                <w:rFonts w:ascii="Myriad Pro" w:hAnsi="Myriad Pro" w:cs="Times New Roman"/>
                <w:color w:val="000000"/>
                <w:sz w:val="20"/>
                <w:szCs w:val="20"/>
              </w:rPr>
            </w:pPr>
            <w:r w:rsidRPr="000D5A09">
              <w:rPr>
                <w:rFonts w:ascii="Myriad Pro" w:hAnsi="Myriad Pro" w:cs="Times New Roman"/>
                <w:color w:val="000000"/>
                <w:sz w:val="20"/>
                <w:szCs w:val="20"/>
              </w:rPr>
              <w:t>39</w:t>
            </w:r>
          </w:p>
        </w:tc>
      </w:tr>
      <w:tr w:rsidR="00EB0D9E" w:rsidRPr="00943BDC" w:rsidTr="00992266">
        <w:trPr>
          <w:trHeight w:val="283"/>
          <w:jc w:val="center"/>
        </w:trPr>
        <w:tc>
          <w:tcPr>
            <w:tcW w:w="1582" w:type="pct"/>
            <w:shd w:val="clear" w:color="auto" w:fill="auto"/>
            <w:noWrap/>
            <w:vAlign w:val="center"/>
            <w:hideMark/>
          </w:tcPr>
          <w:p w:rsidR="00EB0D9E" w:rsidRPr="000D5A09" w:rsidRDefault="00EB0D9E" w:rsidP="00EB0D9E">
            <w:pPr>
              <w:spacing w:after="0" w:line="240" w:lineRule="auto"/>
              <w:rPr>
                <w:rFonts w:ascii="Myriad Pro" w:hAnsi="Myriad Pro" w:cs="Times New Roman"/>
                <w:color w:val="000000"/>
                <w:sz w:val="20"/>
                <w:szCs w:val="20"/>
              </w:rPr>
            </w:pPr>
            <w:r w:rsidRPr="000D5A09">
              <w:rPr>
                <w:rFonts w:ascii="Myriad Pro" w:hAnsi="Myriad Pro" w:cs="Times New Roman"/>
                <w:color w:val="000000"/>
                <w:sz w:val="20"/>
                <w:szCs w:val="20"/>
              </w:rPr>
              <w:t>Banteay Meanchey</w:t>
            </w:r>
          </w:p>
        </w:tc>
        <w:tc>
          <w:tcPr>
            <w:tcW w:w="1164" w:type="pct"/>
            <w:shd w:val="clear" w:color="auto" w:fill="auto"/>
            <w:vAlign w:val="center"/>
          </w:tcPr>
          <w:p w:rsidR="00EB0D9E" w:rsidRPr="000D5A09" w:rsidRDefault="00BF340D" w:rsidP="00EB0D9E">
            <w:pPr>
              <w:spacing w:after="0" w:line="240" w:lineRule="auto"/>
              <w:jc w:val="center"/>
              <w:rPr>
                <w:rFonts w:ascii="Myriad Pro" w:hAnsi="Myriad Pro" w:cs="Times New Roman"/>
                <w:color w:val="000000"/>
                <w:sz w:val="20"/>
                <w:szCs w:val="20"/>
              </w:rPr>
            </w:pPr>
            <w:r w:rsidRPr="000D5A09">
              <w:rPr>
                <w:rFonts w:ascii="Myriad Pro" w:hAnsi="Myriad Pro" w:cs="Times New Roman"/>
                <w:color w:val="000000"/>
                <w:sz w:val="20"/>
                <w:szCs w:val="20"/>
              </w:rPr>
              <w:t>252</w:t>
            </w:r>
          </w:p>
        </w:tc>
        <w:tc>
          <w:tcPr>
            <w:tcW w:w="1326" w:type="pct"/>
            <w:shd w:val="clear" w:color="auto" w:fill="auto"/>
            <w:vAlign w:val="center"/>
          </w:tcPr>
          <w:p w:rsidR="00EB0D9E" w:rsidRPr="000D5A09" w:rsidRDefault="00BF340D" w:rsidP="00EB0D9E">
            <w:pPr>
              <w:spacing w:after="0" w:line="240" w:lineRule="auto"/>
              <w:jc w:val="center"/>
              <w:rPr>
                <w:rFonts w:ascii="Myriad Pro" w:hAnsi="Myriad Pro" w:cs="Times New Roman"/>
                <w:color w:val="000000"/>
                <w:sz w:val="20"/>
                <w:szCs w:val="20"/>
              </w:rPr>
            </w:pPr>
            <w:r w:rsidRPr="000D5A09">
              <w:rPr>
                <w:rFonts w:ascii="Myriad Pro" w:hAnsi="Myriad Pro" w:cs="Times New Roman"/>
                <w:color w:val="000000"/>
                <w:sz w:val="20"/>
                <w:szCs w:val="20"/>
              </w:rPr>
              <w:t>12,642,509</w:t>
            </w:r>
          </w:p>
        </w:tc>
        <w:tc>
          <w:tcPr>
            <w:tcW w:w="928" w:type="pct"/>
            <w:vAlign w:val="center"/>
          </w:tcPr>
          <w:p w:rsidR="00EB0D9E" w:rsidRPr="000D5A09" w:rsidRDefault="00BF340D" w:rsidP="00EB0D9E">
            <w:pPr>
              <w:spacing w:after="0" w:line="240" w:lineRule="auto"/>
              <w:jc w:val="center"/>
              <w:rPr>
                <w:rFonts w:ascii="Myriad Pro" w:hAnsi="Myriad Pro" w:cs="Times New Roman"/>
                <w:color w:val="000000"/>
                <w:sz w:val="20"/>
                <w:szCs w:val="20"/>
              </w:rPr>
            </w:pPr>
            <w:r w:rsidRPr="000D5A09">
              <w:rPr>
                <w:rFonts w:ascii="Myriad Pro" w:hAnsi="Myriad Pro" w:cs="Times New Roman"/>
                <w:color w:val="000000"/>
                <w:sz w:val="20"/>
                <w:szCs w:val="20"/>
              </w:rPr>
              <w:t>21</w:t>
            </w:r>
          </w:p>
        </w:tc>
      </w:tr>
      <w:tr w:rsidR="00EB0D9E" w:rsidRPr="00943BDC" w:rsidTr="00992266">
        <w:trPr>
          <w:trHeight w:val="283"/>
          <w:jc w:val="center"/>
        </w:trPr>
        <w:tc>
          <w:tcPr>
            <w:tcW w:w="1582" w:type="pct"/>
            <w:shd w:val="clear" w:color="auto" w:fill="auto"/>
            <w:noWrap/>
            <w:vAlign w:val="center"/>
            <w:hideMark/>
          </w:tcPr>
          <w:p w:rsidR="00EB0D9E" w:rsidRPr="000D5A09" w:rsidRDefault="00EB0D9E" w:rsidP="00EB0D9E">
            <w:pPr>
              <w:spacing w:after="0" w:line="240" w:lineRule="auto"/>
              <w:rPr>
                <w:rFonts w:ascii="Myriad Pro" w:hAnsi="Myriad Pro" w:cs="Times New Roman"/>
                <w:color w:val="000000"/>
                <w:sz w:val="20"/>
                <w:szCs w:val="20"/>
              </w:rPr>
            </w:pPr>
            <w:r w:rsidRPr="000D5A09">
              <w:rPr>
                <w:rFonts w:ascii="Myriad Pro" w:hAnsi="Myriad Pro" w:cs="Times New Roman"/>
                <w:color w:val="000000"/>
                <w:sz w:val="20"/>
                <w:szCs w:val="20"/>
              </w:rPr>
              <w:t>Pailin</w:t>
            </w:r>
          </w:p>
        </w:tc>
        <w:tc>
          <w:tcPr>
            <w:tcW w:w="1164" w:type="pct"/>
            <w:shd w:val="clear" w:color="auto" w:fill="auto"/>
            <w:vAlign w:val="center"/>
          </w:tcPr>
          <w:p w:rsidR="00EB0D9E" w:rsidRPr="000D5A09" w:rsidRDefault="00BF340D" w:rsidP="00EB0D9E">
            <w:pPr>
              <w:spacing w:after="0" w:line="240" w:lineRule="auto"/>
              <w:jc w:val="center"/>
              <w:rPr>
                <w:rFonts w:ascii="Myriad Pro" w:hAnsi="Myriad Pro" w:cs="Times New Roman"/>
                <w:color w:val="000000"/>
                <w:sz w:val="20"/>
                <w:szCs w:val="20"/>
              </w:rPr>
            </w:pPr>
            <w:r w:rsidRPr="000D5A09">
              <w:rPr>
                <w:rFonts w:ascii="Myriad Pro" w:hAnsi="Myriad Pro" w:cs="Times New Roman"/>
                <w:color w:val="000000"/>
                <w:sz w:val="20"/>
                <w:szCs w:val="20"/>
              </w:rPr>
              <w:t>86</w:t>
            </w:r>
          </w:p>
        </w:tc>
        <w:tc>
          <w:tcPr>
            <w:tcW w:w="1326" w:type="pct"/>
            <w:shd w:val="clear" w:color="auto" w:fill="auto"/>
            <w:vAlign w:val="center"/>
          </w:tcPr>
          <w:p w:rsidR="00EB0D9E" w:rsidRPr="000D5A09" w:rsidRDefault="00BF340D" w:rsidP="00EB0D9E">
            <w:pPr>
              <w:spacing w:after="0" w:line="240" w:lineRule="auto"/>
              <w:jc w:val="center"/>
              <w:rPr>
                <w:rFonts w:ascii="Myriad Pro" w:hAnsi="Myriad Pro" w:cs="Times New Roman"/>
                <w:color w:val="000000"/>
                <w:sz w:val="20"/>
                <w:szCs w:val="20"/>
              </w:rPr>
            </w:pPr>
            <w:r w:rsidRPr="000D5A09">
              <w:rPr>
                <w:rFonts w:ascii="Myriad Pro" w:hAnsi="Myriad Pro" w:cs="Times New Roman"/>
                <w:color w:val="000000"/>
                <w:sz w:val="20"/>
                <w:szCs w:val="20"/>
              </w:rPr>
              <w:t>5,004,345</w:t>
            </w:r>
          </w:p>
        </w:tc>
        <w:tc>
          <w:tcPr>
            <w:tcW w:w="928" w:type="pct"/>
            <w:vAlign w:val="center"/>
          </w:tcPr>
          <w:p w:rsidR="00EB0D9E" w:rsidRPr="000D5A09" w:rsidRDefault="00BF340D" w:rsidP="00EB0D9E">
            <w:pPr>
              <w:spacing w:after="0" w:line="240" w:lineRule="auto"/>
              <w:jc w:val="center"/>
              <w:rPr>
                <w:rFonts w:ascii="Myriad Pro" w:hAnsi="Myriad Pro" w:cs="Times New Roman"/>
                <w:color w:val="000000"/>
                <w:sz w:val="20"/>
                <w:szCs w:val="20"/>
              </w:rPr>
            </w:pPr>
            <w:r w:rsidRPr="000D5A09">
              <w:rPr>
                <w:rFonts w:ascii="Myriad Pro" w:hAnsi="Myriad Pro" w:cs="Times New Roman"/>
                <w:color w:val="000000"/>
                <w:sz w:val="20"/>
                <w:szCs w:val="20"/>
              </w:rPr>
              <w:t>8</w:t>
            </w:r>
          </w:p>
        </w:tc>
      </w:tr>
      <w:tr w:rsidR="00EB0D9E" w:rsidRPr="00943BDC" w:rsidTr="00992266">
        <w:trPr>
          <w:trHeight w:val="283"/>
          <w:jc w:val="center"/>
        </w:trPr>
        <w:tc>
          <w:tcPr>
            <w:tcW w:w="1582" w:type="pct"/>
            <w:shd w:val="clear" w:color="auto" w:fill="auto"/>
            <w:noWrap/>
            <w:vAlign w:val="center"/>
            <w:hideMark/>
          </w:tcPr>
          <w:p w:rsidR="00EB0D9E" w:rsidRPr="000D5A09" w:rsidRDefault="00DA0B4D" w:rsidP="00EB0D9E">
            <w:pPr>
              <w:spacing w:after="0" w:line="240" w:lineRule="auto"/>
              <w:rPr>
                <w:rFonts w:ascii="Myriad Pro" w:hAnsi="Myriad Pro" w:cs="Times New Roman"/>
                <w:color w:val="000000"/>
                <w:sz w:val="20"/>
                <w:szCs w:val="20"/>
              </w:rPr>
            </w:pPr>
            <w:r w:rsidRPr="000D5A09">
              <w:rPr>
                <w:rFonts w:ascii="Myriad Pro" w:hAnsi="Myriad Pro" w:cs="Times New Roman"/>
                <w:color w:val="000000"/>
                <w:sz w:val="20"/>
                <w:szCs w:val="20"/>
              </w:rPr>
              <w:t>Oddar</w:t>
            </w:r>
            <w:r w:rsidR="00EB0D9E" w:rsidRPr="000D5A09">
              <w:rPr>
                <w:rFonts w:ascii="Myriad Pro" w:hAnsi="Myriad Pro" w:cs="Times New Roman"/>
                <w:color w:val="000000"/>
                <w:sz w:val="20"/>
                <w:szCs w:val="20"/>
              </w:rPr>
              <w:t xml:space="preserve"> Meanchey</w:t>
            </w:r>
          </w:p>
        </w:tc>
        <w:tc>
          <w:tcPr>
            <w:tcW w:w="1164" w:type="pct"/>
            <w:shd w:val="clear" w:color="auto" w:fill="auto"/>
            <w:vAlign w:val="center"/>
          </w:tcPr>
          <w:p w:rsidR="00EB0D9E" w:rsidRPr="000D5A09" w:rsidRDefault="00BF340D" w:rsidP="00EB0D9E">
            <w:pPr>
              <w:spacing w:after="0" w:line="240" w:lineRule="auto"/>
              <w:jc w:val="center"/>
              <w:rPr>
                <w:rFonts w:ascii="Myriad Pro" w:hAnsi="Myriad Pro" w:cs="Times New Roman"/>
                <w:color w:val="000000"/>
                <w:sz w:val="20"/>
                <w:szCs w:val="20"/>
              </w:rPr>
            </w:pPr>
            <w:r w:rsidRPr="000D5A09">
              <w:rPr>
                <w:rFonts w:ascii="Myriad Pro" w:hAnsi="Myriad Pro" w:cs="Times New Roman"/>
                <w:color w:val="000000"/>
                <w:sz w:val="20"/>
                <w:szCs w:val="20"/>
              </w:rPr>
              <w:t>211</w:t>
            </w:r>
          </w:p>
        </w:tc>
        <w:tc>
          <w:tcPr>
            <w:tcW w:w="1326" w:type="pct"/>
            <w:shd w:val="clear" w:color="auto" w:fill="auto"/>
            <w:vAlign w:val="center"/>
          </w:tcPr>
          <w:p w:rsidR="00EB0D9E" w:rsidRPr="000D5A09" w:rsidRDefault="00BF340D" w:rsidP="00EB0D9E">
            <w:pPr>
              <w:spacing w:after="0" w:line="240" w:lineRule="auto"/>
              <w:jc w:val="center"/>
              <w:rPr>
                <w:rFonts w:ascii="Myriad Pro" w:hAnsi="Myriad Pro" w:cs="Times New Roman"/>
                <w:color w:val="000000"/>
                <w:sz w:val="20"/>
                <w:szCs w:val="20"/>
              </w:rPr>
            </w:pPr>
            <w:r w:rsidRPr="000D5A09">
              <w:rPr>
                <w:rFonts w:ascii="Myriad Pro" w:hAnsi="Myriad Pro" w:cs="Times New Roman"/>
                <w:color w:val="000000"/>
                <w:sz w:val="20"/>
                <w:szCs w:val="20"/>
              </w:rPr>
              <w:t>7,752,510</w:t>
            </w:r>
          </w:p>
        </w:tc>
        <w:tc>
          <w:tcPr>
            <w:tcW w:w="928" w:type="pct"/>
            <w:vAlign w:val="center"/>
          </w:tcPr>
          <w:p w:rsidR="00EB0D9E" w:rsidRPr="000D5A09" w:rsidRDefault="00BF340D" w:rsidP="00EB0D9E">
            <w:pPr>
              <w:spacing w:after="0" w:line="240" w:lineRule="auto"/>
              <w:jc w:val="center"/>
              <w:rPr>
                <w:rFonts w:ascii="Myriad Pro" w:hAnsi="Myriad Pro" w:cs="Times New Roman"/>
                <w:color w:val="000000"/>
                <w:sz w:val="20"/>
                <w:szCs w:val="20"/>
              </w:rPr>
            </w:pPr>
            <w:r w:rsidRPr="000D5A09">
              <w:rPr>
                <w:rFonts w:ascii="Myriad Pro" w:hAnsi="Myriad Pro" w:cs="Times New Roman"/>
                <w:color w:val="000000"/>
                <w:sz w:val="20"/>
                <w:szCs w:val="20"/>
              </w:rPr>
              <w:t>13</w:t>
            </w:r>
          </w:p>
        </w:tc>
      </w:tr>
      <w:tr w:rsidR="00EB0D9E" w:rsidRPr="00943BDC" w:rsidTr="00992266">
        <w:trPr>
          <w:trHeight w:val="283"/>
          <w:jc w:val="center"/>
        </w:trPr>
        <w:tc>
          <w:tcPr>
            <w:tcW w:w="1582" w:type="pct"/>
            <w:shd w:val="clear" w:color="auto" w:fill="auto"/>
            <w:noWrap/>
            <w:vAlign w:val="center"/>
            <w:hideMark/>
          </w:tcPr>
          <w:p w:rsidR="00EB0D9E" w:rsidRPr="000D5A09" w:rsidRDefault="00EB0D9E" w:rsidP="00EB0D9E">
            <w:pPr>
              <w:spacing w:after="0" w:line="240" w:lineRule="auto"/>
              <w:rPr>
                <w:rFonts w:ascii="Myriad Pro" w:hAnsi="Myriad Pro" w:cs="Times New Roman"/>
                <w:color w:val="000000"/>
                <w:sz w:val="20"/>
                <w:szCs w:val="20"/>
              </w:rPr>
            </w:pPr>
            <w:r w:rsidRPr="000D5A09">
              <w:rPr>
                <w:rFonts w:ascii="Myriad Pro" w:hAnsi="Myriad Pro" w:cs="Times New Roman"/>
                <w:color w:val="000000"/>
                <w:sz w:val="20"/>
                <w:szCs w:val="20"/>
              </w:rPr>
              <w:t>Preah Vihear</w:t>
            </w:r>
          </w:p>
        </w:tc>
        <w:tc>
          <w:tcPr>
            <w:tcW w:w="1164" w:type="pct"/>
            <w:shd w:val="clear" w:color="auto" w:fill="auto"/>
            <w:vAlign w:val="center"/>
          </w:tcPr>
          <w:p w:rsidR="00EB0D9E" w:rsidRPr="000D5A09" w:rsidRDefault="00BF340D" w:rsidP="00EB0D9E">
            <w:pPr>
              <w:spacing w:after="0" w:line="240" w:lineRule="auto"/>
              <w:jc w:val="center"/>
              <w:rPr>
                <w:rFonts w:ascii="Myriad Pro" w:hAnsi="Myriad Pro" w:cs="Times New Roman"/>
                <w:color w:val="000000"/>
                <w:sz w:val="20"/>
                <w:szCs w:val="20"/>
              </w:rPr>
            </w:pPr>
            <w:r w:rsidRPr="000D5A09">
              <w:rPr>
                <w:rFonts w:ascii="Myriad Pro" w:hAnsi="Myriad Pro" w:cs="Times New Roman"/>
                <w:color w:val="000000"/>
                <w:sz w:val="20"/>
                <w:szCs w:val="20"/>
              </w:rPr>
              <w:t>28</w:t>
            </w:r>
          </w:p>
        </w:tc>
        <w:tc>
          <w:tcPr>
            <w:tcW w:w="1326" w:type="pct"/>
            <w:shd w:val="clear" w:color="auto" w:fill="auto"/>
            <w:vAlign w:val="center"/>
          </w:tcPr>
          <w:p w:rsidR="00EB0D9E" w:rsidRPr="000D5A09" w:rsidRDefault="00BF340D" w:rsidP="00EB0D9E">
            <w:pPr>
              <w:spacing w:after="0" w:line="240" w:lineRule="auto"/>
              <w:jc w:val="center"/>
              <w:rPr>
                <w:rFonts w:ascii="Myriad Pro" w:hAnsi="Myriad Pro" w:cs="Times New Roman"/>
                <w:color w:val="000000"/>
                <w:sz w:val="20"/>
                <w:szCs w:val="20"/>
              </w:rPr>
            </w:pPr>
            <w:r w:rsidRPr="000D5A09">
              <w:rPr>
                <w:rFonts w:ascii="Myriad Pro" w:hAnsi="Myriad Pro" w:cs="Times New Roman"/>
                <w:color w:val="000000"/>
                <w:sz w:val="20"/>
                <w:szCs w:val="20"/>
              </w:rPr>
              <w:t>5,143,470</w:t>
            </w:r>
          </w:p>
        </w:tc>
        <w:tc>
          <w:tcPr>
            <w:tcW w:w="928" w:type="pct"/>
            <w:vAlign w:val="center"/>
          </w:tcPr>
          <w:p w:rsidR="00EB0D9E" w:rsidRPr="000D5A09" w:rsidRDefault="00BF340D" w:rsidP="00EB0D9E">
            <w:pPr>
              <w:spacing w:after="0" w:line="240" w:lineRule="auto"/>
              <w:jc w:val="center"/>
              <w:rPr>
                <w:rFonts w:ascii="Myriad Pro" w:hAnsi="Myriad Pro" w:cs="Times New Roman"/>
                <w:color w:val="000000"/>
                <w:sz w:val="20"/>
                <w:szCs w:val="20"/>
              </w:rPr>
            </w:pPr>
            <w:r w:rsidRPr="000D5A09">
              <w:rPr>
                <w:rFonts w:ascii="Myriad Pro" w:hAnsi="Myriad Pro" w:cs="Times New Roman"/>
                <w:color w:val="000000"/>
                <w:sz w:val="20"/>
                <w:szCs w:val="20"/>
              </w:rPr>
              <w:t>8</w:t>
            </w:r>
          </w:p>
        </w:tc>
      </w:tr>
      <w:tr w:rsidR="00EB0D9E" w:rsidRPr="00943BDC" w:rsidTr="00992266">
        <w:trPr>
          <w:trHeight w:val="283"/>
          <w:jc w:val="center"/>
        </w:trPr>
        <w:tc>
          <w:tcPr>
            <w:tcW w:w="1582" w:type="pct"/>
            <w:shd w:val="clear" w:color="auto" w:fill="auto"/>
            <w:noWrap/>
            <w:vAlign w:val="center"/>
            <w:hideMark/>
          </w:tcPr>
          <w:p w:rsidR="00EB0D9E" w:rsidRPr="000D5A09" w:rsidRDefault="00EB0D9E" w:rsidP="00EB0D9E">
            <w:pPr>
              <w:spacing w:after="0" w:line="240" w:lineRule="auto"/>
              <w:rPr>
                <w:rFonts w:ascii="Myriad Pro" w:hAnsi="Myriad Pro" w:cs="Times New Roman"/>
                <w:color w:val="000000"/>
                <w:sz w:val="20"/>
                <w:szCs w:val="20"/>
              </w:rPr>
            </w:pPr>
            <w:r w:rsidRPr="000D5A09">
              <w:rPr>
                <w:rFonts w:ascii="Myriad Pro" w:hAnsi="Myriad Pro" w:cs="Times New Roman"/>
                <w:color w:val="000000"/>
                <w:sz w:val="20"/>
                <w:szCs w:val="20"/>
              </w:rPr>
              <w:t>Kompong Thom</w:t>
            </w:r>
          </w:p>
        </w:tc>
        <w:tc>
          <w:tcPr>
            <w:tcW w:w="1164" w:type="pct"/>
            <w:shd w:val="clear" w:color="auto" w:fill="auto"/>
            <w:vAlign w:val="center"/>
          </w:tcPr>
          <w:p w:rsidR="00EB0D9E" w:rsidRPr="000D5A09" w:rsidRDefault="00BF340D" w:rsidP="00EB0D9E">
            <w:pPr>
              <w:spacing w:after="0" w:line="240" w:lineRule="auto"/>
              <w:jc w:val="center"/>
              <w:rPr>
                <w:rFonts w:ascii="Myriad Pro" w:hAnsi="Myriad Pro" w:cs="Times New Roman"/>
                <w:color w:val="000000"/>
                <w:sz w:val="20"/>
                <w:szCs w:val="20"/>
              </w:rPr>
            </w:pPr>
            <w:r w:rsidRPr="000D5A09">
              <w:rPr>
                <w:rFonts w:ascii="Myriad Pro" w:hAnsi="Myriad Pro" w:cs="Times New Roman"/>
                <w:color w:val="000000"/>
                <w:sz w:val="20"/>
                <w:szCs w:val="20"/>
              </w:rPr>
              <w:t>19</w:t>
            </w:r>
          </w:p>
        </w:tc>
        <w:tc>
          <w:tcPr>
            <w:tcW w:w="1326" w:type="pct"/>
            <w:shd w:val="clear" w:color="auto" w:fill="auto"/>
            <w:vAlign w:val="center"/>
          </w:tcPr>
          <w:p w:rsidR="00EB0D9E" w:rsidRPr="000D5A09" w:rsidRDefault="00BF340D" w:rsidP="00EB0D9E">
            <w:pPr>
              <w:spacing w:after="0" w:line="240" w:lineRule="auto"/>
              <w:jc w:val="center"/>
              <w:rPr>
                <w:rFonts w:ascii="Myriad Pro" w:hAnsi="Myriad Pro" w:cs="Times New Roman"/>
                <w:color w:val="000000"/>
                <w:sz w:val="20"/>
                <w:szCs w:val="20"/>
              </w:rPr>
            </w:pPr>
            <w:r w:rsidRPr="000D5A09">
              <w:rPr>
                <w:rFonts w:ascii="Myriad Pro" w:hAnsi="Myriad Pro" w:cs="Times New Roman"/>
                <w:color w:val="000000"/>
                <w:sz w:val="20"/>
                <w:szCs w:val="20"/>
              </w:rPr>
              <w:t>1,441,554</w:t>
            </w:r>
          </w:p>
        </w:tc>
        <w:tc>
          <w:tcPr>
            <w:tcW w:w="928" w:type="pct"/>
            <w:vAlign w:val="center"/>
          </w:tcPr>
          <w:p w:rsidR="00EB0D9E" w:rsidRPr="000D5A09" w:rsidRDefault="00BF340D" w:rsidP="00EB0D9E">
            <w:pPr>
              <w:spacing w:after="0" w:line="240" w:lineRule="auto"/>
              <w:jc w:val="center"/>
              <w:rPr>
                <w:rFonts w:ascii="Myriad Pro" w:hAnsi="Myriad Pro" w:cs="Times New Roman"/>
                <w:color w:val="000000"/>
                <w:sz w:val="20"/>
                <w:szCs w:val="20"/>
              </w:rPr>
            </w:pPr>
            <w:r w:rsidRPr="000D5A09">
              <w:rPr>
                <w:rFonts w:ascii="Myriad Pro" w:hAnsi="Myriad Pro" w:cs="Times New Roman"/>
                <w:color w:val="000000"/>
                <w:sz w:val="20"/>
                <w:szCs w:val="20"/>
              </w:rPr>
              <w:t>2</w:t>
            </w:r>
          </w:p>
        </w:tc>
      </w:tr>
      <w:tr w:rsidR="00EB0D9E" w:rsidRPr="00943BDC" w:rsidTr="00992266">
        <w:trPr>
          <w:trHeight w:val="283"/>
          <w:jc w:val="center"/>
        </w:trPr>
        <w:tc>
          <w:tcPr>
            <w:tcW w:w="1582" w:type="pct"/>
            <w:shd w:val="clear" w:color="auto" w:fill="auto"/>
            <w:noWrap/>
            <w:vAlign w:val="center"/>
            <w:hideMark/>
          </w:tcPr>
          <w:p w:rsidR="00EB0D9E" w:rsidRPr="000D5A09" w:rsidRDefault="00EB0D9E" w:rsidP="00EB0D9E">
            <w:pPr>
              <w:spacing w:after="0" w:line="240" w:lineRule="auto"/>
              <w:rPr>
                <w:rFonts w:ascii="Myriad Pro" w:hAnsi="Myriad Pro" w:cs="Times New Roman"/>
                <w:color w:val="000000"/>
                <w:sz w:val="20"/>
                <w:szCs w:val="20"/>
              </w:rPr>
            </w:pPr>
            <w:r w:rsidRPr="000D5A09">
              <w:rPr>
                <w:rFonts w:ascii="Myriad Pro" w:hAnsi="Myriad Pro" w:cs="Times New Roman"/>
                <w:color w:val="000000"/>
                <w:sz w:val="20"/>
                <w:szCs w:val="20"/>
              </w:rPr>
              <w:t>Siem Reap</w:t>
            </w:r>
          </w:p>
        </w:tc>
        <w:tc>
          <w:tcPr>
            <w:tcW w:w="1164" w:type="pct"/>
            <w:shd w:val="clear" w:color="auto" w:fill="auto"/>
            <w:vAlign w:val="center"/>
          </w:tcPr>
          <w:p w:rsidR="00EB0D9E" w:rsidRPr="000D5A09" w:rsidRDefault="00BF340D" w:rsidP="00EB0D9E">
            <w:pPr>
              <w:spacing w:after="0" w:line="240" w:lineRule="auto"/>
              <w:jc w:val="center"/>
              <w:rPr>
                <w:rFonts w:ascii="Myriad Pro" w:hAnsi="Myriad Pro" w:cs="Times New Roman"/>
                <w:color w:val="000000"/>
                <w:sz w:val="20"/>
                <w:szCs w:val="20"/>
              </w:rPr>
            </w:pPr>
            <w:r w:rsidRPr="000D5A09">
              <w:rPr>
                <w:rFonts w:ascii="Myriad Pro" w:hAnsi="Myriad Pro" w:cs="Times New Roman"/>
                <w:color w:val="000000"/>
                <w:sz w:val="20"/>
                <w:szCs w:val="20"/>
              </w:rPr>
              <w:t>47</w:t>
            </w:r>
          </w:p>
        </w:tc>
        <w:tc>
          <w:tcPr>
            <w:tcW w:w="1326" w:type="pct"/>
            <w:shd w:val="clear" w:color="auto" w:fill="auto"/>
            <w:vAlign w:val="center"/>
          </w:tcPr>
          <w:p w:rsidR="00EB0D9E" w:rsidRPr="000D5A09" w:rsidRDefault="00BF340D" w:rsidP="00EB0D9E">
            <w:pPr>
              <w:spacing w:after="0" w:line="240" w:lineRule="auto"/>
              <w:jc w:val="center"/>
              <w:rPr>
                <w:rFonts w:ascii="Myriad Pro" w:hAnsi="Myriad Pro" w:cs="Times New Roman"/>
                <w:color w:val="000000"/>
                <w:sz w:val="20"/>
                <w:szCs w:val="20"/>
              </w:rPr>
            </w:pPr>
            <w:r w:rsidRPr="000D5A09">
              <w:rPr>
                <w:rFonts w:ascii="Myriad Pro" w:hAnsi="Myriad Pro" w:cs="Times New Roman"/>
                <w:color w:val="000000"/>
                <w:sz w:val="20"/>
                <w:szCs w:val="20"/>
              </w:rPr>
              <w:t>1,746,596</w:t>
            </w:r>
          </w:p>
        </w:tc>
        <w:tc>
          <w:tcPr>
            <w:tcW w:w="928" w:type="pct"/>
            <w:vAlign w:val="center"/>
          </w:tcPr>
          <w:p w:rsidR="00EB0D9E" w:rsidRPr="000D5A09" w:rsidRDefault="00BF340D" w:rsidP="00EB0D9E">
            <w:pPr>
              <w:spacing w:after="0" w:line="240" w:lineRule="auto"/>
              <w:jc w:val="center"/>
              <w:rPr>
                <w:rFonts w:ascii="Myriad Pro" w:hAnsi="Myriad Pro" w:cs="Times New Roman"/>
                <w:color w:val="000000"/>
                <w:sz w:val="20"/>
                <w:szCs w:val="20"/>
              </w:rPr>
            </w:pPr>
            <w:r w:rsidRPr="000D5A09">
              <w:rPr>
                <w:rFonts w:ascii="Myriad Pro" w:hAnsi="Myriad Pro" w:cs="Times New Roman"/>
                <w:color w:val="000000"/>
                <w:sz w:val="20"/>
                <w:szCs w:val="20"/>
              </w:rPr>
              <w:t>3</w:t>
            </w:r>
          </w:p>
        </w:tc>
      </w:tr>
      <w:tr w:rsidR="00EB0D9E" w:rsidRPr="00943BDC" w:rsidTr="00992266">
        <w:trPr>
          <w:trHeight w:val="283"/>
          <w:jc w:val="center"/>
        </w:trPr>
        <w:tc>
          <w:tcPr>
            <w:tcW w:w="1582" w:type="pct"/>
            <w:shd w:val="clear" w:color="auto" w:fill="auto"/>
            <w:noWrap/>
            <w:vAlign w:val="center"/>
            <w:hideMark/>
          </w:tcPr>
          <w:p w:rsidR="00EB0D9E" w:rsidRPr="000D5A09" w:rsidRDefault="00EB0D9E" w:rsidP="00EB0D9E">
            <w:pPr>
              <w:spacing w:after="0" w:line="240" w:lineRule="auto"/>
              <w:rPr>
                <w:rFonts w:ascii="Myriad Pro" w:hAnsi="Myriad Pro" w:cs="Times New Roman"/>
                <w:color w:val="000000"/>
                <w:sz w:val="20"/>
                <w:szCs w:val="20"/>
              </w:rPr>
            </w:pPr>
            <w:r w:rsidRPr="000D5A09">
              <w:rPr>
                <w:rFonts w:ascii="Myriad Pro" w:hAnsi="Myriad Pro" w:cs="Times New Roman"/>
                <w:color w:val="000000"/>
                <w:sz w:val="20"/>
                <w:szCs w:val="20"/>
              </w:rPr>
              <w:t>Pursat</w:t>
            </w:r>
          </w:p>
        </w:tc>
        <w:tc>
          <w:tcPr>
            <w:tcW w:w="1164" w:type="pct"/>
            <w:shd w:val="clear" w:color="auto" w:fill="auto"/>
            <w:vAlign w:val="center"/>
          </w:tcPr>
          <w:p w:rsidR="00EB0D9E" w:rsidRPr="000D5A09" w:rsidRDefault="00BF340D" w:rsidP="00EB0D9E">
            <w:pPr>
              <w:spacing w:after="0" w:line="240" w:lineRule="auto"/>
              <w:jc w:val="center"/>
              <w:rPr>
                <w:rFonts w:ascii="Myriad Pro" w:hAnsi="Myriad Pro" w:cs="Times New Roman"/>
                <w:color w:val="000000"/>
                <w:sz w:val="20"/>
                <w:szCs w:val="20"/>
              </w:rPr>
            </w:pPr>
            <w:r w:rsidRPr="000D5A09">
              <w:rPr>
                <w:rFonts w:ascii="Myriad Pro" w:hAnsi="Myriad Pro" w:cs="Times New Roman"/>
                <w:color w:val="000000"/>
                <w:sz w:val="20"/>
                <w:szCs w:val="20"/>
              </w:rPr>
              <w:t>9</w:t>
            </w:r>
          </w:p>
        </w:tc>
        <w:tc>
          <w:tcPr>
            <w:tcW w:w="1326" w:type="pct"/>
            <w:shd w:val="clear" w:color="auto" w:fill="auto"/>
            <w:vAlign w:val="center"/>
          </w:tcPr>
          <w:p w:rsidR="00EB0D9E" w:rsidRPr="000D5A09" w:rsidRDefault="00BF340D" w:rsidP="00EB0D9E">
            <w:pPr>
              <w:spacing w:after="0" w:line="240" w:lineRule="auto"/>
              <w:jc w:val="center"/>
              <w:rPr>
                <w:rFonts w:ascii="Myriad Pro" w:hAnsi="Myriad Pro" w:cs="Times New Roman"/>
                <w:color w:val="000000"/>
                <w:sz w:val="20"/>
                <w:szCs w:val="20"/>
              </w:rPr>
            </w:pPr>
            <w:r w:rsidRPr="000D5A09">
              <w:rPr>
                <w:rFonts w:ascii="Myriad Pro" w:hAnsi="Myriad Pro" w:cs="Times New Roman"/>
                <w:color w:val="000000"/>
                <w:sz w:val="20"/>
                <w:szCs w:val="20"/>
              </w:rPr>
              <w:t>589,478</w:t>
            </w:r>
          </w:p>
        </w:tc>
        <w:tc>
          <w:tcPr>
            <w:tcW w:w="928" w:type="pct"/>
            <w:vAlign w:val="center"/>
          </w:tcPr>
          <w:p w:rsidR="00EB0D9E" w:rsidRPr="000D5A09" w:rsidRDefault="00BF340D" w:rsidP="00EB0D9E">
            <w:pPr>
              <w:spacing w:after="0" w:line="240" w:lineRule="auto"/>
              <w:jc w:val="center"/>
              <w:rPr>
                <w:rFonts w:ascii="Myriad Pro" w:hAnsi="Myriad Pro" w:cs="Times New Roman"/>
                <w:color w:val="000000"/>
                <w:sz w:val="20"/>
                <w:szCs w:val="20"/>
              </w:rPr>
            </w:pPr>
            <w:r w:rsidRPr="000D5A09">
              <w:rPr>
                <w:rFonts w:ascii="Myriad Pro" w:hAnsi="Myriad Pro" w:cs="Times New Roman"/>
                <w:color w:val="000000"/>
                <w:sz w:val="20"/>
                <w:szCs w:val="20"/>
              </w:rPr>
              <w:t>1</w:t>
            </w:r>
          </w:p>
        </w:tc>
      </w:tr>
      <w:tr w:rsidR="00BF340D" w:rsidRPr="00943BDC" w:rsidTr="00992266">
        <w:trPr>
          <w:trHeight w:val="283"/>
          <w:jc w:val="center"/>
        </w:trPr>
        <w:tc>
          <w:tcPr>
            <w:tcW w:w="1582" w:type="pct"/>
            <w:shd w:val="clear" w:color="auto" w:fill="auto"/>
            <w:noWrap/>
            <w:vAlign w:val="center"/>
          </w:tcPr>
          <w:p w:rsidR="00BF340D" w:rsidRPr="000D5A09" w:rsidRDefault="00BF340D" w:rsidP="00EB0D9E">
            <w:pPr>
              <w:spacing w:after="0" w:line="240" w:lineRule="auto"/>
              <w:rPr>
                <w:rFonts w:ascii="Myriad Pro" w:hAnsi="Myriad Pro" w:cs="Times New Roman"/>
                <w:color w:val="000000"/>
                <w:sz w:val="20"/>
                <w:szCs w:val="20"/>
              </w:rPr>
            </w:pPr>
            <w:r w:rsidRPr="000D5A09">
              <w:rPr>
                <w:rFonts w:ascii="Myriad Pro" w:hAnsi="Myriad Pro" w:cs="Times New Roman"/>
                <w:color w:val="000000"/>
                <w:sz w:val="20"/>
                <w:szCs w:val="20"/>
              </w:rPr>
              <w:t>Kompong Cham</w:t>
            </w:r>
          </w:p>
        </w:tc>
        <w:tc>
          <w:tcPr>
            <w:tcW w:w="1164" w:type="pct"/>
            <w:shd w:val="clear" w:color="auto" w:fill="auto"/>
            <w:vAlign w:val="center"/>
          </w:tcPr>
          <w:p w:rsidR="00BF340D" w:rsidRPr="000D5A09" w:rsidRDefault="00BF340D" w:rsidP="00EB0D9E">
            <w:pPr>
              <w:spacing w:after="0" w:line="240" w:lineRule="auto"/>
              <w:jc w:val="center"/>
              <w:rPr>
                <w:rFonts w:ascii="Myriad Pro" w:hAnsi="Myriad Pro" w:cs="Times New Roman"/>
                <w:color w:val="000000"/>
                <w:sz w:val="20"/>
                <w:szCs w:val="20"/>
              </w:rPr>
            </w:pPr>
            <w:r w:rsidRPr="000D5A09">
              <w:rPr>
                <w:rFonts w:ascii="Myriad Pro" w:hAnsi="Myriad Pro" w:cs="Times New Roman"/>
                <w:color w:val="000000"/>
                <w:sz w:val="20"/>
                <w:szCs w:val="20"/>
              </w:rPr>
              <w:t>3</w:t>
            </w:r>
          </w:p>
        </w:tc>
        <w:tc>
          <w:tcPr>
            <w:tcW w:w="1326" w:type="pct"/>
            <w:shd w:val="clear" w:color="auto" w:fill="auto"/>
            <w:vAlign w:val="center"/>
          </w:tcPr>
          <w:p w:rsidR="00BF340D" w:rsidRPr="000D5A09" w:rsidRDefault="00BF340D" w:rsidP="00EB0D9E">
            <w:pPr>
              <w:spacing w:after="0" w:line="240" w:lineRule="auto"/>
              <w:jc w:val="center"/>
              <w:rPr>
                <w:rFonts w:ascii="Myriad Pro" w:hAnsi="Myriad Pro" w:cs="Times New Roman"/>
                <w:color w:val="000000"/>
                <w:sz w:val="20"/>
                <w:szCs w:val="20"/>
              </w:rPr>
            </w:pPr>
            <w:r w:rsidRPr="000D5A09">
              <w:rPr>
                <w:rFonts w:ascii="Myriad Pro" w:hAnsi="Myriad Pro" w:cs="Times New Roman"/>
                <w:color w:val="000000"/>
                <w:sz w:val="20"/>
                <w:szCs w:val="20"/>
              </w:rPr>
              <w:t>40,366</w:t>
            </w:r>
          </w:p>
        </w:tc>
        <w:tc>
          <w:tcPr>
            <w:tcW w:w="928" w:type="pct"/>
            <w:vAlign w:val="center"/>
          </w:tcPr>
          <w:p w:rsidR="00BF340D" w:rsidRPr="000D5A09" w:rsidRDefault="00BF340D" w:rsidP="00EB0D9E">
            <w:pPr>
              <w:spacing w:after="0" w:line="240" w:lineRule="auto"/>
              <w:jc w:val="center"/>
              <w:rPr>
                <w:rFonts w:ascii="Myriad Pro" w:hAnsi="Myriad Pro" w:cs="Times New Roman"/>
                <w:color w:val="000000"/>
                <w:sz w:val="20"/>
                <w:szCs w:val="20"/>
              </w:rPr>
            </w:pPr>
            <w:r w:rsidRPr="000D5A09">
              <w:rPr>
                <w:rFonts w:ascii="Myriad Pro" w:hAnsi="Myriad Pro" w:cs="Times New Roman"/>
                <w:color w:val="000000"/>
                <w:sz w:val="20"/>
                <w:szCs w:val="20"/>
              </w:rPr>
              <w:t>0.06</w:t>
            </w:r>
          </w:p>
        </w:tc>
      </w:tr>
      <w:tr w:rsidR="00BF340D" w:rsidRPr="00943BDC" w:rsidTr="00992266">
        <w:trPr>
          <w:trHeight w:val="283"/>
          <w:jc w:val="center"/>
        </w:trPr>
        <w:tc>
          <w:tcPr>
            <w:tcW w:w="1582" w:type="pct"/>
            <w:shd w:val="clear" w:color="auto" w:fill="auto"/>
            <w:noWrap/>
            <w:vAlign w:val="center"/>
          </w:tcPr>
          <w:p w:rsidR="00BF340D" w:rsidRPr="000D5A09" w:rsidRDefault="00BF340D" w:rsidP="00EB0D9E">
            <w:pPr>
              <w:spacing w:after="0" w:line="240" w:lineRule="auto"/>
              <w:rPr>
                <w:rFonts w:ascii="Myriad Pro" w:hAnsi="Myriad Pro" w:cs="Times New Roman"/>
                <w:color w:val="000000"/>
                <w:sz w:val="20"/>
                <w:szCs w:val="20"/>
              </w:rPr>
            </w:pPr>
            <w:r w:rsidRPr="000D5A09">
              <w:rPr>
                <w:rFonts w:ascii="Myriad Pro" w:hAnsi="Myriad Pro" w:cs="Times New Roman"/>
                <w:color w:val="000000"/>
                <w:sz w:val="20"/>
                <w:szCs w:val="20"/>
              </w:rPr>
              <w:t>Kratie</w:t>
            </w:r>
          </w:p>
        </w:tc>
        <w:tc>
          <w:tcPr>
            <w:tcW w:w="1164" w:type="pct"/>
            <w:shd w:val="clear" w:color="auto" w:fill="auto"/>
            <w:vAlign w:val="center"/>
          </w:tcPr>
          <w:p w:rsidR="00BF340D" w:rsidRPr="000D5A09" w:rsidRDefault="00BF340D" w:rsidP="00EB0D9E">
            <w:pPr>
              <w:spacing w:after="0" w:line="240" w:lineRule="auto"/>
              <w:jc w:val="center"/>
              <w:rPr>
                <w:rFonts w:ascii="Myriad Pro" w:hAnsi="Myriad Pro" w:cs="Times New Roman"/>
                <w:color w:val="000000"/>
                <w:sz w:val="20"/>
                <w:szCs w:val="20"/>
              </w:rPr>
            </w:pPr>
            <w:r w:rsidRPr="000D5A09">
              <w:rPr>
                <w:rFonts w:ascii="Myriad Pro" w:hAnsi="Myriad Pro" w:cs="Times New Roman"/>
                <w:color w:val="000000"/>
                <w:sz w:val="20"/>
                <w:szCs w:val="20"/>
              </w:rPr>
              <w:t>37</w:t>
            </w:r>
          </w:p>
        </w:tc>
        <w:tc>
          <w:tcPr>
            <w:tcW w:w="1326" w:type="pct"/>
            <w:shd w:val="clear" w:color="auto" w:fill="auto"/>
            <w:vAlign w:val="center"/>
          </w:tcPr>
          <w:p w:rsidR="00BF340D" w:rsidRPr="000D5A09" w:rsidRDefault="00BF340D" w:rsidP="00EB0D9E">
            <w:pPr>
              <w:spacing w:after="0" w:line="240" w:lineRule="auto"/>
              <w:jc w:val="center"/>
              <w:rPr>
                <w:rFonts w:ascii="Myriad Pro" w:hAnsi="Myriad Pro" w:cs="Times New Roman"/>
                <w:color w:val="000000"/>
                <w:sz w:val="20"/>
                <w:szCs w:val="20"/>
              </w:rPr>
            </w:pPr>
            <w:r w:rsidRPr="000D5A09">
              <w:rPr>
                <w:rFonts w:ascii="Myriad Pro" w:hAnsi="Myriad Pro" w:cs="Times New Roman"/>
                <w:color w:val="000000"/>
                <w:sz w:val="20"/>
                <w:szCs w:val="20"/>
              </w:rPr>
              <w:t>3,141,868</w:t>
            </w:r>
          </w:p>
        </w:tc>
        <w:tc>
          <w:tcPr>
            <w:tcW w:w="928" w:type="pct"/>
            <w:vAlign w:val="center"/>
          </w:tcPr>
          <w:p w:rsidR="00BF340D" w:rsidRPr="000D5A09" w:rsidRDefault="00BF340D" w:rsidP="00EB0D9E">
            <w:pPr>
              <w:spacing w:after="0" w:line="240" w:lineRule="auto"/>
              <w:jc w:val="center"/>
              <w:rPr>
                <w:rFonts w:ascii="Myriad Pro" w:hAnsi="Myriad Pro" w:cs="Times New Roman"/>
                <w:color w:val="000000"/>
                <w:sz w:val="20"/>
                <w:szCs w:val="20"/>
              </w:rPr>
            </w:pPr>
            <w:r w:rsidRPr="000D5A09">
              <w:rPr>
                <w:rFonts w:ascii="Myriad Pro" w:hAnsi="Myriad Pro" w:cs="Times New Roman"/>
                <w:color w:val="000000"/>
                <w:sz w:val="20"/>
                <w:szCs w:val="20"/>
              </w:rPr>
              <w:t>5</w:t>
            </w:r>
          </w:p>
        </w:tc>
      </w:tr>
      <w:tr w:rsidR="00EB0D9E" w:rsidRPr="00943BDC" w:rsidTr="00992266">
        <w:trPr>
          <w:trHeight w:val="283"/>
          <w:jc w:val="center"/>
        </w:trPr>
        <w:tc>
          <w:tcPr>
            <w:tcW w:w="1582" w:type="pct"/>
            <w:shd w:val="clear" w:color="auto" w:fill="365F91"/>
            <w:noWrap/>
            <w:vAlign w:val="center"/>
            <w:hideMark/>
          </w:tcPr>
          <w:p w:rsidR="00EB0D9E" w:rsidRPr="000D5A09" w:rsidRDefault="00EB0D9E" w:rsidP="00EB0D9E">
            <w:pPr>
              <w:spacing w:after="0" w:line="240" w:lineRule="auto"/>
              <w:rPr>
                <w:rFonts w:ascii="Myriad Pro" w:hAnsi="Myriad Pro" w:cs="Times New Roman"/>
                <w:b/>
                <w:color w:val="FFFFFF"/>
                <w:sz w:val="20"/>
                <w:szCs w:val="20"/>
              </w:rPr>
            </w:pPr>
            <w:r w:rsidRPr="000D5A09">
              <w:rPr>
                <w:rFonts w:ascii="Myriad Pro" w:hAnsi="Myriad Pro" w:cs="Times New Roman"/>
                <w:b/>
                <w:color w:val="FFFFFF"/>
                <w:sz w:val="20"/>
                <w:szCs w:val="20"/>
              </w:rPr>
              <w:t>TOTAL</w:t>
            </w:r>
          </w:p>
        </w:tc>
        <w:tc>
          <w:tcPr>
            <w:tcW w:w="1164" w:type="pct"/>
            <w:shd w:val="clear" w:color="auto" w:fill="365F91"/>
            <w:vAlign w:val="center"/>
            <w:hideMark/>
          </w:tcPr>
          <w:p w:rsidR="00EB0D9E" w:rsidRPr="000D5A09" w:rsidRDefault="00BF340D" w:rsidP="00EB0D9E">
            <w:pPr>
              <w:spacing w:after="0" w:line="240" w:lineRule="auto"/>
              <w:jc w:val="center"/>
              <w:rPr>
                <w:rFonts w:ascii="Myriad Pro" w:hAnsi="Myriad Pro" w:cs="Times New Roman"/>
                <w:b/>
                <w:bCs/>
                <w:color w:val="FFFFFF"/>
                <w:sz w:val="20"/>
                <w:szCs w:val="20"/>
              </w:rPr>
            </w:pPr>
            <w:r w:rsidRPr="000D5A09">
              <w:rPr>
                <w:rFonts w:ascii="Myriad Pro" w:hAnsi="Myriad Pro" w:cs="Times New Roman"/>
                <w:b/>
                <w:bCs/>
                <w:color w:val="FFFFFF"/>
                <w:sz w:val="20"/>
                <w:szCs w:val="20"/>
              </w:rPr>
              <w:fldChar w:fldCharType="begin"/>
            </w:r>
            <w:r w:rsidRPr="000D5A09">
              <w:rPr>
                <w:rFonts w:ascii="Myriad Pro" w:hAnsi="Myriad Pro" w:cs="Times New Roman"/>
                <w:b/>
                <w:bCs/>
                <w:color w:val="FFFFFF"/>
                <w:sz w:val="20"/>
                <w:szCs w:val="20"/>
              </w:rPr>
              <w:instrText xml:space="preserve"> =SUM(ABOVE) </w:instrText>
            </w:r>
            <w:r w:rsidRPr="000D5A09">
              <w:rPr>
                <w:rFonts w:ascii="Myriad Pro" w:hAnsi="Myriad Pro" w:cs="Times New Roman"/>
                <w:b/>
                <w:bCs/>
                <w:color w:val="FFFFFF"/>
                <w:sz w:val="20"/>
                <w:szCs w:val="20"/>
              </w:rPr>
              <w:fldChar w:fldCharType="separate"/>
            </w:r>
            <w:r w:rsidRPr="000D5A09">
              <w:rPr>
                <w:rFonts w:ascii="Myriad Pro" w:hAnsi="Myriad Pro" w:cs="Times New Roman"/>
                <w:b/>
                <w:bCs/>
                <w:noProof/>
                <w:color w:val="FFFFFF"/>
                <w:sz w:val="20"/>
                <w:szCs w:val="20"/>
              </w:rPr>
              <w:t>991</w:t>
            </w:r>
            <w:r w:rsidRPr="000D5A09">
              <w:rPr>
                <w:rFonts w:ascii="Myriad Pro" w:hAnsi="Myriad Pro" w:cs="Times New Roman"/>
                <w:b/>
                <w:bCs/>
                <w:color w:val="FFFFFF"/>
                <w:sz w:val="20"/>
                <w:szCs w:val="20"/>
              </w:rPr>
              <w:fldChar w:fldCharType="end"/>
            </w:r>
          </w:p>
        </w:tc>
        <w:tc>
          <w:tcPr>
            <w:tcW w:w="1326" w:type="pct"/>
            <w:shd w:val="clear" w:color="auto" w:fill="365F91"/>
            <w:vAlign w:val="center"/>
            <w:hideMark/>
          </w:tcPr>
          <w:p w:rsidR="00EB0D9E" w:rsidRPr="000D5A09" w:rsidRDefault="00BF340D" w:rsidP="00EB0D9E">
            <w:pPr>
              <w:spacing w:after="0" w:line="240" w:lineRule="auto"/>
              <w:jc w:val="center"/>
              <w:rPr>
                <w:rFonts w:ascii="Myriad Pro" w:hAnsi="Myriad Pro" w:cs="Times New Roman"/>
                <w:b/>
                <w:bCs/>
                <w:color w:val="FFFFFF"/>
                <w:sz w:val="20"/>
                <w:szCs w:val="20"/>
              </w:rPr>
            </w:pPr>
            <w:r w:rsidRPr="000D5A09">
              <w:rPr>
                <w:rFonts w:ascii="Myriad Pro" w:hAnsi="Myriad Pro" w:cs="Times New Roman"/>
                <w:b/>
                <w:bCs/>
                <w:color w:val="FFFFFF"/>
                <w:sz w:val="20"/>
                <w:szCs w:val="20"/>
              </w:rPr>
              <w:fldChar w:fldCharType="begin"/>
            </w:r>
            <w:r w:rsidRPr="000D5A09">
              <w:rPr>
                <w:rFonts w:ascii="Myriad Pro" w:hAnsi="Myriad Pro" w:cs="Times New Roman"/>
                <w:b/>
                <w:bCs/>
                <w:color w:val="FFFFFF"/>
                <w:sz w:val="20"/>
                <w:szCs w:val="20"/>
              </w:rPr>
              <w:instrText xml:space="preserve"> =SUM(ABOVE) </w:instrText>
            </w:r>
            <w:r w:rsidRPr="000D5A09">
              <w:rPr>
                <w:rFonts w:ascii="Myriad Pro" w:hAnsi="Myriad Pro" w:cs="Times New Roman"/>
                <w:b/>
                <w:bCs/>
                <w:color w:val="FFFFFF"/>
                <w:sz w:val="20"/>
                <w:szCs w:val="20"/>
              </w:rPr>
              <w:fldChar w:fldCharType="separate"/>
            </w:r>
            <w:r w:rsidRPr="000D5A09">
              <w:rPr>
                <w:rFonts w:ascii="Myriad Pro" w:hAnsi="Myriad Pro" w:cs="Times New Roman"/>
                <w:b/>
                <w:bCs/>
                <w:noProof/>
                <w:color w:val="FFFFFF"/>
                <w:sz w:val="20"/>
                <w:szCs w:val="20"/>
              </w:rPr>
              <w:t>61,188,771</w:t>
            </w:r>
            <w:r w:rsidRPr="000D5A09">
              <w:rPr>
                <w:rFonts w:ascii="Myriad Pro" w:hAnsi="Myriad Pro" w:cs="Times New Roman"/>
                <w:b/>
                <w:bCs/>
                <w:color w:val="FFFFFF"/>
                <w:sz w:val="20"/>
                <w:szCs w:val="20"/>
              </w:rPr>
              <w:fldChar w:fldCharType="end"/>
            </w:r>
          </w:p>
        </w:tc>
        <w:tc>
          <w:tcPr>
            <w:tcW w:w="928" w:type="pct"/>
            <w:shd w:val="clear" w:color="auto" w:fill="365F91"/>
            <w:vAlign w:val="center"/>
          </w:tcPr>
          <w:p w:rsidR="00EB0D9E" w:rsidRPr="000D5A09" w:rsidRDefault="00BF340D" w:rsidP="00EB0D9E">
            <w:pPr>
              <w:spacing w:after="0" w:line="240" w:lineRule="auto"/>
              <w:jc w:val="center"/>
              <w:rPr>
                <w:rFonts w:ascii="Myriad Pro" w:hAnsi="Myriad Pro" w:cs="Times New Roman"/>
                <w:b/>
                <w:bCs/>
                <w:color w:val="FFFFFF"/>
                <w:sz w:val="20"/>
                <w:szCs w:val="20"/>
              </w:rPr>
            </w:pPr>
            <w:r w:rsidRPr="000D5A09">
              <w:rPr>
                <w:rFonts w:ascii="Myriad Pro" w:hAnsi="Myriad Pro" w:cs="Times New Roman"/>
                <w:b/>
                <w:bCs/>
                <w:color w:val="FFFFFF"/>
                <w:sz w:val="20"/>
                <w:szCs w:val="20"/>
              </w:rPr>
              <w:fldChar w:fldCharType="begin"/>
            </w:r>
            <w:r w:rsidRPr="000D5A09">
              <w:rPr>
                <w:rFonts w:ascii="Myriad Pro" w:hAnsi="Myriad Pro" w:cs="Times New Roman"/>
                <w:b/>
                <w:bCs/>
                <w:color w:val="FFFFFF"/>
                <w:sz w:val="20"/>
                <w:szCs w:val="20"/>
              </w:rPr>
              <w:instrText xml:space="preserve"> =SUM(ABOVE) </w:instrText>
            </w:r>
            <w:r w:rsidRPr="000D5A09">
              <w:rPr>
                <w:rFonts w:ascii="Myriad Pro" w:hAnsi="Myriad Pro" w:cs="Times New Roman"/>
                <w:b/>
                <w:bCs/>
                <w:color w:val="FFFFFF"/>
                <w:sz w:val="20"/>
                <w:szCs w:val="20"/>
              </w:rPr>
              <w:fldChar w:fldCharType="separate"/>
            </w:r>
            <w:r w:rsidRPr="000D5A09">
              <w:rPr>
                <w:rFonts w:ascii="Myriad Pro" w:hAnsi="Myriad Pro" w:cs="Times New Roman"/>
                <w:b/>
                <w:bCs/>
                <w:noProof/>
                <w:color w:val="FFFFFF"/>
                <w:sz w:val="20"/>
                <w:szCs w:val="20"/>
              </w:rPr>
              <w:t>100</w:t>
            </w:r>
            <w:r w:rsidRPr="000D5A09">
              <w:rPr>
                <w:rFonts w:ascii="Myriad Pro" w:hAnsi="Myriad Pro" w:cs="Times New Roman"/>
                <w:b/>
                <w:bCs/>
                <w:color w:val="FFFFFF"/>
                <w:sz w:val="20"/>
                <w:szCs w:val="20"/>
              </w:rPr>
              <w:fldChar w:fldCharType="end"/>
            </w:r>
          </w:p>
        </w:tc>
      </w:tr>
    </w:tbl>
    <w:p w:rsidR="00075240" w:rsidRDefault="00075240" w:rsidP="00E577F2">
      <w:pPr>
        <w:autoSpaceDE w:val="0"/>
        <w:autoSpaceDN w:val="0"/>
        <w:adjustRightInd w:val="0"/>
        <w:spacing w:after="0" w:line="240" w:lineRule="auto"/>
        <w:jc w:val="both"/>
        <w:rPr>
          <w:rFonts w:ascii="Myriad Pro" w:hAnsi="Myriad Pro" w:cs="Times New Roman"/>
          <w:i/>
          <w:iCs/>
          <w:sz w:val="20"/>
          <w:szCs w:val="20"/>
        </w:rPr>
      </w:pPr>
    </w:p>
    <w:p w:rsidR="00BF340D" w:rsidRDefault="00BF340D" w:rsidP="00BF340D">
      <w:pPr>
        <w:autoSpaceDE w:val="0"/>
        <w:autoSpaceDN w:val="0"/>
        <w:adjustRightInd w:val="0"/>
        <w:spacing w:after="0" w:line="240" w:lineRule="auto"/>
        <w:jc w:val="center"/>
        <w:rPr>
          <w:rFonts w:ascii="Myriad Pro" w:hAnsi="Myriad Pro" w:cs="Times New Roman"/>
          <w:b/>
          <w:iCs/>
          <w:sz w:val="20"/>
          <w:szCs w:val="20"/>
        </w:rPr>
      </w:pPr>
      <w:bookmarkStart w:id="26" w:name="_Toc418092191"/>
      <w:r w:rsidRPr="000E1278">
        <w:rPr>
          <w:rFonts w:ascii="Myriad Pro" w:hAnsi="Myriad Pro" w:cs="Times New Roman"/>
          <w:b/>
          <w:iCs/>
          <w:sz w:val="20"/>
          <w:szCs w:val="20"/>
        </w:rPr>
        <w:t xml:space="preserve">Table </w:t>
      </w:r>
      <w:r w:rsidR="006E69F1">
        <w:rPr>
          <w:rFonts w:ascii="Myriad Pro" w:hAnsi="Myriad Pro" w:cs="Times New Roman"/>
          <w:b/>
          <w:iCs/>
          <w:sz w:val="20"/>
          <w:szCs w:val="20"/>
        </w:rPr>
        <w:fldChar w:fldCharType="begin"/>
      </w:r>
      <w:r w:rsidR="006E69F1">
        <w:rPr>
          <w:rFonts w:ascii="Myriad Pro" w:hAnsi="Myriad Pro" w:cs="Times New Roman"/>
          <w:b/>
          <w:iCs/>
          <w:sz w:val="20"/>
          <w:szCs w:val="20"/>
        </w:rPr>
        <w:instrText xml:space="preserve"> SEQ Table \* ARABIC </w:instrText>
      </w:r>
      <w:r w:rsidR="006E69F1">
        <w:rPr>
          <w:rFonts w:ascii="Myriad Pro" w:hAnsi="Myriad Pro" w:cs="Times New Roman"/>
          <w:b/>
          <w:iCs/>
          <w:sz w:val="20"/>
          <w:szCs w:val="20"/>
        </w:rPr>
        <w:fldChar w:fldCharType="separate"/>
      </w:r>
      <w:r w:rsidR="000567CD">
        <w:rPr>
          <w:rFonts w:ascii="Myriad Pro" w:hAnsi="Myriad Pro" w:cs="Times New Roman"/>
          <w:b/>
          <w:iCs/>
          <w:noProof/>
          <w:sz w:val="20"/>
          <w:szCs w:val="20"/>
        </w:rPr>
        <w:t>5</w:t>
      </w:r>
      <w:r w:rsidR="006E69F1">
        <w:rPr>
          <w:rFonts w:ascii="Myriad Pro" w:hAnsi="Myriad Pro" w:cs="Times New Roman"/>
          <w:b/>
          <w:iCs/>
          <w:sz w:val="20"/>
          <w:szCs w:val="20"/>
        </w:rPr>
        <w:fldChar w:fldCharType="end"/>
      </w:r>
      <w:r>
        <w:rPr>
          <w:rFonts w:ascii="Myriad Pro" w:hAnsi="Myriad Pro" w:cs="Times New Roman"/>
          <w:b/>
          <w:iCs/>
          <w:sz w:val="20"/>
          <w:szCs w:val="20"/>
        </w:rPr>
        <w:t xml:space="preserve">: Land Use </w:t>
      </w:r>
      <w:r w:rsidR="006E69F1">
        <w:rPr>
          <w:rFonts w:ascii="Myriad Pro" w:hAnsi="Myriad Pro" w:cs="Times New Roman"/>
          <w:b/>
          <w:iCs/>
          <w:sz w:val="20"/>
          <w:szCs w:val="20"/>
        </w:rPr>
        <w:t xml:space="preserve">and Beneficiaries </w:t>
      </w:r>
      <w:r>
        <w:rPr>
          <w:rFonts w:ascii="Myriad Pro" w:hAnsi="Myriad Pro" w:cs="Times New Roman"/>
          <w:b/>
          <w:iCs/>
          <w:sz w:val="20"/>
          <w:szCs w:val="20"/>
        </w:rPr>
        <w:t>of 991 sites released in 2013</w:t>
      </w:r>
      <w:bookmarkEnd w:id="26"/>
    </w:p>
    <w:p w:rsidR="00BF340D" w:rsidRPr="009D7F22" w:rsidRDefault="00BF340D" w:rsidP="00E577F2">
      <w:pPr>
        <w:autoSpaceDE w:val="0"/>
        <w:autoSpaceDN w:val="0"/>
        <w:adjustRightInd w:val="0"/>
        <w:spacing w:after="0" w:line="240" w:lineRule="auto"/>
        <w:jc w:val="both"/>
        <w:rPr>
          <w:rFonts w:ascii="Myriad Pro" w:hAnsi="Myriad Pro" w:cs="Times New Roman"/>
          <w:i/>
          <w:iCs/>
          <w:sz w:val="10"/>
          <w:szCs w:val="10"/>
        </w:rPr>
      </w:pPr>
    </w:p>
    <w:tbl>
      <w:tblPr>
        <w:tblW w:w="5629" w:type="pct"/>
        <w:jc w:val="center"/>
        <w:tblLayout w:type="fixed"/>
        <w:tblLook w:val="04A0" w:firstRow="1" w:lastRow="0" w:firstColumn="1" w:lastColumn="0" w:noHBand="0" w:noVBand="1"/>
      </w:tblPr>
      <w:tblGrid>
        <w:gridCol w:w="1916"/>
        <w:gridCol w:w="1307"/>
        <w:gridCol w:w="1101"/>
        <w:gridCol w:w="1276"/>
        <w:gridCol w:w="1278"/>
        <w:gridCol w:w="1276"/>
        <w:gridCol w:w="1261"/>
        <w:gridCol w:w="993"/>
      </w:tblGrid>
      <w:tr w:rsidR="00BE07FA" w:rsidRPr="00BF340D" w:rsidTr="002F4FD9">
        <w:trPr>
          <w:trHeight w:val="113"/>
          <w:jc w:val="center"/>
        </w:trPr>
        <w:tc>
          <w:tcPr>
            <w:tcW w:w="920" w:type="pct"/>
            <w:tcBorders>
              <w:top w:val="single" w:sz="4" w:space="0" w:color="auto"/>
              <w:left w:val="single" w:sz="4" w:space="0" w:color="auto"/>
              <w:bottom w:val="single" w:sz="4" w:space="0" w:color="auto"/>
              <w:right w:val="single" w:sz="4" w:space="0" w:color="auto"/>
            </w:tcBorders>
            <w:shd w:val="clear" w:color="auto" w:fill="365F91"/>
            <w:vAlign w:val="center"/>
            <w:hideMark/>
          </w:tcPr>
          <w:p w:rsidR="004739D0" w:rsidRPr="002F4FD9" w:rsidRDefault="004739D0" w:rsidP="00BF340D">
            <w:pPr>
              <w:spacing w:after="0" w:line="240" w:lineRule="auto"/>
              <w:rPr>
                <w:rFonts w:ascii="Myriad Pro" w:hAnsi="Myriad Pro" w:cs="Calibri"/>
                <w:b/>
                <w:bCs/>
                <w:color w:val="FFFFFF"/>
                <w:sz w:val="20"/>
                <w:szCs w:val="20"/>
                <w:lang w:val="en-GB" w:eastAsia="en-GB" w:bidi="ar-SA"/>
              </w:rPr>
            </w:pPr>
            <w:r w:rsidRPr="002F4FD9">
              <w:rPr>
                <w:rFonts w:ascii="Myriad Pro" w:hAnsi="Myriad Pro" w:cs="Calibri"/>
                <w:b/>
                <w:bCs/>
                <w:color w:val="FFFFFF"/>
                <w:sz w:val="20"/>
                <w:szCs w:val="20"/>
                <w:lang w:val="en-GB" w:eastAsia="en-GB" w:bidi="ar-SA"/>
              </w:rPr>
              <w:t>Land Use</w:t>
            </w:r>
          </w:p>
        </w:tc>
        <w:tc>
          <w:tcPr>
            <w:tcW w:w="628" w:type="pct"/>
            <w:tcBorders>
              <w:top w:val="single" w:sz="4" w:space="0" w:color="auto"/>
              <w:left w:val="nil"/>
              <w:bottom w:val="single" w:sz="4" w:space="0" w:color="auto"/>
              <w:right w:val="single" w:sz="4" w:space="0" w:color="auto"/>
            </w:tcBorders>
            <w:shd w:val="clear" w:color="auto" w:fill="365F91"/>
            <w:vAlign w:val="center"/>
            <w:hideMark/>
          </w:tcPr>
          <w:p w:rsidR="004739D0" w:rsidRPr="002F4FD9" w:rsidRDefault="004739D0" w:rsidP="004739D0">
            <w:pPr>
              <w:spacing w:after="0" w:line="240" w:lineRule="auto"/>
              <w:jc w:val="center"/>
              <w:rPr>
                <w:rFonts w:ascii="Myriad Pro" w:hAnsi="Myriad Pro" w:cs="Calibri"/>
                <w:b/>
                <w:bCs/>
                <w:color w:val="FFFFFF"/>
                <w:sz w:val="20"/>
                <w:szCs w:val="20"/>
                <w:lang w:val="en-GB" w:eastAsia="en-GB" w:bidi="ar-SA"/>
              </w:rPr>
            </w:pPr>
            <w:r w:rsidRPr="002F4FD9">
              <w:rPr>
                <w:rFonts w:ascii="Myriad Pro" w:hAnsi="Myriad Pro" w:cs="Calibri"/>
                <w:b/>
                <w:bCs/>
                <w:color w:val="FFFFFF"/>
                <w:sz w:val="20"/>
                <w:szCs w:val="20"/>
                <w:lang w:val="en-GB" w:eastAsia="en-GB" w:bidi="ar-SA"/>
              </w:rPr>
              <w:t>Land Released (m</w:t>
            </w:r>
            <w:r w:rsidRPr="002F4FD9">
              <w:rPr>
                <w:rFonts w:ascii="Myriad Pro" w:hAnsi="Myriad Pro" w:cs="Calibri"/>
                <w:b/>
                <w:bCs/>
                <w:color w:val="FFFFFF"/>
                <w:sz w:val="20"/>
                <w:szCs w:val="20"/>
                <w:vertAlign w:val="superscript"/>
                <w:lang w:val="en-GB" w:eastAsia="en-GB" w:bidi="ar-SA"/>
              </w:rPr>
              <w:t>2</w:t>
            </w:r>
            <w:r w:rsidRPr="002F4FD9">
              <w:rPr>
                <w:rFonts w:ascii="Myriad Pro" w:hAnsi="Myriad Pro" w:cs="Calibri"/>
                <w:b/>
                <w:bCs/>
                <w:color w:val="FFFFFF"/>
                <w:sz w:val="20"/>
                <w:szCs w:val="20"/>
                <w:lang w:val="en-GB" w:eastAsia="en-GB" w:bidi="ar-SA"/>
              </w:rPr>
              <w:t>)</w:t>
            </w:r>
          </w:p>
        </w:tc>
        <w:tc>
          <w:tcPr>
            <w:tcW w:w="529" w:type="pct"/>
            <w:tcBorders>
              <w:top w:val="single" w:sz="4" w:space="0" w:color="auto"/>
              <w:left w:val="nil"/>
              <w:bottom w:val="single" w:sz="4" w:space="0" w:color="auto"/>
              <w:right w:val="single" w:sz="4" w:space="0" w:color="auto"/>
            </w:tcBorders>
            <w:shd w:val="clear" w:color="auto" w:fill="365F91"/>
            <w:vAlign w:val="center"/>
            <w:hideMark/>
          </w:tcPr>
          <w:p w:rsidR="004739D0" w:rsidRPr="002F4FD9" w:rsidRDefault="004739D0" w:rsidP="004739D0">
            <w:pPr>
              <w:spacing w:after="0" w:line="240" w:lineRule="auto"/>
              <w:jc w:val="center"/>
              <w:rPr>
                <w:rFonts w:ascii="Myriad Pro" w:hAnsi="Myriad Pro" w:cs="Calibri"/>
                <w:b/>
                <w:bCs/>
                <w:color w:val="FFFFFF"/>
                <w:sz w:val="20"/>
                <w:szCs w:val="20"/>
                <w:lang w:val="en-GB" w:eastAsia="en-GB" w:bidi="ar-SA"/>
              </w:rPr>
            </w:pPr>
            <w:r w:rsidRPr="002F4FD9">
              <w:rPr>
                <w:rFonts w:ascii="Myriad Pro" w:hAnsi="Myriad Pro" w:cs="Calibri"/>
                <w:b/>
                <w:bCs/>
                <w:color w:val="FFFFFF"/>
                <w:sz w:val="20"/>
                <w:szCs w:val="20"/>
                <w:lang w:val="en-GB" w:eastAsia="en-GB" w:bidi="ar-SA"/>
              </w:rPr>
              <w:t>% Land Released</w:t>
            </w:r>
          </w:p>
        </w:tc>
        <w:tc>
          <w:tcPr>
            <w:tcW w:w="613" w:type="pct"/>
            <w:tcBorders>
              <w:top w:val="single" w:sz="4" w:space="0" w:color="auto"/>
              <w:left w:val="nil"/>
              <w:bottom w:val="single" w:sz="4" w:space="0" w:color="auto"/>
              <w:right w:val="single" w:sz="4" w:space="0" w:color="auto"/>
            </w:tcBorders>
            <w:shd w:val="clear" w:color="auto" w:fill="365F91"/>
            <w:vAlign w:val="center"/>
          </w:tcPr>
          <w:p w:rsidR="004739D0" w:rsidRPr="002F4FD9" w:rsidRDefault="009D7F22" w:rsidP="004739D0">
            <w:pPr>
              <w:spacing w:after="0" w:line="240" w:lineRule="auto"/>
              <w:jc w:val="center"/>
              <w:rPr>
                <w:rFonts w:ascii="Myriad Pro" w:hAnsi="Myriad Pro" w:cs="Calibri"/>
                <w:b/>
                <w:bCs/>
                <w:color w:val="FFFFFF"/>
                <w:sz w:val="20"/>
                <w:szCs w:val="20"/>
                <w:lang w:val="en-GB" w:eastAsia="en-GB" w:bidi="ar-SA"/>
              </w:rPr>
            </w:pPr>
            <w:r w:rsidRPr="002F4FD9">
              <w:rPr>
                <w:rFonts w:ascii="Myriad Pro" w:hAnsi="Myriad Pro" w:cs="Calibri"/>
                <w:b/>
                <w:bCs/>
                <w:color w:val="FFFFFF"/>
                <w:sz w:val="20"/>
                <w:szCs w:val="20"/>
                <w:lang w:val="en-GB" w:eastAsia="en-GB" w:bidi="ar-SA"/>
              </w:rPr>
              <w:t xml:space="preserve"># </w:t>
            </w:r>
            <w:r w:rsidR="004739D0" w:rsidRPr="002F4FD9">
              <w:rPr>
                <w:rFonts w:ascii="Myriad Pro" w:hAnsi="Myriad Pro" w:cs="Calibri"/>
                <w:b/>
                <w:bCs/>
                <w:color w:val="FFFFFF"/>
                <w:sz w:val="20"/>
                <w:szCs w:val="20"/>
                <w:lang w:val="en-GB" w:eastAsia="en-GB" w:bidi="ar-SA"/>
              </w:rPr>
              <w:t>Households</w:t>
            </w:r>
          </w:p>
        </w:tc>
        <w:tc>
          <w:tcPr>
            <w:tcW w:w="614" w:type="pct"/>
            <w:tcBorders>
              <w:top w:val="single" w:sz="4" w:space="0" w:color="auto"/>
              <w:left w:val="nil"/>
              <w:bottom w:val="single" w:sz="4" w:space="0" w:color="auto"/>
              <w:right w:val="single" w:sz="4" w:space="0" w:color="auto"/>
            </w:tcBorders>
            <w:shd w:val="clear" w:color="auto" w:fill="365F91"/>
            <w:vAlign w:val="center"/>
          </w:tcPr>
          <w:p w:rsidR="004739D0" w:rsidRPr="002F4FD9" w:rsidRDefault="004739D0" w:rsidP="004739D0">
            <w:pPr>
              <w:spacing w:after="0" w:line="240" w:lineRule="auto"/>
              <w:jc w:val="center"/>
              <w:rPr>
                <w:rFonts w:ascii="Myriad Pro" w:hAnsi="Myriad Pro" w:cs="Calibri"/>
                <w:b/>
                <w:bCs/>
                <w:color w:val="FFFFFF"/>
                <w:sz w:val="20"/>
                <w:szCs w:val="20"/>
                <w:lang w:val="en-GB" w:eastAsia="en-GB" w:bidi="ar-SA"/>
              </w:rPr>
            </w:pPr>
            <w:r w:rsidRPr="002F4FD9">
              <w:rPr>
                <w:rFonts w:ascii="Myriad Pro" w:hAnsi="Myriad Pro" w:cs="Calibri"/>
                <w:b/>
                <w:bCs/>
                <w:color w:val="FFFFFF"/>
                <w:sz w:val="20"/>
                <w:szCs w:val="20"/>
                <w:lang w:val="en-GB" w:eastAsia="en-GB" w:bidi="ar-SA"/>
              </w:rPr>
              <w:t>% Female Headed Households</w:t>
            </w:r>
          </w:p>
        </w:tc>
        <w:tc>
          <w:tcPr>
            <w:tcW w:w="613" w:type="pct"/>
            <w:tcBorders>
              <w:top w:val="single" w:sz="4" w:space="0" w:color="auto"/>
              <w:left w:val="nil"/>
              <w:bottom w:val="single" w:sz="4" w:space="0" w:color="auto"/>
              <w:right w:val="single" w:sz="4" w:space="0" w:color="auto"/>
            </w:tcBorders>
            <w:shd w:val="clear" w:color="auto" w:fill="365F91"/>
            <w:vAlign w:val="center"/>
          </w:tcPr>
          <w:p w:rsidR="004739D0" w:rsidRPr="002F4FD9" w:rsidRDefault="009D7F22" w:rsidP="004739D0">
            <w:pPr>
              <w:spacing w:after="0" w:line="240" w:lineRule="auto"/>
              <w:jc w:val="center"/>
              <w:rPr>
                <w:rFonts w:ascii="Myriad Pro" w:hAnsi="Myriad Pro" w:cs="Calibri"/>
                <w:b/>
                <w:bCs/>
                <w:color w:val="FFFFFF"/>
                <w:sz w:val="20"/>
                <w:szCs w:val="20"/>
                <w:lang w:val="en-GB" w:eastAsia="en-GB" w:bidi="ar-SA"/>
              </w:rPr>
            </w:pPr>
            <w:r w:rsidRPr="002F4FD9">
              <w:rPr>
                <w:rFonts w:ascii="Myriad Pro" w:hAnsi="Myriad Pro" w:cs="Calibri"/>
                <w:b/>
                <w:bCs/>
                <w:color w:val="FFFFFF"/>
                <w:sz w:val="20"/>
                <w:szCs w:val="20"/>
                <w:lang w:val="en-GB" w:eastAsia="en-GB" w:bidi="ar-SA"/>
              </w:rPr>
              <w:t xml:space="preserve"># </w:t>
            </w:r>
            <w:r w:rsidR="004739D0" w:rsidRPr="002F4FD9">
              <w:rPr>
                <w:rFonts w:ascii="Myriad Pro" w:hAnsi="Myriad Pro" w:cs="Calibri"/>
                <w:b/>
                <w:bCs/>
                <w:color w:val="FFFFFF"/>
                <w:sz w:val="20"/>
                <w:szCs w:val="20"/>
                <w:lang w:val="en-GB" w:eastAsia="en-GB" w:bidi="ar-SA"/>
              </w:rPr>
              <w:t>Individuals</w:t>
            </w:r>
          </w:p>
        </w:tc>
        <w:tc>
          <w:tcPr>
            <w:tcW w:w="606" w:type="pct"/>
            <w:tcBorders>
              <w:top w:val="single" w:sz="4" w:space="0" w:color="auto"/>
              <w:left w:val="nil"/>
              <w:bottom w:val="single" w:sz="4" w:space="0" w:color="auto"/>
              <w:right w:val="single" w:sz="4" w:space="0" w:color="auto"/>
            </w:tcBorders>
            <w:shd w:val="clear" w:color="auto" w:fill="365F91"/>
            <w:vAlign w:val="center"/>
          </w:tcPr>
          <w:p w:rsidR="004739D0" w:rsidRPr="002F4FD9" w:rsidRDefault="004739D0" w:rsidP="004739D0">
            <w:pPr>
              <w:spacing w:after="0" w:line="240" w:lineRule="auto"/>
              <w:jc w:val="center"/>
              <w:rPr>
                <w:rFonts w:ascii="Myriad Pro" w:hAnsi="Myriad Pro" w:cs="Calibri"/>
                <w:b/>
                <w:bCs/>
                <w:color w:val="FFFFFF"/>
                <w:sz w:val="20"/>
                <w:szCs w:val="20"/>
                <w:lang w:val="en-GB" w:eastAsia="en-GB" w:bidi="ar-SA"/>
              </w:rPr>
            </w:pPr>
            <w:r w:rsidRPr="002F4FD9">
              <w:rPr>
                <w:rFonts w:ascii="Myriad Pro" w:hAnsi="Myriad Pro" w:cs="Calibri"/>
                <w:b/>
                <w:bCs/>
                <w:color w:val="FFFFFF"/>
                <w:sz w:val="20"/>
                <w:szCs w:val="20"/>
                <w:lang w:val="en-GB" w:eastAsia="en-GB" w:bidi="ar-SA"/>
              </w:rPr>
              <w:t>% Female</w:t>
            </w:r>
          </w:p>
        </w:tc>
        <w:tc>
          <w:tcPr>
            <w:tcW w:w="477" w:type="pct"/>
            <w:tcBorders>
              <w:top w:val="single" w:sz="4" w:space="0" w:color="auto"/>
              <w:left w:val="nil"/>
              <w:bottom w:val="single" w:sz="4" w:space="0" w:color="auto"/>
              <w:right w:val="single" w:sz="4" w:space="0" w:color="auto"/>
            </w:tcBorders>
            <w:shd w:val="clear" w:color="auto" w:fill="365F91"/>
            <w:vAlign w:val="center"/>
          </w:tcPr>
          <w:p w:rsidR="004739D0" w:rsidRPr="002F4FD9" w:rsidRDefault="004739D0" w:rsidP="004739D0">
            <w:pPr>
              <w:spacing w:after="0" w:line="240" w:lineRule="auto"/>
              <w:jc w:val="center"/>
              <w:rPr>
                <w:rFonts w:ascii="Myriad Pro" w:hAnsi="Myriad Pro" w:cs="Calibri"/>
                <w:b/>
                <w:bCs/>
                <w:color w:val="FFFFFF"/>
                <w:sz w:val="20"/>
                <w:szCs w:val="20"/>
                <w:lang w:val="en-GB" w:eastAsia="en-GB" w:bidi="ar-SA"/>
              </w:rPr>
            </w:pPr>
            <w:r w:rsidRPr="002F4FD9">
              <w:rPr>
                <w:rFonts w:ascii="Myriad Pro" w:hAnsi="Myriad Pro" w:cs="Calibri"/>
                <w:b/>
                <w:bCs/>
                <w:color w:val="FFFFFF"/>
                <w:sz w:val="20"/>
                <w:szCs w:val="20"/>
                <w:lang w:val="en-GB" w:eastAsia="en-GB" w:bidi="ar-SA"/>
              </w:rPr>
              <w:t>% PwD</w:t>
            </w:r>
          </w:p>
        </w:tc>
      </w:tr>
      <w:tr w:rsidR="00BE07FA" w:rsidRPr="00BF340D" w:rsidTr="000D5A09">
        <w:trPr>
          <w:trHeight w:val="283"/>
          <w:jc w:val="center"/>
        </w:trPr>
        <w:tc>
          <w:tcPr>
            <w:tcW w:w="920" w:type="pct"/>
            <w:tcBorders>
              <w:top w:val="nil"/>
              <w:left w:val="single" w:sz="4" w:space="0" w:color="auto"/>
              <w:bottom w:val="single" w:sz="4" w:space="0" w:color="auto"/>
              <w:right w:val="single" w:sz="4" w:space="0" w:color="auto"/>
            </w:tcBorders>
            <w:shd w:val="clear" w:color="auto" w:fill="auto"/>
            <w:noWrap/>
            <w:vAlign w:val="center"/>
            <w:hideMark/>
          </w:tcPr>
          <w:p w:rsidR="004739D0" w:rsidRPr="00BF340D" w:rsidRDefault="004739D0" w:rsidP="00BF340D">
            <w:pPr>
              <w:spacing w:after="0" w:line="240" w:lineRule="auto"/>
              <w:rPr>
                <w:rFonts w:ascii="Myriad Pro" w:hAnsi="Myriad Pro" w:cs="Calibri"/>
                <w:color w:val="000000"/>
                <w:sz w:val="20"/>
                <w:szCs w:val="20"/>
                <w:lang w:val="en-GB" w:eastAsia="en-GB" w:bidi="ar-SA"/>
              </w:rPr>
            </w:pPr>
            <w:r w:rsidRPr="00BF340D">
              <w:rPr>
                <w:rFonts w:ascii="Myriad Pro" w:hAnsi="Myriad Pro" w:cs="Calibri"/>
                <w:color w:val="000000"/>
                <w:sz w:val="20"/>
                <w:szCs w:val="20"/>
                <w:lang w:val="en-GB" w:eastAsia="en-GB" w:bidi="ar-SA"/>
              </w:rPr>
              <w:t>Agriculture</w:t>
            </w:r>
          </w:p>
        </w:tc>
        <w:tc>
          <w:tcPr>
            <w:tcW w:w="628" w:type="pct"/>
            <w:tcBorders>
              <w:top w:val="nil"/>
              <w:left w:val="nil"/>
              <w:bottom w:val="single" w:sz="4" w:space="0" w:color="auto"/>
              <w:right w:val="single" w:sz="4" w:space="0" w:color="auto"/>
            </w:tcBorders>
            <w:shd w:val="clear" w:color="auto" w:fill="auto"/>
            <w:vAlign w:val="center"/>
            <w:hideMark/>
          </w:tcPr>
          <w:p w:rsidR="004739D0" w:rsidRPr="00BF340D" w:rsidRDefault="004739D0" w:rsidP="004739D0">
            <w:pPr>
              <w:spacing w:after="0" w:line="240" w:lineRule="auto"/>
              <w:jc w:val="center"/>
              <w:rPr>
                <w:rFonts w:ascii="Myriad Pro" w:hAnsi="Myriad Pro" w:cs="Calibri"/>
                <w:color w:val="000000"/>
                <w:sz w:val="20"/>
                <w:szCs w:val="20"/>
                <w:lang w:val="en-GB" w:eastAsia="en-GB" w:bidi="ar-SA"/>
              </w:rPr>
            </w:pPr>
            <w:r w:rsidRPr="00BF340D">
              <w:rPr>
                <w:rFonts w:ascii="Myriad Pro" w:hAnsi="Myriad Pro" w:cs="Calibri"/>
                <w:color w:val="000000"/>
                <w:sz w:val="20"/>
                <w:szCs w:val="20"/>
                <w:lang w:val="en-GB" w:eastAsia="en-GB" w:bidi="ar-SA"/>
              </w:rPr>
              <w:t>40,424,601</w:t>
            </w:r>
          </w:p>
        </w:tc>
        <w:tc>
          <w:tcPr>
            <w:tcW w:w="529" w:type="pct"/>
            <w:tcBorders>
              <w:top w:val="nil"/>
              <w:left w:val="nil"/>
              <w:bottom w:val="single" w:sz="4" w:space="0" w:color="auto"/>
              <w:right w:val="single" w:sz="4" w:space="0" w:color="auto"/>
            </w:tcBorders>
            <w:shd w:val="clear" w:color="auto" w:fill="auto"/>
            <w:vAlign w:val="center"/>
            <w:hideMark/>
          </w:tcPr>
          <w:p w:rsidR="004739D0" w:rsidRPr="00BF340D" w:rsidRDefault="00BE07FA" w:rsidP="004739D0">
            <w:pPr>
              <w:spacing w:after="0" w:line="240" w:lineRule="auto"/>
              <w:jc w:val="center"/>
              <w:rPr>
                <w:rFonts w:ascii="Myriad Pro" w:hAnsi="Myriad Pro" w:cs="Calibri"/>
                <w:color w:val="000000"/>
                <w:sz w:val="20"/>
                <w:szCs w:val="20"/>
                <w:lang w:val="en-GB" w:eastAsia="en-GB" w:bidi="ar-SA"/>
              </w:rPr>
            </w:pPr>
            <w:r w:rsidRPr="000D5A09">
              <w:rPr>
                <w:rFonts w:ascii="Myriad Pro" w:hAnsi="Myriad Pro" w:cs="Calibri"/>
                <w:color w:val="000000"/>
                <w:sz w:val="20"/>
                <w:szCs w:val="20"/>
                <w:lang w:val="en-GB" w:eastAsia="en-GB" w:bidi="ar-SA"/>
              </w:rPr>
              <w:t>66.1</w:t>
            </w:r>
            <w:r w:rsidR="004739D0" w:rsidRPr="00BF340D">
              <w:rPr>
                <w:rFonts w:ascii="Myriad Pro" w:hAnsi="Myriad Pro" w:cs="Calibri"/>
                <w:color w:val="000000"/>
                <w:sz w:val="20"/>
                <w:szCs w:val="20"/>
                <w:lang w:val="en-GB" w:eastAsia="en-GB" w:bidi="ar-SA"/>
              </w:rPr>
              <w:t>%</w:t>
            </w:r>
          </w:p>
        </w:tc>
        <w:tc>
          <w:tcPr>
            <w:tcW w:w="613" w:type="pct"/>
            <w:tcBorders>
              <w:top w:val="nil"/>
              <w:left w:val="nil"/>
              <w:bottom w:val="single" w:sz="4" w:space="0" w:color="auto"/>
              <w:right w:val="single" w:sz="4" w:space="0" w:color="auto"/>
            </w:tcBorders>
            <w:vAlign w:val="center"/>
          </w:tcPr>
          <w:p w:rsidR="004739D0" w:rsidRPr="000D5A09" w:rsidRDefault="004739D0" w:rsidP="00BE07FA">
            <w:pPr>
              <w:spacing w:after="0" w:line="240" w:lineRule="auto"/>
              <w:jc w:val="center"/>
              <w:rPr>
                <w:rFonts w:ascii="Myriad Pro" w:hAnsi="Myriad Pro"/>
                <w:sz w:val="20"/>
                <w:szCs w:val="20"/>
              </w:rPr>
            </w:pPr>
            <w:r w:rsidRPr="000D5A09">
              <w:rPr>
                <w:rFonts w:ascii="Myriad Pro" w:hAnsi="Myriad Pro"/>
                <w:sz w:val="20"/>
                <w:szCs w:val="20"/>
              </w:rPr>
              <w:t>3,116</w:t>
            </w:r>
          </w:p>
        </w:tc>
        <w:tc>
          <w:tcPr>
            <w:tcW w:w="614" w:type="pct"/>
            <w:tcBorders>
              <w:top w:val="nil"/>
              <w:left w:val="nil"/>
              <w:bottom w:val="single" w:sz="4" w:space="0" w:color="auto"/>
              <w:right w:val="single" w:sz="4" w:space="0" w:color="auto"/>
            </w:tcBorders>
            <w:vAlign w:val="center"/>
          </w:tcPr>
          <w:p w:rsidR="004739D0" w:rsidRPr="000D5A09" w:rsidRDefault="004739D0" w:rsidP="00BE07FA">
            <w:pPr>
              <w:spacing w:after="0" w:line="240" w:lineRule="auto"/>
              <w:jc w:val="center"/>
              <w:rPr>
                <w:rFonts w:ascii="Myriad Pro" w:hAnsi="Myriad Pro"/>
                <w:sz w:val="20"/>
                <w:szCs w:val="20"/>
              </w:rPr>
            </w:pPr>
            <w:r w:rsidRPr="000D5A09">
              <w:rPr>
                <w:rFonts w:ascii="Myriad Pro" w:hAnsi="Myriad Pro"/>
                <w:sz w:val="20"/>
                <w:szCs w:val="20"/>
              </w:rPr>
              <w:t>5.3%</w:t>
            </w:r>
          </w:p>
        </w:tc>
        <w:tc>
          <w:tcPr>
            <w:tcW w:w="613" w:type="pct"/>
            <w:tcBorders>
              <w:top w:val="nil"/>
              <w:left w:val="nil"/>
              <w:bottom w:val="single" w:sz="4" w:space="0" w:color="auto"/>
              <w:right w:val="single" w:sz="4" w:space="0" w:color="auto"/>
            </w:tcBorders>
            <w:vAlign w:val="center"/>
          </w:tcPr>
          <w:p w:rsidR="004739D0" w:rsidRPr="000D5A09" w:rsidRDefault="004739D0" w:rsidP="00BE07FA">
            <w:pPr>
              <w:spacing w:after="0" w:line="240" w:lineRule="auto"/>
              <w:jc w:val="center"/>
              <w:rPr>
                <w:rFonts w:ascii="Myriad Pro" w:hAnsi="Myriad Pro"/>
                <w:sz w:val="20"/>
                <w:szCs w:val="20"/>
              </w:rPr>
            </w:pPr>
            <w:r w:rsidRPr="000D5A09">
              <w:rPr>
                <w:rFonts w:ascii="Myriad Pro" w:hAnsi="Myriad Pro"/>
                <w:sz w:val="20"/>
                <w:szCs w:val="20"/>
              </w:rPr>
              <w:t>12,851</w:t>
            </w:r>
          </w:p>
        </w:tc>
        <w:tc>
          <w:tcPr>
            <w:tcW w:w="606" w:type="pct"/>
            <w:tcBorders>
              <w:top w:val="nil"/>
              <w:left w:val="nil"/>
              <w:bottom w:val="single" w:sz="4" w:space="0" w:color="auto"/>
              <w:right w:val="single" w:sz="4" w:space="0" w:color="auto"/>
            </w:tcBorders>
            <w:vAlign w:val="center"/>
          </w:tcPr>
          <w:p w:rsidR="004739D0" w:rsidRPr="000D5A09" w:rsidRDefault="004739D0" w:rsidP="00BE07FA">
            <w:pPr>
              <w:spacing w:after="0" w:line="240" w:lineRule="auto"/>
              <w:jc w:val="center"/>
              <w:rPr>
                <w:rFonts w:ascii="Myriad Pro" w:hAnsi="Myriad Pro"/>
                <w:sz w:val="20"/>
                <w:szCs w:val="20"/>
              </w:rPr>
            </w:pPr>
            <w:r w:rsidRPr="000D5A09">
              <w:rPr>
                <w:rFonts w:ascii="Myriad Pro" w:hAnsi="Myriad Pro"/>
                <w:sz w:val="20"/>
                <w:szCs w:val="20"/>
              </w:rPr>
              <w:t>50.7%</w:t>
            </w:r>
          </w:p>
        </w:tc>
        <w:tc>
          <w:tcPr>
            <w:tcW w:w="477" w:type="pct"/>
            <w:tcBorders>
              <w:top w:val="nil"/>
              <w:left w:val="nil"/>
              <w:bottom w:val="single" w:sz="4" w:space="0" w:color="auto"/>
              <w:right w:val="single" w:sz="4" w:space="0" w:color="auto"/>
            </w:tcBorders>
            <w:vAlign w:val="center"/>
          </w:tcPr>
          <w:p w:rsidR="004739D0" w:rsidRPr="000D5A09" w:rsidRDefault="009D7F22" w:rsidP="00BE07FA">
            <w:pPr>
              <w:spacing w:after="0" w:line="240" w:lineRule="auto"/>
              <w:jc w:val="center"/>
              <w:rPr>
                <w:rFonts w:ascii="Myriad Pro" w:hAnsi="Myriad Pro"/>
                <w:sz w:val="20"/>
                <w:szCs w:val="20"/>
              </w:rPr>
            </w:pPr>
            <w:r w:rsidRPr="000D5A09">
              <w:rPr>
                <w:rFonts w:ascii="Myriad Pro" w:hAnsi="Myriad Pro"/>
                <w:sz w:val="20"/>
                <w:szCs w:val="20"/>
              </w:rPr>
              <w:t>0.4</w:t>
            </w:r>
            <w:r w:rsidR="004739D0" w:rsidRPr="000D5A09">
              <w:rPr>
                <w:rFonts w:ascii="Myriad Pro" w:hAnsi="Myriad Pro"/>
                <w:sz w:val="20"/>
                <w:szCs w:val="20"/>
              </w:rPr>
              <w:t>%</w:t>
            </w:r>
          </w:p>
        </w:tc>
      </w:tr>
      <w:tr w:rsidR="00BE07FA" w:rsidRPr="00BF340D" w:rsidTr="000D5A09">
        <w:trPr>
          <w:trHeight w:val="283"/>
          <w:jc w:val="center"/>
        </w:trPr>
        <w:tc>
          <w:tcPr>
            <w:tcW w:w="920" w:type="pct"/>
            <w:tcBorders>
              <w:top w:val="nil"/>
              <w:left w:val="single" w:sz="4" w:space="0" w:color="auto"/>
              <w:bottom w:val="single" w:sz="4" w:space="0" w:color="auto"/>
              <w:right w:val="single" w:sz="4" w:space="0" w:color="auto"/>
            </w:tcBorders>
            <w:shd w:val="clear" w:color="auto" w:fill="auto"/>
            <w:noWrap/>
            <w:vAlign w:val="center"/>
            <w:hideMark/>
          </w:tcPr>
          <w:p w:rsidR="009D7F22" w:rsidRPr="00BF340D" w:rsidRDefault="009D7F22" w:rsidP="00BF340D">
            <w:pPr>
              <w:spacing w:after="0" w:line="240" w:lineRule="auto"/>
              <w:rPr>
                <w:rFonts w:ascii="Myriad Pro" w:hAnsi="Myriad Pro" w:cs="Calibri"/>
                <w:color w:val="000000"/>
                <w:sz w:val="20"/>
                <w:szCs w:val="20"/>
                <w:lang w:val="en-GB" w:eastAsia="en-GB" w:bidi="ar-SA"/>
              </w:rPr>
            </w:pPr>
            <w:r w:rsidRPr="00BF340D">
              <w:rPr>
                <w:rFonts w:ascii="Myriad Pro" w:hAnsi="Myriad Pro" w:cs="Calibri"/>
                <w:color w:val="000000"/>
                <w:sz w:val="20"/>
                <w:szCs w:val="20"/>
                <w:lang w:val="en-GB" w:eastAsia="en-GB" w:bidi="ar-SA"/>
              </w:rPr>
              <w:t>Housing</w:t>
            </w:r>
          </w:p>
        </w:tc>
        <w:tc>
          <w:tcPr>
            <w:tcW w:w="628" w:type="pct"/>
            <w:tcBorders>
              <w:top w:val="nil"/>
              <w:left w:val="nil"/>
              <w:bottom w:val="single" w:sz="4" w:space="0" w:color="auto"/>
              <w:right w:val="single" w:sz="4" w:space="0" w:color="auto"/>
            </w:tcBorders>
            <w:shd w:val="clear" w:color="auto" w:fill="auto"/>
            <w:vAlign w:val="center"/>
            <w:hideMark/>
          </w:tcPr>
          <w:p w:rsidR="009D7F22" w:rsidRPr="00BF340D" w:rsidRDefault="009D7F22" w:rsidP="004739D0">
            <w:pPr>
              <w:spacing w:after="0" w:line="240" w:lineRule="auto"/>
              <w:jc w:val="center"/>
              <w:rPr>
                <w:rFonts w:ascii="Myriad Pro" w:hAnsi="Myriad Pro" w:cs="Calibri"/>
                <w:color w:val="000000"/>
                <w:sz w:val="20"/>
                <w:szCs w:val="20"/>
                <w:lang w:val="en-GB" w:eastAsia="en-GB" w:bidi="ar-SA"/>
              </w:rPr>
            </w:pPr>
            <w:r w:rsidRPr="00BF340D">
              <w:rPr>
                <w:rFonts w:ascii="Myriad Pro" w:hAnsi="Myriad Pro" w:cs="Calibri"/>
                <w:color w:val="000000"/>
                <w:sz w:val="20"/>
                <w:szCs w:val="20"/>
                <w:lang w:val="en-GB" w:eastAsia="en-GB" w:bidi="ar-SA"/>
              </w:rPr>
              <w:t>1,692,773</w:t>
            </w:r>
          </w:p>
        </w:tc>
        <w:tc>
          <w:tcPr>
            <w:tcW w:w="529" w:type="pct"/>
            <w:tcBorders>
              <w:top w:val="nil"/>
              <w:left w:val="nil"/>
              <w:bottom w:val="single" w:sz="4" w:space="0" w:color="auto"/>
              <w:right w:val="single" w:sz="4" w:space="0" w:color="auto"/>
            </w:tcBorders>
            <w:shd w:val="clear" w:color="auto" w:fill="auto"/>
            <w:vAlign w:val="center"/>
            <w:hideMark/>
          </w:tcPr>
          <w:p w:rsidR="009D7F22" w:rsidRPr="00BF340D" w:rsidRDefault="00BE07FA" w:rsidP="004739D0">
            <w:pPr>
              <w:spacing w:after="0" w:line="240" w:lineRule="auto"/>
              <w:jc w:val="center"/>
              <w:rPr>
                <w:rFonts w:ascii="Myriad Pro" w:hAnsi="Myriad Pro" w:cs="Calibri"/>
                <w:color w:val="000000"/>
                <w:sz w:val="20"/>
                <w:szCs w:val="20"/>
                <w:lang w:val="en-GB" w:eastAsia="en-GB" w:bidi="ar-SA"/>
              </w:rPr>
            </w:pPr>
            <w:r w:rsidRPr="000D5A09">
              <w:rPr>
                <w:rFonts w:ascii="Myriad Pro" w:hAnsi="Myriad Pro" w:cs="Calibri"/>
                <w:color w:val="000000"/>
                <w:sz w:val="20"/>
                <w:szCs w:val="20"/>
                <w:lang w:val="en-GB" w:eastAsia="en-GB" w:bidi="ar-SA"/>
              </w:rPr>
              <w:t>2.8</w:t>
            </w:r>
            <w:r w:rsidR="009D7F22" w:rsidRPr="00BF340D">
              <w:rPr>
                <w:rFonts w:ascii="Myriad Pro" w:hAnsi="Myriad Pro" w:cs="Calibri"/>
                <w:color w:val="000000"/>
                <w:sz w:val="20"/>
                <w:szCs w:val="20"/>
                <w:lang w:val="en-GB" w:eastAsia="en-GB" w:bidi="ar-SA"/>
              </w:rPr>
              <w:t>%</w:t>
            </w:r>
          </w:p>
        </w:tc>
        <w:tc>
          <w:tcPr>
            <w:tcW w:w="613" w:type="pct"/>
            <w:tcBorders>
              <w:top w:val="nil"/>
              <w:left w:val="nil"/>
              <w:bottom w:val="single" w:sz="4" w:space="0" w:color="auto"/>
              <w:right w:val="single" w:sz="4" w:space="0" w:color="auto"/>
            </w:tcBorders>
            <w:noWrap/>
            <w:vAlign w:val="center"/>
          </w:tcPr>
          <w:p w:rsidR="009D7F22" w:rsidRPr="000D5A09" w:rsidRDefault="009D7F22" w:rsidP="00BE07FA">
            <w:pPr>
              <w:spacing w:after="0" w:line="240" w:lineRule="auto"/>
              <w:jc w:val="center"/>
              <w:rPr>
                <w:rFonts w:ascii="Myriad Pro" w:hAnsi="Myriad Pro"/>
                <w:sz w:val="20"/>
                <w:szCs w:val="20"/>
              </w:rPr>
            </w:pPr>
            <w:r w:rsidRPr="000D5A09">
              <w:rPr>
                <w:rFonts w:ascii="Myriad Pro" w:hAnsi="Myriad Pro"/>
                <w:sz w:val="20"/>
                <w:szCs w:val="20"/>
              </w:rPr>
              <w:t>367</w:t>
            </w:r>
          </w:p>
        </w:tc>
        <w:tc>
          <w:tcPr>
            <w:tcW w:w="614" w:type="pct"/>
            <w:tcBorders>
              <w:top w:val="nil"/>
              <w:left w:val="nil"/>
              <w:bottom w:val="single" w:sz="4" w:space="0" w:color="auto"/>
              <w:right w:val="single" w:sz="4" w:space="0" w:color="auto"/>
            </w:tcBorders>
            <w:noWrap/>
            <w:vAlign w:val="center"/>
          </w:tcPr>
          <w:p w:rsidR="009D7F22" w:rsidRPr="000D5A09" w:rsidRDefault="009D7F22" w:rsidP="00BE07FA">
            <w:pPr>
              <w:spacing w:after="0" w:line="240" w:lineRule="auto"/>
              <w:jc w:val="center"/>
              <w:rPr>
                <w:rFonts w:ascii="Myriad Pro" w:hAnsi="Myriad Pro"/>
                <w:sz w:val="20"/>
                <w:szCs w:val="20"/>
              </w:rPr>
            </w:pPr>
            <w:r w:rsidRPr="000D5A09">
              <w:rPr>
                <w:rFonts w:ascii="Myriad Pro" w:hAnsi="Myriad Pro"/>
                <w:sz w:val="20"/>
                <w:szCs w:val="20"/>
              </w:rPr>
              <w:t>3%</w:t>
            </w:r>
          </w:p>
        </w:tc>
        <w:tc>
          <w:tcPr>
            <w:tcW w:w="613" w:type="pct"/>
            <w:tcBorders>
              <w:top w:val="nil"/>
              <w:left w:val="nil"/>
              <w:bottom w:val="single" w:sz="4" w:space="0" w:color="auto"/>
              <w:right w:val="single" w:sz="4" w:space="0" w:color="auto"/>
            </w:tcBorders>
            <w:noWrap/>
            <w:vAlign w:val="center"/>
          </w:tcPr>
          <w:p w:rsidR="009D7F22" w:rsidRPr="000D5A09" w:rsidRDefault="009D7F22" w:rsidP="00BE07FA">
            <w:pPr>
              <w:spacing w:after="0" w:line="240" w:lineRule="auto"/>
              <w:jc w:val="center"/>
              <w:rPr>
                <w:rFonts w:ascii="Myriad Pro" w:hAnsi="Myriad Pro"/>
                <w:sz w:val="20"/>
                <w:szCs w:val="20"/>
              </w:rPr>
            </w:pPr>
            <w:r w:rsidRPr="000D5A09">
              <w:rPr>
                <w:rFonts w:ascii="Myriad Pro" w:hAnsi="Myriad Pro"/>
                <w:sz w:val="20"/>
                <w:szCs w:val="20"/>
              </w:rPr>
              <w:t>1,584</w:t>
            </w:r>
          </w:p>
        </w:tc>
        <w:tc>
          <w:tcPr>
            <w:tcW w:w="606" w:type="pct"/>
            <w:tcBorders>
              <w:top w:val="nil"/>
              <w:left w:val="nil"/>
              <w:bottom w:val="single" w:sz="4" w:space="0" w:color="auto"/>
              <w:right w:val="single" w:sz="4" w:space="0" w:color="auto"/>
            </w:tcBorders>
            <w:noWrap/>
            <w:vAlign w:val="center"/>
          </w:tcPr>
          <w:p w:rsidR="009D7F22" w:rsidRPr="000D5A09" w:rsidRDefault="009D7F22" w:rsidP="00BE07FA">
            <w:pPr>
              <w:spacing w:after="0" w:line="240" w:lineRule="auto"/>
              <w:jc w:val="center"/>
              <w:rPr>
                <w:rFonts w:ascii="Myriad Pro" w:hAnsi="Myriad Pro"/>
                <w:sz w:val="20"/>
                <w:szCs w:val="20"/>
              </w:rPr>
            </w:pPr>
            <w:r w:rsidRPr="000D5A09">
              <w:rPr>
                <w:rFonts w:ascii="Myriad Pro" w:hAnsi="Myriad Pro"/>
                <w:sz w:val="20"/>
                <w:szCs w:val="20"/>
              </w:rPr>
              <w:t>49.6%</w:t>
            </w:r>
          </w:p>
        </w:tc>
        <w:tc>
          <w:tcPr>
            <w:tcW w:w="477" w:type="pct"/>
            <w:tcBorders>
              <w:top w:val="nil"/>
              <w:left w:val="nil"/>
              <w:bottom w:val="single" w:sz="4" w:space="0" w:color="auto"/>
              <w:right w:val="single" w:sz="4" w:space="0" w:color="auto"/>
            </w:tcBorders>
            <w:noWrap/>
            <w:vAlign w:val="center"/>
          </w:tcPr>
          <w:p w:rsidR="009D7F22" w:rsidRPr="000D5A09" w:rsidRDefault="009D7F22" w:rsidP="00BE07FA">
            <w:pPr>
              <w:spacing w:after="0" w:line="240" w:lineRule="auto"/>
              <w:jc w:val="center"/>
              <w:rPr>
                <w:rFonts w:ascii="Myriad Pro" w:hAnsi="Myriad Pro"/>
                <w:sz w:val="20"/>
                <w:szCs w:val="20"/>
              </w:rPr>
            </w:pPr>
            <w:r w:rsidRPr="000D5A09">
              <w:rPr>
                <w:rFonts w:ascii="Myriad Pro" w:hAnsi="Myriad Pro"/>
                <w:sz w:val="20"/>
                <w:szCs w:val="20"/>
              </w:rPr>
              <w:t>2%</w:t>
            </w:r>
          </w:p>
        </w:tc>
      </w:tr>
      <w:tr w:rsidR="00BE07FA" w:rsidRPr="00BF340D" w:rsidTr="000D5A09">
        <w:trPr>
          <w:trHeight w:val="283"/>
          <w:jc w:val="center"/>
        </w:trPr>
        <w:tc>
          <w:tcPr>
            <w:tcW w:w="920" w:type="pct"/>
            <w:tcBorders>
              <w:top w:val="nil"/>
              <w:left w:val="single" w:sz="4" w:space="0" w:color="auto"/>
              <w:bottom w:val="single" w:sz="4" w:space="0" w:color="auto"/>
              <w:right w:val="single" w:sz="4" w:space="0" w:color="auto"/>
            </w:tcBorders>
            <w:shd w:val="clear" w:color="auto" w:fill="auto"/>
            <w:noWrap/>
            <w:vAlign w:val="center"/>
            <w:hideMark/>
          </w:tcPr>
          <w:p w:rsidR="009D7F22" w:rsidRPr="00BF340D" w:rsidRDefault="009D7F22" w:rsidP="00BF340D">
            <w:pPr>
              <w:spacing w:after="0" w:line="240" w:lineRule="auto"/>
              <w:rPr>
                <w:rFonts w:ascii="Myriad Pro" w:hAnsi="Myriad Pro" w:cs="Calibri"/>
                <w:color w:val="000000"/>
                <w:sz w:val="20"/>
                <w:szCs w:val="20"/>
                <w:lang w:val="en-GB" w:eastAsia="en-GB" w:bidi="ar-SA"/>
              </w:rPr>
            </w:pPr>
            <w:r w:rsidRPr="00BF340D">
              <w:rPr>
                <w:rFonts w:ascii="Myriad Pro" w:hAnsi="Myriad Pro" w:cs="Calibri"/>
                <w:color w:val="000000"/>
                <w:sz w:val="20"/>
                <w:szCs w:val="20"/>
                <w:lang w:val="en-GB" w:eastAsia="en-GB" w:bidi="ar-SA"/>
              </w:rPr>
              <w:t>Adm. Office</w:t>
            </w:r>
          </w:p>
        </w:tc>
        <w:tc>
          <w:tcPr>
            <w:tcW w:w="628" w:type="pct"/>
            <w:tcBorders>
              <w:top w:val="nil"/>
              <w:left w:val="nil"/>
              <w:bottom w:val="single" w:sz="4" w:space="0" w:color="auto"/>
              <w:right w:val="single" w:sz="4" w:space="0" w:color="auto"/>
            </w:tcBorders>
            <w:shd w:val="clear" w:color="auto" w:fill="auto"/>
            <w:vAlign w:val="center"/>
            <w:hideMark/>
          </w:tcPr>
          <w:p w:rsidR="009D7F22" w:rsidRPr="00BF340D" w:rsidRDefault="009D7F22" w:rsidP="004739D0">
            <w:pPr>
              <w:spacing w:after="0" w:line="240" w:lineRule="auto"/>
              <w:jc w:val="center"/>
              <w:rPr>
                <w:rFonts w:ascii="Myriad Pro" w:hAnsi="Myriad Pro" w:cs="Calibri"/>
                <w:color w:val="000000"/>
                <w:sz w:val="20"/>
                <w:szCs w:val="20"/>
                <w:lang w:val="en-GB" w:eastAsia="en-GB" w:bidi="ar-SA"/>
              </w:rPr>
            </w:pPr>
            <w:r w:rsidRPr="00BF340D">
              <w:rPr>
                <w:rFonts w:ascii="Myriad Pro" w:hAnsi="Myriad Pro" w:cs="Calibri"/>
                <w:color w:val="000000"/>
                <w:sz w:val="20"/>
                <w:szCs w:val="20"/>
                <w:lang w:val="en-GB" w:eastAsia="en-GB" w:bidi="ar-SA"/>
              </w:rPr>
              <w:t>15,000</w:t>
            </w:r>
          </w:p>
        </w:tc>
        <w:tc>
          <w:tcPr>
            <w:tcW w:w="529" w:type="pct"/>
            <w:tcBorders>
              <w:top w:val="nil"/>
              <w:left w:val="nil"/>
              <w:bottom w:val="single" w:sz="4" w:space="0" w:color="auto"/>
              <w:right w:val="single" w:sz="4" w:space="0" w:color="auto"/>
            </w:tcBorders>
            <w:shd w:val="clear" w:color="auto" w:fill="auto"/>
            <w:vAlign w:val="center"/>
            <w:hideMark/>
          </w:tcPr>
          <w:p w:rsidR="009D7F22" w:rsidRPr="00BF340D" w:rsidRDefault="009D7F22" w:rsidP="004739D0">
            <w:pPr>
              <w:spacing w:after="0" w:line="240" w:lineRule="auto"/>
              <w:jc w:val="center"/>
              <w:rPr>
                <w:rFonts w:ascii="Myriad Pro" w:hAnsi="Myriad Pro" w:cs="Calibri"/>
                <w:color w:val="000000"/>
                <w:sz w:val="20"/>
                <w:szCs w:val="20"/>
                <w:lang w:val="en-GB" w:eastAsia="en-GB" w:bidi="ar-SA"/>
              </w:rPr>
            </w:pPr>
            <w:r w:rsidRPr="00BF340D">
              <w:rPr>
                <w:rFonts w:ascii="Myriad Pro" w:hAnsi="Myriad Pro" w:cs="Calibri"/>
                <w:color w:val="000000"/>
                <w:sz w:val="20"/>
                <w:szCs w:val="20"/>
                <w:lang w:val="en-GB" w:eastAsia="en-GB" w:bidi="ar-SA"/>
              </w:rPr>
              <w:t>0.02%</w:t>
            </w:r>
          </w:p>
        </w:tc>
        <w:tc>
          <w:tcPr>
            <w:tcW w:w="613" w:type="pct"/>
            <w:vMerge w:val="restart"/>
            <w:tcBorders>
              <w:top w:val="nil"/>
              <w:left w:val="nil"/>
              <w:right w:val="single" w:sz="4" w:space="0" w:color="auto"/>
            </w:tcBorders>
            <w:vAlign w:val="center"/>
          </w:tcPr>
          <w:p w:rsidR="009D7F22" w:rsidRPr="000D5A09" w:rsidRDefault="009D7F22" w:rsidP="00BE07FA">
            <w:pPr>
              <w:spacing w:after="0" w:line="240" w:lineRule="auto"/>
              <w:jc w:val="center"/>
              <w:rPr>
                <w:rFonts w:ascii="Myriad Pro" w:hAnsi="Myriad Pro"/>
                <w:sz w:val="20"/>
                <w:szCs w:val="20"/>
              </w:rPr>
            </w:pPr>
            <w:r w:rsidRPr="000D5A09">
              <w:rPr>
                <w:rFonts w:ascii="Myriad Pro" w:hAnsi="Myriad Pro"/>
                <w:sz w:val="20"/>
                <w:szCs w:val="20"/>
              </w:rPr>
              <w:t>32,709</w:t>
            </w:r>
          </w:p>
        </w:tc>
        <w:tc>
          <w:tcPr>
            <w:tcW w:w="614" w:type="pct"/>
            <w:vMerge w:val="restart"/>
            <w:tcBorders>
              <w:top w:val="nil"/>
              <w:left w:val="nil"/>
              <w:right w:val="single" w:sz="4" w:space="0" w:color="auto"/>
            </w:tcBorders>
            <w:vAlign w:val="center"/>
          </w:tcPr>
          <w:p w:rsidR="009D7F22" w:rsidRPr="000D5A09" w:rsidRDefault="009D7F22" w:rsidP="00BE07FA">
            <w:pPr>
              <w:spacing w:after="0" w:line="240" w:lineRule="auto"/>
              <w:jc w:val="center"/>
              <w:rPr>
                <w:rFonts w:ascii="Myriad Pro" w:hAnsi="Myriad Pro"/>
                <w:sz w:val="20"/>
                <w:szCs w:val="20"/>
              </w:rPr>
            </w:pPr>
            <w:r w:rsidRPr="000D5A09">
              <w:rPr>
                <w:rFonts w:ascii="Myriad Pro" w:hAnsi="Myriad Pro"/>
                <w:sz w:val="20"/>
                <w:szCs w:val="20"/>
              </w:rPr>
              <w:t>10.4%</w:t>
            </w:r>
          </w:p>
        </w:tc>
        <w:tc>
          <w:tcPr>
            <w:tcW w:w="613" w:type="pct"/>
            <w:vMerge w:val="restart"/>
            <w:tcBorders>
              <w:top w:val="nil"/>
              <w:left w:val="nil"/>
              <w:right w:val="single" w:sz="4" w:space="0" w:color="auto"/>
            </w:tcBorders>
            <w:vAlign w:val="center"/>
          </w:tcPr>
          <w:p w:rsidR="009D7F22" w:rsidRPr="000D5A09" w:rsidRDefault="009D7F22" w:rsidP="00BE07FA">
            <w:pPr>
              <w:spacing w:after="0" w:line="240" w:lineRule="auto"/>
              <w:jc w:val="center"/>
              <w:rPr>
                <w:rFonts w:ascii="Myriad Pro" w:hAnsi="Myriad Pro"/>
                <w:sz w:val="20"/>
                <w:szCs w:val="20"/>
              </w:rPr>
            </w:pPr>
            <w:r w:rsidRPr="000D5A09">
              <w:rPr>
                <w:rFonts w:ascii="Myriad Pro" w:hAnsi="Myriad Pro"/>
                <w:sz w:val="20"/>
                <w:szCs w:val="20"/>
              </w:rPr>
              <w:t>140,984</w:t>
            </w:r>
          </w:p>
        </w:tc>
        <w:tc>
          <w:tcPr>
            <w:tcW w:w="606" w:type="pct"/>
            <w:vMerge w:val="restart"/>
            <w:tcBorders>
              <w:top w:val="nil"/>
              <w:left w:val="nil"/>
              <w:right w:val="single" w:sz="4" w:space="0" w:color="auto"/>
            </w:tcBorders>
            <w:vAlign w:val="center"/>
          </w:tcPr>
          <w:p w:rsidR="009D7F22" w:rsidRPr="000D5A09" w:rsidRDefault="009D7F22" w:rsidP="00BE07FA">
            <w:pPr>
              <w:spacing w:after="0" w:line="240" w:lineRule="auto"/>
              <w:jc w:val="center"/>
              <w:rPr>
                <w:rFonts w:ascii="Myriad Pro" w:hAnsi="Myriad Pro"/>
                <w:sz w:val="20"/>
                <w:szCs w:val="20"/>
              </w:rPr>
            </w:pPr>
            <w:r w:rsidRPr="000D5A09">
              <w:rPr>
                <w:rFonts w:ascii="Myriad Pro" w:hAnsi="Myriad Pro"/>
                <w:sz w:val="20"/>
                <w:szCs w:val="20"/>
              </w:rPr>
              <w:t>51.7%</w:t>
            </w:r>
          </w:p>
        </w:tc>
        <w:tc>
          <w:tcPr>
            <w:tcW w:w="477" w:type="pct"/>
            <w:vMerge w:val="restart"/>
            <w:tcBorders>
              <w:top w:val="nil"/>
              <w:left w:val="nil"/>
              <w:right w:val="single" w:sz="4" w:space="0" w:color="auto"/>
            </w:tcBorders>
            <w:vAlign w:val="center"/>
          </w:tcPr>
          <w:p w:rsidR="009D7F22" w:rsidRPr="000D5A09" w:rsidRDefault="009D7F22" w:rsidP="00BE07FA">
            <w:pPr>
              <w:spacing w:after="0" w:line="240" w:lineRule="auto"/>
              <w:jc w:val="center"/>
              <w:rPr>
                <w:rFonts w:ascii="Myriad Pro" w:hAnsi="Myriad Pro"/>
                <w:sz w:val="20"/>
                <w:szCs w:val="20"/>
              </w:rPr>
            </w:pPr>
            <w:r w:rsidRPr="000D5A09">
              <w:rPr>
                <w:rFonts w:ascii="Myriad Pro" w:hAnsi="Myriad Pro"/>
                <w:sz w:val="20"/>
                <w:szCs w:val="20"/>
              </w:rPr>
              <w:t>1%</w:t>
            </w:r>
          </w:p>
        </w:tc>
      </w:tr>
      <w:tr w:rsidR="00BE07FA" w:rsidRPr="00BF340D" w:rsidTr="000D5A09">
        <w:trPr>
          <w:trHeight w:val="283"/>
          <w:jc w:val="center"/>
        </w:trPr>
        <w:tc>
          <w:tcPr>
            <w:tcW w:w="920" w:type="pct"/>
            <w:tcBorders>
              <w:top w:val="nil"/>
              <w:left w:val="single" w:sz="4" w:space="0" w:color="auto"/>
              <w:bottom w:val="single" w:sz="4" w:space="0" w:color="auto"/>
              <w:right w:val="single" w:sz="4" w:space="0" w:color="auto"/>
            </w:tcBorders>
            <w:shd w:val="clear" w:color="auto" w:fill="auto"/>
            <w:noWrap/>
            <w:vAlign w:val="center"/>
            <w:hideMark/>
          </w:tcPr>
          <w:p w:rsidR="009D7F22" w:rsidRPr="00BF340D" w:rsidRDefault="009D7F22" w:rsidP="00BF340D">
            <w:pPr>
              <w:spacing w:after="0" w:line="240" w:lineRule="auto"/>
              <w:rPr>
                <w:rFonts w:ascii="Myriad Pro" w:hAnsi="Myriad Pro" w:cs="Calibri"/>
                <w:color w:val="000000"/>
                <w:sz w:val="20"/>
                <w:szCs w:val="20"/>
                <w:lang w:val="en-GB" w:eastAsia="en-GB" w:bidi="ar-SA"/>
              </w:rPr>
            </w:pPr>
            <w:r w:rsidRPr="00BF340D">
              <w:rPr>
                <w:rFonts w:ascii="Myriad Pro" w:hAnsi="Myriad Pro" w:cs="Calibri"/>
                <w:color w:val="000000"/>
                <w:sz w:val="20"/>
                <w:szCs w:val="20"/>
                <w:lang w:val="en-GB" w:eastAsia="en-GB" w:bidi="ar-SA"/>
              </w:rPr>
              <w:t>Road</w:t>
            </w:r>
          </w:p>
        </w:tc>
        <w:tc>
          <w:tcPr>
            <w:tcW w:w="628" w:type="pct"/>
            <w:tcBorders>
              <w:top w:val="nil"/>
              <w:left w:val="nil"/>
              <w:bottom w:val="single" w:sz="4" w:space="0" w:color="auto"/>
              <w:right w:val="single" w:sz="4" w:space="0" w:color="auto"/>
            </w:tcBorders>
            <w:shd w:val="clear" w:color="auto" w:fill="auto"/>
            <w:vAlign w:val="center"/>
            <w:hideMark/>
          </w:tcPr>
          <w:p w:rsidR="009D7F22" w:rsidRPr="00BF340D" w:rsidRDefault="009D7F22" w:rsidP="004739D0">
            <w:pPr>
              <w:spacing w:after="0" w:line="240" w:lineRule="auto"/>
              <w:jc w:val="center"/>
              <w:rPr>
                <w:rFonts w:ascii="Myriad Pro" w:hAnsi="Myriad Pro" w:cs="Calibri"/>
                <w:color w:val="000000"/>
                <w:sz w:val="20"/>
                <w:szCs w:val="20"/>
                <w:lang w:val="en-GB" w:eastAsia="en-GB" w:bidi="ar-SA"/>
              </w:rPr>
            </w:pPr>
            <w:r w:rsidRPr="00BF340D">
              <w:rPr>
                <w:rFonts w:ascii="Myriad Pro" w:hAnsi="Myriad Pro" w:cs="Calibri"/>
                <w:color w:val="000000"/>
                <w:sz w:val="20"/>
                <w:szCs w:val="20"/>
                <w:lang w:val="en-GB" w:eastAsia="en-GB" w:bidi="ar-SA"/>
              </w:rPr>
              <w:t>2,089,854</w:t>
            </w:r>
          </w:p>
        </w:tc>
        <w:tc>
          <w:tcPr>
            <w:tcW w:w="529" w:type="pct"/>
            <w:tcBorders>
              <w:top w:val="nil"/>
              <w:left w:val="nil"/>
              <w:bottom w:val="single" w:sz="4" w:space="0" w:color="auto"/>
              <w:right w:val="single" w:sz="4" w:space="0" w:color="auto"/>
            </w:tcBorders>
            <w:shd w:val="clear" w:color="auto" w:fill="auto"/>
            <w:vAlign w:val="center"/>
            <w:hideMark/>
          </w:tcPr>
          <w:p w:rsidR="009D7F22" w:rsidRPr="00BF340D" w:rsidRDefault="00BE07FA" w:rsidP="004739D0">
            <w:pPr>
              <w:spacing w:after="0" w:line="240" w:lineRule="auto"/>
              <w:jc w:val="center"/>
              <w:rPr>
                <w:rFonts w:ascii="Myriad Pro" w:hAnsi="Myriad Pro" w:cs="Calibri"/>
                <w:color w:val="000000"/>
                <w:sz w:val="20"/>
                <w:szCs w:val="20"/>
                <w:lang w:val="en-GB" w:eastAsia="en-GB" w:bidi="ar-SA"/>
              </w:rPr>
            </w:pPr>
            <w:r w:rsidRPr="000D5A09">
              <w:rPr>
                <w:rFonts w:ascii="Myriad Pro" w:hAnsi="Myriad Pro" w:cs="Calibri"/>
                <w:color w:val="000000"/>
                <w:sz w:val="20"/>
                <w:szCs w:val="20"/>
                <w:lang w:val="en-GB" w:eastAsia="en-GB" w:bidi="ar-SA"/>
              </w:rPr>
              <w:t>3.4</w:t>
            </w:r>
            <w:r w:rsidR="009D7F22" w:rsidRPr="00BF340D">
              <w:rPr>
                <w:rFonts w:ascii="Myriad Pro" w:hAnsi="Myriad Pro" w:cs="Calibri"/>
                <w:color w:val="000000"/>
                <w:sz w:val="20"/>
                <w:szCs w:val="20"/>
                <w:lang w:val="en-GB" w:eastAsia="en-GB" w:bidi="ar-SA"/>
              </w:rPr>
              <w:t>%</w:t>
            </w:r>
          </w:p>
        </w:tc>
        <w:tc>
          <w:tcPr>
            <w:tcW w:w="613" w:type="pct"/>
            <w:vMerge/>
            <w:tcBorders>
              <w:left w:val="nil"/>
              <w:right w:val="single" w:sz="4" w:space="0" w:color="auto"/>
            </w:tcBorders>
            <w:vAlign w:val="center"/>
          </w:tcPr>
          <w:p w:rsidR="009D7F22" w:rsidRPr="000D5A09" w:rsidRDefault="009D7F22" w:rsidP="00BE07FA">
            <w:pPr>
              <w:spacing w:after="0" w:line="240" w:lineRule="auto"/>
              <w:jc w:val="center"/>
              <w:rPr>
                <w:rFonts w:ascii="Myriad Pro" w:hAnsi="Myriad Pro"/>
                <w:sz w:val="20"/>
                <w:szCs w:val="20"/>
              </w:rPr>
            </w:pPr>
          </w:p>
        </w:tc>
        <w:tc>
          <w:tcPr>
            <w:tcW w:w="614" w:type="pct"/>
            <w:vMerge/>
            <w:tcBorders>
              <w:left w:val="nil"/>
              <w:right w:val="single" w:sz="4" w:space="0" w:color="auto"/>
            </w:tcBorders>
            <w:vAlign w:val="center"/>
          </w:tcPr>
          <w:p w:rsidR="009D7F22" w:rsidRPr="000D5A09" w:rsidRDefault="009D7F22" w:rsidP="00BE07FA">
            <w:pPr>
              <w:spacing w:after="0" w:line="240" w:lineRule="auto"/>
              <w:jc w:val="center"/>
              <w:rPr>
                <w:rFonts w:ascii="Myriad Pro" w:hAnsi="Myriad Pro"/>
                <w:sz w:val="20"/>
                <w:szCs w:val="20"/>
              </w:rPr>
            </w:pPr>
          </w:p>
        </w:tc>
        <w:tc>
          <w:tcPr>
            <w:tcW w:w="613" w:type="pct"/>
            <w:vMerge/>
            <w:tcBorders>
              <w:left w:val="nil"/>
              <w:right w:val="single" w:sz="4" w:space="0" w:color="auto"/>
            </w:tcBorders>
            <w:vAlign w:val="center"/>
          </w:tcPr>
          <w:p w:rsidR="009D7F22" w:rsidRPr="000D5A09" w:rsidRDefault="009D7F22" w:rsidP="00BE07FA">
            <w:pPr>
              <w:spacing w:after="0" w:line="240" w:lineRule="auto"/>
              <w:jc w:val="center"/>
              <w:rPr>
                <w:rFonts w:ascii="Myriad Pro" w:hAnsi="Myriad Pro"/>
                <w:sz w:val="20"/>
                <w:szCs w:val="20"/>
              </w:rPr>
            </w:pPr>
          </w:p>
        </w:tc>
        <w:tc>
          <w:tcPr>
            <w:tcW w:w="606" w:type="pct"/>
            <w:vMerge/>
            <w:tcBorders>
              <w:left w:val="nil"/>
              <w:right w:val="single" w:sz="4" w:space="0" w:color="auto"/>
            </w:tcBorders>
            <w:vAlign w:val="center"/>
          </w:tcPr>
          <w:p w:rsidR="009D7F22" w:rsidRPr="000D5A09" w:rsidRDefault="009D7F22" w:rsidP="00BE07FA">
            <w:pPr>
              <w:spacing w:after="0" w:line="240" w:lineRule="auto"/>
              <w:jc w:val="center"/>
              <w:rPr>
                <w:rFonts w:ascii="Myriad Pro" w:hAnsi="Myriad Pro"/>
                <w:sz w:val="20"/>
                <w:szCs w:val="20"/>
              </w:rPr>
            </w:pPr>
          </w:p>
        </w:tc>
        <w:tc>
          <w:tcPr>
            <w:tcW w:w="477" w:type="pct"/>
            <w:vMerge/>
            <w:tcBorders>
              <w:left w:val="nil"/>
              <w:right w:val="single" w:sz="4" w:space="0" w:color="auto"/>
            </w:tcBorders>
            <w:vAlign w:val="center"/>
          </w:tcPr>
          <w:p w:rsidR="009D7F22" w:rsidRPr="000D5A09" w:rsidRDefault="009D7F22" w:rsidP="00BE07FA">
            <w:pPr>
              <w:spacing w:after="0" w:line="240" w:lineRule="auto"/>
              <w:jc w:val="center"/>
              <w:rPr>
                <w:rFonts w:ascii="Myriad Pro" w:hAnsi="Myriad Pro"/>
                <w:sz w:val="20"/>
                <w:szCs w:val="20"/>
              </w:rPr>
            </w:pPr>
          </w:p>
        </w:tc>
      </w:tr>
      <w:tr w:rsidR="00BE07FA" w:rsidRPr="00BF340D" w:rsidTr="000D5A09">
        <w:trPr>
          <w:trHeight w:val="283"/>
          <w:jc w:val="center"/>
        </w:trPr>
        <w:tc>
          <w:tcPr>
            <w:tcW w:w="920" w:type="pct"/>
            <w:tcBorders>
              <w:top w:val="nil"/>
              <w:left w:val="single" w:sz="4" w:space="0" w:color="auto"/>
              <w:bottom w:val="single" w:sz="4" w:space="0" w:color="auto"/>
              <w:right w:val="single" w:sz="4" w:space="0" w:color="auto"/>
            </w:tcBorders>
            <w:shd w:val="clear" w:color="auto" w:fill="auto"/>
            <w:noWrap/>
            <w:vAlign w:val="center"/>
            <w:hideMark/>
          </w:tcPr>
          <w:p w:rsidR="009D7F22" w:rsidRPr="00BF340D" w:rsidRDefault="009D7F22" w:rsidP="00BF340D">
            <w:pPr>
              <w:spacing w:after="0" w:line="240" w:lineRule="auto"/>
              <w:rPr>
                <w:rFonts w:ascii="Myriad Pro" w:hAnsi="Myriad Pro" w:cs="Calibri"/>
                <w:color w:val="000000"/>
                <w:sz w:val="20"/>
                <w:szCs w:val="20"/>
                <w:lang w:val="en-GB" w:eastAsia="en-GB" w:bidi="ar-SA"/>
              </w:rPr>
            </w:pPr>
            <w:r w:rsidRPr="000D5A09">
              <w:rPr>
                <w:rFonts w:ascii="Myriad Pro" w:hAnsi="Myriad Pro" w:cs="Calibri"/>
                <w:color w:val="000000"/>
                <w:sz w:val="20"/>
                <w:szCs w:val="20"/>
                <w:lang w:val="en-GB" w:eastAsia="en-GB" w:bidi="ar-SA"/>
              </w:rPr>
              <w:t xml:space="preserve">Irrigation </w:t>
            </w:r>
            <w:r w:rsidRPr="00BF340D">
              <w:rPr>
                <w:rFonts w:ascii="Myriad Pro" w:hAnsi="Myriad Pro" w:cs="Calibri"/>
                <w:color w:val="000000"/>
                <w:sz w:val="20"/>
                <w:szCs w:val="20"/>
                <w:lang w:val="en-GB" w:eastAsia="en-GB" w:bidi="ar-SA"/>
              </w:rPr>
              <w:t>system</w:t>
            </w:r>
          </w:p>
        </w:tc>
        <w:tc>
          <w:tcPr>
            <w:tcW w:w="628" w:type="pct"/>
            <w:tcBorders>
              <w:top w:val="nil"/>
              <w:left w:val="nil"/>
              <w:bottom w:val="single" w:sz="4" w:space="0" w:color="auto"/>
              <w:right w:val="single" w:sz="4" w:space="0" w:color="auto"/>
            </w:tcBorders>
            <w:shd w:val="clear" w:color="auto" w:fill="auto"/>
            <w:vAlign w:val="center"/>
            <w:hideMark/>
          </w:tcPr>
          <w:p w:rsidR="009D7F22" w:rsidRPr="00BF340D" w:rsidRDefault="009D7F22" w:rsidP="004739D0">
            <w:pPr>
              <w:spacing w:after="0" w:line="240" w:lineRule="auto"/>
              <w:jc w:val="center"/>
              <w:rPr>
                <w:rFonts w:ascii="Myriad Pro" w:hAnsi="Myriad Pro" w:cs="Calibri"/>
                <w:color w:val="000000"/>
                <w:sz w:val="20"/>
                <w:szCs w:val="20"/>
                <w:lang w:val="en-GB" w:eastAsia="en-GB" w:bidi="ar-SA"/>
              </w:rPr>
            </w:pPr>
            <w:r w:rsidRPr="00BF340D">
              <w:rPr>
                <w:rFonts w:ascii="Myriad Pro" w:hAnsi="Myriad Pro" w:cs="Calibri"/>
                <w:color w:val="000000"/>
                <w:sz w:val="20"/>
                <w:szCs w:val="20"/>
                <w:lang w:val="en-GB" w:eastAsia="en-GB" w:bidi="ar-SA"/>
              </w:rPr>
              <w:t>12,580</w:t>
            </w:r>
          </w:p>
        </w:tc>
        <w:tc>
          <w:tcPr>
            <w:tcW w:w="529" w:type="pct"/>
            <w:tcBorders>
              <w:top w:val="nil"/>
              <w:left w:val="nil"/>
              <w:bottom w:val="single" w:sz="4" w:space="0" w:color="auto"/>
              <w:right w:val="single" w:sz="4" w:space="0" w:color="auto"/>
            </w:tcBorders>
            <w:shd w:val="clear" w:color="auto" w:fill="auto"/>
            <w:vAlign w:val="center"/>
            <w:hideMark/>
          </w:tcPr>
          <w:p w:rsidR="009D7F22" w:rsidRPr="00BF340D" w:rsidRDefault="009D7F22" w:rsidP="004739D0">
            <w:pPr>
              <w:spacing w:after="0" w:line="240" w:lineRule="auto"/>
              <w:jc w:val="center"/>
              <w:rPr>
                <w:rFonts w:ascii="Myriad Pro" w:hAnsi="Myriad Pro" w:cs="Calibri"/>
                <w:color w:val="000000"/>
                <w:sz w:val="20"/>
                <w:szCs w:val="20"/>
                <w:lang w:val="en-GB" w:eastAsia="en-GB" w:bidi="ar-SA"/>
              </w:rPr>
            </w:pPr>
            <w:r w:rsidRPr="00BF340D">
              <w:rPr>
                <w:rFonts w:ascii="Myriad Pro" w:hAnsi="Myriad Pro" w:cs="Calibri"/>
                <w:color w:val="000000"/>
                <w:sz w:val="20"/>
                <w:szCs w:val="20"/>
                <w:lang w:val="en-GB" w:eastAsia="en-GB" w:bidi="ar-SA"/>
              </w:rPr>
              <w:t>0.02%</w:t>
            </w:r>
          </w:p>
        </w:tc>
        <w:tc>
          <w:tcPr>
            <w:tcW w:w="613" w:type="pct"/>
            <w:vMerge/>
            <w:tcBorders>
              <w:left w:val="nil"/>
              <w:right w:val="single" w:sz="4" w:space="0" w:color="auto"/>
            </w:tcBorders>
            <w:vAlign w:val="center"/>
          </w:tcPr>
          <w:p w:rsidR="009D7F22" w:rsidRPr="000D5A09" w:rsidRDefault="009D7F22" w:rsidP="00BE07FA">
            <w:pPr>
              <w:spacing w:after="0" w:line="240" w:lineRule="auto"/>
              <w:jc w:val="center"/>
              <w:rPr>
                <w:rFonts w:ascii="Myriad Pro" w:hAnsi="Myriad Pro"/>
                <w:sz w:val="20"/>
                <w:szCs w:val="20"/>
              </w:rPr>
            </w:pPr>
          </w:p>
        </w:tc>
        <w:tc>
          <w:tcPr>
            <w:tcW w:w="614" w:type="pct"/>
            <w:vMerge/>
            <w:tcBorders>
              <w:left w:val="nil"/>
              <w:right w:val="single" w:sz="4" w:space="0" w:color="auto"/>
            </w:tcBorders>
            <w:vAlign w:val="center"/>
          </w:tcPr>
          <w:p w:rsidR="009D7F22" w:rsidRPr="000D5A09" w:rsidRDefault="009D7F22" w:rsidP="00BE07FA">
            <w:pPr>
              <w:spacing w:after="0" w:line="240" w:lineRule="auto"/>
              <w:jc w:val="center"/>
              <w:rPr>
                <w:rFonts w:ascii="Myriad Pro" w:hAnsi="Myriad Pro"/>
                <w:sz w:val="20"/>
                <w:szCs w:val="20"/>
              </w:rPr>
            </w:pPr>
          </w:p>
        </w:tc>
        <w:tc>
          <w:tcPr>
            <w:tcW w:w="613" w:type="pct"/>
            <w:vMerge/>
            <w:tcBorders>
              <w:left w:val="nil"/>
              <w:right w:val="single" w:sz="4" w:space="0" w:color="auto"/>
            </w:tcBorders>
            <w:vAlign w:val="center"/>
          </w:tcPr>
          <w:p w:rsidR="009D7F22" w:rsidRPr="000D5A09" w:rsidRDefault="009D7F22" w:rsidP="00BE07FA">
            <w:pPr>
              <w:spacing w:after="0" w:line="240" w:lineRule="auto"/>
              <w:jc w:val="center"/>
              <w:rPr>
                <w:rFonts w:ascii="Myriad Pro" w:hAnsi="Myriad Pro"/>
                <w:sz w:val="20"/>
                <w:szCs w:val="20"/>
              </w:rPr>
            </w:pPr>
          </w:p>
        </w:tc>
        <w:tc>
          <w:tcPr>
            <w:tcW w:w="606" w:type="pct"/>
            <w:vMerge/>
            <w:tcBorders>
              <w:left w:val="nil"/>
              <w:right w:val="single" w:sz="4" w:space="0" w:color="auto"/>
            </w:tcBorders>
            <w:vAlign w:val="center"/>
          </w:tcPr>
          <w:p w:rsidR="009D7F22" w:rsidRPr="000D5A09" w:rsidRDefault="009D7F22" w:rsidP="00BE07FA">
            <w:pPr>
              <w:spacing w:after="0" w:line="240" w:lineRule="auto"/>
              <w:jc w:val="center"/>
              <w:rPr>
                <w:rFonts w:ascii="Myriad Pro" w:hAnsi="Myriad Pro"/>
                <w:sz w:val="20"/>
                <w:szCs w:val="20"/>
              </w:rPr>
            </w:pPr>
          </w:p>
        </w:tc>
        <w:tc>
          <w:tcPr>
            <w:tcW w:w="477" w:type="pct"/>
            <w:vMerge/>
            <w:tcBorders>
              <w:left w:val="nil"/>
              <w:right w:val="single" w:sz="4" w:space="0" w:color="auto"/>
            </w:tcBorders>
            <w:vAlign w:val="center"/>
          </w:tcPr>
          <w:p w:rsidR="009D7F22" w:rsidRPr="000D5A09" w:rsidRDefault="009D7F22" w:rsidP="00BE07FA">
            <w:pPr>
              <w:spacing w:after="0" w:line="240" w:lineRule="auto"/>
              <w:jc w:val="center"/>
              <w:rPr>
                <w:rFonts w:ascii="Myriad Pro" w:hAnsi="Myriad Pro"/>
                <w:sz w:val="20"/>
                <w:szCs w:val="20"/>
              </w:rPr>
            </w:pPr>
          </w:p>
        </w:tc>
      </w:tr>
      <w:tr w:rsidR="00BE07FA" w:rsidRPr="00BF340D" w:rsidTr="000D5A09">
        <w:trPr>
          <w:trHeight w:val="283"/>
          <w:jc w:val="center"/>
        </w:trPr>
        <w:tc>
          <w:tcPr>
            <w:tcW w:w="920" w:type="pct"/>
            <w:tcBorders>
              <w:top w:val="nil"/>
              <w:left w:val="single" w:sz="4" w:space="0" w:color="auto"/>
              <w:bottom w:val="single" w:sz="4" w:space="0" w:color="auto"/>
              <w:right w:val="single" w:sz="4" w:space="0" w:color="auto"/>
            </w:tcBorders>
            <w:shd w:val="clear" w:color="auto" w:fill="auto"/>
            <w:noWrap/>
            <w:vAlign w:val="center"/>
            <w:hideMark/>
          </w:tcPr>
          <w:p w:rsidR="009D7F22" w:rsidRPr="00BF340D" w:rsidRDefault="009D7F22" w:rsidP="00BF340D">
            <w:pPr>
              <w:spacing w:after="0" w:line="240" w:lineRule="auto"/>
              <w:rPr>
                <w:rFonts w:ascii="Myriad Pro" w:hAnsi="Myriad Pro" w:cs="Calibri"/>
                <w:color w:val="000000"/>
                <w:sz w:val="20"/>
                <w:szCs w:val="20"/>
                <w:lang w:val="en-GB" w:eastAsia="en-GB" w:bidi="ar-SA"/>
              </w:rPr>
            </w:pPr>
            <w:r w:rsidRPr="00BF340D">
              <w:rPr>
                <w:rFonts w:ascii="Myriad Pro" w:hAnsi="Myriad Pro" w:cs="Calibri"/>
                <w:color w:val="000000"/>
                <w:sz w:val="20"/>
                <w:szCs w:val="20"/>
                <w:lang w:val="en-GB" w:eastAsia="en-GB" w:bidi="ar-SA"/>
              </w:rPr>
              <w:t>Well/Pond</w:t>
            </w:r>
          </w:p>
        </w:tc>
        <w:tc>
          <w:tcPr>
            <w:tcW w:w="628" w:type="pct"/>
            <w:tcBorders>
              <w:top w:val="nil"/>
              <w:left w:val="nil"/>
              <w:bottom w:val="single" w:sz="4" w:space="0" w:color="auto"/>
              <w:right w:val="single" w:sz="4" w:space="0" w:color="auto"/>
            </w:tcBorders>
            <w:shd w:val="clear" w:color="auto" w:fill="auto"/>
            <w:vAlign w:val="center"/>
            <w:hideMark/>
          </w:tcPr>
          <w:p w:rsidR="009D7F22" w:rsidRPr="00BF340D" w:rsidRDefault="009D7F22" w:rsidP="004739D0">
            <w:pPr>
              <w:spacing w:after="0" w:line="240" w:lineRule="auto"/>
              <w:jc w:val="center"/>
              <w:rPr>
                <w:rFonts w:ascii="Myriad Pro" w:hAnsi="Myriad Pro" w:cs="Calibri"/>
                <w:color w:val="000000"/>
                <w:sz w:val="20"/>
                <w:szCs w:val="20"/>
                <w:lang w:val="en-GB" w:eastAsia="en-GB" w:bidi="ar-SA"/>
              </w:rPr>
            </w:pPr>
            <w:r w:rsidRPr="00BF340D">
              <w:rPr>
                <w:rFonts w:ascii="Myriad Pro" w:hAnsi="Myriad Pro" w:cs="Calibri"/>
                <w:color w:val="000000"/>
                <w:sz w:val="20"/>
                <w:szCs w:val="20"/>
                <w:lang w:val="en-GB" w:eastAsia="en-GB" w:bidi="ar-SA"/>
              </w:rPr>
              <w:t>11,945</w:t>
            </w:r>
          </w:p>
        </w:tc>
        <w:tc>
          <w:tcPr>
            <w:tcW w:w="529" w:type="pct"/>
            <w:tcBorders>
              <w:top w:val="nil"/>
              <w:left w:val="nil"/>
              <w:bottom w:val="single" w:sz="4" w:space="0" w:color="auto"/>
              <w:right w:val="single" w:sz="4" w:space="0" w:color="auto"/>
            </w:tcBorders>
            <w:shd w:val="clear" w:color="auto" w:fill="auto"/>
            <w:vAlign w:val="center"/>
            <w:hideMark/>
          </w:tcPr>
          <w:p w:rsidR="009D7F22" w:rsidRPr="00BF340D" w:rsidRDefault="009D7F22" w:rsidP="004739D0">
            <w:pPr>
              <w:spacing w:after="0" w:line="240" w:lineRule="auto"/>
              <w:jc w:val="center"/>
              <w:rPr>
                <w:rFonts w:ascii="Myriad Pro" w:hAnsi="Myriad Pro" w:cs="Calibri"/>
                <w:color w:val="000000"/>
                <w:sz w:val="20"/>
                <w:szCs w:val="20"/>
                <w:lang w:val="en-GB" w:eastAsia="en-GB" w:bidi="ar-SA"/>
              </w:rPr>
            </w:pPr>
            <w:r w:rsidRPr="00BF340D">
              <w:rPr>
                <w:rFonts w:ascii="Myriad Pro" w:hAnsi="Myriad Pro" w:cs="Calibri"/>
                <w:color w:val="000000"/>
                <w:sz w:val="20"/>
                <w:szCs w:val="20"/>
                <w:lang w:val="en-GB" w:eastAsia="en-GB" w:bidi="ar-SA"/>
              </w:rPr>
              <w:t>0.02%</w:t>
            </w:r>
          </w:p>
        </w:tc>
        <w:tc>
          <w:tcPr>
            <w:tcW w:w="613" w:type="pct"/>
            <w:vMerge/>
            <w:tcBorders>
              <w:left w:val="nil"/>
              <w:right w:val="single" w:sz="4" w:space="0" w:color="auto"/>
            </w:tcBorders>
            <w:vAlign w:val="center"/>
          </w:tcPr>
          <w:p w:rsidR="009D7F22" w:rsidRPr="000D5A09" w:rsidRDefault="009D7F22" w:rsidP="00BE07FA">
            <w:pPr>
              <w:spacing w:after="0" w:line="240" w:lineRule="auto"/>
              <w:jc w:val="center"/>
              <w:rPr>
                <w:rFonts w:ascii="Myriad Pro" w:hAnsi="Myriad Pro"/>
                <w:sz w:val="20"/>
                <w:szCs w:val="20"/>
              </w:rPr>
            </w:pPr>
          </w:p>
        </w:tc>
        <w:tc>
          <w:tcPr>
            <w:tcW w:w="614" w:type="pct"/>
            <w:vMerge/>
            <w:tcBorders>
              <w:left w:val="nil"/>
              <w:right w:val="single" w:sz="4" w:space="0" w:color="auto"/>
            </w:tcBorders>
            <w:vAlign w:val="center"/>
          </w:tcPr>
          <w:p w:rsidR="009D7F22" w:rsidRPr="000D5A09" w:rsidRDefault="009D7F22" w:rsidP="00BE07FA">
            <w:pPr>
              <w:spacing w:after="0" w:line="240" w:lineRule="auto"/>
              <w:jc w:val="center"/>
              <w:rPr>
                <w:rFonts w:ascii="Myriad Pro" w:hAnsi="Myriad Pro"/>
                <w:sz w:val="20"/>
                <w:szCs w:val="20"/>
              </w:rPr>
            </w:pPr>
          </w:p>
        </w:tc>
        <w:tc>
          <w:tcPr>
            <w:tcW w:w="613" w:type="pct"/>
            <w:vMerge/>
            <w:tcBorders>
              <w:left w:val="nil"/>
              <w:right w:val="single" w:sz="4" w:space="0" w:color="auto"/>
            </w:tcBorders>
            <w:vAlign w:val="center"/>
          </w:tcPr>
          <w:p w:rsidR="009D7F22" w:rsidRPr="000D5A09" w:rsidRDefault="009D7F22" w:rsidP="00BE07FA">
            <w:pPr>
              <w:spacing w:after="0" w:line="240" w:lineRule="auto"/>
              <w:jc w:val="center"/>
              <w:rPr>
                <w:rFonts w:ascii="Myriad Pro" w:hAnsi="Myriad Pro"/>
                <w:sz w:val="20"/>
                <w:szCs w:val="20"/>
              </w:rPr>
            </w:pPr>
          </w:p>
        </w:tc>
        <w:tc>
          <w:tcPr>
            <w:tcW w:w="606" w:type="pct"/>
            <w:vMerge/>
            <w:tcBorders>
              <w:left w:val="nil"/>
              <w:right w:val="single" w:sz="4" w:space="0" w:color="auto"/>
            </w:tcBorders>
            <w:vAlign w:val="center"/>
          </w:tcPr>
          <w:p w:rsidR="009D7F22" w:rsidRPr="000D5A09" w:rsidRDefault="009D7F22" w:rsidP="00BE07FA">
            <w:pPr>
              <w:spacing w:after="0" w:line="240" w:lineRule="auto"/>
              <w:jc w:val="center"/>
              <w:rPr>
                <w:rFonts w:ascii="Myriad Pro" w:hAnsi="Myriad Pro"/>
                <w:sz w:val="20"/>
                <w:szCs w:val="20"/>
              </w:rPr>
            </w:pPr>
          </w:p>
        </w:tc>
        <w:tc>
          <w:tcPr>
            <w:tcW w:w="477" w:type="pct"/>
            <w:vMerge/>
            <w:tcBorders>
              <w:left w:val="nil"/>
              <w:right w:val="single" w:sz="4" w:space="0" w:color="auto"/>
            </w:tcBorders>
            <w:vAlign w:val="center"/>
          </w:tcPr>
          <w:p w:rsidR="009D7F22" w:rsidRPr="000D5A09" w:rsidRDefault="009D7F22" w:rsidP="00BE07FA">
            <w:pPr>
              <w:spacing w:after="0" w:line="240" w:lineRule="auto"/>
              <w:jc w:val="center"/>
              <w:rPr>
                <w:rFonts w:ascii="Myriad Pro" w:hAnsi="Myriad Pro"/>
                <w:sz w:val="20"/>
                <w:szCs w:val="20"/>
              </w:rPr>
            </w:pPr>
          </w:p>
        </w:tc>
      </w:tr>
      <w:tr w:rsidR="00BE07FA" w:rsidRPr="00BF340D" w:rsidTr="000D5A09">
        <w:trPr>
          <w:trHeight w:val="283"/>
          <w:jc w:val="center"/>
        </w:trPr>
        <w:tc>
          <w:tcPr>
            <w:tcW w:w="920" w:type="pct"/>
            <w:tcBorders>
              <w:top w:val="nil"/>
              <w:left w:val="single" w:sz="4" w:space="0" w:color="auto"/>
              <w:bottom w:val="single" w:sz="4" w:space="0" w:color="auto"/>
              <w:right w:val="single" w:sz="4" w:space="0" w:color="auto"/>
            </w:tcBorders>
            <w:shd w:val="clear" w:color="auto" w:fill="auto"/>
            <w:noWrap/>
            <w:vAlign w:val="center"/>
            <w:hideMark/>
          </w:tcPr>
          <w:p w:rsidR="009D7F22" w:rsidRPr="00BF340D" w:rsidRDefault="009D7F22" w:rsidP="00BF340D">
            <w:pPr>
              <w:spacing w:after="0" w:line="240" w:lineRule="auto"/>
              <w:rPr>
                <w:rFonts w:ascii="Myriad Pro" w:hAnsi="Myriad Pro" w:cs="Calibri"/>
                <w:color w:val="000000"/>
                <w:sz w:val="20"/>
                <w:szCs w:val="20"/>
                <w:lang w:val="en-GB" w:eastAsia="en-GB" w:bidi="ar-SA"/>
              </w:rPr>
            </w:pPr>
            <w:r w:rsidRPr="00BF340D">
              <w:rPr>
                <w:rFonts w:ascii="Myriad Pro" w:hAnsi="Myriad Pro" w:cs="Calibri"/>
                <w:color w:val="000000"/>
                <w:sz w:val="20"/>
                <w:szCs w:val="20"/>
                <w:lang w:val="en-GB" w:eastAsia="en-GB" w:bidi="ar-SA"/>
              </w:rPr>
              <w:t>Pagoda</w:t>
            </w:r>
          </w:p>
        </w:tc>
        <w:tc>
          <w:tcPr>
            <w:tcW w:w="628" w:type="pct"/>
            <w:tcBorders>
              <w:top w:val="nil"/>
              <w:left w:val="nil"/>
              <w:bottom w:val="single" w:sz="4" w:space="0" w:color="auto"/>
              <w:right w:val="single" w:sz="4" w:space="0" w:color="auto"/>
            </w:tcBorders>
            <w:shd w:val="clear" w:color="auto" w:fill="auto"/>
            <w:vAlign w:val="center"/>
            <w:hideMark/>
          </w:tcPr>
          <w:p w:rsidR="009D7F22" w:rsidRPr="00BF340D" w:rsidRDefault="009D7F22" w:rsidP="004739D0">
            <w:pPr>
              <w:spacing w:after="0" w:line="240" w:lineRule="auto"/>
              <w:jc w:val="center"/>
              <w:rPr>
                <w:rFonts w:ascii="Myriad Pro" w:hAnsi="Myriad Pro" w:cs="Calibri"/>
                <w:color w:val="000000"/>
                <w:sz w:val="20"/>
                <w:szCs w:val="20"/>
                <w:lang w:val="en-GB" w:eastAsia="en-GB" w:bidi="ar-SA"/>
              </w:rPr>
            </w:pPr>
            <w:r w:rsidRPr="00BF340D">
              <w:rPr>
                <w:rFonts w:ascii="Myriad Pro" w:hAnsi="Myriad Pro" w:cs="Calibri"/>
                <w:color w:val="000000"/>
                <w:sz w:val="20"/>
                <w:szCs w:val="20"/>
                <w:lang w:val="en-GB" w:eastAsia="en-GB" w:bidi="ar-SA"/>
              </w:rPr>
              <w:t>392,627</w:t>
            </w:r>
          </w:p>
        </w:tc>
        <w:tc>
          <w:tcPr>
            <w:tcW w:w="529" w:type="pct"/>
            <w:tcBorders>
              <w:top w:val="nil"/>
              <w:left w:val="nil"/>
              <w:bottom w:val="single" w:sz="4" w:space="0" w:color="auto"/>
              <w:right w:val="single" w:sz="4" w:space="0" w:color="auto"/>
            </w:tcBorders>
            <w:shd w:val="clear" w:color="auto" w:fill="auto"/>
            <w:vAlign w:val="center"/>
            <w:hideMark/>
          </w:tcPr>
          <w:p w:rsidR="009D7F22" w:rsidRPr="00BF340D" w:rsidRDefault="00BE07FA" w:rsidP="004739D0">
            <w:pPr>
              <w:spacing w:after="0" w:line="240" w:lineRule="auto"/>
              <w:jc w:val="center"/>
              <w:rPr>
                <w:rFonts w:ascii="Myriad Pro" w:hAnsi="Myriad Pro" w:cs="Calibri"/>
                <w:color w:val="000000"/>
                <w:sz w:val="20"/>
                <w:szCs w:val="20"/>
                <w:lang w:val="en-GB" w:eastAsia="en-GB" w:bidi="ar-SA"/>
              </w:rPr>
            </w:pPr>
            <w:r w:rsidRPr="000D5A09">
              <w:rPr>
                <w:rFonts w:ascii="Myriad Pro" w:hAnsi="Myriad Pro" w:cs="Calibri"/>
                <w:color w:val="000000"/>
                <w:sz w:val="20"/>
                <w:szCs w:val="20"/>
                <w:lang w:val="en-GB" w:eastAsia="en-GB" w:bidi="ar-SA"/>
              </w:rPr>
              <w:t>0.6</w:t>
            </w:r>
            <w:r w:rsidR="009D7F22" w:rsidRPr="00BF340D">
              <w:rPr>
                <w:rFonts w:ascii="Myriad Pro" w:hAnsi="Myriad Pro" w:cs="Calibri"/>
                <w:color w:val="000000"/>
                <w:sz w:val="20"/>
                <w:szCs w:val="20"/>
                <w:lang w:val="en-GB" w:eastAsia="en-GB" w:bidi="ar-SA"/>
              </w:rPr>
              <w:t>%</w:t>
            </w:r>
          </w:p>
        </w:tc>
        <w:tc>
          <w:tcPr>
            <w:tcW w:w="613" w:type="pct"/>
            <w:vMerge/>
            <w:tcBorders>
              <w:left w:val="nil"/>
              <w:right w:val="single" w:sz="4" w:space="0" w:color="auto"/>
            </w:tcBorders>
            <w:vAlign w:val="center"/>
          </w:tcPr>
          <w:p w:rsidR="009D7F22" w:rsidRPr="000D5A09" w:rsidRDefault="009D7F22" w:rsidP="00BE07FA">
            <w:pPr>
              <w:spacing w:after="0" w:line="240" w:lineRule="auto"/>
              <w:jc w:val="center"/>
              <w:rPr>
                <w:rFonts w:ascii="Myriad Pro" w:hAnsi="Myriad Pro"/>
                <w:sz w:val="20"/>
                <w:szCs w:val="20"/>
              </w:rPr>
            </w:pPr>
          </w:p>
        </w:tc>
        <w:tc>
          <w:tcPr>
            <w:tcW w:w="614" w:type="pct"/>
            <w:vMerge/>
            <w:tcBorders>
              <w:left w:val="nil"/>
              <w:right w:val="single" w:sz="4" w:space="0" w:color="auto"/>
            </w:tcBorders>
            <w:vAlign w:val="center"/>
          </w:tcPr>
          <w:p w:rsidR="009D7F22" w:rsidRPr="000D5A09" w:rsidRDefault="009D7F22" w:rsidP="00BE07FA">
            <w:pPr>
              <w:spacing w:after="0" w:line="240" w:lineRule="auto"/>
              <w:jc w:val="center"/>
              <w:rPr>
                <w:rFonts w:ascii="Myriad Pro" w:hAnsi="Myriad Pro"/>
                <w:sz w:val="20"/>
                <w:szCs w:val="20"/>
              </w:rPr>
            </w:pPr>
          </w:p>
        </w:tc>
        <w:tc>
          <w:tcPr>
            <w:tcW w:w="613" w:type="pct"/>
            <w:vMerge/>
            <w:tcBorders>
              <w:left w:val="nil"/>
              <w:right w:val="single" w:sz="4" w:space="0" w:color="auto"/>
            </w:tcBorders>
            <w:vAlign w:val="center"/>
          </w:tcPr>
          <w:p w:rsidR="009D7F22" w:rsidRPr="000D5A09" w:rsidRDefault="009D7F22" w:rsidP="00BE07FA">
            <w:pPr>
              <w:spacing w:after="0" w:line="240" w:lineRule="auto"/>
              <w:jc w:val="center"/>
              <w:rPr>
                <w:rFonts w:ascii="Myriad Pro" w:hAnsi="Myriad Pro"/>
                <w:sz w:val="20"/>
                <w:szCs w:val="20"/>
              </w:rPr>
            </w:pPr>
          </w:p>
        </w:tc>
        <w:tc>
          <w:tcPr>
            <w:tcW w:w="606" w:type="pct"/>
            <w:vMerge/>
            <w:tcBorders>
              <w:left w:val="nil"/>
              <w:right w:val="single" w:sz="4" w:space="0" w:color="auto"/>
            </w:tcBorders>
            <w:vAlign w:val="center"/>
          </w:tcPr>
          <w:p w:rsidR="009D7F22" w:rsidRPr="000D5A09" w:rsidRDefault="009D7F22" w:rsidP="00BE07FA">
            <w:pPr>
              <w:spacing w:after="0" w:line="240" w:lineRule="auto"/>
              <w:jc w:val="center"/>
              <w:rPr>
                <w:rFonts w:ascii="Myriad Pro" w:hAnsi="Myriad Pro"/>
                <w:sz w:val="20"/>
                <w:szCs w:val="20"/>
              </w:rPr>
            </w:pPr>
          </w:p>
        </w:tc>
        <w:tc>
          <w:tcPr>
            <w:tcW w:w="477" w:type="pct"/>
            <w:vMerge/>
            <w:tcBorders>
              <w:left w:val="nil"/>
              <w:right w:val="single" w:sz="4" w:space="0" w:color="auto"/>
            </w:tcBorders>
            <w:vAlign w:val="center"/>
          </w:tcPr>
          <w:p w:rsidR="009D7F22" w:rsidRPr="000D5A09" w:rsidRDefault="009D7F22" w:rsidP="00BE07FA">
            <w:pPr>
              <w:spacing w:after="0" w:line="240" w:lineRule="auto"/>
              <w:jc w:val="center"/>
              <w:rPr>
                <w:rFonts w:ascii="Myriad Pro" w:hAnsi="Myriad Pro"/>
                <w:sz w:val="20"/>
                <w:szCs w:val="20"/>
              </w:rPr>
            </w:pPr>
          </w:p>
        </w:tc>
      </w:tr>
      <w:tr w:rsidR="00BE07FA" w:rsidRPr="00BF340D" w:rsidTr="000D5A09">
        <w:trPr>
          <w:trHeight w:val="283"/>
          <w:jc w:val="center"/>
        </w:trPr>
        <w:tc>
          <w:tcPr>
            <w:tcW w:w="920" w:type="pct"/>
            <w:tcBorders>
              <w:top w:val="nil"/>
              <w:left w:val="single" w:sz="4" w:space="0" w:color="auto"/>
              <w:bottom w:val="single" w:sz="4" w:space="0" w:color="auto"/>
              <w:right w:val="single" w:sz="4" w:space="0" w:color="auto"/>
            </w:tcBorders>
            <w:shd w:val="clear" w:color="auto" w:fill="auto"/>
            <w:noWrap/>
            <w:vAlign w:val="center"/>
            <w:hideMark/>
          </w:tcPr>
          <w:p w:rsidR="009D7F22" w:rsidRPr="00BF340D" w:rsidRDefault="009D7F22" w:rsidP="00BF340D">
            <w:pPr>
              <w:spacing w:after="0" w:line="240" w:lineRule="auto"/>
              <w:rPr>
                <w:rFonts w:ascii="Myriad Pro" w:hAnsi="Myriad Pro" w:cs="Calibri"/>
                <w:color w:val="000000"/>
                <w:sz w:val="20"/>
                <w:szCs w:val="20"/>
                <w:lang w:val="en-GB" w:eastAsia="en-GB" w:bidi="ar-SA"/>
              </w:rPr>
            </w:pPr>
            <w:r w:rsidRPr="000D5A09">
              <w:rPr>
                <w:rFonts w:ascii="Myriad Pro" w:hAnsi="Myriad Pro" w:cs="Calibri"/>
                <w:color w:val="000000"/>
                <w:sz w:val="20"/>
                <w:szCs w:val="20"/>
                <w:lang w:val="en-GB" w:eastAsia="en-GB" w:bidi="ar-SA"/>
              </w:rPr>
              <w:t>Temple/</w:t>
            </w:r>
            <w:r w:rsidRPr="00BF340D">
              <w:rPr>
                <w:rFonts w:ascii="Myriad Pro" w:hAnsi="Myriad Pro" w:cs="Calibri"/>
                <w:color w:val="000000"/>
                <w:sz w:val="20"/>
                <w:szCs w:val="20"/>
                <w:lang w:val="en-GB" w:eastAsia="en-GB" w:bidi="ar-SA"/>
              </w:rPr>
              <w:t>Historical site</w:t>
            </w:r>
          </w:p>
        </w:tc>
        <w:tc>
          <w:tcPr>
            <w:tcW w:w="628" w:type="pct"/>
            <w:tcBorders>
              <w:top w:val="nil"/>
              <w:left w:val="nil"/>
              <w:bottom w:val="single" w:sz="4" w:space="0" w:color="auto"/>
              <w:right w:val="single" w:sz="4" w:space="0" w:color="auto"/>
            </w:tcBorders>
            <w:shd w:val="clear" w:color="auto" w:fill="auto"/>
            <w:vAlign w:val="center"/>
            <w:hideMark/>
          </w:tcPr>
          <w:p w:rsidR="009D7F22" w:rsidRPr="00BF340D" w:rsidRDefault="009D7F22" w:rsidP="004739D0">
            <w:pPr>
              <w:spacing w:after="0" w:line="240" w:lineRule="auto"/>
              <w:jc w:val="center"/>
              <w:rPr>
                <w:rFonts w:ascii="Myriad Pro" w:hAnsi="Myriad Pro" w:cs="Calibri"/>
                <w:color w:val="000000"/>
                <w:sz w:val="20"/>
                <w:szCs w:val="20"/>
                <w:lang w:val="en-GB" w:eastAsia="en-GB" w:bidi="ar-SA"/>
              </w:rPr>
            </w:pPr>
            <w:r w:rsidRPr="00BF340D">
              <w:rPr>
                <w:rFonts w:ascii="Myriad Pro" w:hAnsi="Myriad Pro" w:cs="Calibri"/>
                <w:color w:val="000000"/>
                <w:sz w:val="20"/>
                <w:szCs w:val="20"/>
                <w:lang w:val="en-GB" w:eastAsia="en-GB" w:bidi="ar-SA"/>
              </w:rPr>
              <w:t>554,337</w:t>
            </w:r>
          </w:p>
        </w:tc>
        <w:tc>
          <w:tcPr>
            <w:tcW w:w="529" w:type="pct"/>
            <w:tcBorders>
              <w:top w:val="nil"/>
              <w:left w:val="nil"/>
              <w:bottom w:val="single" w:sz="4" w:space="0" w:color="auto"/>
              <w:right w:val="single" w:sz="4" w:space="0" w:color="auto"/>
            </w:tcBorders>
            <w:shd w:val="clear" w:color="auto" w:fill="auto"/>
            <w:vAlign w:val="center"/>
            <w:hideMark/>
          </w:tcPr>
          <w:p w:rsidR="009D7F22" w:rsidRPr="00BF340D" w:rsidRDefault="00BE07FA" w:rsidP="004739D0">
            <w:pPr>
              <w:spacing w:after="0" w:line="240" w:lineRule="auto"/>
              <w:jc w:val="center"/>
              <w:rPr>
                <w:rFonts w:ascii="Myriad Pro" w:hAnsi="Myriad Pro" w:cs="Calibri"/>
                <w:color w:val="000000"/>
                <w:sz w:val="20"/>
                <w:szCs w:val="20"/>
                <w:lang w:val="en-GB" w:eastAsia="en-GB" w:bidi="ar-SA"/>
              </w:rPr>
            </w:pPr>
            <w:r w:rsidRPr="000D5A09">
              <w:rPr>
                <w:rFonts w:ascii="Myriad Pro" w:hAnsi="Myriad Pro" w:cs="Calibri"/>
                <w:color w:val="000000"/>
                <w:sz w:val="20"/>
                <w:szCs w:val="20"/>
                <w:lang w:val="en-GB" w:eastAsia="en-GB" w:bidi="ar-SA"/>
              </w:rPr>
              <w:t>0.9</w:t>
            </w:r>
            <w:r w:rsidR="009D7F22" w:rsidRPr="00BF340D">
              <w:rPr>
                <w:rFonts w:ascii="Myriad Pro" w:hAnsi="Myriad Pro" w:cs="Calibri"/>
                <w:color w:val="000000"/>
                <w:sz w:val="20"/>
                <w:szCs w:val="20"/>
                <w:lang w:val="en-GB" w:eastAsia="en-GB" w:bidi="ar-SA"/>
              </w:rPr>
              <w:t>%</w:t>
            </w:r>
          </w:p>
        </w:tc>
        <w:tc>
          <w:tcPr>
            <w:tcW w:w="613" w:type="pct"/>
            <w:vMerge/>
            <w:tcBorders>
              <w:left w:val="nil"/>
              <w:right w:val="single" w:sz="4" w:space="0" w:color="auto"/>
            </w:tcBorders>
            <w:vAlign w:val="center"/>
          </w:tcPr>
          <w:p w:rsidR="009D7F22" w:rsidRPr="000D5A09" w:rsidRDefault="009D7F22" w:rsidP="00BE07FA">
            <w:pPr>
              <w:spacing w:after="0" w:line="240" w:lineRule="auto"/>
              <w:jc w:val="center"/>
              <w:rPr>
                <w:rFonts w:ascii="Myriad Pro" w:hAnsi="Myriad Pro"/>
                <w:sz w:val="20"/>
                <w:szCs w:val="20"/>
              </w:rPr>
            </w:pPr>
          </w:p>
        </w:tc>
        <w:tc>
          <w:tcPr>
            <w:tcW w:w="614" w:type="pct"/>
            <w:vMerge/>
            <w:tcBorders>
              <w:left w:val="nil"/>
              <w:right w:val="single" w:sz="4" w:space="0" w:color="auto"/>
            </w:tcBorders>
            <w:vAlign w:val="center"/>
          </w:tcPr>
          <w:p w:rsidR="009D7F22" w:rsidRPr="000D5A09" w:rsidRDefault="009D7F22" w:rsidP="00BE07FA">
            <w:pPr>
              <w:spacing w:after="0" w:line="240" w:lineRule="auto"/>
              <w:jc w:val="center"/>
              <w:rPr>
                <w:rFonts w:ascii="Myriad Pro" w:hAnsi="Myriad Pro"/>
                <w:sz w:val="20"/>
                <w:szCs w:val="20"/>
              </w:rPr>
            </w:pPr>
          </w:p>
        </w:tc>
        <w:tc>
          <w:tcPr>
            <w:tcW w:w="613" w:type="pct"/>
            <w:vMerge/>
            <w:tcBorders>
              <w:left w:val="nil"/>
              <w:right w:val="single" w:sz="4" w:space="0" w:color="auto"/>
            </w:tcBorders>
            <w:vAlign w:val="center"/>
          </w:tcPr>
          <w:p w:rsidR="009D7F22" w:rsidRPr="000D5A09" w:rsidRDefault="009D7F22" w:rsidP="00BE07FA">
            <w:pPr>
              <w:spacing w:after="0" w:line="240" w:lineRule="auto"/>
              <w:jc w:val="center"/>
              <w:rPr>
                <w:rFonts w:ascii="Myriad Pro" w:hAnsi="Myriad Pro"/>
                <w:sz w:val="20"/>
                <w:szCs w:val="20"/>
              </w:rPr>
            </w:pPr>
          </w:p>
        </w:tc>
        <w:tc>
          <w:tcPr>
            <w:tcW w:w="606" w:type="pct"/>
            <w:vMerge/>
            <w:tcBorders>
              <w:left w:val="nil"/>
              <w:right w:val="single" w:sz="4" w:space="0" w:color="auto"/>
            </w:tcBorders>
            <w:vAlign w:val="center"/>
          </w:tcPr>
          <w:p w:rsidR="009D7F22" w:rsidRPr="000D5A09" w:rsidRDefault="009D7F22" w:rsidP="00BE07FA">
            <w:pPr>
              <w:spacing w:after="0" w:line="240" w:lineRule="auto"/>
              <w:jc w:val="center"/>
              <w:rPr>
                <w:rFonts w:ascii="Myriad Pro" w:hAnsi="Myriad Pro"/>
                <w:sz w:val="20"/>
                <w:szCs w:val="20"/>
              </w:rPr>
            </w:pPr>
          </w:p>
        </w:tc>
        <w:tc>
          <w:tcPr>
            <w:tcW w:w="477" w:type="pct"/>
            <w:vMerge/>
            <w:tcBorders>
              <w:left w:val="nil"/>
              <w:right w:val="single" w:sz="4" w:space="0" w:color="auto"/>
            </w:tcBorders>
            <w:vAlign w:val="center"/>
          </w:tcPr>
          <w:p w:rsidR="009D7F22" w:rsidRPr="000D5A09" w:rsidRDefault="009D7F22" w:rsidP="00BE07FA">
            <w:pPr>
              <w:spacing w:after="0" w:line="240" w:lineRule="auto"/>
              <w:jc w:val="center"/>
              <w:rPr>
                <w:rFonts w:ascii="Myriad Pro" w:hAnsi="Myriad Pro"/>
                <w:sz w:val="20"/>
                <w:szCs w:val="20"/>
              </w:rPr>
            </w:pPr>
          </w:p>
        </w:tc>
      </w:tr>
      <w:tr w:rsidR="00BE07FA" w:rsidRPr="00BF340D" w:rsidTr="000D5A09">
        <w:trPr>
          <w:trHeight w:val="283"/>
          <w:jc w:val="center"/>
        </w:trPr>
        <w:tc>
          <w:tcPr>
            <w:tcW w:w="920" w:type="pct"/>
            <w:tcBorders>
              <w:top w:val="nil"/>
              <w:left w:val="single" w:sz="4" w:space="0" w:color="auto"/>
              <w:bottom w:val="single" w:sz="4" w:space="0" w:color="auto"/>
              <w:right w:val="single" w:sz="4" w:space="0" w:color="auto"/>
            </w:tcBorders>
            <w:shd w:val="clear" w:color="auto" w:fill="auto"/>
            <w:noWrap/>
            <w:vAlign w:val="center"/>
            <w:hideMark/>
          </w:tcPr>
          <w:p w:rsidR="009D7F22" w:rsidRPr="00BF340D" w:rsidRDefault="009D7F22" w:rsidP="00BF340D">
            <w:pPr>
              <w:spacing w:after="0" w:line="240" w:lineRule="auto"/>
              <w:rPr>
                <w:rFonts w:ascii="Myriad Pro" w:hAnsi="Myriad Pro" w:cs="Calibri"/>
                <w:color w:val="000000"/>
                <w:sz w:val="20"/>
                <w:szCs w:val="20"/>
                <w:lang w:val="en-GB" w:eastAsia="en-GB" w:bidi="ar-SA"/>
              </w:rPr>
            </w:pPr>
            <w:r w:rsidRPr="00BF340D">
              <w:rPr>
                <w:rFonts w:ascii="Myriad Pro" w:hAnsi="Myriad Pro" w:cs="Calibri"/>
                <w:color w:val="000000"/>
                <w:sz w:val="20"/>
                <w:szCs w:val="20"/>
                <w:lang w:val="en-GB" w:eastAsia="en-GB" w:bidi="ar-SA"/>
              </w:rPr>
              <w:t>Risk reduction</w:t>
            </w:r>
          </w:p>
        </w:tc>
        <w:tc>
          <w:tcPr>
            <w:tcW w:w="628" w:type="pct"/>
            <w:tcBorders>
              <w:top w:val="nil"/>
              <w:left w:val="nil"/>
              <w:bottom w:val="single" w:sz="4" w:space="0" w:color="auto"/>
              <w:right w:val="single" w:sz="4" w:space="0" w:color="auto"/>
            </w:tcBorders>
            <w:shd w:val="clear" w:color="auto" w:fill="auto"/>
            <w:vAlign w:val="center"/>
            <w:hideMark/>
          </w:tcPr>
          <w:p w:rsidR="009D7F22" w:rsidRPr="00BF340D" w:rsidRDefault="009D7F22" w:rsidP="004739D0">
            <w:pPr>
              <w:spacing w:after="0" w:line="240" w:lineRule="auto"/>
              <w:jc w:val="center"/>
              <w:rPr>
                <w:rFonts w:ascii="Myriad Pro" w:hAnsi="Myriad Pro" w:cs="Calibri"/>
                <w:color w:val="000000"/>
                <w:sz w:val="20"/>
                <w:szCs w:val="20"/>
                <w:lang w:val="en-GB" w:eastAsia="en-GB" w:bidi="ar-SA"/>
              </w:rPr>
            </w:pPr>
            <w:r w:rsidRPr="00BF340D">
              <w:rPr>
                <w:rFonts w:ascii="Myriad Pro" w:hAnsi="Myriad Pro" w:cs="Calibri"/>
                <w:color w:val="000000"/>
                <w:sz w:val="20"/>
                <w:szCs w:val="20"/>
                <w:lang w:val="en-GB" w:eastAsia="en-GB" w:bidi="ar-SA"/>
              </w:rPr>
              <w:t>12,508,033</w:t>
            </w:r>
          </w:p>
        </w:tc>
        <w:tc>
          <w:tcPr>
            <w:tcW w:w="529" w:type="pct"/>
            <w:tcBorders>
              <w:top w:val="nil"/>
              <w:left w:val="nil"/>
              <w:bottom w:val="single" w:sz="4" w:space="0" w:color="auto"/>
              <w:right w:val="single" w:sz="4" w:space="0" w:color="auto"/>
            </w:tcBorders>
            <w:shd w:val="clear" w:color="auto" w:fill="auto"/>
            <w:vAlign w:val="center"/>
            <w:hideMark/>
          </w:tcPr>
          <w:p w:rsidR="009D7F22" w:rsidRPr="00BF340D" w:rsidRDefault="00BE07FA" w:rsidP="004739D0">
            <w:pPr>
              <w:spacing w:after="0" w:line="240" w:lineRule="auto"/>
              <w:jc w:val="center"/>
              <w:rPr>
                <w:rFonts w:ascii="Myriad Pro" w:hAnsi="Myriad Pro" w:cs="Calibri"/>
                <w:color w:val="000000"/>
                <w:sz w:val="20"/>
                <w:szCs w:val="20"/>
                <w:lang w:val="en-GB" w:eastAsia="en-GB" w:bidi="ar-SA"/>
              </w:rPr>
            </w:pPr>
            <w:r w:rsidRPr="000D5A09">
              <w:rPr>
                <w:rFonts w:ascii="Myriad Pro" w:hAnsi="Myriad Pro" w:cs="Calibri"/>
                <w:color w:val="000000"/>
                <w:sz w:val="20"/>
                <w:szCs w:val="20"/>
                <w:lang w:val="en-GB" w:eastAsia="en-GB" w:bidi="ar-SA"/>
              </w:rPr>
              <w:t>20.4</w:t>
            </w:r>
            <w:r w:rsidR="009D7F22" w:rsidRPr="00BF340D">
              <w:rPr>
                <w:rFonts w:ascii="Myriad Pro" w:hAnsi="Myriad Pro" w:cs="Calibri"/>
                <w:color w:val="000000"/>
                <w:sz w:val="20"/>
                <w:szCs w:val="20"/>
                <w:lang w:val="en-GB" w:eastAsia="en-GB" w:bidi="ar-SA"/>
              </w:rPr>
              <w:t>%</w:t>
            </w:r>
          </w:p>
        </w:tc>
        <w:tc>
          <w:tcPr>
            <w:tcW w:w="613" w:type="pct"/>
            <w:vMerge/>
            <w:tcBorders>
              <w:left w:val="nil"/>
              <w:bottom w:val="single" w:sz="4" w:space="0" w:color="auto"/>
              <w:right w:val="single" w:sz="4" w:space="0" w:color="auto"/>
            </w:tcBorders>
            <w:vAlign w:val="center"/>
          </w:tcPr>
          <w:p w:rsidR="009D7F22" w:rsidRPr="000D5A09" w:rsidRDefault="009D7F22" w:rsidP="00BE07FA">
            <w:pPr>
              <w:spacing w:after="0" w:line="240" w:lineRule="auto"/>
              <w:jc w:val="center"/>
              <w:rPr>
                <w:rFonts w:ascii="Myriad Pro" w:hAnsi="Myriad Pro"/>
                <w:sz w:val="20"/>
                <w:szCs w:val="20"/>
              </w:rPr>
            </w:pPr>
          </w:p>
        </w:tc>
        <w:tc>
          <w:tcPr>
            <w:tcW w:w="614" w:type="pct"/>
            <w:vMerge/>
            <w:tcBorders>
              <w:left w:val="nil"/>
              <w:bottom w:val="single" w:sz="4" w:space="0" w:color="auto"/>
              <w:right w:val="single" w:sz="4" w:space="0" w:color="auto"/>
            </w:tcBorders>
            <w:vAlign w:val="center"/>
          </w:tcPr>
          <w:p w:rsidR="009D7F22" w:rsidRPr="000D5A09" w:rsidRDefault="009D7F22" w:rsidP="00BE07FA">
            <w:pPr>
              <w:spacing w:after="0" w:line="240" w:lineRule="auto"/>
              <w:jc w:val="center"/>
              <w:rPr>
                <w:rFonts w:ascii="Myriad Pro" w:hAnsi="Myriad Pro"/>
                <w:sz w:val="20"/>
                <w:szCs w:val="20"/>
              </w:rPr>
            </w:pPr>
          </w:p>
        </w:tc>
        <w:tc>
          <w:tcPr>
            <w:tcW w:w="613" w:type="pct"/>
            <w:vMerge/>
            <w:tcBorders>
              <w:left w:val="nil"/>
              <w:bottom w:val="single" w:sz="4" w:space="0" w:color="auto"/>
              <w:right w:val="single" w:sz="4" w:space="0" w:color="auto"/>
            </w:tcBorders>
            <w:vAlign w:val="center"/>
          </w:tcPr>
          <w:p w:rsidR="009D7F22" w:rsidRPr="000D5A09" w:rsidRDefault="009D7F22" w:rsidP="00BE07FA">
            <w:pPr>
              <w:spacing w:after="0" w:line="240" w:lineRule="auto"/>
              <w:jc w:val="center"/>
              <w:rPr>
                <w:rFonts w:ascii="Myriad Pro" w:hAnsi="Myriad Pro"/>
                <w:sz w:val="20"/>
                <w:szCs w:val="20"/>
              </w:rPr>
            </w:pPr>
          </w:p>
        </w:tc>
        <w:tc>
          <w:tcPr>
            <w:tcW w:w="606" w:type="pct"/>
            <w:vMerge/>
            <w:tcBorders>
              <w:left w:val="nil"/>
              <w:bottom w:val="single" w:sz="4" w:space="0" w:color="auto"/>
              <w:right w:val="single" w:sz="4" w:space="0" w:color="auto"/>
            </w:tcBorders>
            <w:vAlign w:val="center"/>
          </w:tcPr>
          <w:p w:rsidR="009D7F22" w:rsidRPr="000D5A09" w:rsidRDefault="009D7F22" w:rsidP="00BE07FA">
            <w:pPr>
              <w:spacing w:after="0" w:line="240" w:lineRule="auto"/>
              <w:jc w:val="center"/>
              <w:rPr>
                <w:rFonts w:ascii="Myriad Pro" w:hAnsi="Myriad Pro"/>
                <w:sz w:val="20"/>
                <w:szCs w:val="20"/>
              </w:rPr>
            </w:pPr>
          </w:p>
        </w:tc>
        <w:tc>
          <w:tcPr>
            <w:tcW w:w="477" w:type="pct"/>
            <w:vMerge/>
            <w:tcBorders>
              <w:left w:val="nil"/>
              <w:bottom w:val="single" w:sz="4" w:space="0" w:color="auto"/>
              <w:right w:val="single" w:sz="4" w:space="0" w:color="auto"/>
            </w:tcBorders>
            <w:vAlign w:val="center"/>
          </w:tcPr>
          <w:p w:rsidR="009D7F22" w:rsidRPr="000D5A09" w:rsidRDefault="009D7F22" w:rsidP="00BE07FA">
            <w:pPr>
              <w:spacing w:after="0" w:line="240" w:lineRule="auto"/>
              <w:jc w:val="center"/>
              <w:rPr>
                <w:rFonts w:ascii="Myriad Pro" w:hAnsi="Myriad Pro"/>
                <w:sz w:val="20"/>
                <w:szCs w:val="20"/>
              </w:rPr>
            </w:pPr>
          </w:p>
        </w:tc>
      </w:tr>
      <w:tr w:rsidR="00BE07FA" w:rsidRPr="00BF340D" w:rsidTr="000D5A09">
        <w:trPr>
          <w:trHeight w:val="283"/>
          <w:jc w:val="center"/>
        </w:trPr>
        <w:tc>
          <w:tcPr>
            <w:tcW w:w="920" w:type="pct"/>
            <w:tcBorders>
              <w:top w:val="nil"/>
              <w:left w:val="single" w:sz="4" w:space="0" w:color="auto"/>
              <w:bottom w:val="single" w:sz="4" w:space="0" w:color="auto"/>
              <w:right w:val="single" w:sz="4" w:space="0" w:color="auto"/>
            </w:tcBorders>
            <w:shd w:val="clear" w:color="auto" w:fill="auto"/>
            <w:noWrap/>
            <w:vAlign w:val="center"/>
            <w:hideMark/>
          </w:tcPr>
          <w:p w:rsidR="009D7F22" w:rsidRPr="00BF340D" w:rsidRDefault="009D7F22" w:rsidP="00BF340D">
            <w:pPr>
              <w:spacing w:after="0" w:line="240" w:lineRule="auto"/>
              <w:rPr>
                <w:rFonts w:ascii="Myriad Pro" w:hAnsi="Myriad Pro" w:cs="Calibri"/>
                <w:color w:val="000000"/>
                <w:sz w:val="20"/>
                <w:szCs w:val="20"/>
                <w:lang w:val="en-GB" w:eastAsia="en-GB" w:bidi="ar-SA"/>
              </w:rPr>
            </w:pPr>
            <w:r w:rsidRPr="00BF340D">
              <w:rPr>
                <w:rFonts w:ascii="Myriad Pro" w:hAnsi="Myriad Pro" w:cs="Calibri"/>
                <w:color w:val="000000"/>
                <w:sz w:val="20"/>
                <w:szCs w:val="20"/>
                <w:lang w:val="en-GB" w:eastAsia="en-GB" w:bidi="ar-SA"/>
              </w:rPr>
              <w:t>School</w:t>
            </w:r>
          </w:p>
        </w:tc>
        <w:tc>
          <w:tcPr>
            <w:tcW w:w="628" w:type="pct"/>
            <w:tcBorders>
              <w:top w:val="nil"/>
              <w:left w:val="nil"/>
              <w:bottom w:val="single" w:sz="4" w:space="0" w:color="auto"/>
              <w:right w:val="single" w:sz="4" w:space="0" w:color="auto"/>
            </w:tcBorders>
            <w:shd w:val="clear" w:color="auto" w:fill="auto"/>
            <w:vAlign w:val="center"/>
            <w:hideMark/>
          </w:tcPr>
          <w:p w:rsidR="009D7F22" w:rsidRPr="00BF340D" w:rsidRDefault="009D7F22" w:rsidP="004739D0">
            <w:pPr>
              <w:spacing w:after="0" w:line="240" w:lineRule="auto"/>
              <w:jc w:val="center"/>
              <w:rPr>
                <w:rFonts w:ascii="Myriad Pro" w:hAnsi="Myriad Pro" w:cs="Calibri"/>
                <w:color w:val="000000"/>
                <w:sz w:val="20"/>
                <w:szCs w:val="20"/>
                <w:lang w:val="en-GB" w:eastAsia="en-GB" w:bidi="ar-SA"/>
              </w:rPr>
            </w:pPr>
            <w:r w:rsidRPr="00BF340D">
              <w:rPr>
                <w:rFonts w:ascii="Myriad Pro" w:hAnsi="Myriad Pro" w:cs="Calibri"/>
                <w:color w:val="000000"/>
                <w:sz w:val="20"/>
                <w:szCs w:val="20"/>
                <w:lang w:val="en-GB" w:eastAsia="en-GB" w:bidi="ar-SA"/>
              </w:rPr>
              <w:t>229,377</w:t>
            </w:r>
          </w:p>
        </w:tc>
        <w:tc>
          <w:tcPr>
            <w:tcW w:w="529" w:type="pct"/>
            <w:tcBorders>
              <w:top w:val="nil"/>
              <w:left w:val="nil"/>
              <w:bottom w:val="single" w:sz="4" w:space="0" w:color="auto"/>
              <w:right w:val="single" w:sz="4" w:space="0" w:color="auto"/>
            </w:tcBorders>
            <w:shd w:val="clear" w:color="auto" w:fill="auto"/>
            <w:vAlign w:val="center"/>
            <w:hideMark/>
          </w:tcPr>
          <w:p w:rsidR="009D7F22" w:rsidRPr="00BF340D" w:rsidRDefault="00BE07FA" w:rsidP="004739D0">
            <w:pPr>
              <w:spacing w:after="0" w:line="240" w:lineRule="auto"/>
              <w:jc w:val="center"/>
              <w:rPr>
                <w:rFonts w:ascii="Myriad Pro" w:hAnsi="Myriad Pro" w:cs="Calibri"/>
                <w:color w:val="000000"/>
                <w:sz w:val="20"/>
                <w:szCs w:val="20"/>
                <w:lang w:val="en-GB" w:eastAsia="en-GB" w:bidi="ar-SA"/>
              </w:rPr>
            </w:pPr>
            <w:r w:rsidRPr="000D5A09">
              <w:rPr>
                <w:rFonts w:ascii="Myriad Pro" w:hAnsi="Myriad Pro" w:cs="Calibri"/>
                <w:color w:val="000000"/>
                <w:sz w:val="20"/>
                <w:szCs w:val="20"/>
                <w:lang w:val="en-GB" w:eastAsia="en-GB" w:bidi="ar-SA"/>
              </w:rPr>
              <w:t>0.4</w:t>
            </w:r>
            <w:r w:rsidR="009D7F22" w:rsidRPr="00BF340D">
              <w:rPr>
                <w:rFonts w:ascii="Myriad Pro" w:hAnsi="Myriad Pro" w:cs="Calibri"/>
                <w:color w:val="000000"/>
                <w:sz w:val="20"/>
                <w:szCs w:val="20"/>
                <w:lang w:val="en-GB" w:eastAsia="en-GB" w:bidi="ar-SA"/>
              </w:rPr>
              <w:t>%</w:t>
            </w:r>
          </w:p>
        </w:tc>
        <w:tc>
          <w:tcPr>
            <w:tcW w:w="613" w:type="pct"/>
            <w:tcBorders>
              <w:top w:val="nil"/>
              <w:left w:val="nil"/>
              <w:bottom w:val="single" w:sz="4" w:space="0" w:color="auto"/>
              <w:right w:val="single" w:sz="4" w:space="0" w:color="auto"/>
            </w:tcBorders>
            <w:vAlign w:val="center"/>
          </w:tcPr>
          <w:p w:rsidR="009D7F22" w:rsidRPr="000D5A09" w:rsidRDefault="009D7F22" w:rsidP="00BE07FA">
            <w:pPr>
              <w:spacing w:after="0" w:line="240" w:lineRule="auto"/>
              <w:jc w:val="center"/>
              <w:rPr>
                <w:rFonts w:ascii="Myriad Pro" w:hAnsi="Myriad Pro"/>
                <w:sz w:val="20"/>
                <w:szCs w:val="20"/>
              </w:rPr>
            </w:pPr>
            <w:r w:rsidRPr="000D5A09">
              <w:rPr>
                <w:rFonts w:ascii="Myriad Pro" w:hAnsi="Myriad Pro"/>
                <w:sz w:val="20"/>
                <w:szCs w:val="20"/>
              </w:rPr>
              <w:t>0</w:t>
            </w:r>
          </w:p>
        </w:tc>
        <w:tc>
          <w:tcPr>
            <w:tcW w:w="614" w:type="pct"/>
            <w:tcBorders>
              <w:top w:val="nil"/>
              <w:left w:val="nil"/>
              <w:bottom w:val="single" w:sz="4" w:space="0" w:color="auto"/>
              <w:right w:val="single" w:sz="4" w:space="0" w:color="auto"/>
            </w:tcBorders>
            <w:vAlign w:val="center"/>
          </w:tcPr>
          <w:p w:rsidR="009D7F22" w:rsidRPr="000D5A09" w:rsidRDefault="009D7F22" w:rsidP="00BE07FA">
            <w:pPr>
              <w:spacing w:after="0" w:line="240" w:lineRule="auto"/>
              <w:jc w:val="center"/>
              <w:rPr>
                <w:rFonts w:ascii="Myriad Pro" w:hAnsi="Myriad Pro"/>
                <w:sz w:val="20"/>
                <w:szCs w:val="20"/>
              </w:rPr>
            </w:pPr>
            <w:r w:rsidRPr="000D5A09">
              <w:rPr>
                <w:rFonts w:ascii="Myriad Pro" w:hAnsi="Myriad Pro"/>
                <w:sz w:val="20"/>
                <w:szCs w:val="20"/>
              </w:rPr>
              <w:t>0</w:t>
            </w:r>
            <w:r w:rsidR="00BE07FA" w:rsidRPr="000D5A09">
              <w:rPr>
                <w:rFonts w:ascii="Myriad Pro" w:hAnsi="Myriad Pro"/>
                <w:sz w:val="20"/>
                <w:szCs w:val="20"/>
              </w:rPr>
              <w:t>%</w:t>
            </w:r>
          </w:p>
        </w:tc>
        <w:tc>
          <w:tcPr>
            <w:tcW w:w="613" w:type="pct"/>
            <w:tcBorders>
              <w:top w:val="nil"/>
              <w:left w:val="nil"/>
              <w:bottom w:val="single" w:sz="4" w:space="0" w:color="auto"/>
              <w:right w:val="single" w:sz="4" w:space="0" w:color="auto"/>
            </w:tcBorders>
            <w:vAlign w:val="center"/>
          </w:tcPr>
          <w:p w:rsidR="009D7F22" w:rsidRPr="000D5A09" w:rsidRDefault="009D7F22" w:rsidP="00BE07FA">
            <w:pPr>
              <w:spacing w:after="0" w:line="240" w:lineRule="auto"/>
              <w:jc w:val="center"/>
              <w:rPr>
                <w:rFonts w:ascii="Myriad Pro" w:hAnsi="Myriad Pro"/>
                <w:sz w:val="20"/>
                <w:szCs w:val="20"/>
              </w:rPr>
            </w:pPr>
            <w:r w:rsidRPr="000D5A09">
              <w:rPr>
                <w:rFonts w:ascii="Myriad Pro" w:hAnsi="Myriad Pro"/>
                <w:sz w:val="20"/>
                <w:szCs w:val="20"/>
              </w:rPr>
              <w:t>2,477</w:t>
            </w:r>
          </w:p>
        </w:tc>
        <w:tc>
          <w:tcPr>
            <w:tcW w:w="606" w:type="pct"/>
            <w:tcBorders>
              <w:top w:val="nil"/>
              <w:left w:val="nil"/>
              <w:bottom w:val="single" w:sz="4" w:space="0" w:color="auto"/>
              <w:right w:val="single" w:sz="4" w:space="0" w:color="auto"/>
            </w:tcBorders>
            <w:vAlign w:val="center"/>
          </w:tcPr>
          <w:p w:rsidR="009D7F22" w:rsidRPr="000D5A09" w:rsidRDefault="009D7F22" w:rsidP="00BE07FA">
            <w:pPr>
              <w:spacing w:after="0" w:line="240" w:lineRule="auto"/>
              <w:jc w:val="center"/>
              <w:rPr>
                <w:rFonts w:ascii="Myriad Pro" w:hAnsi="Myriad Pro"/>
                <w:sz w:val="20"/>
                <w:szCs w:val="20"/>
              </w:rPr>
            </w:pPr>
            <w:r w:rsidRPr="000D5A09">
              <w:rPr>
                <w:rFonts w:ascii="Myriad Pro" w:hAnsi="Myriad Pro"/>
                <w:sz w:val="20"/>
                <w:szCs w:val="20"/>
              </w:rPr>
              <w:t>49.3%</w:t>
            </w:r>
          </w:p>
        </w:tc>
        <w:tc>
          <w:tcPr>
            <w:tcW w:w="477" w:type="pct"/>
            <w:tcBorders>
              <w:top w:val="nil"/>
              <w:left w:val="nil"/>
              <w:bottom w:val="single" w:sz="4" w:space="0" w:color="auto"/>
              <w:right w:val="single" w:sz="4" w:space="0" w:color="auto"/>
            </w:tcBorders>
            <w:vAlign w:val="center"/>
          </w:tcPr>
          <w:p w:rsidR="009D7F22" w:rsidRPr="000D5A09" w:rsidRDefault="009D7F22" w:rsidP="00BE07FA">
            <w:pPr>
              <w:spacing w:after="0" w:line="240" w:lineRule="auto"/>
              <w:jc w:val="center"/>
              <w:rPr>
                <w:rFonts w:ascii="Myriad Pro" w:hAnsi="Myriad Pro"/>
                <w:sz w:val="20"/>
                <w:szCs w:val="20"/>
              </w:rPr>
            </w:pPr>
            <w:r w:rsidRPr="000D5A09">
              <w:rPr>
                <w:rFonts w:ascii="Myriad Pro" w:hAnsi="Myriad Pro"/>
                <w:sz w:val="20"/>
                <w:szCs w:val="20"/>
              </w:rPr>
              <w:t>0.2%</w:t>
            </w:r>
          </w:p>
        </w:tc>
      </w:tr>
      <w:tr w:rsidR="00BE07FA" w:rsidRPr="00BF340D" w:rsidTr="00C712CF">
        <w:trPr>
          <w:trHeight w:val="283"/>
          <w:jc w:val="center"/>
        </w:trPr>
        <w:tc>
          <w:tcPr>
            <w:tcW w:w="920" w:type="pct"/>
            <w:tcBorders>
              <w:top w:val="nil"/>
              <w:left w:val="single" w:sz="4" w:space="0" w:color="auto"/>
              <w:bottom w:val="single" w:sz="4" w:space="0" w:color="auto"/>
              <w:right w:val="single" w:sz="4" w:space="0" w:color="auto"/>
            </w:tcBorders>
            <w:shd w:val="clear" w:color="auto" w:fill="auto"/>
            <w:noWrap/>
            <w:vAlign w:val="center"/>
            <w:hideMark/>
          </w:tcPr>
          <w:p w:rsidR="009D7F22" w:rsidRPr="00BF340D" w:rsidRDefault="009D7F22" w:rsidP="00BF340D">
            <w:pPr>
              <w:spacing w:after="0" w:line="240" w:lineRule="auto"/>
              <w:rPr>
                <w:rFonts w:ascii="Myriad Pro" w:hAnsi="Myriad Pro" w:cs="Calibri"/>
                <w:color w:val="000000"/>
                <w:sz w:val="20"/>
                <w:szCs w:val="20"/>
                <w:lang w:val="en-GB" w:eastAsia="en-GB" w:bidi="ar-SA"/>
              </w:rPr>
            </w:pPr>
            <w:r w:rsidRPr="00BF340D">
              <w:rPr>
                <w:rFonts w:ascii="Myriad Pro" w:hAnsi="Myriad Pro" w:cs="Calibri"/>
                <w:color w:val="000000"/>
                <w:sz w:val="20"/>
                <w:szCs w:val="20"/>
                <w:lang w:val="en-GB" w:eastAsia="en-GB" w:bidi="ar-SA"/>
              </w:rPr>
              <w:t>Not yet used</w:t>
            </w:r>
          </w:p>
        </w:tc>
        <w:tc>
          <w:tcPr>
            <w:tcW w:w="628" w:type="pct"/>
            <w:tcBorders>
              <w:top w:val="nil"/>
              <w:left w:val="nil"/>
              <w:bottom w:val="single" w:sz="4" w:space="0" w:color="auto"/>
              <w:right w:val="single" w:sz="4" w:space="0" w:color="auto"/>
            </w:tcBorders>
            <w:shd w:val="clear" w:color="auto" w:fill="auto"/>
            <w:vAlign w:val="center"/>
            <w:hideMark/>
          </w:tcPr>
          <w:p w:rsidR="009D7F22" w:rsidRPr="00BF340D" w:rsidRDefault="009D7F22" w:rsidP="004739D0">
            <w:pPr>
              <w:spacing w:after="0" w:line="240" w:lineRule="auto"/>
              <w:jc w:val="center"/>
              <w:rPr>
                <w:rFonts w:ascii="Myriad Pro" w:hAnsi="Myriad Pro" w:cs="Calibri"/>
                <w:color w:val="000000"/>
                <w:sz w:val="20"/>
                <w:szCs w:val="20"/>
                <w:lang w:val="en-GB" w:eastAsia="en-GB" w:bidi="ar-SA"/>
              </w:rPr>
            </w:pPr>
            <w:r w:rsidRPr="00BF340D">
              <w:rPr>
                <w:rFonts w:ascii="Myriad Pro" w:hAnsi="Myriad Pro" w:cs="Calibri"/>
                <w:color w:val="000000"/>
                <w:sz w:val="20"/>
                <w:szCs w:val="20"/>
                <w:lang w:val="en-GB" w:eastAsia="en-GB" w:bidi="ar-SA"/>
              </w:rPr>
              <w:t>3,257,644</w:t>
            </w:r>
          </w:p>
        </w:tc>
        <w:tc>
          <w:tcPr>
            <w:tcW w:w="529" w:type="pct"/>
            <w:tcBorders>
              <w:top w:val="nil"/>
              <w:left w:val="nil"/>
              <w:bottom w:val="single" w:sz="4" w:space="0" w:color="auto"/>
              <w:right w:val="single" w:sz="4" w:space="0" w:color="auto"/>
            </w:tcBorders>
            <w:shd w:val="clear" w:color="auto" w:fill="auto"/>
            <w:vAlign w:val="center"/>
            <w:hideMark/>
          </w:tcPr>
          <w:p w:rsidR="009D7F22" w:rsidRPr="00BF340D" w:rsidRDefault="00BE07FA" w:rsidP="004739D0">
            <w:pPr>
              <w:spacing w:after="0" w:line="240" w:lineRule="auto"/>
              <w:jc w:val="center"/>
              <w:rPr>
                <w:rFonts w:ascii="Myriad Pro" w:hAnsi="Myriad Pro" w:cs="Calibri"/>
                <w:color w:val="000000"/>
                <w:sz w:val="20"/>
                <w:szCs w:val="20"/>
                <w:lang w:val="en-GB" w:eastAsia="en-GB" w:bidi="ar-SA"/>
              </w:rPr>
            </w:pPr>
            <w:r w:rsidRPr="000D5A09">
              <w:rPr>
                <w:rFonts w:ascii="Myriad Pro" w:hAnsi="Myriad Pro" w:cs="Calibri"/>
                <w:color w:val="000000"/>
                <w:sz w:val="20"/>
                <w:szCs w:val="20"/>
                <w:lang w:val="en-GB" w:eastAsia="en-GB" w:bidi="ar-SA"/>
              </w:rPr>
              <w:t>5.3</w:t>
            </w:r>
            <w:r w:rsidR="009D7F22" w:rsidRPr="00BF340D">
              <w:rPr>
                <w:rFonts w:ascii="Myriad Pro" w:hAnsi="Myriad Pro" w:cs="Calibri"/>
                <w:color w:val="000000"/>
                <w:sz w:val="20"/>
                <w:szCs w:val="20"/>
                <w:lang w:val="en-GB" w:eastAsia="en-GB" w:bidi="ar-SA"/>
              </w:rPr>
              <w:t>%</w:t>
            </w:r>
          </w:p>
        </w:tc>
        <w:tc>
          <w:tcPr>
            <w:tcW w:w="613" w:type="pct"/>
            <w:tcBorders>
              <w:top w:val="nil"/>
              <w:left w:val="nil"/>
              <w:bottom w:val="single" w:sz="4" w:space="0" w:color="auto"/>
              <w:right w:val="single" w:sz="4" w:space="0" w:color="auto"/>
            </w:tcBorders>
            <w:vAlign w:val="center"/>
          </w:tcPr>
          <w:p w:rsidR="009D7F22" w:rsidRPr="000D5A09" w:rsidRDefault="009D7F22" w:rsidP="00BE07FA">
            <w:pPr>
              <w:spacing w:after="0" w:line="240" w:lineRule="auto"/>
              <w:jc w:val="center"/>
              <w:rPr>
                <w:rFonts w:ascii="Myriad Pro" w:hAnsi="Myriad Pro"/>
                <w:sz w:val="20"/>
                <w:szCs w:val="20"/>
              </w:rPr>
            </w:pPr>
            <w:r w:rsidRPr="000D5A09">
              <w:rPr>
                <w:rFonts w:ascii="Myriad Pro" w:hAnsi="Myriad Pro"/>
                <w:sz w:val="20"/>
                <w:szCs w:val="20"/>
              </w:rPr>
              <w:t>347</w:t>
            </w:r>
          </w:p>
        </w:tc>
        <w:tc>
          <w:tcPr>
            <w:tcW w:w="614" w:type="pct"/>
            <w:tcBorders>
              <w:top w:val="nil"/>
              <w:left w:val="nil"/>
              <w:bottom w:val="single" w:sz="4" w:space="0" w:color="auto"/>
              <w:right w:val="single" w:sz="4" w:space="0" w:color="auto"/>
            </w:tcBorders>
            <w:vAlign w:val="center"/>
          </w:tcPr>
          <w:p w:rsidR="009D7F22" w:rsidRPr="000D5A09" w:rsidRDefault="00BE07FA" w:rsidP="00BE07FA">
            <w:pPr>
              <w:spacing w:after="0" w:line="240" w:lineRule="auto"/>
              <w:jc w:val="center"/>
              <w:rPr>
                <w:rFonts w:ascii="Myriad Pro" w:hAnsi="Myriad Pro"/>
                <w:sz w:val="20"/>
                <w:szCs w:val="20"/>
              </w:rPr>
            </w:pPr>
            <w:r w:rsidRPr="000D5A09">
              <w:rPr>
                <w:rFonts w:ascii="Myriad Pro" w:hAnsi="Myriad Pro"/>
                <w:sz w:val="20"/>
                <w:szCs w:val="20"/>
              </w:rPr>
              <w:t>2.3%</w:t>
            </w:r>
          </w:p>
        </w:tc>
        <w:tc>
          <w:tcPr>
            <w:tcW w:w="613" w:type="pct"/>
            <w:tcBorders>
              <w:top w:val="nil"/>
              <w:left w:val="nil"/>
              <w:bottom w:val="single" w:sz="4" w:space="0" w:color="auto"/>
              <w:right w:val="single" w:sz="4" w:space="0" w:color="auto"/>
            </w:tcBorders>
            <w:vAlign w:val="center"/>
          </w:tcPr>
          <w:p w:rsidR="009D7F22" w:rsidRPr="000D5A09" w:rsidRDefault="009D7F22" w:rsidP="00BE07FA">
            <w:pPr>
              <w:spacing w:after="0" w:line="240" w:lineRule="auto"/>
              <w:jc w:val="center"/>
              <w:rPr>
                <w:rFonts w:ascii="Myriad Pro" w:hAnsi="Myriad Pro"/>
                <w:sz w:val="20"/>
                <w:szCs w:val="20"/>
              </w:rPr>
            </w:pPr>
            <w:r w:rsidRPr="000D5A09">
              <w:rPr>
                <w:rFonts w:ascii="Myriad Pro" w:hAnsi="Myriad Pro"/>
                <w:sz w:val="20"/>
                <w:szCs w:val="20"/>
              </w:rPr>
              <w:t>1,714</w:t>
            </w:r>
          </w:p>
        </w:tc>
        <w:tc>
          <w:tcPr>
            <w:tcW w:w="606" w:type="pct"/>
            <w:tcBorders>
              <w:top w:val="nil"/>
              <w:left w:val="nil"/>
              <w:bottom w:val="single" w:sz="4" w:space="0" w:color="auto"/>
              <w:right w:val="single" w:sz="4" w:space="0" w:color="auto"/>
            </w:tcBorders>
            <w:vAlign w:val="center"/>
          </w:tcPr>
          <w:p w:rsidR="009D7F22" w:rsidRPr="000D5A09" w:rsidRDefault="009D7F22" w:rsidP="00BE07FA">
            <w:pPr>
              <w:spacing w:after="0" w:line="240" w:lineRule="auto"/>
              <w:jc w:val="center"/>
              <w:rPr>
                <w:rFonts w:ascii="Myriad Pro" w:hAnsi="Myriad Pro"/>
                <w:sz w:val="20"/>
                <w:szCs w:val="20"/>
              </w:rPr>
            </w:pPr>
            <w:r w:rsidRPr="000D5A09">
              <w:rPr>
                <w:rFonts w:ascii="Myriad Pro" w:hAnsi="Myriad Pro"/>
                <w:sz w:val="20"/>
                <w:szCs w:val="20"/>
              </w:rPr>
              <w:t>5</w:t>
            </w:r>
            <w:r w:rsidR="00BE07FA" w:rsidRPr="000D5A09">
              <w:rPr>
                <w:rFonts w:ascii="Myriad Pro" w:hAnsi="Myriad Pro"/>
                <w:sz w:val="20"/>
                <w:szCs w:val="20"/>
              </w:rPr>
              <w:t>0.</w:t>
            </w:r>
            <w:r w:rsidRPr="000D5A09">
              <w:rPr>
                <w:rFonts w:ascii="Myriad Pro" w:hAnsi="Myriad Pro"/>
                <w:sz w:val="20"/>
                <w:szCs w:val="20"/>
              </w:rPr>
              <w:t>2%</w:t>
            </w:r>
          </w:p>
        </w:tc>
        <w:tc>
          <w:tcPr>
            <w:tcW w:w="477" w:type="pct"/>
            <w:tcBorders>
              <w:top w:val="nil"/>
              <w:left w:val="nil"/>
              <w:bottom w:val="single" w:sz="4" w:space="0" w:color="auto"/>
              <w:right w:val="single" w:sz="4" w:space="0" w:color="auto"/>
            </w:tcBorders>
            <w:vAlign w:val="center"/>
          </w:tcPr>
          <w:p w:rsidR="009D7F22" w:rsidRPr="000D5A09" w:rsidRDefault="00BE07FA" w:rsidP="00BE07FA">
            <w:pPr>
              <w:spacing w:after="0" w:line="240" w:lineRule="auto"/>
              <w:jc w:val="center"/>
              <w:rPr>
                <w:rFonts w:ascii="Myriad Pro" w:hAnsi="Myriad Pro"/>
                <w:sz w:val="20"/>
                <w:szCs w:val="20"/>
              </w:rPr>
            </w:pPr>
            <w:r w:rsidRPr="000D5A09">
              <w:rPr>
                <w:rFonts w:ascii="Myriad Pro" w:hAnsi="Myriad Pro"/>
                <w:sz w:val="20"/>
                <w:szCs w:val="20"/>
              </w:rPr>
              <w:t>0.4%</w:t>
            </w:r>
          </w:p>
        </w:tc>
      </w:tr>
      <w:tr w:rsidR="00BE07FA" w:rsidRPr="00BF340D" w:rsidTr="00C712CF">
        <w:trPr>
          <w:trHeight w:val="283"/>
          <w:jc w:val="center"/>
        </w:trPr>
        <w:tc>
          <w:tcPr>
            <w:tcW w:w="920" w:type="pct"/>
            <w:tcBorders>
              <w:top w:val="single" w:sz="4" w:space="0" w:color="auto"/>
              <w:left w:val="single" w:sz="4" w:space="0" w:color="auto"/>
              <w:bottom w:val="single" w:sz="4" w:space="0" w:color="auto"/>
              <w:right w:val="single" w:sz="4" w:space="0" w:color="auto"/>
            </w:tcBorders>
            <w:shd w:val="clear" w:color="auto" w:fill="365F91"/>
            <w:noWrap/>
            <w:vAlign w:val="center"/>
          </w:tcPr>
          <w:p w:rsidR="009D7F22" w:rsidRPr="002F4FD9" w:rsidRDefault="009D7F22" w:rsidP="00BF340D">
            <w:pPr>
              <w:spacing w:after="0" w:line="240" w:lineRule="auto"/>
              <w:rPr>
                <w:rFonts w:ascii="Myriad Pro" w:hAnsi="Myriad Pro" w:cs="Calibri"/>
                <w:b/>
                <w:color w:val="FFFFFF"/>
                <w:sz w:val="20"/>
                <w:szCs w:val="20"/>
                <w:lang w:val="en-GB" w:eastAsia="en-GB" w:bidi="ar-SA"/>
              </w:rPr>
            </w:pPr>
            <w:r w:rsidRPr="002F4FD9">
              <w:rPr>
                <w:rFonts w:ascii="Myriad Pro" w:hAnsi="Myriad Pro" w:cs="Calibri"/>
                <w:b/>
                <w:color w:val="FFFFFF"/>
                <w:sz w:val="20"/>
                <w:szCs w:val="20"/>
                <w:lang w:val="en-GB" w:eastAsia="en-GB" w:bidi="ar-SA"/>
              </w:rPr>
              <w:t>TOTAL</w:t>
            </w:r>
          </w:p>
        </w:tc>
        <w:tc>
          <w:tcPr>
            <w:tcW w:w="628" w:type="pct"/>
            <w:tcBorders>
              <w:top w:val="single" w:sz="4" w:space="0" w:color="auto"/>
              <w:left w:val="nil"/>
              <w:bottom w:val="single" w:sz="4" w:space="0" w:color="auto"/>
              <w:right w:val="single" w:sz="4" w:space="0" w:color="auto"/>
            </w:tcBorders>
            <w:shd w:val="clear" w:color="auto" w:fill="365F91"/>
            <w:vAlign w:val="center"/>
          </w:tcPr>
          <w:p w:rsidR="009D7F22" w:rsidRPr="002F4FD9" w:rsidRDefault="009D7F22" w:rsidP="004739D0">
            <w:pPr>
              <w:spacing w:after="0" w:line="240" w:lineRule="auto"/>
              <w:jc w:val="center"/>
              <w:rPr>
                <w:rFonts w:ascii="Myriad Pro" w:hAnsi="Myriad Pro" w:cs="Calibri"/>
                <w:b/>
                <w:color w:val="FFFFFF"/>
                <w:sz w:val="20"/>
                <w:szCs w:val="20"/>
                <w:lang w:val="en-GB" w:eastAsia="en-GB" w:bidi="ar-SA"/>
              </w:rPr>
            </w:pPr>
            <w:r w:rsidRPr="002F4FD9">
              <w:rPr>
                <w:rFonts w:ascii="Myriad Pro" w:hAnsi="Myriad Pro" w:cs="Calibri"/>
                <w:b/>
                <w:color w:val="FFFFFF"/>
                <w:sz w:val="20"/>
                <w:szCs w:val="20"/>
                <w:lang w:val="en-GB" w:eastAsia="en-GB" w:bidi="ar-SA"/>
              </w:rPr>
              <w:fldChar w:fldCharType="begin"/>
            </w:r>
            <w:r w:rsidRPr="002F4FD9">
              <w:rPr>
                <w:rFonts w:ascii="Myriad Pro" w:hAnsi="Myriad Pro" w:cs="Calibri"/>
                <w:b/>
                <w:color w:val="FFFFFF"/>
                <w:sz w:val="20"/>
                <w:szCs w:val="20"/>
                <w:lang w:val="en-GB" w:eastAsia="en-GB" w:bidi="ar-SA"/>
              </w:rPr>
              <w:instrText xml:space="preserve"> =SUM(ABOVE) </w:instrText>
            </w:r>
            <w:r w:rsidRPr="002F4FD9">
              <w:rPr>
                <w:rFonts w:ascii="Myriad Pro" w:hAnsi="Myriad Pro" w:cs="Calibri"/>
                <w:b/>
                <w:color w:val="FFFFFF"/>
                <w:sz w:val="20"/>
                <w:szCs w:val="20"/>
                <w:lang w:val="en-GB" w:eastAsia="en-GB" w:bidi="ar-SA"/>
              </w:rPr>
              <w:fldChar w:fldCharType="separate"/>
            </w:r>
            <w:r w:rsidRPr="002F4FD9">
              <w:rPr>
                <w:rFonts w:ascii="Myriad Pro" w:hAnsi="Myriad Pro" w:cs="Calibri"/>
                <w:b/>
                <w:noProof/>
                <w:color w:val="FFFFFF"/>
                <w:sz w:val="20"/>
                <w:szCs w:val="20"/>
                <w:lang w:val="en-GB" w:eastAsia="en-GB" w:bidi="ar-SA"/>
              </w:rPr>
              <w:t>61,188,771</w:t>
            </w:r>
            <w:r w:rsidRPr="002F4FD9">
              <w:rPr>
                <w:rFonts w:ascii="Myriad Pro" w:hAnsi="Myriad Pro" w:cs="Calibri"/>
                <w:b/>
                <w:color w:val="FFFFFF"/>
                <w:sz w:val="20"/>
                <w:szCs w:val="20"/>
                <w:lang w:val="en-GB" w:eastAsia="en-GB" w:bidi="ar-SA"/>
              </w:rPr>
              <w:fldChar w:fldCharType="end"/>
            </w:r>
          </w:p>
        </w:tc>
        <w:tc>
          <w:tcPr>
            <w:tcW w:w="529" w:type="pct"/>
            <w:tcBorders>
              <w:top w:val="single" w:sz="4" w:space="0" w:color="auto"/>
              <w:left w:val="nil"/>
              <w:bottom w:val="single" w:sz="4" w:space="0" w:color="auto"/>
              <w:right w:val="single" w:sz="4" w:space="0" w:color="auto"/>
            </w:tcBorders>
            <w:shd w:val="clear" w:color="auto" w:fill="365F91"/>
            <w:vAlign w:val="center"/>
          </w:tcPr>
          <w:p w:rsidR="009D7F22" w:rsidRPr="002F4FD9" w:rsidRDefault="00BE07FA" w:rsidP="004739D0">
            <w:pPr>
              <w:spacing w:after="0" w:line="240" w:lineRule="auto"/>
              <w:jc w:val="center"/>
              <w:rPr>
                <w:rFonts w:ascii="Myriad Pro" w:hAnsi="Myriad Pro" w:cs="Calibri"/>
                <w:b/>
                <w:color w:val="FFFFFF"/>
                <w:sz w:val="20"/>
                <w:szCs w:val="20"/>
                <w:lang w:val="en-GB" w:eastAsia="en-GB" w:bidi="ar-SA"/>
              </w:rPr>
            </w:pPr>
            <w:r w:rsidRPr="002F4FD9">
              <w:rPr>
                <w:rFonts w:ascii="Myriad Pro" w:hAnsi="Myriad Pro" w:cs="Calibri"/>
                <w:b/>
                <w:color w:val="FFFFFF"/>
                <w:sz w:val="20"/>
                <w:szCs w:val="20"/>
                <w:lang w:val="en-GB" w:eastAsia="en-GB" w:bidi="ar-SA"/>
              </w:rPr>
              <w:t>100.0%</w:t>
            </w:r>
          </w:p>
        </w:tc>
        <w:tc>
          <w:tcPr>
            <w:tcW w:w="613" w:type="pct"/>
            <w:tcBorders>
              <w:top w:val="single" w:sz="4" w:space="0" w:color="auto"/>
              <w:left w:val="nil"/>
              <w:bottom w:val="single" w:sz="4" w:space="0" w:color="auto"/>
              <w:right w:val="single" w:sz="4" w:space="0" w:color="auto"/>
            </w:tcBorders>
            <w:shd w:val="clear" w:color="auto" w:fill="365F91"/>
            <w:vAlign w:val="center"/>
          </w:tcPr>
          <w:p w:rsidR="009D7F22" w:rsidRPr="002F4FD9" w:rsidRDefault="009D7F22" w:rsidP="004739D0">
            <w:pPr>
              <w:spacing w:after="0" w:line="240" w:lineRule="auto"/>
              <w:jc w:val="center"/>
              <w:rPr>
                <w:rFonts w:ascii="Myriad Pro" w:hAnsi="Myriad Pro" w:cs="Calibri"/>
                <w:b/>
                <w:color w:val="FFFFFF"/>
                <w:sz w:val="20"/>
                <w:szCs w:val="20"/>
                <w:lang w:val="en-GB" w:eastAsia="en-GB" w:bidi="ar-SA"/>
              </w:rPr>
            </w:pPr>
            <w:r w:rsidRPr="002F4FD9">
              <w:rPr>
                <w:rFonts w:ascii="Myriad Pro" w:hAnsi="Myriad Pro" w:cs="Calibri"/>
                <w:b/>
                <w:color w:val="FFFFFF"/>
                <w:sz w:val="20"/>
                <w:szCs w:val="20"/>
                <w:lang w:val="en-GB" w:eastAsia="en-GB" w:bidi="ar-SA"/>
              </w:rPr>
              <w:fldChar w:fldCharType="begin"/>
            </w:r>
            <w:r w:rsidRPr="002F4FD9">
              <w:rPr>
                <w:rFonts w:ascii="Myriad Pro" w:hAnsi="Myriad Pro" w:cs="Calibri"/>
                <w:b/>
                <w:color w:val="FFFFFF"/>
                <w:sz w:val="20"/>
                <w:szCs w:val="20"/>
                <w:lang w:val="en-GB" w:eastAsia="en-GB" w:bidi="ar-SA"/>
              </w:rPr>
              <w:instrText xml:space="preserve"> =SUM(ABOVE) </w:instrText>
            </w:r>
            <w:r w:rsidRPr="002F4FD9">
              <w:rPr>
                <w:rFonts w:ascii="Myriad Pro" w:hAnsi="Myriad Pro" w:cs="Calibri"/>
                <w:b/>
                <w:color w:val="FFFFFF"/>
                <w:sz w:val="20"/>
                <w:szCs w:val="20"/>
                <w:lang w:val="en-GB" w:eastAsia="en-GB" w:bidi="ar-SA"/>
              </w:rPr>
              <w:fldChar w:fldCharType="separate"/>
            </w:r>
            <w:r w:rsidRPr="002F4FD9">
              <w:rPr>
                <w:rFonts w:ascii="Myriad Pro" w:hAnsi="Myriad Pro" w:cs="Calibri"/>
                <w:b/>
                <w:noProof/>
                <w:color w:val="FFFFFF"/>
                <w:sz w:val="20"/>
                <w:szCs w:val="20"/>
                <w:lang w:val="en-GB" w:eastAsia="en-GB" w:bidi="ar-SA"/>
              </w:rPr>
              <w:t>36,539</w:t>
            </w:r>
            <w:r w:rsidRPr="002F4FD9">
              <w:rPr>
                <w:rFonts w:ascii="Myriad Pro" w:hAnsi="Myriad Pro" w:cs="Calibri"/>
                <w:b/>
                <w:color w:val="FFFFFF"/>
                <w:sz w:val="20"/>
                <w:szCs w:val="20"/>
                <w:lang w:val="en-GB" w:eastAsia="en-GB" w:bidi="ar-SA"/>
              </w:rPr>
              <w:fldChar w:fldCharType="end"/>
            </w:r>
          </w:p>
        </w:tc>
        <w:tc>
          <w:tcPr>
            <w:tcW w:w="614" w:type="pct"/>
            <w:tcBorders>
              <w:top w:val="single" w:sz="4" w:space="0" w:color="auto"/>
              <w:left w:val="nil"/>
              <w:bottom w:val="single" w:sz="4" w:space="0" w:color="auto"/>
              <w:right w:val="single" w:sz="4" w:space="0" w:color="auto"/>
            </w:tcBorders>
            <w:shd w:val="clear" w:color="auto" w:fill="365F91"/>
            <w:vAlign w:val="center"/>
          </w:tcPr>
          <w:p w:rsidR="009D7F22" w:rsidRPr="002F4FD9" w:rsidRDefault="00BE07FA" w:rsidP="004739D0">
            <w:pPr>
              <w:spacing w:after="0" w:line="240" w:lineRule="auto"/>
              <w:jc w:val="center"/>
              <w:rPr>
                <w:rFonts w:ascii="Myriad Pro" w:hAnsi="Myriad Pro" w:cs="Calibri"/>
                <w:b/>
                <w:color w:val="FFFFFF"/>
                <w:sz w:val="20"/>
                <w:szCs w:val="20"/>
                <w:lang w:val="en-GB" w:eastAsia="en-GB" w:bidi="ar-SA"/>
              </w:rPr>
            </w:pPr>
            <w:r w:rsidRPr="002F4FD9">
              <w:rPr>
                <w:rFonts w:ascii="Myriad Pro" w:hAnsi="Myriad Pro" w:cs="Calibri"/>
                <w:b/>
                <w:color w:val="FFFFFF"/>
                <w:sz w:val="20"/>
                <w:szCs w:val="20"/>
                <w:lang w:val="en-GB" w:eastAsia="en-GB" w:bidi="ar-SA"/>
              </w:rPr>
              <w:t>10%</w:t>
            </w:r>
          </w:p>
        </w:tc>
        <w:tc>
          <w:tcPr>
            <w:tcW w:w="613" w:type="pct"/>
            <w:tcBorders>
              <w:top w:val="single" w:sz="4" w:space="0" w:color="auto"/>
              <w:left w:val="nil"/>
              <w:bottom w:val="single" w:sz="4" w:space="0" w:color="auto"/>
              <w:right w:val="single" w:sz="4" w:space="0" w:color="auto"/>
            </w:tcBorders>
            <w:shd w:val="clear" w:color="auto" w:fill="365F91"/>
            <w:vAlign w:val="center"/>
          </w:tcPr>
          <w:p w:rsidR="009D7F22" w:rsidRPr="002F4FD9" w:rsidRDefault="009D7F22" w:rsidP="004739D0">
            <w:pPr>
              <w:spacing w:after="0" w:line="240" w:lineRule="auto"/>
              <w:jc w:val="center"/>
              <w:rPr>
                <w:rFonts w:ascii="Myriad Pro" w:hAnsi="Myriad Pro" w:cs="Calibri"/>
                <w:b/>
                <w:color w:val="FFFFFF"/>
                <w:sz w:val="20"/>
                <w:szCs w:val="20"/>
                <w:lang w:val="en-GB" w:eastAsia="en-GB" w:bidi="ar-SA"/>
              </w:rPr>
            </w:pPr>
            <w:r w:rsidRPr="002F4FD9">
              <w:rPr>
                <w:rFonts w:ascii="Myriad Pro" w:hAnsi="Myriad Pro" w:cs="Calibri"/>
                <w:b/>
                <w:color w:val="FFFFFF"/>
                <w:sz w:val="20"/>
                <w:szCs w:val="20"/>
                <w:lang w:val="en-GB" w:eastAsia="en-GB" w:bidi="ar-SA"/>
              </w:rPr>
              <w:fldChar w:fldCharType="begin"/>
            </w:r>
            <w:r w:rsidRPr="002F4FD9">
              <w:rPr>
                <w:rFonts w:ascii="Myriad Pro" w:hAnsi="Myriad Pro" w:cs="Calibri"/>
                <w:b/>
                <w:color w:val="FFFFFF"/>
                <w:sz w:val="20"/>
                <w:szCs w:val="20"/>
                <w:lang w:val="en-GB" w:eastAsia="en-GB" w:bidi="ar-SA"/>
              </w:rPr>
              <w:instrText xml:space="preserve"> =SUM(ABOVE) </w:instrText>
            </w:r>
            <w:r w:rsidRPr="002F4FD9">
              <w:rPr>
                <w:rFonts w:ascii="Myriad Pro" w:hAnsi="Myriad Pro" w:cs="Calibri"/>
                <w:b/>
                <w:color w:val="FFFFFF"/>
                <w:sz w:val="20"/>
                <w:szCs w:val="20"/>
                <w:lang w:val="en-GB" w:eastAsia="en-GB" w:bidi="ar-SA"/>
              </w:rPr>
              <w:fldChar w:fldCharType="separate"/>
            </w:r>
            <w:r w:rsidRPr="002F4FD9">
              <w:rPr>
                <w:rFonts w:ascii="Myriad Pro" w:hAnsi="Myriad Pro" w:cs="Calibri"/>
                <w:b/>
                <w:noProof/>
                <w:color w:val="FFFFFF"/>
                <w:sz w:val="20"/>
                <w:szCs w:val="20"/>
                <w:lang w:val="en-GB" w:eastAsia="en-GB" w:bidi="ar-SA"/>
              </w:rPr>
              <w:t>159,610</w:t>
            </w:r>
            <w:r w:rsidRPr="002F4FD9">
              <w:rPr>
                <w:rFonts w:ascii="Myriad Pro" w:hAnsi="Myriad Pro" w:cs="Calibri"/>
                <w:b/>
                <w:color w:val="FFFFFF"/>
                <w:sz w:val="20"/>
                <w:szCs w:val="20"/>
                <w:lang w:val="en-GB" w:eastAsia="en-GB" w:bidi="ar-SA"/>
              </w:rPr>
              <w:fldChar w:fldCharType="end"/>
            </w:r>
          </w:p>
        </w:tc>
        <w:tc>
          <w:tcPr>
            <w:tcW w:w="606" w:type="pct"/>
            <w:tcBorders>
              <w:top w:val="single" w:sz="4" w:space="0" w:color="auto"/>
              <w:left w:val="nil"/>
              <w:bottom w:val="single" w:sz="4" w:space="0" w:color="auto"/>
              <w:right w:val="single" w:sz="4" w:space="0" w:color="auto"/>
            </w:tcBorders>
            <w:shd w:val="clear" w:color="auto" w:fill="365F91"/>
            <w:vAlign w:val="center"/>
          </w:tcPr>
          <w:p w:rsidR="009D7F22" w:rsidRPr="002F4FD9" w:rsidRDefault="006E69F1" w:rsidP="00BE07FA">
            <w:pPr>
              <w:spacing w:after="0" w:line="240" w:lineRule="auto"/>
              <w:jc w:val="center"/>
              <w:rPr>
                <w:rFonts w:ascii="Myriad Pro" w:hAnsi="Myriad Pro" w:cs="Calibri"/>
                <w:b/>
                <w:color w:val="FFFFFF"/>
                <w:sz w:val="20"/>
                <w:szCs w:val="20"/>
                <w:lang w:val="en-GB" w:eastAsia="en-GB" w:bidi="ar-SA"/>
              </w:rPr>
            </w:pPr>
            <w:r w:rsidRPr="002F4FD9">
              <w:rPr>
                <w:rFonts w:ascii="Myriad Pro" w:hAnsi="Myriad Pro" w:cs="Calibri"/>
                <w:b/>
                <w:color w:val="FFFFFF"/>
                <w:sz w:val="20"/>
                <w:szCs w:val="20"/>
                <w:lang w:val="en-GB" w:eastAsia="en-GB" w:bidi="ar-SA"/>
              </w:rPr>
              <w:t>51.5</w:t>
            </w:r>
            <w:r w:rsidR="00BE07FA" w:rsidRPr="002F4FD9">
              <w:rPr>
                <w:rFonts w:ascii="Myriad Pro" w:hAnsi="Myriad Pro" w:cs="Calibri"/>
                <w:b/>
                <w:color w:val="FFFFFF"/>
                <w:sz w:val="20"/>
                <w:szCs w:val="20"/>
                <w:lang w:val="en-GB" w:eastAsia="en-GB" w:bidi="ar-SA"/>
              </w:rPr>
              <w:t>%</w:t>
            </w:r>
            <w:r w:rsidR="009D7F22" w:rsidRPr="002F4FD9">
              <w:rPr>
                <w:rFonts w:ascii="Myriad Pro" w:hAnsi="Myriad Pro" w:cs="Calibri"/>
                <w:b/>
                <w:color w:val="FFFFFF"/>
                <w:sz w:val="20"/>
                <w:szCs w:val="20"/>
                <w:lang w:val="en-GB" w:eastAsia="en-GB" w:bidi="ar-SA"/>
              </w:rPr>
              <w:fldChar w:fldCharType="begin"/>
            </w:r>
            <w:r w:rsidR="009D7F22" w:rsidRPr="002F4FD9">
              <w:rPr>
                <w:rFonts w:ascii="Myriad Pro" w:hAnsi="Myriad Pro" w:cs="Calibri"/>
                <w:b/>
                <w:color w:val="FFFFFF"/>
                <w:sz w:val="20"/>
                <w:szCs w:val="20"/>
                <w:lang w:val="en-GB" w:eastAsia="en-GB" w:bidi="ar-SA"/>
              </w:rPr>
              <w:instrText xml:space="preserve"> =SUM(ABOVE) </w:instrText>
            </w:r>
            <w:r w:rsidR="009D7F22" w:rsidRPr="002F4FD9">
              <w:rPr>
                <w:rFonts w:ascii="Myriad Pro" w:hAnsi="Myriad Pro" w:cs="Calibri"/>
                <w:b/>
                <w:color w:val="FFFFFF"/>
                <w:sz w:val="20"/>
                <w:szCs w:val="20"/>
                <w:lang w:val="en-GB" w:eastAsia="en-GB" w:bidi="ar-SA"/>
              </w:rPr>
              <w:fldChar w:fldCharType="end"/>
            </w:r>
          </w:p>
        </w:tc>
        <w:tc>
          <w:tcPr>
            <w:tcW w:w="477" w:type="pct"/>
            <w:tcBorders>
              <w:top w:val="single" w:sz="4" w:space="0" w:color="auto"/>
              <w:left w:val="nil"/>
              <w:bottom w:val="single" w:sz="4" w:space="0" w:color="auto"/>
              <w:right w:val="single" w:sz="4" w:space="0" w:color="auto"/>
            </w:tcBorders>
            <w:shd w:val="clear" w:color="auto" w:fill="365F91"/>
            <w:vAlign w:val="center"/>
          </w:tcPr>
          <w:p w:rsidR="009D7F22" w:rsidRPr="002F4FD9" w:rsidRDefault="00BE07FA" w:rsidP="004739D0">
            <w:pPr>
              <w:spacing w:after="0" w:line="240" w:lineRule="auto"/>
              <w:jc w:val="center"/>
              <w:rPr>
                <w:rFonts w:ascii="Myriad Pro" w:hAnsi="Myriad Pro" w:cs="Calibri"/>
                <w:b/>
                <w:color w:val="FFFFFF"/>
                <w:sz w:val="20"/>
                <w:szCs w:val="20"/>
                <w:lang w:val="en-GB" w:eastAsia="en-GB" w:bidi="ar-SA"/>
              </w:rPr>
            </w:pPr>
            <w:r w:rsidRPr="002F4FD9">
              <w:rPr>
                <w:rFonts w:ascii="Myriad Pro" w:hAnsi="Myriad Pro" w:cs="Calibri"/>
                <w:b/>
                <w:color w:val="FFFFFF"/>
                <w:sz w:val="20"/>
                <w:szCs w:val="20"/>
                <w:lang w:val="en-GB" w:eastAsia="en-GB" w:bidi="ar-SA"/>
              </w:rPr>
              <w:t>2%</w:t>
            </w:r>
          </w:p>
        </w:tc>
      </w:tr>
    </w:tbl>
    <w:p w:rsidR="00BF340D" w:rsidRDefault="00BF340D" w:rsidP="00E577F2">
      <w:pPr>
        <w:autoSpaceDE w:val="0"/>
        <w:autoSpaceDN w:val="0"/>
        <w:adjustRightInd w:val="0"/>
        <w:spacing w:after="0" w:line="240" w:lineRule="auto"/>
        <w:jc w:val="both"/>
        <w:rPr>
          <w:rFonts w:ascii="Myriad Pro" w:hAnsi="Myriad Pro" w:cs="Times New Roman"/>
          <w:i/>
          <w:iCs/>
          <w:sz w:val="20"/>
          <w:szCs w:val="20"/>
        </w:rPr>
      </w:pPr>
    </w:p>
    <w:p w:rsidR="00DC64EE" w:rsidRPr="00A606DA" w:rsidRDefault="00DC64EE" w:rsidP="00E577F2">
      <w:pPr>
        <w:autoSpaceDE w:val="0"/>
        <w:autoSpaceDN w:val="0"/>
        <w:adjustRightInd w:val="0"/>
        <w:spacing w:after="0" w:line="240" w:lineRule="auto"/>
        <w:jc w:val="both"/>
        <w:rPr>
          <w:rFonts w:ascii="Myriad Pro" w:hAnsi="Myriad Pro" w:cs="Times New Roman"/>
          <w:b/>
          <w:i/>
          <w:color w:val="365F91"/>
          <w:sz w:val="20"/>
          <w:szCs w:val="20"/>
        </w:rPr>
      </w:pPr>
      <w:r w:rsidRPr="00A606DA">
        <w:rPr>
          <w:rFonts w:ascii="Myriad Pro" w:hAnsi="Myriad Pro" w:cs="Times New Roman"/>
          <w:b/>
          <w:i/>
          <w:color w:val="365F91"/>
          <w:sz w:val="20"/>
          <w:szCs w:val="20"/>
        </w:rPr>
        <w:t>Coordination of provincial Mine Action Planning Units (MAPU)</w:t>
      </w:r>
    </w:p>
    <w:p w:rsidR="00DC64EE" w:rsidRDefault="00DC64EE" w:rsidP="00E577F2">
      <w:pPr>
        <w:tabs>
          <w:tab w:val="left" w:pos="411"/>
          <w:tab w:val="left" w:pos="5887"/>
        </w:tabs>
        <w:spacing w:after="0" w:line="240" w:lineRule="auto"/>
        <w:jc w:val="both"/>
        <w:rPr>
          <w:rFonts w:ascii="Myriad Pro" w:hAnsi="Myriad Pro" w:cs="Times New Roman"/>
          <w:sz w:val="20"/>
          <w:szCs w:val="20"/>
        </w:rPr>
      </w:pPr>
      <w:r w:rsidRPr="00DC64EE">
        <w:rPr>
          <w:rFonts w:ascii="Myriad Pro" w:hAnsi="Myriad Pro" w:cs="Times New Roman"/>
          <w:sz w:val="20"/>
          <w:szCs w:val="20"/>
        </w:rPr>
        <w:t>The officers from SEPD of the CMAA took part in</w:t>
      </w:r>
      <w:r w:rsidR="001429BE">
        <w:rPr>
          <w:rFonts w:ascii="Myriad Pro" w:hAnsi="Myriad Pro" w:cs="Times New Roman"/>
          <w:sz w:val="20"/>
          <w:szCs w:val="20"/>
        </w:rPr>
        <w:t xml:space="preserve"> the three provincial workshops </w:t>
      </w:r>
      <w:r w:rsidRPr="00DC64EE">
        <w:rPr>
          <w:rFonts w:ascii="Myriad Pro" w:hAnsi="Myriad Pro" w:cs="Times New Roman"/>
          <w:sz w:val="20"/>
          <w:szCs w:val="20"/>
        </w:rPr>
        <w:t>of Monitoring Implementation of the Planning Guidelines by MAPU</w:t>
      </w:r>
      <w:r w:rsidR="001429BE" w:rsidRPr="001429BE">
        <w:rPr>
          <w:rFonts w:ascii="Myriad Pro" w:hAnsi="Myriad Pro" w:cs="Times New Roman"/>
          <w:sz w:val="20"/>
          <w:szCs w:val="20"/>
        </w:rPr>
        <w:t xml:space="preserve"> </w:t>
      </w:r>
      <w:r w:rsidR="001429BE">
        <w:rPr>
          <w:rFonts w:ascii="Myriad Pro" w:hAnsi="Myriad Pro" w:cs="Times New Roman"/>
          <w:sz w:val="20"/>
          <w:szCs w:val="20"/>
        </w:rPr>
        <w:t xml:space="preserve">in </w:t>
      </w:r>
      <w:r w:rsidR="001429BE" w:rsidRPr="00DC64EE">
        <w:rPr>
          <w:rFonts w:ascii="Myriad Pro" w:hAnsi="Myriad Pro" w:cs="Times New Roman"/>
          <w:sz w:val="20"/>
          <w:szCs w:val="20"/>
        </w:rPr>
        <w:t>Battambang, Odor Meanchey and Kratie</w:t>
      </w:r>
      <w:r w:rsidR="00B54593">
        <w:rPr>
          <w:rFonts w:ascii="Myriad Pro" w:hAnsi="Myriad Pro" w:cs="Times New Roman"/>
          <w:sz w:val="20"/>
          <w:szCs w:val="20"/>
        </w:rPr>
        <w:t>.</w:t>
      </w:r>
      <w:r w:rsidRPr="00DC64EE">
        <w:rPr>
          <w:rFonts w:ascii="Myriad Pro" w:hAnsi="Myriad Pro" w:cs="Times New Roman"/>
          <w:sz w:val="20"/>
          <w:szCs w:val="20"/>
        </w:rPr>
        <w:t xml:space="preserve"> SEPD participated to provide recommendation</w:t>
      </w:r>
      <w:r w:rsidR="001429BE">
        <w:rPr>
          <w:rFonts w:ascii="Myriad Pro" w:hAnsi="Myriad Pro" w:cs="Times New Roman"/>
          <w:sz w:val="20"/>
          <w:szCs w:val="20"/>
        </w:rPr>
        <w:t>s</w:t>
      </w:r>
      <w:r w:rsidRPr="00DC64EE">
        <w:rPr>
          <w:rFonts w:ascii="Myriad Pro" w:hAnsi="Myriad Pro" w:cs="Times New Roman"/>
          <w:sz w:val="20"/>
          <w:szCs w:val="20"/>
        </w:rPr>
        <w:t>/suggestion</w:t>
      </w:r>
      <w:r w:rsidR="001429BE">
        <w:rPr>
          <w:rFonts w:ascii="Myriad Pro" w:hAnsi="Myriad Pro" w:cs="Times New Roman"/>
          <w:sz w:val="20"/>
          <w:szCs w:val="20"/>
        </w:rPr>
        <w:t>s</w:t>
      </w:r>
      <w:r w:rsidRPr="00DC64EE">
        <w:rPr>
          <w:rFonts w:ascii="Myriad Pro" w:hAnsi="Myriad Pro" w:cs="Times New Roman"/>
          <w:sz w:val="20"/>
          <w:szCs w:val="20"/>
        </w:rPr>
        <w:t xml:space="preserve"> on the process of planning and prioritization for </w:t>
      </w:r>
      <w:r w:rsidR="001429BE">
        <w:rPr>
          <w:rFonts w:ascii="Myriad Pro" w:hAnsi="Myriad Pro" w:cs="Times New Roman"/>
          <w:sz w:val="20"/>
          <w:szCs w:val="20"/>
        </w:rPr>
        <w:t xml:space="preserve">the </w:t>
      </w:r>
      <w:r w:rsidRPr="00DC64EE">
        <w:rPr>
          <w:rFonts w:ascii="Myriad Pro" w:hAnsi="Myriad Pro" w:cs="Times New Roman"/>
          <w:sz w:val="20"/>
          <w:szCs w:val="20"/>
        </w:rPr>
        <w:t>2015 mine clearance work plan.</w:t>
      </w:r>
    </w:p>
    <w:p w:rsidR="001429BE" w:rsidRPr="00DC64EE" w:rsidRDefault="001429BE" w:rsidP="00E577F2">
      <w:pPr>
        <w:tabs>
          <w:tab w:val="left" w:pos="411"/>
          <w:tab w:val="left" w:pos="5887"/>
        </w:tabs>
        <w:spacing w:after="0" w:line="240" w:lineRule="auto"/>
        <w:jc w:val="both"/>
        <w:rPr>
          <w:rFonts w:ascii="Myriad Pro" w:hAnsi="Myriad Pro" w:cs="Times New Roman"/>
          <w:sz w:val="20"/>
          <w:szCs w:val="20"/>
        </w:rPr>
      </w:pPr>
    </w:p>
    <w:p w:rsidR="0079687B" w:rsidRDefault="0079687B" w:rsidP="00E577F2">
      <w:pPr>
        <w:tabs>
          <w:tab w:val="left" w:pos="2025"/>
        </w:tabs>
        <w:spacing w:after="0" w:line="240" w:lineRule="auto"/>
        <w:jc w:val="both"/>
        <w:rPr>
          <w:rFonts w:ascii="Myriad Pro" w:hAnsi="Myriad Pro" w:cs="Times New Roman"/>
          <w:sz w:val="20"/>
          <w:szCs w:val="20"/>
        </w:rPr>
      </w:pPr>
      <w:r w:rsidRPr="00CA19FE">
        <w:rPr>
          <w:rFonts w:ascii="Myriad Pro" w:hAnsi="Myriad Pro" w:cs="Times New Roman"/>
          <w:sz w:val="20"/>
          <w:szCs w:val="20"/>
        </w:rPr>
        <w:t>The end of year meeting for the 15 MAPUs was held in Mondulkiri</w:t>
      </w:r>
      <w:r>
        <w:rPr>
          <w:rFonts w:ascii="Myriad Pro" w:hAnsi="Myriad Pro" w:cs="Times New Roman"/>
          <w:sz w:val="20"/>
          <w:szCs w:val="20"/>
        </w:rPr>
        <w:t xml:space="preserve"> province</w:t>
      </w:r>
      <w:r w:rsidRPr="00CA19FE">
        <w:rPr>
          <w:rFonts w:ascii="Myriad Pro" w:hAnsi="Myriad Pro" w:cs="Times New Roman"/>
          <w:sz w:val="20"/>
          <w:szCs w:val="20"/>
        </w:rPr>
        <w:t>. The meeting reviewed achievements in 2014 and planning for 2015. It was also an opportunity to review the current Post-Clearance Monitoring process and the Planning Guidelines.</w:t>
      </w:r>
      <w:r>
        <w:rPr>
          <w:rFonts w:ascii="Myriad Pro" w:hAnsi="Myriad Pro" w:cs="Times New Roman"/>
          <w:sz w:val="20"/>
          <w:szCs w:val="20"/>
        </w:rPr>
        <w:t xml:space="preserve"> MAPUs identified equipment and transport issues as one of the key challenges to their work. </w:t>
      </w:r>
      <w:r w:rsidRPr="00644231">
        <w:rPr>
          <w:rFonts w:ascii="Myriad Pro" w:hAnsi="Myriad Pro"/>
          <w:sz w:val="20"/>
          <w:szCs w:val="20"/>
        </w:rPr>
        <w:t>PCM data has not been entered / stored in IMSMA database due to lack of comp</w:t>
      </w:r>
      <w:r w:rsidR="003A03A3">
        <w:rPr>
          <w:rFonts w:ascii="Myriad Pro" w:hAnsi="Myriad Pro"/>
          <w:sz w:val="20"/>
          <w:szCs w:val="20"/>
        </w:rPr>
        <w:t>uters</w:t>
      </w:r>
      <w:r w:rsidRPr="00644231">
        <w:rPr>
          <w:rFonts w:ascii="Myriad Pro" w:hAnsi="Myriad Pro"/>
          <w:sz w:val="20"/>
          <w:szCs w:val="20"/>
        </w:rPr>
        <w:t xml:space="preserve">. </w:t>
      </w:r>
      <w:r w:rsidRPr="00644231">
        <w:rPr>
          <w:rFonts w:ascii="Myriad Pro" w:hAnsi="Myriad Pro" w:cs="Times New Roman"/>
          <w:sz w:val="20"/>
          <w:szCs w:val="20"/>
        </w:rPr>
        <w:t xml:space="preserve">CFRII is considering providing </w:t>
      </w:r>
      <w:r w:rsidR="003A03A3">
        <w:rPr>
          <w:rFonts w:ascii="Myriad Pro" w:hAnsi="Myriad Pro" w:cs="Times New Roman"/>
          <w:sz w:val="20"/>
          <w:szCs w:val="20"/>
        </w:rPr>
        <w:t xml:space="preserve">some </w:t>
      </w:r>
      <w:r w:rsidRPr="00644231">
        <w:rPr>
          <w:rFonts w:ascii="Myriad Pro" w:hAnsi="Myriad Pro" w:cs="Times New Roman"/>
          <w:sz w:val="20"/>
          <w:szCs w:val="20"/>
        </w:rPr>
        <w:t>computer</w:t>
      </w:r>
      <w:r w:rsidR="003A03A3">
        <w:rPr>
          <w:rFonts w:ascii="Myriad Pro" w:hAnsi="Myriad Pro" w:cs="Times New Roman"/>
          <w:sz w:val="20"/>
          <w:szCs w:val="20"/>
        </w:rPr>
        <w:t>s</w:t>
      </w:r>
      <w:r w:rsidRPr="00644231">
        <w:rPr>
          <w:rFonts w:ascii="Myriad Pro" w:hAnsi="Myriad Pro" w:cs="Times New Roman"/>
          <w:sz w:val="20"/>
          <w:szCs w:val="20"/>
        </w:rPr>
        <w:t xml:space="preserve"> </w:t>
      </w:r>
      <w:r w:rsidR="003A03A3">
        <w:rPr>
          <w:rFonts w:ascii="Myriad Pro" w:hAnsi="Myriad Pro" w:cs="Times New Roman"/>
          <w:sz w:val="20"/>
          <w:szCs w:val="20"/>
        </w:rPr>
        <w:t xml:space="preserve">and </w:t>
      </w:r>
      <w:r w:rsidRPr="00644231">
        <w:rPr>
          <w:rFonts w:ascii="Myriad Pro" w:hAnsi="Myriad Pro" w:cs="Times New Roman"/>
          <w:sz w:val="20"/>
          <w:szCs w:val="20"/>
        </w:rPr>
        <w:t>equipment to the MAPUs in Battambang, Banteay Meanchey, and Pailin to support the work.</w:t>
      </w:r>
    </w:p>
    <w:p w:rsidR="001429BE" w:rsidRPr="00CA19FE" w:rsidRDefault="001429BE" w:rsidP="00E577F2">
      <w:pPr>
        <w:tabs>
          <w:tab w:val="left" w:pos="2025"/>
        </w:tabs>
        <w:spacing w:after="0" w:line="240" w:lineRule="auto"/>
        <w:jc w:val="both"/>
        <w:rPr>
          <w:rFonts w:ascii="Myriad Pro" w:hAnsi="Myriad Pro" w:cs="Times New Roman"/>
          <w:sz w:val="20"/>
          <w:szCs w:val="20"/>
        </w:rPr>
      </w:pPr>
    </w:p>
    <w:p w:rsidR="00B315D5" w:rsidRPr="00A606DA" w:rsidRDefault="00DC64EE" w:rsidP="00E577F2">
      <w:pPr>
        <w:autoSpaceDE w:val="0"/>
        <w:autoSpaceDN w:val="0"/>
        <w:adjustRightInd w:val="0"/>
        <w:spacing w:after="0" w:line="240" w:lineRule="auto"/>
        <w:jc w:val="both"/>
        <w:rPr>
          <w:rFonts w:ascii="Myriad Pro" w:hAnsi="Myriad Pro" w:cs="Times New Roman"/>
          <w:b/>
          <w:i/>
          <w:color w:val="365F91"/>
          <w:sz w:val="20"/>
          <w:szCs w:val="20"/>
        </w:rPr>
      </w:pPr>
      <w:r w:rsidRPr="00A606DA">
        <w:rPr>
          <w:rFonts w:ascii="Myriad Pro" w:hAnsi="Myriad Pro"/>
          <w:b/>
          <w:i/>
          <w:color w:val="365F91"/>
          <w:sz w:val="20"/>
          <w:szCs w:val="20"/>
        </w:rPr>
        <w:t>Information and database management</w:t>
      </w:r>
    </w:p>
    <w:p w:rsidR="00B315D5" w:rsidRPr="00B315D5" w:rsidRDefault="00B315D5" w:rsidP="00E577F2">
      <w:pPr>
        <w:pStyle w:val="NormalWeb"/>
        <w:spacing w:before="0" w:beforeAutospacing="0" w:after="0" w:afterAutospacing="0"/>
        <w:jc w:val="both"/>
        <w:rPr>
          <w:rFonts w:ascii="Myriad Pro" w:hAnsi="Myriad Pro"/>
          <w:sz w:val="20"/>
          <w:szCs w:val="20"/>
        </w:rPr>
      </w:pPr>
      <w:r w:rsidRPr="00B315D5">
        <w:rPr>
          <w:rFonts w:ascii="Myriad Pro" w:hAnsi="Myriad Pro"/>
          <w:sz w:val="20"/>
          <w:szCs w:val="20"/>
        </w:rPr>
        <w:t>CMAA, through its Database Unit (DBU), manages a wide range of information and statistics in the mine action sector in Cambodia. Information tracked in the database covers all phases of mine action, from historical conflict information to post-clearance land use. The DBU deploys the New Generation of the Information Management System for Mine Action (IMSMA</w:t>
      </w:r>
      <w:r w:rsidR="00062E67">
        <w:rPr>
          <w:rFonts w:ascii="Myriad Pro" w:hAnsi="Myriad Pro"/>
          <w:sz w:val="20"/>
          <w:szCs w:val="20"/>
        </w:rPr>
        <w:t>-ng</w:t>
      </w:r>
      <w:r w:rsidRPr="00B315D5">
        <w:rPr>
          <w:rFonts w:ascii="Myriad Pro" w:hAnsi="Myriad Pro"/>
          <w:sz w:val="20"/>
          <w:szCs w:val="20"/>
        </w:rPr>
        <w:t>), the UN-approved standards for information systems supporting humanitarian demining. Through the IMSMA, CMAA collects standardized mine-related data and manages it in a standardized system using powerful statistical and geographical tools. IMSMA was developed by the Center for Security Studies and Conflict Research at the Swiss Federal Institute of Technology Zurich (ETHZ) on behalf of the Geneva International Center for Humanitarian Demining (GICHD).</w:t>
      </w:r>
    </w:p>
    <w:p w:rsidR="00B315D5" w:rsidRDefault="00B315D5" w:rsidP="00E577F2">
      <w:pPr>
        <w:pStyle w:val="NormalWeb"/>
        <w:spacing w:before="0" w:beforeAutospacing="0" w:after="0" w:afterAutospacing="0"/>
        <w:rPr>
          <w:rFonts w:ascii="Myriad Pro" w:hAnsi="Myriad Pro"/>
          <w:sz w:val="20"/>
          <w:szCs w:val="20"/>
        </w:rPr>
      </w:pPr>
      <w:r w:rsidRPr="00B315D5">
        <w:rPr>
          <w:rFonts w:ascii="Myriad Pro" w:hAnsi="Myriad Pro"/>
          <w:sz w:val="20"/>
          <w:szCs w:val="20"/>
        </w:rPr>
        <w:t>The DBU manages the following mine action datasets:</w:t>
      </w:r>
    </w:p>
    <w:p w:rsidR="00644231" w:rsidRPr="00B315D5" w:rsidRDefault="00644231" w:rsidP="00E577F2">
      <w:pPr>
        <w:pStyle w:val="NormalWeb"/>
        <w:spacing w:before="0" w:beforeAutospacing="0" w:after="0" w:afterAutospacing="0"/>
        <w:rPr>
          <w:rFonts w:ascii="Myriad Pro" w:hAnsi="Myriad Pro"/>
          <w:sz w:val="20"/>
          <w:szCs w:val="20"/>
        </w:rPr>
      </w:pPr>
    </w:p>
    <w:p w:rsidR="00B315D5" w:rsidRPr="00B315D5" w:rsidRDefault="00B315D5" w:rsidP="007C5667">
      <w:pPr>
        <w:numPr>
          <w:ilvl w:val="0"/>
          <w:numId w:val="34"/>
        </w:numPr>
        <w:spacing w:after="0" w:line="240" w:lineRule="auto"/>
        <w:rPr>
          <w:rFonts w:ascii="Myriad Pro" w:hAnsi="Myriad Pro"/>
          <w:sz w:val="20"/>
          <w:szCs w:val="20"/>
        </w:rPr>
      </w:pPr>
      <w:r w:rsidRPr="00B315D5">
        <w:rPr>
          <w:rFonts w:ascii="Myriad Pro" w:hAnsi="Myriad Pro"/>
          <w:sz w:val="20"/>
          <w:szCs w:val="20"/>
        </w:rPr>
        <w:t xml:space="preserve">Baseline survey </w:t>
      </w:r>
    </w:p>
    <w:p w:rsidR="00B315D5" w:rsidRPr="00B315D5" w:rsidRDefault="00B315D5" w:rsidP="007C5667">
      <w:pPr>
        <w:numPr>
          <w:ilvl w:val="0"/>
          <w:numId w:val="34"/>
        </w:numPr>
        <w:spacing w:after="0" w:line="240" w:lineRule="auto"/>
        <w:rPr>
          <w:rFonts w:ascii="Myriad Pro" w:hAnsi="Myriad Pro"/>
          <w:sz w:val="20"/>
          <w:szCs w:val="20"/>
        </w:rPr>
      </w:pPr>
      <w:r w:rsidRPr="00B315D5">
        <w:rPr>
          <w:rFonts w:ascii="Myriad Pro" w:hAnsi="Myriad Pro"/>
          <w:sz w:val="20"/>
          <w:szCs w:val="20"/>
        </w:rPr>
        <w:t>National Level 1 Survey</w:t>
      </w:r>
    </w:p>
    <w:p w:rsidR="00B315D5" w:rsidRPr="00B315D5" w:rsidRDefault="00B315D5" w:rsidP="007C5667">
      <w:pPr>
        <w:numPr>
          <w:ilvl w:val="0"/>
          <w:numId w:val="34"/>
        </w:numPr>
        <w:spacing w:after="0" w:line="240" w:lineRule="auto"/>
        <w:rPr>
          <w:rFonts w:ascii="Myriad Pro" w:hAnsi="Myriad Pro"/>
          <w:sz w:val="20"/>
          <w:szCs w:val="20"/>
        </w:rPr>
      </w:pPr>
      <w:r w:rsidRPr="00B315D5">
        <w:rPr>
          <w:rFonts w:ascii="Myriad Pro" w:hAnsi="Myriad Pro"/>
          <w:sz w:val="20"/>
          <w:szCs w:val="20"/>
        </w:rPr>
        <w:t>National archive of US Air Forces (USAF) bombing data (1965-1975) during the Vietnam war</w:t>
      </w:r>
    </w:p>
    <w:p w:rsidR="00B315D5" w:rsidRPr="00B315D5" w:rsidRDefault="00B315D5" w:rsidP="007C5667">
      <w:pPr>
        <w:numPr>
          <w:ilvl w:val="0"/>
          <w:numId w:val="34"/>
        </w:numPr>
        <w:spacing w:after="0" w:line="240" w:lineRule="auto"/>
        <w:rPr>
          <w:rFonts w:ascii="Myriad Pro" w:hAnsi="Myriad Pro"/>
          <w:sz w:val="20"/>
          <w:szCs w:val="20"/>
        </w:rPr>
      </w:pPr>
      <w:r w:rsidRPr="00B315D5">
        <w:rPr>
          <w:rFonts w:ascii="Myriad Pro" w:hAnsi="Myriad Pro"/>
          <w:sz w:val="20"/>
          <w:szCs w:val="20"/>
        </w:rPr>
        <w:t>Minefield completion report from all accredited operators in Cambodia</w:t>
      </w:r>
    </w:p>
    <w:p w:rsidR="00B315D5" w:rsidRPr="00B315D5" w:rsidRDefault="00B315D5" w:rsidP="007C5667">
      <w:pPr>
        <w:numPr>
          <w:ilvl w:val="0"/>
          <w:numId w:val="34"/>
        </w:numPr>
        <w:spacing w:after="0" w:line="240" w:lineRule="auto"/>
        <w:rPr>
          <w:rFonts w:ascii="Myriad Pro" w:hAnsi="Myriad Pro"/>
          <w:sz w:val="20"/>
          <w:szCs w:val="20"/>
        </w:rPr>
      </w:pPr>
      <w:r w:rsidRPr="00B315D5">
        <w:rPr>
          <w:rFonts w:ascii="Myriad Pro" w:hAnsi="Myriad Pro"/>
          <w:sz w:val="20"/>
          <w:szCs w:val="20"/>
        </w:rPr>
        <w:t>Minefield clearance progress report from all accredited operators in Cambodia</w:t>
      </w:r>
    </w:p>
    <w:p w:rsidR="00B315D5" w:rsidRPr="00B315D5" w:rsidRDefault="00B315D5" w:rsidP="007C5667">
      <w:pPr>
        <w:numPr>
          <w:ilvl w:val="0"/>
          <w:numId w:val="34"/>
        </w:numPr>
        <w:spacing w:after="0" w:line="240" w:lineRule="auto"/>
        <w:rPr>
          <w:rFonts w:ascii="Myriad Pro" w:hAnsi="Myriad Pro"/>
          <w:sz w:val="20"/>
          <w:szCs w:val="20"/>
        </w:rPr>
      </w:pPr>
      <w:r w:rsidRPr="00B315D5">
        <w:rPr>
          <w:rFonts w:ascii="Myriad Pro" w:hAnsi="Myriad Pro"/>
          <w:sz w:val="20"/>
          <w:szCs w:val="20"/>
        </w:rPr>
        <w:t>Mine risk education activities</w:t>
      </w:r>
    </w:p>
    <w:p w:rsidR="00B315D5" w:rsidRPr="00B315D5" w:rsidRDefault="00B315D5" w:rsidP="007C5667">
      <w:pPr>
        <w:numPr>
          <w:ilvl w:val="0"/>
          <w:numId w:val="34"/>
        </w:numPr>
        <w:spacing w:after="0" w:line="240" w:lineRule="auto"/>
        <w:rPr>
          <w:rFonts w:ascii="Myriad Pro" w:hAnsi="Myriad Pro"/>
          <w:sz w:val="20"/>
          <w:szCs w:val="20"/>
        </w:rPr>
      </w:pPr>
      <w:r w:rsidRPr="00B315D5">
        <w:rPr>
          <w:rFonts w:ascii="Myriad Pro" w:hAnsi="Myriad Pro"/>
          <w:sz w:val="20"/>
          <w:szCs w:val="20"/>
        </w:rPr>
        <w:t>Explosive ordnance disposal (EOD) data</w:t>
      </w:r>
    </w:p>
    <w:p w:rsidR="00B315D5" w:rsidRPr="00B315D5" w:rsidRDefault="00B315D5" w:rsidP="007C5667">
      <w:pPr>
        <w:numPr>
          <w:ilvl w:val="0"/>
          <w:numId w:val="34"/>
        </w:numPr>
        <w:spacing w:after="0" w:line="240" w:lineRule="auto"/>
        <w:rPr>
          <w:rFonts w:ascii="Myriad Pro" w:hAnsi="Myriad Pro"/>
          <w:sz w:val="20"/>
          <w:szCs w:val="20"/>
        </w:rPr>
      </w:pPr>
      <w:r w:rsidRPr="00B315D5">
        <w:rPr>
          <w:rFonts w:ascii="Myriad Pro" w:hAnsi="Myriad Pro"/>
          <w:sz w:val="20"/>
          <w:szCs w:val="20"/>
        </w:rPr>
        <w:t>Technical survey and non-technical survey results</w:t>
      </w:r>
    </w:p>
    <w:p w:rsidR="00B315D5" w:rsidRPr="00B315D5" w:rsidRDefault="00B315D5" w:rsidP="007C5667">
      <w:pPr>
        <w:numPr>
          <w:ilvl w:val="0"/>
          <w:numId w:val="34"/>
        </w:numPr>
        <w:spacing w:after="0" w:line="240" w:lineRule="auto"/>
        <w:rPr>
          <w:rFonts w:ascii="Myriad Pro" w:hAnsi="Myriad Pro"/>
          <w:sz w:val="20"/>
          <w:szCs w:val="20"/>
        </w:rPr>
      </w:pPr>
      <w:r w:rsidRPr="00B315D5">
        <w:rPr>
          <w:rFonts w:ascii="Myriad Pro" w:hAnsi="Myriad Pro"/>
          <w:sz w:val="20"/>
          <w:szCs w:val="20"/>
        </w:rPr>
        <w:t xml:space="preserve">National </w:t>
      </w:r>
      <w:r w:rsidR="00F62372" w:rsidRPr="00B315D5">
        <w:rPr>
          <w:rFonts w:ascii="Myriad Pro" w:hAnsi="Myriad Pro"/>
          <w:sz w:val="20"/>
          <w:szCs w:val="20"/>
        </w:rPr>
        <w:t>gazetteer</w:t>
      </w:r>
      <w:r w:rsidRPr="00B315D5">
        <w:rPr>
          <w:rFonts w:ascii="Myriad Pro" w:hAnsi="Myriad Pro"/>
          <w:sz w:val="20"/>
          <w:szCs w:val="20"/>
        </w:rPr>
        <w:t xml:space="preserve"> and administrative border data</w:t>
      </w:r>
    </w:p>
    <w:p w:rsidR="00B315D5" w:rsidRPr="00B315D5" w:rsidRDefault="00B315D5" w:rsidP="007C5667">
      <w:pPr>
        <w:numPr>
          <w:ilvl w:val="0"/>
          <w:numId w:val="34"/>
        </w:numPr>
        <w:spacing w:after="0" w:line="240" w:lineRule="auto"/>
        <w:rPr>
          <w:rFonts w:ascii="Myriad Pro" w:hAnsi="Myriad Pro"/>
          <w:sz w:val="20"/>
          <w:szCs w:val="20"/>
        </w:rPr>
      </w:pPr>
      <w:r w:rsidRPr="00B315D5">
        <w:rPr>
          <w:rFonts w:ascii="Myriad Pro" w:hAnsi="Myriad Pro"/>
          <w:sz w:val="20"/>
          <w:szCs w:val="20"/>
        </w:rPr>
        <w:t>Topography maps</w:t>
      </w:r>
    </w:p>
    <w:p w:rsidR="00B315D5" w:rsidRPr="00B315D5" w:rsidRDefault="00B315D5" w:rsidP="007C5667">
      <w:pPr>
        <w:numPr>
          <w:ilvl w:val="0"/>
          <w:numId w:val="34"/>
        </w:numPr>
        <w:spacing w:after="0" w:line="240" w:lineRule="auto"/>
        <w:rPr>
          <w:rFonts w:ascii="Myriad Pro" w:hAnsi="Myriad Pro"/>
          <w:sz w:val="20"/>
          <w:szCs w:val="20"/>
        </w:rPr>
      </w:pPr>
      <w:r w:rsidRPr="00B315D5">
        <w:rPr>
          <w:rFonts w:ascii="Myriad Pro" w:hAnsi="Myriad Pro"/>
          <w:sz w:val="20"/>
          <w:szCs w:val="20"/>
        </w:rPr>
        <w:t>National census and socio-economic data</w:t>
      </w:r>
    </w:p>
    <w:p w:rsidR="00B315D5" w:rsidRPr="00B315D5" w:rsidRDefault="00B315D5" w:rsidP="007C5667">
      <w:pPr>
        <w:numPr>
          <w:ilvl w:val="0"/>
          <w:numId w:val="34"/>
        </w:numPr>
        <w:spacing w:after="0" w:line="240" w:lineRule="auto"/>
        <w:rPr>
          <w:rFonts w:ascii="Myriad Pro" w:hAnsi="Myriad Pro"/>
          <w:sz w:val="20"/>
          <w:szCs w:val="20"/>
        </w:rPr>
      </w:pPr>
      <w:r w:rsidRPr="00B315D5">
        <w:rPr>
          <w:rFonts w:ascii="Myriad Pro" w:hAnsi="Myriad Pro"/>
          <w:sz w:val="20"/>
          <w:szCs w:val="20"/>
        </w:rPr>
        <w:t>Land use and forest cover data</w:t>
      </w:r>
    </w:p>
    <w:p w:rsidR="00B315D5" w:rsidRPr="00B315D5" w:rsidRDefault="00B315D5" w:rsidP="007C5667">
      <w:pPr>
        <w:numPr>
          <w:ilvl w:val="0"/>
          <w:numId w:val="34"/>
        </w:numPr>
        <w:spacing w:after="0" w:line="240" w:lineRule="auto"/>
        <w:rPr>
          <w:rFonts w:ascii="Myriad Pro" w:hAnsi="Myriad Pro"/>
          <w:sz w:val="20"/>
          <w:szCs w:val="20"/>
        </w:rPr>
      </w:pPr>
      <w:r w:rsidRPr="00B315D5">
        <w:rPr>
          <w:rFonts w:ascii="Myriad Pro" w:hAnsi="Myriad Pro"/>
          <w:sz w:val="20"/>
          <w:szCs w:val="20"/>
        </w:rPr>
        <w:t>Road networks</w:t>
      </w:r>
    </w:p>
    <w:p w:rsidR="00B315D5" w:rsidRDefault="00B315D5" w:rsidP="007C5667">
      <w:pPr>
        <w:numPr>
          <w:ilvl w:val="0"/>
          <w:numId w:val="34"/>
        </w:numPr>
        <w:spacing w:after="0" w:line="240" w:lineRule="auto"/>
        <w:rPr>
          <w:rFonts w:ascii="Myriad Pro" w:hAnsi="Myriad Pro"/>
          <w:sz w:val="20"/>
          <w:szCs w:val="20"/>
        </w:rPr>
      </w:pPr>
      <w:r w:rsidRPr="00B315D5">
        <w:rPr>
          <w:rFonts w:ascii="Myriad Pro" w:hAnsi="Myriad Pro"/>
          <w:sz w:val="20"/>
          <w:szCs w:val="20"/>
        </w:rPr>
        <w:t>Accidents and victims data</w:t>
      </w:r>
    </w:p>
    <w:p w:rsidR="00644231" w:rsidRPr="00B315D5" w:rsidRDefault="00644231" w:rsidP="00E577F2">
      <w:pPr>
        <w:spacing w:after="0" w:line="240" w:lineRule="auto"/>
        <w:ind w:left="360"/>
        <w:rPr>
          <w:rFonts w:ascii="Myriad Pro" w:hAnsi="Myriad Pro"/>
          <w:sz w:val="20"/>
          <w:szCs w:val="20"/>
        </w:rPr>
      </w:pPr>
    </w:p>
    <w:p w:rsidR="00644231" w:rsidRDefault="00644231" w:rsidP="00E577F2">
      <w:pPr>
        <w:pStyle w:val="Default"/>
        <w:spacing w:after="0" w:line="240" w:lineRule="auto"/>
        <w:jc w:val="both"/>
        <w:rPr>
          <w:rFonts w:ascii="Myriad Pro" w:hAnsi="Myriad Pro" w:cs="Times New Roman"/>
          <w:color w:val="auto"/>
          <w:sz w:val="20"/>
          <w:szCs w:val="20"/>
        </w:rPr>
      </w:pPr>
      <w:r>
        <w:rPr>
          <w:rFonts w:ascii="Myriad Pro" w:hAnsi="Myriad Pro" w:cs="Times New Roman"/>
          <w:color w:val="auto"/>
          <w:sz w:val="20"/>
          <w:szCs w:val="20"/>
        </w:rPr>
        <w:t>T</w:t>
      </w:r>
      <w:r w:rsidR="00DC64EE" w:rsidRPr="00DC64EE">
        <w:rPr>
          <w:rFonts w:ascii="Myriad Pro" w:hAnsi="Myriad Pro" w:cs="Times New Roman"/>
          <w:color w:val="auto"/>
          <w:sz w:val="20"/>
          <w:szCs w:val="20"/>
        </w:rPr>
        <w:t>he Commune Database (village and commune data book)</w:t>
      </w:r>
      <w:r>
        <w:rPr>
          <w:rFonts w:ascii="Myriad Pro" w:hAnsi="Myriad Pro" w:cs="Times New Roman"/>
          <w:color w:val="auto"/>
          <w:sz w:val="20"/>
          <w:szCs w:val="20"/>
        </w:rPr>
        <w:t xml:space="preserve"> was updated</w:t>
      </w:r>
      <w:r w:rsidR="00DC64EE" w:rsidRPr="00DC64EE">
        <w:rPr>
          <w:rFonts w:ascii="Myriad Pro" w:hAnsi="Myriad Pro" w:cs="Times New Roman"/>
          <w:color w:val="auto"/>
          <w:sz w:val="20"/>
          <w:szCs w:val="20"/>
        </w:rPr>
        <w:t>, with district governors and commune councils of 46 communes in Prey Veng province, 43 communes in Svay Rieng province, and 44 communes in Kampong Cham province</w:t>
      </w:r>
      <w:r>
        <w:rPr>
          <w:rFonts w:ascii="Myriad Pro" w:hAnsi="Myriad Pro" w:cs="Times New Roman"/>
          <w:color w:val="auto"/>
          <w:sz w:val="20"/>
          <w:szCs w:val="20"/>
        </w:rPr>
        <w:t>, taking part in the workshop exercises and meetings</w:t>
      </w:r>
      <w:r w:rsidR="00DC64EE" w:rsidRPr="00DC64EE">
        <w:rPr>
          <w:rFonts w:ascii="Myriad Pro" w:hAnsi="Myriad Pro" w:cs="Times New Roman"/>
          <w:color w:val="auto"/>
          <w:sz w:val="20"/>
          <w:szCs w:val="20"/>
        </w:rPr>
        <w:t xml:space="preserve">. </w:t>
      </w:r>
    </w:p>
    <w:p w:rsidR="00DC64EE" w:rsidRDefault="0079687B" w:rsidP="00E577F2">
      <w:pPr>
        <w:pStyle w:val="Default"/>
        <w:spacing w:after="0" w:line="240" w:lineRule="auto"/>
        <w:jc w:val="both"/>
        <w:rPr>
          <w:rFonts w:ascii="Myriad Pro" w:hAnsi="Myriad Pro" w:cs="Times New Roman"/>
          <w:color w:val="auto"/>
          <w:sz w:val="20"/>
          <w:szCs w:val="20"/>
        </w:rPr>
      </w:pPr>
      <w:r>
        <w:rPr>
          <w:rFonts w:ascii="Myriad Pro" w:hAnsi="Myriad Pro" w:cs="Times New Roman"/>
          <w:color w:val="auto"/>
          <w:sz w:val="20"/>
          <w:szCs w:val="20"/>
        </w:rPr>
        <w:t xml:space="preserve">A number of </w:t>
      </w:r>
      <w:r w:rsidR="00DC64EE" w:rsidRPr="00DC64EE">
        <w:rPr>
          <w:rFonts w:ascii="Myriad Pro" w:hAnsi="Myriad Pro" w:cs="Times New Roman"/>
          <w:color w:val="auto"/>
          <w:sz w:val="20"/>
          <w:szCs w:val="20"/>
        </w:rPr>
        <w:t xml:space="preserve">field missions to Koh Kong, Sihanoukville, Kampong Speu, Takeo, Kep and Kampong Chhnang provinces </w:t>
      </w:r>
      <w:r>
        <w:rPr>
          <w:rFonts w:ascii="Myriad Pro" w:hAnsi="Myriad Pro" w:cs="Times New Roman"/>
          <w:color w:val="auto"/>
          <w:sz w:val="20"/>
          <w:szCs w:val="20"/>
        </w:rPr>
        <w:t xml:space="preserve">were carried out </w:t>
      </w:r>
      <w:r w:rsidR="00DC64EE" w:rsidRPr="00DC64EE">
        <w:rPr>
          <w:rFonts w:ascii="Myriad Pro" w:hAnsi="Myriad Pro" w:cs="Times New Roman"/>
          <w:color w:val="auto"/>
          <w:sz w:val="20"/>
          <w:szCs w:val="20"/>
        </w:rPr>
        <w:t xml:space="preserve">to integrate mine action data with the respective Commune Database, in coordination with Provincial Planning departments. All data in these six provinces had been integrated. </w:t>
      </w:r>
      <w:r w:rsidR="00DC64EE" w:rsidRPr="00DD230D">
        <w:rPr>
          <w:rFonts w:ascii="Myriad Pro" w:hAnsi="Myriad Pro" w:cs="Times New Roman"/>
          <w:color w:val="auto"/>
          <w:sz w:val="20"/>
          <w:szCs w:val="20"/>
        </w:rPr>
        <w:t xml:space="preserve">Integration of data in other provinces </w:t>
      </w:r>
      <w:r w:rsidRPr="00DD230D">
        <w:rPr>
          <w:rFonts w:ascii="Myriad Pro" w:hAnsi="Myriad Pro" w:cs="Times New Roman"/>
          <w:color w:val="auto"/>
          <w:sz w:val="20"/>
          <w:szCs w:val="20"/>
        </w:rPr>
        <w:t>will be pursued afterward</w:t>
      </w:r>
      <w:r w:rsidR="00DC64EE" w:rsidRPr="00DD230D">
        <w:rPr>
          <w:rFonts w:ascii="Myriad Pro" w:hAnsi="Myriad Pro" w:cs="Times New Roman"/>
          <w:color w:val="auto"/>
          <w:sz w:val="20"/>
          <w:szCs w:val="20"/>
        </w:rPr>
        <w:t xml:space="preserve">. </w:t>
      </w:r>
    </w:p>
    <w:p w:rsidR="00655D34" w:rsidRPr="00DC64EE" w:rsidRDefault="00655D34" w:rsidP="00E577F2">
      <w:pPr>
        <w:pStyle w:val="Default"/>
        <w:spacing w:after="0" w:line="240" w:lineRule="auto"/>
        <w:jc w:val="both"/>
        <w:rPr>
          <w:rFonts w:ascii="Myriad Pro" w:hAnsi="Myriad Pro" w:cs="Times New Roman"/>
          <w:color w:val="auto"/>
          <w:sz w:val="20"/>
          <w:szCs w:val="20"/>
        </w:rPr>
      </w:pPr>
    </w:p>
    <w:p w:rsidR="00DC64EE" w:rsidRDefault="00DC64EE" w:rsidP="00E577F2">
      <w:pPr>
        <w:pStyle w:val="Default"/>
        <w:spacing w:after="0" w:line="240" w:lineRule="auto"/>
        <w:jc w:val="both"/>
        <w:rPr>
          <w:rFonts w:ascii="Myriad Pro" w:hAnsi="Myriad Pro" w:cs="Times New Roman"/>
          <w:color w:val="auto"/>
          <w:sz w:val="20"/>
          <w:szCs w:val="20"/>
        </w:rPr>
      </w:pPr>
      <w:r w:rsidRPr="00DC64EE">
        <w:rPr>
          <w:rFonts w:ascii="Myriad Pro" w:hAnsi="Myriad Pro" w:cs="Times New Roman"/>
          <w:color w:val="auto"/>
          <w:sz w:val="20"/>
          <w:szCs w:val="20"/>
        </w:rPr>
        <w:t xml:space="preserve">The Planning Unit also cooperated with the Database Unit (DBU) and CMVIS to update the mine action data in the Commune Database of the Ministry of Planning that covers all 24 provinces. This was done to cross-check the data with provincial Planning Departments, which will aid in monitoring the CMDG 9 (mine action and victim assistance), as well as the sectoral score cards at the sub-national level. </w:t>
      </w:r>
    </w:p>
    <w:p w:rsidR="001429BE" w:rsidRDefault="001429BE" w:rsidP="00E577F2">
      <w:pPr>
        <w:pStyle w:val="Default"/>
        <w:spacing w:after="0" w:line="240" w:lineRule="auto"/>
        <w:jc w:val="both"/>
        <w:rPr>
          <w:rFonts w:ascii="Myriad Pro" w:hAnsi="Myriad Pro" w:cs="Times New Roman"/>
          <w:color w:val="auto"/>
          <w:sz w:val="20"/>
          <w:szCs w:val="20"/>
        </w:rPr>
      </w:pPr>
    </w:p>
    <w:p w:rsidR="00804479" w:rsidRPr="00A606DA" w:rsidRDefault="00A33D3D" w:rsidP="00E577F2">
      <w:pPr>
        <w:pStyle w:val="Default"/>
        <w:spacing w:after="0" w:line="240" w:lineRule="auto"/>
        <w:jc w:val="both"/>
        <w:rPr>
          <w:rFonts w:ascii="Myriad Pro" w:hAnsi="Myriad Pro" w:cs="Times New Roman"/>
          <w:b/>
          <w:i/>
          <w:color w:val="365F91"/>
          <w:sz w:val="20"/>
          <w:szCs w:val="20"/>
        </w:rPr>
      </w:pPr>
      <w:r w:rsidRPr="00A606DA">
        <w:rPr>
          <w:rFonts w:ascii="Myriad Pro" w:hAnsi="Myriad Pro" w:cs="Times New Roman"/>
          <w:b/>
          <w:i/>
          <w:color w:val="365F91"/>
          <w:sz w:val="20"/>
          <w:szCs w:val="20"/>
        </w:rPr>
        <w:t>Outcome Assessment</w:t>
      </w:r>
    </w:p>
    <w:p w:rsidR="00F92E04" w:rsidRDefault="00D81B8A" w:rsidP="00E577F2">
      <w:pPr>
        <w:spacing w:after="0" w:line="240" w:lineRule="auto"/>
        <w:jc w:val="both"/>
        <w:rPr>
          <w:rFonts w:ascii="Myriad Pro" w:hAnsi="Myriad Pro" w:cs="Times New Roman"/>
          <w:sz w:val="20"/>
          <w:szCs w:val="20"/>
        </w:rPr>
      </w:pPr>
      <w:r w:rsidRPr="00AD473C">
        <w:rPr>
          <w:rFonts w:ascii="Myriad Pro" w:hAnsi="Myriad Pro" w:cs="Times New Roman"/>
          <w:sz w:val="20"/>
          <w:szCs w:val="20"/>
        </w:rPr>
        <w:t>T</w:t>
      </w:r>
      <w:r w:rsidR="00804479" w:rsidRPr="00AD473C">
        <w:rPr>
          <w:rFonts w:ascii="Myriad Pro" w:hAnsi="Myriad Pro" w:cs="Times New Roman"/>
          <w:sz w:val="20"/>
          <w:szCs w:val="20"/>
        </w:rPr>
        <w:t xml:space="preserve">he </w:t>
      </w:r>
      <w:r w:rsidR="00AD473C" w:rsidRPr="00AD473C">
        <w:rPr>
          <w:rFonts w:ascii="Myriad Pro" w:hAnsi="Myriad Pro" w:cs="Times New Roman"/>
          <w:sz w:val="20"/>
          <w:szCs w:val="20"/>
        </w:rPr>
        <w:t>CMAA contracted the N</w:t>
      </w:r>
      <w:r w:rsidR="00A33D3D">
        <w:rPr>
          <w:rFonts w:ascii="Myriad Pro" w:hAnsi="Myriad Pro" w:cs="Times New Roman"/>
          <w:sz w:val="20"/>
          <w:szCs w:val="20"/>
        </w:rPr>
        <w:t>ational Institute of Statistics</w:t>
      </w:r>
      <w:r w:rsidR="00AD473C" w:rsidRPr="00AD473C">
        <w:rPr>
          <w:rFonts w:ascii="Myriad Pro" w:hAnsi="Myriad Pro" w:cs="Times New Roman"/>
          <w:sz w:val="20"/>
          <w:szCs w:val="20"/>
        </w:rPr>
        <w:t xml:space="preserve"> of the Royal Government of Cambodia to conduct an outcome assessment </w:t>
      </w:r>
      <w:r w:rsidR="00CA19FE">
        <w:rPr>
          <w:rFonts w:ascii="Myriad Pro" w:hAnsi="Myriad Pro" w:cs="Times New Roman"/>
          <w:sz w:val="20"/>
          <w:szCs w:val="20"/>
        </w:rPr>
        <w:t>in 2013.</w:t>
      </w:r>
    </w:p>
    <w:p w:rsidR="00F92E04" w:rsidRDefault="00F92E04" w:rsidP="00E577F2">
      <w:pPr>
        <w:spacing w:after="0" w:line="240" w:lineRule="auto"/>
        <w:jc w:val="both"/>
        <w:rPr>
          <w:rFonts w:ascii="Myriad Pro" w:hAnsi="Myriad Pro" w:cs="Times New Roman"/>
          <w:sz w:val="20"/>
          <w:szCs w:val="20"/>
        </w:rPr>
      </w:pPr>
    </w:p>
    <w:p w:rsidR="00F92E04" w:rsidRDefault="00F92E04" w:rsidP="00E577F2">
      <w:pPr>
        <w:spacing w:after="0" w:line="240" w:lineRule="auto"/>
        <w:jc w:val="both"/>
        <w:rPr>
          <w:rFonts w:ascii="Myriad Pro" w:hAnsi="Myriad Pro" w:cs="Calibri"/>
          <w:sz w:val="20"/>
          <w:szCs w:val="20"/>
        </w:rPr>
      </w:pPr>
      <w:r w:rsidRPr="00F92E04">
        <w:rPr>
          <w:rFonts w:ascii="Myriad Pro" w:hAnsi="Myriad Pro" w:cs="Calibri"/>
          <w:sz w:val="20"/>
          <w:szCs w:val="20"/>
        </w:rPr>
        <w:t>The objectives of this study were</w:t>
      </w:r>
      <w:r>
        <w:rPr>
          <w:rFonts w:ascii="Myriad Pro" w:hAnsi="Myriad Pro" w:cs="Calibri"/>
          <w:sz w:val="20"/>
          <w:szCs w:val="20"/>
        </w:rPr>
        <w:t>:</w:t>
      </w:r>
    </w:p>
    <w:p w:rsidR="00F92E04" w:rsidRPr="00F92E04" w:rsidRDefault="00F92E04" w:rsidP="00E577F2">
      <w:pPr>
        <w:spacing w:after="0" w:line="240" w:lineRule="auto"/>
        <w:jc w:val="both"/>
        <w:rPr>
          <w:rFonts w:ascii="Myriad Pro" w:hAnsi="Myriad Pro" w:cs="Calibri"/>
          <w:sz w:val="20"/>
          <w:szCs w:val="20"/>
        </w:rPr>
      </w:pPr>
    </w:p>
    <w:p w:rsidR="00F92E04" w:rsidRPr="00F92E04" w:rsidRDefault="00F92E04" w:rsidP="00E736B3">
      <w:pPr>
        <w:pStyle w:val="ListParagraph"/>
        <w:numPr>
          <w:ilvl w:val="0"/>
          <w:numId w:val="32"/>
        </w:numPr>
        <w:spacing w:after="0" w:line="240" w:lineRule="auto"/>
        <w:contextualSpacing w:val="0"/>
        <w:jc w:val="both"/>
        <w:rPr>
          <w:rFonts w:ascii="Myriad Pro" w:hAnsi="Myriad Pro" w:cs="Calibri"/>
          <w:sz w:val="20"/>
          <w:szCs w:val="20"/>
        </w:rPr>
      </w:pPr>
      <w:r w:rsidRPr="00F92E04">
        <w:rPr>
          <w:rFonts w:ascii="Myriad Pro" w:hAnsi="Myriad Pro" w:cs="Calibri"/>
          <w:sz w:val="20"/>
          <w:szCs w:val="20"/>
        </w:rPr>
        <w:t>To construct baseline indicators reflecting socio-economic outcomes of mine action interventions in the CFR2 implemented regions;</w:t>
      </w:r>
    </w:p>
    <w:p w:rsidR="00F92E04" w:rsidRPr="00F92E04" w:rsidRDefault="00F92E04" w:rsidP="00E736B3">
      <w:pPr>
        <w:pStyle w:val="ListParagraph"/>
        <w:numPr>
          <w:ilvl w:val="0"/>
          <w:numId w:val="32"/>
        </w:numPr>
        <w:spacing w:after="0" w:line="240" w:lineRule="auto"/>
        <w:contextualSpacing w:val="0"/>
        <w:jc w:val="both"/>
        <w:rPr>
          <w:rFonts w:ascii="Myriad Pro" w:hAnsi="Myriad Pro" w:cs="Calibri"/>
          <w:sz w:val="20"/>
          <w:szCs w:val="20"/>
        </w:rPr>
      </w:pPr>
      <w:r w:rsidRPr="00F92E04">
        <w:rPr>
          <w:rFonts w:ascii="Myriad Pro" w:hAnsi="Myriad Pro" w:cs="Calibri"/>
          <w:sz w:val="20"/>
          <w:szCs w:val="20"/>
        </w:rPr>
        <w:t>To understand socio-economic outcomes of three different stages—not y</w:t>
      </w:r>
      <w:r w:rsidR="0074799C">
        <w:rPr>
          <w:rFonts w:ascii="Myriad Pro" w:hAnsi="Myriad Pro" w:cs="Calibri"/>
          <w:sz w:val="20"/>
          <w:szCs w:val="20"/>
        </w:rPr>
        <w:t xml:space="preserve">et started, on-going, completed - </w:t>
      </w:r>
      <w:r w:rsidRPr="00F92E04">
        <w:rPr>
          <w:rFonts w:ascii="Myriad Pro" w:hAnsi="Myriad Pro" w:cs="Calibri"/>
          <w:sz w:val="20"/>
          <w:szCs w:val="20"/>
        </w:rPr>
        <w:t>of mine interventions in locations of this baseline study; and</w:t>
      </w:r>
    </w:p>
    <w:p w:rsidR="00F92E04" w:rsidRDefault="00F92E04" w:rsidP="00E736B3">
      <w:pPr>
        <w:pStyle w:val="ListParagraph"/>
        <w:numPr>
          <w:ilvl w:val="0"/>
          <w:numId w:val="32"/>
        </w:numPr>
        <w:spacing w:after="0" w:line="240" w:lineRule="auto"/>
        <w:contextualSpacing w:val="0"/>
        <w:jc w:val="both"/>
        <w:rPr>
          <w:rFonts w:ascii="Myriad Pro" w:hAnsi="Myriad Pro" w:cs="Calibri"/>
          <w:sz w:val="20"/>
          <w:szCs w:val="20"/>
        </w:rPr>
      </w:pPr>
      <w:r w:rsidRPr="00F92E04">
        <w:rPr>
          <w:rFonts w:ascii="Myriad Pro" w:hAnsi="Myriad Pro" w:cs="Calibri"/>
          <w:sz w:val="20"/>
          <w:szCs w:val="20"/>
        </w:rPr>
        <w:t>To suggest measures coping with loopholes of this baseline study so that future follow-up studies can be well implemented.</w:t>
      </w:r>
    </w:p>
    <w:p w:rsidR="001429BE" w:rsidRPr="00F92E04" w:rsidRDefault="001429BE" w:rsidP="001429BE">
      <w:pPr>
        <w:pStyle w:val="ListParagraph"/>
        <w:spacing w:after="0" w:line="240" w:lineRule="auto"/>
        <w:ind w:left="360"/>
        <w:contextualSpacing w:val="0"/>
        <w:jc w:val="both"/>
        <w:rPr>
          <w:rFonts w:ascii="Myriad Pro" w:hAnsi="Myriad Pro" w:cs="Calibri"/>
          <w:sz w:val="20"/>
          <w:szCs w:val="20"/>
        </w:rPr>
      </w:pPr>
    </w:p>
    <w:p w:rsidR="00AD473C" w:rsidRPr="0074799C" w:rsidRDefault="00AD473C" w:rsidP="00E577F2">
      <w:pPr>
        <w:pStyle w:val="Default"/>
        <w:spacing w:after="0" w:line="240" w:lineRule="auto"/>
        <w:jc w:val="both"/>
        <w:rPr>
          <w:rFonts w:ascii="Myriad Pro" w:hAnsi="Myriad Pro"/>
          <w:sz w:val="20"/>
          <w:szCs w:val="20"/>
        </w:rPr>
      </w:pPr>
      <w:r w:rsidRPr="00AD473C">
        <w:rPr>
          <w:rFonts w:ascii="Myriad Pro" w:hAnsi="Myriad Pro" w:cs="Times New Roman"/>
          <w:color w:val="auto"/>
          <w:sz w:val="20"/>
          <w:szCs w:val="20"/>
        </w:rPr>
        <w:t xml:space="preserve">Due to concerns regarding the quality of the </w:t>
      </w:r>
      <w:r w:rsidR="00F92E04">
        <w:rPr>
          <w:rFonts w:ascii="Myriad Pro" w:hAnsi="Myriad Pro" w:cs="Times New Roman"/>
          <w:color w:val="auto"/>
          <w:sz w:val="20"/>
          <w:szCs w:val="20"/>
        </w:rPr>
        <w:t>draft report</w:t>
      </w:r>
      <w:r w:rsidRPr="00AD473C">
        <w:rPr>
          <w:rFonts w:ascii="Myriad Pro" w:hAnsi="Myriad Pro" w:cs="Times New Roman"/>
          <w:color w:val="auto"/>
          <w:sz w:val="20"/>
          <w:szCs w:val="20"/>
        </w:rPr>
        <w:t>, UNDP initiated</w:t>
      </w:r>
      <w:r w:rsidR="001B5E14" w:rsidRPr="00AD473C">
        <w:rPr>
          <w:rFonts w:ascii="Myriad Pro" w:hAnsi="Myriad Pro" w:cs="Times New Roman"/>
          <w:color w:val="auto"/>
          <w:sz w:val="20"/>
          <w:szCs w:val="20"/>
        </w:rPr>
        <w:t xml:space="preserve"> a</w:t>
      </w:r>
      <w:r w:rsidRPr="00AD473C">
        <w:rPr>
          <w:rFonts w:ascii="Myriad Pro" w:hAnsi="Myriad Pro" w:cs="Times New Roman"/>
          <w:color w:val="auto"/>
          <w:sz w:val="20"/>
          <w:szCs w:val="20"/>
        </w:rPr>
        <w:t xml:space="preserve"> peer</w:t>
      </w:r>
      <w:r w:rsidR="001B5E14" w:rsidRPr="00AD473C">
        <w:rPr>
          <w:rFonts w:ascii="Myriad Pro" w:hAnsi="Myriad Pro" w:cs="Times New Roman"/>
          <w:color w:val="auto"/>
          <w:sz w:val="20"/>
          <w:szCs w:val="20"/>
        </w:rPr>
        <w:t xml:space="preserve"> review</w:t>
      </w:r>
      <w:r w:rsidR="00003565">
        <w:rPr>
          <w:rFonts w:ascii="Myriad Pro" w:hAnsi="Myriad Pro" w:cs="Times New Roman"/>
          <w:color w:val="auto"/>
          <w:sz w:val="20"/>
          <w:szCs w:val="20"/>
        </w:rPr>
        <w:t xml:space="preserve"> </w:t>
      </w:r>
      <w:r w:rsidR="0074799C">
        <w:rPr>
          <w:rFonts w:ascii="Myriad Pro" w:hAnsi="Myriad Pro"/>
          <w:sz w:val="20"/>
          <w:szCs w:val="20"/>
        </w:rPr>
        <w:t>and a</w:t>
      </w:r>
      <w:r w:rsidR="00F92E04" w:rsidRPr="00AD473C">
        <w:rPr>
          <w:rFonts w:ascii="Myriad Pro" w:hAnsi="Myriad Pro" w:cs="Times New Roman"/>
          <w:color w:val="auto"/>
          <w:sz w:val="20"/>
          <w:szCs w:val="20"/>
        </w:rPr>
        <w:t xml:space="preserve">fter a number of revisions, the final report was submitted by the consultant in </w:t>
      </w:r>
      <w:r w:rsidR="00F92E04">
        <w:rPr>
          <w:rFonts w:ascii="Myriad Pro" w:hAnsi="Myriad Pro" w:cs="Times New Roman"/>
          <w:color w:val="auto"/>
          <w:sz w:val="20"/>
          <w:szCs w:val="20"/>
        </w:rPr>
        <w:t xml:space="preserve">January </w:t>
      </w:r>
      <w:r w:rsidR="00F92E04" w:rsidRPr="00AD473C">
        <w:rPr>
          <w:rFonts w:ascii="Myriad Pro" w:hAnsi="Myriad Pro" w:cs="Times New Roman"/>
          <w:color w:val="auto"/>
          <w:sz w:val="20"/>
          <w:szCs w:val="20"/>
        </w:rPr>
        <w:t>2014</w:t>
      </w:r>
      <w:r w:rsidR="007A410B">
        <w:rPr>
          <w:rFonts w:ascii="Myriad Pro" w:hAnsi="Myriad Pro" w:cs="Times New Roman"/>
          <w:color w:val="auto"/>
          <w:sz w:val="20"/>
          <w:szCs w:val="20"/>
        </w:rPr>
        <w:t xml:space="preserve">. </w:t>
      </w:r>
      <w:r w:rsidR="00F92E04">
        <w:rPr>
          <w:rFonts w:ascii="Myriad Pro" w:hAnsi="Myriad Pro" w:cs="Times New Roman"/>
          <w:color w:val="auto"/>
          <w:sz w:val="20"/>
          <w:szCs w:val="20"/>
        </w:rPr>
        <w:t>During the review of the draft report,</w:t>
      </w:r>
      <w:r w:rsidR="001B5E14" w:rsidRPr="001B5E14">
        <w:rPr>
          <w:rFonts w:ascii="Myriad Pro" w:hAnsi="Myriad Pro" w:cs="Times New Roman"/>
          <w:color w:val="auto"/>
          <w:sz w:val="20"/>
          <w:szCs w:val="20"/>
        </w:rPr>
        <w:t xml:space="preserve"> </w:t>
      </w:r>
      <w:r w:rsidR="00F92E04">
        <w:rPr>
          <w:rFonts w:ascii="Myriad Pro" w:hAnsi="Myriad Pro" w:cs="Times New Roman"/>
          <w:color w:val="auto"/>
          <w:sz w:val="20"/>
          <w:szCs w:val="20"/>
        </w:rPr>
        <w:t>UNDP discussed access to the collected data with the NIS. The NIS stated that</w:t>
      </w:r>
      <w:r w:rsidR="001B5E14" w:rsidRPr="001B5E14">
        <w:rPr>
          <w:rFonts w:ascii="Myriad Pro" w:hAnsi="Myriad Pro" w:cs="Times New Roman"/>
          <w:color w:val="auto"/>
          <w:sz w:val="20"/>
          <w:szCs w:val="20"/>
        </w:rPr>
        <w:t xml:space="preserve"> the data collected by the assessment cannot be released to the project for further analysis because of the</w:t>
      </w:r>
      <w:r w:rsidR="00F92E04">
        <w:rPr>
          <w:rFonts w:ascii="Myriad Pro" w:hAnsi="Myriad Pro" w:cs="Times New Roman"/>
          <w:color w:val="auto"/>
          <w:sz w:val="20"/>
          <w:szCs w:val="20"/>
        </w:rPr>
        <w:t xml:space="preserve"> current data protection laws,</w:t>
      </w:r>
      <w:r w:rsidR="001B5E14" w:rsidRPr="001B5E14">
        <w:rPr>
          <w:rFonts w:ascii="Myriad Pro" w:hAnsi="Myriad Pro" w:cs="Times New Roman"/>
          <w:color w:val="auto"/>
          <w:sz w:val="20"/>
          <w:szCs w:val="20"/>
        </w:rPr>
        <w:t xml:space="preserve"> </w:t>
      </w:r>
      <w:r w:rsidRPr="001B5E14">
        <w:rPr>
          <w:rFonts w:ascii="Myriad Pro" w:hAnsi="Myriad Pro" w:cs="Times New Roman"/>
          <w:color w:val="auto"/>
          <w:sz w:val="20"/>
          <w:szCs w:val="20"/>
        </w:rPr>
        <w:t>“…</w:t>
      </w:r>
      <w:r w:rsidRPr="001B5E14">
        <w:rPr>
          <w:rFonts w:ascii="Myriad Pro" w:hAnsi="Myriad Pro"/>
          <w:sz w:val="20"/>
          <w:szCs w:val="20"/>
        </w:rPr>
        <w:t>according to the Statistics Law of Cambodia "</w:t>
      </w:r>
      <w:r w:rsidRPr="001B5E14">
        <w:rPr>
          <w:rFonts w:ascii="Myriad Pro" w:hAnsi="Myriad Pro"/>
          <w:i/>
          <w:iCs/>
          <w:sz w:val="20"/>
          <w:szCs w:val="20"/>
        </w:rPr>
        <w:t>staff and employees of the NIS and statistical units and other institutions of the RGC, as well as the designated statistical officers shall ensure confidentially all individual information obtained from respondents</w:t>
      </w:r>
      <w:r w:rsidRPr="001B5E14">
        <w:rPr>
          <w:rFonts w:ascii="Myriad Pro" w:hAnsi="Myriad Pro"/>
          <w:sz w:val="20"/>
          <w:szCs w:val="20"/>
        </w:rPr>
        <w:t>"</w:t>
      </w:r>
      <w:r>
        <w:rPr>
          <w:rFonts w:ascii="Myriad Pro" w:hAnsi="Myriad Pro"/>
          <w:sz w:val="20"/>
          <w:szCs w:val="20"/>
        </w:rPr>
        <w:t xml:space="preserve"> (article 22), email from Lay Chhan, NIS, 13 January 2014.</w:t>
      </w:r>
    </w:p>
    <w:p w:rsidR="00AD473C" w:rsidRPr="001B5E14" w:rsidRDefault="00AD473C" w:rsidP="00E577F2">
      <w:pPr>
        <w:pStyle w:val="Default"/>
        <w:spacing w:after="0" w:line="240" w:lineRule="auto"/>
        <w:jc w:val="both"/>
        <w:rPr>
          <w:rFonts w:ascii="Myriad Pro" w:hAnsi="Myriad Pro" w:cs="Times New Roman"/>
          <w:color w:val="auto"/>
          <w:sz w:val="20"/>
          <w:szCs w:val="20"/>
        </w:rPr>
      </w:pPr>
    </w:p>
    <w:p w:rsidR="001B5E14" w:rsidRDefault="001B5E14" w:rsidP="00E577F2">
      <w:pPr>
        <w:pStyle w:val="Default"/>
        <w:spacing w:after="0" w:line="240" w:lineRule="auto"/>
        <w:jc w:val="both"/>
        <w:rPr>
          <w:rFonts w:ascii="Myriad Pro" w:hAnsi="Myriad Pro" w:cs="Times New Roman"/>
          <w:color w:val="auto"/>
          <w:sz w:val="20"/>
          <w:szCs w:val="20"/>
        </w:rPr>
      </w:pPr>
      <w:r w:rsidRPr="001B5E14">
        <w:rPr>
          <w:rFonts w:ascii="Myriad Pro" w:hAnsi="Myriad Pro" w:cs="Times New Roman"/>
          <w:color w:val="auto"/>
          <w:sz w:val="20"/>
          <w:szCs w:val="20"/>
        </w:rPr>
        <w:t xml:space="preserve">This means that any follow-up </w:t>
      </w:r>
      <w:r w:rsidR="00F92E04">
        <w:rPr>
          <w:rFonts w:ascii="Myriad Pro" w:hAnsi="Myriad Pro" w:cs="Times New Roman"/>
          <w:color w:val="auto"/>
          <w:sz w:val="20"/>
          <w:szCs w:val="20"/>
        </w:rPr>
        <w:t xml:space="preserve">outcome assessment </w:t>
      </w:r>
      <w:r w:rsidR="00AD473C">
        <w:rPr>
          <w:rFonts w:ascii="Myriad Pro" w:hAnsi="Myriad Pro" w:cs="Times New Roman"/>
          <w:color w:val="auto"/>
          <w:sz w:val="20"/>
          <w:szCs w:val="20"/>
        </w:rPr>
        <w:t>survey</w:t>
      </w:r>
      <w:r w:rsidRPr="001B5E14">
        <w:rPr>
          <w:rFonts w:ascii="Myriad Pro" w:hAnsi="Myriad Pro" w:cs="Times New Roman"/>
          <w:color w:val="auto"/>
          <w:sz w:val="20"/>
          <w:szCs w:val="20"/>
        </w:rPr>
        <w:t xml:space="preserve"> </w:t>
      </w:r>
      <w:r w:rsidR="00352ADD">
        <w:rPr>
          <w:rFonts w:ascii="Myriad Pro" w:hAnsi="Myriad Pro" w:cs="Times New Roman"/>
          <w:color w:val="auto"/>
          <w:sz w:val="20"/>
          <w:szCs w:val="20"/>
        </w:rPr>
        <w:t xml:space="preserve">in 2-3 years, </w:t>
      </w:r>
      <w:r w:rsidRPr="001B5E14">
        <w:rPr>
          <w:rFonts w:ascii="Myriad Pro" w:hAnsi="Myriad Pro" w:cs="Times New Roman"/>
          <w:color w:val="auto"/>
          <w:sz w:val="20"/>
          <w:szCs w:val="20"/>
        </w:rPr>
        <w:t xml:space="preserve">with the </w:t>
      </w:r>
      <w:r w:rsidR="00AD473C">
        <w:rPr>
          <w:rFonts w:ascii="Myriad Pro" w:hAnsi="Myriad Pro" w:cs="Times New Roman"/>
          <w:color w:val="auto"/>
          <w:sz w:val="20"/>
          <w:szCs w:val="20"/>
        </w:rPr>
        <w:t xml:space="preserve">same </w:t>
      </w:r>
      <w:r w:rsidRPr="001B5E14">
        <w:rPr>
          <w:rFonts w:ascii="Myriad Pro" w:hAnsi="Myriad Pro" w:cs="Times New Roman"/>
          <w:color w:val="auto"/>
          <w:sz w:val="20"/>
          <w:szCs w:val="20"/>
        </w:rPr>
        <w:t>households interviewed</w:t>
      </w:r>
      <w:r w:rsidR="00AD473C">
        <w:rPr>
          <w:rFonts w:ascii="Myriad Pro" w:hAnsi="Myriad Pro" w:cs="Times New Roman"/>
          <w:color w:val="auto"/>
          <w:sz w:val="20"/>
          <w:szCs w:val="20"/>
        </w:rPr>
        <w:t xml:space="preserve"> </w:t>
      </w:r>
      <w:r w:rsidR="00352ADD">
        <w:rPr>
          <w:rFonts w:ascii="Myriad Pro" w:hAnsi="Myriad Pro" w:cs="Times New Roman"/>
          <w:color w:val="auto"/>
          <w:sz w:val="20"/>
          <w:szCs w:val="20"/>
        </w:rPr>
        <w:t xml:space="preserve">for comparative analysis, </w:t>
      </w:r>
      <w:r w:rsidRPr="001B5E14">
        <w:rPr>
          <w:rFonts w:ascii="Myriad Pro" w:hAnsi="Myriad Pro" w:cs="Times New Roman"/>
          <w:color w:val="auto"/>
          <w:sz w:val="20"/>
          <w:szCs w:val="20"/>
        </w:rPr>
        <w:t xml:space="preserve">cannot be completed unless NIS </w:t>
      </w:r>
      <w:r w:rsidR="00F92E04">
        <w:rPr>
          <w:rFonts w:ascii="Myriad Pro" w:hAnsi="Myriad Pro" w:cs="Times New Roman"/>
          <w:color w:val="auto"/>
          <w:sz w:val="20"/>
          <w:szCs w:val="20"/>
        </w:rPr>
        <w:t>is</w:t>
      </w:r>
      <w:r w:rsidR="00352ADD">
        <w:rPr>
          <w:rFonts w:ascii="Myriad Pro" w:hAnsi="Myriad Pro" w:cs="Times New Roman"/>
          <w:color w:val="auto"/>
          <w:sz w:val="20"/>
          <w:szCs w:val="20"/>
        </w:rPr>
        <w:t xml:space="preserve"> provided the contract.</w:t>
      </w:r>
      <w:r w:rsidR="00444E1A">
        <w:rPr>
          <w:rFonts w:ascii="Myriad Pro" w:hAnsi="Myriad Pro" w:cs="Times New Roman"/>
          <w:color w:val="auto"/>
          <w:sz w:val="20"/>
          <w:szCs w:val="20"/>
        </w:rPr>
        <w:t xml:space="preserve"> In addition, with the completion of the project on 31 December 2015, there is no mechanism currently in place to conduct this follow-up.</w:t>
      </w:r>
    </w:p>
    <w:p w:rsidR="00444E1A" w:rsidRDefault="00444E1A" w:rsidP="00E577F2">
      <w:pPr>
        <w:pStyle w:val="Default"/>
        <w:spacing w:after="0" w:line="240" w:lineRule="auto"/>
        <w:jc w:val="both"/>
        <w:rPr>
          <w:rFonts w:ascii="Myriad Pro" w:hAnsi="Myriad Pro" w:cs="Times New Roman"/>
          <w:color w:val="auto"/>
          <w:sz w:val="20"/>
          <w:szCs w:val="20"/>
        </w:rPr>
      </w:pPr>
    </w:p>
    <w:p w:rsidR="006A0F60" w:rsidRPr="00A606DA" w:rsidRDefault="001429BE" w:rsidP="00E577F2">
      <w:pPr>
        <w:pStyle w:val="Default"/>
        <w:spacing w:after="0" w:line="240" w:lineRule="auto"/>
        <w:jc w:val="both"/>
        <w:rPr>
          <w:rFonts w:ascii="Myriad Pro" w:hAnsi="Myriad Pro" w:cs="Times New Roman"/>
          <w:b/>
          <w:color w:val="365F91"/>
        </w:rPr>
      </w:pPr>
      <w:r w:rsidRPr="00A606DA">
        <w:rPr>
          <w:rFonts w:ascii="Myriad Pro" w:hAnsi="Myriad Pro" w:cs="Times New Roman"/>
          <w:b/>
          <w:color w:val="365F91"/>
        </w:rPr>
        <w:t xml:space="preserve">Victim Assistance Department </w:t>
      </w:r>
      <w:r w:rsidR="00BD28E9" w:rsidRPr="00A606DA">
        <w:rPr>
          <w:rFonts w:ascii="Myriad Pro" w:hAnsi="Myriad Pro" w:cs="Times New Roman"/>
          <w:b/>
          <w:color w:val="365F91"/>
        </w:rPr>
        <w:t>(VAD)</w:t>
      </w:r>
    </w:p>
    <w:p w:rsidR="006A0F60" w:rsidRDefault="006A0F60" w:rsidP="00E3202E">
      <w:pPr>
        <w:pStyle w:val="Default"/>
        <w:spacing w:after="0" w:line="240" w:lineRule="auto"/>
        <w:jc w:val="both"/>
        <w:rPr>
          <w:rFonts w:ascii="Myriad Pro" w:hAnsi="Myriad Pro"/>
          <w:sz w:val="20"/>
          <w:szCs w:val="20"/>
        </w:rPr>
      </w:pPr>
      <w:r w:rsidRPr="006A0F60">
        <w:rPr>
          <w:rFonts w:ascii="Myriad Pro" w:hAnsi="Myriad Pro"/>
          <w:sz w:val="20"/>
          <w:szCs w:val="20"/>
        </w:rPr>
        <w:t>Victim assistance is enshrined in the Anti-Personnel Mine Ban</w:t>
      </w:r>
      <w:r w:rsidR="007A410B">
        <w:rPr>
          <w:rFonts w:ascii="Myriad Pro" w:hAnsi="Myriad Pro"/>
          <w:sz w:val="20"/>
          <w:szCs w:val="20"/>
        </w:rPr>
        <w:t xml:space="preserve"> Convention</w:t>
      </w:r>
      <w:r w:rsidRPr="006A0F60">
        <w:rPr>
          <w:rFonts w:ascii="Myriad Pro" w:hAnsi="Myriad Pro"/>
          <w:sz w:val="20"/>
          <w:szCs w:val="20"/>
        </w:rPr>
        <w:t xml:space="preserve"> and on the Convention on Cluster Munitions as an essential aspect of mine action. The victim assistance framework in Cambodia is thus made up of components of Treaties focusing on victim assistance, including the UN Convention on the Rights of People with Disability (UNCRPD) which plays a fundamental role in the creation of Cambodia’s National Strategic Plan on Disability. </w:t>
      </w:r>
    </w:p>
    <w:p w:rsidR="00E3202E" w:rsidRDefault="00E3202E" w:rsidP="00E3202E">
      <w:pPr>
        <w:pStyle w:val="Default"/>
        <w:spacing w:after="0" w:line="240" w:lineRule="auto"/>
        <w:jc w:val="both"/>
        <w:rPr>
          <w:rFonts w:ascii="Myriad Pro" w:hAnsi="Myriad Pro"/>
          <w:sz w:val="20"/>
          <w:szCs w:val="20"/>
        </w:rPr>
      </w:pPr>
    </w:p>
    <w:p w:rsidR="00E3202E" w:rsidRDefault="006A0F60" w:rsidP="00E3202E">
      <w:pPr>
        <w:pStyle w:val="NormalWeb"/>
        <w:spacing w:before="0" w:beforeAutospacing="0" w:after="0" w:afterAutospacing="0"/>
        <w:jc w:val="both"/>
        <w:rPr>
          <w:rFonts w:ascii="Myriad Pro" w:hAnsi="Myriad Pro"/>
          <w:sz w:val="20"/>
          <w:szCs w:val="20"/>
        </w:rPr>
      </w:pPr>
      <w:r w:rsidRPr="006A0F60">
        <w:rPr>
          <w:rFonts w:ascii="Myriad Pro" w:hAnsi="Myriad Pro"/>
          <w:sz w:val="20"/>
          <w:szCs w:val="20"/>
        </w:rPr>
        <w:t>The CMAA coordinates with the Ministry of Social Affairs, Veterans, and Youth Rehabilitation (MoSAVY) to better integrate activities with the Government’s overall victim assistance efforts. Meanwhile, the Disability Action Council (DAC), the national focal point on disability issues, provides technical support to the MoSAVY and coordinates services for P</w:t>
      </w:r>
      <w:r w:rsidR="00E3202E">
        <w:rPr>
          <w:rFonts w:ascii="Myriad Pro" w:hAnsi="Myriad Pro"/>
          <w:sz w:val="20"/>
          <w:szCs w:val="20"/>
        </w:rPr>
        <w:t xml:space="preserve">eople </w:t>
      </w:r>
      <w:r w:rsidR="00992266">
        <w:rPr>
          <w:rFonts w:ascii="Myriad Pro" w:hAnsi="Myriad Pro"/>
          <w:sz w:val="20"/>
          <w:szCs w:val="20"/>
        </w:rPr>
        <w:t>w</w:t>
      </w:r>
      <w:r w:rsidR="00E3202E">
        <w:rPr>
          <w:rFonts w:ascii="Myriad Pro" w:hAnsi="Myriad Pro"/>
          <w:sz w:val="20"/>
          <w:szCs w:val="20"/>
        </w:rPr>
        <w:t xml:space="preserve">ith </w:t>
      </w:r>
      <w:r w:rsidRPr="006A0F60">
        <w:rPr>
          <w:rFonts w:ascii="Myriad Pro" w:hAnsi="Myriad Pro"/>
          <w:sz w:val="20"/>
          <w:szCs w:val="20"/>
        </w:rPr>
        <w:t>D</w:t>
      </w:r>
      <w:r w:rsidR="00E3202E">
        <w:rPr>
          <w:rFonts w:ascii="Myriad Pro" w:hAnsi="Myriad Pro"/>
          <w:sz w:val="20"/>
          <w:szCs w:val="20"/>
        </w:rPr>
        <w:t>isabilitie</w:t>
      </w:r>
      <w:r w:rsidRPr="006A0F60">
        <w:rPr>
          <w:rFonts w:ascii="Myriad Pro" w:hAnsi="Myriad Pro"/>
          <w:sz w:val="20"/>
          <w:szCs w:val="20"/>
        </w:rPr>
        <w:t>s.</w:t>
      </w:r>
    </w:p>
    <w:p w:rsidR="007A410B" w:rsidRDefault="007A410B" w:rsidP="00E3202E">
      <w:pPr>
        <w:pStyle w:val="NormalWeb"/>
        <w:spacing w:before="0" w:beforeAutospacing="0" w:after="0" w:afterAutospacing="0"/>
        <w:jc w:val="both"/>
        <w:rPr>
          <w:rFonts w:ascii="Myriad Pro" w:hAnsi="Myriad Pro"/>
          <w:sz w:val="20"/>
          <w:szCs w:val="20"/>
        </w:rPr>
      </w:pPr>
    </w:p>
    <w:p w:rsidR="006A0F60" w:rsidRDefault="00E3202E" w:rsidP="00E3202E">
      <w:pPr>
        <w:pStyle w:val="NormalWeb"/>
        <w:spacing w:before="0" w:beforeAutospacing="0" w:after="0" w:afterAutospacing="0"/>
        <w:jc w:val="both"/>
        <w:rPr>
          <w:rFonts w:ascii="Myriad Pro" w:hAnsi="Myriad Pro"/>
          <w:sz w:val="20"/>
          <w:szCs w:val="20"/>
        </w:rPr>
      </w:pPr>
      <w:r>
        <w:rPr>
          <w:rFonts w:ascii="Myriad Pro" w:hAnsi="Myriad Pro"/>
          <w:sz w:val="20"/>
          <w:szCs w:val="20"/>
        </w:rPr>
        <w:t xml:space="preserve">The </w:t>
      </w:r>
      <w:r w:rsidR="006A0F60" w:rsidRPr="006A0F60">
        <w:rPr>
          <w:rFonts w:ascii="Myriad Pro" w:hAnsi="Myriad Pro"/>
          <w:sz w:val="20"/>
          <w:szCs w:val="20"/>
        </w:rPr>
        <w:t xml:space="preserve">CMAA raises awareness about landmine/ERW victims’ needs and ensures their inclusion in national disability plans and services. </w:t>
      </w:r>
      <w:r>
        <w:rPr>
          <w:rFonts w:ascii="Myriad Pro" w:hAnsi="Myriad Pro"/>
          <w:sz w:val="20"/>
          <w:szCs w:val="20"/>
        </w:rPr>
        <w:t xml:space="preserve">The </w:t>
      </w:r>
      <w:r w:rsidR="006A0F60" w:rsidRPr="006A0F60">
        <w:rPr>
          <w:rFonts w:ascii="Myriad Pro" w:hAnsi="Myriad Pro"/>
          <w:sz w:val="20"/>
          <w:szCs w:val="20"/>
        </w:rPr>
        <w:t>CMAA also assisted the Government in ratifying the UNCRPD and in formulating rules and regulations to effectively implement the Law on Protection and Promotion of the Rights of People with Disability in Cambodia.</w:t>
      </w:r>
    </w:p>
    <w:p w:rsidR="00E3202E" w:rsidRPr="006A0F60" w:rsidRDefault="00E3202E" w:rsidP="00E3202E">
      <w:pPr>
        <w:pStyle w:val="NormalWeb"/>
        <w:spacing w:before="0" w:beforeAutospacing="0" w:after="0" w:afterAutospacing="0"/>
        <w:jc w:val="both"/>
        <w:rPr>
          <w:rFonts w:ascii="Myriad Pro" w:hAnsi="Myriad Pro"/>
          <w:sz w:val="20"/>
          <w:szCs w:val="20"/>
        </w:rPr>
      </w:pPr>
    </w:p>
    <w:p w:rsidR="00B93B23" w:rsidRDefault="00655D34" w:rsidP="00655D34">
      <w:pPr>
        <w:pStyle w:val="NormalWeb"/>
        <w:spacing w:before="0" w:beforeAutospacing="0" w:after="0" w:afterAutospacing="0"/>
        <w:jc w:val="both"/>
        <w:rPr>
          <w:rFonts w:ascii="Myriad Pro" w:hAnsi="Myriad Pro"/>
          <w:sz w:val="20"/>
          <w:szCs w:val="20"/>
        </w:rPr>
      </w:pPr>
      <w:r>
        <w:rPr>
          <w:rFonts w:ascii="Myriad Pro" w:hAnsi="Myriad Pro"/>
          <w:sz w:val="20"/>
          <w:szCs w:val="20"/>
        </w:rPr>
        <w:t xml:space="preserve">The </w:t>
      </w:r>
      <w:r w:rsidR="00B93B23" w:rsidRPr="00DD230D">
        <w:rPr>
          <w:rFonts w:ascii="Myriad Pro" w:hAnsi="Myriad Pro"/>
          <w:sz w:val="20"/>
          <w:szCs w:val="20"/>
        </w:rPr>
        <w:t xml:space="preserve">VA team conducted two refresher training </w:t>
      </w:r>
      <w:r>
        <w:rPr>
          <w:rFonts w:ascii="Myriad Pro" w:hAnsi="Myriad Pro"/>
          <w:sz w:val="20"/>
          <w:szCs w:val="20"/>
        </w:rPr>
        <w:t xml:space="preserve">workshops </w:t>
      </w:r>
      <w:r w:rsidR="00B93B23" w:rsidRPr="00DD230D">
        <w:rPr>
          <w:rFonts w:ascii="Myriad Pro" w:hAnsi="Myriad Pro"/>
          <w:sz w:val="20"/>
          <w:szCs w:val="20"/>
        </w:rPr>
        <w:t xml:space="preserve">for mine/ERW Survivors Network including </w:t>
      </w:r>
      <w:r w:rsidRPr="00DD230D">
        <w:rPr>
          <w:rFonts w:ascii="Myriad Pro" w:hAnsi="Myriad Pro"/>
          <w:sz w:val="20"/>
          <w:szCs w:val="20"/>
        </w:rPr>
        <w:t xml:space="preserve">orientation </w:t>
      </w:r>
      <w:r>
        <w:rPr>
          <w:rFonts w:ascii="Myriad Pro" w:hAnsi="Myriad Pro"/>
          <w:sz w:val="20"/>
          <w:szCs w:val="20"/>
        </w:rPr>
        <w:t xml:space="preserve">on the Quality of Life Survey </w:t>
      </w:r>
      <w:r w:rsidR="00B93B23" w:rsidRPr="00DD230D">
        <w:rPr>
          <w:rFonts w:ascii="Myriad Pro" w:hAnsi="Myriad Pro"/>
          <w:sz w:val="20"/>
          <w:szCs w:val="20"/>
        </w:rPr>
        <w:t>questionnaire</w:t>
      </w:r>
      <w:r>
        <w:rPr>
          <w:rFonts w:ascii="Myriad Pro" w:hAnsi="Myriad Pro"/>
          <w:sz w:val="20"/>
          <w:szCs w:val="20"/>
        </w:rPr>
        <w:t>, quality assurance and monitoring of</w:t>
      </w:r>
      <w:r w:rsidR="00B93B23" w:rsidRPr="00DD230D">
        <w:rPr>
          <w:rFonts w:ascii="Myriad Pro" w:hAnsi="Myriad Pro"/>
          <w:sz w:val="20"/>
          <w:szCs w:val="20"/>
        </w:rPr>
        <w:t xml:space="preserve"> data collection </w:t>
      </w:r>
      <w:r>
        <w:rPr>
          <w:rFonts w:ascii="Myriad Pro" w:hAnsi="Myriad Pro"/>
          <w:sz w:val="20"/>
          <w:szCs w:val="20"/>
        </w:rPr>
        <w:t>from</w:t>
      </w:r>
      <w:r w:rsidR="00B93B23" w:rsidRPr="00DD230D">
        <w:rPr>
          <w:rFonts w:ascii="Myriad Pro" w:hAnsi="Myriad Pro"/>
          <w:sz w:val="20"/>
          <w:szCs w:val="20"/>
        </w:rPr>
        <w:t xml:space="preserve"> local authorities, and meeting with operators at local leve</w:t>
      </w:r>
      <w:r>
        <w:rPr>
          <w:rFonts w:ascii="Myriad Pro" w:hAnsi="Myriad Pro"/>
          <w:sz w:val="20"/>
          <w:szCs w:val="20"/>
        </w:rPr>
        <w:t>l. The training was conducted in</w:t>
      </w:r>
      <w:r w:rsidR="00B93B23" w:rsidRPr="00DD230D">
        <w:rPr>
          <w:rFonts w:ascii="Myriad Pro" w:hAnsi="Myriad Pro"/>
          <w:sz w:val="20"/>
          <w:szCs w:val="20"/>
        </w:rPr>
        <w:t xml:space="preserve"> Pursa</w:t>
      </w:r>
      <w:r w:rsidR="002A7400" w:rsidRPr="00DD230D">
        <w:rPr>
          <w:rFonts w:ascii="Myriad Pro" w:hAnsi="Myriad Pro"/>
          <w:sz w:val="20"/>
          <w:szCs w:val="20"/>
        </w:rPr>
        <w:t>t and Preah Sihanouk provinces</w:t>
      </w:r>
      <w:r>
        <w:rPr>
          <w:rFonts w:ascii="Myriad Pro" w:hAnsi="Myriad Pro"/>
          <w:sz w:val="20"/>
          <w:szCs w:val="20"/>
        </w:rPr>
        <w:t>,</w:t>
      </w:r>
      <w:r w:rsidR="002A7400" w:rsidRPr="00DD230D">
        <w:rPr>
          <w:rFonts w:ascii="Myriad Pro" w:hAnsi="Myriad Pro"/>
          <w:sz w:val="20"/>
          <w:szCs w:val="20"/>
        </w:rPr>
        <w:t xml:space="preserve"> attended by </w:t>
      </w:r>
      <w:r w:rsidR="00B93B23" w:rsidRPr="00DD230D">
        <w:rPr>
          <w:rFonts w:ascii="Myriad Pro" w:hAnsi="Myriad Pro"/>
          <w:sz w:val="20"/>
          <w:szCs w:val="20"/>
        </w:rPr>
        <w:t xml:space="preserve">47 </w:t>
      </w:r>
      <w:r w:rsidR="002A7400" w:rsidRPr="00DD230D">
        <w:rPr>
          <w:rFonts w:ascii="Myriad Pro" w:hAnsi="Myriad Pro"/>
          <w:sz w:val="20"/>
          <w:szCs w:val="20"/>
        </w:rPr>
        <w:t xml:space="preserve">persons from the </w:t>
      </w:r>
      <w:r w:rsidR="00B93B23" w:rsidRPr="00DD230D">
        <w:rPr>
          <w:rFonts w:ascii="Myriad Pro" w:hAnsi="Myriad Pro"/>
          <w:sz w:val="20"/>
          <w:szCs w:val="20"/>
        </w:rPr>
        <w:t>network</w:t>
      </w:r>
      <w:r w:rsidR="002A7400" w:rsidRPr="00DD230D">
        <w:rPr>
          <w:rFonts w:ascii="Myriad Pro" w:hAnsi="Myriad Pro"/>
          <w:sz w:val="20"/>
          <w:szCs w:val="20"/>
        </w:rPr>
        <w:t>s</w:t>
      </w:r>
      <w:r w:rsidR="0090170D" w:rsidRPr="00816DB6">
        <w:rPr>
          <w:rFonts w:ascii="Myriad Pro" w:hAnsi="Myriad Pro" w:cs="DaunPenh"/>
          <w:sz w:val="20"/>
          <w:szCs w:val="20"/>
        </w:rPr>
        <w:t xml:space="preserve">. </w:t>
      </w:r>
      <w:r>
        <w:rPr>
          <w:rFonts w:ascii="Myriad Pro" w:hAnsi="Myriad Pro" w:cs="DaunPenh"/>
          <w:sz w:val="20"/>
          <w:szCs w:val="20"/>
        </w:rPr>
        <w:t>Participants</w:t>
      </w:r>
      <w:r>
        <w:rPr>
          <w:rFonts w:ascii="Myriad Pro" w:hAnsi="Myriad Pro"/>
          <w:sz w:val="20"/>
          <w:szCs w:val="20"/>
        </w:rPr>
        <w:t xml:space="preserve"> gained increased knowledge of Quality of Life S</w:t>
      </w:r>
      <w:r w:rsidR="00B93B23" w:rsidRPr="00DD230D">
        <w:rPr>
          <w:rFonts w:ascii="Myriad Pro" w:hAnsi="Myriad Pro"/>
          <w:sz w:val="20"/>
          <w:szCs w:val="20"/>
        </w:rPr>
        <w:t xml:space="preserve">urvey </w:t>
      </w:r>
      <w:r w:rsidR="0090170D">
        <w:rPr>
          <w:rFonts w:ascii="Myriad Pro" w:hAnsi="Myriad Pro"/>
          <w:sz w:val="20"/>
          <w:szCs w:val="20"/>
        </w:rPr>
        <w:t xml:space="preserve">for the </w:t>
      </w:r>
      <w:r w:rsidR="00B93B23" w:rsidRPr="00DD230D">
        <w:rPr>
          <w:rFonts w:ascii="Myriad Pro" w:hAnsi="Myriad Pro"/>
          <w:sz w:val="20"/>
          <w:szCs w:val="20"/>
        </w:rPr>
        <w:t>follow</w:t>
      </w:r>
      <w:r w:rsidR="0090170D">
        <w:rPr>
          <w:rFonts w:ascii="Myriad Pro" w:hAnsi="Myriad Pro"/>
          <w:sz w:val="20"/>
          <w:szCs w:val="20"/>
        </w:rPr>
        <w:t>-</w:t>
      </w:r>
      <w:r w:rsidR="00B93B23" w:rsidRPr="00DD230D">
        <w:rPr>
          <w:rFonts w:ascii="Myriad Pro" w:hAnsi="Myriad Pro"/>
          <w:sz w:val="20"/>
          <w:szCs w:val="20"/>
        </w:rPr>
        <w:t xml:space="preserve">up </w:t>
      </w:r>
      <w:r w:rsidR="0090170D">
        <w:rPr>
          <w:rFonts w:ascii="Myriad Pro" w:hAnsi="Myriad Pro"/>
          <w:sz w:val="20"/>
          <w:szCs w:val="20"/>
        </w:rPr>
        <w:t xml:space="preserve">on </w:t>
      </w:r>
      <w:r w:rsidR="00B93B23" w:rsidRPr="00DD230D">
        <w:rPr>
          <w:rFonts w:ascii="Myriad Pro" w:hAnsi="Myriad Pro"/>
          <w:sz w:val="20"/>
          <w:szCs w:val="20"/>
        </w:rPr>
        <w:t>assistance of mine victim</w:t>
      </w:r>
      <w:r w:rsidR="0090170D">
        <w:rPr>
          <w:rFonts w:ascii="Myriad Pro" w:hAnsi="Myriad Pro"/>
          <w:sz w:val="20"/>
          <w:szCs w:val="20"/>
        </w:rPr>
        <w:t>s</w:t>
      </w:r>
      <w:r>
        <w:rPr>
          <w:rFonts w:ascii="Myriad Pro" w:hAnsi="Myriad Pro"/>
          <w:sz w:val="20"/>
          <w:szCs w:val="20"/>
        </w:rPr>
        <w:t xml:space="preserve"> at communities which will help to improve the quality and efficiency of the survey process.</w:t>
      </w:r>
    </w:p>
    <w:p w:rsidR="00655D34" w:rsidRPr="00BE5059" w:rsidRDefault="00655D34" w:rsidP="00655D34">
      <w:pPr>
        <w:pStyle w:val="NormalWeb"/>
        <w:spacing w:before="0" w:beforeAutospacing="0" w:after="0" w:afterAutospacing="0"/>
        <w:jc w:val="both"/>
      </w:pPr>
    </w:p>
    <w:p w:rsidR="00B93B23" w:rsidRDefault="009135A1" w:rsidP="00655D34">
      <w:pPr>
        <w:pStyle w:val="NormalWeb"/>
        <w:spacing w:before="0" w:beforeAutospacing="0" w:after="0" w:afterAutospacing="0"/>
        <w:jc w:val="both"/>
        <w:rPr>
          <w:rFonts w:ascii="Myriad Pro" w:hAnsi="Myriad Pro"/>
          <w:sz w:val="20"/>
          <w:szCs w:val="20"/>
        </w:rPr>
      </w:pPr>
      <w:r>
        <w:rPr>
          <w:rFonts w:ascii="Myriad Pro" w:hAnsi="Myriad Pro"/>
          <w:sz w:val="20"/>
          <w:szCs w:val="20"/>
        </w:rPr>
        <w:t>An A</w:t>
      </w:r>
      <w:r w:rsidR="00B93B23" w:rsidRPr="00DD230D">
        <w:rPr>
          <w:rFonts w:ascii="Myriad Pro" w:hAnsi="Myriad Pro"/>
          <w:sz w:val="20"/>
          <w:szCs w:val="20"/>
        </w:rPr>
        <w:t xml:space="preserve">ssessment of Cambodia’s progress in implementing the 11 actions on Victim Assistance in the Cartagena Action Plan </w:t>
      </w:r>
      <w:r>
        <w:rPr>
          <w:rFonts w:ascii="Myriad Pro" w:hAnsi="Myriad Pro"/>
          <w:sz w:val="20"/>
          <w:szCs w:val="20"/>
        </w:rPr>
        <w:t xml:space="preserve">was carried out by the CMAA </w:t>
      </w:r>
      <w:r w:rsidR="00B93B23" w:rsidRPr="00DD230D">
        <w:rPr>
          <w:rFonts w:ascii="Myriad Pro" w:hAnsi="Myriad Pro"/>
          <w:sz w:val="20"/>
          <w:szCs w:val="20"/>
        </w:rPr>
        <w:t>leading to the 3rd Review Conference of the APMBC. The findings from the assessment were</w:t>
      </w:r>
      <w:r>
        <w:rPr>
          <w:rFonts w:ascii="Myriad Pro" w:hAnsi="Myriad Pro"/>
          <w:sz w:val="20"/>
          <w:szCs w:val="20"/>
        </w:rPr>
        <w:t xml:space="preserve"> presented in </w:t>
      </w:r>
      <w:r w:rsidR="00B93B23" w:rsidRPr="00DD230D">
        <w:rPr>
          <w:rFonts w:ascii="Myriad Pro" w:hAnsi="Myriad Pro"/>
          <w:sz w:val="20"/>
          <w:szCs w:val="20"/>
        </w:rPr>
        <w:t>the 3rd Review Conference on Mine Ban Convention at Maputo, Mozambique.</w:t>
      </w:r>
    </w:p>
    <w:p w:rsidR="00655D34" w:rsidRDefault="00655D34" w:rsidP="00655D34">
      <w:pPr>
        <w:pStyle w:val="NormalWeb"/>
        <w:spacing w:before="0" w:beforeAutospacing="0" w:after="0" w:afterAutospacing="0"/>
        <w:ind w:left="360"/>
        <w:jc w:val="both"/>
        <w:rPr>
          <w:rFonts w:ascii="Myriad Pro" w:hAnsi="Myriad Pro"/>
          <w:sz w:val="20"/>
          <w:szCs w:val="20"/>
        </w:rPr>
      </w:pPr>
    </w:p>
    <w:p w:rsidR="00B93B23" w:rsidRPr="00655D34" w:rsidRDefault="009135A1" w:rsidP="00655D34">
      <w:pPr>
        <w:pStyle w:val="NormalWeb"/>
        <w:spacing w:before="0" w:beforeAutospacing="0" w:after="0" w:afterAutospacing="0"/>
        <w:jc w:val="both"/>
        <w:rPr>
          <w:rFonts w:ascii="Myriad Pro" w:hAnsi="Myriad Pro"/>
          <w:sz w:val="20"/>
          <w:szCs w:val="20"/>
        </w:rPr>
      </w:pPr>
      <w:r w:rsidRPr="00655D34">
        <w:rPr>
          <w:rFonts w:ascii="Myriad Pro" w:hAnsi="Myriad Pro"/>
          <w:sz w:val="20"/>
          <w:szCs w:val="20"/>
        </w:rPr>
        <w:t>Four forum</w:t>
      </w:r>
      <w:r w:rsidR="0090170D" w:rsidRPr="00655D34">
        <w:rPr>
          <w:rFonts w:ascii="Myriad Pro" w:hAnsi="Myriad Pro"/>
          <w:sz w:val="20"/>
          <w:szCs w:val="20"/>
        </w:rPr>
        <w:t>s</w:t>
      </w:r>
      <w:r w:rsidR="00655D34">
        <w:rPr>
          <w:rFonts w:ascii="Myriad Pro" w:hAnsi="Myriad Pro"/>
          <w:sz w:val="20"/>
          <w:szCs w:val="20"/>
        </w:rPr>
        <w:t xml:space="preserve"> for</w:t>
      </w:r>
      <w:r w:rsidRPr="00655D34">
        <w:rPr>
          <w:rFonts w:ascii="Myriad Pro" w:hAnsi="Myriad Pro"/>
          <w:sz w:val="20"/>
          <w:szCs w:val="20"/>
        </w:rPr>
        <w:t xml:space="preserve"> survivors were organized </w:t>
      </w:r>
      <w:r w:rsidR="00655D34">
        <w:rPr>
          <w:rFonts w:ascii="Myriad Pro" w:hAnsi="Myriad Pro"/>
          <w:sz w:val="20"/>
          <w:szCs w:val="20"/>
        </w:rPr>
        <w:t>in Kampong T</w:t>
      </w:r>
      <w:r w:rsidR="00655D34" w:rsidRPr="00655D34">
        <w:rPr>
          <w:rFonts w:ascii="Myriad Pro" w:hAnsi="Myriad Pro"/>
          <w:sz w:val="20"/>
          <w:szCs w:val="20"/>
        </w:rPr>
        <w:t xml:space="preserve">hom, Kampot and Takeo provinces </w:t>
      </w:r>
      <w:r w:rsidRPr="00655D34">
        <w:rPr>
          <w:rFonts w:ascii="Myriad Pro" w:hAnsi="Myriad Pro"/>
          <w:sz w:val="20"/>
          <w:szCs w:val="20"/>
        </w:rPr>
        <w:t xml:space="preserve">to </w:t>
      </w:r>
      <w:r w:rsidR="00655D34">
        <w:rPr>
          <w:rFonts w:ascii="Myriad Pro" w:hAnsi="Myriad Pro"/>
          <w:sz w:val="20"/>
          <w:szCs w:val="20"/>
        </w:rPr>
        <w:t xml:space="preserve">provide the opportunity for them </w:t>
      </w:r>
      <w:r w:rsidRPr="00655D34">
        <w:rPr>
          <w:rFonts w:ascii="Myriad Pro" w:hAnsi="Myriad Pro"/>
          <w:sz w:val="20"/>
          <w:szCs w:val="20"/>
        </w:rPr>
        <w:t xml:space="preserve">express their needs and services’ gap from relevant local authorities. </w:t>
      </w:r>
      <w:r w:rsidR="00655D34">
        <w:rPr>
          <w:rFonts w:ascii="Myriad Pro" w:hAnsi="Myriad Pro"/>
          <w:sz w:val="20"/>
          <w:szCs w:val="20"/>
        </w:rPr>
        <w:t>These were attended by representatives from CMAA,</w:t>
      </w:r>
      <w:r w:rsidR="00B93B23" w:rsidRPr="00655D34">
        <w:rPr>
          <w:rFonts w:ascii="Myriad Pro" w:hAnsi="Myriad Pro"/>
          <w:sz w:val="20"/>
          <w:szCs w:val="20"/>
        </w:rPr>
        <w:t xml:space="preserve"> representative</w:t>
      </w:r>
      <w:r w:rsidR="004D351D" w:rsidRPr="00655D34">
        <w:rPr>
          <w:rFonts w:ascii="Myriad Pro" w:hAnsi="Myriad Pro"/>
          <w:sz w:val="20"/>
          <w:szCs w:val="20"/>
        </w:rPr>
        <w:t>s</w:t>
      </w:r>
      <w:r w:rsidR="00655D34">
        <w:rPr>
          <w:rFonts w:ascii="Myriad Pro" w:hAnsi="Myriad Pro"/>
          <w:sz w:val="20"/>
          <w:szCs w:val="20"/>
        </w:rPr>
        <w:t xml:space="preserve"> from</w:t>
      </w:r>
      <w:r w:rsidR="00B93B23" w:rsidRPr="00655D34">
        <w:rPr>
          <w:rFonts w:ascii="Myriad Pro" w:hAnsi="Myriad Pro"/>
          <w:sz w:val="20"/>
          <w:szCs w:val="20"/>
        </w:rPr>
        <w:t xml:space="preserve"> district governor</w:t>
      </w:r>
      <w:r w:rsidR="004D351D" w:rsidRPr="00655D34">
        <w:rPr>
          <w:rFonts w:ascii="Myriad Pro" w:hAnsi="Myriad Pro"/>
          <w:sz w:val="20"/>
          <w:szCs w:val="20"/>
        </w:rPr>
        <w:t xml:space="preserve"> and local police</w:t>
      </w:r>
      <w:r w:rsidR="00655D34">
        <w:rPr>
          <w:rFonts w:ascii="Myriad Pro" w:hAnsi="Myriad Pro"/>
          <w:sz w:val="20"/>
          <w:szCs w:val="20"/>
        </w:rPr>
        <w:t xml:space="preserve"> offices</w:t>
      </w:r>
      <w:r w:rsidR="00B93B23" w:rsidRPr="00655D34">
        <w:rPr>
          <w:rFonts w:ascii="Myriad Pro" w:hAnsi="Myriad Pro"/>
          <w:sz w:val="20"/>
          <w:szCs w:val="20"/>
        </w:rPr>
        <w:t>, commune chiefs</w:t>
      </w:r>
      <w:r w:rsidR="00655D34">
        <w:rPr>
          <w:rFonts w:ascii="Myriad Pro" w:hAnsi="Myriad Pro"/>
          <w:sz w:val="20"/>
          <w:szCs w:val="20"/>
        </w:rPr>
        <w:t>,</w:t>
      </w:r>
      <w:r w:rsidR="00B93B23" w:rsidRPr="00655D34">
        <w:rPr>
          <w:rFonts w:ascii="Myriad Pro" w:hAnsi="Myriad Pro"/>
          <w:sz w:val="20"/>
          <w:szCs w:val="20"/>
        </w:rPr>
        <w:t xml:space="preserve"> village leaders, </w:t>
      </w:r>
      <w:r w:rsidR="00655D34">
        <w:rPr>
          <w:rFonts w:ascii="Myriad Pro" w:hAnsi="Myriad Pro"/>
          <w:sz w:val="20"/>
          <w:szCs w:val="20"/>
        </w:rPr>
        <w:t xml:space="preserve">and </w:t>
      </w:r>
      <w:r w:rsidR="00B93B23" w:rsidRPr="00655D34">
        <w:rPr>
          <w:rFonts w:ascii="Myriad Pro" w:hAnsi="Myriad Pro"/>
          <w:sz w:val="20"/>
          <w:szCs w:val="20"/>
        </w:rPr>
        <w:t>169 mine survivors and people with disabilities. All participants were engaged in the discussion to understand and list down all of the needs of the disable</w:t>
      </w:r>
      <w:r w:rsidR="00655D34">
        <w:rPr>
          <w:rFonts w:ascii="Myriad Pro" w:hAnsi="Myriad Pro"/>
          <w:sz w:val="20"/>
          <w:szCs w:val="20"/>
        </w:rPr>
        <w:t>d persons and to make recommendations for further improvements required for the welfare of survivors and people with disabilities.</w:t>
      </w:r>
    </w:p>
    <w:p w:rsidR="001429BE" w:rsidRPr="00DD230D" w:rsidRDefault="001429BE" w:rsidP="001429BE">
      <w:pPr>
        <w:pStyle w:val="NormalWeb"/>
        <w:spacing w:before="0" w:beforeAutospacing="0" w:after="0" w:afterAutospacing="0"/>
        <w:ind w:left="360"/>
        <w:jc w:val="both"/>
        <w:rPr>
          <w:rFonts w:ascii="Myriad Pro" w:hAnsi="Myriad Pro"/>
          <w:sz w:val="20"/>
          <w:szCs w:val="20"/>
        </w:rPr>
      </w:pPr>
    </w:p>
    <w:p w:rsidR="006A0F60" w:rsidRPr="00A606DA" w:rsidRDefault="006A0F60" w:rsidP="00E577F2">
      <w:pPr>
        <w:pStyle w:val="Heading3"/>
        <w:spacing w:before="0"/>
        <w:rPr>
          <w:rFonts w:ascii="Myriad Pro" w:hAnsi="Myriad Pro"/>
          <w:b/>
          <w:i/>
          <w:color w:val="365F91"/>
          <w:sz w:val="20"/>
          <w:szCs w:val="20"/>
        </w:rPr>
      </w:pPr>
      <w:r w:rsidRPr="00A606DA">
        <w:rPr>
          <w:rFonts w:ascii="Myriad Pro" w:hAnsi="Myriad Pro"/>
          <w:b/>
          <w:i/>
          <w:color w:val="365F91"/>
          <w:sz w:val="20"/>
          <w:szCs w:val="20"/>
        </w:rPr>
        <w:t>Quality of Life Survey (QLS)</w:t>
      </w:r>
    </w:p>
    <w:p w:rsidR="006A0F60" w:rsidRPr="00AA5D05" w:rsidRDefault="006A0F60" w:rsidP="00E577F2">
      <w:pPr>
        <w:spacing w:after="0" w:line="240" w:lineRule="auto"/>
        <w:jc w:val="both"/>
        <w:rPr>
          <w:rFonts w:ascii="Myriad Pro" w:hAnsi="Myriad Pro"/>
          <w:sz w:val="20"/>
          <w:szCs w:val="20"/>
        </w:rPr>
      </w:pPr>
      <w:r w:rsidRPr="006A0F60">
        <w:rPr>
          <w:rFonts w:ascii="Myriad Pro" w:hAnsi="Myriad Pro"/>
          <w:sz w:val="20"/>
          <w:szCs w:val="20"/>
        </w:rPr>
        <w:t>The project provided funds to support CMAA’s work on the Q</w:t>
      </w:r>
      <w:r w:rsidR="00E3202E">
        <w:rPr>
          <w:rFonts w:ascii="Myriad Pro" w:hAnsi="Myriad Pro"/>
          <w:sz w:val="20"/>
          <w:szCs w:val="20"/>
        </w:rPr>
        <w:t xml:space="preserve">uality of </w:t>
      </w:r>
      <w:r w:rsidRPr="006A0F60">
        <w:rPr>
          <w:rFonts w:ascii="Myriad Pro" w:hAnsi="Myriad Pro"/>
          <w:sz w:val="20"/>
          <w:szCs w:val="20"/>
        </w:rPr>
        <w:t>L</w:t>
      </w:r>
      <w:r w:rsidR="00E3202E">
        <w:rPr>
          <w:rFonts w:ascii="Myriad Pro" w:hAnsi="Myriad Pro"/>
          <w:sz w:val="20"/>
          <w:szCs w:val="20"/>
        </w:rPr>
        <w:t xml:space="preserve">ife </w:t>
      </w:r>
      <w:r w:rsidRPr="006A0F60">
        <w:rPr>
          <w:rFonts w:ascii="Myriad Pro" w:hAnsi="Myriad Pro"/>
          <w:sz w:val="20"/>
          <w:szCs w:val="20"/>
        </w:rPr>
        <w:t>S</w:t>
      </w:r>
      <w:r w:rsidR="00E3202E">
        <w:rPr>
          <w:rFonts w:ascii="Myriad Pro" w:hAnsi="Myriad Pro"/>
          <w:sz w:val="20"/>
          <w:szCs w:val="20"/>
        </w:rPr>
        <w:t>urvey</w:t>
      </w:r>
      <w:r>
        <w:rPr>
          <w:rFonts w:ascii="Myriad Pro" w:hAnsi="Myriad Pro"/>
          <w:sz w:val="20"/>
          <w:szCs w:val="20"/>
        </w:rPr>
        <w:t xml:space="preserve">. </w:t>
      </w:r>
      <w:r w:rsidRPr="006A0F60">
        <w:rPr>
          <w:rFonts w:ascii="Myriad Pro" w:hAnsi="Myriad Pro"/>
          <w:bCs/>
          <w:sz w:val="20"/>
          <w:szCs w:val="20"/>
        </w:rPr>
        <w:t xml:space="preserve">The QLS is a joint project with the Cambodian Campaign to Ban Landmines (CCBL), Jesuit Refugee Service (JRS), the </w:t>
      </w:r>
      <w:r w:rsidR="00DA0B4D" w:rsidRPr="006A0F60">
        <w:rPr>
          <w:rFonts w:ascii="Myriad Pro" w:hAnsi="Myriad Pro"/>
          <w:bCs/>
          <w:sz w:val="20"/>
          <w:szCs w:val="20"/>
        </w:rPr>
        <w:t>Arrupe</w:t>
      </w:r>
      <w:r w:rsidR="00992266">
        <w:rPr>
          <w:rFonts w:ascii="Myriad Pro" w:hAnsi="Myriad Pro"/>
          <w:bCs/>
          <w:sz w:val="20"/>
          <w:szCs w:val="20"/>
        </w:rPr>
        <w:t xml:space="preserve"> </w:t>
      </w:r>
      <w:r w:rsidRPr="006A0F60">
        <w:rPr>
          <w:rFonts w:ascii="Myriad Pro" w:hAnsi="Myriad Pro"/>
          <w:bCs/>
          <w:sz w:val="20"/>
          <w:szCs w:val="20"/>
        </w:rPr>
        <w:t xml:space="preserve">Center, and many people with disabilities who participated from May 2012 to 2014. </w:t>
      </w:r>
      <w:r w:rsidRPr="00DD230D">
        <w:rPr>
          <w:rFonts w:ascii="Myriad Pro" w:hAnsi="Myriad Pro"/>
          <w:bCs/>
          <w:sz w:val="20"/>
          <w:szCs w:val="20"/>
        </w:rPr>
        <w:t>Survey activities include:</w:t>
      </w:r>
    </w:p>
    <w:p w:rsidR="001429BE" w:rsidRPr="00DD230D" w:rsidRDefault="001429BE" w:rsidP="00E577F2">
      <w:pPr>
        <w:spacing w:after="0" w:line="240" w:lineRule="auto"/>
        <w:jc w:val="both"/>
        <w:rPr>
          <w:rFonts w:ascii="Myriad Pro" w:hAnsi="Myriad Pro"/>
          <w:bCs/>
          <w:sz w:val="20"/>
          <w:szCs w:val="20"/>
        </w:rPr>
      </w:pPr>
    </w:p>
    <w:p w:rsidR="00F80B02" w:rsidRPr="006A0F60" w:rsidRDefault="006A0F60" w:rsidP="007C5667">
      <w:pPr>
        <w:numPr>
          <w:ilvl w:val="0"/>
          <w:numId w:val="37"/>
        </w:numPr>
        <w:tabs>
          <w:tab w:val="clear" w:pos="-351"/>
        </w:tabs>
        <w:spacing w:after="0" w:line="240" w:lineRule="auto"/>
        <w:ind w:left="284" w:hanging="284"/>
        <w:rPr>
          <w:rFonts w:ascii="Myriad Pro" w:hAnsi="Myriad Pro"/>
          <w:sz w:val="20"/>
          <w:szCs w:val="20"/>
          <w:lang w:val="en-GB"/>
        </w:rPr>
      </w:pPr>
      <w:r w:rsidRPr="006A0F60">
        <w:rPr>
          <w:rFonts w:ascii="Myriad Pro" w:hAnsi="Myriad Pro"/>
          <w:bCs/>
          <w:sz w:val="20"/>
          <w:szCs w:val="20"/>
        </w:rPr>
        <w:t>Meeting between people with disability, community leaders to encourage dialogue and to understand</w:t>
      </w:r>
      <w:r w:rsidR="00D53BA0">
        <w:rPr>
          <w:rFonts w:ascii="Myriad Pro" w:hAnsi="Myriad Pro"/>
          <w:bCs/>
          <w:sz w:val="20"/>
          <w:szCs w:val="20"/>
        </w:rPr>
        <w:t xml:space="preserve"> </w:t>
      </w:r>
      <w:r w:rsidRPr="006A0F60">
        <w:rPr>
          <w:rFonts w:ascii="Myriad Pro" w:hAnsi="Myriad Pro"/>
          <w:bCs/>
          <w:sz w:val="20"/>
          <w:szCs w:val="20"/>
        </w:rPr>
        <w:t xml:space="preserve">needs. </w:t>
      </w:r>
    </w:p>
    <w:p w:rsidR="00F80B02" w:rsidRPr="006A0F60" w:rsidRDefault="00DA0B4D" w:rsidP="007C5667">
      <w:pPr>
        <w:numPr>
          <w:ilvl w:val="0"/>
          <w:numId w:val="37"/>
        </w:numPr>
        <w:tabs>
          <w:tab w:val="clear" w:pos="-351"/>
        </w:tabs>
        <w:spacing w:after="0" w:line="240" w:lineRule="auto"/>
        <w:ind w:left="284" w:hanging="284"/>
        <w:jc w:val="both"/>
        <w:rPr>
          <w:rFonts w:ascii="Myriad Pro" w:hAnsi="Myriad Pro"/>
          <w:sz w:val="20"/>
          <w:szCs w:val="20"/>
          <w:lang w:val="en-GB"/>
        </w:rPr>
      </w:pPr>
      <w:r w:rsidRPr="006A0F60">
        <w:rPr>
          <w:rFonts w:ascii="Myriad Pro" w:hAnsi="Myriad Pro"/>
          <w:bCs/>
          <w:sz w:val="20"/>
          <w:szCs w:val="20"/>
        </w:rPr>
        <w:t>En</w:t>
      </w:r>
      <w:r>
        <w:rPr>
          <w:rFonts w:ascii="Myriad Pro" w:hAnsi="Myriad Pro"/>
          <w:bCs/>
          <w:sz w:val="20"/>
          <w:szCs w:val="20"/>
        </w:rPr>
        <w:t xml:space="preserve">hancing the knowledge of </w:t>
      </w:r>
      <w:r w:rsidRPr="006A0F60">
        <w:rPr>
          <w:rFonts w:ascii="Myriad Pro" w:hAnsi="Myriad Pro"/>
          <w:bCs/>
          <w:sz w:val="20"/>
          <w:szCs w:val="20"/>
        </w:rPr>
        <w:t>Convention on the Rights of People with Disability (CPR</w:t>
      </w:r>
      <w:r>
        <w:rPr>
          <w:rFonts w:ascii="Myriad Pro" w:hAnsi="Myriad Pro"/>
          <w:bCs/>
          <w:sz w:val="20"/>
          <w:szCs w:val="20"/>
        </w:rPr>
        <w:t>D), the Convention the Cluster M</w:t>
      </w:r>
      <w:r w:rsidRPr="006A0F60">
        <w:rPr>
          <w:rFonts w:ascii="Myriad Pro" w:hAnsi="Myriad Pro"/>
          <w:bCs/>
          <w:sz w:val="20"/>
          <w:szCs w:val="20"/>
        </w:rPr>
        <w:t>unitions</w:t>
      </w:r>
      <w:r>
        <w:rPr>
          <w:rFonts w:ascii="Myriad Pro" w:hAnsi="Myriad Pro"/>
          <w:bCs/>
          <w:sz w:val="20"/>
          <w:szCs w:val="20"/>
        </w:rPr>
        <w:t xml:space="preserve"> </w:t>
      </w:r>
      <w:r w:rsidRPr="006A0F60">
        <w:rPr>
          <w:rFonts w:ascii="Myriad Pro" w:hAnsi="Myriad Pro"/>
          <w:bCs/>
          <w:sz w:val="20"/>
          <w:szCs w:val="20"/>
        </w:rPr>
        <w:t>(CCM), the Mine Ban Treaty</w:t>
      </w:r>
      <w:r>
        <w:rPr>
          <w:rFonts w:ascii="Myriad Pro" w:hAnsi="Myriad Pro"/>
          <w:bCs/>
          <w:sz w:val="20"/>
          <w:szCs w:val="20"/>
        </w:rPr>
        <w:t xml:space="preserve"> (MBT), and the National Law </w:t>
      </w:r>
      <w:r w:rsidRPr="006A0F60">
        <w:rPr>
          <w:rFonts w:ascii="Myriad Pro" w:hAnsi="Myriad Pro"/>
          <w:bCs/>
          <w:sz w:val="20"/>
          <w:szCs w:val="20"/>
        </w:rPr>
        <w:t>on Disability</w:t>
      </w:r>
      <w:r>
        <w:rPr>
          <w:rFonts w:ascii="Myriad Pro" w:hAnsi="Myriad Pro"/>
          <w:bCs/>
          <w:sz w:val="20"/>
          <w:szCs w:val="20"/>
        </w:rPr>
        <w:t xml:space="preserve"> of the village leaders</w:t>
      </w:r>
      <w:r w:rsidRPr="006A0F60">
        <w:rPr>
          <w:rFonts w:ascii="Myriad Pro" w:hAnsi="Myriad Pro"/>
          <w:bCs/>
          <w:sz w:val="20"/>
          <w:szCs w:val="20"/>
        </w:rPr>
        <w:t>.</w:t>
      </w:r>
    </w:p>
    <w:p w:rsidR="00F80B02" w:rsidRPr="006A0F60" w:rsidRDefault="006A0F60" w:rsidP="007C5667">
      <w:pPr>
        <w:numPr>
          <w:ilvl w:val="0"/>
          <w:numId w:val="37"/>
        </w:numPr>
        <w:tabs>
          <w:tab w:val="clear" w:pos="-351"/>
        </w:tabs>
        <w:spacing w:after="0" w:line="240" w:lineRule="auto"/>
        <w:ind w:left="284" w:hanging="284"/>
        <w:rPr>
          <w:rFonts w:ascii="Myriad Pro" w:hAnsi="Myriad Pro"/>
          <w:sz w:val="20"/>
          <w:szCs w:val="20"/>
          <w:lang w:val="en-GB"/>
        </w:rPr>
      </w:pPr>
      <w:r w:rsidRPr="006A0F60">
        <w:rPr>
          <w:rFonts w:ascii="Myriad Pro" w:hAnsi="Myriad Pro"/>
          <w:bCs/>
          <w:sz w:val="20"/>
          <w:szCs w:val="20"/>
        </w:rPr>
        <w:t xml:space="preserve">Encouraging people with disability to </w:t>
      </w:r>
      <w:r w:rsidR="00F61F76">
        <w:rPr>
          <w:rFonts w:ascii="Myriad Pro" w:hAnsi="Myriad Pro"/>
          <w:bCs/>
          <w:sz w:val="20"/>
          <w:szCs w:val="20"/>
        </w:rPr>
        <w:t xml:space="preserve">participate in the </w:t>
      </w:r>
      <w:r w:rsidRPr="006A0F60">
        <w:rPr>
          <w:rFonts w:ascii="Myriad Pro" w:hAnsi="Myriad Pro"/>
          <w:bCs/>
          <w:sz w:val="20"/>
          <w:szCs w:val="20"/>
        </w:rPr>
        <w:t>a</w:t>
      </w:r>
      <w:r w:rsidR="00F61F76">
        <w:rPr>
          <w:rFonts w:ascii="Myriad Pro" w:hAnsi="Myriad Pro"/>
          <w:bCs/>
          <w:sz w:val="20"/>
          <w:szCs w:val="20"/>
        </w:rPr>
        <w:t>ssessment of</w:t>
      </w:r>
      <w:r w:rsidRPr="006A0F60">
        <w:rPr>
          <w:rFonts w:ascii="Myriad Pro" w:hAnsi="Myriad Pro"/>
          <w:bCs/>
          <w:sz w:val="20"/>
          <w:szCs w:val="20"/>
        </w:rPr>
        <w:t xml:space="preserve"> their own quality of life and ways to improve it.</w:t>
      </w:r>
    </w:p>
    <w:p w:rsidR="00F80B02" w:rsidRPr="006A0F60" w:rsidRDefault="006A0F60" w:rsidP="007C5667">
      <w:pPr>
        <w:numPr>
          <w:ilvl w:val="0"/>
          <w:numId w:val="37"/>
        </w:numPr>
        <w:tabs>
          <w:tab w:val="clear" w:pos="-351"/>
        </w:tabs>
        <w:spacing w:after="0" w:line="240" w:lineRule="auto"/>
        <w:ind w:left="284" w:hanging="284"/>
        <w:rPr>
          <w:rFonts w:ascii="Myriad Pro" w:hAnsi="Myriad Pro"/>
          <w:sz w:val="20"/>
          <w:szCs w:val="20"/>
          <w:lang w:val="en-GB"/>
        </w:rPr>
      </w:pPr>
      <w:r w:rsidRPr="006A0F60">
        <w:rPr>
          <w:rFonts w:ascii="Myriad Pro" w:hAnsi="Myriad Pro"/>
          <w:bCs/>
          <w:sz w:val="20"/>
          <w:szCs w:val="20"/>
        </w:rPr>
        <w:t>Building up a village survivor’s liaison network.</w:t>
      </w:r>
    </w:p>
    <w:p w:rsidR="00F80B02" w:rsidRPr="001429BE" w:rsidRDefault="006A0F60" w:rsidP="007C5667">
      <w:pPr>
        <w:numPr>
          <w:ilvl w:val="0"/>
          <w:numId w:val="37"/>
        </w:numPr>
        <w:tabs>
          <w:tab w:val="clear" w:pos="-351"/>
        </w:tabs>
        <w:spacing w:after="0" w:line="240" w:lineRule="auto"/>
        <w:ind w:left="284" w:hanging="284"/>
        <w:rPr>
          <w:rFonts w:ascii="Myriad Pro" w:hAnsi="Myriad Pro"/>
          <w:sz w:val="20"/>
          <w:szCs w:val="20"/>
          <w:lang w:val="en-GB"/>
        </w:rPr>
      </w:pPr>
      <w:r w:rsidRPr="006A0F60">
        <w:rPr>
          <w:rFonts w:ascii="Myriad Pro" w:hAnsi="Myriad Pro"/>
          <w:bCs/>
          <w:sz w:val="20"/>
          <w:szCs w:val="20"/>
        </w:rPr>
        <w:t>Advocating at the village, provincial and national levels for implementation of the Mine Ban Treaty and CRPD.</w:t>
      </w:r>
    </w:p>
    <w:p w:rsidR="001429BE" w:rsidRPr="006A0F60" w:rsidRDefault="001429BE" w:rsidP="001429BE">
      <w:pPr>
        <w:spacing w:after="0" w:line="240" w:lineRule="auto"/>
        <w:ind w:left="284"/>
        <w:rPr>
          <w:rFonts w:ascii="Myriad Pro" w:hAnsi="Myriad Pro"/>
          <w:sz w:val="20"/>
          <w:szCs w:val="20"/>
          <w:lang w:val="en-GB"/>
        </w:rPr>
      </w:pPr>
    </w:p>
    <w:p w:rsidR="006A0F60" w:rsidRDefault="001429BE" w:rsidP="00E577F2">
      <w:pPr>
        <w:spacing w:after="0" w:line="240" w:lineRule="auto"/>
        <w:jc w:val="both"/>
        <w:rPr>
          <w:rFonts w:ascii="Myriad Pro" w:hAnsi="Myriad Pro"/>
          <w:bCs/>
          <w:sz w:val="20"/>
          <w:szCs w:val="20"/>
        </w:rPr>
      </w:pPr>
      <w:r>
        <w:rPr>
          <w:rFonts w:ascii="Myriad Pro" w:hAnsi="Myriad Pro"/>
          <w:bCs/>
          <w:sz w:val="20"/>
          <w:szCs w:val="20"/>
        </w:rPr>
        <w:t>The QLS achievements in 2014 we</w:t>
      </w:r>
      <w:r w:rsidR="006A0F60" w:rsidRPr="00DD230D">
        <w:rPr>
          <w:rFonts w:ascii="Myriad Pro" w:hAnsi="Myriad Pro"/>
          <w:bCs/>
          <w:sz w:val="20"/>
          <w:szCs w:val="20"/>
        </w:rPr>
        <w:t>re:</w:t>
      </w:r>
    </w:p>
    <w:p w:rsidR="001429BE" w:rsidRPr="00DD230D" w:rsidRDefault="001429BE" w:rsidP="00E577F2">
      <w:pPr>
        <w:spacing w:after="0" w:line="240" w:lineRule="auto"/>
        <w:jc w:val="both"/>
        <w:rPr>
          <w:rFonts w:ascii="Myriad Pro" w:hAnsi="Myriad Pro"/>
          <w:bCs/>
          <w:sz w:val="20"/>
          <w:szCs w:val="20"/>
        </w:rPr>
      </w:pPr>
    </w:p>
    <w:p w:rsidR="00F80B02" w:rsidRPr="006A0F60" w:rsidRDefault="00DA0B4D" w:rsidP="007A410B">
      <w:pPr>
        <w:numPr>
          <w:ilvl w:val="0"/>
          <w:numId w:val="38"/>
        </w:numPr>
        <w:spacing w:after="0" w:line="240" w:lineRule="auto"/>
        <w:jc w:val="both"/>
        <w:rPr>
          <w:rFonts w:ascii="Myriad Pro" w:hAnsi="Myriad Pro"/>
          <w:sz w:val="20"/>
          <w:szCs w:val="20"/>
          <w:lang w:val="en-GB"/>
        </w:rPr>
      </w:pPr>
      <w:r>
        <w:rPr>
          <w:rFonts w:ascii="Myriad Pro" w:hAnsi="Myriad Pro"/>
          <w:bCs/>
          <w:sz w:val="20"/>
          <w:szCs w:val="20"/>
        </w:rPr>
        <w:t xml:space="preserve">Discussions held on the Convention on </w:t>
      </w:r>
      <w:r w:rsidRPr="006A0F60">
        <w:rPr>
          <w:rFonts w:ascii="Myriad Pro" w:hAnsi="Myriad Pro"/>
          <w:bCs/>
          <w:sz w:val="20"/>
          <w:szCs w:val="20"/>
        </w:rPr>
        <w:t>Cluster Munition</w:t>
      </w:r>
      <w:r>
        <w:rPr>
          <w:rFonts w:ascii="Myriad Pro" w:hAnsi="Myriad Pro"/>
          <w:bCs/>
          <w:sz w:val="20"/>
          <w:szCs w:val="20"/>
        </w:rPr>
        <w:t>s (CCM)</w:t>
      </w:r>
      <w:r w:rsidRPr="006A0F60">
        <w:rPr>
          <w:rFonts w:ascii="Myriad Pro" w:hAnsi="Myriad Pro"/>
          <w:bCs/>
          <w:sz w:val="20"/>
          <w:szCs w:val="20"/>
        </w:rPr>
        <w:t xml:space="preserve">, </w:t>
      </w:r>
      <w:r>
        <w:rPr>
          <w:rFonts w:ascii="Myriad Pro" w:hAnsi="Myriad Pro"/>
          <w:bCs/>
          <w:sz w:val="20"/>
          <w:szCs w:val="20"/>
        </w:rPr>
        <w:t xml:space="preserve">the Anti-Personnel </w:t>
      </w:r>
      <w:r w:rsidRPr="006A0F60">
        <w:rPr>
          <w:rFonts w:ascii="Myriad Pro" w:hAnsi="Myriad Pro"/>
          <w:bCs/>
          <w:sz w:val="20"/>
          <w:szCs w:val="20"/>
        </w:rPr>
        <w:t xml:space="preserve">Mine Ban </w:t>
      </w:r>
      <w:r>
        <w:rPr>
          <w:rFonts w:ascii="Myriad Pro" w:hAnsi="Myriad Pro"/>
          <w:bCs/>
          <w:sz w:val="20"/>
          <w:szCs w:val="20"/>
        </w:rPr>
        <w:t>Convention (APMBC), the Convention on the Rights of People with D</w:t>
      </w:r>
      <w:r w:rsidRPr="006A0F60">
        <w:rPr>
          <w:rFonts w:ascii="Myriad Pro" w:hAnsi="Myriad Pro"/>
          <w:bCs/>
          <w:sz w:val="20"/>
          <w:szCs w:val="20"/>
        </w:rPr>
        <w:t>isability</w:t>
      </w:r>
      <w:r>
        <w:rPr>
          <w:rFonts w:ascii="Myriad Pro" w:hAnsi="Myriad Pro"/>
          <w:bCs/>
          <w:sz w:val="20"/>
          <w:szCs w:val="20"/>
        </w:rPr>
        <w:t xml:space="preserve"> (CRPD), National Disability Law with </w:t>
      </w:r>
      <w:r w:rsidRPr="006A0F60">
        <w:rPr>
          <w:rFonts w:ascii="Myriad Pro" w:hAnsi="Myriad Pro"/>
          <w:bCs/>
          <w:sz w:val="20"/>
          <w:szCs w:val="20"/>
        </w:rPr>
        <w:t>637 village leaders and communities in 23 provinces.</w:t>
      </w:r>
    </w:p>
    <w:p w:rsidR="00F80B02" w:rsidRPr="006A0F60" w:rsidRDefault="007A410B" w:rsidP="007A410B">
      <w:pPr>
        <w:numPr>
          <w:ilvl w:val="0"/>
          <w:numId w:val="38"/>
        </w:numPr>
        <w:spacing w:after="0" w:line="240" w:lineRule="auto"/>
        <w:jc w:val="both"/>
        <w:rPr>
          <w:rFonts w:ascii="Myriad Pro" w:hAnsi="Myriad Pro"/>
          <w:sz w:val="20"/>
          <w:szCs w:val="20"/>
          <w:lang w:val="en-GB"/>
        </w:rPr>
      </w:pPr>
      <w:r>
        <w:rPr>
          <w:rFonts w:ascii="Myriad Pro" w:hAnsi="Myriad Pro"/>
          <w:bCs/>
          <w:sz w:val="20"/>
          <w:szCs w:val="20"/>
        </w:rPr>
        <w:t>Data gathered</w:t>
      </w:r>
      <w:r w:rsidR="006A0F60" w:rsidRPr="006A0F60">
        <w:rPr>
          <w:rFonts w:ascii="Myriad Pro" w:hAnsi="Myriad Pro"/>
          <w:bCs/>
          <w:sz w:val="20"/>
          <w:szCs w:val="20"/>
        </w:rPr>
        <w:t xml:space="preserve"> from 5,142 survivors and people </w:t>
      </w:r>
      <w:r w:rsidR="006A0F60">
        <w:rPr>
          <w:rFonts w:ascii="Myriad Pro" w:hAnsi="Myriad Pro"/>
          <w:bCs/>
          <w:sz w:val="20"/>
          <w:szCs w:val="20"/>
        </w:rPr>
        <w:t>with disability in 637 villages;</w:t>
      </w:r>
    </w:p>
    <w:p w:rsidR="00F80B02" w:rsidRPr="006A0F60" w:rsidRDefault="007A410B" w:rsidP="007A410B">
      <w:pPr>
        <w:numPr>
          <w:ilvl w:val="0"/>
          <w:numId w:val="38"/>
        </w:numPr>
        <w:spacing w:after="0" w:line="240" w:lineRule="auto"/>
        <w:jc w:val="both"/>
        <w:rPr>
          <w:rFonts w:ascii="Myriad Pro" w:hAnsi="Myriad Pro"/>
          <w:sz w:val="20"/>
          <w:szCs w:val="20"/>
          <w:lang w:val="en-GB"/>
        </w:rPr>
      </w:pPr>
      <w:r>
        <w:rPr>
          <w:rFonts w:ascii="Myriad Pro" w:hAnsi="Myriad Pro"/>
          <w:bCs/>
          <w:sz w:val="20"/>
          <w:szCs w:val="20"/>
        </w:rPr>
        <w:t>Opinions gathered from</w:t>
      </w:r>
      <w:r w:rsidR="006A0F60" w:rsidRPr="006A0F60">
        <w:rPr>
          <w:rFonts w:ascii="Myriad Pro" w:hAnsi="Myriad Pro"/>
          <w:bCs/>
          <w:sz w:val="20"/>
          <w:szCs w:val="20"/>
        </w:rPr>
        <w:t xml:space="preserve"> people with disability think about their own quality of life.</w:t>
      </w:r>
    </w:p>
    <w:p w:rsidR="00F80B02" w:rsidRPr="006A0F60" w:rsidRDefault="0090170D" w:rsidP="007A410B">
      <w:pPr>
        <w:numPr>
          <w:ilvl w:val="0"/>
          <w:numId w:val="38"/>
        </w:numPr>
        <w:spacing w:after="0" w:line="240" w:lineRule="auto"/>
        <w:jc w:val="both"/>
        <w:rPr>
          <w:rFonts w:ascii="Myriad Pro" w:hAnsi="Myriad Pro"/>
          <w:sz w:val="20"/>
          <w:szCs w:val="20"/>
          <w:lang w:val="en-GB"/>
        </w:rPr>
      </w:pPr>
      <w:r>
        <w:rPr>
          <w:rFonts w:ascii="Myriad Pro" w:hAnsi="Myriad Pro"/>
          <w:bCs/>
          <w:sz w:val="20"/>
          <w:szCs w:val="20"/>
        </w:rPr>
        <w:t>Conducted d</w:t>
      </w:r>
      <w:r w:rsidR="006A0F60" w:rsidRPr="006A0F60">
        <w:rPr>
          <w:rFonts w:ascii="Myriad Pro" w:hAnsi="Myriad Pro"/>
          <w:bCs/>
          <w:sz w:val="20"/>
          <w:szCs w:val="20"/>
        </w:rPr>
        <w:t>istrict forum</w:t>
      </w:r>
      <w:r w:rsidR="007A410B">
        <w:rPr>
          <w:rFonts w:ascii="Myriad Pro" w:hAnsi="Myriad Pro"/>
          <w:bCs/>
          <w:sz w:val="20"/>
          <w:szCs w:val="20"/>
        </w:rPr>
        <w:t>s</w:t>
      </w:r>
      <w:r w:rsidR="006A0F60" w:rsidRPr="006A0F60">
        <w:rPr>
          <w:rFonts w:ascii="Myriad Pro" w:hAnsi="Myriad Pro"/>
          <w:bCs/>
          <w:sz w:val="20"/>
          <w:szCs w:val="20"/>
        </w:rPr>
        <w:t xml:space="preserve"> on the rights and needs of people with disability including landmine survivors.</w:t>
      </w:r>
    </w:p>
    <w:p w:rsidR="00F80B02" w:rsidRPr="006A0F60" w:rsidRDefault="006A0F60" w:rsidP="007A410B">
      <w:pPr>
        <w:numPr>
          <w:ilvl w:val="0"/>
          <w:numId w:val="38"/>
        </w:numPr>
        <w:spacing w:after="0" w:line="240" w:lineRule="auto"/>
        <w:jc w:val="both"/>
        <w:rPr>
          <w:rFonts w:ascii="Myriad Pro" w:hAnsi="Myriad Pro"/>
          <w:sz w:val="20"/>
          <w:szCs w:val="20"/>
          <w:lang w:val="en-GB"/>
        </w:rPr>
      </w:pPr>
      <w:r w:rsidRPr="006A0F60">
        <w:rPr>
          <w:rFonts w:ascii="Myriad Pro" w:hAnsi="Myriad Pro"/>
          <w:bCs/>
          <w:sz w:val="20"/>
          <w:szCs w:val="20"/>
        </w:rPr>
        <w:t>Created and print</w:t>
      </w:r>
      <w:r w:rsidR="00DC5ACD">
        <w:rPr>
          <w:rFonts w:ascii="Myriad Pro" w:hAnsi="Myriad Pro"/>
          <w:bCs/>
          <w:sz w:val="20"/>
          <w:szCs w:val="20"/>
        </w:rPr>
        <w:t>ed the disability Service Guide</w:t>
      </w:r>
      <w:r w:rsidRPr="006A0F60">
        <w:rPr>
          <w:rFonts w:ascii="Myriad Pro" w:hAnsi="Myriad Pro"/>
          <w:bCs/>
          <w:sz w:val="20"/>
          <w:szCs w:val="20"/>
        </w:rPr>
        <w:t>.</w:t>
      </w:r>
    </w:p>
    <w:p w:rsidR="00F80B02" w:rsidRPr="006A0F60" w:rsidRDefault="006A0F60" w:rsidP="007A410B">
      <w:pPr>
        <w:numPr>
          <w:ilvl w:val="0"/>
          <w:numId w:val="38"/>
        </w:numPr>
        <w:spacing w:after="0" w:line="240" w:lineRule="auto"/>
        <w:jc w:val="both"/>
        <w:rPr>
          <w:rFonts w:ascii="Myriad Pro" w:hAnsi="Myriad Pro"/>
          <w:sz w:val="20"/>
          <w:szCs w:val="20"/>
          <w:lang w:val="en-GB"/>
        </w:rPr>
      </w:pPr>
      <w:r w:rsidRPr="006A0F60">
        <w:rPr>
          <w:rFonts w:ascii="Myriad Pro" w:hAnsi="Myriad Pro"/>
          <w:bCs/>
          <w:sz w:val="20"/>
          <w:szCs w:val="20"/>
        </w:rPr>
        <w:t>Enlisted survivor liaison in most village groups.</w:t>
      </w:r>
    </w:p>
    <w:p w:rsidR="00F80B02" w:rsidRPr="006A0F60" w:rsidRDefault="001B7E60" w:rsidP="007A410B">
      <w:pPr>
        <w:numPr>
          <w:ilvl w:val="0"/>
          <w:numId w:val="38"/>
        </w:numPr>
        <w:spacing w:after="0" w:line="240" w:lineRule="auto"/>
        <w:jc w:val="both"/>
        <w:rPr>
          <w:rFonts w:ascii="Myriad Pro" w:hAnsi="Myriad Pro"/>
          <w:sz w:val="20"/>
          <w:szCs w:val="20"/>
          <w:lang w:val="en-GB"/>
        </w:rPr>
      </w:pPr>
      <w:r>
        <w:rPr>
          <w:rFonts w:ascii="Myriad Pro" w:hAnsi="Myriad Pro"/>
          <w:bCs/>
          <w:sz w:val="20"/>
          <w:szCs w:val="20"/>
        </w:rPr>
        <w:t>Buil</w:t>
      </w:r>
      <w:r w:rsidR="0090170D">
        <w:rPr>
          <w:rFonts w:ascii="Myriad Pro" w:hAnsi="Myriad Pro"/>
          <w:bCs/>
          <w:sz w:val="20"/>
          <w:szCs w:val="20"/>
        </w:rPr>
        <w:t>t</w:t>
      </w:r>
      <w:r w:rsidR="007A410B">
        <w:rPr>
          <w:rFonts w:ascii="Myriad Pro" w:hAnsi="Myriad Pro"/>
          <w:bCs/>
          <w:sz w:val="20"/>
          <w:szCs w:val="20"/>
        </w:rPr>
        <w:t xml:space="preserve"> u</w:t>
      </w:r>
      <w:r>
        <w:rPr>
          <w:rFonts w:ascii="Myriad Pro" w:hAnsi="Myriad Pro"/>
          <w:bCs/>
          <w:sz w:val="20"/>
          <w:szCs w:val="20"/>
        </w:rPr>
        <w:t xml:space="preserve"> o</w:t>
      </w:r>
      <w:r w:rsidR="006A0F60" w:rsidRPr="006A0F60">
        <w:rPr>
          <w:rFonts w:ascii="Myriad Pro" w:hAnsi="Myriad Pro"/>
          <w:bCs/>
          <w:sz w:val="20"/>
          <w:szCs w:val="20"/>
        </w:rPr>
        <w:t xml:space="preserve">n </w:t>
      </w:r>
      <w:r w:rsidR="007A410B">
        <w:rPr>
          <w:rFonts w:ascii="Myriad Pro" w:hAnsi="Myriad Pro"/>
          <w:bCs/>
          <w:sz w:val="20"/>
          <w:szCs w:val="20"/>
        </w:rPr>
        <w:t>the current Survivors N</w:t>
      </w:r>
      <w:r w:rsidR="006A0F60" w:rsidRPr="006A0F60">
        <w:rPr>
          <w:rFonts w:ascii="Myriad Pro" w:hAnsi="Myriad Pro"/>
          <w:bCs/>
          <w:sz w:val="20"/>
          <w:szCs w:val="20"/>
        </w:rPr>
        <w:t>etwork in 23 provinces in collaboration with CCBL.</w:t>
      </w:r>
    </w:p>
    <w:p w:rsidR="00F80B02" w:rsidRPr="006A0F60" w:rsidRDefault="006A0F60" w:rsidP="007A410B">
      <w:pPr>
        <w:numPr>
          <w:ilvl w:val="0"/>
          <w:numId w:val="38"/>
        </w:numPr>
        <w:spacing w:after="0" w:line="240" w:lineRule="auto"/>
        <w:jc w:val="both"/>
        <w:rPr>
          <w:rFonts w:ascii="Myriad Pro" w:hAnsi="Myriad Pro"/>
          <w:sz w:val="20"/>
          <w:szCs w:val="20"/>
          <w:lang w:val="en-GB"/>
        </w:rPr>
      </w:pPr>
      <w:r w:rsidRPr="006A0F60">
        <w:rPr>
          <w:rFonts w:ascii="Myriad Pro" w:hAnsi="Myriad Pro"/>
          <w:bCs/>
          <w:sz w:val="20"/>
          <w:szCs w:val="20"/>
        </w:rPr>
        <w:t>Initiated a rapid response to emergency needs.</w:t>
      </w:r>
    </w:p>
    <w:p w:rsidR="00F80B02" w:rsidRPr="006A0F60" w:rsidRDefault="005E150B" w:rsidP="007A410B">
      <w:pPr>
        <w:numPr>
          <w:ilvl w:val="0"/>
          <w:numId w:val="38"/>
        </w:numPr>
        <w:spacing w:after="0" w:line="240" w:lineRule="auto"/>
        <w:jc w:val="both"/>
        <w:rPr>
          <w:rFonts w:ascii="Myriad Pro" w:hAnsi="Myriad Pro"/>
          <w:sz w:val="20"/>
          <w:szCs w:val="20"/>
          <w:lang w:val="en-GB"/>
        </w:rPr>
      </w:pPr>
      <w:r>
        <w:rPr>
          <w:rFonts w:ascii="Myriad Pro" w:hAnsi="Myriad Pro"/>
          <w:bCs/>
          <w:sz w:val="20"/>
          <w:szCs w:val="20"/>
        </w:rPr>
        <w:t>Built c</w:t>
      </w:r>
      <w:r w:rsidR="006A0F60" w:rsidRPr="006A0F60">
        <w:rPr>
          <w:rFonts w:ascii="Myriad Pro" w:hAnsi="Myriad Pro"/>
          <w:bCs/>
          <w:sz w:val="20"/>
          <w:szCs w:val="20"/>
        </w:rPr>
        <w:t xml:space="preserve">apacity of </w:t>
      </w:r>
      <w:r w:rsidR="007A410B">
        <w:rPr>
          <w:rFonts w:ascii="Myriad Pro" w:hAnsi="Myriad Pro"/>
          <w:bCs/>
          <w:sz w:val="20"/>
          <w:szCs w:val="20"/>
        </w:rPr>
        <w:t>the Survivors N</w:t>
      </w:r>
      <w:r w:rsidR="006A0F60" w:rsidRPr="006A0F60">
        <w:rPr>
          <w:rFonts w:ascii="Myriad Pro" w:hAnsi="Myriad Pro"/>
          <w:bCs/>
          <w:sz w:val="20"/>
          <w:szCs w:val="20"/>
        </w:rPr>
        <w:t>etwork</w:t>
      </w:r>
      <w:r w:rsidR="007A410B">
        <w:rPr>
          <w:rFonts w:ascii="Myriad Pro" w:hAnsi="Myriad Pro"/>
          <w:bCs/>
          <w:sz w:val="20"/>
          <w:szCs w:val="20"/>
        </w:rPr>
        <w:t>.</w:t>
      </w:r>
    </w:p>
    <w:p w:rsidR="00F80B02" w:rsidRPr="006A0F60" w:rsidRDefault="006A0F60" w:rsidP="007A410B">
      <w:pPr>
        <w:numPr>
          <w:ilvl w:val="0"/>
          <w:numId w:val="38"/>
        </w:numPr>
        <w:spacing w:after="0" w:line="240" w:lineRule="auto"/>
        <w:jc w:val="both"/>
        <w:rPr>
          <w:rFonts w:ascii="Myriad Pro" w:hAnsi="Myriad Pro"/>
          <w:sz w:val="20"/>
          <w:szCs w:val="20"/>
          <w:lang w:val="en-GB"/>
        </w:rPr>
      </w:pPr>
      <w:r w:rsidRPr="006A0F60">
        <w:rPr>
          <w:rFonts w:ascii="Myriad Pro" w:hAnsi="Myriad Pro"/>
          <w:bCs/>
          <w:sz w:val="20"/>
          <w:szCs w:val="20"/>
        </w:rPr>
        <w:t>Planned f</w:t>
      </w:r>
      <w:r w:rsidR="007A410B">
        <w:rPr>
          <w:rFonts w:ascii="Myriad Pro" w:hAnsi="Myriad Pro"/>
          <w:bCs/>
          <w:sz w:val="20"/>
          <w:szCs w:val="20"/>
        </w:rPr>
        <w:t>ollow up action with Survivors N</w:t>
      </w:r>
      <w:r w:rsidRPr="006A0F60">
        <w:rPr>
          <w:rFonts w:ascii="Myriad Pro" w:hAnsi="Myriad Pro"/>
          <w:bCs/>
          <w:sz w:val="20"/>
          <w:szCs w:val="20"/>
        </w:rPr>
        <w:t>etwork in village surveyed.</w:t>
      </w:r>
    </w:p>
    <w:p w:rsidR="00F80B02" w:rsidRPr="006A0F60" w:rsidRDefault="006A0F60" w:rsidP="007A410B">
      <w:pPr>
        <w:numPr>
          <w:ilvl w:val="0"/>
          <w:numId w:val="38"/>
        </w:numPr>
        <w:spacing w:after="0" w:line="240" w:lineRule="auto"/>
        <w:jc w:val="both"/>
        <w:rPr>
          <w:rFonts w:ascii="Myriad Pro" w:hAnsi="Myriad Pro"/>
          <w:sz w:val="20"/>
          <w:szCs w:val="20"/>
          <w:lang w:val="en-GB"/>
        </w:rPr>
      </w:pPr>
      <w:r w:rsidRPr="006A0F60">
        <w:rPr>
          <w:rFonts w:ascii="Myriad Pro" w:hAnsi="Myriad Pro"/>
          <w:bCs/>
          <w:sz w:val="20"/>
          <w:szCs w:val="20"/>
        </w:rPr>
        <w:t>Dialogue and educat</w:t>
      </w:r>
      <w:r w:rsidR="00ED0454">
        <w:rPr>
          <w:rFonts w:ascii="Myriad Pro" w:hAnsi="Myriad Pro"/>
          <w:bCs/>
          <w:sz w:val="20"/>
          <w:szCs w:val="20"/>
        </w:rPr>
        <w:t>ion</w:t>
      </w:r>
      <w:r w:rsidRPr="006A0F60">
        <w:rPr>
          <w:rFonts w:ascii="Myriad Pro" w:hAnsi="Myriad Pro"/>
          <w:bCs/>
          <w:sz w:val="20"/>
          <w:szCs w:val="20"/>
        </w:rPr>
        <w:t xml:space="preserve"> about disability issue and with 637 Villages leaders and communities</w:t>
      </w:r>
    </w:p>
    <w:p w:rsidR="00F80B02" w:rsidRPr="006A0F60" w:rsidRDefault="007A410B" w:rsidP="007A410B">
      <w:pPr>
        <w:numPr>
          <w:ilvl w:val="0"/>
          <w:numId w:val="38"/>
        </w:numPr>
        <w:spacing w:after="0" w:line="240" w:lineRule="auto"/>
        <w:jc w:val="both"/>
        <w:rPr>
          <w:rFonts w:ascii="Myriad Pro" w:hAnsi="Myriad Pro"/>
          <w:sz w:val="20"/>
          <w:szCs w:val="20"/>
          <w:lang w:val="en-GB"/>
        </w:rPr>
      </w:pPr>
      <w:r>
        <w:rPr>
          <w:rFonts w:ascii="Myriad Pro" w:hAnsi="Myriad Pro"/>
          <w:bCs/>
          <w:sz w:val="20"/>
          <w:szCs w:val="20"/>
        </w:rPr>
        <w:t>Produced</w:t>
      </w:r>
      <w:r w:rsidR="005E150B">
        <w:rPr>
          <w:rFonts w:ascii="Myriad Pro" w:hAnsi="Myriad Pro"/>
          <w:bCs/>
          <w:sz w:val="20"/>
          <w:szCs w:val="20"/>
        </w:rPr>
        <w:t xml:space="preserve"> </w:t>
      </w:r>
      <w:r w:rsidR="006A0F60" w:rsidRPr="006A0F60">
        <w:rPr>
          <w:rFonts w:ascii="Myriad Pro" w:hAnsi="Myriad Pro"/>
          <w:bCs/>
          <w:sz w:val="20"/>
          <w:szCs w:val="20"/>
        </w:rPr>
        <w:t>and distribut</w:t>
      </w:r>
      <w:r w:rsidR="005E150B">
        <w:rPr>
          <w:rFonts w:ascii="Myriad Pro" w:hAnsi="Myriad Pro"/>
          <w:bCs/>
          <w:sz w:val="20"/>
          <w:szCs w:val="20"/>
        </w:rPr>
        <w:t>ed</w:t>
      </w:r>
      <w:r>
        <w:rPr>
          <w:rFonts w:ascii="Myriad Pro" w:hAnsi="Myriad Pro"/>
          <w:bCs/>
          <w:sz w:val="20"/>
          <w:szCs w:val="20"/>
        </w:rPr>
        <w:t xml:space="preserve"> books outlining provincial</w:t>
      </w:r>
      <w:r w:rsidR="006A0F60" w:rsidRPr="006A0F60">
        <w:rPr>
          <w:rFonts w:ascii="Myriad Pro" w:hAnsi="Myriad Pro"/>
          <w:bCs/>
          <w:sz w:val="20"/>
          <w:szCs w:val="20"/>
        </w:rPr>
        <w:t xml:space="preserve"> service</w:t>
      </w:r>
      <w:r>
        <w:rPr>
          <w:rFonts w:ascii="Myriad Pro" w:hAnsi="Myriad Pro"/>
          <w:bCs/>
          <w:sz w:val="20"/>
          <w:szCs w:val="20"/>
        </w:rPr>
        <w:t>s available for people with disabilities</w:t>
      </w:r>
      <w:r w:rsidR="006A0F60" w:rsidRPr="006A0F60">
        <w:rPr>
          <w:rFonts w:ascii="Myriad Pro" w:hAnsi="Myriad Pro"/>
          <w:bCs/>
          <w:sz w:val="20"/>
          <w:szCs w:val="20"/>
        </w:rPr>
        <w:t xml:space="preserve"> in Cambodia</w:t>
      </w:r>
    </w:p>
    <w:p w:rsidR="00F80B02" w:rsidRPr="006A0F60" w:rsidRDefault="005E150B" w:rsidP="007C5667">
      <w:pPr>
        <w:numPr>
          <w:ilvl w:val="0"/>
          <w:numId w:val="38"/>
        </w:numPr>
        <w:spacing w:after="0" w:line="240" w:lineRule="auto"/>
        <w:rPr>
          <w:rFonts w:ascii="Myriad Pro" w:hAnsi="Myriad Pro"/>
          <w:sz w:val="20"/>
          <w:szCs w:val="20"/>
          <w:lang w:val="en-GB"/>
        </w:rPr>
      </w:pPr>
      <w:r>
        <w:rPr>
          <w:rFonts w:ascii="Myriad Pro" w:hAnsi="Myriad Pro"/>
          <w:bCs/>
          <w:sz w:val="20"/>
          <w:szCs w:val="20"/>
        </w:rPr>
        <w:t>D</w:t>
      </w:r>
      <w:r w:rsidR="006A0F60" w:rsidRPr="006A0F60">
        <w:rPr>
          <w:rFonts w:ascii="Myriad Pro" w:hAnsi="Myriad Pro"/>
          <w:bCs/>
          <w:sz w:val="20"/>
          <w:szCs w:val="20"/>
        </w:rPr>
        <w:t>ialogue with survivors and communities on how they could work on specific issues that affected people with disability.</w:t>
      </w:r>
    </w:p>
    <w:p w:rsidR="00F80B02" w:rsidRPr="006A0F60" w:rsidRDefault="005E150B" w:rsidP="007C5667">
      <w:pPr>
        <w:numPr>
          <w:ilvl w:val="0"/>
          <w:numId w:val="38"/>
        </w:numPr>
        <w:spacing w:after="0" w:line="240" w:lineRule="auto"/>
        <w:rPr>
          <w:rFonts w:ascii="Myriad Pro" w:hAnsi="Myriad Pro"/>
          <w:sz w:val="20"/>
          <w:szCs w:val="20"/>
          <w:lang w:val="en-GB"/>
        </w:rPr>
      </w:pPr>
      <w:r>
        <w:rPr>
          <w:rFonts w:ascii="Myriad Pro" w:hAnsi="Myriad Pro"/>
          <w:bCs/>
          <w:sz w:val="20"/>
          <w:szCs w:val="20"/>
        </w:rPr>
        <w:t>Conducted p</w:t>
      </w:r>
      <w:r w:rsidR="006A0F60" w:rsidRPr="006A0F60">
        <w:rPr>
          <w:rFonts w:ascii="Myriad Pro" w:hAnsi="Myriad Pro"/>
          <w:bCs/>
          <w:sz w:val="20"/>
          <w:szCs w:val="20"/>
        </w:rPr>
        <w:t>eer counsel</w:t>
      </w:r>
      <w:r w:rsidR="007A410B">
        <w:rPr>
          <w:rFonts w:ascii="Myriad Pro" w:hAnsi="Myriad Pro"/>
          <w:bCs/>
          <w:sz w:val="20"/>
          <w:szCs w:val="20"/>
        </w:rPr>
        <w:t>l</w:t>
      </w:r>
      <w:r w:rsidR="006A0F60" w:rsidRPr="006A0F60">
        <w:rPr>
          <w:rFonts w:ascii="Myriad Pro" w:hAnsi="Myriad Pro"/>
          <w:bCs/>
          <w:sz w:val="20"/>
          <w:szCs w:val="20"/>
        </w:rPr>
        <w:t>ing to survivors individual</w:t>
      </w:r>
      <w:r>
        <w:rPr>
          <w:rFonts w:ascii="Myriad Pro" w:hAnsi="Myriad Pro"/>
          <w:bCs/>
          <w:sz w:val="20"/>
          <w:szCs w:val="20"/>
        </w:rPr>
        <w:t>ly</w:t>
      </w:r>
      <w:r w:rsidR="006A0F60" w:rsidRPr="006A0F60">
        <w:rPr>
          <w:rFonts w:ascii="Myriad Pro" w:hAnsi="Myriad Pro"/>
          <w:bCs/>
          <w:sz w:val="20"/>
          <w:szCs w:val="20"/>
        </w:rPr>
        <w:t>.</w:t>
      </w:r>
    </w:p>
    <w:p w:rsidR="00F80B02" w:rsidRPr="001429BE" w:rsidRDefault="006A0F60" w:rsidP="007C5667">
      <w:pPr>
        <w:numPr>
          <w:ilvl w:val="0"/>
          <w:numId w:val="38"/>
        </w:numPr>
        <w:spacing w:after="0" w:line="240" w:lineRule="auto"/>
        <w:rPr>
          <w:rFonts w:ascii="Myriad Pro" w:hAnsi="Myriad Pro"/>
          <w:sz w:val="20"/>
          <w:szCs w:val="20"/>
          <w:lang w:val="en-GB"/>
        </w:rPr>
      </w:pPr>
      <w:r w:rsidRPr="006A0F60">
        <w:rPr>
          <w:rFonts w:ascii="Myriad Pro" w:hAnsi="Myriad Pro"/>
          <w:bCs/>
          <w:sz w:val="20"/>
          <w:szCs w:val="20"/>
        </w:rPr>
        <w:t>Referr</w:t>
      </w:r>
      <w:r w:rsidR="005E150B">
        <w:rPr>
          <w:rFonts w:ascii="Myriad Pro" w:hAnsi="Myriad Pro"/>
          <w:bCs/>
          <w:sz w:val="20"/>
          <w:szCs w:val="20"/>
        </w:rPr>
        <w:t xml:space="preserve">ed </w:t>
      </w:r>
      <w:r w:rsidRPr="006A0F60">
        <w:rPr>
          <w:rFonts w:ascii="Myriad Pro" w:hAnsi="Myriad Pro"/>
          <w:bCs/>
          <w:sz w:val="20"/>
          <w:szCs w:val="20"/>
        </w:rPr>
        <w:t>survivor</w:t>
      </w:r>
      <w:r w:rsidR="005E150B">
        <w:rPr>
          <w:rFonts w:ascii="Myriad Pro" w:hAnsi="Myriad Pro"/>
          <w:bCs/>
          <w:sz w:val="20"/>
          <w:szCs w:val="20"/>
        </w:rPr>
        <w:t>s</w:t>
      </w:r>
      <w:r w:rsidRPr="006A0F60">
        <w:rPr>
          <w:rFonts w:ascii="Myriad Pro" w:hAnsi="Myriad Pro"/>
          <w:bCs/>
          <w:sz w:val="20"/>
          <w:szCs w:val="20"/>
        </w:rPr>
        <w:t xml:space="preserve"> and other person</w:t>
      </w:r>
      <w:r w:rsidR="005E150B">
        <w:rPr>
          <w:rFonts w:ascii="Myriad Pro" w:hAnsi="Myriad Pro"/>
          <w:bCs/>
          <w:sz w:val="20"/>
          <w:szCs w:val="20"/>
        </w:rPr>
        <w:t>s</w:t>
      </w:r>
      <w:r w:rsidRPr="006A0F60">
        <w:rPr>
          <w:rFonts w:ascii="Myriad Pro" w:hAnsi="Myriad Pro"/>
          <w:bCs/>
          <w:sz w:val="20"/>
          <w:szCs w:val="20"/>
        </w:rPr>
        <w:t xml:space="preserve"> with disability to</w:t>
      </w:r>
      <w:r w:rsidR="007A410B">
        <w:rPr>
          <w:rFonts w:ascii="Myriad Pro" w:hAnsi="Myriad Pro"/>
          <w:bCs/>
          <w:sz w:val="20"/>
          <w:szCs w:val="20"/>
        </w:rPr>
        <w:t xml:space="preserve"> available</w:t>
      </w:r>
      <w:r w:rsidRPr="006A0F60">
        <w:rPr>
          <w:rFonts w:ascii="Myriad Pro" w:hAnsi="Myriad Pro"/>
          <w:bCs/>
          <w:sz w:val="20"/>
          <w:szCs w:val="20"/>
        </w:rPr>
        <w:t xml:space="preserve"> service</w:t>
      </w:r>
      <w:r w:rsidR="005E150B">
        <w:rPr>
          <w:rFonts w:ascii="Myriad Pro" w:hAnsi="Myriad Pro"/>
          <w:bCs/>
          <w:sz w:val="20"/>
          <w:szCs w:val="20"/>
        </w:rPr>
        <w:t>s</w:t>
      </w:r>
    </w:p>
    <w:p w:rsidR="001429BE" w:rsidRPr="006A0F60" w:rsidRDefault="001429BE" w:rsidP="001429BE">
      <w:pPr>
        <w:spacing w:after="0" w:line="240" w:lineRule="auto"/>
        <w:ind w:left="360"/>
        <w:rPr>
          <w:rFonts w:ascii="Myriad Pro" w:hAnsi="Myriad Pro"/>
          <w:sz w:val="20"/>
          <w:szCs w:val="20"/>
          <w:lang w:val="en-GB"/>
        </w:rPr>
      </w:pPr>
    </w:p>
    <w:p w:rsidR="009135A1" w:rsidRDefault="009135A1" w:rsidP="00E577F2">
      <w:pPr>
        <w:pStyle w:val="NormalWeb"/>
        <w:spacing w:before="0" w:beforeAutospacing="0" w:after="0" w:afterAutospacing="0"/>
        <w:jc w:val="both"/>
        <w:rPr>
          <w:rFonts w:ascii="Myriad Pro" w:hAnsi="Myriad Pro"/>
          <w:sz w:val="20"/>
          <w:szCs w:val="20"/>
        </w:rPr>
      </w:pPr>
      <w:r w:rsidRPr="00C12459">
        <w:rPr>
          <w:rFonts w:ascii="Myriad Pro" w:hAnsi="Myriad Pro"/>
          <w:sz w:val="20"/>
          <w:szCs w:val="20"/>
        </w:rPr>
        <w:t>For better awareness of the right</w:t>
      </w:r>
      <w:r w:rsidR="00ED0454">
        <w:rPr>
          <w:rFonts w:ascii="Myriad Pro" w:hAnsi="Myriad Pro"/>
          <w:sz w:val="20"/>
          <w:szCs w:val="20"/>
        </w:rPr>
        <w:t>s</w:t>
      </w:r>
      <w:r w:rsidRPr="00C12459">
        <w:rPr>
          <w:rFonts w:ascii="Myriad Pro" w:hAnsi="Myriad Pro"/>
          <w:sz w:val="20"/>
          <w:szCs w:val="20"/>
        </w:rPr>
        <w:t xml:space="preserve"> of persons with disability, 250 copies of the law for the Protection and Promotion of the Right of Persons with Disabilities, National Community Based Rehabilitation, Disability Services Books, and Quality of Life Survey report finding</w:t>
      </w:r>
      <w:r w:rsidR="00AA5D05">
        <w:rPr>
          <w:rFonts w:ascii="Myriad Pro" w:hAnsi="Myriad Pro"/>
          <w:sz w:val="20"/>
          <w:szCs w:val="20"/>
        </w:rPr>
        <w:t>s</w:t>
      </w:r>
      <w:r w:rsidRPr="00C12459">
        <w:rPr>
          <w:rFonts w:ascii="Myriad Pro" w:hAnsi="Myriad Pro"/>
          <w:sz w:val="20"/>
          <w:szCs w:val="20"/>
        </w:rPr>
        <w:t xml:space="preserve"> were disseminated to 162 villages leaders living in 18 provinces as conducted QLS.</w:t>
      </w:r>
    </w:p>
    <w:p w:rsidR="001429BE" w:rsidRPr="00C12459" w:rsidRDefault="001429BE" w:rsidP="00E577F2">
      <w:pPr>
        <w:pStyle w:val="NormalWeb"/>
        <w:spacing w:before="0" w:beforeAutospacing="0" w:after="0" w:afterAutospacing="0"/>
        <w:jc w:val="both"/>
        <w:rPr>
          <w:rFonts w:ascii="Myriad Pro" w:hAnsi="Myriad Pro"/>
          <w:sz w:val="20"/>
          <w:szCs w:val="20"/>
        </w:rPr>
      </w:pPr>
    </w:p>
    <w:p w:rsidR="003A7656" w:rsidRDefault="00D53BA0" w:rsidP="00E577F2">
      <w:pPr>
        <w:pStyle w:val="NormalWeb"/>
        <w:spacing w:before="0" w:beforeAutospacing="0" w:after="0" w:afterAutospacing="0"/>
        <w:jc w:val="both"/>
        <w:rPr>
          <w:rFonts w:ascii="Myriad Pro" w:hAnsi="Myriad Pro"/>
          <w:sz w:val="20"/>
          <w:szCs w:val="20"/>
        </w:rPr>
      </w:pPr>
      <w:r>
        <w:rPr>
          <w:rFonts w:ascii="Myriad Pro" w:hAnsi="Myriad Pro"/>
          <w:sz w:val="20"/>
          <w:szCs w:val="20"/>
        </w:rPr>
        <w:t>In the last quarter 2014,</w:t>
      </w:r>
      <w:r w:rsidR="003A7656" w:rsidRPr="00C12459">
        <w:rPr>
          <w:rFonts w:ascii="Myriad Pro" w:hAnsi="Myriad Pro"/>
          <w:sz w:val="20"/>
          <w:szCs w:val="20"/>
        </w:rPr>
        <w:t xml:space="preserve"> </w:t>
      </w:r>
      <w:r w:rsidR="00AA5D05">
        <w:rPr>
          <w:rFonts w:ascii="Myriad Pro" w:hAnsi="Myriad Pro"/>
          <w:sz w:val="20"/>
          <w:szCs w:val="20"/>
        </w:rPr>
        <w:t xml:space="preserve">the </w:t>
      </w:r>
      <w:r w:rsidR="003A7656" w:rsidRPr="00C12459">
        <w:rPr>
          <w:rFonts w:ascii="Myriad Pro" w:hAnsi="Myriad Pro"/>
          <w:sz w:val="20"/>
          <w:szCs w:val="20"/>
        </w:rPr>
        <w:t>VA team visited the 1</w:t>
      </w:r>
      <w:r>
        <w:rPr>
          <w:rFonts w:ascii="Myriad Pro" w:hAnsi="Myriad Pro"/>
          <w:sz w:val="20"/>
          <w:szCs w:val="20"/>
        </w:rPr>
        <w:t>3</w:t>
      </w:r>
      <w:r w:rsidR="003A7656" w:rsidRPr="00C12459">
        <w:rPr>
          <w:rFonts w:ascii="Myriad Pro" w:hAnsi="Myriad Pro"/>
          <w:sz w:val="20"/>
          <w:szCs w:val="20"/>
        </w:rPr>
        <w:t xml:space="preserve"> Physical Rehabilitation Centers (PRCs) to discuss data disaggregation of mine/ERW victim assistance in</w:t>
      </w:r>
      <w:r w:rsidR="00E3202E">
        <w:rPr>
          <w:rFonts w:ascii="Myriad Pro" w:hAnsi="Myriad Pro"/>
          <w:sz w:val="20"/>
          <w:szCs w:val="20"/>
        </w:rPr>
        <w:t xml:space="preserve"> Phn</w:t>
      </w:r>
      <w:r>
        <w:rPr>
          <w:rFonts w:ascii="Myriad Pro" w:hAnsi="Myriad Pro"/>
          <w:sz w:val="20"/>
          <w:szCs w:val="20"/>
        </w:rPr>
        <w:t>om Penh,</w:t>
      </w:r>
      <w:r w:rsidR="003A7656" w:rsidRPr="00C12459">
        <w:rPr>
          <w:rFonts w:ascii="Myriad Pro" w:hAnsi="Myriad Pro"/>
          <w:sz w:val="20"/>
          <w:szCs w:val="20"/>
        </w:rPr>
        <w:t xml:space="preserve"> Takeo, Preah Sihanouk and Kampong Speu, Battambang, Kampong Chhnang, Prey Veng, Kampong Cham, Katie, Siem Reap and Phnom Penh. After the meeting, the CMAA </w:t>
      </w:r>
      <w:r w:rsidR="00AA5D05">
        <w:rPr>
          <w:rFonts w:ascii="Myriad Pro" w:hAnsi="Myriad Pro"/>
          <w:sz w:val="20"/>
          <w:szCs w:val="20"/>
        </w:rPr>
        <w:t>prepared the questionnaire</w:t>
      </w:r>
      <w:r w:rsidR="003A7656" w:rsidRPr="00C12459">
        <w:rPr>
          <w:rFonts w:ascii="Myriad Pro" w:hAnsi="Myriad Pro"/>
          <w:sz w:val="20"/>
          <w:szCs w:val="20"/>
        </w:rPr>
        <w:t xml:space="preserve"> on victim assistance for PRCs </w:t>
      </w:r>
      <w:r w:rsidR="00AA5D05">
        <w:rPr>
          <w:rFonts w:ascii="Myriad Pro" w:hAnsi="Myriad Pro"/>
          <w:sz w:val="20"/>
          <w:szCs w:val="20"/>
        </w:rPr>
        <w:t xml:space="preserve">to complete </w:t>
      </w:r>
      <w:r w:rsidR="003A7656" w:rsidRPr="00C12459">
        <w:rPr>
          <w:rFonts w:ascii="Myriad Pro" w:hAnsi="Myriad Pro"/>
          <w:sz w:val="20"/>
          <w:szCs w:val="20"/>
        </w:rPr>
        <w:t xml:space="preserve">and </w:t>
      </w:r>
      <w:r w:rsidR="00AA5D05">
        <w:rPr>
          <w:rFonts w:ascii="Myriad Pro" w:hAnsi="Myriad Pro"/>
          <w:sz w:val="20"/>
          <w:szCs w:val="20"/>
        </w:rPr>
        <w:t>data from this</w:t>
      </w:r>
      <w:r w:rsidR="003A7656" w:rsidRPr="00C12459">
        <w:rPr>
          <w:rFonts w:ascii="Myriad Pro" w:hAnsi="Myriad Pro"/>
          <w:sz w:val="20"/>
          <w:szCs w:val="20"/>
        </w:rPr>
        <w:t xml:space="preserve"> will be integrated into the IMSMA</w:t>
      </w:r>
      <w:r w:rsidR="00DD230D">
        <w:rPr>
          <w:rFonts w:ascii="Myriad Pro" w:hAnsi="Myriad Pro"/>
          <w:sz w:val="20"/>
          <w:szCs w:val="20"/>
        </w:rPr>
        <w:t>-</w:t>
      </w:r>
      <w:r w:rsidR="003A7656" w:rsidRPr="00C12459">
        <w:rPr>
          <w:rFonts w:ascii="Myriad Pro" w:hAnsi="Myriad Pro"/>
          <w:sz w:val="20"/>
          <w:szCs w:val="20"/>
        </w:rPr>
        <w:t xml:space="preserve">ng. The consultation workshop </w:t>
      </w:r>
      <w:r w:rsidR="00AA5D05">
        <w:rPr>
          <w:rFonts w:ascii="Myriad Pro" w:hAnsi="Myriad Pro"/>
          <w:sz w:val="20"/>
          <w:szCs w:val="20"/>
        </w:rPr>
        <w:t>on this questionnaire</w:t>
      </w:r>
      <w:r w:rsidR="003A7656" w:rsidRPr="00C12459">
        <w:rPr>
          <w:rFonts w:ascii="Myriad Pro" w:hAnsi="Myriad Pro"/>
          <w:sz w:val="20"/>
          <w:szCs w:val="20"/>
        </w:rPr>
        <w:t xml:space="preserve"> </w:t>
      </w:r>
      <w:r w:rsidR="00AA5D05">
        <w:rPr>
          <w:rFonts w:ascii="Myriad Pro" w:hAnsi="Myriad Pro"/>
          <w:sz w:val="20"/>
          <w:szCs w:val="20"/>
        </w:rPr>
        <w:t xml:space="preserve">is planned for </w:t>
      </w:r>
      <w:r w:rsidR="003A7656" w:rsidRPr="00C12459">
        <w:rPr>
          <w:rFonts w:ascii="Myriad Pro" w:hAnsi="Myriad Pro"/>
          <w:sz w:val="20"/>
          <w:szCs w:val="20"/>
        </w:rPr>
        <w:t>2015 and all PRCs, partner organization</w:t>
      </w:r>
      <w:r w:rsidR="00AA5D05">
        <w:rPr>
          <w:rFonts w:ascii="Myriad Pro" w:hAnsi="Myriad Pro"/>
          <w:sz w:val="20"/>
          <w:szCs w:val="20"/>
        </w:rPr>
        <w:t>s</w:t>
      </w:r>
      <w:r w:rsidR="003A7656" w:rsidRPr="00C12459">
        <w:rPr>
          <w:rFonts w:ascii="Myriad Pro" w:hAnsi="Myriad Pro"/>
          <w:sz w:val="20"/>
          <w:szCs w:val="20"/>
        </w:rPr>
        <w:t xml:space="preserve"> working with PRCs, Ministry of Social Affairs, Veterans and Youth Rehabilitation, Disability Action Council and Person with </w:t>
      </w:r>
      <w:r w:rsidR="00AA5D05">
        <w:rPr>
          <w:rFonts w:ascii="Myriad Pro" w:hAnsi="Myriad Pro"/>
          <w:sz w:val="20"/>
          <w:szCs w:val="20"/>
        </w:rPr>
        <w:t>Disability Fund will be invited to attend.</w:t>
      </w:r>
    </w:p>
    <w:p w:rsidR="001429BE" w:rsidRPr="00C12459" w:rsidRDefault="001429BE" w:rsidP="00E577F2">
      <w:pPr>
        <w:pStyle w:val="NormalWeb"/>
        <w:spacing w:before="0" w:beforeAutospacing="0" w:after="0" w:afterAutospacing="0"/>
        <w:jc w:val="both"/>
        <w:rPr>
          <w:rFonts w:ascii="Myriad Pro" w:hAnsi="Myriad Pro"/>
          <w:sz w:val="20"/>
          <w:szCs w:val="20"/>
        </w:rPr>
      </w:pPr>
    </w:p>
    <w:p w:rsidR="00BD28E9" w:rsidRPr="00A606DA" w:rsidRDefault="001429BE" w:rsidP="00E577F2">
      <w:pPr>
        <w:pStyle w:val="Default"/>
        <w:spacing w:after="0" w:line="240" w:lineRule="auto"/>
        <w:jc w:val="both"/>
        <w:rPr>
          <w:rFonts w:ascii="Myriad Pro" w:hAnsi="Myriad Pro" w:cs="Times New Roman"/>
          <w:b/>
          <w:color w:val="365F91"/>
        </w:rPr>
      </w:pPr>
      <w:r w:rsidRPr="00A606DA">
        <w:rPr>
          <w:rFonts w:ascii="Myriad Pro" w:hAnsi="Myriad Pro" w:cs="Times New Roman"/>
          <w:b/>
          <w:color w:val="365F91"/>
        </w:rPr>
        <w:t xml:space="preserve">Public Relations Department </w:t>
      </w:r>
      <w:r w:rsidR="00BD28E9" w:rsidRPr="00A606DA">
        <w:rPr>
          <w:rFonts w:ascii="Myriad Pro" w:hAnsi="Myriad Pro" w:cs="Times New Roman"/>
          <w:b/>
          <w:color w:val="365F91"/>
        </w:rPr>
        <w:t>(PRD)</w:t>
      </w:r>
    </w:p>
    <w:p w:rsidR="00471964" w:rsidRPr="00471964" w:rsidRDefault="00E570AC" w:rsidP="00E570AC">
      <w:pPr>
        <w:pStyle w:val="Default"/>
        <w:spacing w:after="0" w:line="240" w:lineRule="auto"/>
        <w:jc w:val="both"/>
        <w:rPr>
          <w:rFonts w:ascii="Myriad Pro" w:hAnsi="Myriad Pro" w:cs="Times New Roman"/>
          <w:color w:val="auto"/>
          <w:sz w:val="20"/>
          <w:szCs w:val="20"/>
        </w:rPr>
      </w:pPr>
      <w:r w:rsidRPr="00E570AC">
        <w:rPr>
          <w:rFonts w:ascii="Myriad Pro" w:hAnsi="Myriad Pro" w:cs="Times New Roman"/>
          <w:color w:val="auto"/>
          <w:sz w:val="20"/>
          <w:szCs w:val="20"/>
        </w:rPr>
        <w:t>The project supports the CMAA’</w:t>
      </w:r>
      <w:r>
        <w:rPr>
          <w:rFonts w:ascii="Myriad Pro" w:hAnsi="Myriad Pro" w:cs="Times New Roman"/>
          <w:color w:val="auto"/>
          <w:sz w:val="20"/>
          <w:szCs w:val="20"/>
        </w:rPr>
        <w:t xml:space="preserve">s work in communications and gender, which are the responsibility of the </w:t>
      </w:r>
      <w:r w:rsidR="00471964" w:rsidRPr="00471964">
        <w:rPr>
          <w:rFonts w:ascii="Myriad Pro" w:hAnsi="Myriad Pro" w:cs="Times New Roman"/>
          <w:color w:val="auto"/>
          <w:sz w:val="20"/>
          <w:szCs w:val="20"/>
        </w:rPr>
        <w:t>Public Relations Department</w:t>
      </w:r>
      <w:r>
        <w:rPr>
          <w:rFonts w:ascii="Myriad Pro" w:hAnsi="Myriad Pro" w:cs="Times New Roman"/>
          <w:color w:val="auto"/>
          <w:sz w:val="20"/>
          <w:szCs w:val="20"/>
        </w:rPr>
        <w:t>.</w:t>
      </w:r>
    </w:p>
    <w:p w:rsidR="000D5A09" w:rsidRDefault="000D5A09" w:rsidP="00E577F2">
      <w:pPr>
        <w:pStyle w:val="Default"/>
        <w:spacing w:after="0" w:line="240" w:lineRule="auto"/>
        <w:jc w:val="both"/>
        <w:rPr>
          <w:rFonts w:ascii="Myriad Pro" w:hAnsi="Myriad Pro" w:cs="Times New Roman"/>
          <w:b/>
          <w:color w:val="548DD4"/>
          <w:sz w:val="20"/>
          <w:szCs w:val="20"/>
        </w:rPr>
      </w:pPr>
    </w:p>
    <w:p w:rsidR="00471964" w:rsidRPr="00A606DA" w:rsidRDefault="00471964" w:rsidP="00E577F2">
      <w:pPr>
        <w:pStyle w:val="Default"/>
        <w:spacing w:after="0" w:line="240" w:lineRule="auto"/>
        <w:jc w:val="both"/>
        <w:rPr>
          <w:rFonts w:ascii="Myriad Pro" w:hAnsi="Myriad Pro" w:cs="Times New Roman"/>
          <w:b/>
          <w:i/>
          <w:color w:val="365F91"/>
          <w:sz w:val="20"/>
          <w:szCs w:val="20"/>
        </w:rPr>
      </w:pPr>
      <w:r w:rsidRPr="00A606DA">
        <w:rPr>
          <w:rFonts w:ascii="Myriad Pro" w:hAnsi="Myriad Pro" w:cs="Times New Roman"/>
          <w:b/>
          <w:i/>
          <w:color w:val="365F91"/>
          <w:sz w:val="20"/>
          <w:szCs w:val="20"/>
        </w:rPr>
        <w:t>Communications</w:t>
      </w:r>
    </w:p>
    <w:p w:rsidR="003C59BB" w:rsidRDefault="003C59BB" w:rsidP="00AA5D05">
      <w:pPr>
        <w:pStyle w:val="NormalWeb"/>
        <w:spacing w:before="0" w:beforeAutospacing="0" w:after="0" w:afterAutospacing="0"/>
        <w:jc w:val="both"/>
        <w:rPr>
          <w:rFonts w:ascii="Myriad Pro" w:hAnsi="Myriad Pro"/>
          <w:sz w:val="20"/>
          <w:szCs w:val="20"/>
        </w:rPr>
      </w:pPr>
      <w:r>
        <w:rPr>
          <w:rFonts w:ascii="Myriad Pro" w:hAnsi="Myriad Pro"/>
          <w:sz w:val="20"/>
          <w:szCs w:val="20"/>
        </w:rPr>
        <w:t xml:space="preserve">A </w:t>
      </w:r>
      <w:r w:rsidRPr="001A031E">
        <w:rPr>
          <w:rFonts w:ascii="Myriad Pro" w:hAnsi="Myriad Pro"/>
          <w:sz w:val="20"/>
          <w:szCs w:val="20"/>
        </w:rPr>
        <w:t xml:space="preserve">workshop on developing the </w:t>
      </w:r>
      <w:r w:rsidR="00471964">
        <w:rPr>
          <w:rFonts w:ascii="Myriad Pro" w:hAnsi="Myriad Pro"/>
          <w:sz w:val="20"/>
          <w:szCs w:val="20"/>
        </w:rPr>
        <w:t xml:space="preserve">CMAA’s </w:t>
      </w:r>
      <w:r w:rsidRPr="001A031E">
        <w:rPr>
          <w:rFonts w:ascii="Myriad Pro" w:hAnsi="Myriad Pro"/>
          <w:sz w:val="20"/>
          <w:szCs w:val="20"/>
        </w:rPr>
        <w:t xml:space="preserve">communications strategy was conducted by the </w:t>
      </w:r>
      <w:r w:rsidR="00471964">
        <w:rPr>
          <w:rFonts w:ascii="Myriad Pro" w:hAnsi="Myriad Pro"/>
          <w:sz w:val="20"/>
          <w:szCs w:val="20"/>
        </w:rPr>
        <w:t xml:space="preserve">UNDP Project Team’s </w:t>
      </w:r>
      <w:r w:rsidRPr="001A031E">
        <w:rPr>
          <w:rFonts w:ascii="Myriad Pro" w:hAnsi="Myriad Pro"/>
          <w:sz w:val="20"/>
          <w:szCs w:val="20"/>
        </w:rPr>
        <w:t>Communications Specialist. The workshop was part of the capacity building of the CMAA in raising its profile to stakeholders and target audiences. The objectives of the workshop were</w:t>
      </w:r>
      <w:r w:rsidR="00471964">
        <w:rPr>
          <w:rFonts w:ascii="Myriad Pro" w:hAnsi="Myriad Pro"/>
          <w:sz w:val="20"/>
          <w:szCs w:val="20"/>
        </w:rPr>
        <w:t>: (1)</w:t>
      </w:r>
      <w:r w:rsidRPr="001A031E">
        <w:rPr>
          <w:rFonts w:ascii="Myriad Pro" w:hAnsi="Myriad Pro"/>
          <w:sz w:val="20"/>
          <w:szCs w:val="20"/>
        </w:rPr>
        <w:t xml:space="preserve"> to differentiate the meaning among framework, strategy and work plan; </w:t>
      </w:r>
      <w:r w:rsidR="00471964">
        <w:rPr>
          <w:rFonts w:ascii="Myriad Pro" w:hAnsi="Myriad Pro"/>
          <w:sz w:val="20"/>
          <w:szCs w:val="20"/>
        </w:rPr>
        <w:t xml:space="preserve">(2) </w:t>
      </w:r>
      <w:r w:rsidRPr="001A031E">
        <w:rPr>
          <w:rFonts w:ascii="Myriad Pro" w:hAnsi="Myriad Pro"/>
          <w:sz w:val="20"/>
          <w:szCs w:val="20"/>
        </w:rPr>
        <w:t xml:space="preserve">to identify the importance of a communications strategy; </w:t>
      </w:r>
      <w:r w:rsidR="00471964">
        <w:rPr>
          <w:rFonts w:ascii="Myriad Pro" w:hAnsi="Myriad Pro"/>
          <w:sz w:val="20"/>
          <w:szCs w:val="20"/>
        </w:rPr>
        <w:t xml:space="preserve">and (3) </w:t>
      </w:r>
      <w:r w:rsidRPr="001A031E">
        <w:rPr>
          <w:rFonts w:ascii="Myriad Pro" w:hAnsi="Myriad Pro"/>
          <w:sz w:val="20"/>
          <w:szCs w:val="20"/>
        </w:rPr>
        <w:t xml:space="preserve">to understand the different steps and components of </w:t>
      </w:r>
      <w:r w:rsidR="00471964">
        <w:rPr>
          <w:rFonts w:ascii="Myriad Pro" w:hAnsi="Myriad Pro"/>
          <w:sz w:val="20"/>
          <w:szCs w:val="20"/>
        </w:rPr>
        <w:t>a communications strategy. P</w:t>
      </w:r>
      <w:r w:rsidRPr="001A031E">
        <w:rPr>
          <w:rFonts w:ascii="Myriad Pro" w:hAnsi="Myriad Pro"/>
          <w:sz w:val="20"/>
          <w:szCs w:val="20"/>
        </w:rPr>
        <w:t>articipants</w:t>
      </w:r>
      <w:r w:rsidR="00471964">
        <w:rPr>
          <w:rFonts w:ascii="Myriad Pro" w:hAnsi="Myriad Pro"/>
          <w:sz w:val="20"/>
          <w:szCs w:val="20"/>
        </w:rPr>
        <w:t xml:space="preserve"> from all of the CMAA departments</w:t>
      </w:r>
      <w:r w:rsidRPr="001A031E">
        <w:rPr>
          <w:rFonts w:ascii="Myriad Pro" w:hAnsi="Myriad Pro"/>
          <w:sz w:val="20"/>
          <w:szCs w:val="20"/>
        </w:rPr>
        <w:t xml:space="preserve"> joined </w:t>
      </w:r>
      <w:r w:rsidR="00471964">
        <w:rPr>
          <w:rFonts w:ascii="Myriad Pro" w:hAnsi="Myriad Pro"/>
          <w:sz w:val="20"/>
          <w:szCs w:val="20"/>
        </w:rPr>
        <w:t xml:space="preserve">in </w:t>
      </w:r>
      <w:r w:rsidRPr="001A031E">
        <w:rPr>
          <w:rFonts w:ascii="Myriad Pro" w:hAnsi="Myriad Pro"/>
          <w:sz w:val="20"/>
          <w:szCs w:val="20"/>
        </w:rPr>
        <w:t xml:space="preserve">drafting the key components of </w:t>
      </w:r>
      <w:r w:rsidR="00471964">
        <w:rPr>
          <w:rFonts w:ascii="Myriad Pro" w:hAnsi="Myriad Pro"/>
          <w:sz w:val="20"/>
          <w:szCs w:val="20"/>
        </w:rPr>
        <w:t xml:space="preserve">the </w:t>
      </w:r>
      <w:r w:rsidRPr="001A031E">
        <w:rPr>
          <w:rFonts w:ascii="Myriad Pro" w:hAnsi="Myriad Pro"/>
          <w:sz w:val="20"/>
          <w:szCs w:val="20"/>
        </w:rPr>
        <w:t>communication strategy with guidance and inputs from the Communications Specialist. During the training, they also identified and discussed the CMAA brand, CMAA’s products and services, target audiences</w:t>
      </w:r>
      <w:r w:rsidR="00471964">
        <w:rPr>
          <w:rFonts w:ascii="Myriad Pro" w:hAnsi="Myriad Pro"/>
          <w:sz w:val="20"/>
          <w:szCs w:val="20"/>
        </w:rPr>
        <w:t>,</w:t>
      </w:r>
      <w:r w:rsidRPr="001A031E">
        <w:rPr>
          <w:rFonts w:ascii="Myriad Pro" w:hAnsi="Myriad Pro"/>
          <w:sz w:val="20"/>
          <w:szCs w:val="20"/>
        </w:rPr>
        <w:t xml:space="preserve"> and channels/modes of external communications.</w:t>
      </w:r>
    </w:p>
    <w:p w:rsidR="003C59BB" w:rsidRPr="003C59BB" w:rsidRDefault="003C59BB" w:rsidP="003C59BB">
      <w:pPr>
        <w:pStyle w:val="NormalWeb"/>
        <w:spacing w:before="0" w:beforeAutospacing="0" w:after="0" w:afterAutospacing="0"/>
        <w:jc w:val="both"/>
        <w:rPr>
          <w:rFonts w:ascii="Myriad Pro" w:hAnsi="Myriad Pro"/>
          <w:sz w:val="20"/>
          <w:szCs w:val="20"/>
        </w:rPr>
      </w:pPr>
    </w:p>
    <w:p w:rsidR="00B022C7" w:rsidRDefault="00B022C7" w:rsidP="00AA5D05">
      <w:pPr>
        <w:pStyle w:val="NormalWeb"/>
        <w:spacing w:before="0" w:beforeAutospacing="0" w:after="0" w:afterAutospacing="0"/>
        <w:jc w:val="both"/>
        <w:rPr>
          <w:rFonts w:ascii="Myriad Pro" w:hAnsi="Myriad Pro"/>
          <w:sz w:val="20"/>
          <w:szCs w:val="20"/>
        </w:rPr>
      </w:pPr>
      <w:r>
        <w:rPr>
          <w:rFonts w:ascii="Myriad Pro" w:hAnsi="Myriad Pro"/>
          <w:sz w:val="20"/>
          <w:szCs w:val="20"/>
        </w:rPr>
        <w:t>T</w:t>
      </w:r>
      <w:r w:rsidRPr="00DD230D">
        <w:rPr>
          <w:rFonts w:ascii="Myriad Pro" w:hAnsi="Myriad Pro"/>
          <w:sz w:val="20"/>
          <w:szCs w:val="20"/>
        </w:rPr>
        <w:t>he PR</w:t>
      </w:r>
      <w:r w:rsidR="00471964">
        <w:rPr>
          <w:rFonts w:ascii="Myriad Pro" w:hAnsi="Myriad Pro"/>
          <w:sz w:val="20"/>
          <w:szCs w:val="20"/>
        </w:rPr>
        <w:t>D</w:t>
      </w:r>
      <w:r w:rsidRPr="00DD230D">
        <w:rPr>
          <w:rFonts w:ascii="Myriad Pro" w:hAnsi="Myriad Pro"/>
          <w:sz w:val="20"/>
          <w:szCs w:val="20"/>
        </w:rPr>
        <w:t xml:space="preserve"> took </w:t>
      </w:r>
      <w:r w:rsidR="00471964">
        <w:rPr>
          <w:rFonts w:ascii="Myriad Pro" w:hAnsi="Myriad Pro"/>
          <w:sz w:val="20"/>
          <w:szCs w:val="20"/>
        </w:rPr>
        <w:t xml:space="preserve">the </w:t>
      </w:r>
      <w:r w:rsidRPr="00DD230D">
        <w:rPr>
          <w:rFonts w:ascii="Myriad Pro" w:hAnsi="Myriad Pro"/>
          <w:sz w:val="20"/>
          <w:szCs w:val="20"/>
        </w:rPr>
        <w:t>lead in organizing the event of National Mine Awareness Day in Banteay Meanchey</w:t>
      </w:r>
      <w:r w:rsidR="00471964">
        <w:rPr>
          <w:rFonts w:ascii="Myriad Pro" w:hAnsi="Myriad Pro"/>
          <w:sz w:val="20"/>
          <w:szCs w:val="20"/>
        </w:rPr>
        <w:t xml:space="preserve"> on 24 February</w:t>
      </w:r>
      <w:r w:rsidRPr="00DD230D">
        <w:rPr>
          <w:rFonts w:ascii="Myriad Pro" w:hAnsi="Myriad Pro"/>
          <w:sz w:val="20"/>
          <w:szCs w:val="20"/>
        </w:rPr>
        <w:t xml:space="preserve">. The purpose of the event was to raise awareness of the people living in the contaminated area about accidents caused by mine/ERWs and also appeal to all development partners and donors to continue support mine action program in Cambodia. The </w:t>
      </w:r>
      <w:r w:rsidR="007A1411">
        <w:rPr>
          <w:rFonts w:ascii="Myriad Pro" w:hAnsi="Myriad Pro"/>
          <w:sz w:val="20"/>
          <w:szCs w:val="20"/>
        </w:rPr>
        <w:t>event was co</w:t>
      </w:r>
      <w:r w:rsidRPr="00DD230D">
        <w:rPr>
          <w:rFonts w:ascii="Myriad Pro" w:hAnsi="Myriad Pro"/>
          <w:sz w:val="20"/>
          <w:szCs w:val="20"/>
        </w:rPr>
        <w:t>nducted by CMAA</w:t>
      </w:r>
      <w:r w:rsidR="007A1411">
        <w:rPr>
          <w:rFonts w:ascii="Myriad Pro" w:hAnsi="Myriad Pro"/>
          <w:sz w:val="20"/>
          <w:szCs w:val="20"/>
        </w:rPr>
        <w:t xml:space="preserve"> with hundreds of </w:t>
      </w:r>
      <w:r w:rsidRPr="00DD230D">
        <w:rPr>
          <w:rFonts w:ascii="Myriad Pro" w:hAnsi="Myriad Pro"/>
          <w:sz w:val="20"/>
          <w:szCs w:val="20"/>
        </w:rPr>
        <w:t>particip</w:t>
      </w:r>
      <w:r w:rsidR="007A1411">
        <w:rPr>
          <w:rFonts w:ascii="Myriad Pro" w:hAnsi="Myriad Pro"/>
          <w:sz w:val="20"/>
          <w:szCs w:val="20"/>
        </w:rPr>
        <w:t xml:space="preserve">ants </w:t>
      </w:r>
      <w:r w:rsidRPr="00DD230D">
        <w:rPr>
          <w:rFonts w:ascii="Myriad Pro" w:hAnsi="Myriad Pro"/>
          <w:sz w:val="20"/>
          <w:szCs w:val="20"/>
        </w:rPr>
        <w:t>from relevant ministries</w:t>
      </w:r>
      <w:r w:rsidR="007A1411">
        <w:rPr>
          <w:rFonts w:ascii="Myriad Pro" w:hAnsi="Myriad Pro"/>
          <w:sz w:val="20"/>
          <w:szCs w:val="20"/>
        </w:rPr>
        <w:t xml:space="preserve">, </w:t>
      </w:r>
      <w:r w:rsidRPr="00DD230D">
        <w:rPr>
          <w:rFonts w:ascii="Myriad Pro" w:hAnsi="Myriad Pro"/>
          <w:sz w:val="20"/>
          <w:szCs w:val="20"/>
        </w:rPr>
        <w:t xml:space="preserve">institutes, demining operators, development partners, landmine survivors, teachers, students, and people in the communities. While event was organizing in the contamination community, the message of Prime Minister was also broadcasted in all the national mass media in Cambodia. The story of this celebration was disseminated to the media as well as included into the newsletter for the International Campaign to Ban Landmine (ICBL). </w:t>
      </w:r>
    </w:p>
    <w:p w:rsidR="003C59BB" w:rsidRDefault="003C59BB" w:rsidP="003C59BB">
      <w:pPr>
        <w:pStyle w:val="NormalWeb"/>
        <w:spacing w:before="0" w:beforeAutospacing="0" w:after="0" w:afterAutospacing="0"/>
        <w:jc w:val="both"/>
        <w:rPr>
          <w:rFonts w:ascii="Myriad Pro" w:hAnsi="Myriad Pro"/>
          <w:sz w:val="20"/>
          <w:szCs w:val="20"/>
        </w:rPr>
      </w:pPr>
    </w:p>
    <w:p w:rsidR="003E0816" w:rsidRDefault="003E0816" w:rsidP="00AA5D05">
      <w:pPr>
        <w:pStyle w:val="NormalWeb"/>
        <w:spacing w:before="0" w:beforeAutospacing="0" w:after="0" w:afterAutospacing="0"/>
        <w:jc w:val="both"/>
        <w:rPr>
          <w:rFonts w:ascii="Myriad Pro" w:hAnsi="Myriad Pro"/>
          <w:sz w:val="20"/>
          <w:szCs w:val="20"/>
        </w:rPr>
      </w:pPr>
      <w:r w:rsidRPr="001A031E">
        <w:rPr>
          <w:rFonts w:ascii="Myriad Pro" w:hAnsi="Myriad Pro"/>
          <w:sz w:val="20"/>
          <w:szCs w:val="20"/>
        </w:rPr>
        <w:t xml:space="preserve">Due to the increase of the incidents and casualties in the first quarters in 2014 compared to 2013 (about 40% increased), the MRE team of the Public Relations Department and the CMVIS Unit </w:t>
      </w:r>
      <w:r>
        <w:rPr>
          <w:rFonts w:ascii="Myriad Pro" w:hAnsi="Myriad Pro"/>
          <w:sz w:val="20"/>
          <w:szCs w:val="20"/>
        </w:rPr>
        <w:t xml:space="preserve">jointly </w:t>
      </w:r>
      <w:r w:rsidRPr="001A031E">
        <w:rPr>
          <w:rFonts w:ascii="Myriad Pro" w:hAnsi="Myriad Pro"/>
          <w:sz w:val="20"/>
          <w:szCs w:val="20"/>
        </w:rPr>
        <w:t xml:space="preserve">conducted a study </w:t>
      </w:r>
      <w:r w:rsidRPr="003E0816">
        <w:rPr>
          <w:rFonts w:ascii="Myriad Pro" w:hAnsi="Myriad Pro"/>
          <w:sz w:val="20"/>
          <w:szCs w:val="20"/>
        </w:rPr>
        <w:t xml:space="preserve">to find out the causes behind the increase of the number of casualties which was happened in the first </w:t>
      </w:r>
      <w:r>
        <w:rPr>
          <w:rFonts w:ascii="Myriad Pro" w:hAnsi="Myriad Pro"/>
          <w:sz w:val="20"/>
          <w:szCs w:val="20"/>
        </w:rPr>
        <w:t xml:space="preserve">quarter of the year. </w:t>
      </w:r>
      <w:r w:rsidRPr="001A031E">
        <w:rPr>
          <w:rFonts w:ascii="Myriad Pro" w:hAnsi="Myriad Pro"/>
          <w:sz w:val="20"/>
          <w:szCs w:val="20"/>
        </w:rPr>
        <w:t>Representatives of demining operators, administrative police officers, teachers, students, local authorities and people living in mine/ERW contaminated areas located in Battambang, Pailin, and Pursat Provinces</w:t>
      </w:r>
      <w:r>
        <w:rPr>
          <w:rFonts w:ascii="Myriad Pro" w:hAnsi="Myriad Pro"/>
          <w:sz w:val="20"/>
          <w:szCs w:val="20"/>
        </w:rPr>
        <w:t xml:space="preserve"> were involved in this study</w:t>
      </w:r>
      <w:r w:rsidRPr="001A031E">
        <w:rPr>
          <w:rFonts w:ascii="Myriad Pro" w:hAnsi="Myriad Pro"/>
          <w:sz w:val="20"/>
          <w:szCs w:val="20"/>
        </w:rPr>
        <w:t>. The results of the study have yet to be officially presented during this reporting period but indicative evidence show</w:t>
      </w:r>
      <w:r w:rsidR="002B2140">
        <w:rPr>
          <w:rFonts w:ascii="Myriad Pro" w:hAnsi="Myriad Pro"/>
          <w:sz w:val="20"/>
          <w:szCs w:val="20"/>
        </w:rPr>
        <w:t>ed</w:t>
      </w:r>
      <w:r w:rsidRPr="001A031E">
        <w:rPr>
          <w:rFonts w:ascii="Myriad Pro" w:hAnsi="Myriad Pro"/>
          <w:sz w:val="20"/>
          <w:szCs w:val="20"/>
        </w:rPr>
        <w:t xml:space="preserve"> that the increase </w:t>
      </w:r>
      <w:r w:rsidR="002B2140">
        <w:rPr>
          <w:rFonts w:ascii="Myriad Pro" w:hAnsi="Myriad Pro"/>
          <w:sz w:val="20"/>
          <w:szCs w:val="20"/>
        </w:rPr>
        <w:t>was</w:t>
      </w:r>
      <w:r w:rsidR="002B2140" w:rsidRPr="001A031E">
        <w:rPr>
          <w:rFonts w:ascii="Myriad Pro" w:hAnsi="Myriad Pro"/>
          <w:sz w:val="20"/>
          <w:szCs w:val="20"/>
        </w:rPr>
        <w:t xml:space="preserve"> </w:t>
      </w:r>
      <w:r w:rsidRPr="001A031E">
        <w:rPr>
          <w:rFonts w:ascii="Myriad Pro" w:hAnsi="Myriad Pro"/>
          <w:sz w:val="20"/>
          <w:szCs w:val="20"/>
        </w:rPr>
        <w:t>primarily due to deliberate tampering with ERW.</w:t>
      </w:r>
    </w:p>
    <w:p w:rsidR="003C59BB" w:rsidRPr="001A031E" w:rsidRDefault="003C59BB" w:rsidP="003C59BB">
      <w:pPr>
        <w:pStyle w:val="NormalWeb"/>
        <w:spacing w:before="0" w:beforeAutospacing="0" w:after="0" w:afterAutospacing="0"/>
        <w:jc w:val="both"/>
        <w:rPr>
          <w:rFonts w:ascii="Myriad Pro" w:hAnsi="Myriad Pro"/>
          <w:sz w:val="20"/>
          <w:szCs w:val="20"/>
        </w:rPr>
      </w:pPr>
    </w:p>
    <w:p w:rsidR="00B022C7" w:rsidRDefault="00B022C7" w:rsidP="00AA5D05">
      <w:pPr>
        <w:pStyle w:val="NormalWeb"/>
        <w:spacing w:before="0" w:beforeAutospacing="0" w:after="0" w:afterAutospacing="0"/>
        <w:jc w:val="both"/>
        <w:rPr>
          <w:rFonts w:ascii="Myriad Pro" w:hAnsi="Myriad Pro"/>
          <w:sz w:val="20"/>
          <w:szCs w:val="20"/>
        </w:rPr>
      </w:pPr>
      <w:r w:rsidRPr="00DD230D">
        <w:rPr>
          <w:rFonts w:ascii="Myriad Pro" w:hAnsi="Myriad Pro"/>
          <w:sz w:val="20"/>
          <w:szCs w:val="20"/>
        </w:rPr>
        <w:t>As part of the communication strategy of the project, at least, 4 beneficiaries’ stories were written and published on the UNDP Cambodia and global websites, and broadcasted through UNDP official social media accounts. Moreover, some of the female deminers were also interviewed and their stories were published to present to the public about their lives and chal</w:t>
      </w:r>
      <w:r w:rsidR="00C77221">
        <w:rPr>
          <w:rFonts w:ascii="Myriad Pro" w:hAnsi="Myriad Pro"/>
          <w:sz w:val="20"/>
          <w:szCs w:val="20"/>
        </w:rPr>
        <w:t>lenges they have faced as demin</w:t>
      </w:r>
      <w:r w:rsidRPr="00DD230D">
        <w:rPr>
          <w:rFonts w:ascii="Myriad Pro" w:hAnsi="Myriad Pro"/>
          <w:sz w:val="20"/>
          <w:szCs w:val="20"/>
        </w:rPr>
        <w:t xml:space="preserve">er working </w:t>
      </w:r>
      <w:r w:rsidR="003C59BB" w:rsidRPr="00DD230D">
        <w:rPr>
          <w:rFonts w:ascii="Myriad Pro" w:hAnsi="Myriad Pro"/>
          <w:sz w:val="20"/>
          <w:szCs w:val="20"/>
        </w:rPr>
        <w:t xml:space="preserve">daily </w:t>
      </w:r>
      <w:r w:rsidRPr="00DD230D">
        <w:rPr>
          <w:rFonts w:ascii="Myriad Pro" w:hAnsi="Myriad Pro"/>
          <w:sz w:val="20"/>
          <w:szCs w:val="20"/>
        </w:rPr>
        <w:t xml:space="preserve">in the mine field. </w:t>
      </w:r>
    </w:p>
    <w:p w:rsidR="003C59BB" w:rsidRPr="00DD230D" w:rsidRDefault="003C59BB" w:rsidP="003C59BB">
      <w:pPr>
        <w:pStyle w:val="NormalWeb"/>
        <w:spacing w:before="0" w:beforeAutospacing="0" w:after="0" w:afterAutospacing="0"/>
        <w:jc w:val="both"/>
        <w:rPr>
          <w:rFonts w:ascii="Myriad Pro" w:hAnsi="Myriad Pro"/>
          <w:sz w:val="20"/>
          <w:szCs w:val="20"/>
        </w:rPr>
      </w:pPr>
    </w:p>
    <w:p w:rsidR="003E0816" w:rsidRDefault="003E0816" w:rsidP="00AA5D05">
      <w:pPr>
        <w:pStyle w:val="NormalWeb"/>
        <w:spacing w:before="0" w:beforeAutospacing="0" w:after="0" w:afterAutospacing="0"/>
        <w:jc w:val="both"/>
        <w:rPr>
          <w:rFonts w:ascii="Myriad Pro" w:hAnsi="Myriad Pro"/>
          <w:sz w:val="20"/>
          <w:szCs w:val="20"/>
        </w:rPr>
      </w:pPr>
      <w:r w:rsidRPr="003E0816">
        <w:rPr>
          <w:rFonts w:ascii="Myriad Pro" w:hAnsi="Myriad Pro"/>
          <w:sz w:val="20"/>
          <w:szCs w:val="20"/>
        </w:rPr>
        <w:t xml:space="preserve">The communication strategy has been drafted and finalized by the PR department </w:t>
      </w:r>
      <w:r w:rsidR="00C77221">
        <w:rPr>
          <w:rFonts w:ascii="Myriad Pro" w:hAnsi="Myriad Pro"/>
          <w:sz w:val="20"/>
          <w:szCs w:val="20"/>
        </w:rPr>
        <w:t>with</w:t>
      </w:r>
      <w:r w:rsidR="00B022C7" w:rsidRPr="00DD230D">
        <w:rPr>
          <w:rFonts w:ascii="Myriad Pro" w:hAnsi="Myriad Pro"/>
          <w:sz w:val="20"/>
          <w:szCs w:val="20"/>
        </w:rPr>
        <w:t xml:space="preserve"> technical support from the </w:t>
      </w:r>
      <w:r w:rsidR="00471964">
        <w:rPr>
          <w:rFonts w:ascii="Myriad Pro" w:hAnsi="Myriad Pro"/>
          <w:sz w:val="20"/>
          <w:szCs w:val="20"/>
        </w:rPr>
        <w:t xml:space="preserve">UNDP Project Team’s </w:t>
      </w:r>
      <w:r w:rsidR="00B022C7" w:rsidRPr="00DD230D">
        <w:rPr>
          <w:rFonts w:ascii="Myriad Pro" w:hAnsi="Myriad Pro"/>
          <w:sz w:val="20"/>
          <w:szCs w:val="20"/>
        </w:rPr>
        <w:t>Communications Specialist</w:t>
      </w:r>
      <w:r w:rsidRPr="003E0816">
        <w:rPr>
          <w:rFonts w:ascii="Myriad Pro" w:hAnsi="Myriad Pro"/>
          <w:sz w:val="20"/>
          <w:szCs w:val="20"/>
        </w:rPr>
        <w:t>. This outcome</w:t>
      </w:r>
      <w:r w:rsidR="00B022C7" w:rsidRPr="00DD230D">
        <w:rPr>
          <w:rFonts w:ascii="Myriad Pro" w:hAnsi="Myriad Pro"/>
          <w:sz w:val="20"/>
          <w:szCs w:val="20"/>
        </w:rPr>
        <w:t xml:space="preserve"> will assist the CMAA to maximize its resources </w:t>
      </w:r>
      <w:r w:rsidRPr="003E0816">
        <w:rPr>
          <w:rFonts w:ascii="Myriad Pro" w:hAnsi="Myriad Pro"/>
          <w:sz w:val="20"/>
          <w:szCs w:val="20"/>
        </w:rPr>
        <w:t xml:space="preserve">to reach out to more audience about the </w:t>
      </w:r>
      <w:r w:rsidR="00C77221">
        <w:rPr>
          <w:rFonts w:ascii="Myriad Pro" w:hAnsi="Myriad Pro"/>
          <w:sz w:val="20"/>
          <w:szCs w:val="20"/>
        </w:rPr>
        <w:t>national mine action programme</w:t>
      </w:r>
      <w:r w:rsidRPr="003E0816">
        <w:rPr>
          <w:rFonts w:ascii="Myriad Pro" w:hAnsi="Myriad Pro"/>
          <w:sz w:val="20"/>
          <w:szCs w:val="20"/>
        </w:rPr>
        <w:t xml:space="preserve"> as well as to raise the profile of the CMAA which has been playing very important role in mine action as the authority. </w:t>
      </w:r>
    </w:p>
    <w:p w:rsidR="003C59BB" w:rsidRDefault="003C59BB" w:rsidP="003C59BB">
      <w:pPr>
        <w:pStyle w:val="NormalWeb"/>
        <w:spacing w:before="0" w:beforeAutospacing="0" w:after="0" w:afterAutospacing="0"/>
        <w:jc w:val="both"/>
        <w:rPr>
          <w:rFonts w:ascii="Myriad Pro" w:hAnsi="Myriad Pro"/>
          <w:sz w:val="20"/>
          <w:szCs w:val="20"/>
        </w:rPr>
      </w:pPr>
    </w:p>
    <w:p w:rsidR="00ED0454" w:rsidRPr="003C59BB" w:rsidRDefault="003E0816" w:rsidP="00ED0454">
      <w:pPr>
        <w:pStyle w:val="NormalWeb"/>
        <w:spacing w:before="0" w:beforeAutospacing="0" w:after="0" w:afterAutospacing="0"/>
        <w:jc w:val="both"/>
        <w:rPr>
          <w:rFonts w:ascii="Myriad Pro" w:hAnsi="Myriad Pro"/>
          <w:sz w:val="20"/>
          <w:szCs w:val="20"/>
        </w:rPr>
      </w:pPr>
      <w:r w:rsidRPr="003E0816">
        <w:rPr>
          <w:rFonts w:ascii="Myriad Pro" w:hAnsi="Myriad Pro"/>
          <w:sz w:val="20"/>
          <w:szCs w:val="20"/>
        </w:rPr>
        <w:t xml:space="preserve">As part of the improvement of communication, the new website of the CMAA was </w:t>
      </w:r>
      <w:r w:rsidR="00AA00A5">
        <w:rPr>
          <w:rFonts w:ascii="Myriad Pro" w:hAnsi="Myriad Pro"/>
          <w:sz w:val="20"/>
          <w:szCs w:val="20"/>
        </w:rPr>
        <w:t>completed with its new layout design and u</w:t>
      </w:r>
      <w:r w:rsidRPr="003E0816">
        <w:rPr>
          <w:rFonts w:ascii="Myriad Pro" w:hAnsi="Myriad Pro"/>
          <w:sz w:val="20"/>
          <w:szCs w:val="20"/>
        </w:rPr>
        <w:t xml:space="preserve">ploaded online. </w:t>
      </w:r>
      <w:r w:rsidR="00ED0454">
        <w:rPr>
          <w:rFonts w:ascii="Myriad Pro" w:hAnsi="Myriad Pro"/>
          <w:sz w:val="20"/>
          <w:szCs w:val="20"/>
        </w:rPr>
        <w:t xml:space="preserve">Five personnel from the PRD </w:t>
      </w:r>
      <w:r w:rsidR="00ED0454" w:rsidRPr="003C59BB">
        <w:rPr>
          <w:rFonts w:ascii="Myriad Pro" w:hAnsi="Myriad Pro"/>
          <w:sz w:val="20"/>
          <w:szCs w:val="20"/>
        </w:rPr>
        <w:t xml:space="preserve">were provided training on the management of the CMAA’s </w:t>
      </w:r>
      <w:r w:rsidR="00ED0454">
        <w:rPr>
          <w:rFonts w:ascii="Myriad Pro" w:hAnsi="Myriad Pro"/>
          <w:sz w:val="20"/>
          <w:szCs w:val="20"/>
        </w:rPr>
        <w:t xml:space="preserve">new website. </w:t>
      </w:r>
      <w:r w:rsidRPr="003E0816">
        <w:rPr>
          <w:rFonts w:ascii="Myriad Pro" w:hAnsi="Myriad Pro"/>
          <w:sz w:val="20"/>
          <w:szCs w:val="20"/>
        </w:rPr>
        <w:t>This newly renovated website will all</w:t>
      </w:r>
      <w:r w:rsidR="003C59BB">
        <w:rPr>
          <w:rFonts w:ascii="Myriad Pro" w:hAnsi="Myriad Pro"/>
          <w:sz w:val="20"/>
          <w:szCs w:val="20"/>
        </w:rPr>
        <w:t xml:space="preserve">ow users to </w:t>
      </w:r>
      <w:r w:rsidRPr="003E0816">
        <w:rPr>
          <w:rFonts w:ascii="Myriad Pro" w:hAnsi="Myriad Pro"/>
          <w:sz w:val="20"/>
          <w:szCs w:val="20"/>
        </w:rPr>
        <w:t>view the available information and document</w:t>
      </w:r>
      <w:r w:rsidR="003C59BB">
        <w:rPr>
          <w:rFonts w:ascii="Myriad Pro" w:hAnsi="Myriad Pro"/>
          <w:sz w:val="20"/>
          <w:szCs w:val="20"/>
        </w:rPr>
        <w:t>s</w:t>
      </w:r>
      <w:r w:rsidRPr="003E0816">
        <w:rPr>
          <w:rFonts w:ascii="Myriad Pro" w:hAnsi="Myriad Pro"/>
          <w:sz w:val="20"/>
          <w:szCs w:val="20"/>
        </w:rPr>
        <w:t xml:space="preserve"> in</w:t>
      </w:r>
      <w:r w:rsidR="003C59BB">
        <w:rPr>
          <w:rFonts w:ascii="Myriad Pro" w:hAnsi="Myriad Pro"/>
          <w:sz w:val="20"/>
          <w:szCs w:val="20"/>
        </w:rPr>
        <w:t xml:space="preserve"> a more structured way; and search for</w:t>
      </w:r>
      <w:r w:rsidRPr="003E0816">
        <w:rPr>
          <w:rFonts w:ascii="Myriad Pro" w:hAnsi="Myriad Pro"/>
          <w:sz w:val="20"/>
          <w:szCs w:val="20"/>
        </w:rPr>
        <w:t xml:space="preserve"> the required information more easily. </w:t>
      </w:r>
      <w:r w:rsidR="00ED0454">
        <w:rPr>
          <w:rFonts w:ascii="Myriad Pro" w:hAnsi="Myriad Pro"/>
          <w:sz w:val="20"/>
          <w:szCs w:val="20"/>
        </w:rPr>
        <w:t>T</w:t>
      </w:r>
      <w:r w:rsidRPr="003E0816">
        <w:rPr>
          <w:rFonts w:ascii="Myriad Pro" w:hAnsi="Myriad Pro"/>
          <w:sz w:val="20"/>
          <w:szCs w:val="20"/>
        </w:rPr>
        <w:t xml:space="preserve">his new layout and capacity of the website will target </w:t>
      </w:r>
      <w:r w:rsidR="00ED0454">
        <w:rPr>
          <w:rFonts w:ascii="Myriad Pro" w:hAnsi="Myriad Pro"/>
          <w:sz w:val="20"/>
          <w:szCs w:val="20"/>
        </w:rPr>
        <w:t xml:space="preserve">a </w:t>
      </w:r>
      <w:r w:rsidRPr="003E0816">
        <w:rPr>
          <w:rFonts w:ascii="Myriad Pro" w:hAnsi="Myriad Pro"/>
          <w:sz w:val="20"/>
          <w:szCs w:val="20"/>
        </w:rPr>
        <w:t>broader audience as the website will also accommodate the Khmer language for local audien</w:t>
      </w:r>
      <w:r w:rsidR="000213F9">
        <w:rPr>
          <w:rFonts w:ascii="Myriad Pro" w:hAnsi="Myriad Pro"/>
          <w:sz w:val="20"/>
          <w:szCs w:val="20"/>
        </w:rPr>
        <w:t>ces.</w:t>
      </w:r>
    </w:p>
    <w:p w:rsidR="00471964" w:rsidRDefault="00471964" w:rsidP="003C59BB">
      <w:pPr>
        <w:pStyle w:val="NormalWeb"/>
        <w:spacing w:before="0" w:beforeAutospacing="0" w:after="0" w:afterAutospacing="0"/>
        <w:jc w:val="both"/>
        <w:rPr>
          <w:rFonts w:ascii="Myriad Pro" w:hAnsi="Myriad Pro"/>
          <w:sz w:val="20"/>
          <w:szCs w:val="20"/>
        </w:rPr>
      </w:pPr>
    </w:p>
    <w:p w:rsidR="00471964" w:rsidRPr="00A606DA" w:rsidRDefault="00471964" w:rsidP="0026298D">
      <w:pPr>
        <w:pStyle w:val="NormalWeb"/>
        <w:spacing w:before="0" w:beforeAutospacing="0" w:after="0" w:afterAutospacing="0"/>
        <w:jc w:val="both"/>
        <w:rPr>
          <w:rFonts w:ascii="Myriad Pro" w:hAnsi="Myriad Pro"/>
          <w:b/>
          <w:i/>
          <w:color w:val="365F91"/>
          <w:sz w:val="20"/>
          <w:szCs w:val="20"/>
        </w:rPr>
      </w:pPr>
      <w:r w:rsidRPr="00A606DA">
        <w:rPr>
          <w:rFonts w:ascii="Myriad Pro" w:hAnsi="Myriad Pro"/>
          <w:b/>
          <w:i/>
          <w:color w:val="365F91"/>
          <w:sz w:val="20"/>
          <w:szCs w:val="20"/>
        </w:rPr>
        <w:t>Gender</w:t>
      </w:r>
    </w:p>
    <w:p w:rsidR="00471964" w:rsidRPr="00471964" w:rsidRDefault="00471964" w:rsidP="0026298D">
      <w:pPr>
        <w:spacing w:after="0" w:line="240" w:lineRule="auto"/>
        <w:jc w:val="both"/>
        <w:rPr>
          <w:rFonts w:ascii="Myriad Pro" w:hAnsi="Myriad Pro" w:cs="Times New Roman"/>
          <w:sz w:val="20"/>
          <w:szCs w:val="20"/>
          <w:lang w:val="en-GB" w:eastAsia="en-GB" w:bidi="ar-SA"/>
        </w:rPr>
      </w:pPr>
      <w:r w:rsidRPr="00471964">
        <w:rPr>
          <w:rFonts w:ascii="Myriad Pro" w:hAnsi="Myriad Pro" w:cs="Times New Roman"/>
          <w:sz w:val="20"/>
          <w:szCs w:val="20"/>
        </w:rPr>
        <w:t xml:space="preserve">The </w:t>
      </w:r>
      <w:r>
        <w:rPr>
          <w:rFonts w:ascii="Myriad Pro" w:hAnsi="Myriad Pro" w:cs="Times New Roman"/>
          <w:sz w:val="20"/>
          <w:szCs w:val="20"/>
          <w:lang w:val="en-GB" w:eastAsia="en-GB" w:bidi="ar-SA"/>
        </w:rPr>
        <w:t xml:space="preserve">CMAA Gender Mainstreaming Team is headed by a staff member from Public Relations Department as the Gender Focal Person. The team </w:t>
      </w:r>
      <w:r w:rsidRPr="00471964">
        <w:rPr>
          <w:rFonts w:ascii="Myriad Pro" w:hAnsi="Myriad Pro" w:cs="Times New Roman"/>
          <w:sz w:val="20"/>
          <w:szCs w:val="20"/>
          <w:lang w:val="en-GB" w:eastAsia="en-GB" w:bidi="ar-SA"/>
        </w:rPr>
        <w:t>coordinates with the Technical Reference Group on Gender, composed of representatives from the Ministry of Women’s Affairs, Ministry of Social Affairs, Veterans, and Youth Rehabilitation, Mine Action Planning Units, UN agencies, and international and national non-government organizations.</w:t>
      </w:r>
    </w:p>
    <w:p w:rsidR="00471964" w:rsidRPr="007C5667" w:rsidRDefault="00471964" w:rsidP="0026298D">
      <w:pPr>
        <w:pStyle w:val="NormalWeb"/>
        <w:spacing w:before="0" w:beforeAutospacing="0" w:after="0" w:afterAutospacing="0"/>
        <w:jc w:val="both"/>
        <w:rPr>
          <w:rFonts w:ascii="Myriad Pro" w:hAnsi="Myriad Pro"/>
          <w:b/>
          <w:i/>
          <w:color w:val="548DD4"/>
          <w:sz w:val="20"/>
          <w:szCs w:val="20"/>
        </w:rPr>
      </w:pPr>
    </w:p>
    <w:p w:rsidR="00471964" w:rsidRDefault="00471964" w:rsidP="0026298D">
      <w:pPr>
        <w:tabs>
          <w:tab w:val="left" w:pos="0"/>
        </w:tabs>
        <w:spacing w:after="0" w:line="240" w:lineRule="auto"/>
        <w:jc w:val="both"/>
        <w:rPr>
          <w:rFonts w:ascii="Myriad Pro" w:hAnsi="Myriad Pro" w:cs="Times New Roman"/>
          <w:sz w:val="20"/>
          <w:szCs w:val="20"/>
        </w:rPr>
      </w:pPr>
      <w:r w:rsidRPr="004D5B84">
        <w:rPr>
          <w:rFonts w:ascii="Myriad Pro" w:hAnsi="Myriad Pro" w:cs="Times New Roman"/>
          <w:sz w:val="20"/>
          <w:szCs w:val="20"/>
        </w:rPr>
        <w:t>CMAA’s gender team conducted the interviews with 10 female deminers of CSHD and HALO Trust in Siem Reap and Od</w:t>
      </w:r>
      <w:r w:rsidR="001F4F1A">
        <w:rPr>
          <w:rFonts w:ascii="Myriad Pro" w:hAnsi="Myriad Pro" w:cs="Times New Roman"/>
          <w:sz w:val="20"/>
          <w:szCs w:val="20"/>
        </w:rPr>
        <w:t>dar Meanc</w:t>
      </w:r>
      <w:r w:rsidRPr="004D5B84">
        <w:rPr>
          <w:rFonts w:ascii="Myriad Pro" w:hAnsi="Myriad Pro" w:cs="Times New Roman"/>
          <w:sz w:val="20"/>
          <w:szCs w:val="20"/>
        </w:rPr>
        <w:t>hey provinces to understand their working condition and their needs. As a result, we figured out that finally, the female deminers are satisfied with the income</w:t>
      </w:r>
      <w:r w:rsidRPr="006D7DA4">
        <w:rPr>
          <w:rFonts w:ascii="Myriad Pro" w:hAnsi="Myriad Pro" w:cs="Times New Roman"/>
          <w:sz w:val="20"/>
          <w:szCs w:val="20"/>
        </w:rPr>
        <w:t>s that they earn from their work, and the working condition. However, there are some challenges such as carrying the heavy demining tools, weather constraint, and monthly female health problem.  On the other hand, for health consultation, women found the inconvenience in talking with the male doctor. Thus, it was suggested that female doctor should be empl</w:t>
      </w:r>
      <w:r w:rsidRPr="00994140">
        <w:rPr>
          <w:rFonts w:ascii="Myriad Pro" w:hAnsi="Myriad Pro" w:cs="Times New Roman"/>
          <w:sz w:val="20"/>
          <w:szCs w:val="20"/>
        </w:rPr>
        <w:t xml:space="preserve">oyed. </w:t>
      </w:r>
    </w:p>
    <w:p w:rsidR="0026298D" w:rsidRDefault="0026298D" w:rsidP="0026298D">
      <w:pPr>
        <w:tabs>
          <w:tab w:val="left" w:pos="0"/>
        </w:tabs>
        <w:spacing w:after="0" w:line="240" w:lineRule="auto"/>
        <w:jc w:val="both"/>
        <w:rPr>
          <w:rFonts w:ascii="Myriad Pro" w:hAnsi="Myriad Pro" w:cs="Times New Roman"/>
          <w:sz w:val="20"/>
          <w:szCs w:val="20"/>
        </w:rPr>
      </w:pPr>
    </w:p>
    <w:p w:rsidR="00471964" w:rsidRDefault="00471964" w:rsidP="0026298D">
      <w:pPr>
        <w:tabs>
          <w:tab w:val="left" w:pos="0"/>
        </w:tabs>
        <w:spacing w:after="0" w:line="240" w:lineRule="auto"/>
        <w:jc w:val="both"/>
        <w:rPr>
          <w:rFonts w:ascii="Myriad Pro" w:hAnsi="Myriad Pro" w:cs="Times New Roman"/>
          <w:sz w:val="20"/>
          <w:szCs w:val="20"/>
        </w:rPr>
      </w:pPr>
      <w:r w:rsidRPr="004D5B84">
        <w:rPr>
          <w:rFonts w:ascii="Myriad Pro" w:hAnsi="Myriad Pro" w:cs="Times New Roman"/>
          <w:sz w:val="20"/>
          <w:szCs w:val="20"/>
        </w:rPr>
        <w:t>For advocacy</w:t>
      </w:r>
      <w:r w:rsidR="00A91430">
        <w:rPr>
          <w:rFonts w:ascii="Myriad Pro" w:hAnsi="Myriad Pro" w:cs="Times New Roman"/>
          <w:sz w:val="20"/>
          <w:szCs w:val="20"/>
        </w:rPr>
        <w:t xml:space="preserve"> and promotion of </w:t>
      </w:r>
      <w:r w:rsidR="00A91430" w:rsidRPr="004D5B84">
        <w:rPr>
          <w:rFonts w:ascii="Myriad Pro" w:hAnsi="Myriad Pro" w:cs="Times New Roman"/>
          <w:sz w:val="20"/>
          <w:szCs w:val="20"/>
        </w:rPr>
        <w:t>gender</w:t>
      </w:r>
      <w:r w:rsidRPr="004D5B84">
        <w:rPr>
          <w:rFonts w:ascii="Myriad Pro" w:hAnsi="Myriad Pro" w:cs="Times New Roman"/>
          <w:sz w:val="20"/>
          <w:szCs w:val="20"/>
        </w:rPr>
        <w:t xml:space="preserve">, </w:t>
      </w:r>
      <w:r w:rsidR="00A91430">
        <w:rPr>
          <w:rFonts w:ascii="Myriad Pro" w:hAnsi="Myriad Pro" w:cs="Times New Roman"/>
          <w:sz w:val="20"/>
          <w:szCs w:val="20"/>
        </w:rPr>
        <w:t>280 T-shirts and 350 p</w:t>
      </w:r>
      <w:r w:rsidRPr="004D5B84">
        <w:rPr>
          <w:rFonts w:ascii="Myriad Pro" w:hAnsi="Myriad Pro" w:cs="Times New Roman"/>
          <w:sz w:val="20"/>
          <w:szCs w:val="20"/>
        </w:rPr>
        <w:t xml:space="preserve">osters were </w:t>
      </w:r>
      <w:r w:rsidR="00A91430">
        <w:rPr>
          <w:rFonts w:ascii="Myriad Pro" w:hAnsi="Myriad Pro" w:cs="Times New Roman"/>
          <w:sz w:val="20"/>
          <w:szCs w:val="20"/>
        </w:rPr>
        <w:t>printed and</w:t>
      </w:r>
      <w:r w:rsidRPr="004D5B84">
        <w:rPr>
          <w:rFonts w:ascii="Myriad Pro" w:hAnsi="Myriad Pro" w:cs="Times New Roman"/>
          <w:sz w:val="20"/>
          <w:szCs w:val="20"/>
        </w:rPr>
        <w:t xml:space="preserve"> distribute</w:t>
      </w:r>
      <w:r w:rsidR="00A91430">
        <w:rPr>
          <w:rFonts w:ascii="Myriad Pro" w:hAnsi="Myriad Pro" w:cs="Times New Roman"/>
          <w:sz w:val="20"/>
          <w:szCs w:val="20"/>
        </w:rPr>
        <w:t>d</w:t>
      </w:r>
      <w:r w:rsidRPr="004D5B84">
        <w:rPr>
          <w:rFonts w:ascii="Myriad Pro" w:hAnsi="Myriad Pro" w:cs="Times New Roman"/>
          <w:sz w:val="20"/>
          <w:szCs w:val="20"/>
        </w:rPr>
        <w:t xml:space="preserve"> to all relevant stakehol</w:t>
      </w:r>
      <w:r w:rsidRPr="006D7DA4">
        <w:rPr>
          <w:rFonts w:ascii="Myriad Pro" w:hAnsi="Myriad Pro" w:cs="Times New Roman"/>
          <w:sz w:val="20"/>
          <w:szCs w:val="20"/>
        </w:rPr>
        <w:t xml:space="preserve">ders such as CMAA, line ministries, MAPUs, CMVIS, mine clearance operators, some donors and NGOs during the workshop and training. On the printed t-shirts, there was a message talked about the four pillars of gender quality in mine action. This was done in order to advocate gender mainstreaming in mine action. </w:t>
      </w:r>
    </w:p>
    <w:p w:rsidR="0026298D" w:rsidRPr="006D7DA4" w:rsidRDefault="0026298D" w:rsidP="0026298D">
      <w:pPr>
        <w:tabs>
          <w:tab w:val="left" w:pos="0"/>
        </w:tabs>
        <w:spacing w:after="0" w:line="240" w:lineRule="auto"/>
        <w:jc w:val="both"/>
        <w:rPr>
          <w:rFonts w:ascii="Myriad Pro" w:hAnsi="Myriad Pro" w:cs="Times New Roman"/>
          <w:sz w:val="20"/>
          <w:szCs w:val="20"/>
        </w:rPr>
      </w:pPr>
    </w:p>
    <w:p w:rsidR="00471964" w:rsidRDefault="00471964" w:rsidP="0026298D">
      <w:pPr>
        <w:tabs>
          <w:tab w:val="left" w:pos="0"/>
        </w:tabs>
        <w:spacing w:after="0" w:line="240" w:lineRule="auto"/>
        <w:jc w:val="both"/>
        <w:rPr>
          <w:rFonts w:ascii="Myriad Pro" w:hAnsi="Myriad Pro" w:cs="Times New Roman"/>
          <w:sz w:val="20"/>
          <w:szCs w:val="20"/>
        </w:rPr>
      </w:pPr>
      <w:r>
        <w:rPr>
          <w:rFonts w:ascii="Myriad Pro" w:hAnsi="Myriad Pro" w:cs="Times New Roman"/>
          <w:sz w:val="20"/>
          <w:szCs w:val="20"/>
        </w:rPr>
        <w:t>A</w:t>
      </w:r>
      <w:r w:rsidRPr="00DD230D">
        <w:rPr>
          <w:rFonts w:ascii="Myriad Pro" w:hAnsi="Myriad Pro" w:cs="Times New Roman"/>
          <w:sz w:val="20"/>
          <w:szCs w:val="20"/>
        </w:rPr>
        <w:t xml:space="preserve"> two-day training </w:t>
      </w:r>
      <w:r w:rsidR="00DF639B">
        <w:rPr>
          <w:rFonts w:ascii="Myriad Pro" w:hAnsi="Myriad Pro" w:cs="Times New Roman"/>
          <w:sz w:val="20"/>
          <w:szCs w:val="20"/>
        </w:rPr>
        <w:t xml:space="preserve">course entitled, </w:t>
      </w:r>
      <w:r w:rsidRPr="00DD230D">
        <w:rPr>
          <w:rFonts w:ascii="Myriad Pro" w:hAnsi="Myriad Pro" w:cs="Times New Roman"/>
          <w:sz w:val="20"/>
          <w:szCs w:val="20"/>
        </w:rPr>
        <w:t>“The Concept of Gender Mainstreaming and Coordination Skill”</w:t>
      </w:r>
      <w:r w:rsidR="00DF639B">
        <w:rPr>
          <w:rFonts w:ascii="Myriad Pro" w:hAnsi="Myriad Pro" w:cs="Times New Roman"/>
          <w:sz w:val="20"/>
          <w:szCs w:val="20"/>
        </w:rPr>
        <w:t>,</w:t>
      </w:r>
      <w:r w:rsidRPr="00DD230D">
        <w:rPr>
          <w:rFonts w:ascii="Myriad Pro" w:hAnsi="Myriad Pro" w:cs="Times New Roman"/>
          <w:sz w:val="20"/>
          <w:szCs w:val="20"/>
        </w:rPr>
        <w:t xml:space="preserve"> was organized by the Gender Team of the CMAA in cooperating with Ministry of Woman Affairs (MoWA) to provide the training to head of the 15 MAPUs to become gender focal points who play the role to promote women and men in mine action planning and prioritization at their communities in their province. The training focused on gender equality and coordination strategy. As a result from the pre- and post-test evaluation</w:t>
      </w:r>
      <w:r>
        <w:rPr>
          <w:rFonts w:ascii="Myriad Pro" w:hAnsi="Myriad Pro" w:cs="Times New Roman"/>
          <w:sz w:val="20"/>
          <w:szCs w:val="20"/>
        </w:rPr>
        <w:t>s</w:t>
      </w:r>
      <w:r w:rsidRPr="00DD230D">
        <w:rPr>
          <w:rFonts w:ascii="Myriad Pro" w:hAnsi="Myriad Pro" w:cs="Times New Roman"/>
          <w:sz w:val="20"/>
          <w:szCs w:val="20"/>
        </w:rPr>
        <w:t>, 70 % of trainees could</w:t>
      </w:r>
      <w:r>
        <w:rPr>
          <w:rFonts w:ascii="Myriad Pro" w:hAnsi="Myriad Pro" w:cs="Times New Roman"/>
          <w:sz w:val="20"/>
          <w:szCs w:val="20"/>
        </w:rPr>
        <w:t xml:space="preserve"> </w:t>
      </w:r>
      <w:r w:rsidRPr="00DD230D">
        <w:rPr>
          <w:rFonts w:ascii="Myriad Pro" w:hAnsi="Myriad Pro" w:cs="Times New Roman"/>
          <w:sz w:val="20"/>
          <w:szCs w:val="20"/>
        </w:rPr>
        <w:t xml:space="preserve">fully </w:t>
      </w:r>
      <w:r>
        <w:rPr>
          <w:rFonts w:ascii="Myriad Pro" w:hAnsi="Myriad Pro" w:cs="Times New Roman"/>
          <w:sz w:val="20"/>
          <w:szCs w:val="20"/>
        </w:rPr>
        <w:t xml:space="preserve">catch up with </w:t>
      </w:r>
      <w:r w:rsidRPr="00DD230D">
        <w:rPr>
          <w:rFonts w:ascii="Myriad Pro" w:hAnsi="Myriad Pro" w:cs="Times New Roman"/>
          <w:sz w:val="20"/>
          <w:szCs w:val="20"/>
        </w:rPr>
        <w:t>all the trained courses while</w:t>
      </w:r>
      <w:r w:rsidRPr="0043464C">
        <w:rPr>
          <w:rFonts w:ascii="Myriad Pro" w:hAnsi="Myriad Pro" w:cs="Times New Roman"/>
          <w:sz w:val="20"/>
          <w:szCs w:val="20"/>
        </w:rPr>
        <w:t xml:space="preserve"> about 30 % of them could </w:t>
      </w:r>
      <w:r>
        <w:rPr>
          <w:rFonts w:ascii="Myriad Pro" w:hAnsi="Myriad Pro" w:cs="Times New Roman"/>
          <w:sz w:val="20"/>
          <w:szCs w:val="20"/>
        </w:rPr>
        <w:t xml:space="preserve">do </w:t>
      </w:r>
      <w:r w:rsidRPr="00DD230D">
        <w:rPr>
          <w:rFonts w:ascii="Myriad Pro" w:hAnsi="Myriad Pro" w:cs="Times New Roman"/>
          <w:sz w:val="20"/>
          <w:szCs w:val="20"/>
        </w:rPr>
        <w:t>partially. At the end of the training, 90% of trainees suggested to have this training to be organized by the CMAA for the MAPU’s members.</w:t>
      </w:r>
    </w:p>
    <w:p w:rsidR="0026298D" w:rsidRDefault="0026298D" w:rsidP="0026298D">
      <w:pPr>
        <w:tabs>
          <w:tab w:val="left" w:pos="0"/>
        </w:tabs>
        <w:spacing w:after="0" w:line="240" w:lineRule="auto"/>
        <w:jc w:val="both"/>
        <w:rPr>
          <w:rFonts w:ascii="Myriad Pro" w:hAnsi="Myriad Pro" w:cs="Times New Roman"/>
          <w:sz w:val="20"/>
          <w:szCs w:val="20"/>
        </w:rPr>
      </w:pPr>
    </w:p>
    <w:p w:rsidR="00471964" w:rsidRDefault="00471964" w:rsidP="0026298D">
      <w:pPr>
        <w:tabs>
          <w:tab w:val="left" w:pos="0"/>
        </w:tabs>
        <w:spacing w:after="0" w:line="240" w:lineRule="auto"/>
        <w:jc w:val="both"/>
        <w:rPr>
          <w:rFonts w:ascii="Myriad Pro" w:hAnsi="Myriad Pro" w:cs="Times New Roman"/>
          <w:sz w:val="20"/>
          <w:szCs w:val="20"/>
        </w:rPr>
      </w:pPr>
      <w:r>
        <w:rPr>
          <w:rFonts w:ascii="Myriad Pro" w:hAnsi="Myriad Pro" w:cs="Times New Roman"/>
          <w:sz w:val="20"/>
          <w:szCs w:val="20"/>
        </w:rPr>
        <w:t xml:space="preserve">A </w:t>
      </w:r>
      <w:r w:rsidRPr="001A031E">
        <w:rPr>
          <w:rFonts w:ascii="Myriad Pro" w:hAnsi="Myriad Pro" w:cs="Times New Roman"/>
          <w:sz w:val="20"/>
          <w:szCs w:val="20"/>
        </w:rPr>
        <w:t>gender workshop on “Dissemination of the Achievements of Gender Mainstreaming in mine action” w</w:t>
      </w:r>
      <w:r>
        <w:rPr>
          <w:rFonts w:ascii="Myriad Pro" w:hAnsi="Myriad Pro" w:cs="Times New Roman"/>
          <w:sz w:val="20"/>
          <w:szCs w:val="20"/>
        </w:rPr>
        <w:t>as organized in</w:t>
      </w:r>
      <w:r w:rsidRPr="001A031E">
        <w:rPr>
          <w:rFonts w:ascii="Myriad Pro" w:hAnsi="Myriad Pro" w:cs="Times New Roman"/>
          <w:sz w:val="20"/>
          <w:szCs w:val="20"/>
        </w:rPr>
        <w:t xml:space="preserve"> Phnom Penh in order to look at the data collected disaggregated by sexes and ages in 2013 comparing with 2012. The purpose of the workshop was to disseminate the result of gender mainstreaming of CMAA, MoWA, MAPU, and mine action operators. As a result, there were about 83 participants, of whom 25 were women attended the workshop. The participants were from line ministries, MAPUs, mine action operators, development partners, and NGOs.   Moreover,  some experiences of gender mainstreaming  and some challenges were shared in the workshop such as limit of disaggregated data by sexes/ages, delay in response from the relevant stakeholders on data collected on sex and age disaggregated  and limit of gender knowledge. More gender trainings were requested by the participants for the future organizing.   </w:t>
      </w:r>
    </w:p>
    <w:p w:rsidR="0026298D" w:rsidRPr="001A031E" w:rsidRDefault="0026298D" w:rsidP="0026298D">
      <w:pPr>
        <w:tabs>
          <w:tab w:val="left" w:pos="0"/>
        </w:tabs>
        <w:spacing w:after="0" w:line="240" w:lineRule="auto"/>
        <w:jc w:val="both"/>
        <w:rPr>
          <w:rFonts w:ascii="Myriad Pro" w:hAnsi="Myriad Pro" w:cs="Times New Roman"/>
          <w:sz w:val="20"/>
          <w:szCs w:val="20"/>
        </w:rPr>
      </w:pPr>
    </w:p>
    <w:p w:rsidR="00471964" w:rsidRDefault="00471964" w:rsidP="0026298D">
      <w:pPr>
        <w:tabs>
          <w:tab w:val="left" w:pos="0"/>
        </w:tabs>
        <w:spacing w:after="0" w:line="240" w:lineRule="auto"/>
        <w:jc w:val="both"/>
        <w:rPr>
          <w:rFonts w:ascii="Myriad Pro" w:hAnsi="Myriad Pro" w:cs="Times New Roman"/>
          <w:sz w:val="20"/>
          <w:szCs w:val="20"/>
        </w:rPr>
      </w:pPr>
      <w:r w:rsidRPr="00471964">
        <w:rPr>
          <w:rFonts w:ascii="Myriad Pro" w:hAnsi="Myriad Pro" w:cs="Times New Roman"/>
          <w:sz w:val="20"/>
          <w:szCs w:val="20"/>
        </w:rPr>
        <w:t xml:space="preserve">The annual </w:t>
      </w:r>
      <w:r w:rsidR="0026298D">
        <w:rPr>
          <w:rFonts w:ascii="Myriad Pro" w:hAnsi="Myriad Pro" w:cs="Times New Roman"/>
          <w:sz w:val="20"/>
          <w:szCs w:val="20"/>
        </w:rPr>
        <w:t>survey</w:t>
      </w:r>
      <w:r w:rsidR="001F4F1A">
        <w:rPr>
          <w:rFonts w:ascii="Myriad Pro" w:hAnsi="Myriad Pro" w:cs="Times New Roman"/>
          <w:sz w:val="20"/>
          <w:szCs w:val="20"/>
        </w:rPr>
        <w:t xml:space="preserve"> on</w:t>
      </w:r>
      <w:r w:rsidRPr="00471964">
        <w:rPr>
          <w:rFonts w:ascii="Myriad Pro" w:hAnsi="Myriad Pro" w:cs="Times New Roman"/>
          <w:sz w:val="20"/>
          <w:szCs w:val="20"/>
        </w:rPr>
        <w:t xml:space="preserve"> gender mainstreaming achieved i</w:t>
      </w:r>
      <w:r w:rsidR="0026298D">
        <w:rPr>
          <w:rFonts w:ascii="Myriad Pro" w:hAnsi="Myriad Pro" w:cs="Times New Roman"/>
          <w:sz w:val="20"/>
          <w:szCs w:val="20"/>
        </w:rPr>
        <w:t>n 2013 was carried out in early-</w:t>
      </w:r>
      <w:r w:rsidRPr="00471964">
        <w:rPr>
          <w:rFonts w:ascii="Myriad Pro" w:hAnsi="Myriad Pro" w:cs="Times New Roman"/>
          <w:sz w:val="20"/>
          <w:szCs w:val="20"/>
        </w:rPr>
        <w:t xml:space="preserve">2014 with demining organizations such as MAG, HALO Trust, CSHD and CMAC, and </w:t>
      </w:r>
      <w:r w:rsidR="001F4F1A">
        <w:rPr>
          <w:rFonts w:ascii="Myriad Pro" w:hAnsi="Myriad Pro" w:cs="Times New Roman"/>
          <w:sz w:val="20"/>
          <w:szCs w:val="20"/>
        </w:rPr>
        <w:t xml:space="preserve">the </w:t>
      </w:r>
      <w:r w:rsidRPr="00471964">
        <w:rPr>
          <w:rFonts w:ascii="Myriad Pro" w:hAnsi="Myriad Pro" w:cs="Times New Roman"/>
          <w:sz w:val="20"/>
          <w:szCs w:val="20"/>
        </w:rPr>
        <w:t>MAPU</w:t>
      </w:r>
      <w:r w:rsidR="001F4F1A">
        <w:rPr>
          <w:rFonts w:ascii="Myriad Pro" w:hAnsi="Myriad Pro" w:cs="Times New Roman"/>
          <w:sz w:val="20"/>
          <w:szCs w:val="20"/>
        </w:rPr>
        <w:t>s of</w:t>
      </w:r>
      <w:r w:rsidRPr="00471964">
        <w:rPr>
          <w:rFonts w:ascii="Myriad Pro" w:hAnsi="Myriad Pro" w:cs="Times New Roman"/>
          <w:sz w:val="20"/>
          <w:szCs w:val="20"/>
        </w:rPr>
        <w:t xml:space="preserve"> 15 provinces. The purpose was to monitor and eva</w:t>
      </w:r>
      <w:r w:rsidR="001F4F1A">
        <w:rPr>
          <w:rFonts w:ascii="Myriad Pro" w:hAnsi="Myriad Pro" w:cs="Times New Roman"/>
          <w:sz w:val="20"/>
          <w:szCs w:val="20"/>
        </w:rPr>
        <w:t>luate the Gender Action Planning (GAP)</w:t>
      </w:r>
      <w:r w:rsidRPr="00471964">
        <w:rPr>
          <w:rFonts w:ascii="Myriad Pro" w:hAnsi="Myriad Pro" w:cs="Times New Roman"/>
          <w:sz w:val="20"/>
          <w:szCs w:val="20"/>
        </w:rPr>
        <w:t xml:space="preserve">. The result will be used for monitoring and evaluation at the end of GAP (2013-2015). </w:t>
      </w:r>
      <w:r w:rsidR="001F4F1A">
        <w:rPr>
          <w:rFonts w:ascii="Myriad Pro" w:hAnsi="Myriad Pro" w:cs="Times New Roman"/>
          <w:sz w:val="20"/>
          <w:szCs w:val="20"/>
        </w:rPr>
        <w:t xml:space="preserve">Comparisons </w:t>
      </w:r>
      <w:r w:rsidRPr="00471964">
        <w:rPr>
          <w:rFonts w:ascii="Myriad Pro" w:hAnsi="Myriad Pro" w:cs="Times New Roman"/>
          <w:sz w:val="20"/>
          <w:szCs w:val="20"/>
        </w:rPr>
        <w:t xml:space="preserve">between 2012 and 2013 showed that: </w:t>
      </w:r>
    </w:p>
    <w:p w:rsidR="0026298D" w:rsidRPr="00471964" w:rsidRDefault="0026298D" w:rsidP="0026298D">
      <w:pPr>
        <w:tabs>
          <w:tab w:val="left" w:pos="0"/>
        </w:tabs>
        <w:spacing w:after="0" w:line="240" w:lineRule="auto"/>
        <w:jc w:val="both"/>
        <w:rPr>
          <w:rFonts w:ascii="Myriad Pro" w:hAnsi="Myriad Pro" w:cs="Times New Roman"/>
          <w:sz w:val="20"/>
          <w:szCs w:val="20"/>
        </w:rPr>
      </w:pPr>
    </w:p>
    <w:p w:rsidR="00471964" w:rsidRPr="00471964" w:rsidRDefault="00471964" w:rsidP="0026298D">
      <w:pPr>
        <w:numPr>
          <w:ilvl w:val="0"/>
          <w:numId w:val="41"/>
        </w:numPr>
        <w:spacing w:after="0" w:line="240" w:lineRule="auto"/>
        <w:ind w:left="284" w:hanging="284"/>
        <w:jc w:val="both"/>
        <w:rPr>
          <w:rFonts w:ascii="Myriad Pro" w:hAnsi="Myriad Pro" w:cs="Times New Roman"/>
          <w:sz w:val="20"/>
          <w:szCs w:val="20"/>
        </w:rPr>
      </w:pPr>
      <w:r w:rsidRPr="00471964">
        <w:rPr>
          <w:rFonts w:ascii="Myriad Pro" w:hAnsi="Myriad Pro" w:cs="Times New Roman"/>
          <w:sz w:val="20"/>
          <w:szCs w:val="20"/>
        </w:rPr>
        <w:t>In the</w:t>
      </w:r>
      <w:r w:rsidR="001F4F1A">
        <w:rPr>
          <w:rFonts w:ascii="Myriad Pro" w:hAnsi="Myriad Pro" w:cs="Times New Roman"/>
          <w:sz w:val="20"/>
          <w:szCs w:val="20"/>
        </w:rPr>
        <w:t xml:space="preserve"> CMAA, there are 18 women (12</w:t>
      </w:r>
      <w:r w:rsidRPr="00471964">
        <w:rPr>
          <w:rFonts w:ascii="Myriad Pro" w:hAnsi="Myriad Pro" w:cs="Times New Roman"/>
          <w:sz w:val="20"/>
          <w:szCs w:val="20"/>
        </w:rPr>
        <w:t>%) worki</w:t>
      </w:r>
      <w:r w:rsidR="001F4F1A">
        <w:rPr>
          <w:rFonts w:ascii="Myriad Pro" w:hAnsi="Myriad Pro" w:cs="Times New Roman"/>
          <w:sz w:val="20"/>
          <w:szCs w:val="20"/>
        </w:rPr>
        <w:t>ng at the management level, a 0.41%  increase;</w:t>
      </w:r>
      <w:r w:rsidRPr="00471964">
        <w:rPr>
          <w:rFonts w:ascii="Myriad Pro" w:hAnsi="Myriad Pro" w:cs="Times New Roman"/>
          <w:sz w:val="20"/>
          <w:szCs w:val="20"/>
        </w:rPr>
        <w:t xml:space="preserve"> </w:t>
      </w:r>
    </w:p>
    <w:p w:rsidR="00471964" w:rsidRPr="00471964" w:rsidRDefault="00471964" w:rsidP="0026298D">
      <w:pPr>
        <w:numPr>
          <w:ilvl w:val="0"/>
          <w:numId w:val="41"/>
        </w:numPr>
        <w:spacing w:after="0" w:line="240" w:lineRule="auto"/>
        <w:ind w:left="284" w:hanging="284"/>
        <w:jc w:val="both"/>
        <w:rPr>
          <w:rFonts w:ascii="Myriad Pro" w:hAnsi="Myriad Pro" w:cs="Times New Roman"/>
          <w:sz w:val="20"/>
          <w:szCs w:val="20"/>
        </w:rPr>
      </w:pPr>
      <w:r w:rsidRPr="00471964">
        <w:rPr>
          <w:rFonts w:ascii="Myriad Pro" w:hAnsi="Myriad Pro" w:cs="Times New Roman"/>
          <w:sz w:val="20"/>
          <w:szCs w:val="20"/>
        </w:rPr>
        <w:t xml:space="preserve">Two </w:t>
      </w:r>
      <w:r w:rsidR="001F4F1A">
        <w:rPr>
          <w:rFonts w:ascii="Myriad Pro" w:hAnsi="Myriad Pro" w:cs="Times New Roman"/>
          <w:sz w:val="20"/>
          <w:szCs w:val="20"/>
        </w:rPr>
        <w:t>female CMAA staff</w:t>
      </w:r>
      <w:r w:rsidRPr="00471964">
        <w:rPr>
          <w:rFonts w:ascii="Myriad Pro" w:hAnsi="Myriad Pro" w:cs="Times New Roman"/>
          <w:sz w:val="20"/>
          <w:szCs w:val="20"/>
        </w:rPr>
        <w:t xml:space="preserve"> were promoted from officer to Deputy Director of the Department and another one was promoted from officer to Chi</w:t>
      </w:r>
      <w:r w:rsidR="001F4F1A">
        <w:rPr>
          <w:rFonts w:ascii="Myriad Pro" w:hAnsi="Myriad Pro" w:cs="Times New Roman"/>
          <w:sz w:val="20"/>
          <w:szCs w:val="20"/>
        </w:rPr>
        <w:t>ef of Bureau. In the</w:t>
      </w:r>
      <w:r w:rsidRPr="00471964">
        <w:rPr>
          <w:rFonts w:ascii="Myriad Pro" w:hAnsi="Myriad Pro" w:cs="Times New Roman"/>
          <w:sz w:val="20"/>
          <w:szCs w:val="20"/>
        </w:rPr>
        <w:t xml:space="preserve"> MAPU</w:t>
      </w:r>
      <w:r w:rsidR="001F4F1A">
        <w:rPr>
          <w:rFonts w:ascii="Myriad Pro" w:hAnsi="Myriad Pro" w:cs="Times New Roman"/>
          <w:sz w:val="20"/>
          <w:szCs w:val="20"/>
        </w:rPr>
        <w:t xml:space="preserve">s, there are only 3 women, one each in </w:t>
      </w:r>
      <w:r w:rsidRPr="00471964">
        <w:rPr>
          <w:rFonts w:ascii="Myriad Pro" w:hAnsi="Myriad Pro" w:cs="Times New Roman"/>
          <w:sz w:val="20"/>
          <w:szCs w:val="20"/>
        </w:rPr>
        <w:t xml:space="preserve">in Battambang, Pailin and </w:t>
      </w:r>
      <w:r w:rsidR="0026298D">
        <w:rPr>
          <w:rFonts w:ascii="Myriad Pro" w:hAnsi="Myriad Pro" w:cs="Times New Roman"/>
          <w:sz w:val="20"/>
          <w:szCs w:val="20"/>
        </w:rPr>
        <w:t>Kampong Cham;</w:t>
      </w:r>
    </w:p>
    <w:p w:rsidR="00471964" w:rsidRPr="00471964" w:rsidRDefault="001F4F1A" w:rsidP="0026298D">
      <w:pPr>
        <w:numPr>
          <w:ilvl w:val="0"/>
          <w:numId w:val="41"/>
        </w:numPr>
        <w:spacing w:after="0" w:line="240" w:lineRule="auto"/>
        <w:ind w:left="284" w:hanging="284"/>
        <w:jc w:val="both"/>
        <w:rPr>
          <w:rFonts w:ascii="Myriad Pro" w:hAnsi="Myriad Pro" w:cs="Times New Roman"/>
          <w:sz w:val="20"/>
          <w:szCs w:val="20"/>
        </w:rPr>
      </w:pPr>
      <w:r>
        <w:rPr>
          <w:rFonts w:ascii="Myriad Pro" w:hAnsi="Myriad Pro" w:cs="Times New Roman"/>
          <w:sz w:val="20"/>
          <w:szCs w:val="20"/>
        </w:rPr>
        <w:t>The participation of women at commune level</w:t>
      </w:r>
      <w:r w:rsidR="00471964" w:rsidRPr="00471964">
        <w:rPr>
          <w:rFonts w:ascii="Myriad Pro" w:hAnsi="Myriad Pro" w:cs="Times New Roman"/>
          <w:sz w:val="20"/>
          <w:szCs w:val="20"/>
        </w:rPr>
        <w:t xml:space="preserve"> increas</w:t>
      </w:r>
      <w:r>
        <w:rPr>
          <w:rFonts w:ascii="Myriad Pro" w:hAnsi="Myriad Pro" w:cs="Times New Roman"/>
          <w:sz w:val="20"/>
          <w:szCs w:val="20"/>
        </w:rPr>
        <w:t>ed from 21% to 27</w:t>
      </w:r>
      <w:r w:rsidR="00471964" w:rsidRPr="00471964">
        <w:rPr>
          <w:rFonts w:ascii="Myriad Pro" w:hAnsi="Myriad Pro" w:cs="Times New Roman"/>
          <w:sz w:val="20"/>
          <w:szCs w:val="20"/>
        </w:rPr>
        <w:t xml:space="preserve">% </w:t>
      </w:r>
      <w:r>
        <w:rPr>
          <w:rFonts w:ascii="Myriad Pro" w:hAnsi="Myriad Pro" w:cs="Times New Roman"/>
          <w:sz w:val="20"/>
          <w:szCs w:val="20"/>
        </w:rPr>
        <w:t xml:space="preserve">and </w:t>
      </w:r>
      <w:r w:rsidR="00471964" w:rsidRPr="00471964">
        <w:rPr>
          <w:rFonts w:ascii="Myriad Pro" w:hAnsi="Myriad Pro" w:cs="Times New Roman"/>
          <w:sz w:val="20"/>
          <w:szCs w:val="20"/>
        </w:rPr>
        <w:t xml:space="preserve">the number of women </w:t>
      </w:r>
      <w:r>
        <w:rPr>
          <w:rFonts w:ascii="Myriad Pro" w:hAnsi="Myriad Pro" w:cs="Times New Roman"/>
          <w:sz w:val="20"/>
          <w:szCs w:val="20"/>
        </w:rPr>
        <w:t>who provided</w:t>
      </w:r>
      <w:r w:rsidR="00471964" w:rsidRPr="00471964">
        <w:rPr>
          <w:rFonts w:ascii="Myriad Pro" w:hAnsi="Myriad Pro" w:cs="Times New Roman"/>
          <w:sz w:val="20"/>
          <w:szCs w:val="20"/>
        </w:rPr>
        <w:t xml:space="preserve"> presentation</w:t>
      </w:r>
      <w:r>
        <w:rPr>
          <w:rFonts w:ascii="Myriad Pro" w:hAnsi="Myriad Pro" w:cs="Times New Roman"/>
          <w:sz w:val="20"/>
          <w:szCs w:val="20"/>
        </w:rPr>
        <w:t>s at the district meetings increased from 22% to 25</w:t>
      </w:r>
      <w:r w:rsidR="0026298D">
        <w:rPr>
          <w:rFonts w:ascii="Myriad Pro" w:hAnsi="Myriad Pro" w:cs="Times New Roman"/>
          <w:sz w:val="20"/>
          <w:szCs w:val="20"/>
        </w:rPr>
        <w:t>%;</w:t>
      </w:r>
      <w:r w:rsidR="00471964" w:rsidRPr="00471964">
        <w:rPr>
          <w:rFonts w:ascii="Myriad Pro" w:hAnsi="Myriad Pro" w:cs="Times New Roman"/>
          <w:sz w:val="20"/>
          <w:szCs w:val="20"/>
        </w:rPr>
        <w:t xml:space="preserve"> </w:t>
      </w:r>
    </w:p>
    <w:p w:rsidR="00471964" w:rsidRPr="00471964" w:rsidRDefault="00471964" w:rsidP="0026298D">
      <w:pPr>
        <w:numPr>
          <w:ilvl w:val="0"/>
          <w:numId w:val="41"/>
        </w:numPr>
        <w:spacing w:after="0" w:line="240" w:lineRule="auto"/>
        <w:ind w:left="284" w:hanging="284"/>
        <w:jc w:val="both"/>
        <w:rPr>
          <w:rFonts w:ascii="Myriad Pro" w:hAnsi="Myriad Pro" w:cs="Times New Roman"/>
          <w:sz w:val="20"/>
          <w:szCs w:val="20"/>
        </w:rPr>
      </w:pPr>
      <w:r w:rsidRPr="00471964">
        <w:rPr>
          <w:rFonts w:ascii="Myriad Pro" w:hAnsi="Myriad Pro" w:cs="Times New Roman"/>
          <w:sz w:val="20"/>
          <w:szCs w:val="20"/>
        </w:rPr>
        <w:t xml:space="preserve">Female deminers working in the 4 demining operators </w:t>
      </w:r>
      <w:r w:rsidR="001F4F1A">
        <w:rPr>
          <w:rFonts w:ascii="Myriad Pro" w:hAnsi="Myriad Pro" w:cs="Times New Roman"/>
          <w:sz w:val="20"/>
          <w:szCs w:val="20"/>
        </w:rPr>
        <w:t xml:space="preserve">- </w:t>
      </w:r>
      <w:r w:rsidRPr="00471964">
        <w:rPr>
          <w:rFonts w:ascii="Myriad Pro" w:hAnsi="Myriad Pro" w:cs="Times New Roman"/>
          <w:sz w:val="20"/>
          <w:szCs w:val="20"/>
        </w:rPr>
        <w:t>HALO Trust, MAG, CMAC and CSHD</w:t>
      </w:r>
      <w:r w:rsidR="001F4F1A">
        <w:rPr>
          <w:rFonts w:ascii="Myriad Pro" w:hAnsi="Myriad Pro" w:cs="Times New Roman"/>
          <w:sz w:val="20"/>
          <w:szCs w:val="20"/>
        </w:rPr>
        <w:t xml:space="preserve"> -</w:t>
      </w:r>
      <w:r w:rsidRPr="00471964">
        <w:rPr>
          <w:rFonts w:ascii="Myriad Pro" w:hAnsi="Myriad Pro" w:cs="Times New Roman"/>
          <w:sz w:val="20"/>
          <w:szCs w:val="20"/>
        </w:rPr>
        <w:t xml:space="preserve"> increased from </w:t>
      </w:r>
      <w:r w:rsidR="001F4F1A">
        <w:rPr>
          <w:rFonts w:ascii="Myriad Pro" w:hAnsi="Myriad Pro" w:cs="Times New Roman"/>
          <w:sz w:val="20"/>
          <w:szCs w:val="20"/>
        </w:rPr>
        <w:t>12% to 14% of the total deminer workforce</w:t>
      </w:r>
      <w:r w:rsidRPr="00471964">
        <w:rPr>
          <w:rFonts w:ascii="Myriad Pro" w:hAnsi="Myriad Pro" w:cs="Times New Roman"/>
          <w:sz w:val="20"/>
          <w:szCs w:val="20"/>
        </w:rPr>
        <w:t>. All women received the same amount of salary for the same job as men do. In addition, different needs of women from men have been re</w:t>
      </w:r>
      <w:r w:rsidR="001F4F1A">
        <w:rPr>
          <w:rFonts w:ascii="Myriad Pro" w:hAnsi="Myriad Pro" w:cs="Times New Roman"/>
          <w:sz w:val="20"/>
          <w:szCs w:val="20"/>
        </w:rPr>
        <w:t>flected in the welfare policy for</w:t>
      </w:r>
      <w:r w:rsidRPr="00471964">
        <w:rPr>
          <w:rFonts w:ascii="Myriad Pro" w:hAnsi="Myriad Pro" w:cs="Times New Roman"/>
          <w:sz w:val="20"/>
          <w:szCs w:val="20"/>
        </w:rPr>
        <w:t xml:space="preserve"> their </w:t>
      </w:r>
      <w:r w:rsidR="0026298D">
        <w:rPr>
          <w:rFonts w:ascii="Myriad Pro" w:hAnsi="Myriad Pro" w:cs="Times New Roman"/>
          <w:sz w:val="20"/>
          <w:szCs w:val="20"/>
        </w:rPr>
        <w:t>work place;</w:t>
      </w:r>
    </w:p>
    <w:p w:rsidR="00471964" w:rsidRPr="00471964" w:rsidRDefault="00DF639B" w:rsidP="0026298D">
      <w:pPr>
        <w:numPr>
          <w:ilvl w:val="0"/>
          <w:numId w:val="41"/>
        </w:numPr>
        <w:spacing w:after="0" w:line="240" w:lineRule="auto"/>
        <w:ind w:left="284" w:hanging="284"/>
        <w:jc w:val="both"/>
        <w:rPr>
          <w:rFonts w:ascii="Myriad Pro" w:hAnsi="Myriad Pro" w:cs="Times New Roman"/>
          <w:sz w:val="20"/>
          <w:szCs w:val="20"/>
        </w:rPr>
      </w:pPr>
      <w:r>
        <w:rPr>
          <w:rFonts w:ascii="Myriad Pro" w:hAnsi="Myriad Pro" w:cs="Times New Roman"/>
          <w:sz w:val="20"/>
          <w:szCs w:val="20"/>
        </w:rPr>
        <w:t>F</w:t>
      </w:r>
      <w:r w:rsidR="00471964" w:rsidRPr="00471964">
        <w:rPr>
          <w:rFonts w:ascii="Myriad Pro" w:hAnsi="Myriad Pro" w:cs="Times New Roman"/>
          <w:sz w:val="20"/>
          <w:szCs w:val="20"/>
        </w:rPr>
        <w:t xml:space="preserve">emale beneficiaries from </w:t>
      </w:r>
      <w:r w:rsidR="001F4F1A">
        <w:rPr>
          <w:rFonts w:ascii="Myriad Pro" w:hAnsi="Myriad Pro" w:cs="Times New Roman"/>
          <w:sz w:val="20"/>
          <w:szCs w:val="20"/>
        </w:rPr>
        <w:t>land release</w:t>
      </w:r>
      <w:r w:rsidR="00471964" w:rsidRPr="00471964">
        <w:rPr>
          <w:rFonts w:ascii="Myriad Pro" w:hAnsi="Myriad Pro" w:cs="Times New Roman"/>
          <w:sz w:val="20"/>
          <w:szCs w:val="20"/>
        </w:rPr>
        <w:t xml:space="preserve"> </w:t>
      </w:r>
      <w:r w:rsidR="001F4F1A">
        <w:rPr>
          <w:rFonts w:ascii="Myriad Pro" w:hAnsi="Myriad Pro" w:cs="Times New Roman"/>
          <w:sz w:val="20"/>
          <w:szCs w:val="20"/>
        </w:rPr>
        <w:t>increased from 47% to 48</w:t>
      </w:r>
      <w:r w:rsidR="00471964" w:rsidRPr="00471964">
        <w:rPr>
          <w:rFonts w:ascii="Myriad Pro" w:hAnsi="Myriad Pro" w:cs="Times New Roman"/>
          <w:sz w:val="20"/>
          <w:szCs w:val="20"/>
        </w:rPr>
        <w:t xml:space="preserve">% for agricultural </w:t>
      </w:r>
      <w:r w:rsidR="001F4F1A">
        <w:rPr>
          <w:rFonts w:ascii="Myriad Pro" w:hAnsi="Myriad Pro" w:cs="Times New Roman"/>
          <w:sz w:val="20"/>
          <w:szCs w:val="20"/>
        </w:rPr>
        <w:t>and housing land. T</w:t>
      </w:r>
      <w:r w:rsidR="00471964" w:rsidRPr="00471964">
        <w:rPr>
          <w:rFonts w:ascii="Myriad Pro" w:hAnsi="Myriad Pro" w:cs="Times New Roman"/>
          <w:sz w:val="20"/>
          <w:szCs w:val="20"/>
        </w:rPr>
        <w:t xml:space="preserve">he number of female indirect beneficiaries went up to 51% in 2013 </w:t>
      </w:r>
      <w:r w:rsidR="001F4F1A">
        <w:rPr>
          <w:rFonts w:ascii="Myriad Pro" w:hAnsi="Myriad Pro" w:cs="Times New Roman"/>
          <w:sz w:val="20"/>
          <w:szCs w:val="20"/>
        </w:rPr>
        <w:t>compared to</w:t>
      </w:r>
      <w:r w:rsidR="00471964" w:rsidRPr="00471964">
        <w:rPr>
          <w:rFonts w:ascii="Myriad Pro" w:hAnsi="Myriad Pro" w:cs="Times New Roman"/>
          <w:sz w:val="20"/>
          <w:szCs w:val="20"/>
        </w:rPr>
        <w:t xml:space="preserve"> 49% in 2012. </w:t>
      </w:r>
    </w:p>
    <w:p w:rsidR="0026298D" w:rsidRDefault="0026298D" w:rsidP="0026298D">
      <w:pPr>
        <w:spacing w:after="0" w:line="240" w:lineRule="auto"/>
        <w:ind w:left="1080" w:hanging="1080"/>
        <w:jc w:val="both"/>
        <w:rPr>
          <w:rFonts w:ascii="Myriad Pro" w:hAnsi="Myriad Pro" w:cs="Times New Roman"/>
          <w:sz w:val="20"/>
          <w:szCs w:val="20"/>
        </w:rPr>
      </w:pPr>
    </w:p>
    <w:p w:rsidR="00471964" w:rsidRPr="00471964" w:rsidRDefault="001F4F1A" w:rsidP="0026298D">
      <w:pPr>
        <w:spacing w:after="0" w:line="240" w:lineRule="auto"/>
        <w:ind w:left="1080" w:hanging="1080"/>
        <w:jc w:val="both"/>
        <w:rPr>
          <w:rFonts w:ascii="Myriad Pro" w:hAnsi="Myriad Pro" w:cs="Times New Roman"/>
          <w:sz w:val="20"/>
          <w:szCs w:val="20"/>
        </w:rPr>
      </w:pPr>
      <w:r>
        <w:rPr>
          <w:rFonts w:ascii="Myriad Pro" w:hAnsi="Myriad Pro" w:cs="Times New Roman"/>
          <w:sz w:val="20"/>
          <w:szCs w:val="20"/>
        </w:rPr>
        <w:t>Key challenges</w:t>
      </w:r>
      <w:r w:rsidR="00471964" w:rsidRPr="00471964">
        <w:rPr>
          <w:rFonts w:ascii="Myriad Pro" w:hAnsi="Myriad Pro" w:cs="Times New Roman"/>
          <w:sz w:val="20"/>
          <w:szCs w:val="20"/>
        </w:rPr>
        <w:t xml:space="preserve">: </w:t>
      </w:r>
    </w:p>
    <w:p w:rsidR="00471964" w:rsidRPr="00471964" w:rsidRDefault="00471964" w:rsidP="0026298D">
      <w:pPr>
        <w:numPr>
          <w:ilvl w:val="2"/>
          <w:numId w:val="61"/>
        </w:numPr>
        <w:spacing w:after="0" w:line="240" w:lineRule="auto"/>
        <w:ind w:left="284" w:hanging="284"/>
        <w:jc w:val="both"/>
        <w:rPr>
          <w:rFonts w:ascii="Myriad Pro" w:hAnsi="Myriad Pro" w:cs="Times New Roman"/>
          <w:sz w:val="20"/>
          <w:szCs w:val="20"/>
        </w:rPr>
      </w:pPr>
      <w:r w:rsidRPr="00471964">
        <w:rPr>
          <w:rFonts w:ascii="Myriad Pro" w:hAnsi="Myriad Pro" w:cs="Times New Roman"/>
          <w:sz w:val="20"/>
          <w:szCs w:val="20"/>
        </w:rPr>
        <w:t xml:space="preserve">The number of female staff working in the CMAA </w:t>
      </w:r>
      <w:r w:rsidR="001F4F1A">
        <w:rPr>
          <w:rFonts w:ascii="Myriad Pro" w:hAnsi="Myriad Pro" w:cs="Times New Roman"/>
          <w:sz w:val="20"/>
          <w:szCs w:val="20"/>
        </w:rPr>
        <w:t>remains low;</w:t>
      </w:r>
      <w:r w:rsidRPr="00471964">
        <w:rPr>
          <w:rFonts w:ascii="Myriad Pro" w:hAnsi="Myriad Pro" w:cs="Times New Roman"/>
          <w:sz w:val="20"/>
          <w:szCs w:val="20"/>
        </w:rPr>
        <w:t xml:space="preserve"> </w:t>
      </w:r>
    </w:p>
    <w:p w:rsidR="00471964" w:rsidRPr="00471964" w:rsidRDefault="00471964" w:rsidP="0026298D">
      <w:pPr>
        <w:numPr>
          <w:ilvl w:val="2"/>
          <w:numId w:val="61"/>
        </w:numPr>
        <w:spacing w:after="0" w:line="240" w:lineRule="auto"/>
        <w:ind w:left="284" w:hanging="284"/>
        <w:jc w:val="both"/>
        <w:rPr>
          <w:rFonts w:ascii="Myriad Pro" w:hAnsi="Myriad Pro" w:cs="Times New Roman"/>
          <w:sz w:val="20"/>
          <w:szCs w:val="20"/>
        </w:rPr>
      </w:pPr>
      <w:r w:rsidRPr="00471964">
        <w:rPr>
          <w:rFonts w:ascii="Myriad Pro" w:hAnsi="Myriad Pro" w:cs="Times New Roman"/>
          <w:sz w:val="20"/>
          <w:szCs w:val="20"/>
        </w:rPr>
        <w:t xml:space="preserve">The </w:t>
      </w:r>
      <w:r w:rsidR="001F4F1A">
        <w:rPr>
          <w:rFonts w:ascii="Myriad Pro" w:hAnsi="Myriad Pro" w:cs="Times New Roman"/>
          <w:sz w:val="20"/>
          <w:szCs w:val="20"/>
        </w:rPr>
        <w:t xml:space="preserve">total </w:t>
      </w:r>
      <w:r w:rsidRPr="00471964">
        <w:rPr>
          <w:rFonts w:ascii="Myriad Pro" w:hAnsi="Myriad Pro" w:cs="Times New Roman"/>
          <w:sz w:val="20"/>
          <w:szCs w:val="20"/>
        </w:rPr>
        <w:t>number of women working in min</w:t>
      </w:r>
      <w:r w:rsidR="001F4F1A">
        <w:rPr>
          <w:rFonts w:ascii="Myriad Pro" w:hAnsi="Myriad Pro" w:cs="Times New Roman"/>
          <w:sz w:val="20"/>
          <w:szCs w:val="20"/>
        </w:rPr>
        <w:t>e action has decreased compared</w:t>
      </w:r>
      <w:r w:rsidRPr="00471964">
        <w:rPr>
          <w:rFonts w:ascii="Myriad Pro" w:hAnsi="Myriad Pro" w:cs="Times New Roman"/>
          <w:sz w:val="20"/>
          <w:szCs w:val="20"/>
        </w:rPr>
        <w:t xml:space="preserve"> to </w:t>
      </w:r>
      <w:r w:rsidR="001F4F1A">
        <w:rPr>
          <w:rFonts w:ascii="Myriad Pro" w:hAnsi="Myriad Pro" w:cs="Times New Roman"/>
          <w:sz w:val="20"/>
          <w:szCs w:val="20"/>
        </w:rPr>
        <w:t>previous</w:t>
      </w:r>
      <w:r w:rsidRPr="00471964">
        <w:rPr>
          <w:rFonts w:ascii="Myriad Pro" w:hAnsi="Myriad Pro" w:cs="Times New Roman"/>
          <w:sz w:val="20"/>
          <w:szCs w:val="20"/>
        </w:rPr>
        <w:t xml:space="preserve"> years </w:t>
      </w:r>
      <w:r w:rsidR="001F4F1A">
        <w:rPr>
          <w:rFonts w:ascii="Myriad Pro" w:hAnsi="Myriad Pro" w:cs="Times New Roman"/>
          <w:sz w:val="20"/>
          <w:szCs w:val="20"/>
        </w:rPr>
        <w:t xml:space="preserve">and requires </w:t>
      </w:r>
      <w:r w:rsidRPr="00471964">
        <w:rPr>
          <w:rFonts w:ascii="Myriad Pro" w:hAnsi="Myriad Pro" w:cs="Times New Roman"/>
          <w:sz w:val="20"/>
          <w:szCs w:val="20"/>
        </w:rPr>
        <w:t>int</w:t>
      </w:r>
      <w:r w:rsidR="001F4F1A">
        <w:rPr>
          <w:rFonts w:ascii="Myriad Pro" w:hAnsi="Myriad Pro" w:cs="Times New Roman"/>
          <w:sz w:val="20"/>
          <w:szCs w:val="20"/>
        </w:rPr>
        <w:t>ervention from all stakeholders;</w:t>
      </w:r>
    </w:p>
    <w:p w:rsidR="002E2495" w:rsidRDefault="00471964" w:rsidP="0026298D">
      <w:pPr>
        <w:numPr>
          <w:ilvl w:val="2"/>
          <w:numId w:val="61"/>
        </w:numPr>
        <w:spacing w:after="0" w:line="240" w:lineRule="auto"/>
        <w:ind w:left="284" w:hanging="284"/>
        <w:jc w:val="both"/>
        <w:rPr>
          <w:rFonts w:ascii="Myriad Pro" w:hAnsi="Myriad Pro" w:cs="Times New Roman"/>
          <w:sz w:val="20"/>
          <w:szCs w:val="20"/>
        </w:rPr>
      </w:pPr>
      <w:r w:rsidRPr="00471964">
        <w:rPr>
          <w:rFonts w:ascii="Myriad Pro" w:hAnsi="Myriad Pro" w:cs="Times New Roman"/>
          <w:sz w:val="20"/>
          <w:szCs w:val="20"/>
        </w:rPr>
        <w:t xml:space="preserve">The Gender </w:t>
      </w:r>
      <w:r w:rsidR="00DA0B4D" w:rsidRPr="00471964">
        <w:rPr>
          <w:rFonts w:ascii="Myriad Pro" w:hAnsi="Myriad Pro" w:cs="Times New Roman"/>
          <w:sz w:val="20"/>
          <w:szCs w:val="20"/>
        </w:rPr>
        <w:t>team of the CMAA still faces</w:t>
      </w:r>
      <w:r w:rsidRPr="00471964">
        <w:rPr>
          <w:rFonts w:ascii="Myriad Pro" w:hAnsi="Myriad Pro" w:cs="Times New Roman"/>
          <w:sz w:val="20"/>
          <w:szCs w:val="20"/>
        </w:rPr>
        <w:t xml:space="preserve"> some challenge in developing the monitoring and evaluat</w:t>
      </w:r>
      <w:r w:rsidR="001F4F1A">
        <w:rPr>
          <w:rFonts w:ascii="Myriad Pro" w:hAnsi="Myriad Pro" w:cs="Times New Roman"/>
          <w:sz w:val="20"/>
          <w:szCs w:val="20"/>
        </w:rPr>
        <w:t xml:space="preserve">ion framework for the GAP. A </w:t>
      </w:r>
      <w:r w:rsidRPr="00471964">
        <w:rPr>
          <w:rFonts w:ascii="Myriad Pro" w:hAnsi="Myriad Pro" w:cs="Times New Roman"/>
          <w:sz w:val="20"/>
          <w:szCs w:val="20"/>
        </w:rPr>
        <w:t>Gender expert will be required for this assignment.</w:t>
      </w:r>
    </w:p>
    <w:p w:rsidR="0026298D" w:rsidRPr="0026298D" w:rsidRDefault="0026298D" w:rsidP="0026298D">
      <w:pPr>
        <w:spacing w:after="0" w:line="240" w:lineRule="auto"/>
        <w:ind w:left="284"/>
        <w:jc w:val="both"/>
        <w:rPr>
          <w:rFonts w:ascii="Myriad Pro" w:hAnsi="Myriad Pro" w:cs="Times New Roman"/>
          <w:sz w:val="20"/>
          <w:szCs w:val="20"/>
        </w:rPr>
      </w:pPr>
    </w:p>
    <w:p w:rsidR="002E2495" w:rsidRPr="00A606DA" w:rsidRDefault="001429BE" w:rsidP="0026298D">
      <w:pPr>
        <w:spacing w:after="0" w:line="240" w:lineRule="auto"/>
        <w:rPr>
          <w:rFonts w:ascii="Myriad Pro" w:hAnsi="Myriad Pro"/>
          <w:b/>
          <w:color w:val="365F91"/>
        </w:rPr>
      </w:pPr>
      <w:r w:rsidRPr="00A606DA">
        <w:rPr>
          <w:rFonts w:ascii="Myriad Pro" w:hAnsi="Myriad Pro"/>
          <w:b/>
          <w:color w:val="365F91"/>
        </w:rPr>
        <w:t xml:space="preserve">General Administration Department </w:t>
      </w:r>
      <w:r w:rsidR="00BD28E9" w:rsidRPr="00A606DA">
        <w:rPr>
          <w:rFonts w:ascii="Myriad Pro" w:hAnsi="Myriad Pro"/>
          <w:b/>
          <w:color w:val="365F91"/>
        </w:rPr>
        <w:t>(GAD)</w:t>
      </w:r>
    </w:p>
    <w:p w:rsidR="003F560C" w:rsidRPr="00252C28" w:rsidRDefault="003F560C" w:rsidP="003F560C">
      <w:pPr>
        <w:tabs>
          <w:tab w:val="left" w:pos="2025"/>
        </w:tabs>
        <w:spacing w:after="0" w:line="240" w:lineRule="auto"/>
        <w:jc w:val="both"/>
        <w:rPr>
          <w:rFonts w:ascii="Myriad Pro" w:hAnsi="Myriad Pro" w:cs="Times New Roman"/>
          <w:bCs/>
          <w:sz w:val="20"/>
          <w:szCs w:val="20"/>
        </w:rPr>
      </w:pPr>
      <w:r w:rsidRPr="00252C28">
        <w:rPr>
          <w:rFonts w:ascii="Myriad Pro" w:hAnsi="Myriad Pro" w:cs="Times New Roman"/>
          <w:bCs/>
          <w:sz w:val="20"/>
          <w:szCs w:val="20"/>
        </w:rPr>
        <w:t>GAD is responsible for the procurement of the mine clearance service contracts and has complied with the required recommendations.  The required documents were advertised internationally and the evaluation and review mechanism were followed and were observed by a member of the UNDP Project Team.</w:t>
      </w:r>
    </w:p>
    <w:p w:rsidR="003F560C" w:rsidRPr="00252C28" w:rsidRDefault="003F560C" w:rsidP="00BE5266">
      <w:pPr>
        <w:tabs>
          <w:tab w:val="left" w:pos="2025"/>
        </w:tabs>
        <w:spacing w:after="0" w:line="240" w:lineRule="auto"/>
        <w:jc w:val="both"/>
        <w:rPr>
          <w:rFonts w:ascii="Myriad Pro" w:hAnsi="Myriad Pro" w:cs="Times New Roman"/>
          <w:bCs/>
          <w:sz w:val="20"/>
          <w:szCs w:val="20"/>
        </w:rPr>
      </w:pPr>
    </w:p>
    <w:p w:rsidR="003F560C" w:rsidRDefault="003F560C" w:rsidP="00BE5266">
      <w:pPr>
        <w:tabs>
          <w:tab w:val="left" w:pos="2025"/>
        </w:tabs>
        <w:spacing w:after="0" w:line="240" w:lineRule="auto"/>
        <w:jc w:val="both"/>
        <w:rPr>
          <w:rFonts w:ascii="Myriad Pro" w:hAnsi="Myriad Pro" w:cs="Times New Roman"/>
          <w:bCs/>
          <w:sz w:val="20"/>
          <w:szCs w:val="20"/>
        </w:rPr>
      </w:pPr>
      <w:r w:rsidRPr="00252C28">
        <w:rPr>
          <w:rFonts w:ascii="Myriad Pro" w:hAnsi="Myriad Pro" w:cs="Times New Roman"/>
          <w:bCs/>
          <w:sz w:val="20"/>
          <w:szCs w:val="20"/>
        </w:rPr>
        <w:t>GAD is also responsible for compliance with the asset management of all project assets and the required spot checks in the provincial locations were made.</w:t>
      </w:r>
    </w:p>
    <w:p w:rsidR="00BE5266" w:rsidRPr="00252C28" w:rsidRDefault="00BE5266" w:rsidP="00BE5266">
      <w:pPr>
        <w:tabs>
          <w:tab w:val="left" w:pos="2025"/>
        </w:tabs>
        <w:spacing w:after="0" w:line="240" w:lineRule="auto"/>
        <w:jc w:val="both"/>
        <w:rPr>
          <w:rFonts w:ascii="Myriad Pro" w:hAnsi="Myriad Pro" w:cs="Times New Roman"/>
          <w:bCs/>
          <w:sz w:val="20"/>
          <w:szCs w:val="20"/>
        </w:rPr>
      </w:pPr>
    </w:p>
    <w:p w:rsidR="00AA00A5" w:rsidRPr="00DD230D" w:rsidRDefault="002C43F8" w:rsidP="002E2495">
      <w:pPr>
        <w:pStyle w:val="NormalWeb"/>
        <w:numPr>
          <w:ilvl w:val="0"/>
          <w:numId w:val="40"/>
        </w:numPr>
        <w:spacing w:before="0" w:beforeAutospacing="0" w:after="0" w:afterAutospacing="0"/>
        <w:ind w:left="360"/>
        <w:jc w:val="both"/>
        <w:rPr>
          <w:sz w:val="20"/>
          <w:szCs w:val="20"/>
        </w:rPr>
      </w:pPr>
      <w:r w:rsidRPr="00DD230D">
        <w:rPr>
          <w:rFonts w:ascii="Myriad Pro" w:hAnsi="Myriad Pro"/>
          <w:sz w:val="20"/>
          <w:szCs w:val="20"/>
        </w:rPr>
        <w:t xml:space="preserve">Field uniforms and office equipment were procured for CMAA’s Quality Management Teams. </w:t>
      </w:r>
    </w:p>
    <w:p w:rsidR="00AA00A5" w:rsidRDefault="00AA00A5" w:rsidP="002E2495">
      <w:pPr>
        <w:pStyle w:val="NormalWeb"/>
        <w:numPr>
          <w:ilvl w:val="0"/>
          <w:numId w:val="40"/>
        </w:numPr>
        <w:spacing w:before="0" w:beforeAutospacing="0" w:after="0" w:afterAutospacing="0"/>
        <w:ind w:left="357" w:hanging="357"/>
        <w:jc w:val="both"/>
        <w:rPr>
          <w:rFonts w:ascii="Myriad Pro" w:hAnsi="Myriad Pro"/>
          <w:sz w:val="20"/>
          <w:szCs w:val="20"/>
        </w:rPr>
      </w:pPr>
      <w:r w:rsidRPr="00DD230D">
        <w:rPr>
          <w:rFonts w:ascii="Myriad Pro" w:hAnsi="Myriad Pro"/>
          <w:sz w:val="20"/>
          <w:szCs w:val="20"/>
        </w:rPr>
        <w:t>CFRII has continued with the existing competitive bidding process with the addition of international advertisement for land release project and baseline survey. The evaluation process of land release projects is finished. The contracts are expected to be signed in late January 2015.</w:t>
      </w:r>
      <w:r>
        <w:rPr>
          <w:rFonts w:ascii="Myriad Pro" w:hAnsi="Myriad Pro"/>
          <w:sz w:val="20"/>
          <w:szCs w:val="20"/>
        </w:rPr>
        <w:t xml:space="preserve"> </w:t>
      </w:r>
      <w:r w:rsidRPr="00DD230D">
        <w:rPr>
          <w:rFonts w:ascii="Myriad Pro" w:hAnsi="Myriad Pro"/>
          <w:sz w:val="20"/>
          <w:szCs w:val="20"/>
        </w:rPr>
        <w:t>Land reclamation non-technical survey and BLS proposals are due in early February 2015.</w:t>
      </w:r>
    </w:p>
    <w:p w:rsidR="000047D1" w:rsidRPr="00DD230D" w:rsidRDefault="000047D1" w:rsidP="007C5667">
      <w:pPr>
        <w:pStyle w:val="NormalWeb"/>
        <w:numPr>
          <w:ilvl w:val="0"/>
          <w:numId w:val="40"/>
        </w:numPr>
        <w:spacing w:before="0" w:beforeAutospacing="0" w:after="0" w:afterAutospacing="0"/>
        <w:ind w:left="360"/>
        <w:jc w:val="both"/>
        <w:rPr>
          <w:rFonts w:ascii="Myriad Pro" w:hAnsi="Myriad Pro"/>
          <w:sz w:val="20"/>
          <w:szCs w:val="20"/>
        </w:rPr>
      </w:pPr>
      <w:r>
        <w:rPr>
          <w:rFonts w:ascii="Myriad Pro" w:hAnsi="Myriad Pro"/>
          <w:sz w:val="20"/>
          <w:szCs w:val="20"/>
        </w:rPr>
        <w:t>Key CMAA staff attended English language training</w:t>
      </w:r>
      <w:r w:rsidR="00252C28">
        <w:rPr>
          <w:rFonts w:ascii="Myriad Pro" w:hAnsi="Myriad Pro"/>
          <w:sz w:val="20"/>
          <w:szCs w:val="20"/>
        </w:rPr>
        <w:t>.</w:t>
      </w:r>
    </w:p>
    <w:p w:rsidR="00A05BB1" w:rsidRDefault="00A05BB1" w:rsidP="002E2495">
      <w:pPr>
        <w:spacing w:after="0" w:line="240" w:lineRule="auto"/>
        <w:rPr>
          <w:rFonts w:ascii="Myriad Pro" w:hAnsi="Myriad Pro" w:cs="Times New Roman"/>
          <w:b/>
          <w:bCs/>
          <w:sz w:val="20"/>
          <w:szCs w:val="20"/>
        </w:rPr>
      </w:pPr>
    </w:p>
    <w:p w:rsidR="000D5A09" w:rsidRDefault="000D5A09" w:rsidP="002E2495">
      <w:pPr>
        <w:spacing w:after="0" w:line="240" w:lineRule="auto"/>
      </w:pPr>
    </w:p>
    <w:p w:rsidR="001C1688" w:rsidRDefault="001C1688" w:rsidP="002E2495">
      <w:pPr>
        <w:spacing w:after="0" w:line="240" w:lineRule="auto"/>
      </w:pPr>
    </w:p>
    <w:p w:rsidR="001C1688" w:rsidRPr="002E2495" w:rsidRDefault="001C1688" w:rsidP="002E2495">
      <w:pPr>
        <w:spacing w:after="0" w:line="240" w:lineRule="auto"/>
      </w:pPr>
    </w:p>
    <w:tbl>
      <w:tblPr>
        <w:tblW w:w="5000" w:type="pct"/>
        <w:jc w:val="center"/>
        <w:tblBorders>
          <w:top w:val="single" w:sz="18" w:space="0" w:color="auto"/>
          <w:left w:val="single" w:sz="18" w:space="0" w:color="auto"/>
          <w:bottom w:val="single" w:sz="18" w:space="0" w:color="auto"/>
          <w:right w:val="single" w:sz="18" w:space="0" w:color="auto"/>
          <w:insideH w:val="single" w:sz="2" w:space="0" w:color="auto"/>
        </w:tblBorders>
        <w:tblLook w:val="0000" w:firstRow="0" w:lastRow="0" w:firstColumn="0" w:lastColumn="0" w:noHBand="0" w:noVBand="0"/>
      </w:tblPr>
      <w:tblGrid>
        <w:gridCol w:w="4927"/>
        <w:gridCol w:w="1276"/>
        <w:gridCol w:w="1559"/>
        <w:gridCol w:w="1483"/>
      </w:tblGrid>
      <w:tr w:rsidR="002E2495" w:rsidRPr="007A2D48" w:rsidTr="00992266">
        <w:trPr>
          <w:trHeight w:val="267"/>
          <w:jc w:val="center"/>
        </w:trPr>
        <w:tc>
          <w:tcPr>
            <w:tcW w:w="5000" w:type="pct"/>
            <w:gridSpan w:val="4"/>
            <w:shd w:val="clear" w:color="auto" w:fill="365F91"/>
            <w:vAlign w:val="center"/>
          </w:tcPr>
          <w:p w:rsidR="00DE342F" w:rsidRDefault="002E2495" w:rsidP="00DE342F">
            <w:pPr>
              <w:pStyle w:val="Default"/>
              <w:spacing w:after="0" w:line="240" w:lineRule="auto"/>
              <w:jc w:val="center"/>
              <w:rPr>
                <w:rFonts w:ascii="Myriad Pro" w:hAnsi="Myriad Pro" w:cs="Tahoma"/>
                <w:b/>
                <w:bCs/>
                <w:color w:val="FFFFFF"/>
                <w:sz w:val="28"/>
                <w:szCs w:val="28"/>
                <w:lang w:val="en-GB" w:eastAsia="en-GB" w:bidi="ar-SA"/>
              </w:rPr>
            </w:pPr>
            <w:r w:rsidRPr="00DE342F">
              <w:rPr>
                <w:rFonts w:ascii="Myriad Pro" w:hAnsi="Myriad Pro" w:cs="Tahoma"/>
                <w:b/>
                <w:bCs/>
                <w:color w:val="FFFFFF"/>
                <w:sz w:val="28"/>
                <w:szCs w:val="28"/>
                <w:lang w:val="en-GB" w:eastAsia="en-GB" w:bidi="ar-SA"/>
              </w:rPr>
              <w:t>Output 3:</w:t>
            </w:r>
          </w:p>
          <w:p w:rsidR="002E2495" w:rsidRPr="00DE342F" w:rsidRDefault="002E2495" w:rsidP="00DE342F">
            <w:pPr>
              <w:pStyle w:val="Default"/>
              <w:spacing w:after="0" w:line="240" w:lineRule="auto"/>
              <w:jc w:val="center"/>
              <w:rPr>
                <w:rFonts w:ascii="Myriad Pro" w:hAnsi="Myriad Pro"/>
                <w:color w:val="auto"/>
                <w:sz w:val="28"/>
                <w:szCs w:val="28"/>
              </w:rPr>
            </w:pPr>
            <w:r w:rsidRPr="00DE342F">
              <w:rPr>
                <w:rFonts w:ascii="Myriad Pro" w:hAnsi="Myriad Pro" w:cs="Tahoma"/>
                <w:b/>
                <w:bCs/>
                <w:color w:val="FFFFFF"/>
                <w:sz w:val="28"/>
                <w:szCs w:val="28"/>
                <w:lang w:val="en-GB" w:eastAsia="en-GB" w:bidi="ar-SA"/>
              </w:rPr>
              <w:t>At least 35 sq km of contaminated land mapped through Baseline Survey, cleared and released for productive use through local planning and that promote efficiency and transparency</w:t>
            </w:r>
          </w:p>
        </w:tc>
      </w:tr>
      <w:tr w:rsidR="00BF692E" w:rsidRPr="00226F9F" w:rsidTr="00992266">
        <w:trPr>
          <w:trHeight w:val="368"/>
          <w:jc w:val="center"/>
        </w:trPr>
        <w:tc>
          <w:tcPr>
            <w:tcW w:w="2665" w:type="pct"/>
            <w:tcBorders>
              <w:right w:val="single" w:sz="2" w:space="0" w:color="auto"/>
            </w:tcBorders>
            <w:vAlign w:val="center"/>
          </w:tcPr>
          <w:p w:rsidR="00BF692E" w:rsidRPr="007B3C44" w:rsidRDefault="00BF692E" w:rsidP="001B5E36">
            <w:pPr>
              <w:pStyle w:val="Default"/>
              <w:spacing w:after="0" w:line="240" w:lineRule="auto"/>
              <w:jc w:val="both"/>
              <w:rPr>
                <w:rFonts w:ascii="Myriad Pro" w:hAnsi="Myriad Pro"/>
                <w:b/>
                <w:sz w:val="20"/>
                <w:szCs w:val="20"/>
              </w:rPr>
            </w:pPr>
            <w:r w:rsidRPr="007B3C44">
              <w:rPr>
                <w:rFonts w:ascii="Myriad Pro" w:hAnsi="Myriad Pro"/>
                <w:b/>
                <w:sz w:val="20"/>
                <w:szCs w:val="20"/>
              </w:rPr>
              <w:t>OUTPUT INDICATORS</w:t>
            </w:r>
          </w:p>
        </w:tc>
        <w:tc>
          <w:tcPr>
            <w:tcW w:w="690" w:type="pct"/>
            <w:tcBorders>
              <w:top w:val="single" w:sz="2" w:space="0" w:color="auto"/>
              <w:left w:val="single" w:sz="2" w:space="0" w:color="auto"/>
              <w:bottom w:val="single" w:sz="2" w:space="0" w:color="auto"/>
              <w:right w:val="single" w:sz="2" w:space="0" w:color="auto"/>
            </w:tcBorders>
            <w:vAlign w:val="center"/>
          </w:tcPr>
          <w:p w:rsidR="00BF692E" w:rsidRPr="007B3C44" w:rsidRDefault="00BF692E" w:rsidP="001B5E36">
            <w:pPr>
              <w:pStyle w:val="Default"/>
              <w:spacing w:after="0" w:line="240" w:lineRule="auto"/>
              <w:jc w:val="center"/>
              <w:rPr>
                <w:rFonts w:ascii="Myriad Pro" w:hAnsi="Myriad Pro"/>
                <w:b/>
                <w:sz w:val="20"/>
                <w:szCs w:val="20"/>
              </w:rPr>
            </w:pPr>
            <w:r w:rsidRPr="007B3C44">
              <w:rPr>
                <w:rFonts w:ascii="Myriad Pro" w:hAnsi="Myriad Pro"/>
                <w:b/>
                <w:sz w:val="20"/>
                <w:szCs w:val="20"/>
              </w:rPr>
              <w:t>BASELINE</w:t>
            </w:r>
          </w:p>
        </w:tc>
        <w:tc>
          <w:tcPr>
            <w:tcW w:w="843" w:type="pct"/>
            <w:tcBorders>
              <w:top w:val="single" w:sz="2" w:space="0" w:color="auto"/>
              <w:left w:val="single" w:sz="2" w:space="0" w:color="auto"/>
              <w:bottom w:val="single" w:sz="2" w:space="0" w:color="auto"/>
              <w:right w:val="single" w:sz="2" w:space="0" w:color="auto"/>
            </w:tcBorders>
            <w:vAlign w:val="center"/>
          </w:tcPr>
          <w:p w:rsidR="00BF692E" w:rsidRPr="007B3C44" w:rsidRDefault="00BF692E" w:rsidP="001B5E36">
            <w:pPr>
              <w:pStyle w:val="Default"/>
              <w:spacing w:after="0" w:line="240" w:lineRule="auto"/>
              <w:jc w:val="center"/>
              <w:rPr>
                <w:rFonts w:ascii="Myriad Pro" w:hAnsi="Myriad Pro"/>
                <w:b/>
                <w:sz w:val="20"/>
                <w:szCs w:val="20"/>
              </w:rPr>
            </w:pPr>
            <w:r w:rsidRPr="007B3C44">
              <w:rPr>
                <w:rFonts w:ascii="Myriad Pro" w:hAnsi="Myriad Pro"/>
                <w:b/>
                <w:sz w:val="20"/>
                <w:szCs w:val="20"/>
              </w:rPr>
              <w:t>TARGET</w:t>
            </w:r>
          </w:p>
        </w:tc>
        <w:tc>
          <w:tcPr>
            <w:tcW w:w="802" w:type="pct"/>
            <w:tcBorders>
              <w:top w:val="single" w:sz="2" w:space="0" w:color="auto"/>
              <w:left w:val="single" w:sz="2" w:space="0" w:color="auto"/>
              <w:bottom w:val="single" w:sz="2" w:space="0" w:color="auto"/>
              <w:right w:val="single" w:sz="18" w:space="0" w:color="auto"/>
            </w:tcBorders>
            <w:shd w:val="clear" w:color="auto" w:fill="auto"/>
            <w:vAlign w:val="center"/>
          </w:tcPr>
          <w:p w:rsidR="00BF692E" w:rsidRPr="007B3C44" w:rsidRDefault="00BF692E" w:rsidP="001B5E36">
            <w:pPr>
              <w:pStyle w:val="Default"/>
              <w:spacing w:after="0" w:line="240" w:lineRule="auto"/>
              <w:jc w:val="center"/>
              <w:rPr>
                <w:rFonts w:ascii="Myriad Pro" w:hAnsi="Myriad Pro"/>
                <w:b/>
                <w:color w:val="auto"/>
                <w:sz w:val="20"/>
                <w:szCs w:val="20"/>
              </w:rPr>
            </w:pPr>
            <w:r w:rsidRPr="007B3C44">
              <w:rPr>
                <w:rFonts w:ascii="Myriad Pro" w:hAnsi="Myriad Pro"/>
                <w:b/>
                <w:color w:val="auto"/>
                <w:sz w:val="20"/>
                <w:szCs w:val="20"/>
              </w:rPr>
              <w:t>CURRENT STATUS</w:t>
            </w:r>
          </w:p>
        </w:tc>
      </w:tr>
      <w:tr w:rsidR="002E2495" w:rsidRPr="00226F9F" w:rsidTr="00992266">
        <w:trPr>
          <w:trHeight w:val="368"/>
          <w:jc w:val="center"/>
        </w:trPr>
        <w:tc>
          <w:tcPr>
            <w:tcW w:w="2665" w:type="pct"/>
            <w:tcBorders>
              <w:right w:val="single" w:sz="2" w:space="0" w:color="auto"/>
            </w:tcBorders>
            <w:vAlign w:val="center"/>
          </w:tcPr>
          <w:p w:rsidR="002E2495" w:rsidRPr="00332F30" w:rsidRDefault="002E2495" w:rsidP="00085083">
            <w:pPr>
              <w:autoSpaceDE w:val="0"/>
              <w:autoSpaceDN w:val="0"/>
              <w:adjustRightInd w:val="0"/>
              <w:spacing w:after="0" w:line="240" w:lineRule="auto"/>
              <w:rPr>
                <w:rFonts w:ascii="Myriad Pro" w:hAnsi="Myriad Pro" w:cs="Times New Roman"/>
                <w:color w:val="000000"/>
                <w:sz w:val="20"/>
                <w:szCs w:val="20"/>
              </w:rPr>
            </w:pPr>
            <w:r w:rsidRPr="00332F30">
              <w:rPr>
                <w:rFonts w:ascii="Myriad Pro" w:hAnsi="Myriad Pro" w:cs="Times New Roman"/>
                <w:color w:val="000000"/>
                <w:sz w:val="20"/>
                <w:szCs w:val="20"/>
              </w:rPr>
              <w:t>Redu</w:t>
            </w:r>
            <w:r>
              <w:rPr>
                <w:rFonts w:ascii="Myriad Pro" w:hAnsi="Myriad Pro" w:cs="Times New Roman"/>
                <w:color w:val="000000"/>
                <w:sz w:val="20"/>
                <w:szCs w:val="20"/>
              </w:rPr>
              <w:t xml:space="preserve">ction in the number of landmine </w:t>
            </w:r>
            <w:r w:rsidRPr="00332F30">
              <w:rPr>
                <w:rFonts w:ascii="Myriad Pro" w:hAnsi="Myriad Pro" w:cs="Times New Roman"/>
                <w:color w:val="000000"/>
                <w:sz w:val="20"/>
                <w:szCs w:val="20"/>
              </w:rPr>
              <w:t>ca</w:t>
            </w:r>
            <w:r>
              <w:rPr>
                <w:rFonts w:ascii="Myriad Pro" w:hAnsi="Myriad Pro" w:cs="Times New Roman"/>
                <w:color w:val="000000"/>
                <w:sz w:val="20"/>
                <w:szCs w:val="20"/>
              </w:rPr>
              <w:t xml:space="preserve">sualties in Battambang, Banteay </w:t>
            </w:r>
            <w:r w:rsidRPr="00332F30">
              <w:rPr>
                <w:rFonts w:ascii="Myriad Pro" w:hAnsi="Myriad Pro" w:cs="Times New Roman"/>
                <w:color w:val="000000"/>
                <w:sz w:val="20"/>
                <w:szCs w:val="20"/>
              </w:rPr>
              <w:t xml:space="preserve">Meanchey and Pailin </w:t>
            </w:r>
          </w:p>
        </w:tc>
        <w:tc>
          <w:tcPr>
            <w:tcW w:w="690" w:type="pct"/>
            <w:tcBorders>
              <w:top w:val="single" w:sz="2" w:space="0" w:color="auto"/>
              <w:left w:val="single" w:sz="2" w:space="0" w:color="auto"/>
              <w:bottom w:val="single" w:sz="2" w:space="0" w:color="auto"/>
              <w:right w:val="single" w:sz="2" w:space="0" w:color="auto"/>
            </w:tcBorders>
            <w:vAlign w:val="center"/>
          </w:tcPr>
          <w:p w:rsidR="002E2495" w:rsidRDefault="002E2495" w:rsidP="00085083">
            <w:pPr>
              <w:autoSpaceDE w:val="0"/>
              <w:autoSpaceDN w:val="0"/>
              <w:adjustRightInd w:val="0"/>
              <w:spacing w:after="0" w:line="240" w:lineRule="auto"/>
              <w:jc w:val="center"/>
              <w:rPr>
                <w:rFonts w:ascii="Myriad Pro" w:hAnsi="Myriad Pro" w:cs="Times New Roman"/>
                <w:color w:val="000000"/>
                <w:sz w:val="20"/>
                <w:szCs w:val="20"/>
              </w:rPr>
            </w:pPr>
            <w:r w:rsidRPr="00332F30">
              <w:rPr>
                <w:rFonts w:ascii="Myriad Pro" w:hAnsi="Myriad Pro" w:cs="Times New Roman"/>
                <w:color w:val="000000"/>
                <w:sz w:val="20"/>
                <w:szCs w:val="20"/>
              </w:rPr>
              <w:t xml:space="preserve">8% </w:t>
            </w:r>
          </w:p>
          <w:p w:rsidR="002E2495" w:rsidRPr="00332F30" w:rsidRDefault="002E2495" w:rsidP="00085083">
            <w:pPr>
              <w:autoSpaceDE w:val="0"/>
              <w:autoSpaceDN w:val="0"/>
              <w:adjustRightInd w:val="0"/>
              <w:spacing w:after="0" w:line="240" w:lineRule="auto"/>
              <w:jc w:val="center"/>
              <w:rPr>
                <w:rFonts w:ascii="Myriad Pro" w:hAnsi="Myriad Pro" w:cs="Times New Roman"/>
                <w:color w:val="000000"/>
                <w:sz w:val="20"/>
                <w:szCs w:val="20"/>
              </w:rPr>
            </w:pPr>
            <w:r w:rsidRPr="00332F30">
              <w:rPr>
                <w:rFonts w:ascii="Myriad Pro" w:hAnsi="Myriad Pro" w:cs="Times New Roman"/>
                <w:color w:val="000000"/>
                <w:sz w:val="20"/>
                <w:szCs w:val="20"/>
              </w:rPr>
              <w:t>(2010)</w:t>
            </w:r>
          </w:p>
        </w:tc>
        <w:tc>
          <w:tcPr>
            <w:tcW w:w="843" w:type="pct"/>
            <w:tcBorders>
              <w:top w:val="single" w:sz="2" w:space="0" w:color="auto"/>
              <w:left w:val="single" w:sz="2" w:space="0" w:color="auto"/>
              <w:bottom w:val="single" w:sz="2" w:space="0" w:color="auto"/>
              <w:right w:val="single" w:sz="2" w:space="0" w:color="auto"/>
            </w:tcBorders>
            <w:vAlign w:val="center"/>
          </w:tcPr>
          <w:p w:rsidR="002E2495" w:rsidRDefault="002E2495" w:rsidP="00085083">
            <w:pPr>
              <w:autoSpaceDE w:val="0"/>
              <w:autoSpaceDN w:val="0"/>
              <w:adjustRightInd w:val="0"/>
              <w:spacing w:after="0" w:line="240" w:lineRule="auto"/>
              <w:jc w:val="center"/>
              <w:rPr>
                <w:rFonts w:ascii="Myriad Pro" w:hAnsi="Myriad Pro" w:cs="Times New Roman"/>
                <w:color w:val="000000"/>
                <w:sz w:val="20"/>
                <w:szCs w:val="20"/>
              </w:rPr>
            </w:pPr>
            <w:r w:rsidRPr="00332F30">
              <w:rPr>
                <w:rFonts w:ascii="Myriad Pro" w:hAnsi="Myriad Pro" w:cs="Times New Roman"/>
                <w:color w:val="000000"/>
                <w:sz w:val="20"/>
                <w:szCs w:val="20"/>
              </w:rPr>
              <w:t xml:space="preserve">10% </w:t>
            </w:r>
          </w:p>
          <w:p w:rsidR="002E2495" w:rsidRPr="00332F30" w:rsidRDefault="002E2495" w:rsidP="00085083">
            <w:pPr>
              <w:autoSpaceDE w:val="0"/>
              <w:autoSpaceDN w:val="0"/>
              <w:adjustRightInd w:val="0"/>
              <w:spacing w:after="0" w:line="240" w:lineRule="auto"/>
              <w:jc w:val="center"/>
              <w:rPr>
                <w:rFonts w:ascii="Myriad Pro" w:hAnsi="Myriad Pro" w:cs="Times New Roman"/>
                <w:color w:val="000000"/>
                <w:sz w:val="20"/>
                <w:szCs w:val="20"/>
              </w:rPr>
            </w:pPr>
            <w:r w:rsidRPr="00332F30">
              <w:rPr>
                <w:rFonts w:ascii="Myriad Pro" w:hAnsi="Myriad Pro" w:cs="Times New Roman"/>
                <w:color w:val="000000"/>
                <w:sz w:val="20"/>
                <w:szCs w:val="20"/>
              </w:rPr>
              <w:t>(per year)</w:t>
            </w:r>
          </w:p>
        </w:tc>
        <w:tc>
          <w:tcPr>
            <w:tcW w:w="802" w:type="pct"/>
            <w:tcBorders>
              <w:top w:val="single" w:sz="2" w:space="0" w:color="auto"/>
              <w:left w:val="single" w:sz="2" w:space="0" w:color="auto"/>
              <w:bottom w:val="single" w:sz="2" w:space="0" w:color="auto"/>
              <w:right w:val="single" w:sz="18" w:space="0" w:color="auto"/>
            </w:tcBorders>
            <w:shd w:val="clear" w:color="auto" w:fill="auto"/>
            <w:vAlign w:val="center"/>
          </w:tcPr>
          <w:p w:rsidR="002E2495" w:rsidRDefault="002E2495" w:rsidP="00085083">
            <w:pPr>
              <w:autoSpaceDE w:val="0"/>
              <w:autoSpaceDN w:val="0"/>
              <w:adjustRightInd w:val="0"/>
              <w:spacing w:after="0" w:line="240" w:lineRule="auto"/>
              <w:jc w:val="center"/>
              <w:rPr>
                <w:rFonts w:ascii="Myriad Pro" w:hAnsi="Myriad Pro" w:cs="Times New Roman"/>
                <w:sz w:val="20"/>
                <w:szCs w:val="20"/>
              </w:rPr>
            </w:pPr>
            <w:r>
              <w:rPr>
                <w:rFonts w:ascii="Myriad Pro" w:hAnsi="Myriad Pro" w:cs="Times New Roman"/>
                <w:sz w:val="20"/>
                <w:szCs w:val="20"/>
              </w:rPr>
              <w:t>207%</w:t>
            </w:r>
            <w:r w:rsidR="003A03A3">
              <w:rPr>
                <w:rFonts w:ascii="Myriad Pro" w:hAnsi="Myriad Pro" w:cs="Times New Roman"/>
                <w:sz w:val="20"/>
                <w:szCs w:val="20"/>
              </w:rPr>
              <w:t xml:space="preserve"> increase</w:t>
            </w:r>
          </w:p>
          <w:p w:rsidR="003054C0" w:rsidRPr="00226F9F" w:rsidRDefault="003054C0" w:rsidP="00085083">
            <w:pPr>
              <w:autoSpaceDE w:val="0"/>
              <w:autoSpaceDN w:val="0"/>
              <w:adjustRightInd w:val="0"/>
              <w:spacing w:after="0" w:line="240" w:lineRule="auto"/>
              <w:jc w:val="center"/>
              <w:rPr>
                <w:rFonts w:ascii="Myriad Pro" w:hAnsi="Myriad Pro" w:cs="Times New Roman"/>
                <w:sz w:val="20"/>
                <w:szCs w:val="20"/>
              </w:rPr>
            </w:pPr>
            <w:r>
              <w:rPr>
                <w:rFonts w:ascii="Myriad Pro" w:hAnsi="Myriad Pro" w:cs="Times New Roman"/>
                <w:sz w:val="20"/>
                <w:szCs w:val="20"/>
              </w:rPr>
              <w:t>(2014)</w:t>
            </w:r>
          </w:p>
        </w:tc>
      </w:tr>
      <w:tr w:rsidR="002E2495" w:rsidRPr="00C32322" w:rsidTr="00992266">
        <w:trPr>
          <w:trHeight w:val="220"/>
          <w:jc w:val="center"/>
        </w:trPr>
        <w:tc>
          <w:tcPr>
            <w:tcW w:w="2665" w:type="pct"/>
            <w:tcBorders>
              <w:right w:val="single" w:sz="2" w:space="0" w:color="auto"/>
            </w:tcBorders>
            <w:vAlign w:val="center"/>
          </w:tcPr>
          <w:p w:rsidR="002E2495" w:rsidRPr="001B25FE" w:rsidRDefault="002E2495" w:rsidP="00085083">
            <w:pPr>
              <w:autoSpaceDE w:val="0"/>
              <w:autoSpaceDN w:val="0"/>
              <w:adjustRightInd w:val="0"/>
              <w:spacing w:after="0" w:line="240" w:lineRule="auto"/>
              <w:rPr>
                <w:rFonts w:ascii="Myriad Pro" w:hAnsi="Myriad Pro" w:cs="Times New Roman"/>
                <w:sz w:val="20"/>
                <w:szCs w:val="20"/>
              </w:rPr>
            </w:pPr>
            <w:r w:rsidRPr="001B25FE">
              <w:rPr>
                <w:rFonts w:ascii="Myriad Pro" w:hAnsi="Myriad Pro" w:cs="Times New Roman"/>
                <w:sz w:val="20"/>
                <w:szCs w:val="20"/>
              </w:rPr>
              <w:t xml:space="preserve">Million square </w:t>
            </w:r>
            <w:r>
              <w:rPr>
                <w:rFonts w:ascii="Myriad Pro" w:hAnsi="Myriad Pro" w:cs="Times New Roman"/>
                <w:sz w:val="20"/>
                <w:szCs w:val="20"/>
              </w:rPr>
              <w:t>metres cleared using CFR</w:t>
            </w:r>
            <w:r w:rsidRPr="001B25FE">
              <w:rPr>
                <w:rFonts w:ascii="Myriad Pro" w:hAnsi="Myriad Pro" w:cs="Times New Roman"/>
                <w:sz w:val="20"/>
                <w:szCs w:val="20"/>
              </w:rPr>
              <w:t xml:space="preserve"> resources</w:t>
            </w:r>
          </w:p>
        </w:tc>
        <w:tc>
          <w:tcPr>
            <w:tcW w:w="690" w:type="pct"/>
            <w:tcBorders>
              <w:top w:val="single" w:sz="2" w:space="0" w:color="auto"/>
              <w:left w:val="single" w:sz="2" w:space="0" w:color="auto"/>
              <w:bottom w:val="single" w:sz="18" w:space="0" w:color="auto"/>
              <w:right w:val="single" w:sz="2" w:space="0" w:color="auto"/>
            </w:tcBorders>
            <w:vAlign w:val="center"/>
          </w:tcPr>
          <w:p w:rsidR="002E2495" w:rsidRDefault="002E2495" w:rsidP="00085083">
            <w:pPr>
              <w:autoSpaceDE w:val="0"/>
              <w:autoSpaceDN w:val="0"/>
              <w:adjustRightInd w:val="0"/>
              <w:spacing w:after="0" w:line="240" w:lineRule="auto"/>
              <w:jc w:val="center"/>
              <w:rPr>
                <w:rFonts w:ascii="Myriad Pro" w:hAnsi="Myriad Pro" w:cs="Times New Roman"/>
                <w:sz w:val="20"/>
                <w:szCs w:val="20"/>
              </w:rPr>
            </w:pPr>
            <w:r w:rsidRPr="001B25FE">
              <w:rPr>
                <w:rFonts w:ascii="Myriad Pro" w:hAnsi="Myriad Pro" w:cs="Times New Roman"/>
                <w:sz w:val="20"/>
                <w:szCs w:val="20"/>
              </w:rPr>
              <w:t xml:space="preserve">37 </w:t>
            </w:r>
          </w:p>
          <w:p w:rsidR="002E2495" w:rsidRPr="001B25FE" w:rsidRDefault="002E2495" w:rsidP="00085083">
            <w:pPr>
              <w:autoSpaceDE w:val="0"/>
              <w:autoSpaceDN w:val="0"/>
              <w:adjustRightInd w:val="0"/>
              <w:spacing w:after="0" w:line="240" w:lineRule="auto"/>
              <w:jc w:val="center"/>
              <w:rPr>
                <w:rFonts w:ascii="Myriad Pro" w:hAnsi="Myriad Pro" w:cs="Times New Roman"/>
                <w:sz w:val="20"/>
                <w:szCs w:val="20"/>
              </w:rPr>
            </w:pPr>
            <w:r w:rsidRPr="001B25FE">
              <w:rPr>
                <w:rFonts w:ascii="Myriad Pro" w:hAnsi="Myriad Pro" w:cs="Times New Roman"/>
                <w:sz w:val="20"/>
                <w:szCs w:val="20"/>
              </w:rPr>
              <w:t>(2010)</w:t>
            </w:r>
          </w:p>
        </w:tc>
        <w:tc>
          <w:tcPr>
            <w:tcW w:w="843" w:type="pct"/>
            <w:tcBorders>
              <w:top w:val="single" w:sz="2" w:space="0" w:color="auto"/>
              <w:left w:val="single" w:sz="2" w:space="0" w:color="auto"/>
              <w:bottom w:val="single" w:sz="18" w:space="0" w:color="auto"/>
              <w:right w:val="single" w:sz="2" w:space="0" w:color="auto"/>
            </w:tcBorders>
            <w:vAlign w:val="center"/>
          </w:tcPr>
          <w:p w:rsidR="002E2495" w:rsidRDefault="002E2495" w:rsidP="00085083">
            <w:pPr>
              <w:autoSpaceDE w:val="0"/>
              <w:autoSpaceDN w:val="0"/>
              <w:adjustRightInd w:val="0"/>
              <w:spacing w:after="0" w:line="240" w:lineRule="auto"/>
              <w:jc w:val="center"/>
              <w:rPr>
                <w:rFonts w:ascii="Myriad Pro" w:hAnsi="Myriad Pro" w:cs="Times New Roman"/>
                <w:sz w:val="20"/>
                <w:szCs w:val="20"/>
              </w:rPr>
            </w:pPr>
            <w:r w:rsidRPr="001B25FE">
              <w:rPr>
                <w:rFonts w:ascii="Myriad Pro" w:hAnsi="Myriad Pro" w:cs="Times New Roman"/>
                <w:sz w:val="20"/>
                <w:szCs w:val="20"/>
              </w:rPr>
              <w:t xml:space="preserve">72 </w:t>
            </w:r>
          </w:p>
          <w:p w:rsidR="002E2495" w:rsidRPr="001B25FE" w:rsidRDefault="002E2495" w:rsidP="00085083">
            <w:pPr>
              <w:autoSpaceDE w:val="0"/>
              <w:autoSpaceDN w:val="0"/>
              <w:adjustRightInd w:val="0"/>
              <w:spacing w:after="0" w:line="240" w:lineRule="auto"/>
              <w:jc w:val="center"/>
              <w:rPr>
                <w:rFonts w:ascii="Myriad Pro" w:hAnsi="Myriad Pro" w:cs="Times New Roman"/>
                <w:sz w:val="20"/>
                <w:szCs w:val="20"/>
              </w:rPr>
            </w:pPr>
            <w:r w:rsidRPr="001B25FE">
              <w:rPr>
                <w:rFonts w:ascii="Myriad Pro" w:hAnsi="Myriad Pro" w:cs="Times New Roman"/>
                <w:sz w:val="20"/>
                <w:szCs w:val="20"/>
              </w:rPr>
              <w:t>(2015)</w:t>
            </w:r>
          </w:p>
        </w:tc>
        <w:tc>
          <w:tcPr>
            <w:tcW w:w="802" w:type="pct"/>
            <w:tcBorders>
              <w:top w:val="single" w:sz="2" w:space="0" w:color="auto"/>
              <w:left w:val="single" w:sz="2" w:space="0" w:color="auto"/>
              <w:bottom w:val="single" w:sz="18" w:space="0" w:color="auto"/>
              <w:right w:val="single" w:sz="18" w:space="0" w:color="auto"/>
            </w:tcBorders>
            <w:shd w:val="clear" w:color="auto" w:fill="auto"/>
            <w:vAlign w:val="center"/>
          </w:tcPr>
          <w:p w:rsidR="002E2495" w:rsidRPr="00C32322" w:rsidRDefault="003A03A3" w:rsidP="00085083">
            <w:pPr>
              <w:autoSpaceDE w:val="0"/>
              <w:autoSpaceDN w:val="0"/>
              <w:adjustRightInd w:val="0"/>
              <w:spacing w:after="0" w:line="240" w:lineRule="auto"/>
              <w:jc w:val="center"/>
              <w:rPr>
                <w:rFonts w:ascii="Myriad Pro" w:hAnsi="Myriad Pro" w:cs="Times New Roman"/>
                <w:sz w:val="20"/>
                <w:szCs w:val="20"/>
              </w:rPr>
            </w:pPr>
            <w:r>
              <w:rPr>
                <w:rFonts w:ascii="Myriad Pro" w:hAnsi="Myriad Pro" w:cs="Times New Roman"/>
                <w:sz w:val="20"/>
                <w:szCs w:val="20"/>
              </w:rPr>
              <w:t>109.6</w:t>
            </w:r>
            <w:r w:rsidR="002E2495" w:rsidRPr="00C32322">
              <w:rPr>
                <w:rFonts w:ascii="Myriad Pro" w:hAnsi="Myriad Pro" w:cs="Times New Roman"/>
                <w:sz w:val="20"/>
                <w:szCs w:val="20"/>
              </w:rPr>
              <w:t xml:space="preserve"> </w:t>
            </w:r>
          </w:p>
          <w:p w:rsidR="002E2495" w:rsidRPr="00C32322" w:rsidRDefault="002E2495" w:rsidP="00085083">
            <w:pPr>
              <w:autoSpaceDE w:val="0"/>
              <w:autoSpaceDN w:val="0"/>
              <w:adjustRightInd w:val="0"/>
              <w:spacing w:after="0" w:line="240" w:lineRule="auto"/>
              <w:jc w:val="center"/>
              <w:rPr>
                <w:rFonts w:ascii="Myriad Pro" w:hAnsi="Myriad Pro" w:cs="Times New Roman"/>
                <w:sz w:val="20"/>
                <w:szCs w:val="20"/>
              </w:rPr>
            </w:pPr>
            <w:r>
              <w:rPr>
                <w:rFonts w:ascii="Myriad Pro" w:hAnsi="Myriad Pro" w:cs="Times New Roman"/>
                <w:sz w:val="20"/>
                <w:szCs w:val="20"/>
              </w:rPr>
              <w:t>(2014</w:t>
            </w:r>
            <w:r w:rsidRPr="00C32322">
              <w:rPr>
                <w:rFonts w:ascii="Myriad Pro" w:hAnsi="Myriad Pro" w:cs="Times New Roman"/>
                <w:sz w:val="20"/>
                <w:szCs w:val="20"/>
              </w:rPr>
              <w:t>)</w:t>
            </w:r>
          </w:p>
        </w:tc>
      </w:tr>
    </w:tbl>
    <w:p w:rsidR="00A24BBA" w:rsidRDefault="00A24BBA" w:rsidP="00E577F2">
      <w:pPr>
        <w:autoSpaceDE w:val="0"/>
        <w:autoSpaceDN w:val="0"/>
        <w:adjustRightInd w:val="0"/>
        <w:spacing w:after="0" w:line="240" w:lineRule="auto"/>
        <w:jc w:val="both"/>
        <w:rPr>
          <w:rFonts w:ascii="Myriad Pro" w:hAnsi="Myriad Pro" w:cs="Times New Roman"/>
          <w:sz w:val="20"/>
          <w:szCs w:val="20"/>
        </w:rPr>
      </w:pPr>
    </w:p>
    <w:p w:rsidR="001F4A86" w:rsidRPr="00A606DA" w:rsidRDefault="00BC1B01" w:rsidP="00C32322">
      <w:pPr>
        <w:autoSpaceDE w:val="0"/>
        <w:autoSpaceDN w:val="0"/>
        <w:adjustRightInd w:val="0"/>
        <w:spacing w:after="0" w:line="240" w:lineRule="auto"/>
        <w:jc w:val="both"/>
        <w:rPr>
          <w:rFonts w:ascii="Myriad Pro" w:hAnsi="Myriad Pro" w:cs="Times New Roman"/>
          <w:b/>
          <w:color w:val="365F91"/>
          <w:sz w:val="20"/>
          <w:szCs w:val="20"/>
        </w:rPr>
      </w:pPr>
      <w:r w:rsidRPr="00A606DA">
        <w:rPr>
          <w:rFonts w:ascii="Myriad Pro" w:hAnsi="Myriad Pro" w:cs="Times New Roman"/>
          <w:b/>
          <w:color w:val="365F91"/>
          <w:sz w:val="20"/>
          <w:szCs w:val="20"/>
        </w:rPr>
        <w:t>Procurement of Services</w:t>
      </w:r>
    </w:p>
    <w:p w:rsidR="00E3538E" w:rsidRDefault="00332F30" w:rsidP="00C32322">
      <w:pPr>
        <w:autoSpaceDE w:val="0"/>
        <w:autoSpaceDN w:val="0"/>
        <w:adjustRightInd w:val="0"/>
        <w:spacing w:after="0" w:line="240" w:lineRule="auto"/>
        <w:jc w:val="both"/>
        <w:rPr>
          <w:rFonts w:ascii="Myriad Pro" w:hAnsi="Myriad Pro" w:cs="Times New Roman"/>
          <w:sz w:val="20"/>
          <w:szCs w:val="20"/>
        </w:rPr>
      </w:pPr>
      <w:r>
        <w:rPr>
          <w:rFonts w:ascii="Myriad Pro" w:hAnsi="Myriad Pro" w:cs="Times New Roman"/>
          <w:sz w:val="20"/>
          <w:szCs w:val="20"/>
        </w:rPr>
        <w:t>A</w:t>
      </w:r>
      <w:r w:rsidR="000047D1">
        <w:rPr>
          <w:rFonts w:ascii="Myriad Pro" w:hAnsi="Myriad Pro" w:cs="Times New Roman"/>
          <w:sz w:val="20"/>
          <w:szCs w:val="20"/>
        </w:rPr>
        <w:t xml:space="preserve">fter an international competitive bidding process, </w:t>
      </w:r>
      <w:r w:rsidR="00E3538E">
        <w:rPr>
          <w:rFonts w:ascii="Myriad Pro" w:hAnsi="Myriad Pro" w:cs="Times New Roman"/>
          <w:sz w:val="20"/>
          <w:szCs w:val="20"/>
        </w:rPr>
        <w:t xml:space="preserve">CMAC and NPMEC </w:t>
      </w:r>
      <w:r w:rsidR="000047D1">
        <w:rPr>
          <w:rFonts w:ascii="Myriad Pro" w:hAnsi="Myriad Pro" w:cs="Times New Roman"/>
          <w:sz w:val="20"/>
          <w:szCs w:val="20"/>
        </w:rPr>
        <w:t xml:space="preserve">were </w:t>
      </w:r>
      <w:r w:rsidR="00137D57" w:rsidRPr="00137D57">
        <w:rPr>
          <w:rFonts w:ascii="Myriad Pro" w:hAnsi="Myriad Pro" w:cs="Times New Roman"/>
          <w:sz w:val="20"/>
          <w:szCs w:val="20"/>
        </w:rPr>
        <w:t>awarded</w:t>
      </w:r>
      <w:r w:rsidR="000047D1">
        <w:rPr>
          <w:rFonts w:ascii="Myriad Pro" w:hAnsi="Myriad Pro" w:cs="Times New Roman"/>
          <w:sz w:val="20"/>
          <w:szCs w:val="20"/>
        </w:rPr>
        <w:t xml:space="preserve"> </w:t>
      </w:r>
      <w:r w:rsidR="00E3538E">
        <w:rPr>
          <w:rFonts w:ascii="Myriad Pro" w:hAnsi="Myriad Pro" w:cs="Times New Roman"/>
          <w:sz w:val="20"/>
          <w:szCs w:val="20"/>
        </w:rPr>
        <w:t xml:space="preserve">funds </w:t>
      </w:r>
      <w:r w:rsidR="000047D1">
        <w:rPr>
          <w:rFonts w:ascii="Myriad Pro" w:hAnsi="Myriad Pro" w:cs="Times New Roman"/>
          <w:sz w:val="20"/>
          <w:szCs w:val="20"/>
        </w:rPr>
        <w:t>to implement land release from 01 May 2014 to 31 January 2015. Over US$</w:t>
      </w:r>
      <w:r w:rsidR="00E3538E">
        <w:rPr>
          <w:rFonts w:ascii="Myriad Pro" w:hAnsi="Myriad Pro" w:cs="Times New Roman"/>
          <w:sz w:val="20"/>
          <w:szCs w:val="20"/>
        </w:rPr>
        <w:t xml:space="preserve">4 million </w:t>
      </w:r>
      <w:r w:rsidR="00493633">
        <w:rPr>
          <w:rFonts w:ascii="Myriad Pro" w:hAnsi="Myriad Pro" w:cs="Times New Roman"/>
          <w:sz w:val="20"/>
          <w:szCs w:val="20"/>
        </w:rPr>
        <w:t xml:space="preserve">was </w:t>
      </w:r>
      <w:r w:rsidR="00E3538E">
        <w:rPr>
          <w:rFonts w:ascii="Myriad Pro" w:hAnsi="Myriad Pro" w:cs="Times New Roman"/>
          <w:sz w:val="20"/>
          <w:szCs w:val="20"/>
        </w:rPr>
        <w:t xml:space="preserve">provided to the </w:t>
      </w:r>
      <w:r w:rsidR="00137D57">
        <w:rPr>
          <w:rFonts w:ascii="Myriad Pro" w:hAnsi="Myriad Pro" w:cs="Times New Roman"/>
          <w:sz w:val="20"/>
          <w:szCs w:val="20"/>
        </w:rPr>
        <w:t xml:space="preserve">contractors </w:t>
      </w:r>
      <w:r w:rsidR="00E3538E">
        <w:rPr>
          <w:rFonts w:ascii="Myriad Pro" w:hAnsi="Myriad Pro" w:cs="Times New Roman"/>
          <w:sz w:val="20"/>
          <w:szCs w:val="20"/>
        </w:rPr>
        <w:t xml:space="preserve">to </w:t>
      </w:r>
      <w:r w:rsidR="00493633">
        <w:rPr>
          <w:rFonts w:ascii="Myriad Pro" w:hAnsi="Myriad Pro" w:cs="Times New Roman"/>
          <w:sz w:val="20"/>
          <w:szCs w:val="20"/>
        </w:rPr>
        <w:t>release over 22.7</w:t>
      </w:r>
      <w:r w:rsidR="00E3538E">
        <w:rPr>
          <w:rFonts w:ascii="Myriad Pro" w:hAnsi="Myriad Pro" w:cs="Times New Roman"/>
          <w:sz w:val="20"/>
          <w:szCs w:val="20"/>
        </w:rPr>
        <w:t xml:space="preserve"> </w:t>
      </w:r>
      <w:r w:rsidR="00493633">
        <w:rPr>
          <w:rFonts w:ascii="Myriad Pro" w:hAnsi="Myriad Pro" w:cs="Times New Roman"/>
          <w:sz w:val="20"/>
          <w:szCs w:val="20"/>
        </w:rPr>
        <w:t>km</w:t>
      </w:r>
      <w:r w:rsidR="00493633" w:rsidRPr="00E577F2">
        <w:rPr>
          <w:rFonts w:ascii="Myriad Pro" w:hAnsi="Myriad Pro" w:cs="Times New Roman"/>
          <w:sz w:val="20"/>
          <w:szCs w:val="20"/>
          <w:vertAlign w:val="superscript"/>
        </w:rPr>
        <w:t>2</w:t>
      </w:r>
      <w:r w:rsidR="00E3538E">
        <w:rPr>
          <w:rFonts w:ascii="Myriad Pro" w:hAnsi="Myriad Pro" w:cs="Times New Roman"/>
          <w:sz w:val="20"/>
          <w:szCs w:val="20"/>
        </w:rPr>
        <w:t xml:space="preserve"> of contaminated land located in Battambang, Banteay Meanchey and Pailin. </w:t>
      </w:r>
    </w:p>
    <w:p w:rsidR="001F4A86" w:rsidRDefault="001F4A86" w:rsidP="00C32322">
      <w:pPr>
        <w:autoSpaceDE w:val="0"/>
        <w:autoSpaceDN w:val="0"/>
        <w:adjustRightInd w:val="0"/>
        <w:spacing w:after="0" w:line="240" w:lineRule="auto"/>
        <w:jc w:val="both"/>
        <w:rPr>
          <w:rFonts w:ascii="Myriad Pro" w:hAnsi="Myriad Pro" w:cs="Times New Roman"/>
          <w:sz w:val="20"/>
          <w:szCs w:val="20"/>
        </w:rPr>
      </w:pPr>
    </w:p>
    <w:p w:rsidR="001F4A86" w:rsidRDefault="001F4A86" w:rsidP="001F4A86">
      <w:pPr>
        <w:autoSpaceDE w:val="0"/>
        <w:autoSpaceDN w:val="0"/>
        <w:adjustRightInd w:val="0"/>
        <w:spacing w:after="0" w:line="240" w:lineRule="auto"/>
        <w:jc w:val="center"/>
        <w:rPr>
          <w:rFonts w:ascii="Myriad Pro" w:hAnsi="Myriad Pro" w:cs="Times New Roman"/>
          <w:b/>
          <w:iCs/>
          <w:sz w:val="20"/>
          <w:szCs w:val="20"/>
        </w:rPr>
      </w:pPr>
      <w:bookmarkStart w:id="27" w:name="_Toc415124012"/>
      <w:bookmarkStart w:id="28" w:name="_Toc417377018"/>
      <w:bookmarkStart w:id="29" w:name="_Toc418092192"/>
      <w:r w:rsidRPr="001F4A86">
        <w:rPr>
          <w:rFonts w:ascii="Myriad Pro" w:hAnsi="Myriad Pro" w:cs="Times New Roman"/>
          <w:b/>
          <w:iCs/>
          <w:sz w:val="20"/>
          <w:szCs w:val="20"/>
        </w:rPr>
        <w:t xml:space="preserve">Table </w:t>
      </w:r>
      <w:r w:rsidR="007572C3">
        <w:rPr>
          <w:rFonts w:ascii="Myriad Pro" w:hAnsi="Myriad Pro" w:cs="Times New Roman"/>
          <w:b/>
          <w:iCs/>
          <w:sz w:val="20"/>
          <w:szCs w:val="20"/>
        </w:rPr>
        <w:fldChar w:fldCharType="begin"/>
      </w:r>
      <w:r w:rsidR="007572C3">
        <w:rPr>
          <w:rFonts w:ascii="Myriad Pro" w:hAnsi="Myriad Pro" w:cs="Times New Roman"/>
          <w:b/>
          <w:iCs/>
          <w:sz w:val="20"/>
          <w:szCs w:val="20"/>
        </w:rPr>
        <w:instrText xml:space="preserve"> SEQ Table \* ARABIC </w:instrText>
      </w:r>
      <w:r w:rsidR="007572C3">
        <w:rPr>
          <w:rFonts w:ascii="Myriad Pro" w:hAnsi="Myriad Pro" w:cs="Times New Roman"/>
          <w:b/>
          <w:iCs/>
          <w:sz w:val="20"/>
          <w:szCs w:val="20"/>
        </w:rPr>
        <w:fldChar w:fldCharType="separate"/>
      </w:r>
      <w:r w:rsidR="000567CD">
        <w:rPr>
          <w:rFonts w:ascii="Myriad Pro" w:hAnsi="Myriad Pro" w:cs="Times New Roman"/>
          <w:b/>
          <w:iCs/>
          <w:noProof/>
          <w:sz w:val="20"/>
          <w:szCs w:val="20"/>
        </w:rPr>
        <w:t>6</w:t>
      </w:r>
      <w:r w:rsidR="007572C3">
        <w:rPr>
          <w:rFonts w:ascii="Myriad Pro" w:hAnsi="Myriad Pro" w:cs="Times New Roman"/>
          <w:b/>
          <w:iCs/>
          <w:sz w:val="20"/>
          <w:szCs w:val="20"/>
        </w:rPr>
        <w:fldChar w:fldCharType="end"/>
      </w:r>
      <w:r w:rsidR="00AD5089">
        <w:rPr>
          <w:rFonts w:ascii="Myriad Pro" w:hAnsi="Myriad Pro" w:cs="Times New Roman"/>
          <w:b/>
          <w:iCs/>
          <w:sz w:val="20"/>
          <w:szCs w:val="20"/>
        </w:rPr>
        <w:t>: Contracts for CFR</w:t>
      </w:r>
      <w:r w:rsidRPr="001F4A86">
        <w:rPr>
          <w:rFonts w:ascii="Myriad Pro" w:hAnsi="Myriad Pro" w:cs="Times New Roman"/>
          <w:b/>
          <w:iCs/>
          <w:sz w:val="20"/>
          <w:szCs w:val="20"/>
        </w:rPr>
        <w:t>II from 01 May 2014 to 31 January 2015</w:t>
      </w:r>
      <w:bookmarkEnd w:id="27"/>
      <w:bookmarkEnd w:id="28"/>
      <w:bookmarkEnd w:id="29"/>
    </w:p>
    <w:p w:rsidR="001F4A86" w:rsidRPr="001F4A86" w:rsidRDefault="001F4A86" w:rsidP="001F4A86">
      <w:pPr>
        <w:autoSpaceDE w:val="0"/>
        <w:autoSpaceDN w:val="0"/>
        <w:adjustRightInd w:val="0"/>
        <w:spacing w:after="0" w:line="240" w:lineRule="auto"/>
        <w:jc w:val="center"/>
        <w:rPr>
          <w:rFonts w:ascii="Myriad Pro" w:hAnsi="Myriad Pro" w:cs="Times New Roman"/>
          <w:b/>
          <w:iCs/>
          <w:sz w:val="10"/>
          <w:szCs w:val="10"/>
        </w:rPr>
      </w:pPr>
    </w:p>
    <w:tbl>
      <w:tblPr>
        <w:tblW w:w="5502" w:type="pct"/>
        <w:jc w:val="center"/>
        <w:tblLook w:val="04A0" w:firstRow="1" w:lastRow="0" w:firstColumn="1" w:lastColumn="0" w:noHBand="0" w:noVBand="1"/>
      </w:tblPr>
      <w:tblGrid>
        <w:gridCol w:w="2497"/>
        <w:gridCol w:w="1895"/>
        <w:gridCol w:w="1848"/>
        <w:gridCol w:w="1662"/>
        <w:gridCol w:w="2271"/>
      </w:tblGrid>
      <w:tr w:rsidR="001F4A86" w:rsidRPr="001B25FE" w:rsidTr="00992266">
        <w:trPr>
          <w:trHeight w:val="184"/>
          <w:jc w:val="center"/>
        </w:trPr>
        <w:tc>
          <w:tcPr>
            <w:tcW w:w="1227" w:type="pct"/>
            <w:tcBorders>
              <w:top w:val="single" w:sz="8" w:space="0" w:color="auto"/>
              <w:left w:val="single" w:sz="8" w:space="0" w:color="auto"/>
              <w:bottom w:val="single" w:sz="8" w:space="0" w:color="auto"/>
              <w:right w:val="single" w:sz="4" w:space="0" w:color="auto"/>
            </w:tcBorders>
            <w:shd w:val="clear" w:color="auto" w:fill="365F91"/>
            <w:noWrap/>
            <w:vAlign w:val="center"/>
            <w:hideMark/>
          </w:tcPr>
          <w:p w:rsidR="001F4A86" w:rsidRPr="001A031E" w:rsidRDefault="001F4A86" w:rsidP="001F4A86">
            <w:pPr>
              <w:spacing w:after="0" w:line="240" w:lineRule="auto"/>
              <w:rPr>
                <w:rFonts w:ascii="Myriad Pro" w:hAnsi="Myriad Pro" w:cs="Times New Roman"/>
                <w:b/>
                <w:bCs/>
                <w:color w:val="FFFFFF"/>
                <w:sz w:val="20"/>
                <w:szCs w:val="20"/>
              </w:rPr>
            </w:pPr>
            <w:r w:rsidRPr="001A031E">
              <w:rPr>
                <w:rFonts w:ascii="Myriad Pro" w:hAnsi="Myriad Pro" w:cs="Times New Roman"/>
                <w:b/>
                <w:bCs/>
                <w:color w:val="FFFFFF"/>
                <w:sz w:val="20"/>
                <w:szCs w:val="20"/>
              </w:rPr>
              <w:t>Province</w:t>
            </w:r>
          </w:p>
        </w:tc>
        <w:tc>
          <w:tcPr>
            <w:tcW w:w="931" w:type="pct"/>
            <w:tcBorders>
              <w:top w:val="single" w:sz="8" w:space="0" w:color="auto"/>
              <w:left w:val="nil"/>
              <w:bottom w:val="single" w:sz="8" w:space="0" w:color="auto"/>
              <w:right w:val="single" w:sz="4" w:space="0" w:color="auto"/>
            </w:tcBorders>
            <w:shd w:val="clear" w:color="auto" w:fill="365F91"/>
            <w:noWrap/>
            <w:vAlign w:val="center"/>
            <w:hideMark/>
          </w:tcPr>
          <w:p w:rsidR="001F4A86" w:rsidRPr="001A031E" w:rsidRDefault="001F4A86" w:rsidP="001F4A86">
            <w:pPr>
              <w:spacing w:after="0" w:line="240" w:lineRule="auto"/>
              <w:jc w:val="center"/>
              <w:rPr>
                <w:rFonts w:ascii="Myriad Pro" w:hAnsi="Myriad Pro" w:cs="Times New Roman"/>
                <w:b/>
                <w:bCs/>
                <w:color w:val="FFFFFF"/>
                <w:sz w:val="20"/>
                <w:szCs w:val="20"/>
              </w:rPr>
            </w:pPr>
            <w:r w:rsidRPr="001A031E">
              <w:rPr>
                <w:rFonts w:ascii="Myriad Pro" w:hAnsi="Myriad Pro" w:cs="Times New Roman"/>
                <w:b/>
                <w:bCs/>
                <w:color w:val="FFFFFF"/>
                <w:sz w:val="20"/>
                <w:szCs w:val="20"/>
              </w:rPr>
              <w:t>Contractor</w:t>
            </w:r>
          </w:p>
        </w:tc>
        <w:tc>
          <w:tcPr>
            <w:tcW w:w="908" w:type="pct"/>
            <w:tcBorders>
              <w:top w:val="single" w:sz="8" w:space="0" w:color="auto"/>
              <w:left w:val="nil"/>
              <w:bottom w:val="single" w:sz="8" w:space="0" w:color="auto"/>
              <w:right w:val="single" w:sz="4" w:space="0" w:color="auto"/>
            </w:tcBorders>
            <w:shd w:val="clear" w:color="auto" w:fill="365F91"/>
            <w:vAlign w:val="center"/>
            <w:hideMark/>
          </w:tcPr>
          <w:p w:rsidR="001F4A86" w:rsidRPr="001A031E" w:rsidRDefault="001F4A86" w:rsidP="001F4A86">
            <w:pPr>
              <w:spacing w:after="0" w:line="240" w:lineRule="auto"/>
              <w:jc w:val="center"/>
              <w:rPr>
                <w:rFonts w:ascii="Myriad Pro" w:hAnsi="Myriad Pro" w:cs="Times New Roman"/>
                <w:b/>
                <w:bCs/>
                <w:color w:val="FFFFFF"/>
                <w:sz w:val="20"/>
                <w:szCs w:val="20"/>
              </w:rPr>
            </w:pPr>
            <w:r w:rsidRPr="001A031E">
              <w:rPr>
                <w:rFonts w:ascii="Myriad Pro" w:hAnsi="Myriad Pro" w:cs="Times New Roman"/>
                <w:b/>
                <w:bCs/>
                <w:color w:val="FFFFFF"/>
                <w:sz w:val="20"/>
                <w:szCs w:val="20"/>
              </w:rPr>
              <w:t>Budget (US$)</w:t>
            </w:r>
          </w:p>
        </w:tc>
        <w:tc>
          <w:tcPr>
            <w:tcW w:w="817" w:type="pct"/>
            <w:tcBorders>
              <w:top w:val="single" w:sz="8" w:space="0" w:color="auto"/>
              <w:left w:val="nil"/>
              <w:bottom w:val="single" w:sz="8" w:space="0" w:color="auto"/>
              <w:right w:val="single" w:sz="4" w:space="0" w:color="auto"/>
            </w:tcBorders>
            <w:shd w:val="clear" w:color="auto" w:fill="365F91"/>
            <w:vAlign w:val="center"/>
            <w:hideMark/>
          </w:tcPr>
          <w:p w:rsidR="001F4A86" w:rsidRPr="001A031E" w:rsidRDefault="001F4A86" w:rsidP="001F4A86">
            <w:pPr>
              <w:spacing w:after="0" w:line="240" w:lineRule="auto"/>
              <w:jc w:val="center"/>
              <w:rPr>
                <w:rFonts w:ascii="Myriad Pro" w:hAnsi="Myriad Pro" w:cs="Times New Roman"/>
                <w:b/>
                <w:bCs/>
                <w:color w:val="FFFFFF"/>
                <w:sz w:val="20"/>
                <w:szCs w:val="20"/>
              </w:rPr>
            </w:pPr>
            <w:r w:rsidRPr="001A031E">
              <w:rPr>
                <w:rFonts w:ascii="Myriad Pro" w:hAnsi="Myriad Pro" w:cs="Times New Roman"/>
                <w:b/>
                <w:bCs/>
                <w:color w:val="FFFFFF"/>
                <w:sz w:val="20"/>
                <w:szCs w:val="20"/>
              </w:rPr>
              <w:t>BLS Area (m</w:t>
            </w:r>
            <w:r w:rsidRPr="00473307">
              <w:rPr>
                <w:rFonts w:ascii="Myriad Pro" w:hAnsi="Myriad Pro" w:cs="Times New Roman"/>
                <w:b/>
                <w:bCs/>
                <w:color w:val="FFFFFF"/>
                <w:sz w:val="20"/>
                <w:szCs w:val="20"/>
                <w:vertAlign w:val="superscript"/>
              </w:rPr>
              <w:t>2</w:t>
            </w:r>
            <w:r w:rsidRPr="001A031E">
              <w:rPr>
                <w:rFonts w:ascii="Myriad Pro" w:hAnsi="Myriad Pro" w:cs="Times New Roman"/>
                <w:b/>
                <w:bCs/>
                <w:color w:val="FFFFFF"/>
                <w:sz w:val="20"/>
                <w:szCs w:val="20"/>
              </w:rPr>
              <w:t>)</w:t>
            </w:r>
          </w:p>
        </w:tc>
        <w:tc>
          <w:tcPr>
            <w:tcW w:w="1116" w:type="pct"/>
            <w:tcBorders>
              <w:top w:val="single" w:sz="8" w:space="0" w:color="auto"/>
              <w:left w:val="nil"/>
              <w:bottom w:val="single" w:sz="8" w:space="0" w:color="auto"/>
              <w:right w:val="single" w:sz="4" w:space="0" w:color="auto"/>
            </w:tcBorders>
            <w:shd w:val="clear" w:color="auto" w:fill="365F91"/>
            <w:vAlign w:val="center"/>
            <w:hideMark/>
          </w:tcPr>
          <w:p w:rsidR="001F4A86" w:rsidRPr="001A031E" w:rsidRDefault="001F4A86" w:rsidP="00DA0B4D">
            <w:pPr>
              <w:spacing w:after="0" w:line="240" w:lineRule="auto"/>
              <w:jc w:val="center"/>
              <w:rPr>
                <w:rFonts w:ascii="Myriad Pro" w:hAnsi="Myriad Pro" w:cs="Times New Roman"/>
                <w:b/>
                <w:bCs/>
                <w:color w:val="FFFFFF"/>
                <w:sz w:val="20"/>
                <w:szCs w:val="20"/>
              </w:rPr>
            </w:pPr>
            <w:r w:rsidRPr="001A031E">
              <w:rPr>
                <w:rFonts w:ascii="Myriad Pro" w:hAnsi="Myriad Pro" w:cs="Times New Roman"/>
                <w:b/>
                <w:bCs/>
                <w:color w:val="FFFFFF"/>
                <w:sz w:val="20"/>
                <w:szCs w:val="20"/>
              </w:rPr>
              <w:t>Cost (</w:t>
            </w:r>
            <w:r w:rsidR="00C91D11">
              <w:rPr>
                <w:rFonts w:ascii="Myriad Pro" w:hAnsi="Myriad Pro" w:cs="Times New Roman"/>
                <w:b/>
                <w:bCs/>
                <w:color w:val="FFFFFF"/>
                <w:sz w:val="20"/>
                <w:szCs w:val="20"/>
              </w:rPr>
              <w:t>US</w:t>
            </w:r>
            <w:r w:rsidRPr="001A031E">
              <w:rPr>
                <w:rFonts w:ascii="Myriad Pro" w:hAnsi="Myriad Pro" w:cs="Times New Roman"/>
                <w:b/>
                <w:bCs/>
                <w:color w:val="FFFFFF"/>
                <w:sz w:val="20"/>
                <w:szCs w:val="20"/>
              </w:rPr>
              <w:t>$) per m</w:t>
            </w:r>
            <w:r w:rsidRPr="00473307">
              <w:rPr>
                <w:rFonts w:ascii="Myriad Pro" w:hAnsi="Myriad Pro" w:cs="Times New Roman"/>
                <w:b/>
                <w:bCs/>
                <w:color w:val="FFFFFF"/>
                <w:sz w:val="20"/>
                <w:szCs w:val="20"/>
                <w:vertAlign w:val="superscript"/>
              </w:rPr>
              <w:t>2</w:t>
            </w:r>
          </w:p>
        </w:tc>
      </w:tr>
      <w:tr w:rsidR="001F4A86" w:rsidRPr="001B25FE" w:rsidTr="00992266">
        <w:trPr>
          <w:trHeight w:val="133"/>
          <w:jc w:val="center"/>
        </w:trPr>
        <w:tc>
          <w:tcPr>
            <w:tcW w:w="1227" w:type="pct"/>
            <w:tcBorders>
              <w:top w:val="nil"/>
              <w:left w:val="single" w:sz="8" w:space="0" w:color="auto"/>
              <w:bottom w:val="single" w:sz="4" w:space="0" w:color="auto"/>
              <w:right w:val="single" w:sz="4" w:space="0" w:color="auto"/>
            </w:tcBorders>
            <w:shd w:val="clear" w:color="auto" w:fill="auto"/>
            <w:noWrap/>
            <w:vAlign w:val="center"/>
            <w:hideMark/>
          </w:tcPr>
          <w:p w:rsidR="001F4A86" w:rsidRPr="001A031E" w:rsidRDefault="001F4A86" w:rsidP="001F4A86">
            <w:pPr>
              <w:spacing w:after="0" w:line="240" w:lineRule="auto"/>
              <w:rPr>
                <w:rFonts w:ascii="Myriad Pro" w:hAnsi="Myriad Pro" w:cs="Times New Roman"/>
                <w:sz w:val="20"/>
                <w:szCs w:val="20"/>
              </w:rPr>
            </w:pPr>
            <w:r w:rsidRPr="001A031E">
              <w:rPr>
                <w:rFonts w:ascii="Myriad Pro" w:hAnsi="Myriad Pro" w:cs="Times New Roman"/>
                <w:sz w:val="20"/>
                <w:szCs w:val="20"/>
              </w:rPr>
              <w:t>Battambang</w:t>
            </w:r>
          </w:p>
        </w:tc>
        <w:tc>
          <w:tcPr>
            <w:tcW w:w="931" w:type="pct"/>
            <w:tcBorders>
              <w:top w:val="nil"/>
              <w:left w:val="nil"/>
              <w:bottom w:val="single" w:sz="4" w:space="0" w:color="auto"/>
              <w:right w:val="single" w:sz="4" w:space="0" w:color="auto"/>
            </w:tcBorders>
            <w:shd w:val="clear" w:color="auto" w:fill="auto"/>
            <w:noWrap/>
            <w:vAlign w:val="center"/>
            <w:hideMark/>
          </w:tcPr>
          <w:p w:rsidR="001F4A86" w:rsidRPr="001A031E" w:rsidRDefault="001F4A86" w:rsidP="001F4A86">
            <w:pPr>
              <w:spacing w:after="0" w:line="240" w:lineRule="auto"/>
              <w:jc w:val="center"/>
              <w:rPr>
                <w:rFonts w:ascii="Myriad Pro" w:hAnsi="Myriad Pro" w:cs="Times New Roman"/>
                <w:sz w:val="20"/>
                <w:szCs w:val="20"/>
              </w:rPr>
            </w:pPr>
            <w:r w:rsidRPr="001A031E">
              <w:rPr>
                <w:rFonts w:ascii="Myriad Pro" w:hAnsi="Myriad Pro" w:cs="Times New Roman"/>
                <w:sz w:val="20"/>
                <w:szCs w:val="20"/>
              </w:rPr>
              <w:t>CMAC</w:t>
            </w:r>
          </w:p>
        </w:tc>
        <w:tc>
          <w:tcPr>
            <w:tcW w:w="908" w:type="pct"/>
            <w:tcBorders>
              <w:top w:val="nil"/>
              <w:left w:val="nil"/>
              <w:bottom w:val="single" w:sz="4" w:space="0" w:color="auto"/>
              <w:right w:val="single" w:sz="4" w:space="0" w:color="auto"/>
            </w:tcBorders>
            <w:shd w:val="clear" w:color="auto" w:fill="auto"/>
            <w:vAlign w:val="center"/>
            <w:hideMark/>
          </w:tcPr>
          <w:p w:rsidR="001F4A86" w:rsidRPr="001A031E" w:rsidRDefault="001F4A86" w:rsidP="001F4A86">
            <w:pPr>
              <w:spacing w:after="0" w:line="240" w:lineRule="auto"/>
              <w:jc w:val="center"/>
              <w:rPr>
                <w:rFonts w:ascii="Myriad Pro" w:hAnsi="Myriad Pro" w:cs="Times New Roman"/>
                <w:sz w:val="20"/>
                <w:szCs w:val="20"/>
              </w:rPr>
            </w:pPr>
            <w:r w:rsidRPr="001A031E">
              <w:rPr>
                <w:rFonts w:ascii="Myriad Pro" w:hAnsi="Myriad Pro" w:cs="Times New Roman"/>
                <w:sz w:val="20"/>
                <w:szCs w:val="20"/>
              </w:rPr>
              <w:t>2,099,457</w:t>
            </w:r>
          </w:p>
        </w:tc>
        <w:tc>
          <w:tcPr>
            <w:tcW w:w="817" w:type="pct"/>
            <w:tcBorders>
              <w:top w:val="nil"/>
              <w:left w:val="nil"/>
              <w:bottom w:val="single" w:sz="4" w:space="0" w:color="auto"/>
              <w:right w:val="single" w:sz="4" w:space="0" w:color="auto"/>
            </w:tcBorders>
            <w:shd w:val="clear" w:color="auto" w:fill="auto"/>
            <w:vAlign w:val="center"/>
            <w:hideMark/>
          </w:tcPr>
          <w:p w:rsidR="001F4A86" w:rsidRPr="001A031E" w:rsidRDefault="001F4A86" w:rsidP="001F4A86">
            <w:pPr>
              <w:spacing w:after="0" w:line="240" w:lineRule="auto"/>
              <w:jc w:val="center"/>
              <w:rPr>
                <w:rFonts w:ascii="Myriad Pro" w:hAnsi="Myriad Pro" w:cs="Times New Roman"/>
                <w:sz w:val="20"/>
                <w:szCs w:val="20"/>
              </w:rPr>
            </w:pPr>
            <w:r w:rsidRPr="001A031E">
              <w:rPr>
                <w:rFonts w:ascii="Myriad Pro" w:hAnsi="Myriad Pro" w:cs="Times New Roman"/>
                <w:sz w:val="20"/>
                <w:szCs w:val="20"/>
              </w:rPr>
              <w:t>12,113,496</w:t>
            </w:r>
          </w:p>
        </w:tc>
        <w:tc>
          <w:tcPr>
            <w:tcW w:w="1116" w:type="pct"/>
            <w:tcBorders>
              <w:top w:val="nil"/>
              <w:left w:val="nil"/>
              <w:bottom w:val="single" w:sz="4" w:space="0" w:color="auto"/>
              <w:right w:val="single" w:sz="4" w:space="0" w:color="auto"/>
            </w:tcBorders>
            <w:shd w:val="clear" w:color="auto" w:fill="auto"/>
            <w:vAlign w:val="center"/>
            <w:hideMark/>
          </w:tcPr>
          <w:p w:rsidR="001F4A86" w:rsidRPr="001A031E" w:rsidRDefault="001F4A86" w:rsidP="001F4A86">
            <w:pPr>
              <w:spacing w:after="0" w:line="240" w:lineRule="auto"/>
              <w:jc w:val="center"/>
              <w:rPr>
                <w:rFonts w:ascii="Myriad Pro" w:hAnsi="Myriad Pro" w:cs="Times New Roman"/>
                <w:sz w:val="20"/>
                <w:szCs w:val="20"/>
              </w:rPr>
            </w:pPr>
            <w:r w:rsidRPr="001A031E">
              <w:rPr>
                <w:rFonts w:ascii="Myriad Pro" w:hAnsi="Myriad Pro" w:cs="Times New Roman"/>
                <w:sz w:val="20"/>
                <w:szCs w:val="20"/>
              </w:rPr>
              <w:t>0.17</w:t>
            </w:r>
          </w:p>
        </w:tc>
      </w:tr>
      <w:tr w:rsidR="001F4A86" w:rsidRPr="001B25FE" w:rsidTr="00992266">
        <w:trPr>
          <w:trHeight w:val="105"/>
          <w:jc w:val="center"/>
        </w:trPr>
        <w:tc>
          <w:tcPr>
            <w:tcW w:w="1227" w:type="pct"/>
            <w:tcBorders>
              <w:top w:val="nil"/>
              <w:left w:val="single" w:sz="8" w:space="0" w:color="auto"/>
              <w:bottom w:val="single" w:sz="4" w:space="0" w:color="auto"/>
              <w:right w:val="single" w:sz="4" w:space="0" w:color="auto"/>
            </w:tcBorders>
            <w:shd w:val="clear" w:color="auto" w:fill="auto"/>
            <w:noWrap/>
            <w:vAlign w:val="center"/>
            <w:hideMark/>
          </w:tcPr>
          <w:p w:rsidR="001F4A86" w:rsidRPr="001A031E" w:rsidRDefault="001F4A86" w:rsidP="001F4A86">
            <w:pPr>
              <w:spacing w:after="0" w:line="240" w:lineRule="auto"/>
              <w:rPr>
                <w:rFonts w:ascii="Myriad Pro" w:hAnsi="Myriad Pro" w:cs="Times New Roman"/>
                <w:sz w:val="20"/>
                <w:szCs w:val="20"/>
              </w:rPr>
            </w:pPr>
            <w:r w:rsidRPr="001A031E">
              <w:rPr>
                <w:rFonts w:ascii="Myriad Pro" w:hAnsi="Myriad Pro" w:cs="Times New Roman"/>
                <w:sz w:val="20"/>
                <w:szCs w:val="20"/>
              </w:rPr>
              <w:t>Banteay Meanchey</w:t>
            </w:r>
          </w:p>
        </w:tc>
        <w:tc>
          <w:tcPr>
            <w:tcW w:w="931" w:type="pct"/>
            <w:tcBorders>
              <w:top w:val="nil"/>
              <w:left w:val="nil"/>
              <w:bottom w:val="single" w:sz="4" w:space="0" w:color="auto"/>
              <w:right w:val="single" w:sz="4" w:space="0" w:color="auto"/>
            </w:tcBorders>
            <w:shd w:val="clear" w:color="auto" w:fill="auto"/>
            <w:noWrap/>
            <w:vAlign w:val="center"/>
            <w:hideMark/>
          </w:tcPr>
          <w:p w:rsidR="001F4A86" w:rsidRPr="001A031E" w:rsidRDefault="001F4A86" w:rsidP="001F4A86">
            <w:pPr>
              <w:spacing w:after="0" w:line="240" w:lineRule="auto"/>
              <w:jc w:val="center"/>
              <w:rPr>
                <w:rFonts w:ascii="Myriad Pro" w:hAnsi="Myriad Pro" w:cs="Times New Roman"/>
                <w:sz w:val="20"/>
                <w:szCs w:val="20"/>
              </w:rPr>
            </w:pPr>
            <w:r w:rsidRPr="001A031E">
              <w:rPr>
                <w:rFonts w:ascii="Myriad Pro" w:hAnsi="Myriad Pro" w:cs="Times New Roman"/>
                <w:sz w:val="20"/>
                <w:szCs w:val="20"/>
              </w:rPr>
              <w:t>CMAC</w:t>
            </w:r>
          </w:p>
        </w:tc>
        <w:tc>
          <w:tcPr>
            <w:tcW w:w="908" w:type="pct"/>
            <w:tcBorders>
              <w:top w:val="nil"/>
              <w:left w:val="nil"/>
              <w:bottom w:val="single" w:sz="4" w:space="0" w:color="auto"/>
              <w:right w:val="single" w:sz="4" w:space="0" w:color="auto"/>
            </w:tcBorders>
            <w:shd w:val="clear" w:color="auto" w:fill="auto"/>
            <w:vAlign w:val="center"/>
            <w:hideMark/>
          </w:tcPr>
          <w:p w:rsidR="001F4A86" w:rsidRPr="001A031E" w:rsidRDefault="001F4A86" w:rsidP="001F4A86">
            <w:pPr>
              <w:spacing w:after="0" w:line="240" w:lineRule="auto"/>
              <w:jc w:val="center"/>
              <w:rPr>
                <w:rFonts w:ascii="Myriad Pro" w:hAnsi="Myriad Pro" w:cs="Times New Roman"/>
                <w:sz w:val="20"/>
                <w:szCs w:val="20"/>
              </w:rPr>
            </w:pPr>
            <w:r w:rsidRPr="001A031E">
              <w:rPr>
                <w:rFonts w:ascii="Myriad Pro" w:hAnsi="Myriad Pro" w:cs="Times New Roman"/>
                <w:sz w:val="20"/>
                <w:szCs w:val="20"/>
              </w:rPr>
              <w:t>1,099,900</w:t>
            </w:r>
          </w:p>
        </w:tc>
        <w:tc>
          <w:tcPr>
            <w:tcW w:w="817" w:type="pct"/>
            <w:tcBorders>
              <w:top w:val="nil"/>
              <w:left w:val="nil"/>
              <w:bottom w:val="single" w:sz="4" w:space="0" w:color="auto"/>
              <w:right w:val="single" w:sz="4" w:space="0" w:color="auto"/>
            </w:tcBorders>
            <w:shd w:val="clear" w:color="auto" w:fill="auto"/>
            <w:vAlign w:val="center"/>
            <w:hideMark/>
          </w:tcPr>
          <w:p w:rsidR="001F4A86" w:rsidRPr="001A031E" w:rsidRDefault="001F4A86" w:rsidP="001F4A86">
            <w:pPr>
              <w:spacing w:after="0" w:line="240" w:lineRule="auto"/>
              <w:jc w:val="center"/>
              <w:rPr>
                <w:rFonts w:ascii="Myriad Pro" w:hAnsi="Myriad Pro" w:cs="Times New Roman"/>
                <w:sz w:val="20"/>
                <w:szCs w:val="20"/>
              </w:rPr>
            </w:pPr>
            <w:r w:rsidRPr="001A031E">
              <w:rPr>
                <w:rFonts w:ascii="Myriad Pro" w:hAnsi="Myriad Pro" w:cs="Times New Roman"/>
                <w:sz w:val="20"/>
                <w:szCs w:val="20"/>
              </w:rPr>
              <w:t>6,201,586</w:t>
            </w:r>
          </w:p>
        </w:tc>
        <w:tc>
          <w:tcPr>
            <w:tcW w:w="1116" w:type="pct"/>
            <w:tcBorders>
              <w:top w:val="nil"/>
              <w:left w:val="nil"/>
              <w:bottom w:val="single" w:sz="4" w:space="0" w:color="auto"/>
              <w:right w:val="single" w:sz="4" w:space="0" w:color="auto"/>
            </w:tcBorders>
            <w:shd w:val="clear" w:color="auto" w:fill="auto"/>
            <w:vAlign w:val="center"/>
            <w:hideMark/>
          </w:tcPr>
          <w:p w:rsidR="001F4A86" w:rsidRPr="001A031E" w:rsidRDefault="001F4A86" w:rsidP="001F4A86">
            <w:pPr>
              <w:spacing w:after="0" w:line="240" w:lineRule="auto"/>
              <w:jc w:val="center"/>
              <w:rPr>
                <w:rFonts w:ascii="Myriad Pro" w:hAnsi="Myriad Pro" w:cs="Times New Roman"/>
                <w:sz w:val="20"/>
                <w:szCs w:val="20"/>
              </w:rPr>
            </w:pPr>
            <w:r w:rsidRPr="001A031E">
              <w:rPr>
                <w:rFonts w:ascii="Myriad Pro" w:hAnsi="Myriad Pro" w:cs="Times New Roman"/>
                <w:sz w:val="20"/>
                <w:szCs w:val="20"/>
              </w:rPr>
              <w:t>0.18</w:t>
            </w:r>
          </w:p>
        </w:tc>
      </w:tr>
      <w:tr w:rsidR="001F4A86" w:rsidRPr="001B25FE" w:rsidTr="00992266">
        <w:trPr>
          <w:trHeight w:val="210"/>
          <w:jc w:val="center"/>
        </w:trPr>
        <w:tc>
          <w:tcPr>
            <w:tcW w:w="1227" w:type="pct"/>
            <w:tcBorders>
              <w:top w:val="nil"/>
              <w:left w:val="single" w:sz="8" w:space="0" w:color="auto"/>
              <w:bottom w:val="nil"/>
              <w:right w:val="single" w:sz="4" w:space="0" w:color="auto"/>
            </w:tcBorders>
            <w:shd w:val="clear" w:color="auto" w:fill="auto"/>
            <w:noWrap/>
            <w:vAlign w:val="center"/>
            <w:hideMark/>
          </w:tcPr>
          <w:p w:rsidR="001F4A86" w:rsidRPr="001A031E" w:rsidRDefault="001F4A86" w:rsidP="001F4A86">
            <w:pPr>
              <w:spacing w:after="0" w:line="240" w:lineRule="auto"/>
              <w:rPr>
                <w:rFonts w:ascii="Myriad Pro" w:hAnsi="Myriad Pro" w:cs="Times New Roman"/>
                <w:sz w:val="20"/>
                <w:szCs w:val="20"/>
              </w:rPr>
            </w:pPr>
            <w:r w:rsidRPr="001A031E">
              <w:rPr>
                <w:rFonts w:ascii="Myriad Pro" w:hAnsi="Myriad Pro" w:cs="Times New Roman"/>
                <w:sz w:val="20"/>
                <w:szCs w:val="20"/>
              </w:rPr>
              <w:t>Pailin</w:t>
            </w:r>
          </w:p>
        </w:tc>
        <w:tc>
          <w:tcPr>
            <w:tcW w:w="931" w:type="pct"/>
            <w:tcBorders>
              <w:top w:val="nil"/>
              <w:left w:val="nil"/>
              <w:bottom w:val="nil"/>
              <w:right w:val="single" w:sz="4" w:space="0" w:color="auto"/>
            </w:tcBorders>
            <w:shd w:val="clear" w:color="auto" w:fill="auto"/>
            <w:noWrap/>
            <w:vAlign w:val="center"/>
            <w:hideMark/>
          </w:tcPr>
          <w:p w:rsidR="001F4A86" w:rsidRPr="001A031E" w:rsidRDefault="001F4A86" w:rsidP="001F4A86">
            <w:pPr>
              <w:spacing w:after="0" w:line="240" w:lineRule="auto"/>
              <w:jc w:val="center"/>
              <w:rPr>
                <w:rFonts w:ascii="Myriad Pro" w:hAnsi="Myriad Pro" w:cs="Times New Roman"/>
                <w:sz w:val="20"/>
                <w:szCs w:val="20"/>
              </w:rPr>
            </w:pPr>
            <w:r w:rsidRPr="001A031E">
              <w:rPr>
                <w:rFonts w:ascii="Myriad Pro" w:hAnsi="Myriad Pro" w:cs="Times New Roman"/>
                <w:sz w:val="20"/>
                <w:szCs w:val="20"/>
              </w:rPr>
              <w:t>NPMEC</w:t>
            </w:r>
          </w:p>
        </w:tc>
        <w:tc>
          <w:tcPr>
            <w:tcW w:w="908" w:type="pct"/>
            <w:tcBorders>
              <w:top w:val="nil"/>
              <w:left w:val="nil"/>
              <w:bottom w:val="nil"/>
              <w:right w:val="single" w:sz="4" w:space="0" w:color="auto"/>
            </w:tcBorders>
            <w:shd w:val="clear" w:color="auto" w:fill="auto"/>
            <w:vAlign w:val="center"/>
            <w:hideMark/>
          </w:tcPr>
          <w:p w:rsidR="001F4A86" w:rsidRPr="001A031E" w:rsidRDefault="001F4A86" w:rsidP="001F4A86">
            <w:pPr>
              <w:spacing w:after="0" w:line="240" w:lineRule="auto"/>
              <w:jc w:val="center"/>
              <w:rPr>
                <w:rFonts w:ascii="Myriad Pro" w:hAnsi="Myriad Pro" w:cs="Times New Roman"/>
                <w:sz w:val="20"/>
                <w:szCs w:val="20"/>
              </w:rPr>
            </w:pPr>
            <w:r w:rsidRPr="001A031E">
              <w:rPr>
                <w:rFonts w:ascii="Myriad Pro" w:hAnsi="Myriad Pro" w:cs="Times New Roman"/>
                <w:sz w:val="20"/>
                <w:szCs w:val="20"/>
              </w:rPr>
              <w:t>856,813</w:t>
            </w:r>
          </w:p>
        </w:tc>
        <w:tc>
          <w:tcPr>
            <w:tcW w:w="817" w:type="pct"/>
            <w:tcBorders>
              <w:top w:val="nil"/>
              <w:left w:val="nil"/>
              <w:bottom w:val="nil"/>
              <w:right w:val="single" w:sz="4" w:space="0" w:color="auto"/>
            </w:tcBorders>
            <w:shd w:val="clear" w:color="auto" w:fill="auto"/>
            <w:vAlign w:val="center"/>
            <w:hideMark/>
          </w:tcPr>
          <w:p w:rsidR="001F4A86" w:rsidRPr="001A031E" w:rsidRDefault="001F4A86" w:rsidP="001F4A86">
            <w:pPr>
              <w:spacing w:after="0" w:line="240" w:lineRule="auto"/>
              <w:jc w:val="center"/>
              <w:rPr>
                <w:rFonts w:ascii="Myriad Pro" w:hAnsi="Myriad Pro" w:cs="Times New Roman"/>
                <w:sz w:val="20"/>
                <w:szCs w:val="20"/>
              </w:rPr>
            </w:pPr>
            <w:r w:rsidRPr="001A031E">
              <w:rPr>
                <w:rFonts w:ascii="Myriad Pro" w:hAnsi="Myriad Pro" w:cs="Times New Roman"/>
                <w:sz w:val="20"/>
                <w:szCs w:val="20"/>
              </w:rPr>
              <w:t>4,427,568</w:t>
            </w:r>
          </w:p>
        </w:tc>
        <w:tc>
          <w:tcPr>
            <w:tcW w:w="1116" w:type="pct"/>
            <w:tcBorders>
              <w:top w:val="nil"/>
              <w:left w:val="nil"/>
              <w:bottom w:val="nil"/>
              <w:right w:val="single" w:sz="4" w:space="0" w:color="auto"/>
            </w:tcBorders>
            <w:shd w:val="clear" w:color="auto" w:fill="auto"/>
            <w:vAlign w:val="center"/>
            <w:hideMark/>
          </w:tcPr>
          <w:p w:rsidR="001F4A86" w:rsidRPr="001A031E" w:rsidRDefault="001F4A86" w:rsidP="001F4A86">
            <w:pPr>
              <w:spacing w:after="0" w:line="240" w:lineRule="auto"/>
              <w:jc w:val="center"/>
              <w:rPr>
                <w:rFonts w:ascii="Myriad Pro" w:hAnsi="Myriad Pro" w:cs="Times New Roman"/>
                <w:sz w:val="20"/>
                <w:szCs w:val="20"/>
              </w:rPr>
            </w:pPr>
            <w:r w:rsidRPr="001A031E">
              <w:rPr>
                <w:rFonts w:ascii="Myriad Pro" w:hAnsi="Myriad Pro" w:cs="Times New Roman"/>
                <w:sz w:val="20"/>
                <w:szCs w:val="20"/>
              </w:rPr>
              <w:t>0.19</w:t>
            </w:r>
          </w:p>
        </w:tc>
      </w:tr>
      <w:tr w:rsidR="001F4A86" w:rsidRPr="001B25FE" w:rsidTr="00992266">
        <w:trPr>
          <w:trHeight w:val="113"/>
          <w:jc w:val="center"/>
        </w:trPr>
        <w:tc>
          <w:tcPr>
            <w:tcW w:w="1227" w:type="pct"/>
            <w:tcBorders>
              <w:top w:val="single" w:sz="8" w:space="0" w:color="auto"/>
              <w:left w:val="single" w:sz="8" w:space="0" w:color="auto"/>
              <w:bottom w:val="single" w:sz="8" w:space="0" w:color="auto"/>
              <w:right w:val="single" w:sz="4" w:space="0" w:color="auto"/>
            </w:tcBorders>
            <w:shd w:val="clear" w:color="auto" w:fill="365F91"/>
            <w:noWrap/>
            <w:vAlign w:val="center"/>
            <w:hideMark/>
          </w:tcPr>
          <w:p w:rsidR="001F4A86" w:rsidRPr="00E12270" w:rsidRDefault="001F4A86" w:rsidP="001F4A86">
            <w:pPr>
              <w:spacing w:after="0" w:line="240" w:lineRule="auto"/>
              <w:rPr>
                <w:rFonts w:ascii="Myriad Pro" w:hAnsi="Myriad Pro" w:cs="Times New Roman"/>
                <w:b/>
                <w:bCs/>
                <w:color w:val="FFFFFF"/>
                <w:sz w:val="20"/>
                <w:szCs w:val="20"/>
              </w:rPr>
            </w:pPr>
            <w:r w:rsidRPr="00E12270">
              <w:rPr>
                <w:rFonts w:ascii="Myriad Pro" w:hAnsi="Myriad Pro" w:cs="Times New Roman"/>
                <w:b/>
                <w:bCs/>
                <w:color w:val="FFFFFF"/>
                <w:sz w:val="20"/>
                <w:szCs w:val="20"/>
              </w:rPr>
              <w:t>Total</w:t>
            </w:r>
          </w:p>
        </w:tc>
        <w:tc>
          <w:tcPr>
            <w:tcW w:w="931" w:type="pct"/>
            <w:tcBorders>
              <w:top w:val="single" w:sz="8" w:space="0" w:color="auto"/>
              <w:left w:val="nil"/>
              <w:bottom w:val="single" w:sz="8" w:space="0" w:color="auto"/>
              <w:right w:val="single" w:sz="4" w:space="0" w:color="auto"/>
            </w:tcBorders>
            <w:shd w:val="clear" w:color="auto" w:fill="365F91"/>
            <w:noWrap/>
            <w:vAlign w:val="center"/>
            <w:hideMark/>
          </w:tcPr>
          <w:p w:rsidR="001F4A86" w:rsidRPr="00E12270" w:rsidRDefault="001F4A86" w:rsidP="001F4A86">
            <w:pPr>
              <w:spacing w:after="0" w:line="240" w:lineRule="auto"/>
              <w:jc w:val="center"/>
              <w:rPr>
                <w:rFonts w:ascii="Myriad Pro" w:hAnsi="Myriad Pro" w:cs="Times New Roman"/>
                <w:b/>
                <w:bCs/>
                <w:color w:val="FFFFFF"/>
                <w:sz w:val="20"/>
                <w:szCs w:val="20"/>
              </w:rPr>
            </w:pPr>
          </w:p>
        </w:tc>
        <w:tc>
          <w:tcPr>
            <w:tcW w:w="908" w:type="pct"/>
            <w:tcBorders>
              <w:top w:val="single" w:sz="8" w:space="0" w:color="auto"/>
              <w:left w:val="nil"/>
              <w:bottom w:val="single" w:sz="8" w:space="0" w:color="auto"/>
              <w:right w:val="single" w:sz="4" w:space="0" w:color="auto"/>
            </w:tcBorders>
            <w:shd w:val="clear" w:color="auto" w:fill="365F91"/>
            <w:vAlign w:val="center"/>
            <w:hideMark/>
          </w:tcPr>
          <w:p w:rsidR="001F4A86" w:rsidRPr="00E12270" w:rsidRDefault="001F4A86" w:rsidP="001F4A86">
            <w:pPr>
              <w:spacing w:after="0" w:line="240" w:lineRule="auto"/>
              <w:jc w:val="center"/>
              <w:rPr>
                <w:rFonts w:ascii="Myriad Pro" w:hAnsi="Myriad Pro" w:cs="Times New Roman"/>
                <w:b/>
                <w:bCs/>
                <w:color w:val="FFFFFF"/>
                <w:sz w:val="20"/>
                <w:szCs w:val="20"/>
              </w:rPr>
            </w:pPr>
            <w:r w:rsidRPr="00E12270">
              <w:rPr>
                <w:rFonts w:ascii="Myriad Pro" w:hAnsi="Myriad Pro" w:cs="Times New Roman"/>
                <w:b/>
                <w:bCs/>
                <w:color w:val="FFFFFF"/>
                <w:sz w:val="20"/>
                <w:szCs w:val="20"/>
              </w:rPr>
              <w:fldChar w:fldCharType="begin"/>
            </w:r>
            <w:r w:rsidRPr="00E12270">
              <w:rPr>
                <w:rFonts w:ascii="Myriad Pro" w:hAnsi="Myriad Pro" w:cs="Times New Roman"/>
                <w:b/>
                <w:bCs/>
                <w:color w:val="FFFFFF"/>
                <w:sz w:val="20"/>
                <w:szCs w:val="20"/>
              </w:rPr>
              <w:instrText xml:space="preserve"> =SUM(ABOVE) </w:instrText>
            </w:r>
            <w:r w:rsidRPr="00E12270">
              <w:rPr>
                <w:rFonts w:ascii="Myriad Pro" w:hAnsi="Myriad Pro" w:cs="Times New Roman"/>
                <w:b/>
                <w:bCs/>
                <w:color w:val="FFFFFF"/>
                <w:sz w:val="20"/>
                <w:szCs w:val="20"/>
              </w:rPr>
              <w:fldChar w:fldCharType="separate"/>
            </w:r>
            <w:r w:rsidRPr="00E12270">
              <w:rPr>
                <w:rFonts w:ascii="Myriad Pro" w:hAnsi="Myriad Pro" w:cs="Times New Roman"/>
                <w:b/>
                <w:bCs/>
                <w:noProof/>
                <w:color w:val="FFFFFF"/>
                <w:sz w:val="20"/>
                <w:szCs w:val="20"/>
              </w:rPr>
              <w:t>4,056,170</w:t>
            </w:r>
            <w:r w:rsidRPr="00E12270">
              <w:rPr>
                <w:rFonts w:ascii="Myriad Pro" w:hAnsi="Myriad Pro" w:cs="Times New Roman"/>
                <w:b/>
                <w:bCs/>
                <w:color w:val="FFFFFF"/>
                <w:sz w:val="20"/>
                <w:szCs w:val="20"/>
              </w:rPr>
              <w:fldChar w:fldCharType="end"/>
            </w:r>
          </w:p>
        </w:tc>
        <w:tc>
          <w:tcPr>
            <w:tcW w:w="817" w:type="pct"/>
            <w:tcBorders>
              <w:top w:val="single" w:sz="8" w:space="0" w:color="auto"/>
              <w:left w:val="nil"/>
              <w:bottom w:val="single" w:sz="8" w:space="0" w:color="auto"/>
              <w:right w:val="single" w:sz="4" w:space="0" w:color="auto"/>
            </w:tcBorders>
            <w:shd w:val="clear" w:color="auto" w:fill="365F91"/>
            <w:vAlign w:val="center"/>
            <w:hideMark/>
          </w:tcPr>
          <w:p w:rsidR="001F4A86" w:rsidRPr="00E12270" w:rsidRDefault="001F4A86" w:rsidP="001F4A86">
            <w:pPr>
              <w:spacing w:after="0" w:line="240" w:lineRule="auto"/>
              <w:jc w:val="center"/>
              <w:rPr>
                <w:rFonts w:ascii="Myriad Pro" w:hAnsi="Myriad Pro" w:cs="Times New Roman"/>
                <w:b/>
                <w:bCs/>
                <w:color w:val="FFFFFF"/>
                <w:sz w:val="20"/>
                <w:szCs w:val="20"/>
              </w:rPr>
            </w:pPr>
            <w:r w:rsidRPr="00E12270">
              <w:rPr>
                <w:rFonts w:ascii="Myriad Pro" w:hAnsi="Myriad Pro" w:cs="Times New Roman"/>
                <w:b/>
                <w:bCs/>
                <w:color w:val="FFFFFF"/>
                <w:sz w:val="20"/>
                <w:szCs w:val="20"/>
              </w:rPr>
              <w:fldChar w:fldCharType="begin"/>
            </w:r>
            <w:r w:rsidRPr="00E12270">
              <w:rPr>
                <w:rFonts w:ascii="Myriad Pro" w:hAnsi="Myriad Pro" w:cs="Times New Roman"/>
                <w:b/>
                <w:bCs/>
                <w:color w:val="FFFFFF"/>
                <w:sz w:val="20"/>
                <w:szCs w:val="20"/>
              </w:rPr>
              <w:instrText xml:space="preserve"> =SUM(ABOVE) </w:instrText>
            </w:r>
            <w:r w:rsidRPr="00E12270">
              <w:rPr>
                <w:rFonts w:ascii="Myriad Pro" w:hAnsi="Myriad Pro" w:cs="Times New Roman"/>
                <w:b/>
                <w:bCs/>
                <w:color w:val="FFFFFF"/>
                <w:sz w:val="20"/>
                <w:szCs w:val="20"/>
              </w:rPr>
              <w:fldChar w:fldCharType="separate"/>
            </w:r>
            <w:r w:rsidRPr="00E12270">
              <w:rPr>
                <w:rFonts w:ascii="Myriad Pro" w:hAnsi="Myriad Pro" w:cs="Times New Roman"/>
                <w:b/>
                <w:bCs/>
                <w:noProof/>
                <w:color w:val="FFFFFF"/>
                <w:sz w:val="20"/>
                <w:szCs w:val="20"/>
              </w:rPr>
              <w:t>22,742,650</w:t>
            </w:r>
            <w:r w:rsidRPr="00E12270">
              <w:rPr>
                <w:rFonts w:ascii="Myriad Pro" w:hAnsi="Myriad Pro" w:cs="Times New Roman"/>
                <w:b/>
                <w:bCs/>
                <w:color w:val="FFFFFF"/>
                <w:sz w:val="20"/>
                <w:szCs w:val="20"/>
              </w:rPr>
              <w:fldChar w:fldCharType="end"/>
            </w:r>
          </w:p>
        </w:tc>
        <w:tc>
          <w:tcPr>
            <w:tcW w:w="1116" w:type="pct"/>
            <w:tcBorders>
              <w:top w:val="single" w:sz="8" w:space="0" w:color="auto"/>
              <w:left w:val="nil"/>
              <w:bottom w:val="single" w:sz="8" w:space="0" w:color="auto"/>
              <w:right w:val="single" w:sz="4" w:space="0" w:color="auto"/>
            </w:tcBorders>
            <w:shd w:val="clear" w:color="auto" w:fill="365F91"/>
            <w:vAlign w:val="center"/>
            <w:hideMark/>
          </w:tcPr>
          <w:p w:rsidR="001F4A86" w:rsidRPr="00E12270" w:rsidRDefault="001F4A86" w:rsidP="001F4A86">
            <w:pPr>
              <w:spacing w:after="0" w:line="240" w:lineRule="auto"/>
              <w:jc w:val="center"/>
              <w:rPr>
                <w:rFonts w:ascii="Myriad Pro" w:hAnsi="Myriad Pro" w:cs="Times New Roman"/>
                <w:b/>
                <w:bCs/>
                <w:color w:val="FFFFFF"/>
                <w:sz w:val="20"/>
                <w:szCs w:val="20"/>
              </w:rPr>
            </w:pPr>
          </w:p>
        </w:tc>
      </w:tr>
    </w:tbl>
    <w:p w:rsidR="005274B0" w:rsidRDefault="005274B0" w:rsidP="00C32322">
      <w:pPr>
        <w:autoSpaceDE w:val="0"/>
        <w:autoSpaceDN w:val="0"/>
        <w:adjustRightInd w:val="0"/>
        <w:spacing w:after="0" w:line="240" w:lineRule="auto"/>
        <w:jc w:val="both"/>
        <w:rPr>
          <w:rFonts w:ascii="Myriad Pro" w:hAnsi="Myriad Pro" w:cs="Times New Roman"/>
          <w:sz w:val="20"/>
          <w:szCs w:val="20"/>
        </w:rPr>
      </w:pPr>
    </w:p>
    <w:p w:rsidR="00DE342F" w:rsidRPr="00A606DA" w:rsidRDefault="00DE342F" w:rsidP="00DE342F">
      <w:pPr>
        <w:autoSpaceDE w:val="0"/>
        <w:autoSpaceDN w:val="0"/>
        <w:adjustRightInd w:val="0"/>
        <w:spacing w:after="0" w:line="240" w:lineRule="auto"/>
        <w:jc w:val="both"/>
        <w:rPr>
          <w:rFonts w:ascii="Myriad Pro" w:hAnsi="Myriad Pro" w:cs="Arial"/>
          <w:b/>
          <w:bCs/>
          <w:color w:val="365F91"/>
          <w:sz w:val="20"/>
          <w:szCs w:val="20"/>
        </w:rPr>
      </w:pPr>
      <w:r w:rsidRPr="00A606DA">
        <w:rPr>
          <w:rFonts w:ascii="Myriad Pro" w:hAnsi="Myriad Pro" w:cs="Arial"/>
          <w:b/>
          <w:bCs/>
          <w:color w:val="365F91"/>
          <w:sz w:val="20"/>
          <w:szCs w:val="20"/>
        </w:rPr>
        <w:t>Project Beneficiaries</w:t>
      </w:r>
    </w:p>
    <w:p w:rsidR="00DE342F" w:rsidRDefault="00DE342F" w:rsidP="00DE342F">
      <w:pPr>
        <w:autoSpaceDE w:val="0"/>
        <w:autoSpaceDN w:val="0"/>
        <w:adjustRightInd w:val="0"/>
        <w:spacing w:after="0" w:line="240" w:lineRule="auto"/>
        <w:jc w:val="both"/>
        <w:rPr>
          <w:rFonts w:ascii="Myriad Pro" w:hAnsi="Myriad Pro" w:cs="Arial"/>
          <w:bCs/>
          <w:sz w:val="20"/>
          <w:szCs w:val="20"/>
        </w:rPr>
      </w:pPr>
      <w:r>
        <w:rPr>
          <w:rFonts w:ascii="Myriad Pro" w:hAnsi="Myriad Pro" w:cs="Arial"/>
          <w:bCs/>
          <w:sz w:val="20"/>
          <w:szCs w:val="20"/>
        </w:rPr>
        <w:t>The project assisted a total of 51,527 people</w:t>
      </w:r>
      <w:r w:rsidR="000567CD">
        <w:rPr>
          <w:rFonts w:ascii="Myriad Pro" w:hAnsi="Myriad Pro" w:cs="Arial"/>
          <w:bCs/>
          <w:sz w:val="20"/>
          <w:szCs w:val="20"/>
        </w:rPr>
        <w:t xml:space="preserve"> </w:t>
      </w:r>
      <w:r>
        <w:rPr>
          <w:rFonts w:ascii="Myriad Pro" w:hAnsi="Myriad Pro" w:cs="Arial"/>
          <w:bCs/>
          <w:sz w:val="20"/>
          <w:szCs w:val="20"/>
        </w:rPr>
        <w:t xml:space="preserve"> - 18,675 direct beneficiaries</w:t>
      </w:r>
      <w:r w:rsidR="00B1423B">
        <w:rPr>
          <w:rStyle w:val="FootnoteReference"/>
          <w:rFonts w:ascii="Myriad Pro" w:hAnsi="Myriad Pro" w:cs="Arial"/>
          <w:bCs/>
          <w:sz w:val="20"/>
          <w:szCs w:val="20"/>
        </w:rPr>
        <w:footnoteReference w:id="5"/>
      </w:r>
      <w:r>
        <w:rPr>
          <w:rFonts w:ascii="Myriad Pro" w:hAnsi="Myriad Pro" w:cs="Arial"/>
          <w:bCs/>
          <w:sz w:val="20"/>
          <w:szCs w:val="20"/>
        </w:rPr>
        <w:t xml:space="preserve"> and 32, 852 indirect beneficiaries</w:t>
      </w:r>
      <w:r w:rsidR="00B1423B" w:rsidRPr="004D28FF">
        <w:rPr>
          <w:rStyle w:val="FootnoteReference"/>
          <w:rFonts w:ascii="Myriad Pro" w:hAnsi="Myriad Pro" w:cs="Arial"/>
          <w:bCs/>
          <w:sz w:val="20"/>
          <w:szCs w:val="20"/>
        </w:rPr>
        <w:footnoteReference w:id="6"/>
      </w:r>
      <w:r w:rsidRPr="004D28FF">
        <w:rPr>
          <w:rFonts w:ascii="Myriad Pro" w:hAnsi="Myriad Pro" w:cs="Arial"/>
          <w:bCs/>
          <w:sz w:val="20"/>
          <w:szCs w:val="20"/>
        </w:rPr>
        <w:t>.</w:t>
      </w:r>
      <w:r>
        <w:rPr>
          <w:rFonts w:ascii="Myriad Pro" w:hAnsi="Myriad Pro" w:cs="Arial"/>
          <w:bCs/>
          <w:sz w:val="20"/>
          <w:szCs w:val="20"/>
        </w:rPr>
        <w:t xml:space="preserve"> </w:t>
      </w:r>
    </w:p>
    <w:p w:rsidR="00DE342F" w:rsidRPr="00DE342F" w:rsidRDefault="00DE342F" w:rsidP="00DE342F">
      <w:pPr>
        <w:autoSpaceDE w:val="0"/>
        <w:autoSpaceDN w:val="0"/>
        <w:adjustRightInd w:val="0"/>
        <w:spacing w:after="0" w:line="240" w:lineRule="auto"/>
        <w:jc w:val="both"/>
        <w:rPr>
          <w:rFonts w:ascii="Myriad Pro" w:hAnsi="Myriad Pro" w:cs="Arial"/>
          <w:bCs/>
          <w:sz w:val="20"/>
          <w:szCs w:val="20"/>
        </w:rPr>
      </w:pPr>
    </w:p>
    <w:p w:rsidR="00DE342F" w:rsidRPr="00496E43" w:rsidRDefault="00496E43" w:rsidP="00496E43">
      <w:pPr>
        <w:pStyle w:val="Caption"/>
        <w:spacing w:after="0"/>
        <w:jc w:val="center"/>
        <w:rPr>
          <w:rFonts w:ascii="Myriad Pro" w:hAnsi="Myriad Pro" w:cs="Arial"/>
          <w:bCs w:val="0"/>
          <w:smallCaps w:val="0"/>
          <w:color w:val="auto"/>
          <w:sz w:val="20"/>
          <w:szCs w:val="20"/>
        </w:rPr>
      </w:pPr>
      <w:bookmarkStart w:id="30" w:name="_Toc418092193"/>
      <w:r w:rsidRPr="00496E43">
        <w:rPr>
          <w:rFonts w:ascii="Myriad Pro" w:hAnsi="Myriad Pro"/>
          <w:smallCaps w:val="0"/>
          <w:color w:val="auto"/>
          <w:sz w:val="20"/>
          <w:szCs w:val="20"/>
        </w:rPr>
        <w:t xml:space="preserve">Table </w:t>
      </w:r>
      <w:r w:rsidR="007572C3">
        <w:rPr>
          <w:rFonts w:ascii="Myriad Pro" w:hAnsi="Myriad Pro"/>
          <w:smallCaps w:val="0"/>
          <w:color w:val="auto"/>
          <w:sz w:val="20"/>
          <w:szCs w:val="20"/>
        </w:rPr>
        <w:fldChar w:fldCharType="begin"/>
      </w:r>
      <w:r w:rsidR="007572C3">
        <w:rPr>
          <w:rFonts w:ascii="Myriad Pro" w:hAnsi="Myriad Pro"/>
          <w:smallCaps w:val="0"/>
          <w:color w:val="auto"/>
          <w:sz w:val="20"/>
          <w:szCs w:val="20"/>
        </w:rPr>
        <w:instrText xml:space="preserve"> SEQ Table \* ARABIC </w:instrText>
      </w:r>
      <w:r w:rsidR="007572C3">
        <w:rPr>
          <w:rFonts w:ascii="Myriad Pro" w:hAnsi="Myriad Pro"/>
          <w:smallCaps w:val="0"/>
          <w:color w:val="auto"/>
          <w:sz w:val="20"/>
          <w:szCs w:val="20"/>
        </w:rPr>
        <w:fldChar w:fldCharType="separate"/>
      </w:r>
      <w:r w:rsidR="000567CD">
        <w:rPr>
          <w:rFonts w:ascii="Myriad Pro" w:hAnsi="Myriad Pro"/>
          <w:smallCaps w:val="0"/>
          <w:noProof/>
          <w:color w:val="auto"/>
          <w:sz w:val="20"/>
          <w:szCs w:val="20"/>
        </w:rPr>
        <w:t>7</w:t>
      </w:r>
      <w:r w:rsidR="007572C3">
        <w:rPr>
          <w:rFonts w:ascii="Myriad Pro" w:hAnsi="Myriad Pro"/>
          <w:smallCaps w:val="0"/>
          <w:color w:val="auto"/>
          <w:sz w:val="20"/>
          <w:szCs w:val="20"/>
        </w:rPr>
        <w:fldChar w:fldCharType="end"/>
      </w:r>
      <w:r w:rsidR="00DE342F" w:rsidRPr="00496E43">
        <w:rPr>
          <w:rFonts w:ascii="Myriad Pro" w:hAnsi="Myriad Pro" w:cs="Arial"/>
          <w:bCs w:val="0"/>
          <w:smallCaps w:val="0"/>
          <w:color w:val="auto"/>
          <w:sz w:val="20"/>
          <w:szCs w:val="20"/>
        </w:rPr>
        <w:t xml:space="preserve">: Total CFRII Beneficiary Numbers </w:t>
      </w:r>
      <w:r w:rsidRPr="00496E43">
        <w:rPr>
          <w:rFonts w:ascii="Myriad Pro" w:hAnsi="Myriad Pro" w:cs="Arial"/>
          <w:bCs w:val="0"/>
          <w:smallCaps w:val="0"/>
          <w:color w:val="auto"/>
          <w:sz w:val="20"/>
          <w:szCs w:val="20"/>
        </w:rPr>
        <w:t>in 2014</w:t>
      </w:r>
      <w:bookmarkEnd w:id="30"/>
    </w:p>
    <w:p w:rsidR="00DE342F" w:rsidRPr="009B074B" w:rsidRDefault="00DE342F" w:rsidP="00DE342F">
      <w:pPr>
        <w:autoSpaceDE w:val="0"/>
        <w:autoSpaceDN w:val="0"/>
        <w:adjustRightInd w:val="0"/>
        <w:spacing w:after="0" w:line="240" w:lineRule="auto"/>
        <w:jc w:val="center"/>
        <w:rPr>
          <w:rFonts w:ascii="Myriad Pro" w:hAnsi="Myriad Pro" w:cs="Arial"/>
          <w:b/>
          <w:bCs/>
          <w:i/>
          <w:sz w:val="10"/>
          <w:szCs w:val="10"/>
        </w:rPr>
      </w:pPr>
    </w:p>
    <w:tbl>
      <w:tblPr>
        <w:tblW w:w="5000" w:type="pct"/>
        <w:jc w:val="center"/>
        <w:tblLook w:val="04A0" w:firstRow="1" w:lastRow="0" w:firstColumn="1" w:lastColumn="0" w:noHBand="0" w:noVBand="1"/>
      </w:tblPr>
      <w:tblGrid>
        <w:gridCol w:w="1144"/>
        <w:gridCol w:w="807"/>
        <w:gridCol w:w="965"/>
        <w:gridCol w:w="876"/>
        <w:gridCol w:w="806"/>
        <w:gridCol w:w="965"/>
        <w:gridCol w:w="865"/>
        <w:gridCol w:w="876"/>
        <w:gridCol w:w="965"/>
        <w:gridCol w:w="976"/>
      </w:tblGrid>
      <w:tr w:rsidR="003A03A3" w:rsidRPr="00916F5B" w:rsidTr="00992266">
        <w:trPr>
          <w:trHeight w:val="300"/>
          <w:jc w:val="center"/>
        </w:trPr>
        <w:tc>
          <w:tcPr>
            <w:tcW w:w="618" w:type="pct"/>
            <w:tcBorders>
              <w:top w:val="nil"/>
              <w:left w:val="nil"/>
              <w:bottom w:val="nil"/>
              <w:right w:val="nil"/>
            </w:tcBorders>
            <w:shd w:val="clear" w:color="auto" w:fill="auto"/>
            <w:noWrap/>
            <w:vAlign w:val="center"/>
            <w:hideMark/>
          </w:tcPr>
          <w:p w:rsidR="003A03A3" w:rsidRPr="00916F5B" w:rsidRDefault="003A03A3" w:rsidP="00085083">
            <w:pPr>
              <w:spacing w:after="0" w:line="240" w:lineRule="auto"/>
              <w:jc w:val="center"/>
              <w:rPr>
                <w:rFonts w:ascii="Myriad Pro" w:hAnsi="Myriad Pro" w:cs="Calibri"/>
                <w:color w:val="000000"/>
                <w:sz w:val="18"/>
                <w:szCs w:val="18"/>
                <w:lang w:val="en-GB" w:eastAsia="en-GB" w:bidi="ar-SA"/>
              </w:rPr>
            </w:pPr>
          </w:p>
        </w:tc>
        <w:tc>
          <w:tcPr>
            <w:tcW w:w="1432" w:type="pct"/>
            <w:gridSpan w:val="3"/>
            <w:tcBorders>
              <w:top w:val="single" w:sz="4" w:space="0" w:color="auto"/>
              <w:left w:val="single" w:sz="4" w:space="0" w:color="auto"/>
              <w:bottom w:val="single" w:sz="4" w:space="0" w:color="auto"/>
              <w:right w:val="nil"/>
            </w:tcBorders>
            <w:shd w:val="clear" w:color="auto" w:fill="365F91"/>
            <w:noWrap/>
            <w:vAlign w:val="center"/>
            <w:hideMark/>
          </w:tcPr>
          <w:p w:rsidR="003A03A3" w:rsidRPr="007C5667" w:rsidRDefault="003A03A3" w:rsidP="00085083">
            <w:pPr>
              <w:spacing w:after="0" w:line="240" w:lineRule="auto"/>
              <w:jc w:val="center"/>
              <w:rPr>
                <w:rFonts w:ascii="Myriad Pro" w:hAnsi="Myriad Pro" w:cs="Calibri"/>
                <w:b/>
                <w:bCs/>
                <w:color w:val="FFFFFF"/>
                <w:sz w:val="18"/>
                <w:szCs w:val="18"/>
                <w:lang w:val="en-GB" w:eastAsia="en-GB" w:bidi="ar-SA"/>
              </w:rPr>
            </w:pPr>
            <w:r w:rsidRPr="007C5667">
              <w:rPr>
                <w:rFonts w:ascii="Myriad Pro" w:hAnsi="Myriad Pro" w:cs="Calibri"/>
                <w:b/>
                <w:bCs/>
                <w:color w:val="FFFFFF"/>
                <w:sz w:val="18"/>
                <w:szCs w:val="18"/>
                <w:lang w:val="en-GB" w:eastAsia="en-GB" w:bidi="ar-SA"/>
              </w:rPr>
              <w:t>Land Release</w:t>
            </w:r>
          </w:p>
        </w:tc>
        <w:tc>
          <w:tcPr>
            <w:tcW w:w="1426" w:type="pct"/>
            <w:gridSpan w:val="3"/>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3A03A3" w:rsidRPr="007C5667" w:rsidRDefault="003A03A3" w:rsidP="00085083">
            <w:pPr>
              <w:spacing w:after="0" w:line="240" w:lineRule="auto"/>
              <w:jc w:val="center"/>
              <w:rPr>
                <w:rFonts w:ascii="Myriad Pro" w:hAnsi="Myriad Pro" w:cs="Calibri"/>
                <w:b/>
                <w:bCs/>
                <w:color w:val="FFFFFF"/>
                <w:sz w:val="18"/>
                <w:szCs w:val="18"/>
                <w:lang w:val="en-GB" w:eastAsia="en-GB" w:bidi="ar-SA"/>
              </w:rPr>
            </w:pPr>
            <w:r w:rsidRPr="007C5667">
              <w:rPr>
                <w:rFonts w:ascii="Myriad Pro" w:hAnsi="Myriad Pro" w:cs="Calibri"/>
                <w:b/>
                <w:bCs/>
                <w:color w:val="FFFFFF"/>
                <w:sz w:val="18"/>
                <w:szCs w:val="18"/>
                <w:lang w:val="en-GB" w:eastAsia="en-GB" w:bidi="ar-SA"/>
              </w:rPr>
              <w:t>Mine Risk Education</w:t>
            </w:r>
          </w:p>
        </w:tc>
        <w:tc>
          <w:tcPr>
            <w:tcW w:w="1524" w:type="pct"/>
            <w:gridSpan w:val="3"/>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3A03A3" w:rsidRPr="007C5667" w:rsidRDefault="003A03A3" w:rsidP="00085083">
            <w:pPr>
              <w:spacing w:after="0" w:line="240" w:lineRule="auto"/>
              <w:jc w:val="center"/>
              <w:rPr>
                <w:rFonts w:ascii="Myriad Pro" w:hAnsi="Myriad Pro" w:cs="Calibri"/>
                <w:b/>
                <w:bCs/>
                <w:color w:val="FFFFFF"/>
                <w:sz w:val="18"/>
                <w:szCs w:val="18"/>
                <w:lang w:val="en-GB" w:eastAsia="en-GB" w:bidi="ar-SA"/>
              </w:rPr>
            </w:pPr>
            <w:r w:rsidRPr="007C5667">
              <w:rPr>
                <w:rFonts w:ascii="Myriad Pro" w:hAnsi="Myriad Pro" w:cs="Calibri"/>
                <w:b/>
                <w:bCs/>
                <w:color w:val="FFFFFF"/>
                <w:sz w:val="18"/>
                <w:szCs w:val="18"/>
                <w:lang w:val="en-GB" w:eastAsia="en-GB" w:bidi="ar-SA"/>
              </w:rPr>
              <w:t>TOTAL</w:t>
            </w:r>
          </w:p>
        </w:tc>
      </w:tr>
      <w:tr w:rsidR="003A03A3" w:rsidRPr="00916F5B" w:rsidTr="00992266">
        <w:trPr>
          <w:trHeight w:val="300"/>
          <w:jc w:val="center"/>
        </w:trPr>
        <w:tc>
          <w:tcPr>
            <w:tcW w:w="618" w:type="pct"/>
            <w:tcBorders>
              <w:top w:val="nil"/>
              <w:left w:val="nil"/>
              <w:bottom w:val="nil"/>
              <w:right w:val="nil"/>
            </w:tcBorders>
            <w:shd w:val="clear" w:color="auto" w:fill="auto"/>
            <w:noWrap/>
            <w:vAlign w:val="center"/>
            <w:hideMark/>
          </w:tcPr>
          <w:p w:rsidR="003A03A3" w:rsidRPr="00916F5B" w:rsidRDefault="003A03A3" w:rsidP="00085083">
            <w:pPr>
              <w:spacing w:after="0" w:line="240" w:lineRule="auto"/>
              <w:jc w:val="center"/>
              <w:rPr>
                <w:rFonts w:ascii="Myriad Pro" w:hAnsi="Myriad Pro" w:cs="Calibri"/>
                <w:color w:val="000000"/>
                <w:sz w:val="18"/>
                <w:szCs w:val="18"/>
                <w:lang w:val="en-GB" w:eastAsia="en-GB" w:bidi="ar-SA"/>
              </w:rPr>
            </w:pPr>
          </w:p>
        </w:tc>
        <w:tc>
          <w:tcPr>
            <w:tcW w:w="436" w:type="pct"/>
            <w:tcBorders>
              <w:top w:val="nil"/>
              <w:left w:val="single" w:sz="4" w:space="0" w:color="auto"/>
              <w:bottom w:val="single" w:sz="4" w:space="0" w:color="auto"/>
              <w:right w:val="single" w:sz="4" w:space="0" w:color="auto"/>
            </w:tcBorders>
            <w:shd w:val="clear" w:color="auto" w:fill="365F91"/>
            <w:noWrap/>
            <w:vAlign w:val="center"/>
            <w:hideMark/>
          </w:tcPr>
          <w:p w:rsidR="003A03A3" w:rsidRPr="007C5667" w:rsidRDefault="003A03A3" w:rsidP="00085083">
            <w:pPr>
              <w:spacing w:after="0" w:line="240" w:lineRule="auto"/>
              <w:jc w:val="center"/>
              <w:rPr>
                <w:rFonts w:ascii="Myriad Pro" w:hAnsi="Myriad Pro" w:cs="Calibri"/>
                <w:b/>
                <w:bCs/>
                <w:color w:val="FFFFFF"/>
                <w:sz w:val="18"/>
                <w:szCs w:val="18"/>
                <w:lang w:val="en-GB" w:eastAsia="en-GB" w:bidi="ar-SA"/>
              </w:rPr>
            </w:pPr>
            <w:r w:rsidRPr="007C5667">
              <w:rPr>
                <w:rFonts w:ascii="Myriad Pro" w:hAnsi="Myriad Pro" w:cs="Calibri"/>
                <w:b/>
                <w:bCs/>
                <w:color w:val="FFFFFF"/>
                <w:sz w:val="18"/>
                <w:szCs w:val="18"/>
                <w:lang w:val="en-GB" w:eastAsia="en-GB" w:bidi="ar-SA"/>
              </w:rPr>
              <w:t>Direct</w:t>
            </w:r>
          </w:p>
        </w:tc>
        <w:tc>
          <w:tcPr>
            <w:tcW w:w="522" w:type="pct"/>
            <w:tcBorders>
              <w:top w:val="nil"/>
              <w:left w:val="nil"/>
              <w:bottom w:val="single" w:sz="4" w:space="0" w:color="auto"/>
              <w:right w:val="single" w:sz="4" w:space="0" w:color="auto"/>
            </w:tcBorders>
            <w:shd w:val="clear" w:color="auto" w:fill="365F91"/>
            <w:noWrap/>
            <w:vAlign w:val="center"/>
            <w:hideMark/>
          </w:tcPr>
          <w:p w:rsidR="003A03A3" w:rsidRPr="007C5667" w:rsidRDefault="003A03A3" w:rsidP="00085083">
            <w:pPr>
              <w:spacing w:after="0" w:line="240" w:lineRule="auto"/>
              <w:jc w:val="center"/>
              <w:rPr>
                <w:rFonts w:ascii="Myriad Pro" w:hAnsi="Myriad Pro" w:cs="Calibri"/>
                <w:b/>
                <w:bCs/>
                <w:color w:val="FFFFFF"/>
                <w:sz w:val="18"/>
                <w:szCs w:val="18"/>
                <w:lang w:val="en-GB" w:eastAsia="en-GB" w:bidi="ar-SA"/>
              </w:rPr>
            </w:pPr>
            <w:r w:rsidRPr="007C5667">
              <w:rPr>
                <w:rFonts w:ascii="Myriad Pro" w:hAnsi="Myriad Pro" w:cs="Calibri"/>
                <w:b/>
                <w:bCs/>
                <w:color w:val="FFFFFF"/>
                <w:sz w:val="18"/>
                <w:szCs w:val="18"/>
                <w:lang w:val="en-GB" w:eastAsia="en-GB" w:bidi="ar-SA"/>
              </w:rPr>
              <w:t>Indirect</w:t>
            </w:r>
          </w:p>
        </w:tc>
        <w:tc>
          <w:tcPr>
            <w:tcW w:w="474" w:type="pct"/>
            <w:tcBorders>
              <w:top w:val="nil"/>
              <w:left w:val="nil"/>
              <w:bottom w:val="single" w:sz="4" w:space="0" w:color="auto"/>
              <w:right w:val="nil"/>
            </w:tcBorders>
            <w:shd w:val="clear" w:color="auto" w:fill="365F91"/>
            <w:noWrap/>
            <w:vAlign w:val="center"/>
            <w:hideMark/>
          </w:tcPr>
          <w:p w:rsidR="003A03A3" w:rsidRPr="007C5667" w:rsidRDefault="003A03A3" w:rsidP="00085083">
            <w:pPr>
              <w:spacing w:after="0" w:line="240" w:lineRule="auto"/>
              <w:jc w:val="center"/>
              <w:rPr>
                <w:rFonts w:ascii="Myriad Pro" w:hAnsi="Myriad Pro" w:cs="Calibri"/>
                <w:b/>
                <w:bCs/>
                <w:color w:val="FFFFFF"/>
                <w:sz w:val="18"/>
                <w:szCs w:val="18"/>
                <w:lang w:val="en-GB" w:eastAsia="en-GB" w:bidi="ar-SA"/>
              </w:rPr>
            </w:pPr>
            <w:r w:rsidRPr="007C5667">
              <w:rPr>
                <w:rFonts w:ascii="Myriad Pro" w:hAnsi="Myriad Pro" w:cs="Calibri"/>
                <w:b/>
                <w:bCs/>
                <w:color w:val="FFFFFF"/>
                <w:sz w:val="18"/>
                <w:szCs w:val="18"/>
                <w:lang w:val="en-GB" w:eastAsia="en-GB" w:bidi="ar-SA"/>
              </w:rPr>
              <w:t>TOTAL</w:t>
            </w:r>
          </w:p>
        </w:tc>
        <w:tc>
          <w:tcPr>
            <w:tcW w:w="436" w:type="pct"/>
            <w:tcBorders>
              <w:top w:val="nil"/>
              <w:left w:val="single" w:sz="4" w:space="0" w:color="auto"/>
              <w:bottom w:val="single" w:sz="4" w:space="0" w:color="auto"/>
              <w:right w:val="single" w:sz="4" w:space="0" w:color="auto"/>
            </w:tcBorders>
            <w:shd w:val="clear" w:color="auto" w:fill="365F91"/>
            <w:noWrap/>
            <w:vAlign w:val="center"/>
            <w:hideMark/>
          </w:tcPr>
          <w:p w:rsidR="003A03A3" w:rsidRPr="007C5667" w:rsidRDefault="003A03A3" w:rsidP="00085083">
            <w:pPr>
              <w:spacing w:after="0" w:line="240" w:lineRule="auto"/>
              <w:jc w:val="center"/>
              <w:rPr>
                <w:rFonts w:ascii="Myriad Pro" w:hAnsi="Myriad Pro" w:cs="Calibri"/>
                <w:b/>
                <w:bCs/>
                <w:color w:val="FFFFFF"/>
                <w:sz w:val="18"/>
                <w:szCs w:val="18"/>
                <w:lang w:val="en-GB" w:eastAsia="en-GB" w:bidi="ar-SA"/>
              </w:rPr>
            </w:pPr>
            <w:r w:rsidRPr="007C5667">
              <w:rPr>
                <w:rFonts w:ascii="Myriad Pro" w:hAnsi="Myriad Pro" w:cs="Calibri"/>
                <w:b/>
                <w:bCs/>
                <w:color w:val="FFFFFF"/>
                <w:sz w:val="18"/>
                <w:szCs w:val="18"/>
                <w:lang w:val="en-GB" w:eastAsia="en-GB" w:bidi="ar-SA"/>
              </w:rPr>
              <w:t>Direct</w:t>
            </w:r>
          </w:p>
        </w:tc>
        <w:tc>
          <w:tcPr>
            <w:tcW w:w="522" w:type="pct"/>
            <w:tcBorders>
              <w:top w:val="nil"/>
              <w:left w:val="nil"/>
              <w:bottom w:val="single" w:sz="4" w:space="0" w:color="auto"/>
              <w:right w:val="single" w:sz="4" w:space="0" w:color="auto"/>
            </w:tcBorders>
            <w:shd w:val="clear" w:color="auto" w:fill="365F91"/>
            <w:noWrap/>
            <w:vAlign w:val="center"/>
            <w:hideMark/>
          </w:tcPr>
          <w:p w:rsidR="003A03A3" w:rsidRPr="007C5667" w:rsidRDefault="003A03A3" w:rsidP="00085083">
            <w:pPr>
              <w:spacing w:after="0" w:line="240" w:lineRule="auto"/>
              <w:jc w:val="center"/>
              <w:rPr>
                <w:rFonts w:ascii="Myriad Pro" w:hAnsi="Myriad Pro" w:cs="Calibri"/>
                <w:b/>
                <w:bCs/>
                <w:color w:val="FFFFFF"/>
                <w:sz w:val="18"/>
                <w:szCs w:val="18"/>
                <w:lang w:val="en-GB" w:eastAsia="en-GB" w:bidi="ar-SA"/>
              </w:rPr>
            </w:pPr>
            <w:r w:rsidRPr="007C5667">
              <w:rPr>
                <w:rFonts w:ascii="Myriad Pro" w:hAnsi="Myriad Pro" w:cs="Calibri"/>
                <w:b/>
                <w:bCs/>
                <w:color w:val="FFFFFF"/>
                <w:sz w:val="18"/>
                <w:szCs w:val="18"/>
                <w:lang w:val="en-GB" w:eastAsia="en-GB" w:bidi="ar-SA"/>
              </w:rPr>
              <w:t>Indirect</w:t>
            </w:r>
          </w:p>
        </w:tc>
        <w:tc>
          <w:tcPr>
            <w:tcW w:w="468" w:type="pct"/>
            <w:tcBorders>
              <w:top w:val="nil"/>
              <w:left w:val="nil"/>
              <w:bottom w:val="single" w:sz="4" w:space="0" w:color="auto"/>
              <w:right w:val="single" w:sz="4" w:space="0" w:color="auto"/>
            </w:tcBorders>
            <w:shd w:val="clear" w:color="auto" w:fill="365F91"/>
            <w:noWrap/>
            <w:vAlign w:val="center"/>
            <w:hideMark/>
          </w:tcPr>
          <w:p w:rsidR="003A03A3" w:rsidRPr="007C5667" w:rsidRDefault="003A03A3" w:rsidP="00085083">
            <w:pPr>
              <w:spacing w:after="0" w:line="240" w:lineRule="auto"/>
              <w:jc w:val="center"/>
              <w:rPr>
                <w:rFonts w:ascii="Myriad Pro" w:hAnsi="Myriad Pro" w:cs="Calibri"/>
                <w:b/>
                <w:bCs/>
                <w:color w:val="FFFFFF"/>
                <w:sz w:val="18"/>
                <w:szCs w:val="18"/>
                <w:lang w:val="en-GB" w:eastAsia="en-GB" w:bidi="ar-SA"/>
              </w:rPr>
            </w:pPr>
            <w:r w:rsidRPr="007C5667">
              <w:rPr>
                <w:rFonts w:ascii="Myriad Pro" w:hAnsi="Myriad Pro" w:cs="Calibri"/>
                <w:b/>
                <w:bCs/>
                <w:color w:val="FFFFFF"/>
                <w:sz w:val="18"/>
                <w:szCs w:val="18"/>
                <w:lang w:val="en-GB" w:eastAsia="en-GB" w:bidi="ar-SA"/>
              </w:rPr>
              <w:t>TOTAL</w:t>
            </w:r>
          </w:p>
        </w:tc>
        <w:tc>
          <w:tcPr>
            <w:tcW w:w="474" w:type="pct"/>
            <w:tcBorders>
              <w:top w:val="nil"/>
              <w:left w:val="nil"/>
              <w:bottom w:val="single" w:sz="4" w:space="0" w:color="auto"/>
              <w:right w:val="single" w:sz="4" w:space="0" w:color="auto"/>
            </w:tcBorders>
            <w:shd w:val="clear" w:color="auto" w:fill="365F91"/>
            <w:noWrap/>
            <w:vAlign w:val="center"/>
            <w:hideMark/>
          </w:tcPr>
          <w:p w:rsidR="003A03A3" w:rsidRPr="007C5667" w:rsidRDefault="003A03A3" w:rsidP="00085083">
            <w:pPr>
              <w:spacing w:after="0" w:line="240" w:lineRule="auto"/>
              <w:jc w:val="center"/>
              <w:rPr>
                <w:rFonts w:ascii="Myriad Pro" w:hAnsi="Myriad Pro" w:cs="Calibri"/>
                <w:b/>
                <w:bCs/>
                <w:color w:val="FFFFFF"/>
                <w:sz w:val="18"/>
                <w:szCs w:val="18"/>
                <w:lang w:val="en-GB" w:eastAsia="en-GB" w:bidi="ar-SA"/>
              </w:rPr>
            </w:pPr>
            <w:r w:rsidRPr="007C5667">
              <w:rPr>
                <w:rFonts w:ascii="Myriad Pro" w:hAnsi="Myriad Pro" w:cs="Calibri"/>
                <w:b/>
                <w:bCs/>
                <w:color w:val="FFFFFF"/>
                <w:sz w:val="18"/>
                <w:szCs w:val="18"/>
                <w:lang w:val="en-GB" w:eastAsia="en-GB" w:bidi="ar-SA"/>
              </w:rPr>
              <w:t>Direct</w:t>
            </w:r>
          </w:p>
        </w:tc>
        <w:tc>
          <w:tcPr>
            <w:tcW w:w="522" w:type="pct"/>
            <w:tcBorders>
              <w:top w:val="nil"/>
              <w:left w:val="nil"/>
              <w:bottom w:val="single" w:sz="4" w:space="0" w:color="auto"/>
              <w:right w:val="single" w:sz="4" w:space="0" w:color="auto"/>
            </w:tcBorders>
            <w:shd w:val="clear" w:color="auto" w:fill="365F91"/>
            <w:noWrap/>
            <w:vAlign w:val="center"/>
            <w:hideMark/>
          </w:tcPr>
          <w:p w:rsidR="003A03A3" w:rsidRPr="007C5667" w:rsidRDefault="003A03A3" w:rsidP="00085083">
            <w:pPr>
              <w:spacing w:after="0" w:line="240" w:lineRule="auto"/>
              <w:jc w:val="center"/>
              <w:rPr>
                <w:rFonts w:ascii="Myriad Pro" w:hAnsi="Myriad Pro" w:cs="Calibri"/>
                <w:b/>
                <w:bCs/>
                <w:color w:val="FFFFFF"/>
                <w:sz w:val="18"/>
                <w:szCs w:val="18"/>
                <w:lang w:val="en-GB" w:eastAsia="en-GB" w:bidi="ar-SA"/>
              </w:rPr>
            </w:pPr>
            <w:r w:rsidRPr="007C5667">
              <w:rPr>
                <w:rFonts w:ascii="Myriad Pro" w:hAnsi="Myriad Pro" w:cs="Calibri"/>
                <w:b/>
                <w:bCs/>
                <w:color w:val="FFFFFF"/>
                <w:sz w:val="18"/>
                <w:szCs w:val="18"/>
                <w:lang w:val="en-GB" w:eastAsia="en-GB" w:bidi="ar-SA"/>
              </w:rPr>
              <w:t>Indirect</w:t>
            </w:r>
          </w:p>
        </w:tc>
        <w:tc>
          <w:tcPr>
            <w:tcW w:w="528" w:type="pct"/>
            <w:tcBorders>
              <w:top w:val="nil"/>
              <w:left w:val="nil"/>
              <w:bottom w:val="single" w:sz="4" w:space="0" w:color="auto"/>
              <w:right w:val="single" w:sz="4" w:space="0" w:color="auto"/>
            </w:tcBorders>
            <w:shd w:val="clear" w:color="auto" w:fill="365F91"/>
            <w:noWrap/>
            <w:vAlign w:val="center"/>
            <w:hideMark/>
          </w:tcPr>
          <w:p w:rsidR="003A03A3" w:rsidRPr="007C5667" w:rsidRDefault="003A03A3" w:rsidP="00085083">
            <w:pPr>
              <w:spacing w:after="0" w:line="240" w:lineRule="auto"/>
              <w:jc w:val="center"/>
              <w:rPr>
                <w:rFonts w:ascii="Myriad Pro" w:hAnsi="Myriad Pro" w:cs="Calibri"/>
                <w:b/>
                <w:bCs/>
                <w:color w:val="FFFFFF"/>
                <w:sz w:val="18"/>
                <w:szCs w:val="18"/>
                <w:lang w:val="en-GB" w:eastAsia="en-GB" w:bidi="ar-SA"/>
              </w:rPr>
            </w:pPr>
            <w:r w:rsidRPr="007C5667">
              <w:rPr>
                <w:rFonts w:ascii="Myriad Pro" w:hAnsi="Myriad Pro" w:cs="Calibri"/>
                <w:b/>
                <w:bCs/>
                <w:color w:val="FFFFFF"/>
                <w:sz w:val="18"/>
                <w:szCs w:val="18"/>
                <w:lang w:val="en-GB" w:eastAsia="en-GB" w:bidi="ar-SA"/>
              </w:rPr>
              <w:t>TOTAL</w:t>
            </w:r>
          </w:p>
        </w:tc>
      </w:tr>
      <w:tr w:rsidR="003A03A3" w:rsidRPr="00916F5B" w:rsidTr="00992266">
        <w:trPr>
          <w:trHeight w:val="300"/>
          <w:jc w:val="center"/>
        </w:trPr>
        <w:tc>
          <w:tcPr>
            <w:tcW w:w="618" w:type="pct"/>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3A03A3" w:rsidRPr="007C5667" w:rsidRDefault="003A03A3" w:rsidP="00085083">
            <w:pPr>
              <w:spacing w:after="0" w:line="240" w:lineRule="auto"/>
              <w:jc w:val="center"/>
              <w:rPr>
                <w:rFonts w:ascii="Myriad Pro" w:hAnsi="Myriad Pro" w:cs="Calibri"/>
                <w:b/>
                <w:bCs/>
                <w:color w:val="FFFFFF"/>
                <w:sz w:val="18"/>
                <w:szCs w:val="18"/>
                <w:lang w:val="en-GB" w:eastAsia="en-GB" w:bidi="ar-SA"/>
              </w:rPr>
            </w:pPr>
            <w:r w:rsidRPr="007C5667">
              <w:rPr>
                <w:rFonts w:ascii="Myriad Pro" w:hAnsi="Myriad Pro" w:cs="Calibri"/>
                <w:b/>
                <w:bCs/>
                <w:color w:val="FFFFFF"/>
                <w:sz w:val="18"/>
                <w:szCs w:val="18"/>
                <w:lang w:val="en-GB" w:eastAsia="en-GB" w:bidi="ar-SA"/>
              </w:rPr>
              <w:t>Male</w:t>
            </w:r>
          </w:p>
        </w:tc>
        <w:tc>
          <w:tcPr>
            <w:tcW w:w="436" w:type="pct"/>
            <w:tcBorders>
              <w:top w:val="nil"/>
              <w:left w:val="nil"/>
              <w:bottom w:val="single" w:sz="4" w:space="0" w:color="auto"/>
              <w:right w:val="single" w:sz="4" w:space="0" w:color="auto"/>
            </w:tcBorders>
            <w:shd w:val="clear" w:color="auto" w:fill="auto"/>
            <w:noWrap/>
            <w:vAlign w:val="center"/>
            <w:hideMark/>
          </w:tcPr>
          <w:p w:rsidR="003A03A3" w:rsidRPr="00916F5B" w:rsidRDefault="003A03A3" w:rsidP="00085083">
            <w:pPr>
              <w:spacing w:after="0" w:line="240" w:lineRule="auto"/>
              <w:jc w:val="center"/>
              <w:rPr>
                <w:rFonts w:ascii="Myriad Pro" w:hAnsi="Myriad Pro" w:cs="Calibri"/>
                <w:color w:val="000000"/>
                <w:sz w:val="18"/>
                <w:szCs w:val="18"/>
                <w:lang w:val="en-GB" w:eastAsia="en-GB" w:bidi="ar-SA"/>
              </w:rPr>
            </w:pPr>
            <w:r w:rsidRPr="00916F5B">
              <w:rPr>
                <w:rFonts w:ascii="Myriad Pro" w:hAnsi="Myriad Pro" w:cs="Calibri"/>
                <w:color w:val="000000"/>
                <w:sz w:val="18"/>
                <w:szCs w:val="18"/>
                <w:lang w:val="en-GB" w:eastAsia="en-GB" w:bidi="ar-SA"/>
              </w:rPr>
              <w:t>2,349</w:t>
            </w:r>
          </w:p>
        </w:tc>
        <w:tc>
          <w:tcPr>
            <w:tcW w:w="522" w:type="pct"/>
            <w:tcBorders>
              <w:top w:val="nil"/>
              <w:left w:val="nil"/>
              <w:bottom w:val="single" w:sz="4" w:space="0" w:color="auto"/>
              <w:right w:val="single" w:sz="4" w:space="0" w:color="auto"/>
            </w:tcBorders>
            <w:shd w:val="clear" w:color="auto" w:fill="auto"/>
            <w:noWrap/>
            <w:vAlign w:val="center"/>
            <w:hideMark/>
          </w:tcPr>
          <w:p w:rsidR="003A03A3" w:rsidRPr="00916F5B" w:rsidRDefault="003A03A3" w:rsidP="00085083">
            <w:pPr>
              <w:spacing w:after="0" w:line="240" w:lineRule="auto"/>
              <w:jc w:val="center"/>
              <w:rPr>
                <w:rFonts w:ascii="Myriad Pro" w:hAnsi="Myriad Pro" w:cs="Calibri"/>
                <w:color w:val="000000"/>
                <w:sz w:val="18"/>
                <w:szCs w:val="18"/>
                <w:lang w:val="en-GB" w:eastAsia="en-GB" w:bidi="ar-SA"/>
              </w:rPr>
            </w:pPr>
            <w:r w:rsidRPr="00916F5B">
              <w:rPr>
                <w:rFonts w:ascii="Myriad Pro" w:hAnsi="Myriad Pro" w:cs="Calibri"/>
                <w:color w:val="000000"/>
                <w:sz w:val="18"/>
                <w:szCs w:val="18"/>
                <w:lang w:val="en-GB" w:eastAsia="en-GB" w:bidi="ar-SA"/>
              </w:rPr>
              <w:t>16,069</w:t>
            </w:r>
          </w:p>
        </w:tc>
        <w:tc>
          <w:tcPr>
            <w:tcW w:w="474" w:type="pct"/>
            <w:tcBorders>
              <w:top w:val="nil"/>
              <w:left w:val="nil"/>
              <w:bottom w:val="single" w:sz="4" w:space="0" w:color="auto"/>
              <w:right w:val="nil"/>
            </w:tcBorders>
            <w:shd w:val="clear" w:color="auto" w:fill="365F91"/>
            <w:noWrap/>
            <w:vAlign w:val="center"/>
            <w:hideMark/>
          </w:tcPr>
          <w:p w:rsidR="003A03A3" w:rsidRPr="007C5667" w:rsidRDefault="003A03A3" w:rsidP="00085083">
            <w:pPr>
              <w:spacing w:after="0" w:line="240" w:lineRule="auto"/>
              <w:jc w:val="center"/>
              <w:rPr>
                <w:rFonts w:ascii="Myriad Pro" w:hAnsi="Myriad Pro" w:cs="Calibri"/>
                <w:b/>
                <w:bCs/>
                <w:color w:val="FFFFFF"/>
                <w:sz w:val="18"/>
                <w:szCs w:val="18"/>
                <w:lang w:val="en-GB" w:eastAsia="en-GB" w:bidi="ar-SA"/>
              </w:rPr>
            </w:pPr>
            <w:r w:rsidRPr="007C5667">
              <w:rPr>
                <w:rFonts w:ascii="Myriad Pro" w:hAnsi="Myriad Pro" w:cs="Calibri"/>
                <w:b/>
                <w:bCs/>
                <w:color w:val="FFFFFF"/>
                <w:sz w:val="18"/>
                <w:szCs w:val="18"/>
                <w:lang w:val="en-GB" w:eastAsia="en-GB" w:bidi="ar-SA"/>
              </w:rPr>
              <w:t>18,418</w:t>
            </w:r>
          </w:p>
        </w:tc>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3A03A3" w:rsidRPr="00916F5B" w:rsidRDefault="003A03A3" w:rsidP="00085083">
            <w:pPr>
              <w:spacing w:after="0" w:line="240" w:lineRule="auto"/>
              <w:jc w:val="center"/>
              <w:rPr>
                <w:rFonts w:ascii="Myriad Pro" w:hAnsi="Myriad Pro" w:cs="Calibri"/>
                <w:color w:val="000000"/>
                <w:sz w:val="18"/>
                <w:szCs w:val="18"/>
                <w:lang w:val="en-GB" w:eastAsia="en-GB" w:bidi="ar-SA"/>
              </w:rPr>
            </w:pPr>
            <w:r>
              <w:rPr>
                <w:rFonts w:ascii="Myriad Pro" w:hAnsi="Myriad Pro" w:cs="Calibri"/>
                <w:color w:val="000000"/>
                <w:sz w:val="18"/>
                <w:szCs w:val="18"/>
                <w:lang w:val="en-GB" w:eastAsia="en-GB" w:bidi="ar-SA"/>
              </w:rPr>
              <w:t>7,646</w:t>
            </w:r>
          </w:p>
        </w:tc>
        <w:tc>
          <w:tcPr>
            <w:tcW w:w="522" w:type="pct"/>
            <w:tcBorders>
              <w:top w:val="nil"/>
              <w:left w:val="nil"/>
              <w:bottom w:val="single" w:sz="4" w:space="0" w:color="auto"/>
              <w:right w:val="single" w:sz="4" w:space="0" w:color="auto"/>
            </w:tcBorders>
            <w:shd w:val="clear" w:color="auto" w:fill="auto"/>
            <w:noWrap/>
            <w:vAlign w:val="center"/>
            <w:hideMark/>
          </w:tcPr>
          <w:p w:rsidR="003A03A3" w:rsidRPr="00916F5B" w:rsidRDefault="003A03A3" w:rsidP="00085083">
            <w:pPr>
              <w:spacing w:after="0" w:line="240" w:lineRule="auto"/>
              <w:jc w:val="center"/>
              <w:rPr>
                <w:rFonts w:ascii="Myriad Pro" w:hAnsi="Myriad Pro" w:cs="Calibri"/>
                <w:color w:val="000000"/>
                <w:sz w:val="18"/>
                <w:szCs w:val="18"/>
                <w:lang w:val="en-GB" w:eastAsia="en-GB" w:bidi="ar-SA"/>
              </w:rPr>
            </w:pPr>
            <w:r>
              <w:rPr>
                <w:rFonts w:ascii="Myriad Pro" w:hAnsi="Myriad Pro" w:cs="Calibri"/>
                <w:color w:val="000000"/>
                <w:sz w:val="18"/>
                <w:szCs w:val="18"/>
                <w:lang w:val="en-GB" w:eastAsia="en-GB" w:bidi="ar-SA"/>
              </w:rPr>
              <w:t>N/A</w:t>
            </w:r>
          </w:p>
        </w:tc>
        <w:tc>
          <w:tcPr>
            <w:tcW w:w="468" w:type="pct"/>
            <w:tcBorders>
              <w:top w:val="nil"/>
              <w:left w:val="nil"/>
              <w:bottom w:val="single" w:sz="4" w:space="0" w:color="auto"/>
              <w:right w:val="single" w:sz="4" w:space="0" w:color="auto"/>
            </w:tcBorders>
            <w:shd w:val="clear" w:color="auto" w:fill="365F91"/>
            <w:noWrap/>
            <w:vAlign w:val="center"/>
            <w:hideMark/>
          </w:tcPr>
          <w:p w:rsidR="003A03A3" w:rsidRPr="007C5667" w:rsidRDefault="003A03A3" w:rsidP="00085083">
            <w:pPr>
              <w:spacing w:after="0" w:line="240" w:lineRule="auto"/>
              <w:jc w:val="center"/>
              <w:rPr>
                <w:rFonts w:ascii="Myriad Pro" w:hAnsi="Myriad Pro" w:cs="Calibri"/>
                <w:b/>
                <w:bCs/>
                <w:color w:val="FFFFFF"/>
                <w:sz w:val="18"/>
                <w:szCs w:val="18"/>
                <w:lang w:val="en-GB" w:eastAsia="en-GB" w:bidi="ar-SA"/>
              </w:rPr>
            </w:pPr>
            <w:r>
              <w:rPr>
                <w:rFonts w:ascii="Myriad Pro" w:hAnsi="Myriad Pro" w:cs="Calibri"/>
                <w:b/>
                <w:bCs/>
                <w:color w:val="FFFFFF"/>
                <w:sz w:val="18"/>
                <w:szCs w:val="18"/>
                <w:lang w:val="en-GB" w:eastAsia="en-GB" w:bidi="ar-SA"/>
              </w:rPr>
              <w:t>7,646</w:t>
            </w:r>
          </w:p>
        </w:tc>
        <w:tc>
          <w:tcPr>
            <w:tcW w:w="474" w:type="pct"/>
            <w:tcBorders>
              <w:top w:val="nil"/>
              <w:left w:val="nil"/>
              <w:bottom w:val="single" w:sz="4" w:space="0" w:color="auto"/>
              <w:right w:val="single" w:sz="4" w:space="0" w:color="auto"/>
            </w:tcBorders>
            <w:shd w:val="clear" w:color="auto" w:fill="auto"/>
            <w:noWrap/>
            <w:vAlign w:val="center"/>
            <w:hideMark/>
          </w:tcPr>
          <w:p w:rsidR="003A03A3" w:rsidRPr="00916F5B" w:rsidRDefault="003A03A3" w:rsidP="00085083">
            <w:pPr>
              <w:spacing w:after="0" w:line="240" w:lineRule="auto"/>
              <w:jc w:val="center"/>
              <w:rPr>
                <w:rFonts w:ascii="Myriad Pro" w:hAnsi="Myriad Pro" w:cs="Calibri"/>
                <w:color w:val="000000"/>
                <w:sz w:val="18"/>
                <w:szCs w:val="18"/>
                <w:lang w:val="en-GB" w:eastAsia="en-GB" w:bidi="ar-SA"/>
              </w:rPr>
            </w:pPr>
            <w:r w:rsidRPr="00916F5B">
              <w:rPr>
                <w:rFonts w:ascii="Myriad Pro" w:hAnsi="Myriad Pro" w:cs="Calibri"/>
                <w:color w:val="000000"/>
                <w:sz w:val="18"/>
                <w:szCs w:val="18"/>
                <w:lang w:val="en-GB" w:eastAsia="en-GB" w:bidi="ar-SA"/>
              </w:rPr>
              <w:t>9,995</w:t>
            </w:r>
          </w:p>
        </w:tc>
        <w:tc>
          <w:tcPr>
            <w:tcW w:w="522" w:type="pct"/>
            <w:tcBorders>
              <w:top w:val="nil"/>
              <w:left w:val="nil"/>
              <w:bottom w:val="single" w:sz="4" w:space="0" w:color="auto"/>
              <w:right w:val="single" w:sz="4" w:space="0" w:color="auto"/>
            </w:tcBorders>
            <w:shd w:val="clear" w:color="auto" w:fill="auto"/>
            <w:noWrap/>
            <w:vAlign w:val="center"/>
            <w:hideMark/>
          </w:tcPr>
          <w:p w:rsidR="003A03A3" w:rsidRPr="00916F5B" w:rsidRDefault="003A03A3" w:rsidP="00085083">
            <w:pPr>
              <w:spacing w:after="0" w:line="240" w:lineRule="auto"/>
              <w:jc w:val="center"/>
              <w:rPr>
                <w:rFonts w:ascii="Myriad Pro" w:hAnsi="Myriad Pro" w:cs="Calibri"/>
                <w:color w:val="000000"/>
                <w:sz w:val="18"/>
                <w:szCs w:val="18"/>
                <w:lang w:val="en-GB" w:eastAsia="en-GB" w:bidi="ar-SA"/>
              </w:rPr>
            </w:pPr>
            <w:r w:rsidRPr="00916F5B">
              <w:rPr>
                <w:rFonts w:ascii="Myriad Pro" w:hAnsi="Myriad Pro" w:cs="Calibri"/>
                <w:color w:val="000000"/>
                <w:sz w:val="18"/>
                <w:szCs w:val="18"/>
                <w:lang w:val="en-GB" w:eastAsia="en-GB" w:bidi="ar-SA"/>
              </w:rPr>
              <w:t>16,069</w:t>
            </w:r>
          </w:p>
        </w:tc>
        <w:tc>
          <w:tcPr>
            <w:tcW w:w="528" w:type="pct"/>
            <w:tcBorders>
              <w:top w:val="nil"/>
              <w:left w:val="nil"/>
              <w:bottom w:val="single" w:sz="4" w:space="0" w:color="auto"/>
              <w:right w:val="single" w:sz="4" w:space="0" w:color="auto"/>
            </w:tcBorders>
            <w:shd w:val="clear" w:color="auto" w:fill="365F91"/>
            <w:noWrap/>
            <w:vAlign w:val="center"/>
            <w:hideMark/>
          </w:tcPr>
          <w:p w:rsidR="003A03A3" w:rsidRPr="007C5667" w:rsidRDefault="003A03A3" w:rsidP="00085083">
            <w:pPr>
              <w:spacing w:after="0" w:line="240" w:lineRule="auto"/>
              <w:jc w:val="center"/>
              <w:rPr>
                <w:rFonts w:ascii="Myriad Pro" w:hAnsi="Myriad Pro" w:cs="Calibri"/>
                <w:b/>
                <w:bCs/>
                <w:color w:val="FFFFFF"/>
                <w:sz w:val="18"/>
                <w:szCs w:val="18"/>
                <w:lang w:val="en-GB" w:eastAsia="en-GB" w:bidi="ar-SA"/>
              </w:rPr>
            </w:pPr>
            <w:r w:rsidRPr="007C5667">
              <w:rPr>
                <w:rFonts w:ascii="Myriad Pro" w:hAnsi="Myriad Pro" w:cs="Calibri"/>
                <w:b/>
                <w:bCs/>
                <w:color w:val="FFFFFF"/>
                <w:sz w:val="18"/>
                <w:szCs w:val="18"/>
                <w:lang w:val="en-GB" w:eastAsia="en-GB" w:bidi="ar-SA"/>
              </w:rPr>
              <w:t>26,064</w:t>
            </w:r>
          </w:p>
        </w:tc>
      </w:tr>
      <w:tr w:rsidR="003A03A3" w:rsidRPr="00916F5B" w:rsidTr="00992266">
        <w:trPr>
          <w:trHeight w:val="300"/>
          <w:jc w:val="center"/>
        </w:trPr>
        <w:tc>
          <w:tcPr>
            <w:tcW w:w="618" w:type="pct"/>
            <w:tcBorders>
              <w:top w:val="nil"/>
              <w:left w:val="single" w:sz="4" w:space="0" w:color="auto"/>
              <w:bottom w:val="single" w:sz="4" w:space="0" w:color="auto"/>
              <w:right w:val="single" w:sz="4" w:space="0" w:color="auto"/>
            </w:tcBorders>
            <w:shd w:val="clear" w:color="auto" w:fill="365F91"/>
            <w:noWrap/>
            <w:vAlign w:val="center"/>
            <w:hideMark/>
          </w:tcPr>
          <w:p w:rsidR="003A03A3" w:rsidRPr="007C5667" w:rsidRDefault="003A03A3" w:rsidP="00085083">
            <w:pPr>
              <w:spacing w:after="0" w:line="240" w:lineRule="auto"/>
              <w:ind w:left="-709" w:firstLine="709"/>
              <w:jc w:val="center"/>
              <w:rPr>
                <w:rFonts w:ascii="Myriad Pro" w:hAnsi="Myriad Pro" w:cs="Calibri"/>
                <w:b/>
                <w:bCs/>
                <w:color w:val="FFFFFF"/>
                <w:sz w:val="18"/>
                <w:szCs w:val="18"/>
                <w:lang w:val="en-GB" w:eastAsia="en-GB" w:bidi="ar-SA"/>
              </w:rPr>
            </w:pPr>
            <w:r w:rsidRPr="007C5667">
              <w:rPr>
                <w:rFonts w:ascii="Myriad Pro" w:hAnsi="Myriad Pro" w:cs="Calibri"/>
                <w:b/>
                <w:bCs/>
                <w:color w:val="FFFFFF"/>
                <w:sz w:val="18"/>
                <w:szCs w:val="18"/>
                <w:lang w:val="en-GB" w:eastAsia="en-GB" w:bidi="ar-SA"/>
              </w:rPr>
              <w:t>Female</w:t>
            </w:r>
          </w:p>
        </w:tc>
        <w:tc>
          <w:tcPr>
            <w:tcW w:w="436" w:type="pct"/>
            <w:tcBorders>
              <w:top w:val="nil"/>
              <w:left w:val="nil"/>
              <w:bottom w:val="single" w:sz="4" w:space="0" w:color="auto"/>
              <w:right w:val="single" w:sz="4" w:space="0" w:color="auto"/>
            </w:tcBorders>
            <w:shd w:val="clear" w:color="auto" w:fill="auto"/>
            <w:noWrap/>
            <w:vAlign w:val="center"/>
            <w:hideMark/>
          </w:tcPr>
          <w:p w:rsidR="003A03A3" w:rsidRPr="00916F5B" w:rsidRDefault="003A03A3" w:rsidP="00085083">
            <w:pPr>
              <w:spacing w:after="0" w:line="240" w:lineRule="auto"/>
              <w:jc w:val="center"/>
              <w:rPr>
                <w:rFonts w:ascii="Myriad Pro" w:hAnsi="Myriad Pro" w:cs="Calibri"/>
                <w:color w:val="000000"/>
                <w:sz w:val="18"/>
                <w:szCs w:val="18"/>
                <w:lang w:val="en-GB" w:eastAsia="en-GB" w:bidi="ar-SA"/>
              </w:rPr>
            </w:pPr>
            <w:r w:rsidRPr="00916F5B">
              <w:rPr>
                <w:rFonts w:ascii="Myriad Pro" w:hAnsi="Myriad Pro" w:cs="Calibri"/>
                <w:color w:val="000000"/>
                <w:sz w:val="18"/>
                <w:szCs w:val="18"/>
                <w:lang w:val="en-GB" w:eastAsia="en-GB" w:bidi="ar-SA"/>
              </w:rPr>
              <w:t>2,228</w:t>
            </w:r>
          </w:p>
        </w:tc>
        <w:tc>
          <w:tcPr>
            <w:tcW w:w="522" w:type="pct"/>
            <w:tcBorders>
              <w:top w:val="nil"/>
              <w:left w:val="nil"/>
              <w:bottom w:val="single" w:sz="4" w:space="0" w:color="auto"/>
              <w:right w:val="single" w:sz="4" w:space="0" w:color="auto"/>
            </w:tcBorders>
            <w:shd w:val="clear" w:color="auto" w:fill="auto"/>
            <w:noWrap/>
            <w:vAlign w:val="center"/>
            <w:hideMark/>
          </w:tcPr>
          <w:p w:rsidR="003A03A3" w:rsidRPr="00916F5B" w:rsidRDefault="003A03A3" w:rsidP="00085083">
            <w:pPr>
              <w:spacing w:after="0" w:line="240" w:lineRule="auto"/>
              <w:jc w:val="center"/>
              <w:rPr>
                <w:rFonts w:ascii="Myriad Pro" w:hAnsi="Myriad Pro" w:cs="Calibri"/>
                <w:color w:val="000000"/>
                <w:sz w:val="18"/>
                <w:szCs w:val="18"/>
                <w:lang w:val="en-GB" w:eastAsia="en-GB" w:bidi="ar-SA"/>
              </w:rPr>
            </w:pPr>
            <w:r w:rsidRPr="00916F5B">
              <w:rPr>
                <w:rFonts w:ascii="Myriad Pro" w:hAnsi="Myriad Pro" w:cs="Calibri"/>
                <w:color w:val="000000"/>
                <w:sz w:val="18"/>
                <w:szCs w:val="18"/>
                <w:lang w:val="en-GB" w:eastAsia="en-GB" w:bidi="ar-SA"/>
              </w:rPr>
              <w:t>16,783</w:t>
            </w:r>
          </w:p>
        </w:tc>
        <w:tc>
          <w:tcPr>
            <w:tcW w:w="474" w:type="pct"/>
            <w:tcBorders>
              <w:top w:val="nil"/>
              <w:left w:val="nil"/>
              <w:bottom w:val="single" w:sz="4" w:space="0" w:color="auto"/>
              <w:right w:val="nil"/>
            </w:tcBorders>
            <w:shd w:val="clear" w:color="auto" w:fill="365F91"/>
            <w:noWrap/>
            <w:vAlign w:val="center"/>
            <w:hideMark/>
          </w:tcPr>
          <w:p w:rsidR="003A03A3" w:rsidRPr="007C5667" w:rsidRDefault="003A03A3" w:rsidP="00085083">
            <w:pPr>
              <w:spacing w:after="0" w:line="240" w:lineRule="auto"/>
              <w:jc w:val="center"/>
              <w:rPr>
                <w:rFonts w:ascii="Myriad Pro" w:hAnsi="Myriad Pro" w:cs="Calibri"/>
                <w:b/>
                <w:bCs/>
                <w:color w:val="FFFFFF"/>
                <w:sz w:val="18"/>
                <w:szCs w:val="18"/>
                <w:lang w:val="en-GB" w:eastAsia="en-GB" w:bidi="ar-SA"/>
              </w:rPr>
            </w:pPr>
            <w:r w:rsidRPr="007C5667">
              <w:rPr>
                <w:rFonts w:ascii="Myriad Pro" w:hAnsi="Myriad Pro" w:cs="Calibri"/>
                <w:b/>
                <w:bCs/>
                <w:color w:val="FFFFFF"/>
                <w:sz w:val="18"/>
                <w:szCs w:val="18"/>
                <w:lang w:val="en-GB" w:eastAsia="en-GB" w:bidi="ar-SA"/>
              </w:rPr>
              <w:t>19,011</w:t>
            </w:r>
          </w:p>
        </w:tc>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3A03A3" w:rsidRPr="00916F5B" w:rsidRDefault="003A03A3" w:rsidP="00085083">
            <w:pPr>
              <w:spacing w:after="0" w:line="240" w:lineRule="auto"/>
              <w:jc w:val="center"/>
              <w:rPr>
                <w:rFonts w:ascii="Myriad Pro" w:hAnsi="Myriad Pro" w:cs="Calibri"/>
                <w:color w:val="000000"/>
                <w:sz w:val="18"/>
                <w:szCs w:val="18"/>
                <w:lang w:val="en-GB" w:eastAsia="en-GB" w:bidi="ar-SA"/>
              </w:rPr>
            </w:pPr>
            <w:r>
              <w:rPr>
                <w:rFonts w:ascii="Myriad Pro" w:hAnsi="Myriad Pro" w:cs="Calibri"/>
                <w:color w:val="000000"/>
                <w:sz w:val="18"/>
                <w:szCs w:val="18"/>
                <w:lang w:val="en-GB" w:eastAsia="en-GB" w:bidi="ar-SA"/>
              </w:rPr>
              <w:t>6,452</w:t>
            </w:r>
          </w:p>
        </w:tc>
        <w:tc>
          <w:tcPr>
            <w:tcW w:w="522" w:type="pct"/>
            <w:tcBorders>
              <w:top w:val="nil"/>
              <w:left w:val="nil"/>
              <w:bottom w:val="single" w:sz="4" w:space="0" w:color="auto"/>
              <w:right w:val="single" w:sz="4" w:space="0" w:color="auto"/>
            </w:tcBorders>
            <w:shd w:val="clear" w:color="auto" w:fill="auto"/>
            <w:noWrap/>
            <w:vAlign w:val="center"/>
            <w:hideMark/>
          </w:tcPr>
          <w:p w:rsidR="003A03A3" w:rsidRPr="00916F5B" w:rsidRDefault="003A03A3" w:rsidP="00085083">
            <w:pPr>
              <w:spacing w:after="0" w:line="240" w:lineRule="auto"/>
              <w:jc w:val="center"/>
              <w:rPr>
                <w:rFonts w:ascii="Myriad Pro" w:hAnsi="Myriad Pro" w:cs="Calibri"/>
                <w:color w:val="000000"/>
                <w:sz w:val="18"/>
                <w:szCs w:val="18"/>
                <w:lang w:val="en-GB" w:eastAsia="en-GB" w:bidi="ar-SA"/>
              </w:rPr>
            </w:pPr>
            <w:r>
              <w:rPr>
                <w:rFonts w:ascii="Myriad Pro" w:hAnsi="Myriad Pro" w:cs="Calibri"/>
                <w:color w:val="000000"/>
                <w:sz w:val="18"/>
                <w:szCs w:val="18"/>
                <w:lang w:val="en-GB" w:eastAsia="en-GB" w:bidi="ar-SA"/>
              </w:rPr>
              <w:t>N?A</w:t>
            </w:r>
          </w:p>
        </w:tc>
        <w:tc>
          <w:tcPr>
            <w:tcW w:w="468" w:type="pct"/>
            <w:tcBorders>
              <w:top w:val="nil"/>
              <w:left w:val="nil"/>
              <w:bottom w:val="single" w:sz="4" w:space="0" w:color="auto"/>
              <w:right w:val="single" w:sz="4" w:space="0" w:color="auto"/>
            </w:tcBorders>
            <w:shd w:val="clear" w:color="auto" w:fill="365F91"/>
            <w:noWrap/>
            <w:vAlign w:val="center"/>
            <w:hideMark/>
          </w:tcPr>
          <w:p w:rsidR="003A03A3" w:rsidRPr="007C5667" w:rsidRDefault="003A03A3" w:rsidP="00085083">
            <w:pPr>
              <w:spacing w:after="0" w:line="240" w:lineRule="auto"/>
              <w:jc w:val="center"/>
              <w:rPr>
                <w:rFonts w:ascii="Myriad Pro" w:hAnsi="Myriad Pro" w:cs="Calibri"/>
                <w:b/>
                <w:bCs/>
                <w:color w:val="FFFFFF"/>
                <w:sz w:val="18"/>
                <w:szCs w:val="18"/>
                <w:lang w:val="en-GB" w:eastAsia="en-GB" w:bidi="ar-SA"/>
              </w:rPr>
            </w:pPr>
            <w:r>
              <w:rPr>
                <w:rFonts w:ascii="Myriad Pro" w:hAnsi="Myriad Pro" w:cs="Calibri"/>
                <w:b/>
                <w:bCs/>
                <w:color w:val="FFFFFF"/>
                <w:sz w:val="18"/>
                <w:szCs w:val="18"/>
                <w:lang w:val="en-GB" w:eastAsia="en-GB" w:bidi="ar-SA"/>
              </w:rPr>
              <w:t>6,452</w:t>
            </w:r>
          </w:p>
        </w:tc>
        <w:tc>
          <w:tcPr>
            <w:tcW w:w="474" w:type="pct"/>
            <w:tcBorders>
              <w:top w:val="nil"/>
              <w:left w:val="nil"/>
              <w:bottom w:val="single" w:sz="4" w:space="0" w:color="auto"/>
              <w:right w:val="single" w:sz="4" w:space="0" w:color="auto"/>
            </w:tcBorders>
            <w:shd w:val="clear" w:color="auto" w:fill="auto"/>
            <w:noWrap/>
            <w:vAlign w:val="center"/>
            <w:hideMark/>
          </w:tcPr>
          <w:p w:rsidR="003A03A3" w:rsidRPr="00916F5B" w:rsidRDefault="003A03A3" w:rsidP="00085083">
            <w:pPr>
              <w:spacing w:after="0" w:line="240" w:lineRule="auto"/>
              <w:jc w:val="center"/>
              <w:rPr>
                <w:rFonts w:ascii="Myriad Pro" w:hAnsi="Myriad Pro" w:cs="Calibri"/>
                <w:color w:val="000000"/>
                <w:sz w:val="18"/>
                <w:szCs w:val="18"/>
                <w:lang w:val="en-GB" w:eastAsia="en-GB" w:bidi="ar-SA"/>
              </w:rPr>
            </w:pPr>
            <w:r w:rsidRPr="00916F5B">
              <w:rPr>
                <w:rFonts w:ascii="Myriad Pro" w:hAnsi="Myriad Pro" w:cs="Calibri"/>
                <w:color w:val="000000"/>
                <w:sz w:val="18"/>
                <w:szCs w:val="18"/>
                <w:lang w:val="en-GB" w:eastAsia="en-GB" w:bidi="ar-SA"/>
              </w:rPr>
              <w:t>8,680</w:t>
            </w:r>
          </w:p>
        </w:tc>
        <w:tc>
          <w:tcPr>
            <w:tcW w:w="522" w:type="pct"/>
            <w:tcBorders>
              <w:top w:val="nil"/>
              <w:left w:val="nil"/>
              <w:bottom w:val="single" w:sz="4" w:space="0" w:color="auto"/>
              <w:right w:val="single" w:sz="4" w:space="0" w:color="auto"/>
            </w:tcBorders>
            <w:shd w:val="clear" w:color="auto" w:fill="auto"/>
            <w:noWrap/>
            <w:vAlign w:val="center"/>
            <w:hideMark/>
          </w:tcPr>
          <w:p w:rsidR="003A03A3" w:rsidRPr="00916F5B" w:rsidRDefault="003A03A3" w:rsidP="00085083">
            <w:pPr>
              <w:spacing w:after="0" w:line="240" w:lineRule="auto"/>
              <w:jc w:val="center"/>
              <w:rPr>
                <w:rFonts w:ascii="Myriad Pro" w:hAnsi="Myriad Pro" w:cs="Calibri"/>
                <w:color w:val="000000"/>
                <w:sz w:val="18"/>
                <w:szCs w:val="18"/>
                <w:lang w:val="en-GB" w:eastAsia="en-GB" w:bidi="ar-SA"/>
              </w:rPr>
            </w:pPr>
            <w:r w:rsidRPr="00916F5B">
              <w:rPr>
                <w:rFonts w:ascii="Myriad Pro" w:hAnsi="Myriad Pro" w:cs="Calibri"/>
                <w:color w:val="000000"/>
                <w:sz w:val="18"/>
                <w:szCs w:val="18"/>
                <w:lang w:val="en-GB" w:eastAsia="en-GB" w:bidi="ar-SA"/>
              </w:rPr>
              <w:t>16,783</w:t>
            </w:r>
          </w:p>
        </w:tc>
        <w:tc>
          <w:tcPr>
            <w:tcW w:w="528" w:type="pct"/>
            <w:tcBorders>
              <w:top w:val="nil"/>
              <w:left w:val="nil"/>
              <w:bottom w:val="single" w:sz="4" w:space="0" w:color="auto"/>
              <w:right w:val="single" w:sz="4" w:space="0" w:color="auto"/>
            </w:tcBorders>
            <w:shd w:val="clear" w:color="auto" w:fill="365F91"/>
            <w:noWrap/>
            <w:vAlign w:val="center"/>
            <w:hideMark/>
          </w:tcPr>
          <w:p w:rsidR="003A03A3" w:rsidRPr="007C5667" w:rsidRDefault="003A03A3" w:rsidP="00085083">
            <w:pPr>
              <w:spacing w:after="0" w:line="240" w:lineRule="auto"/>
              <w:jc w:val="center"/>
              <w:rPr>
                <w:rFonts w:ascii="Myriad Pro" w:hAnsi="Myriad Pro" w:cs="Calibri"/>
                <w:b/>
                <w:bCs/>
                <w:color w:val="FFFFFF"/>
                <w:sz w:val="18"/>
                <w:szCs w:val="18"/>
                <w:lang w:val="en-GB" w:eastAsia="en-GB" w:bidi="ar-SA"/>
              </w:rPr>
            </w:pPr>
            <w:r w:rsidRPr="007C5667">
              <w:rPr>
                <w:rFonts w:ascii="Myriad Pro" w:hAnsi="Myriad Pro" w:cs="Calibri"/>
                <w:b/>
                <w:bCs/>
                <w:color w:val="FFFFFF"/>
                <w:sz w:val="18"/>
                <w:szCs w:val="18"/>
                <w:lang w:val="en-GB" w:eastAsia="en-GB" w:bidi="ar-SA"/>
              </w:rPr>
              <w:t>25,463</w:t>
            </w:r>
          </w:p>
        </w:tc>
      </w:tr>
      <w:tr w:rsidR="003A03A3" w:rsidRPr="00916F5B" w:rsidTr="00992266">
        <w:trPr>
          <w:trHeight w:val="300"/>
          <w:jc w:val="center"/>
        </w:trPr>
        <w:tc>
          <w:tcPr>
            <w:tcW w:w="618" w:type="pct"/>
            <w:tcBorders>
              <w:top w:val="nil"/>
              <w:left w:val="single" w:sz="4" w:space="0" w:color="auto"/>
              <w:bottom w:val="single" w:sz="4" w:space="0" w:color="auto"/>
              <w:right w:val="single" w:sz="4" w:space="0" w:color="auto"/>
            </w:tcBorders>
            <w:shd w:val="clear" w:color="auto" w:fill="365F91"/>
            <w:noWrap/>
            <w:vAlign w:val="center"/>
            <w:hideMark/>
          </w:tcPr>
          <w:p w:rsidR="003A03A3" w:rsidRPr="007C5667" w:rsidRDefault="003A03A3" w:rsidP="00085083">
            <w:pPr>
              <w:spacing w:after="0" w:line="240" w:lineRule="auto"/>
              <w:jc w:val="center"/>
              <w:rPr>
                <w:rFonts w:ascii="Myriad Pro" w:hAnsi="Myriad Pro" w:cs="Calibri"/>
                <w:b/>
                <w:bCs/>
                <w:color w:val="FFFFFF"/>
                <w:sz w:val="18"/>
                <w:szCs w:val="18"/>
                <w:lang w:val="en-GB" w:eastAsia="en-GB" w:bidi="ar-SA"/>
              </w:rPr>
            </w:pPr>
            <w:r w:rsidRPr="007C5667">
              <w:rPr>
                <w:rFonts w:ascii="Myriad Pro" w:hAnsi="Myriad Pro" w:cs="Calibri"/>
                <w:b/>
                <w:bCs/>
                <w:color w:val="FFFFFF"/>
                <w:sz w:val="18"/>
                <w:szCs w:val="18"/>
                <w:lang w:val="en-GB" w:eastAsia="en-GB" w:bidi="ar-SA"/>
              </w:rPr>
              <w:t>TOTAL</w:t>
            </w:r>
          </w:p>
        </w:tc>
        <w:tc>
          <w:tcPr>
            <w:tcW w:w="436" w:type="pct"/>
            <w:tcBorders>
              <w:top w:val="nil"/>
              <w:left w:val="nil"/>
              <w:bottom w:val="single" w:sz="4" w:space="0" w:color="auto"/>
              <w:right w:val="single" w:sz="4" w:space="0" w:color="auto"/>
            </w:tcBorders>
            <w:shd w:val="clear" w:color="auto" w:fill="365F91"/>
            <w:noWrap/>
            <w:vAlign w:val="center"/>
            <w:hideMark/>
          </w:tcPr>
          <w:p w:rsidR="003A03A3" w:rsidRPr="007C5667" w:rsidRDefault="003A03A3" w:rsidP="00085083">
            <w:pPr>
              <w:spacing w:after="0" w:line="240" w:lineRule="auto"/>
              <w:jc w:val="center"/>
              <w:rPr>
                <w:rFonts w:ascii="Myriad Pro" w:hAnsi="Myriad Pro" w:cs="Calibri"/>
                <w:b/>
                <w:bCs/>
                <w:color w:val="FFFFFF"/>
                <w:sz w:val="18"/>
                <w:szCs w:val="18"/>
                <w:lang w:val="en-GB" w:eastAsia="en-GB" w:bidi="ar-SA"/>
              </w:rPr>
            </w:pPr>
            <w:r w:rsidRPr="007C5667">
              <w:rPr>
                <w:rFonts w:ascii="Myriad Pro" w:hAnsi="Myriad Pro" w:cs="Calibri"/>
                <w:b/>
                <w:bCs/>
                <w:color w:val="FFFFFF"/>
                <w:sz w:val="18"/>
                <w:szCs w:val="18"/>
                <w:lang w:val="en-GB" w:eastAsia="en-GB" w:bidi="ar-SA"/>
              </w:rPr>
              <w:t>4,577</w:t>
            </w:r>
          </w:p>
        </w:tc>
        <w:tc>
          <w:tcPr>
            <w:tcW w:w="522" w:type="pct"/>
            <w:tcBorders>
              <w:top w:val="nil"/>
              <w:left w:val="nil"/>
              <w:bottom w:val="single" w:sz="4" w:space="0" w:color="auto"/>
              <w:right w:val="single" w:sz="4" w:space="0" w:color="auto"/>
            </w:tcBorders>
            <w:shd w:val="clear" w:color="auto" w:fill="365F91"/>
            <w:noWrap/>
            <w:vAlign w:val="center"/>
            <w:hideMark/>
          </w:tcPr>
          <w:p w:rsidR="003A03A3" w:rsidRPr="007C5667" w:rsidRDefault="003A03A3" w:rsidP="00085083">
            <w:pPr>
              <w:spacing w:after="0" w:line="240" w:lineRule="auto"/>
              <w:jc w:val="center"/>
              <w:rPr>
                <w:rFonts w:ascii="Myriad Pro" w:hAnsi="Myriad Pro" w:cs="Calibri"/>
                <w:b/>
                <w:bCs/>
                <w:color w:val="FFFFFF"/>
                <w:sz w:val="18"/>
                <w:szCs w:val="18"/>
                <w:lang w:val="en-GB" w:eastAsia="en-GB" w:bidi="ar-SA"/>
              </w:rPr>
            </w:pPr>
            <w:r w:rsidRPr="007C5667">
              <w:rPr>
                <w:rFonts w:ascii="Myriad Pro" w:hAnsi="Myriad Pro" w:cs="Calibri"/>
                <w:b/>
                <w:bCs/>
                <w:color w:val="FFFFFF"/>
                <w:sz w:val="18"/>
                <w:szCs w:val="18"/>
                <w:lang w:val="en-GB" w:eastAsia="en-GB" w:bidi="ar-SA"/>
              </w:rPr>
              <w:t>32,852</w:t>
            </w:r>
          </w:p>
        </w:tc>
        <w:tc>
          <w:tcPr>
            <w:tcW w:w="474" w:type="pct"/>
            <w:tcBorders>
              <w:top w:val="nil"/>
              <w:left w:val="nil"/>
              <w:bottom w:val="single" w:sz="4" w:space="0" w:color="auto"/>
              <w:right w:val="nil"/>
            </w:tcBorders>
            <w:shd w:val="clear" w:color="auto" w:fill="365F91"/>
            <w:noWrap/>
            <w:vAlign w:val="center"/>
            <w:hideMark/>
          </w:tcPr>
          <w:p w:rsidR="003A03A3" w:rsidRPr="007C5667" w:rsidRDefault="003A03A3" w:rsidP="00085083">
            <w:pPr>
              <w:spacing w:after="0" w:line="240" w:lineRule="auto"/>
              <w:jc w:val="center"/>
              <w:rPr>
                <w:rFonts w:ascii="Myriad Pro" w:hAnsi="Myriad Pro" w:cs="Calibri"/>
                <w:b/>
                <w:bCs/>
                <w:color w:val="FFFFFF"/>
                <w:sz w:val="18"/>
                <w:szCs w:val="18"/>
                <w:lang w:val="en-GB" w:eastAsia="en-GB" w:bidi="ar-SA"/>
              </w:rPr>
            </w:pPr>
            <w:r w:rsidRPr="007C5667">
              <w:rPr>
                <w:rFonts w:ascii="Myriad Pro" w:hAnsi="Myriad Pro" w:cs="Calibri"/>
                <w:b/>
                <w:bCs/>
                <w:color w:val="FFFFFF"/>
                <w:sz w:val="18"/>
                <w:szCs w:val="18"/>
                <w:lang w:val="en-GB" w:eastAsia="en-GB" w:bidi="ar-SA"/>
              </w:rPr>
              <w:t>37,429</w:t>
            </w:r>
          </w:p>
        </w:tc>
        <w:tc>
          <w:tcPr>
            <w:tcW w:w="436" w:type="pct"/>
            <w:tcBorders>
              <w:top w:val="nil"/>
              <w:left w:val="single" w:sz="4" w:space="0" w:color="auto"/>
              <w:bottom w:val="single" w:sz="4" w:space="0" w:color="auto"/>
              <w:right w:val="single" w:sz="4" w:space="0" w:color="auto"/>
            </w:tcBorders>
            <w:shd w:val="clear" w:color="auto" w:fill="365F91"/>
            <w:noWrap/>
            <w:vAlign w:val="center"/>
            <w:hideMark/>
          </w:tcPr>
          <w:p w:rsidR="003A03A3" w:rsidRPr="007C5667" w:rsidRDefault="003A03A3" w:rsidP="00085083">
            <w:pPr>
              <w:spacing w:after="0" w:line="240" w:lineRule="auto"/>
              <w:jc w:val="center"/>
              <w:rPr>
                <w:rFonts w:ascii="Myriad Pro" w:hAnsi="Myriad Pro" w:cs="Calibri"/>
                <w:b/>
                <w:bCs/>
                <w:color w:val="FFFFFF"/>
                <w:sz w:val="18"/>
                <w:szCs w:val="18"/>
                <w:lang w:val="en-GB" w:eastAsia="en-GB" w:bidi="ar-SA"/>
              </w:rPr>
            </w:pPr>
            <w:r>
              <w:rPr>
                <w:rFonts w:ascii="Myriad Pro" w:hAnsi="Myriad Pro" w:cs="Calibri"/>
                <w:b/>
                <w:bCs/>
                <w:color w:val="FFFFFF"/>
                <w:sz w:val="18"/>
                <w:szCs w:val="18"/>
                <w:lang w:val="en-GB" w:eastAsia="en-GB" w:bidi="ar-SA"/>
              </w:rPr>
              <w:t>14,098</w:t>
            </w:r>
          </w:p>
        </w:tc>
        <w:tc>
          <w:tcPr>
            <w:tcW w:w="522" w:type="pct"/>
            <w:tcBorders>
              <w:top w:val="nil"/>
              <w:left w:val="nil"/>
              <w:bottom w:val="single" w:sz="4" w:space="0" w:color="auto"/>
              <w:right w:val="single" w:sz="4" w:space="0" w:color="auto"/>
            </w:tcBorders>
            <w:shd w:val="clear" w:color="auto" w:fill="365F91"/>
            <w:noWrap/>
            <w:vAlign w:val="center"/>
            <w:hideMark/>
          </w:tcPr>
          <w:p w:rsidR="003A03A3" w:rsidRPr="007C5667" w:rsidRDefault="003A03A3" w:rsidP="00085083">
            <w:pPr>
              <w:spacing w:after="0" w:line="240" w:lineRule="auto"/>
              <w:jc w:val="center"/>
              <w:rPr>
                <w:rFonts w:ascii="Myriad Pro" w:hAnsi="Myriad Pro" w:cs="Calibri"/>
                <w:b/>
                <w:bCs/>
                <w:color w:val="FFFFFF"/>
                <w:sz w:val="18"/>
                <w:szCs w:val="18"/>
                <w:lang w:val="en-GB" w:eastAsia="en-GB" w:bidi="ar-SA"/>
              </w:rPr>
            </w:pPr>
            <w:r>
              <w:rPr>
                <w:rFonts w:ascii="Myriad Pro" w:hAnsi="Myriad Pro" w:cs="Calibri"/>
                <w:b/>
                <w:bCs/>
                <w:color w:val="FFFFFF"/>
                <w:sz w:val="18"/>
                <w:szCs w:val="18"/>
                <w:lang w:val="en-GB" w:eastAsia="en-GB" w:bidi="ar-SA"/>
              </w:rPr>
              <w:t>N/A</w:t>
            </w:r>
          </w:p>
        </w:tc>
        <w:tc>
          <w:tcPr>
            <w:tcW w:w="468" w:type="pct"/>
            <w:tcBorders>
              <w:top w:val="nil"/>
              <w:left w:val="nil"/>
              <w:bottom w:val="single" w:sz="4" w:space="0" w:color="auto"/>
              <w:right w:val="single" w:sz="4" w:space="0" w:color="auto"/>
            </w:tcBorders>
            <w:shd w:val="clear" w:color="auto" w:fill="365F91"/>
            <w:noWrap/>
            <w:vAlign w:val="center"/>
            <w:hideMark/>
          </w:tcPr>
          <w:p w:rsidR="003A03A3" w:rsidRPr="007C5667" w:rsidRDefault="003A03A3" w:rsidP="00085083">
            <w:pPr>
              <w:spacing w:after="0" w:line="240" w:lineRule="auto"/>
              <w:jc w:val="center"/>
              <w:rPr>
                <w:rFonts w:ascii="Myriad Pro" w:hAnsi="Myriad Pro" w:cs="Calibri"/>
                <w:b/>
                <w:bCs/>
                <w:color w:val="FFFFFF"/>
                <w:sz w:val="18"/>
                <w:szCs w:val="18"/>
                <w:lang w:val="en-GB" w:eastAsia="en-GB" w:bidi="ar-SA"/>
              </w:rPr>
            </w:pPr>
            <w:r>
              <w:rPr>
                <w:rFonts w:ascii="Myriad Pro" w:hAnsi="Myriad Pro" w:cs="Calibri"/>
                <w:b/>
                <w:bCs/>
                <w:color w:val="FFFFFF"/>
                <w:sz w:val="18"/>
                <w:szCs w:val="18"/>
                <w:lang w:val="en-GB" w:eastAsia="en-GB" w:bidi="ar-SA"/>
              </w:rPr>
              <w:t>14,098</w:t>
            </w:r>
          </w:p>
        </w:tc>
        <w:tc>
          <w:tcPr>
            <w:tcW w:w="474" w:type="pct"/>
            <w:tcBorders>
              <w:top w:val="nil"/>
              <w:left w:val="nil"/>
              <w:bottom w:val="single" w:sz="4" w:space="0" w:color="auto"/>
              <w:right w:val="single" w:sz="4" w:space="0" w:color="auto"/>
            </w:tcBorders>
            <w:shd w:val="clear" w:color="auto" w:fill="365F91"/>
            <w:noWrap/>
            <w:vAlign w:val="center"/>
            <w:hideMark/>
          </w:tcPr>
          <w:p w:rsidR="003A03A3" w:rsidRPr="007C5667" w:rsidRDefault="003A03A3" w:rsidP="00085083">
            <w:pPr>
              <w:spacing w:after="0" w:line="240" w:lineRule="auto"/>
              <w:jc w:val="center"/>
              <w:rPr>
                <w:rFonts w:ascii="Myriad Pro" w:hAnsi="Myriad Pro" w:cs="Calibri"/>
                <w:b/>
                <w:bCs/>
                <w:color w:val="FFFFFF"/>
                <w:sz w:val="18"/>
                <w:szCs w:val="18"/>
                <w:lang w:val="en-GB" w:eastAsia="en-GB" w:bidi="ar-SA"/>
              </w:rPr>
            </w:pPr>
            <w:r w:rsidRPr="007C5667">
              <w:rPr>
                <w:rFonts w:ascii="Myriad Pro" w:hAnsi="Myriad Pro" w:cs="Calibri"/>
                <w:b/>
                <w:bCs/>
                <w:color w:val="FFFFFF"/>
                <w:sz w:val="18"/>
                <w:szCs w:val="18"/>
                <w:lang w:val="en-GB" w:eastAsia="en-GB" w:bidi="ar-SA"/>
              </w:rPr>
              <w:t>18,675</w:t>
            </w:r>
          </w:p>
        </w:tc>
        <w:tc>
          <w:tcPr>
            <w:tcW w:w="522" w:type="pct"/>
            <w:tcBorders>
              <w:top w:val="nil"/>
              <w:left w:val="nil"/>
              <w:bottom w:val="single" w:sz="4" w:space="0" w:color="auto"/>
              <w:right w:val="single" w:sz="4" w:space="0" w:color="auto"/>
            </w:tcBorders>
            <w:shd w:val="clear" w:color="auto" w:fill="365F91"/>
            <w:noWrap/>
            <w:vAlign w:val="center"/>
            <w:hideMark/>
          </w:tcPr>
          <w:p w:rsidR="003A03A3" w:rsidRPr="007C5667" w:rsidRDefault="003A03A3" w:rsidP="00085083">
            <w:pPr>
              <w:spacing w:after="0" w:line="240" w:lineRule="auto"/>
              <w:jc w:val="center"/>
              <w:rPr>
                <w:rFonts w:ascii="Myriad Pro" w:hAnsi="Myriad Pro" w:cs="Calibri"/>
                <w:b/>
                <w:bCs/>
                <w:color w:val="FFFFFF"/>
                <w:sz w:val="18"/>
                <w:szCs w:val="18"/>
                <w:lang w:val="en-GB" w:eastAsia="en-GB" w:bidi="ar-SA"/>
              </w:rPr>
            </w:pPr>
            <w:r w:rsidRPr="007C5667">
              <w:rPr>
                <w:rFonts w:ascii="Myriad Pro" w:hAnsi="Myriad Pro" w:cs="Calibri"/>
                <w:b/>
                <w:bCs/>
                <w:color w:val="FFFFFF"/>
                <w:sz w:val="18"/>
                <w:szCs w:val="18"/>
                <w:lang w:val="en-GB" w:eastAsia="en-GB" w:bidi="ar-SA"/>
              </w:rPr>
              <w:t>32,852</w:t>
            </w:r>
          </w:p>
        </w:tc>
        <w:tc>
          <w:tcPr>
            <w:tcW w:w="528" w:type="pct"/>
            <w:tcBorders>
              <w:top w:val="nil"/>
              <w:left w:val="nil"/>
              <w:bottom w:val="single" w:sz="4" w:space="0" w:color="auto"/>
              <w:right w:val="single" w:sz="4" w:space="0" w:color="auto"/>
            </w:tcBorders>
            <w:shd w:val="clear" w:color="auto" w:fill="365F91"/>
            <w:noWrap/>
            <w:vAlign w:val="center"/>
            <w:hideMark/>
          </w:tcPr>
          <w:p w:rsidR="003A03A3" w:rsidRPr="007C5667" w:rsidRDefault="003A03A3" w:rsidP="00085083">
            <w:pPr>
              <w:spacing w:after="0" w:line="240" w:lineRule="auto"/>
              <w:jc w:val="center"/>
              <w:rPr>
                <w:rFonts w:ascii="Myriad Pro" w:hAnsi="Myriad Pro" w:cs="Calibri"/>
                <w:b/>
                <w:bCs/>
                <w:color w:val="FFFFFF"/>
                <w:sz w:val="18"/>
                <w:szCs w:val="18"/>
                <w:lang w:val="en-GB" w:eastAsia="en-GB" w:bidi="ar-SA"/>
              </w:rPr>
            </w:pPr>
            <w:r w:rsidRPr="007C5667">
              <w:rPr>
                <w:rFonts w:ascii="Myriad Pro" w:hAnsi="Myriad Pro" w:cs="Calibri"/>
                <w:b/>
                <w:bCs/>
                <w:color w:val="FFFFFF"/>
                <w:sz w:val="18"/>
                <w:szCs w:val="18"/>
                <w:lang w:val="en-GB" w:eastAsia="en-GB" w:bidi="ar-SA"/>
              </w:rPr>
              <w:t>51,527</w:t>
            </w:r>
          </w:p>
        </w:tc>
      </w:tr>
      <w:tr w:rsidR="003A03A3" w:rsidRPr="00916F5B" w:rsidTr="00992266">
        <w:trPr>
          <w:trHeight w:val="300"/>
          <w:jc w:val="center"/>
        </w:trPr>
        <w:tc>
          <w:tcPr>
            <w:tcW w:w="618" w:type="pct"/>
            <w:tcBorders>
              <w:top w:val="nil"/>
              <w:left w:val="single" w:sz="4" w:space="0" w:color="auto"/>
              <w:bottom w:val="single" w:sz="4" w:space="0" w:color="auto"/>
              <w:right w:val="single" w:sz="4" w:space="0" w:color="auto"/>
            </w:tcBorders>
            <w:shd w:val="clear" w:color="auto" w:fill="365F91"/>
            <w:noWrap/>
            <w:vAlign w:val="center"/>
          </w:tcPr>
          <w:p w:rsidR="003A03A3" w:rsidRPr="00A606DA" w:rsidRDefault="003A03A3" w:rsidP="00085083">
            <w:pPr>
              <w:spacing w:after="0" w:line="240" w:lineRule="auto"/>
              <w:ind w:left="-709" w:firstLine="709"/>
              <w:jc w:val="center"/>
              <w:rPr>
                <w:rFonts w:ascii="Myriad Pro" w:hAnsi="Myriad Pro" w:cs="Calibri"/>
                <w:b/>
                <w:bCs/>
                <w:color w:val="FFFFFF"/>
                <w:sz w:val="18"/>
                <w:szCs w:val="18"/>
                <w:lang w:val="en-GB" w:eastAsia="en-GB" w:bidi="ar-SA"/>
              </w:rPr>
            </w:pPr>
            <w:r w:rsidRPr="00A606DA">
              <w:rPr>
                <w:rFonts w:ascii="Myriad Pro" w:hAnsi="Myriad Pro" w:cs="Calibri"/>
                <w:b/>
                <w:bCs/>
                <w:color w:val="FFFFFF"/>
                <w:sz w:val="18"/>
                <w:szCs w:val="18"/>
                <w:lang w:val="en-GB" w:eastAsia="en-GB" w:bidi="ar-SA"/>
              </w:rPr>
              <w:t>PwD</w:t>
            </w:r>
          </w:p>
        </w:tc>
        <w:tc>
          <w:tcPr>
            <w:tcW w:w="436" w:type="pct"/>
            <w:tcBorders>
              <w:top w:val="nil"/>
              <w:left w:val="nil"/>
              <w:bottom w:val="single" w:sz="4" w:space="0" w:color="auto"/>
              <w:right w:val="single" w:sz="4" w:space="0" w:color="auto"/>
            </w:tcBorders>
            <w:shd w:val="clear" w:color="auto" w:fill="auto"/>
            <w:noWrap/>
            <w:vAlign w:val="center"/>
          </w:tcPr>
          <w:p w:rsidR="003A03A3" w:rsidRPr="00703F56" w:rsidRDefault="003A03A3" w:rsidP="00085083">
            <w:pPr>
              <w:spacing w:after="0" w:line="240" w:lineRule="auto"/>
              <w:jc w:val="center"/>
              <w:rPr>
                <w:rFonts w:ascii="Myriad Pro" w:hAnsi="Myriad Pro" w:cs="Calibri"/>
                <w:sz w:val="18"/>
                <w:szCs w:val="18"/>
                <w:lang w:val="en-GB" w:eastAsia="en-GB" w:bidi="ar-SA"/>
              </w:rPr>
            </w:pPr>
            <w:r w:rsidRPr="00703F56">
              <w:rPr>
                <w:rFonts w:ascii="Myriad Pro" w:hAnsi="Myriad Pro" w:cs="Calibri"/>
                <w:sz w:val="18"/>
                <w:szCs w:val="18"/>
                <w:lang w:val="en-GB" w:eastAsia="en-GB" w:bidi="ar-SA"/>
              </w:rPr>
              <w:t>89</w:t>
            </w:r>
          </w:p>
        </w:tc>
        <w:tc>
          <w:tcPr>
            <w:tcW w:w="522" w:type="pct"/>
            <w:tcBorders>
              <w:top w:val="nil"/>
              <w:left w:val="nil"/>
              <w:bottom w:val="single" w:sz="4" w:space="0" w:color="auto"/>
              <w:right w:val="single" w:sz="4" w:space="0" w:color="auto"/>
            </w:tcBorders>
            <w:shd w:val="clear" w:color="auto" w:fill="auto"/>
            <w:noWrap/>
            <w:vAlign w:val="center"/>
          </w:tcPr>
          <w:p w:rsidR="003A03A3" w:rsidRPr="00703F56" w:rsidRDefault="003A03A3" w:rsidP="00085083">
            <w:pPr>
              <w:spacing w:after="0" w:line="240" w:lineRule="auto"/>
              <w:jc w:val="center"/>
              <w:rPr>
                <w:rFonts w:ascii="Myriad Pro" w:hAnsi="Myriad Pro" w:cs="Calibri"/>
                <w:sz w:val="18"/>
                <w:szCs w:val="18"/>
                <w:lang w:val="en-GB" w:eastAsia="en-GB" w:bidi="ar-SA"/>
              </w:rPr>
            </w:pPr>
            <w:r w:rsidRPr="00703F56">
              <w:rPr>
                <w:rFonts w:ascii="Myriad Pro" w:hAnsi="Myriad Pro" w:cs="Calibri"/>
                <w:sz w:val="18"/>
                <w:szCs w:val="18"/>
                <w:lang w:val="en-GB" w:eastAsia="en-GB" w:bidi="ar-SA"/>
              </w:rPr>
              <w:t>2,211</w:t>
            </w:r>
          </w:p>
        </w:tc>
        <w:tc>
          <w:tcPr>
            <w:tcW w:w="474" w:type="pct"/>
            <w:tcBorders>
              <w:top w:val="nil"/>
              <w:left w:val="nil"/>
              <w:bottom w:val="single" w:sz="4" w:space="0" w:color="auto"/>
              <w:right w:val="nil"/>
            </w:tcBorders>
            <w:shd w:val="clear" w:color="auto" w:fill="365F91"/>
            <w:noWrap/>
            <w:vAlign w:val="center"/>
          </w:tcPr>
          <w:p w:rsidR="003A03A3" w:rsidRPr="00A606DA" w:rsidRDefault="003A03A3" w:rsidP="00085083">
            <w:pPr>
              <w:spacing w:after="0" w:line="240" w:lineRule="auto"/>
              <w:jc w:val="center"/>
              <w:rPr>
                <w:rFonts w:ascii="Myriad Pro" w:hAnsi="Myriad Pro" w:cs="Calibri"/>
                <w:b/>
                <w:bCs/>
                <w:color w:val="FFFFFF"/>
                <w:sz w:val="18"/>
                <w:szCs w:val="18"/>
                <w:lang w:val="en-GB" w:eastAsia="en-GB" w:bidi="ar-SA"/>
              </w:rPr>
            </w:pPr>
            <w:r w:rsidRPr="00A606DA">
              <w:rPr>
                <w:rFonts w:ascii="Myriad Pro" w:hAnsi="Myriad Pro" w:cs="Calibri"/>
                <w:b/>
                <w:bCs/>
                <w:color w:val="FFFFFF"/>
                <w:sz w:val="18"/>
                <w:szCs w:val="18"/>
                <w:lang w:val="en-GB" w:eastAsia="en-GB" w:bidi="ar-SA"/>
              </w:rPr>
              <w:fldChar w:fldCharType="begin"/>
            </w:r>
            <w:r w:rsidRPr="00A606DA">
              <w:rPr>
                <w:rFonts w:ascii="Myriad Pro" w:hAnsi="Myriad Pro" w:cs="Calibri"/>
                <w:b/>
                <w:bCs/>
                <w:color w:val="FFFFFF"/>
                <w:sz w:val="18"/>
                <w:szCs w:val="18"/>
                <w:lang w:val="en-GB" w:eastAsia="en-GB" w:bidi="ar-SA"/>
              </w:rPr>
              <w:instrText xml:space="preserve"> =SUM(left) </w:instrText>
            </w:r>
            <w:r w:rsidRPr="00A606DA">
              <w:rPr>
                <w:rFonts w:ascii="Myriad Pro" w:hAnsi="Myriad Pro" w:cs="Calibri"/>
                <w:b/>
                <w:bCs/>
                <w:color w:val="FFFFFF"/>
                <w:sz w:val="18"/>
                <w:szCs w:val="18"/>
                <w:lang w:val="en-GB" w:eastAsia="en-GB" w:bidi="ar-SA"/>
              </w:rPr>
              <w:fldChar w:fldCharType="separate"/>
            </w:r>
            <w:r w:rsidRPr="00A606DA">
              <w:rPr>
                <w:rFonts w:ascii="Myriad Pro" w:hAnsi="Myriad Pro" w:cs="Calibri"/>
                <w:b/>
                <w:bCs/>
                <w:noProof/>
                <w:color w:val="FFFFFF"/>
                <w:sz w:val="18"/>
                <w:szCs w:val="18"/>
                <w:lang w:val="en-GB" w:eastAsia="en-GB" w:bidi="ar-SA"/>
              </w:rPr>
              <w:t>2,300</w:t>
            </w:r>
            <w:r w:rsidRPr="00A606DA">
              <w:rPr>
                <w:rFonts w:ascii="Myriad Pro" w:hAnsi="Myriad Pro" w:cs="Calibri"/>
                <w:b/>
                <w:bCs/>
                <w:color w:val="FFFFFF"/>
                <w:sz w:val="18"/>
                <w:szCs w:val="18"/>
                <w:lang w:val="en-GB" w:eastAsia="en-GB" w:bidi="ar-SA"/>
              </w:rPr>
              <w:fldChar w:fldCharType="end"/>
            </w:r>
          </w:p>
        </w:tc>
        <w:tc>
          <w:tcPr>
            <w:tcW w:w="436" w:type="pct"/>
            <w:tcBorders>
              <w:top w:val="nil"/>
              <w:left w:val="single" w:sz="4" w:space="0" w:color="auto"/>
              <w:bottom w:val="single" w:sz="4" w:space="0" w:color="auto"/>
              <w:right w:val="single" w:sz="4" w:space="0" w:color="auto"/>
            </w:tcBorders>
            <w:shd w:val="clear" w:color="auto" w:fill="auto"/>
            <w:noWrap/>
            <w:vAlign w:val="center"/>
          </w:tcPr>
          <w:p w:rsidR="003A03A3" w:rsidRPr="00703F56" w:rsidRDefault="003A03A3" w:rsidP="00085083">
            <w:pPr>
              <w:spacing w:after="0" w:line="240" w:lineRule="auto"/>
              <w:jc w:val="center"/>
              <w:rPr>
                <w:rFonts w:ascii="Myriad Pro" w:hAnsi="Myriad Pro" w:cs="Calibri"/>
                <w:sz w:val="18"/>
                <w:szCs w:val="18"/>
                <w:lang w:val="en-GB" w:eastAsia="en-GB" w:bidi="ar-SA"/>
              </w:rPr>
            </w:pPr>
            <w:r>
              <w:rPr>
                <w:rFonts w:ascii="Myriad Pro" w:hAnsi="Myriad Pro" w:cs="Calibri"/>
                <w:sz w:val="18"/>
                <w:szCs w:val="18"/>
                <w:lang w:val="en-GB" w:eastAsia="en-GB" w:bidi="ar-SA"/>
              </w:rPr>
              <w:t>64</w:t>
            </w:r>
          </w:p>
        </w:tc>
        <w:tc>
          <w:tcPr>
            <w:tcW w:w="522" w:type="pct"/>
            <w:tcBorders>
              <w:top w:val="nil"/>
              <w:left w:val="nil"/>
              <w:bottom w:val="single" w:sz="4" w:space="0" w:color="auto"/>
              <w:right w:val="single" w:sz="4" w:space="0" w:color="auto"/>
            </w:tcBorders>
            <w:shd w:val="clear" w:color="auto" w:fill="auto"/>
            <w:noWrap/>
            <w:vAlign w:val="center"/>
          </w:tcPr>
          <w:p w:rsidR="003A03A3" w:rsidRPr="00703F56" w:rsidRDefault="003A03A3" w:rsidP="00085083">
            <w:pPr>
              <w:spacing w:after="0" w:line="240" w:lineRule="auto"/>
              <w:jc w:val="center"/>
              <w:rPr>
                <w:rFonts w:ascii="Myriad Pro" w:hAnsi="Myriad Pro" w:cs="Calibri"/>
                <w:sz w:val="18"/>
                <w:szCs w:val="18"/>
                <w:lang w:val="en-GB" w:eastAsia="en-GB" w:bidi="ar-SA"/>
              </w:rPr>
            </w:pPr>
            <w:r>
              <w:rPr>
                <w:rFonts w:ascii="Myriad Pro" w:hAnsi="Myriad Pro" w:cs="Calibri"/>
                <w:sz w:val="18"/>
                <w:szCs w:val="18"/>
                <w:lang w:val="en-GB" w:eastAsia="en-GB" w:bidi="ar-SA"/>
              </w:rPr>
              <w:t>N/A</w:t>
            </w:r>
          </w:p>
        </w:tc>
        <w:tc>
          <w:tcPr>
            <w:tcW w:w="468" w:type="pct"/>
            <w:tcBorders>
              <w:top w:val="nil"/>
              <w:left w:val="nil"/>
              <w:bottom w:val="single" w:sz="4" w:space="0" w:color="auto"/>
              <w:right w:val="single" w:sz="4" w:space="0" w:color="auto"/>
            </w:tcBorders>
            <w:shd w:val="clear" w:color="auto" w:fill="365F91"/>
            <w:noWrap/>
            <w:vAlign w:val="center"/>
          </w:tcPr>
          <w:p w:rsidR="003A03A3" w:rsidRPr="00A606DA" w:rsidRDefault="003A03A3" w:rsidP="00085083">
            <w:pPr>
              <w:spacing w:after="0" w:line="240" w:lineRule="auto"/>
              <w:jc w:val="center"/>
              <w:rPr>
                <w:rFonts w:ascii="Myriad Pro" w:hAnsi="Myriad Pro" w:cs="Calibri"/>
                <w:b/>
                <w:bCs/>
                <w:color w:val="FFFFFF"/>
                <w:sz w:val="18"/>
                <w:szCs w:val="18"/>
                <w:lang w:val="en-GB" w:eastAsia="en-GB" w:bidi="ar-SA"/>
              </w:rPr>
            </w:pPr>
            <w:r>
              <w:rPr>
                <w:rFonts w:ascii="Myriad Pro" w:hAnsi="Myriad Pro" w:cs="Calibri"/>
                <w:b/>
                <w:bCs/>
                <w:color w:val="FFFFFF"/>
                <w:sz w:val="18"/>
                <w:szCs w:val="18"/>
                <w:lang w:val="en-GB" w:eastAsia="en-GB" w:bidi="ar-SA"/>
              </w:rPr>
              <w:t>64</w:t>
            </w:r>
          </w:p>
        </w:tc>
        <w:tc>
          <w:tcPr>
            <w:tcW w:w="474" w:type="pct"/>
            <w:tcBorders>
              <w:top w:val="nil"/>
              <w:left w:val="nil"/>
              <w:bottom w:val="single" w:sz="4" w:space="0" w:color="auto"/>
              <w:right w:val="single" w:sz="4" w:space="0" w:color="auto"/>
            </w:tcBorders>
            <w:shd w:val="clear" w:color="auto" w:fill="auto"/>
            <w:noWrap/>
            <w:vAlign w:val="center"/>
          </w:tcPr>
          <w:p w:rsidR="003A03A3" w:rsidRPr="00703F56" w:rsidRDefault="003A03A3" w:rsidP="00085083">
            <w:pPr>
              <w:spacing w:after="0" w:line="240" w:lineRule="auto"/>
              <w:jc w:val="center"/>
              <w:rPr>
                <w:rFonts w:ascii="Myriad Pro" w:hAnsi="Myriad Pro" w:cs="Calibri"/>
                <w:sz w:val="18"/>
                <w:szCs w:val="18"/>
                <w:lang w:val="en-GB" w:eastAsia="en-GB" w:bidi="ar-SA"/>
              </w:rPr>
            </w:pPr>
            <w:r w:rsidRPr="00703F56">
              <w:rPr>
                <w:rFonts w:ascii="Myriad Pro" w:hAnsi="Myriad Pro" w:cs="Calibri"/>
                <w:sz w:val="18"/>
                <w:szCs w:val="18"/>
                <w:lang w:val="en-GB" w:eastAsia="en-GB" w:bidi="ar-SA"/>
              </w:rPr>
              <w:t>153</w:t>
            </w:r>
          </w:p>
        </w:tc>
        <w:tc>
          <w:tcPr>
            <w:tcW w:w="522" w:type="pct"/>
            <w:tcBorders>
              <w:top w:val="nil"/>
              <w:left w:val="nil"/>
              <w:bottom w:val="single" w:sz="4" w:space="0" w:color="auto"/>
              <w:right w:val="single" w:sz="4" w:space="0" w:color="auto"/>
            </w:tcBorders>
            <w:shd w:val="clear" w:color="auto" w:fill="auto"/>
            <w:noWrap/>
            <w:vAlign w:val="center"/>
          </w:tcPr>
          <w:p w:rsidR="003A03A3" w:rsidRPr="00703F56" w:rsidRDefault="003A03A3" w:rsidP="00085083">
            <w:pPr>
              <w:spacing w:after="0" w:line="240" w:lineRule="auto"/>
              <w:jc w:val="center"/>
              <w:rPr>
                <w:rFonts w:ascii="Myriad Pro" w:hAnsi="Myriad Pro" w:cs="Calibri"/>
                <w:sz w:val="18"/>
                <w:szCs w:val="18"/>
                <w:lang w:val="en-GB" w:eastAsia="en-GB" w:bidi="ar-SA"/>
              </w:rPr>
            </w:pPr>
            <w:r w:rsidRPr="00703F56">
              <w:rPr>
                <w:rFonts w:ascii="Myriad Pro" w:hAnsi="Myriad Pro" w:cs="Calibri"/>
                <w:sz w:val="18"/>
                <w:szCs w:val="18"/>
                <w:lang w:val="en-GB" w:eastAsia="en-GB" w:bidi="ar-SA"/>
              </w:rPr>
              <w:t>2,211</w:t>
            </w:r>
          </w:p>
        </w:tc>
        <w:tc>
          <w:tcPr>
            <w:tcW w:w="528" w:type="pct"/>
            <w:tcBorders>
              <w:top w:val="nil"/>
              <w:left w:val="nil"/>
              <w:bottom w:val="single" w:sz="4" w:space="0" w:color="auto"/>
              <w:right w:val="single" w:sz="4" w:space="0" w:color="auto"/>
            </w:tcBorders>
            <w:shd w:val="clear" w:color="auto" w:fill="365F91"/>
            <w:noWrap/>
            <w:vAlign w:val="center"/>
          </w:tcPr>
          <w:p w:rsidR="003A03A3" w:rsidRPr="00A606DA" w:rsidRDefault="003A03A3" w:rsidP="00085083">
            <w:pPr>
              <w:spacing w:after="0" w:line="240" w:lineRule="auto"/>
              <w:jc w:val="center"/>
              <w:rPr>
                <w:rFonts w:ascii="Myriad Pro" w:hAnsi="Myriad Pro" w:cs="Calibri"/>
                <w:b/>
                <w:bCs/>
                <w:color w:val="FFFFFF"/>
                <w:sz w:val="18"/>
                <w:szCs w:val="18"/>
                <w:lang w:val="en-GB" w:eastAsia="en-GB" w:bidi="ar-SA"/>
              </w:rPr>
            </w:pPr>
            <w:r w:rsidRPr="00A606DA">
              <w:rPr>
                <w:rFonts w:ascii="Myriad Pro" w:hAnsi="Myriad Pro" w:cs="Calibri"/>
                <w:b/>
                <w:bCs/>
                <w:color w:val="FFFFFF"/>
                <w:sz w:val="18"/>
                <w:szCs w:val="18"/>
                <w:lang w:val="en-GB" w:eastAsia="en-GB" w:bidi="ar-SA"/>
              </w:rPr>
              <w:t>2,364</w:t>
            </w:r>
          </w:p>
        </w:tc>
      </w:tr>
      <w:tr w:rsidR="003A03A3" w:rsidRPr="00916F5B" w:rsidTr="00992266">
        <w:trPr>
          <w:trHeight w:val="300"/>
          <w:jc w:val="center"/>
        </w:trPr>
        <w:tc>
          <w:tcPr>
            <w:tcW w:w="618" w:type="pct"/>
            <w:tcBorders>
              <w:top w:val="nil"/>
              <w:left w:val="single" w:sz="4" w:space="0" w:color="auto"/>
              <w:bottom w:val="single" w:sz="4" w:space="0" w:color="auto"/>
              <w:right w:val="single" w:sz="4" w:space="0" w:color="auto"/>
            </w:tcBorders>
            <w:shd w:val="clear" w:color="auto" w:fill="365F91"/>
            <w:noWrap/>
            <w:vAlign w:val="center"/>
            <w:hideMark/>
          </w:tcPr>
          <w:p w:rsidR="003A03A3" w:rsidRPr="007C5667" w:rsidRDefault="003A03A3" w:rsidP="00085083">
            <w:pPr>
              <w:spacing w:after="0" w:line="240" w:lineRule="auto"/>
              <w:jc w:val="center"/>
              <w:rPr>
                <w:rFonts w:ascii="Myriad Pro" w:hAnsi="Myriad Pro" w:cs="Calibri"/>
                <w:b/>
                <w:bCs/>
                <w:color w:val="FFFFFF"/>
                <w:sz w:val="18"/>
                <w:szCs w:val="18"/>
                <w:lang w:val="en-GB" w:eastAsia="en-GB" w:bidi="ar-SA"/>
              </w:rPr>
            </w:pPr>
            <w:r w:rsidRPr="007C5667">
              <w:rPr>
                <w:rFonts w:ascii="Myriad Pro" w:hAnsi="Myriad Pro" w:cs="Calibri"/>
                <w:b/>
                <w:bCs/>
                <w:color w:val="FFFFFF"/>
                <w:sz w:val="18"/>
                <w:szCs w:val="18"/>
                <w:lang w:val="en-GB" w:eastAsia="en-GB" w:bidi="ar-SA"/>
              </w:rPr>
              <w:t>% Female</w:t>
            </w:r>
          </w:p>
        </w:tc>
        <w:tc>
          <w:tcPr>
            <w:tcW w:w="436" w:type="pct"/>
            <w:tcBorders>
              <w:top w:val="nil"/>
              <w:left w:val="nil"/>
              <w:bottom w:val="single" w:sz="4" w:space="0" w:color="auto"/>
              <w:right w:val="single" w:sz="4" w:space="0" w:color="auto"/>
            </w:tcBorders>
            <w:shd w:val="clear" w:color="auto" w:fill="auto"/>
            <w:noWrap/>
            <w:vAlign w:val="center"/>
            <w:hideMark/>
          </w:tcPr>
          <w:p w:rsidR="003A03A3" w:rsidRPr="00916F5B" w:rsidRDefault="003A03A3" w:rsidP="00085083">
            <w:pPr>
              <w:spacing w:after="0" w:line="240" w:lineRule="auto"/>
              <w:jc w:val="center"/>
              <w:rPr>
                <w:rFonts w:ascii="Myriad Pro" w:hAnsi="Myriad Pro" w:cs="Calibri"/>
                <w:color w:val="000000"/>
                <w:sz w:val="18"/>
                <w:szCs w:val="18"/>
                <w:lang w:val="en-GB" w:eastAsia="en-GB" w:bidi="ar-SA"/>
              </w:rPr>
            </w:pPr>
            <w:r w:rsidRPr="00916F5B">
              <w:rPr>
                <w:rFonts w:ascii="Myriad Pro" w:hAnsi="Myriad Pro" w:cs="Calibri"/>
                <w:color w:val="000000"/>
                <w:sz w:val="18"/>
                <w:szCs w:val="18"/>
                <w:lang w:val="en-GB" w:eastAsia="en-GB" w:bidi="ar-SA"/>
              </w:rPr>
              <w:t>49%</w:t>
            </w:r>
          </w:p>
        </w:tc>
        <w:tc>
          <w:tcPr>
            <w:tcW w:w="522" w:type="pct"/>
            <w:tcBorders>
              <w:top w:val="nil"/>
              <w:left w:val="nil"/>
              <w:bottom w:val="single" w:sz="4" w:space="0" w:color="auto"/>
              <w:right w:val="single" w:sz="4" w:space="0" w:color="auto"/>
            </w:tcBorders>
            <w:shd w:val="clear" w:color="auto" w:fill="auto"/>
            <w:noWrap/>
            <w:vAlign w:val="center"/>
            <w:hideMark/>
          </w:tcPr>
          <w:p w:rsidR="003A03A3" w:rsidRPr="00916F5B" w:rsidRDefault="003A03A3" w:rsidP="00085083">
            <w:pPr>
              <w:spacing w:after="0" w:line="240" w:lineRule="auto"/>
              <w:jc w:val="center"/>
              <w:rPr>
                <w:rFonts w:ascii="Myriad Pro" w:hAnsi="Myriad Pro" w:cs="Calibri"/>
                <w:color w:val="000000"/>
                <w:sz w:val="18"/>
                <w:szCs w:val="18"/>
                <w:lang w:val="en-GB" w:eastAsia="en-GB" w:bidi="ar-SA"/>
              </w:rPr>
            </w:pPr>
            <w:r w:rsidRPr="00916F5B">
              <w:rPr>
                <w:rFonts w:ascii="Myriad Pro" w:hAnsi="Myriad Pro" w:cs="Calibri"/>
                <w:color w:val="000000"/>
                <w:sz w:val="18"/>
                <w:szCs w:val="18"/>
                <w:lang w:val="en-GB" w:eastAsia="en-GB" w:bidi="ar-SA"/>
              </w:rPr>
              <w:t>51%</w:t>
            </w:r>
          </w:p>
        </w:tc>
        <w:tc>
          <w:tcPr>
            <w:tcW w:w="474" w:type="pct"/>
            <w:tcBorders>
              <w:top w:val="nil"/>
              <w:left w:val="nil"/>
              <w:bottom w:val="single" w:sz="4" w:space="0" w:color="auto"/>
              <w:right w:val="nil"/>
            </w:tcBorders>
            <w:shd w:val="clear" w:color="auto" w:fill="365F91"/>
            <w:noWrap/>
            <w:vAlign w:val="center"/>
            <w:hideMark/>
          </w:tcPr>
          <w:p w:rsidR="003A03A3" w:rsidRPr="007C5667" w:rsidRDefault="003A03A3" w:rsidP="00085083">
            <w:pPr>
              <w:spacing w:after="0" w:line="240" w:lineRule="auto"/>
              <w:jc w:val="center"/>
              <w:rPr>
                <w:rFonts w:ascii="Myriad Pro" w:hAnsi="Myriad Pro" w:cs="Calibri"/>
                <w:b/>
                <w:bCs/>
                <w:color w:val="FFFFFF"/>
                <w:sz w:val="18"/>
                <w:szCs w:val="18"/>
                <w:lang w:val="en-GB" w:eastAsia="en-GB" w:bidi="ar-SA"/>
              </w:rPr>
            </w:pPr>
            <w:r w:rsidRPr="007C5667">
              <w:rPr>
                <w:rFonts w:ascii="Myriad Pro" w:hAnsi="Myriad Pro" w:cs="Calibri"/>
                <w:b/>
                <w:bCs/>
                <w:color w:val="FFFFFF"/>
                <w:sz w:val="18"/>
                <w:szCs w:val="18"/>
                <w:lang w:val="en-GB" w:eastAsia="en-GB" w:bidi="ar-SA"/>
              </w:rPr>
              <w:t>51%</w:t>
            </w:r>
          </w:p>
        </w:tc>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3A03A3" w:rsidRPr="00916F5B" w:rsidRDefault="003A03A3" w:rsidP="00085083">
            <w:pPr>
              <w:spacing w:after="0" w:line="240" w:lineRule="auto"/>
              <w:jc w:val="center"/>
              <w:rPr>
                <w:rFonts w:ascii="Myriad Pro" w:hAnsi="Myriad Pro" w:cs="Calibri"/>
                <w:color w:val="000000"/>
                <w:sz w:val="18"/>
                <w:szCs w:val="18"/>
                <w:lang w:val="en-GB" w:eastAsia="en-GB" w:bidi="ar-SA"/>
              </w:rPr>
            </w:pPr>
            <w:r w:rsidRPr="00916F5B">
              <w:rPr>
                <w:rFonts w:ascii="Myriad Pro" w:hAnsi="Myriad Pro" w:cs="Calibri"/>
                <w:color w:val="000000"/>
                <w:sz w:val="18"/>
                <w:szCs w:val="18"/>
                <w:lang w:val="en-GB" w:eastAsia="en-GB" w:bidi="ar-SA"/>
              </w:rPr>
              <w:t>46%</w:t>
            </w:r>
          </w:p>
        </w:tc>
        <w:tc>
          <w:tcPr>
            <w:tcW w:w="522" w:type="pct"/>
            <w:tcBorders>
              <w:top w:val="nil"/>
              <w:left w:val="nil"/>
              <w:bottom w:val="single" w:sz="4" w:space="0" w:color="auto"/>
              <w:right w:val="single" w:sz="4" w:space="0" w:color="auto"/>
            </w:tcBorders>
            <w:shd w:val="clear" w:color="auto" w:fill="auto"/>
            <w:noWrap/>
            <w:vAlign w:val="center"/>
            <w:hideMark/>
          </w:tcPr>
          <w:p w:rsidR="003A03A3" w:rsidRPr="007C5667" w:rsidRDefault="003A03A3" w:rsidP="00085083">
            <w:pPr>
              <w:spacing w:after="0" w:line="240" w:lineRule="auto"/>
              <w:jc w:val="center"/>
              <w:rPr>
                <w:rFonts w:ascii="Myriad Pro" w:hAnsi="Myriad Pro" w:cs="Calibri"/>
                <w:color w:val="FFFFFF"/>
                <w:sz w:val="18"/>
                <w:szCs w:val="18"/>
                <w:lang w:val="en-GB" w:eastAsia="en-GB" w:bidi="ar-SA"/>
              </w:rPr>
            </w:pPr>
            <w:r>
              <w:rPr>
                <w:rFonts w:ascii="Myriad Pro" w:hAnsi="Myriad Pro" w:cs="Calibri"/>
                <w:color w:val="000000"/>
                <w:sz w:val="18"/>
                <w:szCs w:val="18"/>
                <w:lang w:val="en-GB" w:eastAsia="en-GB" w:bidi="ar-SA"/>
              </w:rPr>
              <w:t>N/A</w:t>
            </w:r>
          </w:p>
        </w:tc>
        <w:tc>
          <w:tcPr>
            <w:tcW w:w="468" w:type="pct"/>
            <w:tcBorders>
              <w:top w:val="nil"/>
              <w:left w:val="nil"/>
              <w:bottom w:val="single" w:sz="4" w:space="0" w:color="auto"/>
              <w:right w:val="single" w:sz="4" w:space="0" w:color="auto"/>
            </w:tcBorders>
            <w:shd w:val="clear" w:color="auto" w:fill="365F91"/>
            <w:noWrap/>
            <w:vAlign w:val="center"/>
            <w:hideMark/>
          </w:tcPr>
          <w:p w:rsidR="003A03A3" w:rsidRPr="007C5667" w:rsidRDefault="003A03A3" w:rsidP="00085083">
            <w:pPr>
              <w:spacing w:after="0" w:line="240" w:lineRule="auto"/>
              <w:jc w:val="center"/>
              <w:rPr>
                <w:rFonts w:ascii="Myriad Pro" w:hAnsi="Myriad Pro" w:cs="Calibri"/>
                <w:b/>
                <w:bCs/>
                <w:color w:val="FFFFFF"/>
                <w:sz w:val="18"/>
                <w:szCs w:val="18"/>
                <w:lang w:val="en-GB" w:eastAsia="en-GB" w:bidi="ar-SA"/>
              </w:rPr>
            </w:pPr>
            <w:r w:rsidRPr="007C5667">
              <w:rPr>
                <w:rFonts w:ascii="Myriad Pro" w:hAnsi="Myriad Pro" w:cs="Calibri"/>
                <w:b/>
                <w:bCs/>
                <w:color w:val="FFFFFF"/>
                <w:sz w:val="18"/>
                <w:szCs w:val="18"/>
                <w:lang w:val="en-GB" w:eastAsia="en-GB" w:bidi="ar-SA"/>
              </w:rPr>
              <w:t>46%</w:t>
            </w:r>
          </w:p>
        </w:tc>
        <w:tc>
          <w:tcPr>
            <w:tcW w:w="474" w:type="pct"/>
            <w:tcBorders>
              <w:top w:val="nil"/>
              <w:left w:val="nil"/>
              <w:bottom w:val="single" w:sz="4" w:space="0" w:color="auto"/>
              <w:right w:val="single" w:sz="4" w:space="0" w:color="auto"/>
            </w:tcBorders>
            <w:shd w:val="clear" w:color="auto" w:fill="auto"/>
            <w:noWrap/>
            <w:vAlign w:val="center"/>
            <w:hideMark/>
          </w:tcPr>
          <w:p w:rsidR="003A03A3" w:rsidRPr="00916F5B" w:rsidRDefault="003A03A3" w:rsidP="00085083">
            <w:pPr>
              <w:spacing w:after="0" w:line="240" w:lineRule="auto"/>
              <w:jc w:val="center"/>
              <w:rPr>
                <w:rFonts w:ascii="Myriad Pro" w:hAnsi="Myriad Pro" w:cs="Calibri"/>
                <w:color w:val="000000"/>
                <w:sz w:val="18"/>
                <w:szCs w:val="18"/>
                <w:lang w:val="en-GB" w:eastAsia="en-GB" w:bidi="ar-SA"/>
              </w:rPr>
            </w:pPr>
            <w:r w:rsidRPr="00916F5B">
              <w:rPr>
                <w:rFonts w:ascii="Myriad Pro" w:hAnsi="Myriad Pro" w:cs="Calibri"/>
                <w:color w:val="000000"/>
                <w:sz w:val="18"/>
                <w:szCs w:val="18"/>
                <w:lang w:val="en-GB" w:eastAsia="en-GB" w:bidi="ar-SA"/>
              </w:rPr>
              <w:t>46%</w:t>
            </w:r>
          </w:p>
        </w:tc>
        <w:tc>
          <w:tcPr>
            <w:tcW w:w="522" w:type="pct"/>
            <w:tcBorders>
              <w:top w:val="nil"/>
              <w:left w:val="nil"/>
              <w:bottom w:val="single" w:sz="4" w:space="0" w:color="auto"/>
              <w:right w:val="single" w:sz="4" w:space="0" w:color="auto"/>
            </w:tcBorders>
            <w:shd w:val="clear" w:color="auto" w:fill="auto"/>
            <w:noWrap/>
            <w:vAlign w:val="center"/>
            <w:hideMark/>
          </w:tcPr>
          <w:p w:rsidR="003A03A3" w:rsidRPr="00916F5B" w:rsidRDefault="003A03A3" w:rsidP="00085083">
            <w:pPr>
              <w:spacing w:after="0" w:line="240" w:lineRule="auto"/>
              <w:jc w:val="center"/>
              <w:rPr>
                <w:rFonts w:ascii="Myriad Pro" w:hAnsi="Myriad Pro" w:cs="Calibri"/>
                <w:color w:val="000000"/>
                <w:sz w:val="18"/>
                <w:szCs w:val="18"/>
                <w:lang w:val="en-GB" w:eastAsia="en-GB" w:bidi="ar-SA"/>
              </w:rPr>
            </w:pPr>
            <w:r w:rsidRPr="00916F5B">
              <w:rPr>
                <w:rFonts w:ascii="Myriad Pro" w:hAnsi="Myriad Pro" w:cs="Calibri"/>
                <w:color w:val="000000"/>
                <w:sz w:val="18"/>
                <w:szCs w:val="18"/>
                <w:lang w:val="en-GB" w:eastAsia="en-GB" w:bidi="ar-SA"/>
              </w:rPr>
              <w:t>51%</w:t>
            </w:r>
          </w:p>
        </w:tc>
        <w:tc>
          <w:tcPr>
            <w:tcW w:w="528" w:type="pct"/>
            <w:tcBorders>
              <w:top w:val="nil"/>
              <w:left w:val="nil"/>
              <w:bottom w:val="single" w:sz="4" w:space="0" w:color="auto"/>
              <w:right w:val="single" w:sz="4" w:space="0" w:color="auto"/>
            </w:tcBorders>
            <w:shd w:val="clear" w:color="auto" w:fill="365F91"/>
            <w:noWrap/>
            <w:vAlign w:val="center"/>
            <w:hideMark/>
          </w:tcPr>
          <w:p w:rsidR="003A03A3" w:rsidRPr="007C5667" w:rsidRDefault="003A03A3" w:rsidP="00085083">
            <w:pPr>
              <w:spacing w:after="0" w:line="240" w:lineRule="auto"/>
              <w:jc w:val="center"/>
              <w:rPr>
                <w:rFonts w:ascii="Myriad Pro" w:hAnsi="Myriad Pro" w:cs="Calibri"/>
                <w:b/>
                <w:bCs/>
                <w:color w:val="FFFFFF"/>
                <w:sz w:val="18"/>
                <w:szCs w:val="18"/>
                <w:lang w:val="en-GB" w:eastAsia="en-GB" w:bidi="ar-SA"/>
              </w:rPr>
            </w:pPr>
            <w:r w:rsidRPr="007C5667">
              <w:rPr>
                <w:rFonts w:ascii="Myriad Pro" w:hAnsi="Myriad Pro" w:cs="Calibri"/>
                <w:b/>
                <w:bCs/>
                <w:color w:val="FFFFFF"/>
                <w:sz w:val="18"/>
                <w:szCs w:val="18"/>
                <w:lang w:val="en-GB" w:eastAsia="en-GB" w:bidi="ar-SA"/>
              </w:rPr>
              <w:t>49%</w:t>
            </w:r>
          </w:p>
        </w:tc>
      </w:tr>
      <w:tr w:rsidR="003A03A3" w:rsidRPr="00916F5B" w:rsidTr="00992266">
        <w:trPr>
          <w:trHeight w:val="300"/>
          <w:jc w:val="center"/>
        </w:trPr>
        <w:tc>
          <w:tcPr>
            <w:tcW w:w="618" w:type="pct"/>
            <w:tcBorders>
              <w:top w:val="single" w:sz="4" w:space="0" w:color="auto"/>
              <w:left w:val="single" w:sz="4" w:space="0" w:color="auto"/>
              <w:bottom w:val="single" w:sz="4" w:space="0" w:color="auto"/>
              <w:right w:val="single" w:sz="4" w:space="0" w:color="auto"/>
            </w:tcBorders>
            <w:shd w:val="clear" w:color="auto" w:fill="365F91"/>
            <w:noWrap/>
            <w:vAlign w:val="center"/>
          </w:tcPr>
          <w:p w:rsidR="003A03A3" w:rsidRPr="007C5667" w:rsidRDefault="003A03A3" w:rsidP="00085083">
            <w:pPr>
              <w:spacing w:after="0" w:line="240" w:lineRule="auto"/>
              <w:jc w:val="center"/>
              <w:rPr>
                <w:rFonts w:ascii="Myriad Pro" w:hAnsi="Myriad Pro" w:cs="Calibri"/>
                <w:b/>
                <w:bCs/>
                <w:color w:val="FFFFFF"/>
                <w:sz w:val="18"/>
                <w:szCs w:val="18"/>
                <w:lang w:val="en-GB" w:eastAsia="en-GB" w:bidi="ar-SA"/>
              </w:rPr>
            </w:pPr>
            <w:r>
              <w:rPr>
                <w:rFonts w:ascii="Myriad Pro" w:hAnsi="Myriad Pro" w:cs="Calibri"/>
                <w:b/>
                <w:bCs/>
                <w:color w:val="FFFFFF"/>
                <w:sz w:val="18"/>
                <w:szCs w:val="18"/>
                <w:lang w:val="en-GB" w:eastAsia="en-GB" w:bidi="ar-SA"/>
              </w:rPr>
              <w:t>% PwD</w:t>
            </w:r>
          </w:p>
        </w:tc>
        <w:tc>
          <w:tcPr>
            <w:tcW w:w="436" w:type="pct"/>
            <w:tcBorders>
              <w:top w:val="single" w:sz="4" w:space="0" w:color="auto"/>
              <w:left w:val="nil"/>
              <w:bottom w:val="single" w:sz="4" w:space="0" w:color="auto"/>
              <w:right w:val="single" w:sz="4" w:space="0" w:color="auto"/>
            </w:tcBorders>
            <w:shd w:val="clear" w:color="auto" w:fill="auto"/>
            <w:noWrap/>
            <w:vAlign w:val="center"/>
          </w:tcPr>
          <w:p w:rsidR="003A03A3" w:rsidRPr="00916F5B" w:rsidRDefault="003A03A3" w:rsidP="00085083">
            <w:pPr>
              <w:spacing w:after="0" w:line="240" w:lineRule="auto"/>
              <w:jc w:val="center"/>
              <w:rPr>
                <w:rFonts w:ascii="Myriad Pro" w:hAnsi="Myriad Pro" w:cs="Calibri"/>
                <w:color w:val="000000"/>
                <w:sz w:val="18"/>
                <w:szCs w:val="18"/>
                <w:lang w:val="en-GB" w:eastAsia="en-GB" w:bidi="ar-SA"/>
              </w:rPr>
            </w:pPr>
            <w:r>
              <w:rPr>
                <w:rFonts w:ascii="Myriad Pro" w:hAnsi="Myriad Pro" w:cs="Calibri"/>
                <w:color w:val="000000"/>
                <w:sz w:val="18"/>
                <w:szCs w:val="18"/>
                <w:lang w:val="en-GB" w:eastAsia="en-GB" w:bidi="ar-SA"/>
              </w:rPr>
              <w:t>12%</w:t>
            </w:r>
          </w:p>
        </w:tc>
        <w:tc>
          <w:tcPr>
            <w:tcW w:w="522" w:type="pct"/>
            <w:tcBorders>
              <w:top w:val="single" w:sz="4" w:space="0" w:color="auto"/>
              <w:left w:val="nil"/>
              <w:bottom w:val="single" w:sz="4" w:space="0" w:color="auto"/>
              <w:right w:val="single" w:sz="4" w:space="0" w:color="auto"/>
            </w:tcBorders>
            <w:shd w:val="clear" w:color="auto" w:fill="auto"/>
            <w:noWrap/>
            <w:vAlign w:val="center"/>
          </w:tcPr>
          <w:p w:rsidR="003A03A3" w:rsidRPr="00916F5B" w:rsidRDefault="003A03A3" w:rsidP="00085083">
            <w:pPr>
              <w:spacing w:after="0" w:line="240" w:lineRule="auto"/>
              <w:jc w:val="center"/>
              <w:rPr>
                <w:rFonts w:ascii="Myriad Pro" w:hAnsi="Myriad Pro" w:cs="Calibri"/>
                <w:color w:val="000000"/>
                <w:sz w:val="18"/>
                <w:szCs w:val="18"/>
                <w:lang w:val="en-GB" w:eastAsia="en-GB" w:bidi="ar-SA"/>
              </w:rPr>
            </w:pPr>
            <w:r>
              <w:rPr>
                <w:rFonts w:ascii="Myriad Pro" w:hAnsi="Myriad Pro" w:cs="Calibri"/>
                <w:color w:val="000000"/>
                <w:sz w:val="18"/>
                <w:szCs w:val="18"/>
                <w:lang w:val="en-GB" w:eastAsia="en-GB" w:bidi="ar-SA"/>
              </w:rPr>
              <w:t>7%</w:t>
            </w:r>
          </w:p>
        </w:tc>
        <w:tc>
          <w:tcPr>
            <w:tcW w:w="474" w:type="pct"/>
            <w:tcBorders>
              <w:top w:val="single" w:sz="4" w:space="0" w:color="auto"/>
              <w:left w:val="nil"/>
              <w:bottom w:val="single" w:sz="4" w:space="0" w:color="auto"/>
              <w:right w:val="nil"/>
            </w:tcBorders>
            <w:shd w:val="clear" w:color="auto" w:fill="365F91"/>
            <w:noWrap/>
            <w:vAlign w:val="center"/>
          </w:tcPr>
          <w:p w:rsidR="003A03A3" w:rsidRPr="007C5667" w:rsidRDefault="003A03A3" w:rsidP="00085083">
            <w:pPr>
              <w:spacing w:after="0" w:line="240" w:lineRule="auto"/>
              <w:jc w:val="center"/>
              <w:rPr>
                <w:rFonts w:ascii="Myriad Pro" w:hAnsi="Myriad Pro" w:cs="Calibri"/>
                <w:b/>
                <w:bCs/>
                <w:color w:val="FFFFFF"/>
                <w:sz w:val="18"/>
                <w:szCs w:val="18"/>
                <w:lang w:val="en-GB" w:eastAsia="en-GB" w:bidi="ar-SA"/>
              </w:rPr>
            </w:pPr>
            <w:r>
              <w:rPr>
                <w:rFonts w:ascii="Myriad Pro" w:hAnsi="Myriad Pro" w:cs="Calibri"/>
                <w:b/>
                <w:bCs/>
                <w:color w:val="FFFFFF"/>
                <w:sz w:val="18"/>
                <w:szCs w:val="18"/>
                <w:lang w:val="en-GB" w:eastAsia="en-GB" w:bidi="ar-SA"/>
              </w:rPr>
              <w:t>6%</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A03A3" w:rsidRPr="00916F5B" w:rsidRDefault="003A03A3" w:rsidP="00085083">
            <w:pPr>
              <w:spacing w:after="0" w:line="240" w:lineRule="auto"/>
              <w:jc w:val="center"/>
              <w:rPr>
                <w:rFonts w:ascii="Myriad Pro" w:hAnsi="Myriad Pro" w:cs="Calibri"/>
                <w:color w:val="000000"/>
                <w:sz w:val="18"/>
                <w:szCs w:val="18"/>
                <w:lang w:val="en-GB" w:eastAsia="en-GB" w:bidi="ar-SA"/>
              </w:rPr>
            </w:pPr>
            <w:r>
              <w:rPr>
                <w:rFonts w:ascii="Myriad Pro" w:hAnsi="Myriad Pro" w:cs="Calibri"/>
                <w:color w:val="000000"/>
                <w:sz w:val="18"/>
                <w:szCs w:val="18"/>
                <w:lang w:val="en-GB" w:eastAsia="en-GB" w:bidi="ar-SA"/>
              </w:rPr>
              <w:t>0.45%</w:t>
            </w:r>
          </w:p>
        </w:tc>
        <w:tc>
          <w:tcPr>
            <w:tcW w:w="522" w:type="pct"/>
            <w:tcBorders>
              <w:top w:val="single" w:sz="4" w:space="0" w:color="auto"/>
              <w:left w:val="nil"/>
              <w:bottom w:val="single" w:sz="4" w:space="0" w:color="auto"/>
              <w:right w:val="single" w:sz="4" w:space="0" w:color="auto"/>
            </w:tcBorders>
            <w:shd w:val="clear" w:color="auto" w:fill="auto"/>
            <w:noWrap/>
            <w:vAlign w:val="center"/>
          </w:tcPr>
          <w:p w:rsidR="003A03A3" w:rsidRDefault="003A03A3" w:rsidP="00085083">
            <w:pPr>
              <w:spacing w:after="0" w:line="240" w:lineRule="auto"/>
              <w:jc w:val="center"/>
              <w:rPr>
                <w:rFonts w:ascii="Myriad Pro" w:hAnsi="Myriad Pro" w:cs="Calibri"/>
                <w:color w:val="000000"/>
                <w:sz w:val="18"/>
                <w:szCs w:val="18"/>
                <w:lang w:val="en-GB" w:eastAsia="en-GB" w:bidi="ar-SA"/>
              </w:rPr>
            </w:pPr>
            <w:r>
              <w:rPr>
                <w:rFonts w:ascii="Myriad Pro" w:hAnsi="Myriad Pro" w:cs="Calibri"/>
                <w:color w:val="000000"/>
                <w:sz w:val="18"/>
                <w:szCs w:val="18"/>
                <w:lang w:val="en-GB" w:eastAsia="en-GB" w:bidi="ar-SA"/>
              </w:rPr>
              <w:t>N/A</w:t>
            </w:r>
          </w:p>
        </w:tc>
        <w:tc>
          <w:tcPr>
            <w:tcW w:w="468" w:type="pct"/>
            <w:tcBorders>
              <w:top w:val="single" w:sz="4" w:space="0" w:color="auto"/>
              <w:left w:val="nil"/>
              <w:bottom w:val="single" w:sz="4" w:space="0" w:color="auto"/>
              <w:right w:val="single" w:sz="4" w:space="0" w:color="auto"/>
            </w:tcBorders>
            <w:shd w:val="clear" w:color="auto" w:fill="365F91"/>
            <w:noWrap/>
            <w:vAlign w:val="center"/>
          </w:tcPr>
          <w:p w:rsidR="003A03A3" w:rsidRPr="007C5667" w:rsidRDefault="003A03A3" w:rsidP="00085083">
            <w:pPr>
              <w:spacing w:after="0" w:line="240" w:lineRule="auto"/>
              <w:jc w:val="center"/>
              <w:rPr>
                <w:rFonts w:ascii="Myriad Pro" w:hAnsi="Myriad Pro" w:cs="Calibri"/>
                <w:b/>
                <w:bCs/>
                <w:color w:val="FFFFFF"/>
                <w:sz w:val="18"/>
                <w:szCs w:val="18"/>
                <w:lang w:val="en-GB" w:eastAsia="en-GB" w:bidi="ar-SA"/>
              </w:rPr>
            </w:pPr>
            <w:r>
              <w:rPr>
                <w:rFonts w:ascii="Myriad Pro" w:hAnsi="Myriad Pro" w:cs="Calibri"/>
                <w:b/>
                <w:bCs/>
                <w:color w:val="FFFFFF"/>
                <w:sz w:val="18"/>
                <w:szCs w:val="18"/>
                <w:lang w:val="en-GB" w:eastAsia="en-GB" w:bidi="ar-SA"/>
              </w:rPr>
              <w:t>0.45%</w:t>
            </w:r>
          </w:p>
        </w:tc>
        <w:tc>
          <w:tcPr>
            <w:tcW w:w="474" w:type="pct"/>
            <w:tcBorders>
              <w:top w:val="single" w:sz="4" w:space="0" w:color="auto"/>
              <w:left w:val="nil"/>
              <w:bottom w:val="single" w:sz="4" w:space="0" w:color="auto"/>
              <w:right w:val="single" w:sz="4" w:space="0" w:color="auto"/>
            </w:tcBorders>
            <w:shd w:val="clear" w:color="auto" w:fill="auto"/>
            <w:noWrap/>
            <w:vAlign w:val="center"/>
          </w:tcPr>
          <w:p w:rsidR="003A03A3" w:rsidRPr="00916F5B" w:rsidRDefault="003A03A3" w:rsidP="00085083">
            <w:pPr>
              <w:spacing w:after="0" w:line="240" w:lineRule="auto"/>
              <w:jc w:val="center"/>
              <w:rPr>
                <w:rFonts w:ascii="Myriad Pro" w:hAnsi="Myriad Pro" w:cs="Calibri"/>
                <w:color w:val="000000"/>
                <w:sz w:val="18"/>
                <w:szCs w:val="18"/>
                <w:lang w:val="en-GB" w:eastAsia="en-GB" w:bidi="ar-SA"/>
              </w:rPr>
            </w:pPr>
            <w:r>
              <w:rPr>
                <w:rFonts w:ascii="Myriad Pro" w:hAnsi="Myriad Pro" w:cs="Calibri"/>
                <w:color w:val="000000"/>
                <w:sz w:val="18"/>
                <w:szCs w:val="18"/>
                <w:lang w:val="en-GB" w:eastAsia="en-GB" w:bidi="ar-SA"/>
              </w:rPr>
              <w:t>0.8%</w:t>
            </w:r>
          </w:p>
        </w:tc>
        <w:tc>
          <w:tcPr>
            <w:tcW w:w="522" w:type="pct"/>
            <w:tcBorders>
              <w:top w:val="single" w:sz="4" w:space="0" w:color="auto"/>
              <w:left w:val="nil"/>
              <w:bottom w:val="single" w:sz="4" w:space="0" w:color="auto"/>
              <w:right w:val="single" w:sz="4" w:space="0" w:color="auto"/>
            </w:tcBorders>
            <w:shd w:val="clear" w:color="auto" w:fill="auto"/>
            <w:noWrap/>
            <w:vAlign w:val="center"/>
          </w:tcPr>
          <w:p w:rsidR="003A03A3" w:rsidRPr="00916F5B" w:rsidRDefault="003A03A3" w:rsidP="00085083">
            <w:pPr>
              <w:spacing w:after="0" w:line="240" w:lineRule="auto"/>
              <w:jc w:val="center"/>
              <w:rPr>
                <w:rFonts w:ascii="Myriad Pro" w:hAnsi="Myriad Pro" w:cs="Calibri"/>
                <w:color w:val="000000"/>
                <w:sz w:val="18"/>
                <w:szCs w:val="18"/>
                <w:lang w:val="en-GB" w:eastAsia="en-GB" w:bidi="ar-SA"/>
              </w:rPr>
            </w:pPr>
            <w:r>
              <w:rPr>
                <w:rFonts w:ascii="Myriad Pro" w:hAnsi="Myriad Pro" w:cs="Calibri"/>
                <w:color w:val="000000"/>
                <w:sz w:val="18"/>
                <w:szCs w:val="18"/>
                <w:lang w:val="en-GB" w:eastAsia="en-GB" w:bidi="ar-SA"/>
              </w:rPr>
              <w:t>7%</w:t>
            </w:r>
          </w:p>
        </w:tc>
        <w:tc>
          <w:tcPr>
            <w:tcW w:w="528" w:type="pct"/>
            <w:tcBorders>
              <w:top w:val="single" w:sz="4" w:space="0" w:color="auto"/>
              <w:left w:val="nil"/>
              <w:bottom w:val="single" w:sz="4" w:space="0" w:color="auto"/>
              <w:right w:val="single" w:sz="4" w:space="0" w:color="auto"/>
            </w:tcBorders>
            <w:shd w:val="clear" w:color="auto" w:fill="365F91"/>
            <w:noWrap/>
            <w:vAlign w:val="center"/>
          </w:tcPr>
          <w:p w:rsidR="003A03A3" w:rsidRPr="007C5667" w:rsidRDefault="003A03A3" w:rsidP="00085083">
            <w:pPr>
              <w:spacing w:after="0" w:line="240" w:lineRule="auto"/>
              <w:jc w:val="center"/>
              <w:rPr>
                <w:rFonts w:ascii="Myriad Pro" w:hAnsi="Myriad Pro" w:cs="Calibri"/>
                <w:b/>
                <w:bCs/>
                <w:color w:val="FFFFFF"/>
                <w:sz w:val="18"/>
                <w:szCs w:val="18"/>
                <w:lang w:val="en-GB" w:eastAsia="en-GB" w:bidi="ar-SA"/>
              </w:rPr>
            </w:pPr>
            <w:r>
              <w:rPr>
                <w:rFonts w:ascii="Myriad Pro" w:hAnsi="Myriad Pro" w:cs="Calibri"/>
                <w:b/>
                <w:bCs/>
                <w:color w:val="FFFFFF"/>
                <w:sz w:val="18"/>
                <w:szCs w:val="18"/>
                <w:lang w:val="en-GB" w:eastAsia="en-GB" w:bidi="ar-SA"/>
              </w:rPr>
              <w:t>5%</w:t>
            </w:r>
          </w:p>
        </w:tc>
      </w:tr>
    </w:tbl>
    <w:p w:rsidR="00085083" w:rsidRPr="00C32322" w:rsidRDefault="00085083" w:rsidP="00C32322">
      <w:pPr>
        <w:autoSpaceDE w:val="0"/>
        <w:autoSpaceDN w:val="0"/>
        <w:adjustRightInd w:val="0"/>
        <w:spacing w:after="0" w:line="240" w:lineRule="auto"/>
        <w:jc w:val="both"/>
        <w:rPr>
          <w:rFonts w:ascii="Myriad Pro" w:hAnsi="Myriad Pro" w:cs="Times New Roman"/>
          <w:sz w:val="20"/>
          <w:szCs w:val="20"/>
        </w:rPr>
      </w:pPr>
    </w:p>
    <w:p w:rsidR="00FF5D4B" w:rsidRPr="00A606DA" w:rsidRDefault="00BC1B01" w:rsidP="00E577F2">
      <w:pPr>
        <w:spacing w:after="0" w:line="240" w:lineRule="auto"/>
        <w:jc w:val="both"/>
        <w:rPr>
          <w:rFonts w:ascii="Myriad Pro" w:hAnsi="Myriad Pro" w:cs="Times New Roman"/>
          <w:b/>
          <w:color w:val="365F91"/>
          <w:sz w:val="20"/>
          <w:szCs w:val="20"/>
        </w:rPr>
      </w:pPr>
      <w:r w:rsidRPr="00A606DA">
        <w:rPr>
          <w:rFonts w:ascii="Myriad Pro" w:hAnsi="Myriad Pro" w:cs="Times New Roman"/>
          <w:b/>
          <w:color w:val="365F91"/>
          <w:sz w:val="20"/>
          <w:szCs w:val="20"/>
        </w:rPr>
        <w:t>Land Release</w:t>
      </w:r>
    </w:p>
    <w:p w:rsidR="00473307" w:rsidRDefault="00332F30" w:rsidP="00FF5D4B">
      <w:pPr>
        <w:spacing w:after="0" w:line="240" w:lineRule="auto"/>
        <w:jc w:val="both"/>
        <w:rPr>
          <w:rFonts w:ascii="Myriad Pro" w:hAnsi="Myriad Pro" w:cs="Times New Roman"/>
          <w:sz w:val="20"/>
          <w:szCs w:val="20"/>
        </w:rPr>
      </w:pPr>
      <w:r>
        <w:rPr>
          <w:rFonts w:ascii="Myriad Pro" w:hAnsi="Myriad Pro" w:cs="Times New Roman"/>
          <w:sz w:val="20"/>
          <w:szCs w:val="20"/>
        </w:rPr>
        <w:t>T</w:t>
      </w:r>
      <w:r w:rsidR="00FF5D4B" w:rsidRPr="00DD230D">
        <w:rPr>
          <w:rFonts w:ascii="Myriad Pro" w:hAnsi="Myriad Pro" w:cs="Times New Roman"/>
          <w:sz w:val="20"/>
          <w:szCs w:val="20"/>
        </w:rPr>
        <w:t xml:space="preserve">he </w:t>
      </w:r>
      <w:r w:rsidR="00FF5D4B">
        <w:rPr>
          <w:rFonts w:ascii="Myriad Pro" w:hAnsi="Myriad Pro" w:cs="Times New Roman"/>
          <w:sz w:val="20"/>
          <w:szCs w:val="20"/>
        </w:rPr>
        <w:t>C</w:t>
      </w:r>
      <w:r>
        <w:rPr>
          <w:rFonts w:ascii="Myriad Pro" w:hAnsi="Myriad Pro" w:cs="Times New Roman"/>
          <w:sz w:val="20"/>
          <w:szCs w:val="20"/>
        </w:rPr>
        <w:t>FRII p</w:t>
      </w:r>
      <w:r w:rsidR="00FF5D4B" w:rsidRPr="00DD230D">
        <w:rPr>
          <w:rFonts w:ascii="Myriad Pro" w:hAnsi="Myriad Pro" w:cs="Times New Roman"/>
          <w:sz w:val="20"/>
          <w:szCs w:val="20"/>
        </w:rPr>
        <w:t>roject</w:t>
      </w:r>
      <w:r>
        <w:rPr>
          <w:rFonts w:ascii="Myriad Pro" w:hAnsi="Myriad Pro" w:cs="Times New Roman"/>
          <w:sz w:val="20"/>
          <w:szCs w:val="20"/>
        </w:rPr>
        <w:t xml:space="preserve"> </w:t>
      </w:r>
      <w:r w:rsidR="00BF28DF">
        <w:rPr>
          <w:rFonts w:ascii="Myriad Pro" w:hAnsi="Myriad Pro" w:cs="Times New Roman"/>
          <w:sz w:val="20"/>
          <w:szCs w:val="20"/>
        </w:rPr>
        <w:t>released</w:t>
      </w:r>
      <w:r>
        <w:rPr>
          <w:rFonts w:ascii="Myriad Pro" w:hAnsi="Myriad Pro" w:cs="Times New Roman"/>
          <w:sz w:val="20"/>
          <w:szCs w:val="20"/>
        </w:rPr>
        <w:t xml:space="preserve"> a total of 280 mine</w:t>
      </w:r>
      <w:r w:rsidRPr="00DD230D">
        <w:rPr>
          <w:rFonts w:ascii="Myriad Pro" w:hAnsi="Myriad Pro" w:cs="Times New Roman"/>
          <w:sz w:val="20"/>
          <w:szCs w:val="20"/>
        </w:rPr>
        <w:t>fields</w:t>
      </w:r>
      <w:r>
        <w:rPr>
          <w:rFonts w:ascii="Myriad Pro" w:hAnsi="Myriad Pro" w:cs="Times New Roman"/>
          <w:sz w:val="20"/>
          <w:szCs w:val="20"/>
        </w:rPr>
        <w:t>, releasing</w:t>
      </w:r>
      <w:r w:rsidR="00FF5D4B" w:rsidRPr="00DD230D">
        <w:rPr>
          <w:rFonts w:ascii="Myriad Pro" w:hAnsi="Myriad Pro" w:cs="Times New Roman"/>
          <w:sz w:val="20"/>
          <w:szCs w:val="20"/>
        </w:rPr>
        <w:t xml:space="preserve"> 26,527,178 m</w:t>
      </w:r>
      <w:r w:rsidR="00FF5D4B" w:rsidRPr="008820CD">
        <w:rPr>
          <w:rFonts w:ascii="Myriad Pro" w:hAnsi="Myriad Pro" w:cs="Times New Roman"/>
          <w:sz w:val="20"/>
          <w:szCs w:val="20"/>
          <w:vertAlign w:val="superscript"/>
        </w:rPr>
        <w:t>2</w:t>
      </w:r>
      <w:r w:rsidR="00FF5D4B" w:rsidRPr="00DD230D">
        <w:rPr>
          <w:rFonts w:ascii="Myriad Pro" w:hAnsi="Myriad Pro" w:cs="Times New Roman"/>
          <w:sz w:val="20"/>
          <w:szCs w:val="20"/>
        </w:rPr>
        <w:t xml:space="preserve"> </w:t>
      </w:r>
      <w:r w:rsidR="001F4A86">
        <w:rPr>
          <w:rFonts w:ascii="Myriad Pro" w:hAnsi="Myriad Pro" w:cs="Times New Roman"/>
          <w:sz w:val="20"/>
          <w:szCs w:val="20"/>
        </w:rPr>
        <w:t xml:space="preserve">of </w:t>
      </w:r>
      <w:r>
        <w:rPr>
          <w:rFonts w:ascii="Myriad Pro" w:hAnsi="Myriad Pro" w:cs="Times New Roman"/>
          <w:sz w:val="20"/>
          <w:szCs w:val="20"/>
        </w:rPr>
        <w:t>land</w:t>
      </w:r>
      <w:r w:rsidR="001F4A86">
        <w:rPr>
          <w:rFonts w:ascii="Myriad Pro" w:hAnsi="Myriad Pro" w:cs="Times New Roman"/>
          <w:sz w:val="20"/>
          <w:szCs w:val="20"/>
        </w:rPr>
        <w:t xml:space="preserve">, </w:t>
      </w:r>
      <w:r w:rsidRPr="00FF1C07">
        <w:rPr>
          <w:rFonts w:ascii="Myriad Pro" w:hAnsi="Myriad Pro" w:cs="Times New Roman"/>
          <w:sz w:val="20"/>
          <w:szCs w:val="20"/>
        </w:rPr>
        <w:t>destroying</w:t>
      </w:r>
      <w:r w:rsidR="00FF5D4B" w:rsidRPr="00FF1C07">
        <w:rPr>
          <w:rFonts w:ascii="Myriad Pro" w:hAnsi="Myriad Pro" w:cs="Times New Roman"/>
          <w:sz w:val="20"/>
          <w:szCs w:val="20"/>
        </w:rPr>
        <w:t xml:space="preserve"> </w:t>
      </w:r>
      <w:r w:rsidR="00FF1C07" w:rsidRPr="00FF1C07">
        <w:rPr>
          <w:rFonts w:ascii="Myriad Pro" w:hAnsi="Myriad Pro" w:cs="Times New Roman"/>
          <w:sz w:val="20"/>
          <w:szCs w:val="20"/>
        </w:rPr>
        <w:t>3,281</w:t>
      </w:r>
      <w:r w:rsidR="00FF5D4B" w:rsidRPr="00DD230D">
        <w:rPr>
          <w:rFonts w:ascii="Myriad Pro" w:hAnsi="Myriad Pro" w:cs="Times New Roman"/>
          <w:sz w:val="20"/>
          <w:szCs w:val="20"/>
        </w:rPr>
        <w:t xml:space="preserve"> anti-personnel mine</w:t>
      </w:r>
      <w:r w:rsidR="00BC1484">
        <w:rPr>
          <w:rFonts w:ascii="Myriad Pro" w:hAnsi="Myriad Pro" w:cs="Times New Roman"/>
          <w:sz w:val="20"/>
          <w:szCs w:val="20"/>
        </w:rPr>
        <w:t>s</w:t>
      </w:r>
      <w:r w:rsidR="00FF5D4B" w:rsidRPr="00DD230D">
        <w:rPr>
          <w:rFonts w:ascii="Myriad Pro" w:hAnsi="Myriad Pro" w:cs="Times New Roman"/>
          <w:sz w:val="20"/>
          <w:szCs w:val="20"/>
        </w:rPr>
        <w:t xml:space="preserve"> (APM), </w:t>
      </w:r>
      <w:r w:rsidR="00FF1C07">
        <w:rPr>
          <w:rFonts w:ascii="Myriad Pro" w:hAnsi="Myriad Pro" w:cs="Times New Roman"/>
          <w:sz w:val="20"/>
          <w:szCs w:val="20"/>
        </w:rPr>
        <w:t>57</w:t>
      </w:r>
      <w:r w:rsidR="00FF5D4B" w:rsidRPr="00DD230D">
        <w:rPr>
          <w:rFonts w:ascii="Myriad Pro" w:hAnsi="Myriad Pro" w:cs="Times New Roman"/>
          <w:sz w:val="20"/>
          <w:szCs w:val="20"/>
        </w:rPr>
        <w:t xml:space="preserve"> anti-tank mine</w:t>
      </w:r>
      <w:r w:rsidR="00BC1484">
        <w:rPr>
          <w:rFonts w:ascii="Myriad Pro" w:hAnsi="Myriad Pro" w:cs="Times New Roman"/>
          <w:sz w:val="20"/>
          <w:szCs w:val="20"/>
        </w:rPr>
        <w:t>s</w:t>
      </w:r>
      <w:r w:rsidR="00FF5D4B" w:rsidRPr="00DD230D">
        <w:rPr>
          <w:rFonts w:ascii="Myriad Pro" w:hAnsi="Myriad Pro" w:cs="Times New Roman"/>
          <w:sz w:val="20"/>
          <w:szCs w:val="20"/>
        </w:rPr>
        <w:t xml:space="preserve"> (ATM)</w:t>
      </w:r>
      <w:r>
        <w:rPr>
          <w:rFonts w:ascii="Myriad Pro" w:hAnsi="Myriad Pro" w:cs="Times New Roman"/>
          <w:sz w:val="20"/>
          <w:szCs w:val="20"/>
        </w:rPr>
        <w:t>,</w:t>
      </w:r>
      <w:r w:rsidR="00FF1C07">
        <w:rPr>
          <w:rFonts w:ascii="Myriad Pro" w:hAnsi="Myriad Pro" w:cs="Times New Roman"/>
          <w:sz w:val="20"/>
          <w:szCs w:val="20"/>
        </w:rPr>
        <w:t xml:space="preserve"> 2,221</w:t>
      </w:r>
      <w:r>
        <w:rPr>
          <w:rFonts w:ascii="Myriad Pro" w:hAnsi="Myriad Pro" w:cs="Times New Roman"/>
          <w:sz w:val="20"/>
          <w:szCs w:val="20"/>
        </w:rPr>
        <w:t xml:space="preserve"> exploded remnants of war (ERW)</w:t>
      </w:r>
      <w:r w:rsidR="00FF1C07">
        <w:rPr>
          <w:rFonts w:ascii="Myriad Pro" w:hAnsi="Myriad Pro" w:cs="Times New Roman"/>
          <w:sz w:val="20"/>
          <w:szCs w:val="20"/>
        </w:rPr>
        <w:t>, and 14 improvised mines.</w:t>
      </w:r>
      <w:r w:rsidR="00DE342F">
        <w:rPr>
          <w:rFonts w:ascii="Myriad Pro" w:hAnsi="Myriad Pro" w:cs="Times New Roman"/>
          <w:sz w:val="20"/>
          <w:szCs w:val="20"/>
        </w:rPr>
        <w:t xml:space="preserve"> </w:t>
      </w:r>
    </w:p>
    <w:p w:rsidR="00473307" w:rsidRDefault="00473307" w:rsidP="00FF5D4B">
      <w:pPr>
        <w:spacing w:after="0" w:line="240" w:lineRule="auto"/>
        <w:jc w:val="both"/>
        <w:rPr>
          <w:rFonts w:ascii="Myriad Pro" w:hAnsi="Myriad Pro" w:cs="Times New Roman"/>
          <w:sz w:val="20"/>
          <w:szCs w:val="20"/>
        </w:rPr>
      </w:pPr>
    </w:p>
    <w:p w:rsidR="00FF5D4B" w:rsidRDefault="00332F30" w:rsidP="00FF5D4B">
      <w:pPr>
        <w:spacing w:after="0" w:line="240" w:lineRule="auto"/>
        <w:jc w:val="both"/>
        <w:rPr>
          <w:rFonts w:ascii="Myriad Pro" w:hAnsi="Myriad Pro" w:cs="Times New Roman"/>
          <w:sz w:val="20"/>
          <w:szCs w:val="20"/>
        </w:rPr>
      </w:pPr>
      <w:r>
        <w:rPr>
          <w:rFonts w:ascii="Myriad Pro" w:hAnsi="Myriad Pro" w:cs="Times New Roman"/>
          <w:sz w:val="20"/>
          <w:szCs w:val="20"/>
        </w:rPr>
        <w:t xml:space="preserve">EOD teams </w:t>
      </w:r>
      <w:r w:rsidR="00FF5D4B" w:rsidRPr="00DD230D">
        <w:rPr>
          <w:rFonts w:ascii="Myriad Pro" w:hAnsi="Myriad Pro" w:cs="Times New Roman"/>
          <w:sz w:val="20"/>
          <w:szCs w:val="20"/>
        </w:rPr>
        <w:t>deployed by CMAC in B</w:t>
      </w:r>
      <w:r>
        <w:rPr>
          <w:rFonts w:ascii="Myriad Pro" w:hAnsi="Myriad Pro" w:cs="Times New Roman"/>
          <w:sz w:val="20"/>
          <w:szCs w:val="20"/>
        </w:rPr>
        <w:t>attambang and Banteay Meanchey on</w:t>
      </w:r>
      <w:r w:rsidR="00FF5D4B" w:rsidRPr="00DD230D">
        <w:rPr>
          <w:rFonts w:ascii="Myriad Pro" w:hAnsi="Myriad Pro" w:cs="Times New Roman"/>
          <w:sz w:val="20"/>
          <w:szCs w:val="20"/>
        </w:rPr>
        <w:t xml:space="preserve"> tasks outside of BLS polygons </w:t>
      </w:r>
      <w:r>
        <w:rPr>
          <w:rFonts w:ascii="Myriad Pro" w:hAnsi="Myriad Pro" w:cs="Times New Roman"/>
          <w:sz w:val="20"/>
          <w:szCs w:val="20"/>
        </w:rPr>
        <w:t xml:space="preserve">destroyed a total of </w:t>
      </w:r>
      <w:r w:rsidR="00FF1C07">
        <w:rPr>
          <w:rFonts w:ascii="Myriad Pro" w:hAnsi="Myriad Pro" w:cs="Times New Roman"/>
          <w:sz w:val="20"/>
          <w:szCs w:val="20"/>
        </w:rPr>
        <w:t>528</w:t>
      </w:r>
      <w:r w:rsidR="00FF1C07" w:rsidRPr="00DD230D">
        <w:rPr>
          <w:rFonts w:ascii="Myriad Pro" w:hAnsi="Myriad Pro" w:cs="Times New Roman"/>
          <w:sz w:val="20"/>
          <w:szCs w:val="20"/>
        </w:rPr>
        <w:t xml:space="preserve"> anti-personnel mine (APM), </w:t>
      </w:r>
      <w:r w:rsidR="00FF1C07">
        <w:rPr>
          <w:rFonts w:ascii="Myriad Pro" w:hAnsi="Myriad Pro" w:cs="Times New Roman"/>
          <w:sz w:val="20"/>
          <w:szCs w:val="20"/>
        </w:rPr>
        <w:t>27</w:t>
      </w:r>
      <w:r w:rsidR="00FF1C07" w:rsidRPr="00DD230D">
        <w:rPr>
          <w:rFonts w:ascii="Myriad Pro" w:hAnsi="Myriad Pro" w:cs="Times New Roman"/>
          <w:sz w:val="20"/>
          <w:szCs w:val="20"/>
        </w:rPr>
        <w:t xml:space="preserve"> anti-tank mine (ATM)</w:t>
      </w:r>
      <w:r w:rsidR="00FF1C07">
        <w:rPr>
          <w:rFonts w:ascii="Myriad Pro" w:hAnsi="Myriad Pro" w:cs="Times New Roman"/>
          <w:sz w:val="20"/>
          <w:szCs w:val="20"/>
        </w:rPr>
        <w:t xml:space="preserve">, and 4,799 exploded remnants of war (ERW). </w:t>
      </w:r>
      <w:r w:rsidR="00FF5D4B" w:rsidRPr="00DD230D">
        <w:rPr>
          <w:rFonts w:ascii="Myriad Pro" w:hAnsi="Myriad Pro" w:cs="Times New Roman"/>
          <w:sz w:val="20"/>
          <w:szCs w:val="20"/>
        </w:rPr>
        <w:t xml:space="preserve">For example, </w:t>
      </w:r>
      <w:r w:rsidR="00FF1C07" w:rsidRPr="00DD230D">
        <w:rPr>
          <w:rFonts w:ascii="Myriad Pro" w:hAnsi="Myriad Pro" w:cs="Times New Roman"/>
          <w:sz w:val="20"/>
          <w:szCs w:val="20"/>
        </w:rPr>
        <w:t>a village that has reported an explosive item</w:t>
      </w:r>
      <w:r w:rsidR="00FF1C07">
        <w:rPr>
          <w:rFonts w:ascii="Myriad Pro" w:hAnsi="Myriad Pro" w:cs="Times New Roman"/>
          <w:sz w:val="20"/>
          <w:szCs w:val="20"/>
        </w:rPr>
        <w:t xml:space="preserve"> would initiate a rapid EOD response task</w:t>
      </w:r>
      <w:r w:rsidR="00FF5D4B" w:rsidRPr="00DD230D">
        <w:rPr>
          <w:rFonts w:ascii="Myriad Pro" w:hAnsi="Myriad Pro" w:cs="Times New Roman"/>
          <w:sz w:val="20"/>
          <w:szCs w:val="20"/>
        </w:rPr>
        <w:t xml:space="preserve">. Data of items removed/destroyed by the EOD teams in the BLS polygons are </w:t>
      </w:r>
      <w:r w:rsidR="001F4A86">
        <w:rPr>
          <w:rFonts w:ascii="Myriad Pro" w:hAnsi="Myriad Pro" w:cs="Times New Roman"/>
          <w:sz w:val="20"/>
          <w:szCs w:val="20"/>
        </w:rPr>
        <w:t xml:space="preserve">not recorded under EOD but are </w:t>
      </w:r>
      <w:r w:rsidR="00FF5D4B" w:rsidRPr="00DD230D">
        <w:rPr>
          <w:rFonts w:ascii="Myriad Pro" w:hAnsi="Myriad Pro" w:cs="Times New Roman"/>
          <w:sz w:val="20"/>
          <w:szCs w:val="20"/>
        </w:rPr>
        <w:t xml:space="preserve">captured by the reporting </w:t>
      </w:r>
      <w:r w:rsidR="001F4A86">
        <w:rPr>
          <w:rFonts w:ascii="Myriad Pro" w:hAnsi="Myriad Pro" w:cs="Times New Roman"/>
          <w:sz w:val="20"/>
          <w:szCs w:val="20"/>
        </w:rPr>
        <w:t xml:space="preserve">clearance </w:t>
      </w:r>
      <w:r w:rsidR="00FF5D4B" w:rsidRPr="00DD230D">
        <w:rPr>
          <w:rFonts w:ascii="Myriad Pro" w:hAnsi="Myriad Pro" w:cs="Times New Roman"/>
          <w:sz w:val="20"/>
          <w:szCs w:val="20"/>
        </w:rPr>
        <w:t>teams.</w:t>
      </w:r>
      <w:r w:rsidR="00FF5D4B">
        <w:rPr>
          <w:rFonts w:ascii="Myriad Pro" w:hAnsi="Myriad Pro" w:cs="Times New Roman"/>
          <w:sz w:val="20"/>
          <w:szCs w:val="20"/>
        </w:rPr>
        <w:t xml:space="preserve"> </w:t>
      </w:r>
    </w:p>
    <w:p w:rsidR="00FF1C07" w:rsidRDefault="00FF1C07" w:rsidP="00FF5D4B">
      <w:pPr>
        <w:spacing w:after="0" w:line="240" w:lineRule="auto"/>
        <w:jc w:val="both"/>
        <w:rPr>
          <w:rFonts w:ascii="Myriad Pro" w:hAnsi="Myriad Pro" w:cs="Times New Roman"/>
          <w:sz w:val="20"/>
          <w:szCs w:val="20"/>
        </w:rPr>
      </w:pPr>
    </w:p>
    <w:p w:rsidR="000D5A09" w:rsidRDefault="00FF1C07" w:rsidP="005274B0">
      <w:pPr>
        <w:spacing w:after="0" w:line="240" w:lineRule="auto"/>
        <w:jc w:val="both"/>
        <w:rPr>
          <w:rFonts w:ascii="Myriad Pro" w:hAnsi="Myriad Pro" w:cs="Times New Roman"/>
          <w:sz w:val="20"/>
          <w:szCs w:val="20"/>
        </w:rPr>
      </w:pPr>
      <w:r>
        <w:rPr>
          <w:rFonts w:ascii="Myriad Pro" w:hAnsi="Myriad Pro" w:cs="Times New Roman"/>
          <w:sz w:val="20"/>
          <w:szCs w:val="20"/>
        </w:rPr>
        <w:t xml:space="preserve">Beneficiary numbers for CFRII </w:t>
      </w:r>
      <w:r w:rsidR="00BC1484">
        <w:rPr>
          <w:rFonts w:ascii="Myriad Pro" w:hAnsi="Myriad Pro" w:cs="Times New Roman"/>
          <w:sz w:val="20"/>
          <w:szCs w:val="20"/>
        </w:rPr>
        <w:t xml:space="preserve">land release activities </w:t>
      </w:r>
      <w:r>
        <w:rPr>
          <w:rFonts w:ascii="Myriad Pro" w:hAnsi="Myriad Pro" w:cs="Times New Roman"/>
          <w:sz w:val="20"/>
          <w:szCs w:val="20"/>
        </w:rPr>
        <w:t>are based on planned post-clearance land use. The C</w:t>
      </w:r>
      <w:r w:rsidR="002208D2">
        <w:rPr>
          <w:rFonts w:ascii="Myriad Pro" w:hAnsi="Myriad Pro" w:cs="Times New Roman"/>
          <w:sz w:val="20"/>
          <w:szCs w:val="20"/>
        </w:rPr>
        <w:t>FRII project direct</w:t>
      </w:r>
      <w:r w:rsidR="00FA5A1B">
        <w:rPr>
          <w:rFonts w:ascii="Myriad Pro" w:hAnsi="Myriad Pro" w:cs="Times New Roman"/>
          <w:sz w:val="20"/>
          <w:szCs w:val="20"/>
        </w:rPr>
        <w:t xml:space="preserve"> beneficiaries</w:t>
      </w:r>
      <w:r>
        <w:rPr>
          <w:rFonts w:ascii="Myriad Pro" w:hAnsi="Myriad Pro" w:cs="Times New Roman"/>
          <w:sz w:val="20"/>
          <w:szCs w:val="20"/>
        </w:rPr>
        <w:t xml:space="preserve"> total</w:t>
      </w:r>
      <w:r w:rsidR="00FA5A1B">
        <w:rPr>
          <w:rFonts w:ascii="Myriad Pro" w:hAnsi="Myriad Pro" w:cs="Times New Roman"/>
          <w:sz w:val="20"/>
          <w:szCs w:val="20"/>
        </w:rPr>
        <w:t xml:space="preserve"> 4,577 people (49% female). Indirect beneficiaries</w:t>
      </w:r>
      <w:r w:rsidR="002208D2">
        <w:rPr>
          <w:rFonts w:ascii="Myriad Pro" w:hAnsi="Myriad Pro" w:cs="Times New Roman"/>
          <w:sz w:val="20"/>
          <w:szCs w:val="20"/>
        </w:rPr>
        <w:t xml:space="preserve"> total</w:t>
      </w:r>
      <w:r w:rsidR="00FA5A1B">
        <w:rPr>
          <w:rFonts w:ascii="Myriad Pro" w:hAnsi="Myriad Pro" w:cs="Times New Roman"/>
          <w:sz w:val="20"/>
          <w:szCs w:val="20"/>
        </w:rPr>
        <w:t xml:space="preserve"> 32,852 people (51% female).</w:t>
      </w:r>
      <w:r w:rsidR="00085083">
        <w:rPr>
          <w:rFonts w:ascii="Myriad Pro" w:hAnsi="Myriad Pro" w:cs="Times New Roman"/>
          <w:sz w:val="20"/>
          <w:szCs w:val="20"/>
        </w:rPr>
        <w:t xml:space="preserve"> </w:t>
      </w:r>
      <w:r w:rsidR="00DA0B4D">
        <w:rPr>
          <w:rFonts w:ascii="Myriad Pro" w:hAnsi="Myriad Pro" w:cs="Times New Roman"/>
          <w:sz w:val="20"/>
          <w:szCs w:val="20"/>
        </w:rPr>
        <w:t>PwD</w:t>
      </w:r>
      <w:r w:rsidR="00085083">
        <w:rPr>
          <w:rFonts w:ascii="Myriad Pro" w:hAnsi="Myriad Pro" w:cs="Times New Roman"/>
          <w:sz w:val="20"/>
          <w:szCs w:val="20"/>
        </w:rPr>
        <w:t>s are mostly indirec</w:t>
      </w:r>
      <w:bookmarkStart w:id="31" w:name="_Toc415124014"/>
      <w:r w:rsidR="00C914C1">
        <w:rPr>
          <w:rFonts w:ascii="Myriad Pro" w:hAnsi="Myriad Pro" w:cs="Times New Roman"/>
          <w:sz w:val="20"/>
          <w:szCs w:val="20"/>
        </w:rPr>
        <w:t>t beneficiaries of land release.</w:t>
      </w:r>
    </w:p>
    <w:p w:rsidR="00427B55" w:rsidRPr="00496E43" w:rsidRDefault="00496E43" w:rsidP="00496E43">
      <w:pPr>
        <w:pStyle w:val="Caption"/>
        <w:spacing w:after="0"/>
        <w:jc w:val="center"/>
        <w:rPr>
          <w:rFonts w:ascii="Myriad Pro" w:hAnsi="Myriad Pro" w:cs="Times New Roman"/>
          <w:iCs/>
          <w:smallCaps w:val="0"/>
          <w:color w:val="auto"/>
          <w:sz w:val="20"/>
          <w:szCs w:val="20"/>
        </w:rPr>
      </w:pPr>
      <w:bookmarkStart w:id="32" w:name="_Toc418092194"/>
      <w:r w:rsidRPr="00496E43">
        <w:rPr>
          <w:rFonts w:ascii="Myriad Pro" w:hAnsi="Myriad Pro"/>
          <w:smallCaps w:val="0"/>
          <w:color w:val="auto"/>
          <w:sz w:val="20"/>
          <w:szCs w:val="20"/>
        </w:rPr>
        <w:t xml:space="preserve">Table </w:t>
      </w:r>
      <w:r w:rsidR="007572C3">
        <w:rPr>
          <w:rFonts w:ascii="Myriad Pro" w:hAnsi="Myriad Pro"/>
          <w:smallCaps w:val="0"/>
          <w:color w:val="auto"/>
          <w:sz w:val="20"/>
          <w:szCs w:val="20"/>
        </w:rPr>
        <w:fldChar w:fldCharType="begin"/>
      </w:r>
      <w:r w:rsidR="007572C3">
        <w:rPr>
          <w:rFonts w:ascii="Myriad Pro" w:hAnsi="Myriad Pro"/>
          <w:smallCaps w:val="0"/>
          <w:color w:val="auto"/>
          <w:sz w:val="20"/>
          <w:szCs w:val="20"/>
        </w:rPr>
        <w:instrText xml:space="preserve"> SEQ Table \* ARABIC </w:instrText>
      </w:r>
      <w:r w:rsidR="007572C3">
        <w:rPr>
          <w:rFonts w:ascii="Myriad Pro" w:hAnsi="Myriad Pro"/>
          <w:smallCaps w:val="0"/>
          <w:color w:val="auto"/>
          <w:sz w:val="20"/>
          <w:szCs w:val="20"/>
        </w:rPr>
        <w:fldChar w:fldCharType="separate"/>
      </w:r>
      <w:r w:rsidR="000567CD">
        <w:rPr>
          <w:rFonts w:ascii="Myriad Pro" w:hAnsi="Myriad Pro"/>
          <w:smallCaps w:val="0"/>
          <w:noProof/>
          <w:color w:val="auto"/>
          <w:sz w:val="20"/>
          <w:szCs w:val="20"/>
        </w:rPr>
        <w:t>8</w:t>
      </w:r>
      <w:r w:rsidR="007572C3">
        <w:rPr>
          <w:rFonts w:ascii="Myriad Pro" w:hAnsi="Myriad Pro"/>
          <w:smallCaps w:val="0"/>
          <w:color w:val="auto"/>
          <w:sz w:val="20"/>
          <w:szCs w:val="20"/>
        </w:rPr>
        <w:fldChar w:fldCharType="end"/>
      </w:r>
      <w:r w:rsidR="00427B55" w:rsidRPr="00496E43">
        <w:rPr>
          <w:rFonts w:ascii="Myriad Pro" w:hAnsi="Myriad Pro" w:cs="Times New Roman"/>
          <w:iCs/>
          <w:smallCaps w:val="0"/>
          <w:color w:val="auto"/>
          <w:sz w:val="20"/>
          <w:szCs w:val="20"/>
        </w:rPr>
        <w:t xml:space="preserve">: </w:t>
      </w:r>
      <w:r w:rsidR="00C10F81" w:rsidRPr="00496E43">
        <w:rPr>
          <w:rFonts w:ascii="Myriad Pro" w:hAnsi="Myriad Pro" w:cs="Times New Roman"/>
          <w:iCs/>
          <w:smallCaps w:val="0"/>
          <w:color w:val="auto"/>
          <w:sz w:val="20"/>
          <w:szCs w:val="20"/>
        </w:rPr>
        <w:t xml:space="preserve">Number of minefields released </w:t>
      </w:r>
      <w:r w:rsidR="00893B56">
        <w:rPr>
          <w:rFonts w:ascii="Myriad Pro" w:hAnsi="Myriad Pro" w:cs="Times New Roman"/>
          <w:iCs/>
          <w:smallCaps w:val="0"/>
          <w:color w:val="auto"/>
          <w:sz w:val="20"/>
          <w:szCs w:val="20"/>
        </w:rPr>
        <w:t xml:space="preserve">by CFRII </w:t>
      </w:r>
      <w:r w:rsidR="00C10F81" w:rsidRPr="00496E43">
        <w:rPr>
          <w:rFonts w:ascii="Myriad Pro" w:hAnsi="Myriad Pro" w:cs="Times New Roman"/>
          <w:iCs/>
          <w:smallCaps w:val="0"/>
          <w:color w:val="auto"/>
          <w:sz w:val="20"/>
          <w:szCs w:val="20"/>
        </w:rPr>
        <w:t xml:space="preserve">and beneficiaries </w:t>
      </w:r>
      <w:r w:rsidR="000C0976" w:rsidRPr="00496E43">
        <w:rPr>
          <w:rFonts w:ascii="Myriad Pro" w:hAnsi="Myriad Pro" w:cs="Times New Roman"/>
          <w:iCs/>
          <w:smallCaps w:val="0"/>
          <w:color w:val="auto"/>
          <w:sz w:val="20"/>
          <w:szCs w:val="20"/>
        </w:rPr>
        <w:t>in 2014</w:t>
      </w:r>
      <w:bookmarkEnd w:id="31"/>
      <w:bookmarkEnd w:id="32"/>
    </w:p>
    <w:p w:rsidR="00AF1305" w:rsidRPr="001520A8" w:rsidRDefault="00AF1305" w:rsidP="00E577F2">
      <w:pPr>
        <w:autoSpaceDE w:val="0"/>
        <w:autoSpaceDN w:val="0"/>
        <w:adjustRightInd w:val="0"/>
        <w:spacing w:after="0" w:line="240" w:lineRule="auto"/>
        <w:jc w:val="both"/>
        <w:rPr>
          <w:rFonts w:ascii="Myriad Pro" w:hAnsi="Myriad Pro" w:cs="Times New Roman"/>
          <w:i/>
          <w:iCs/>
          <w:sz w:val="10"/>
          <w:szCs w:val="10"/>
        </w:rPr>
      </w:pPr>
    </w:p>
    <w:tbl>
      <w:tblPr>
        <w:tblW w:w="5000" w:type="pct"/>
        <w:jc w:val="center"/>
        <w:tblCellMar>
          <w:left w:w="0" w:type="dxa"/>
          <w:right w:w="0" w:type="dxa"/>
        </w:tblCellMar>
        <w:tblLook w:val="04A0" w:firstRow="1" w:lastRow="0" w:firstColumn="1" w:lastColumn="0" w:noHBand="0" w:noVBand="1"/>
      </w:tblPr>
      <w:tblGrid>
        <w:gridCol w:w="5158"/>
        <w:gridCol w:w="1631"/>
        <w:gridCol w:w="825"/>
        <w:gridCol w:w="1631"/>
      </w:tblGrid>
      <w:tr w:rsidR="003A03A3" w:rsidTr="00992266">
        <w:trPr>
          <w:trHeight w:val="263"/>
          <w:jc w:val="center"/>
        </w:trPr>
        <w:tc>
          <w:tcPr>
            <w:tcW w:w="2790" w:type="pct"/>
            <w:tcBorders>
              <w:top w:val="single" w:sz="8" w:space="0" w:color="auto"/>
              <w:left w:val="single" w:sz="8" w:space="0" w:color="auto"/>
              <w:bottom w:val="single" w:sz="8" w:space="0" w:color="auto"/>
              <w:right w:val="single" w:sz="8" w:space="0" w:color="auto"/>
            </w:tcBorders>
            <w:shd w:val="clear" w:color="auto" w:fill="365F91"/>
            <w:noWrap/>
            <w:tcMar>
              <w:top w:w="0" w:type="dxa"/>
              <w:left w:w="108" w:type="dxa"/>
              <w:bottom w:w="0" w:type="dxa"/>
              <w:right w:w="108" w:type="dxa"/>
            </w:tcMar>
            <w:vAlign w:val="center"/>
            <w:hideMark/>
          </w:tcPr>
          <w:p w:rsidR="003A03A3" w:rsidRPr="007C5667" w:rsidRDefault="003A03A3" w:rsidP="00E577F2">
            <w:pPr>
              <w:spacing w:after="0" w:line="240" w:lineRule="auto"/>
              <w:rPr>
                <w:rFonts w:ascii="Myriad Pro" w:hAnsi="Myriad Pro"/>
                <w:b/>
                <w:bCs/>
                <w:color w:val="FFFFFF"/>
                <w:sz w:val="20"/>
                <w:szCs w:val="20"/>
              </w:rPr>
            </w:pPr>
            <w:r w:rsidRPr="007C5667">
              <w:rPr>
                <w:rFonts w:ascii="Myriad Pro" w:hAnsi="Myriad Pro"/>
                <w:b/>
                <w:bCs/>
                <w:color w:val="FFFFFF"/>
                <w:sz w:val="20"/>
                <w:szCs w:val="20"/>
              </w:rPr>
              <w:t>Activity</w:t>
            </w:r>
          </w:p>
        </w:tc>
        <w:tc>
          <w:tcPr>
            <w:tcW w:w="882" w:type="pct"/>
            <w:tcBorders>
              <w:top w:val="nil"/>
              <w:left w:val="nil"/>
              <w:bottom w:val="single" w:sz="8" w:space="0" w:color="auto"/>
              <w:right w:val="single" w:sz="8" w:space="0" w:color="auto"/>
            </w:tcBorders>
            <w:shd w:val="clear" w:color="auto" w:fill="365F91"/>
            <w:noWrap/>
            <w:tcMar>
              <w:top w:w="0" w:type="dxa"/>
              <w:left w:w="108" w:type="dxa"/>
              <w:bottom w:w="0" w:type="dxa"/>
              <w:right w:w="108" w:type="dxa"/>
            </w:tcMar>
            <w:vAlign w:val="center"/>
            <w:hideMark/>
          </w:tcPr>
          <w:p w:rsidR="003A03A3" w:rsidRPr="007C5667" w:rsidRDefault="003A03A3" w:rsidP="00E577F2">
            <w:pPr>
              <w:spacing w:after="0" w:line="240" w:lineRule="auto"/>
              <w:jc w:val="center"/>
              <w:rPr>
                <w:rFonts w:ascii="Myriad Pro" w:hAnsi="Myriad Pro"/>
                <w:b/>
                <w:bCs/>
                <w:color w:val="FFFFFF"/>
                <w:sz w:val="20"/>
                <w:szCs w:val="20"/>
              </w:rPr>
            </w:pPr>
            <w:r w:rsidRPr="007C5667">
              <w:rPr>
                <w:rFonts w:ascii="Myriad Pro" w:hAnsi="Myriad Pro"/>
                <w:b/>
                <w:bCs/>
                <w:color w:val="FFFFFF"/>
                <w:sz w:val="20"/>
                <w:szCs w:val="20"/>
              </w:rPr>
              <w:t>Land Release</w:t>
            </w:r>
          </w:p>
        </w:tc>
        <w:tc>
          <w:tcPr>
            <w:tcW w:w="446" w:type="pct"/>
            <w:tcBorders>
              <w:top w:val="nil"/>
              <w:left w:val="nil"/>
              <w:bottom w:val="single" w:sz="8" w:space="0" w:color="auto"/>
              <w:right w:val="single" w:sz="8" w:space="0" w:color="auto"/>
            </w:tcBorders>
            <w:shd w:val="clear" w:color="auto" w:fill="365F91"/>
            <w:noWrap/>
            <w:tcMar>
              <w:top w:w="0" w:type="dxa"/>
              <w:left w:w="108" w:type="dxa"/>
              <w:bottom w:w="0" w:type="dxa"/>
              <w:right w:w="108" w:type="dxa"/>
            </w:tcMar>
            <w:vAlign w:val="center"/>
            <w:hideMark/>
          </w:tcPr>
          <w:p w:rsidR="003A03A3" w:rsidRPr="007C5667" w:rsidRDefault="003A03A3" w:rsidP="00E577F2">
            <w:pPr>
              <w:spacing w:after="0" w:line="240" w:lineRule="auto"/>
              <w:jc w:val="center"/>
              <w:rPr>
                <w:rFonts w:ascii="Myriad Pro" w:hAnsi="Myriad Pro"/>
                <w:b/>
                <w:bCs/>
                <w:color w:val="FFFFFF"/>
                <w:sz w:val="20"/>
                <w:szCs w:val="20"/>
              </w:rPr>
            </w:pPr>
            <w:r w:rsidRPr="007C5667">
              <w:rPr>
                <w:rFonts w:ascii="Myriad Pro" w:hAnsi="Myriad Pro"/>
                <w:b/>
                <w:bCs/>
                <w:color w:val="FFFFFF"/>
                <w:sz w:val="20"/>
                <w:szCs w:val="20"/>
              </w:rPr>
              <w:t>EOD</w:t>
            </w:r>
          </w:p>
        </w:tc>
        <w:tc>
          <w:tcPr>
            <w:tcW w:w="882" w:type="pct"/>
            <w:tcBorders>
              <w:top w:val="nil"/>
              <w:left w:val="nil"/>
              <w:bottom w:val="single" w:sz="8" w:space="0" w:color="auto"/>
              <w:right w:val="single" w:sz="8" w:space="0" w:color="auto"/>
            </w:tcBorders>
            <w:shd w:val="clear" w:color="auto" w:fill="365F91"/>
            <w:noWrap/>
            <w:tcMar>
              <w:top w:w="0" w:type="dxa"/>
              <w:left w:w="108" w:type="dxa"/>
              <w:bottom w:w="0" w:type="dxa"/>
              <w:right w:w="108" w:type="dxa"/>
            </w:tcMar>
            <w:vAlign w:val="center"/>
            <w:hideMark/>
          </w:tcPr>
          <w:p w:rsidR="003A03A3" w:rsidRPr="007C5667" w:rsidRDefault="003A03A3" w:rsidP="00E577F2">
            <w:pPr>
              <w:spacing w:after="0" w:line="240" w:lineRule="auto"/>
              <w:jc w:val="center"/>
              <w:rPr>
                <w:rFonts w:ascii="Myriad Pro" w:hAnsi="Myriad Pro"/>
                <w:b/>
                <w:bCs/>
                <w:color w:val="FFFFFF"/>
                <w:sz w:val="20"/>
                <w:szCs w:val="20"/>
              </w:rPr>
            </w:pPr>
            <w:r w:rsidRPr="007C5667">
              <w:rPr>
                <w:rFonts w:ascii="Myriad Pro" w:hAnsi="Myriad Pro"/>
                <w:b/>
                <w:bCs/>
                <w:color w:val="FFFFFF"/>
                <w:sz w:val="20"/>
                <w:szCs w:val="20"/>
              </w:rPr>
              <w:t>Total</w:t>
            </w:r>
          </w:p>
        </w:tc>
      </w:tr>
      <w:tr w:rsidR="003A03A3" w:rsidTr="00992266">
        <w:trPr>
          <w:trHeight w:val="300"/>
          <w:jc w:val="center"/>
        </w:trPr>
        <w:tc>
          <w:tcPr>
            <w:tcW w:w="2790"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rPr>
                <w:rFonts w:ascii="Myriad Pro" w:hAnsi="Myriad Pro"/>
                <w:color w:val="000000"/>
                <w:sz w:val="20"/>
                <w:szCs w:val="20"/>
              </w:rPr>
            </w:pPr>
            <w:r>
              <w:rPr>
                <w:rFonts w:ascii="Myriad Pro" w:hAnsi="Myriad Pro"/>
                <w:color w:val="000000"/>
                <w:sz w:val="20"/>
                <w:szCs w:val="20"/>
              </w:rPr>
              <w:t>Number of minefields released</w:t>
            </w:r>
          </w:p>
        </w:tc>
        <w:tc>
          <w:tcPr>
            <w:tcW w:w="88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jc w:val="center"/>
              <w:rPr>
                <w:rFonts w:ascii="Myriad Pro" w:hAnsi="Myriad Pro"/>
                <w:color w:val="000000"/>
                <w:sz w:val="20"/>
                <w:szCs w:val="20"/>
              </w:rPr>
            </w:pPr>
            <w:r>
              <w:rPr>
                <w:rFonts w:ascii="Myriad Pro" w:hAnsi="Myriad Pro"/>
                <w:color w:val="000000"/>
                <w:sz w:val="20"/>
                <w:szCs w:val="20"/>
              </w:rPr>
              <w:t>280</w:t>
            </w:r>
          </w:p>
        </w:tc>
        <w:tc>
          <w:tcPr>
            <w:tcW w:w="44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jc w:val="center"/>
              <w:rPr>
                <w:rFonts w:ascii="Myriad Pro" w:hAnsi="Myriad Pro"/>
                <w:color w:val="000000"/>
                <w:sz w:val="20"/>
                <w:szCs w:val="20"/>
              </w:rPr>
            </w:pPr>
            <w:r>
              <w:rPr>
                <w:rFonts w:ascii="Myriad Pro" w:hAnsi="Myriad Pro"/>
                <w:color w:val="000000"/>
                <w:sz w:val="20"/>
                <w:szCs w:val="20"/>
              </w:rPr>
              <w:t>0</w:t>
            </w:r>
          </w:p>
        </w:tc>
        <w:tc>
          <w:tcPr>
            <w:tcW w:w="88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jc w:val="center"/>
              <w:rPr>
                <w:rFonts w:ascii="Myriad Pro" w:hAnsi="Myriad Pro"/>
                <w:color w:val="000000"/>
                <w:sz w:val="20"/>
                <w:szCs w:val="20"/>
              </w:rPr>
            </w:pPr>
            <w:r>
              <w:rPr>
                <w:rFonts w:ascii="Myriad Pro" w:hAnsi="Myriad Pro"/>
                <w:color w:val="000000"/>
                <w:sz w:val="20"/>
                <w:szCs w:val="20"/>
              </w:rPr>
              <w:t>280</w:t>
            </w:r>
          </w:p>
        </w:tc>
      </w:tr>
      <w:tr w:rsidR="003A03A3" w:rsidTr="00992266">
        <w:trPr>
          <w:trHeight w:val="300"/>
          <w:jc w:val="center"/>
        </w:trPr>
        <w:tc>
          <w:tcPr>
            <w:tcW w:w="2790"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rPr>
                <w:rFonts w:ascii="Myriad Pro" w:hAnsi="Myriad Pro"/>
                <w:color w:val="000000"/>
                <w:sz w:val="20"/>
                <w:szCs w:val="20"/>
              </w:rPr>
            </w:pPr>
            <w:r>
              <w:rPr>
                <w:rFonts w:ascii="Myriad Pro" w:hAnsi="Myriad Pro"/>
                <w:color w:val="000000"/>
                <w:sz w:val="20"/>
                <w:szCs w:val="20"/>
              </w:rPr>
              <w:t>Total area (C1+C2+C3)</w:t>
            </w:r>
          </w:p>
        </w:tc>
        <w:tc>
          <w:tcPr>
            <w:tcW w:w="88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jc w:val="center"/>
              <w:rPr>
                <w:rFonts w:ascii="Myriad Pro" w:hAnsi="Myriad Pro"/>
                <w:color w:val="000000"/>
                <w:sz w:val="20"/>
                <w:szCs w:val="20"/>
              </w:rPr>
            </w:pPr>
            <w:r>
              <w:rPr>
                <w:rFonts w:ascii="Myriad Pro" w:hAnsi="Myriad Pro"/>
                <w:color w:val="000000"/>
                <w:sz w:val="20"/>
                <w:szCs w:val="20"/>
              </w:rPr>
              <w:t>26,572,178</w:t>
            </w:r>
          </w:p>
        </w:tc>
        <w:tc>
          <w:tcPr>
            <w:tcW w:w="44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jc w:val="center"/>
              <w:rPr>
                <w:rFonts w:ascii="Myriad Pro" w:hAnsi="Myriad Pro"/>
                <w:color w:val="000000"/>
                <w:sz w:val="20"/>
                <w:szCs w:val="20"/>
              </w:rPr>
            </w:pPr>
            <w:r>
              <w:rPr>
                <w:rFonts w:ascii="Myriad Pro" w:hAnsi="Myriad Pro"/>
                <w:color w:val="000000"/>
                <w:sz w:val="20"/>
                <w:szCs w:val="20"/>
              </w:rPr>
              <w:t>0</w:t>
            </w:r>
          </w:p>
        </w:tc>
        <w:tc>
          <w:tcPr>
            <w:tcW w:w="88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jc w:val="center"/>
              <w:rPr>
                <w:rFonts w:ascii="Myriad Pro" w:hAnsi="Myriad Pro"/>
                <w:color w:val="000000"/>
                <w:sz w:val="20"/>
                <w:szCs w:val="20"/>
              </w:rPr>
            </w:pPr>
            <w:r>
              <w:rPr>
                <w:rFonts w:ascii="Myriad Pro" w:hAnsi="Myriad Pro"/>
                <w:color w:val="000000"/>
                <w:sz w:val="20"/>
                <w:szCs w:val="20"/>
              </w:rPr>
              <w:t>26,572,178</w:t>
            </w:r>
          </w:p>
        </w:tc>
      </w:tr>
      <w:tr w:rsidR="003A03A3" w:rsidTr="00992266">
        <w:trPr>
          <w:trHeight w:val="300"/>
          <w:jc w:val="center"/>
        </w:trPr>
        <w:tc>
          <w:tcPr>
            <w:tcW w:w="2790"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ind w:firstLine="200"/>
              <w:rPr>
                <w:rFonts w:ascii="Myriad Pro" w:hAnsi="Myriad Pro"/>
                <w:color w:val="000000"/>
                <w:sz w:val="20"/>
                <w:szCs w:val="20"/>
              </w:rPr>
            </w:pPr>
            <w:r>
              <w:rPr>
                <w:rFonts w:ascii="Myriad Pro" w:hAnsi="Myriad Pro"/>
                <w:color w:val="000000"/>
                <w:sz w:val="20"/>
                <w:szCs w:val="20"/>
              </w:rPr>
              <w:t>Area released by NTS (C1)</w:t>
            </w:r>
          </w:p>
        </w:tc>
        <w:tc>
          <w:tcPr>
            <w:tcW w:w="88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jc w:val="center"/>
              <w:rPr>
                <w:rFonts w:ascii="Myriad Pro" w:hAnsi="Myriad Pro"/>
                <w:color w:val="000000"/>
                <w:sz w:val="20"/>
                <w:szCs w:val="20"/>
              </w:rPr>
            </w:pPr>
            <w:r>
              <w:rPr>
                <w:rFonts w:ascii="Myriad Pro" w:hAnsi="Myriad Pro"/>
                <w:color w:val="000000"/>
                <w:sz w:val="20"/>
                <w:szCs w:val="20"/>
              </w:rPr>
              <w:t>4,808</w:t>
            </w:r>
          </w:p>
        </w:tc>
        <w:tc>
          <w:tcPr>
            <w:tcW w:w="44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jc w:val="center"/>
              <w:rPr>
                <w:rFonts w:ascii="Myriad Pro" w:hAnsi="Myriad Pro"/>
                <w:color w:val="000000"/>
                <w:sz w:val="20"/>
                <w:szCs w:val="20"/>
              </w:rPr>
            </w:pPr>
            <w:r>
              <w:rPr>
                <w:rFonts w:ascii="Myriad Pro" w:hAnsi="Myriad Pro"/>
                <w:color w:val="000000"/>
                <w:sz w:val="20"/>
                <w:szCs w:val="20"/>
              </w:rPr>
              <w:t>0</w:t>
            </w:r>
          </w:p>
        </w:tc>
        <w:tc>
          <w:tcPr>
            <w:tcW w:w="88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jc w:val="center"/>
              <w:rPr>
                <w:rFonts w:ascii="Myriad Pro" w:hAnsi="Myriad Pro"/>
                <w:color w:val="000000"/>
                <w:sz w:val="20"/>
                <w:szCs w:val="20"/>
              </w:rPr>
            </w:pPr>
            <w:r>
              <w:rPr>
                <w:rFonts w:ascii="Myriad Pro" w:hAnsi="Myriad Pro"/>
                <w:color w:val="000000"/>
                <w:sz w:val="20"/>
                <w:szCs w:val="20"/>
              </w:rPr>
              <w:t>4,808</w:t>
            </w:r>
          </w:p>
        </w:tc>
      </w:tr>
      <w:tr w:rsidR="003A03A3" w:rsidTr="00992266">
        <w:trPr>
          <w:trHeight w:val="300"/>
          <w:jc w:val="center"/>
        </w:trPr>
        <w:tc>
          <w:tcPr>
            <w:tcW w:w="2790"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ind w:firstLine="200"/>
              <w:rPr>
                <w:rFonts w:ascii="Myriad Pro" w:hAnsi="Myriad Pro"/>
                <w:color w:val="000000"/>
                <w:sz w:val="20"/>
                <w:szCs w:val="20"/>
              </w:rPr>
            </w:pPr>
            <w:r>
              <w:rPr>
                <w:rFonts w:ascii="Myriad Pro" w:hAnsi="Myriad Pro"/>
                <w:color w:val="000000"/>
                <w:sz w:val="20"/>
                <w:szCs w:val="20"/>
              </w:rPr>
              <w:t>Area released by TS (C2)</w:t>
            </w:r>
          </w:p>
        </w:tc>
        <w:tc>
          <w:tcPr>
            <w:tcW w:w="88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jc w:val="center"/>
              <w:rPr>
                <w:rFonts w:ascii="Myriad Pro" w:hAnsi="Myriad Pro"/>
                <w:color w:val="000000"/>
                <w:sz w:val="20"/>
                <w:szCs w:val="20"/>
              </w:rPr>
            </w:pPr>
            <w:r>
              <w:rPr>
                <w:rFonts w:ascii="Myriad Pro" w:hAnsi="Myriad Pro"/>
                <w:color w:val="000000"/>
                <w:sz w:val="20"/>
                <w:szCs w:val="20"/>
              </w:rPr>
              <w:t>8,828,876</w:t>
            </w:r>
          </w:p>
        </w:tc>
        <w:tc>
          <w:tcPr>
            <w:tcW w:w="44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jc w:val="center"/>
              <w:rPr>
                <w:rFonts w:ascii="Myriad Pro" w:hAnsi="Myriad Pro"/>
                <w:color w:val="000000"/>
                <w:sz w:val="20"/>
                <w:szCs w:val="20"/>
              </w:rPr>
            </w:pPr>
            <w:r>
              <w:rPr>
                <w:rFonts w:ascii="Myriad Pro" w:hAnsi="Myriad Pro"/>
                <w:color w:val="000000"/>
                <w:sz w:val="20"/>
                <w:szCs w:val="20"/>
              </w:rPr>
              <w:t>0</w:t>
            </w:r>
          </w:p>
        </w:tc>
        <w:tc>
          <w:tcPr>
            <w:tcW w:w="88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jc w:val="center"/>
              <w:rPr>
                <w:rFonts w:ascii="Myriad Pro" w:hAnsi="Myriad Pro"/>
                <w:color w:val="000000"/>
                <w:sz w:val="20"/>
                <w:szCs w:val="20"/>
              </w:rPr>
            </w:pPr>
            <w:r>
              <w:rPr>
                <w:rFonts w:ascii="Myriad Pro" w:hAnsi="Myriad Pro"/>
                <w:color w:val="000000"/>
                <w:sz w:val="20"/>
                <w:szCs w:val="20"/>
              </w:rPr>
              <w:t>8,828,876</w:t>
            </w:r>
          </w:p>
        </w:tc>
      </w:tr>
      <w:tr w:rsidR="003A03A3" w:rsidTr="00992266">
        <w:trPr>
          <w:trHeight w:val="300"/>
          <w:jc w:val="center"/>
        </w:trPr>
        <w:tc>
          <w:tcPr>
            <w:tcW w:w="2790"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ind w:firstLine="200"/>
              <w:rPr>
                <w:rFonts w:ascii="Myriad Pro" w:hAnsi="Myriad Pro"/>
                <w:color w:val="000000"/>
                <w:sz w:val="20"/>
                <w:szCs w:val="20"/>
              </w:rPr>
            </w:pPr>
            <w:r>
              <w:rPr>
                <w:rFonts w:ascii="Myriad Pro" w:hAnsi="Myriad Pro"/>
                <w:color w:val="000000"/>
                <w:sz w:val="20"/>
                <w:szCs w:val="20"/>
              </w:rPr>
              <w:t>Area released by clearance (C3)</w:t>
            </w:r>
          </w:p>
        </w:tc>
        <w:tc>
          <w:tcPr>
            <w:tcW w:w="88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jc w:val="center"/>
              <w:rPr>
                <w:rFonts w:ascii="Myriad Pro" w:hAnsi="Myriad Pro"/>
                <w:color w:val="000000"/>
                <w:sz w:val="20"/>
                <w:szCs w:val="20"/>
              </w:rPr>
            </w:pPr>
            <w:r>
              <w:rPr>
                <w:rFonts w:ascii="Myriad Pro" w:hAnsi="Myriad Pro"/>
                <w:color w:val="000000"/>
                <w:sz w:val="20"/>
                <w:szCs w:val="20"/>
              </w:rPr>
              <w:t>17,738,494</w:t>
            </w:r>
          </w:p>
        </w:tc>
        <w:tc>
          <w:tcPr>
            <w:tcW w:w="44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jc w:val="center"/>
              <w:rPr>
                <w:rFonts w:ascii="Myriad Pro" w:hAnsi="Myriad Pro"/>
                <w:color w:val="000000"/>
                <w:sz w:val="20"/>
                <w:szCs w:val="20"/>
              </w:rPr>
            </w:pPr>
            <w:r>
              <w:rPr>
                <w:rFonts w:ascii="Myriad Pro" w:hAnsi="Myriad Pro"/>
                <w:color w:val="000000"/>
                <w:sz w:val="20"/>
                <w:szCs w:val="20"/>
              </w:rPr>
              <w:t>0</w:t>
            </w:r>
          </w:p>
        </w:tc>
        <w:tc>
          <w:tcPr>
            <w:tcW w:w="88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jc w:val="center"/>
              <w:rPr>
                <w:rFonts w:ascii="Myriad Pro" w:hAnsi="Myriad Pro"/>
                <w:color w:val="000000"/>
                <w:sz w:val="20"/>
                <w:szCs w:val="20"/>
              </w:rPr>
            </w:pPr>
            <w:r>
              <w:rPr>
                <w:rFonts w:ascii="Myriad Pro" w:hAnsi="Myriad Pro"/>
                <w:color w:val="000000"/>
                <w:sz w:val="20"/>
                <w:szCs w:val="20"/>
              </w:rPr>
              <w:t>17,738,494</w:t>
            </w:r>
          </w:p>
        </w:tc>
      </w:tr>
      <w:tr w:rsidR="003A03A3" w:rsidTr="00992266">
        <w:trPr>
          <w:trHeight w:val="300"/>
          <w:jc w:val="center"/>
        </w:trPr>
        <w:tc>
          <w:tcPr>
            <w:tcW w:w="2790"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rPr>
                <w:rFonts w:ascii="Myriad Pro" w:hAnsi="Myriad Pro"/>
                <w:color w:val="000000"/>
                <w:sz w:val="20"/>
                <w:szCs w:val="20"/>
              </w:rPr>
            </w:pPr>
            <w:r>
              <w:rPr>
                <w:rFonts w:ascii="Myriad Pro" w:hAnsi="Myriad Pro"/>
                <w:color w:val="000000"/>
                <w:sz w:val="20"/>
                <w:szCs w:val="20"/>
              </w:rPr>
              <w:t>APM found/destroyed</w:t>
            </w:r>
          </w:p>
        </w:tc>
        <w:tc>
          <w:tcPr>
            <w:tcW w:w="88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jc w:val="center"/>
              <w:rPr>
                <w:rFonts w:ascii="Myriad Pro" w:hAnsi="Myriad Pro"/>
                <w:color w:val="000000"/>
                <w:sz w:val="20"/>
                <w:szCs w:val="20"/>
              </w:rPr>
            </w:pPr>
            <w:r>
              <w:rPr>
                <w:rFonts w:ascii="Myriad Pro" w:hAnsi="Myriad Pro"/>
                <w:color w:val="000000"/>
                <w:sz w:val="20"/>
                <w:szCs w:val="20"/>
              </w:rPr>
              <w:t>3,281</w:t>
            </w:r>
          </w:p>
        </w:tc>
        <w:tc>
          <w:tcPr>
            <w:tcW w:w="44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jc w:val="center"/>
              <w:rPr>
                <w:rFonts w:ascii="Myriad Pro" w:hAnsi="Myriad Pro"/>
                <w:color w:val="000000"/>
                <w:sz w:val="20"/>
                <w:szCs w:val="20"/>
              </w:rPr>
            </w:pPr>
            <w:r>
              <w:rPr>
                <w:rFonts w:ascii="Myriad Pro" w:hAnsi="Myriad Pro"/>
                <w:color w:val="000000"/>
                <w:sz w:val="20"/>
                <w:szCs w:val="20"/>
              </w:rPr>
              <w:t>528</w:t>
            </w:r>
          </w:p>
        </w:tc>
        <w:tc>
          <w:tcPr>
            <w:tcW w:w="88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jc w:val="center"/>
              <w:rPr>
                <w:rFonts w:ascii="Myriad Pro" w:hAnsi="Myriad Pro"/>
                <w:color w:val="000000"/>
                <w:sz w:val="20"/>
                <w:szCs w:val="20"/>
              </w:rPr>
            </w:pPr>
            <w:r>
              <w:rPr>
                <w:rFonts w:ascii="Myriad Pro" w:hAnsi="Myriad Pro"/>
                <w:color w:val="000000"/>
                <w:sz w:val="20"/>
                <w:szCs w:val="20"/>
              </w:rPr>
              <w:t>3,809</w:t>
            </w:r>
          </w:p>
        </w:tc>
      </w:tr>
      <w:tr w:rsidR="003A03A3" w:rsidTr="00992266">
        <w:trPr>
          <w:trHeight w:val="300"/>
          <w:jc w:val="center"/>
        </w:trPr>
        <w:tc>
          <w:tcPr>
            <w:tcW w:w="2790"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rPr>
                <w:rFonts w:ascii="Myriad Pro" w:hAnsi="Myriad Pro"/>
                <w:color w:val="000000"/>
                <w:sz w:val="20"/>
                <w:szCs w:val="20"/>
              </w:rPr>
            </w:pPr>
            <w:r>
              <w:rPr>
                <w:rFonts w:ascii="Myriad Pro" w:hAnsi="Myriad Pro"/>
                <w:color w:val="000000"/>
                <w:sz w:val="20"/>
                <w:szCs w:val="20"/>
              </w:rPr>
              <w:t>ATM found/destroyed</w:t>
            </w:r>
          </w:p>
        </w:tc>
        <w:tc>
          <w:tcPr>
            <w:tcW w:w="88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jc w:val="center"/>
              <w:rPr>
                <w:rFonts w:ascii="Myriad Pro" w:hAnsi="Myriad Pro"/>
                <w:color w:val="000000"/>
                <w:sz w:val="20"/>
                <w:szCs w:val="20"/>
              </w:rPr>
            </w:pPr>
            <w:r>
              <w:rPr>
                <w:rFonts w:ascii="Myriad Pro" w:hAnsi="Myriad Pro"/>
                <w:color w:val="000000"/>
                <w:sz w:val="20"/>
                <w:szCs w:val="20"/>
              </w:rPr>
              <w:t>57</w:t>
            </w:r>
          </w:p>
        </w:tc>
        <w:tc>
          <w:tcPr>
            <w:tcW w:w="44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jc w:val="center"/>
              <w:rPr>
                <w:rFonts w:ascii="Myriad Pro" w:hAnsi="Myriad Pro"/>
                <w:color w:val="000000"/>
                <w:sz w:val="20"/>
                <w:szCs w:val="20"/>
              </w:rPr>
            </w:pPr>
            <w:r>
              <w:rPr>
                <w:rFonts w:ascii="Myriad Pro" w:hAnsi="Myriad Pro"/>
                <w:color w:val="000000"/>
                <w:sz w:val="20"/>
                <w:szCs w:val="20"/>
              </w:rPr>
              <w:t>27</w:t>
            </w:r>
          </w:p>
        </w:tc>
        <w:tc>
          <w:tcPr>
            <w:tcW w:w="88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jc w:val="center"/>
              <w:rPr>
                <w:rFonts w:ascii="Myriad Pro" w:hAnsi="Myriad Pro"/>
                <w:color w:val="000000"/>
                <w:sz w:val="20"/>
                <w:szCs w:val="20"/>
              </w:rPr>
            </w:pPr>
            <w:r>
              <w:rPr>
                <w:rFonts w:ascii="Myriad Pro" w:hAnsi="Myriad Pro"/>
                <w:color w:val="000000"/>
                <w:sz w:val="20"/>
                <w:szCs w:val="20"/>
              </w:rPr>
              <w:t>84</w:t>
            </w:r>
          </w:p>
        </w:tc>
      </w:tr>
      <w:tr w:rsidR="003A03A3" w:rsidTr="00992266">
        <w:trPr>
          <w:trHeight w:val="300"/>
          <w:jc w:val="center"/>
        </w:trPr>
        <w:tc>
          <w:tcPr>
            <w:tcW w:w="2790"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rPr>
                <w:rFonts w:ascii="Myriad Pro" w:hAnsi="Myriad Pro"/>
                <w:color w:val="000000"/>
                <w:sz w:val="20"/>
                <w:szCs w:val="20"/>
              </w:rPr>
            </w:pPr>
            <w:r>
              <w:rPr>
                <w:rFonts w:ascii="Myriad Pro" w:hAnsi="Myriad Pro"/>
                <w:color w:val="000000"/>
                <w:sz w:val="20"/>
                <w:szCs w:val="20"/>
              </w:rPr>
              <w:t>ERW found/destroyed</w:t>
            </w:r>
          </w:p>
        </w:tc>
        <w:tc>
          <w:tcPr>
            <w:tcW w:w="88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jc w:val="center"/>
              <w:rPr>
                <w:rFonts w:ascii="Myriad Pro" w:hAnsi="Myriad Pro"/>
                <w:color w:val="000000"/>
                <w:sz w:val="20"/>
                <w:szCs w:val="20"/>
              </w:rPr>
            </w:pPr>
            <w:r>
              <w:rPr>
                <w:rFonts w:ascii="Myriad Pro" w:hAnsi="Myriad Pro"/>
                <w:color w:val="000000"/>
                <w:sz w:val="20"/>
                <w:szCs w:val="20"/>
              </w:rPr>
              <w:t>2,221</w:t>
            </w:r>
          </w:p>
        </w:tc>
        <w:tc>
          <w:tcPr>
            <w:tcW w:w="44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jc w:val="center"/>
              <w:rPr>
                <w:rFonts w:ascii="Myriad Pro" w:hAnsi="Myriad Pro"/>
                <w:color w:val="000000"/>
                <w:sz w:val="20"/>
                <w:szCs w:val="20"/>
              </w:rPr>
            </w:pPr>
            <w:r>
              <w:rPr>
                <w:rFonts w:ascii="Myriad Pro" w:hAnsi="Myriad Pro"/>
                <w:color w:val="000000"/>
                <w:sz w:val="20"/>
                <w:szCs w:val="20"/>
              </w:rPr>
              <w:t>4,799</w:t>
            </w:r>
          </w:p>
        </w:tc>
        <w:tc>
          <w:tcPr>
            <w:tcW w:w="88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jc w:val="center"/>
              <w:rPr>
                <w:rFonts w:ascii="Myriad Pro" w:hAnsi="Myriad Pro"/>
                <w:color w:val="000000"/>
                <w:sz w:val="20"/>
                <w:szCs w:val="20"/>
              </w:rPr>
            </w:pPr>
            <w:r>
              <w:rPr>
                <w:rFonts w:ascii="Myriad Pro" w:hAnsi="Myriad Pro"/>
                <w:color w:val="000000"/>
                <w:sz w:val="20"/>
                <w:szCs w:val="20"/>
              </w:rPr>
              <w:t>7,020</w:t>
            </w:r>
          </w:p>
        </w:tc>
      </w:tr>
      <w:tr w:rsidR="003A03A3" w:rsidTr="00992266">
        <w:trPr>
          <w:trHeight w:val="300"/>
          <w:jc w:val="center"/>
        </w:trPr>
        <w:tc>
          <w:tcPr>
            <w:tcW w:w="2790"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rPr>
                <w:rFonts w:ascii="Myriad Pro" w:hAnsi="Myriad Pro"/>
                <w:color w:val="000000"/>
                <w:sz w:val="20"/>
                <w:szCs w:val="20"/>
              </w:rPr>
            </w:pPr>
            <w:r>
              <w:rPr>
                <w:rFonts w:ascii="Myriad Pro" w:hAnsi="Myriad Pro"/>
                <w:color w:val="000000"/>
                <w:sz w:val="20"/>
                <w:szCs w:val="20"/>
              </w:rPr>
              <w:t>Improvised mines found /destroyed</w:t>
            </w:r>
          </w:p>
        </w:tc>
        <w:tc>
          <w:tcPr>
            <w:tcW w:w="88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jc w:val="center"/>
              <w:rPr>
                <w:rFonts w:ascii="Myriad Pro" w:hAnsi="Myriad Pro"/>
                <w:color w:val="000000"/>
                <w:sz w:val="20"/>
                <w:szCs w:val="20"/>
              </w:rPr>
            </w:pPr>
            <w:r>
              <w:rPr>
                <w:rFonts w:ascii="Myriad Pro" w:hAnsi="Myriad Pro"/>
                <w:color w:val="000000"/>
                <w:sz w:val="20"/>
                <w:szCs w:val="20"/>
              </w:rPr>
              <w:t>14</w:t>
            </w:r>
          </w:p>
        </w:tc>
        <w:tc>
          <w:tcPr>
            <w:tcW w:w="44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jc w:val="center"/>
              <w:rPr>
                <w:rFonts w:ascii="Myriad Pro" w:hAnsi="Myriad Pro"/>
                <w:color w:val="000000"/>
                <w:sz w:val="20"/>
                <w:szCs w:val="20"/>
              </w:rPr>
            </w:pPr>
            <w:r>
              <w:rPr>
                <w:rFonts w:ascii="Myriad Pro" w:hAnsi="Myriad Pro"/>
                <w:color w:val="000000"/>
                <w:sz w:val="20"/>
                <w:szCs w:val="20"/>
              </w:rPr>
              <w:t>0</w:t>
            </w:r>
          </w:p>
        </w:tc>
        <w:tc>
          <w:tcPr>
            <w:tcW w:w="88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jc w:val="center"/>
              <w:rPr>
                <w:rFonts w:ascii="Myriad Pro" w:hAnsi="Myriad Pro"/>
                <w:color w:val="000000"/>
                <w:sz w:val="20"/>
                <w:szCs w:val="20"/>
              </w:rPr>
            </w:pPr>
            <w:r>
              <w:rPr>
                <w:rFonts w:ascii="Myriad Pro" w:hAnsi="Myriad Pro"/>
                <w:color w:val="000000"/>
                <w:sz w:val="20"/>
                <w:szCs w:val="20"/>
              </w:rPr>
              <w:t>14</w:t>
            </w:r>
          </w:p>
        </w:tc>
      </w:tr>
      <w:tr w:rsidR="003A03A3" w:rsidTr="00992266">
        <w:trPr>
          <w:trHeight w:val="300"/>
          <w:jc w:val="center"/>
        </w:trPr>
        <w:tc>
          <w:tcPr>
            <w:tcW w:w="2790"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rPr>
                <w:rFonts w:ascii="Myriad Pro" w:hAnsi="Myriad Pro"/>
                <w:color w:val="000000"/>
                <w:sz w:val="20"/>
                <w:szCs w:val="20"/>
              </w:rPr>
            </w:pPr>
            <w:r>
              <w:rPr>
                <w:rFonts w:ascii="Myriad Pro" w:hAnsi="Myriad Pro"/>
                <w:color w:val="000000"/>
                <w:sz w:val="20"/>
                <w:szCs w:val="20"/>
              </w:rPr>
              <w:t>Direct beneficiaries, Male</w:t>
            </w:r>
          </w:p>
        </w:tc>
        <w:tc>
          <w:tcPr>
            <w:tcW w:w="88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jc w:val="center"/>
              <w:rPr>
                <w:rFonts w:ascii="Myriad Pro" w:hAnsi="Myriad Pro"/>
                <w:color w:val="000000"/>
                <w:sz w:val="20"/>
                <w:szCs w:val="20"/>
              </w:rPr>
            </w:pPr>
            <w:r>
              <w:rPr>
                <w:rFonts w:ascii="Myriad Pro" w:hAnsi="Myriad Pro"/>
                <w:color w:val="000000"/>
                <w:sz w:val="20"/>
                <w:szCs w:val="20"/>
              </w:rPr>
              <w:t>2,349</w:t>
            </w:r>
          </w:p>
        </w:tc>
        <w:tc>
          <w:tcPr>
            <w:tcW w:w="44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C914C1" w:rsidP="00E577F2">
            <w:pPr>
              <w:spacing w:after="0" w:line="240" w:lineRule="auto"/>
              <w:jc w:val="center"/>
              <w:rPr>
                <w:rFonts w:ascii="Myriad Pro" w:hAnsi="Myriad Pro"/>
                <w:color w:val="000000"/>
                <w:sz w:val="20"/>
                <w:szCs w:val="20"/>
              </w:rPr>
            </w:pPr>
            <w:r>
              <w:rPr>
                <w:rFonts w:ascii="Myriad Pro" w:hAnsi="Myriad Pro"/>
                <w:color w:val="000000"/>
                <w:sz w:val="20"/>
                <w:szCs w:val="20"/>
              </w:rPr>
              <w:t>N/A</w:t>
            </w:r>
          </w:p>
        </w:tc>
        <w:tc>
          <w:tcPr>
            <w:tcW w:w="88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jc w:val="center"/>
              <w:rPr>
                <w:rFonts w:ascii="Myriad Pro" w:hAnsi="Myriad Pro"/>
                <w:color w:val="000000"/>
                <w:sz w:val="20"/>
                <w:szCs w:val="20"/>
              </w:rPr>
            </w:pPr>
            <w:r>
              <w:rPr>
                <w:rFonts w:ascii="Myriad Pro" w:hAnsi="Myriad Pro"/>
                <w:color w:val="000000"/>
                <w:sz w:val="20"/>
                <w:szCs w:val="20"/>
              </w:rPr>
              <w:t>2,349</w:t>
            </w:r>
          </w:p>
        </w:tc>
      </w:tr>
      <w:tr w:rsidR="003A03A3" w:rsidTr="00992266">
        <w:trPr>
          <w:trHeight w:val="300"/>
          <w:jc w:val="center"/>
        </w:trPr>
        <w:tc>
          <w:tcPr>
            <w:tcW w:w="2790"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rPr>
                <w:rFonts w:ascii="Myriad Pro" w:hAnsi="Myriad Pro"/>
                <w:color w:val="000000"/>
                <w:sz w:val="20"/>
                <w:szCs w:val="20"/>
              </w:rPr>
            </w:pPr>
            <w:r>
              <w:rPr>
                <w:rFonts w:ascii="Myriad Pro" w:hAnsi="Myriad Pro"/>
                <w:color w:val="000000"/>
                <w:sz w:val="20"/>
                <w:szCs w:val="20"/>
              </w:rPr>
              <w:t>Direct beneficiaries, Female</w:t>
            </w:r>
          </w:p>
        </w:tc>
        <w:tc>
          <w:tcPr>
            <w:tcW w:w="88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jc w:val="center"/>
              <w:rPr>
                <w:rFonts w:ascii="Myriad Pro" w:hAnsi="Myriad Pro"/>
                <w:color w:val="000000"/>
                <w:sz w:val="20"/>
                <w:szCs w:val="20"/>
              </w:rPr>
            </w:pPr>
            <w:r>
              <w:rPr>
                <w:rFonts w:ascii="Myriad Pro" w:hAnsi="Myriad Pro"/>
                <w:color w:val="000000"/>
                <w:sz w:val="20"/>
                <w:szCs w:val="20"/>
              </w:rPr>
              <w:t>2,228</w:t>
            </w:r>
          </w:p>
        </w:tc>
        <w:tc>
          <w:tcPr>
            <w:tcW w:w="44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C914C1" w:rsidP="00E577F2">
            <w:pPr>
              <w:spacing w:after="0" w:line="240" w:lineRule="auto"/>
              <w:jc w:val="center"/>
              <w:rPr>
                <w:rFonts w:ascii="Myriad Pro" w:hAnsi="Myriad Pro"/>
                <w:color w:val="000000"/>
                <w:sz w:val="20"/>
                <w:szCs w:val="20"/>
              </w:rPr>
            </w:pPr>
            <w:r>
              <w:rPr>
                <w:rFonts w:ascii="Myriad Pro" w:hAnsi="Myriad Pro"/>
                <w:color w:val="000000"/>
                <w:sz w:val="20"/>
                <w:szCs w:val="20"/>
              </w:rPr>
              <w:t>N/A</w:t>
            </w:r>
          </w:p>
        </w:tc>
        <w:tc>
          <w:tcPr>
            <w:tcW w:w="88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jc w:val="center"/>
              <w:rPr>
                <w:rFonts w:ascii="Myriad Pro" w:hAnsi="Myriad Pro"/>
                <w:color w:val="000000"/>
                <w:sz w:val="20"/>
                <w:szCs w:val="20"/>
              </w:rPr>
            </w:pPr>
            <w:r>
              <w:rPr>
                <w:rFonts w:ascii="Myriad Pro" w:hAnsi="Myriad Pro"/>
                <w:color w:val="000000"/>
                <w:sz w:val="20"/>
                <w:szCs w:val="20"/>
              </w:rPr>
              <w:t>2,228</w:t>
            </w:r>
          </w:p>
        </w:tc>
      </w:tr>
      <w:tr w:rsidR="003A03A3" w:rsidTr="00992266">
        <w:trPr>
          <w:trHeight w:val="300"/>
          <w:jc w:val="center"/>
        </w:trPr>
        <w:tc>
          <w:tcPr>
            <w:tcW w:w="2790"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rPr>
                <w:rFonts w:ascii="Myriad Pro" w:hAnsi="Myriad Pro"/>
                <w:color w:val="000000"/>
                <w:sz w:val="20"/>
                <w:szCs w:val="20"/>
              </w:rPr>
            </w:pPr>
            <w:r>
              <w:rPr>
                <w:rFonts w:ascii="Myriad Pro" w:hAnsi="Myriad Pro"/>
                <w:color w:val="000000"/>
                <w:sz w:val="20"/>
                <w:szCs w:val="20"/>
              </w:rPr>
              <w:t>Direct beneficiaries, People with Disabilities</w:t>
            </w:r>
          </w:p>
        </w:tc>
        <w:tc>
          <w:tcPr>
            <w:tcW w:w="88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jc w:val="center"/>
              <w:rPr>
                <w:rFonts w:ascii="Myriad Pro" w:hAnsi="Myriad Pro"/>
                <w:color w:val="000000"/>
                <w:sz w:val="20"/>
                <w:szCs w:val="20"/>
              </w:rPr>
            </w:pPr>
            <w:r>
              <w:rPr>
                <w:rFonts w:ascii="Myriad Pro" w:hAnsi="Myriad Pro"/>
                <w:color w:val="000000"/>
                <w:sz w:val="20"/>
                <w:szCs w:val="20"/>
              </w:rPr>
              <w:t>89</w:t>
            </w:r>
          </w:p>
        </w:tc>
        <w:tc>
          <w:tcPr>
            <w:tcW w:w="44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C914C1" w:rsidP="00E577F2">
            <w:pPr>
              <w:spacing w:after="0" w:line="240" w:lineRule="auto"/>
              <w:jc w:val="center"/>
              <w:rPr>
                <w:rFonts w:ascii="Myriad Pro" w:hAnsi="Myriad Pro"/>
                <w:color w:val="000000"/>
                <w:sz w:val="20"/>
                <w:szCs w:val="20"/>
              </w:rPr>
            </w:pPr>
            <w:r>
              <w:rPr>
                <w:rFonts w:ascii="Myriad Pro" w:hAnsi="Myriad Pro"/>
                <w:color w:val="000000"/>
                <w:sz w:val="20"/>
                <w:szCs w:val="20"/>
              </w:rPr>
              <w:t>N/A</w:t>
            </w:r>
          </w:p>
        </w:tc>
        <w:tc>
          <w:tcPr>
            <w:tcW w:w="88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jc w:val="center"/>
              <w:rPr>
                <w:rFonts w:ascii="Myriad Pro" w:hAnsi="Myriad Pro"/>
                <w:color w:val="000000"/>
                <w:sz w:val="20"/>
                <w:szCs w:val="20"/>
              </w:rPr>
            </w:pPr>
            <w:r>
              <w:rPr>
                <w:rFonts w:ascii="Myriad Pro" w:hAnsi="Myriad Pro"/>
                <w:color w:val="000000"/>
                <w:sz w:val="20"/>
                <w:szCs w:val="20"/>
              </w:rPr>
              <w:t>89</w:t>
            </w:r>
          </w:p>
        </w:tc>
      </w:tr>
      <w:tr w:rsidR="003A03A3" w:rsidTr="00992266">
        <w:trPr>
          <w:trHeight w:val="300"/>
          <w:jc w:val="center"/>
        </w:trPr>
        <w:tc>
          <w:tcPr>
            <w:tcW w:w="2790"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rPr>
                <w:rFonts w:ascii="Myriad Pro" w:hAnsi="Myriad Pro"/>
                <w:color w:val="000000"/>
                <w:sz w:val="20"/>
                <w:szCs w:val="20"/>
              </w:rPr>
            </w:pPr>
            <w:r>
              <w:rPr>
                <w:rFonts w:ascii="Myriad Pro" w:hAnsi="Myriad Pro"/>
                <w:color w:val="000000"/>
                <w:sz w:val="20"/>
                <w:szCs w:val="20"/>
              </w:rPr>
              <w:t>Indirect beneficiaries, Male</w:t>
            </w:r>
          </w:p>
        </w:tc>
        <w:tc>
          <w:tcPr>
            <w:tcW w:w="88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jc w:val="center"/>
              <w:rPr>
                <w:rFonts w:ascii="Myriad Pro" w:hAnsi="Myriad Pro"/>
                <w:color w:val="000000"/>
                <w:sz w:val="20"/>
                <w:szCs w:val="20"/>
              </w:rPr>
            </w:pPr>
            <w:r>
              <w:rPr>
                <w:rFonts w:ascii="Myriad Pro" w:hAnsi="Myriad Pro"/>
                <w:color w:val="000000"/>
                <w:sz w:val="20"/>
                <w:szCs w:val="20"/>
              </w:rPr>
              <w:t>16,069</w:t>
            </w:r>
          </w:p>
        </w:tc>
        <w:tc>
          <w:tcPr>
            <w:tcW w:w="44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C914C1" w:rsidP="00E577F2">
            <w:pPr>
              <w:spacing w:after="0" w:line="240" w:lineRule="auto"/>
              <w:jc w:val="center"/>
              <w:rPr>
                <w:rFonts w:ascii="Myriad Pro" w:hAnsi="Myriad Pro"/>
                <w:color w:val="000000"/>
                <w:sz w:val="20"/>
                <w:szCs w:val="20"/>
              </w:rPr>
            </w:pPr>
            <w:r>
              <w:rPr>
                <w:rFonts w:ascii="Myriad Pro" w:hAnsi="Myriad Pro"/>
                <w:color w:val="000000"/>
                <w:sz w:val="20"/>
                <w:szCs w:val="20"/>
              </w:rPr>
              <w:t>N/A</w:t>
            </w:r>
          </w:p>
        </w:tc>
        <w:tc>
          <w:tcPr>
            <w:tcW w:w="88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jc w:val="center"/>
              <w:rPr>
                <w:rFonts w:ascii="Myriad Pro" w:hAnsi="Myriad Pro"/>
                <w:color w:val="000000"/>
                <w:sz w:val="20"/>
                <w:szCs w:val="20"/>
              </w:rPr>
            </w:pPr>
            <w:r>
              <w:rPr>
                <w:rFonts w:ascii="Myriad Pro" w:hAnsi="Myriad Pro"/>
                <w:color w:val="000000"/>
                <w:sz w:val="20"/>
                <w:szCs w:val="20"/>
              </w:rPr>
              <w:t>16,069</w:t>
            </w:r>
          </w:p>
        </w:tc>
      </w:tr>
      <w:tr w:rsidR="003A03A3" w:rsidTr="00992266">
        <w:trPr>
          <w:trHeight w:val="300"/>
          <w:jc w:val="center"/>
        </w:trPr>
        <w:tc>
          <w:tcPr>
            <w:tcW w:w="2790"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rPr>
                <w:rFonts w:ascii="Myriad Pro" w:hAnsi="Myriad Pro"/>
                <w:color w:val="000000"/>
                <w:sz w:val="20"/>
                <w:szCs w:val="20"/>
              </w:rPr>
            </w:pPr>
            <w:r>
              <w:rPr>
                <w:rFonts w:ascii="Myriad Pro" w:hAnsi="Myriad Pro"/>
                <w:color w:val="000000"/>
                <w:sz w:val="20"/>
                <w:szCs w:val="20"/>
              </w:rPr>
              <w:t>Indirect beneficiaries, Female</w:t>
            </w:r>
          </w:p>
        </w:tc>
        <w:tc>
          <w:tcPr>
            <w:tcW w:w="88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jc w:val="center"/>
              <w:rPr>
                <w:rFonts w:ascii="Myriad Pro" w:hAnsi="Myriad Pro"/>
                <w:color w:val="000000"/>
                <w:sz w:val="20"/>
                <w:szCs w:val="20"/>
              </w:rPr>
            </w:pPr>
            <w:r>
              <w:rPr>
                <w:rFonts w:ascii="Myriad Pro" w:hAnsi="Myriad Pro"/>
                <w:color w:val="000000"/>
                <w:sz w:val="20"/>
                <w:szCs w:val="20"/>
              </w:rPr>
              <w:t>16,783</w:t>
            </w:r>
          </w:p>
        </w:tc>
        <w:tc>
          <w:tcPr>
            <w:tcW w:w="44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C914C1" w:rsidP="00E577F2">
            <w:pPr>
              <w:spacing w:after="0" w:line="240" w:lineRule="auto"/>
              <w:jc w:val="center"/>
              <w:rPr>
                <w:rFonts w:ascii="Myriad Pro" w:hAnsi="Myriad Pro"/>
                <w:color w:val="000000"/>
                <w:sz w:val="20"/>
                <w:szCs w:val="20"/>
              </w:rPr>
            </w:pPr>
            <w:r>
              <w:rPr>
                <w:rFonts w:ascii="Myriad Pro" w:hAnsi="Myriad Pro"/>
                <w:color w:val="000000"/>
                <w:sz w:val="20"/>
                <w:szCs w:val="20"/>
              </w:rPr>
              <w:t>N/A</w:t>
            </w:r>
          </w:p>
        </w:tc>
        <w:tc>
          <w:tcPr>
            <w:tcW w:w="88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jc w:val="center"/>
              <w:rPr>
                <w:rFonts w:ascii="Myriad Pro" w:hAnsi="Myriad Pro"/>
                <w:color w:val="000000"/>
                <w:sz w:val="20"/>
                <w:szCs w:val="20"/>
              </w:rPr>
            </w:pPr>
            <w:r>
              <w:rPr>
                <w:rFonts w:ascii="Myriad Pro" w:hAnsi="Myriad Pro"/>
                <w:color w:val="000000"/>
                <w:sz w:val="20"/>
                <w:szCs w:val="20"/>
              </w:rPr>
              <w:t>16,783</w:t>
            </w:r>
          </w:p>
        </w:tc>
      </w:tr>
      <w:tr w:rsidR="003A03A3" w:rsidTr="00992266">
        <w:trPr>
          <w:trHeight w:val="300"/>
          <w:jc w:val="center"/>
        </w:trPr>
        <w:tc>
          <w:tcPr>
            <w:tcW w:w="2790"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rPr>
                <w:rFonts w:ascii="Myriad Pro" w:hAnsi="Myriad Pro"/>
                <w:color w:val="000000"/>
                <w:sz w:val="20"/>
                <w:szCs w:val="20"/>
              </w:rPr>
            </w:pPr>
            <w:r>
              <w:rPr>
                <w:rFonts w:ascii="Myriad Pro" w:hAnsi="Myriad Pro"/>
                <w:color w:val="000000"/>
                <w:sz w:val="20"/>
                <w:szCs w:val="20"/>
              </w:rPr>
              <w:t>Indirect beneficiaries, People with Disabilities</w:t>
            </w:r>
          </w:p>
        </w:tc>
        <w:tc>
          <w:tcPr>
            <w:tcW w:w="88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jc w:val="center"/>
              <w:rPr>
                <w:rFonts w:ascii="Myriad Pro" w:hAnsi="Myriad Pro"/>
                <w:color w:val="000000"/>
                <w:sz w:val="20"/>
                <w:szCs w:val="20"/>
              </w:rPr>
            </w:pPr>
            <w:r>
              <w:rPr>
                <w:rFonts w:ascii="Myriad Pro" w:hAnsi="Myriad Pro"/>
                <w:color w:val="000000"/>
                <w:sz w:val="20"/>
                <w:szCs w:val="20"/>
              </w:rPr>
              <w:t>2,211</w:t>
            </w:r>
          </w:p>
        </w:tc>
        <w:tc>
          <w:tcPr>
            <w:tcW w:w="446"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725805" w:rsidP="00E577F2">
            <w:pPr>
              <w:spacing w:after="0" w:line="240" w:lineRule="auto"/>
              <w:jc w:val="center"/>
              <w:rPr>
                <w:rFonts w:ascii="Myriad Pro" w:hAnsi="Myriad Pro"/>
                <w:color w:val="000000"/>
                <w:sz w:val="20"/>
                <w:szCs w:val="20"/>
              </w:rPr>
            </w:pPr>
            <w:r>
              <w:rPr>
                <w:rFonts w:ascii="Myriad Pro" w:hAnsi="Myriad Pro"/>
                <w:color w:val="000000"/>
                <w:sz w:val="20"/>
                <w:szCs w:val="20"/>
              </w:rPr>
              <w:t>N/A</w:t>
            </w:r>
          </w:p>
        </w:tc>
        <w:tc>
          <w:tcPr>
            <w:tcW w:w="88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A03A3" w:rsidRDefault="003A03A3" w:rsidP="00E577F2">
            <w:pPr>
              <w:spacing w:after="0" w:line="240" w:lineRule="auto"/>
              <w:jc w:val="center"/>
              <w:rPr>
                <w:rFonts w:ascii="Myriad Pro" w:hAnsi="Myriad Pro"/>
                <w:color w:val="000000"/>
                <w:sz w:val="20"/>
                <w:szCs w:val="20"/>
              </w:rPr>
            </w:pPr>
            <w:r>
              <w:rPr>
                <w:rFonts w:ascii="Myriad Pro" w:hAnsi="Myriad Pro"/>
                <w:color w:val="000000"/>
                <w:sz w:val="20"/>
                <w:szCs w:val="20"/>
              </w:rPr>
              <w:t>2,211</w:t>
            </w:r>
          </w:p>
        </w:tc>
      </w:tr>
    </w:tbl>
    <w:p w:rsidR="00F75D00" w:rsidRDefault="00F75D00" w:rsidP="00E577F2">
      <w:pPr>
        <w:autoSpaceDE w:val="0"/>
        <w:autoSpaceDN w:val="0"/>
        <w:adjustRightInd w:val="0"/>
        <w:spacing w:after="0" w:line="240" w:lineRule="auto"/>
        <w:jc w:val="both"/>
        <w:rPr>
          <w:rFonts w:ascii="Myriad Pro" w:hAnsi="Myriad Pro" w:cs="Times New Roman"/>
          <w:sz w:val="20"/>
          <w:szCs w:val="20"/>
        </w:rPr>
      </w:pPr>
    </w:p>
    <w:p w:rsidR="003A03A3" w:rsidRDefault="00F75D00" w:rsidP="00E577F2">
      <w:pPr>
        <w:autoSpaceDE w:val="0"/>
        <w:autoSpaceDN w:val="0"/>
        <w:adjustRightInd w:val="0"/>
        <w:spacing w:after="0" w:line="240" w:lineRule="auto"/>
        <w:jc w:val="both"/>
        <w:rPr>
          <w:rFonts w:ascii="Myriad Pro" w:hAnsi="Myriad Pro" w:cs="Times New Roman"/>
          <w:sz w:val="20"/>
          <w:szCs w:val="20"/>
        </w:rPr>
      </w:pPr>
      <w:r>
        <w:rPr>
          <w:rFonts w:ascii="Myriad Pro" w:hAnsi="Myriad Pro" w:cs="Times New Roman"/>
          <w:sz w:val="20"/>
          <w:szCs w:val="20"/>
        </w:rPr>
        <w:t>The CMAA was unable to provide n</w:t>
      </w:r>
      <w:r w:rsidR="003A03A3">
        <w:rPr>
          <w:rFonts w:ascii="Myriad Pro" w:hAnsi="Myriad Pro" w:cs="Times New Roman"/>
          <w:sz w:val="20"/>
          <w:szCs w:val="20"/>
        </w:rPr>
        <w:t>ational data at time of writing. Thus, it was not possible to include an analysis of the CFRII contribution to the national land release outputs in 2014.</w:t>
      </w:r>
    </w:p>
    <w:p w:rsidR="00FF1C07" w:rsidRDefault="00FF1C07" w:rsidP="00E577F2">
      <w:pPr>
        <w:autoSpaceDE w:val="0"/>
        <w:autoSpaceDN w:val="0"/>
        <w:adjustRightInd w:val="0"/>
        <w:spacing w:after="0" w:line="240" w:lineRule="auto"/>
        <w:jc w:val="both"/>
        <w:rPr>
          <w:rFonts w:ascii="Myriad Pro" w:hAnsi="Myriad Pro" w:cs="Times New Roman"/>
          <w:i/>
          <w:iCs/>
          <w:sz w:val="20"/>
          <w:szCs w:val="20"/>
        </w:rPr>
      </w:pPr>
    </w:p>
    <w:p w:rsidR="00A126F5" w:rsidRPr="00496E43" w:rsidRDefault="00496E43" w:rsidP="00496E43">
      <w:pPr>
        <w:pStyle w:val="Caption"/>
        <w:spacing w:after="0"/>
        <w:jc w:val="center"/>
        <w:rPr>
          <w:rFonts w:ascii="Myriad Pro" w:hAnsi="Myriad Pro" w:cs="Times New Roman"/>
          <w:iCs/>
          <w:smallCaps w:val="0"/>
          <w:color w:val="auto"/>
          <w:sz w:val="20"/>
          <w:szCs w:val="20"/>
        </w:rPr>
      </w:pPr>
      <w:bookmarkStart w:id="33" w:name="_Toc418092195"/>
      <w:r w:rsidRPr="00496E43">
        <w:rPr>
          <w:rFonts w:ascii="Myriad Pro" w:hAnsi="Myriad Pro"/>
          <w:smallCaps w:val="0"/>
          <w:color w:val="auto"/>
          <w:sz w:val="20"/>
          <w:szCs w:val="20"/>
        </w:rPr>
        <w:t xml:space="preserve">Table </w:t>
      </w:r>
      <w:r w:rsidR="007572C3">
        <w:rPr>
          <w:rFonts w:ascii="Myriad Pro" w:hAnsi="Myriad Pro"/>
          <w:smallCaps w:val="0"/>
          <w:color w:val="auto"/>
          <w:sz w:val="20"/>
          <w:szCs w:val="20"/>
        </w:rPr>
        <w:fldChar w:fldCharType="begin"/>
      </w:r>
      <w:r w:rsidR="007572C3">
        <w:rPr>
          <w:rFonts w:ascii="Myriad Pro" w:hAnsi="Myriad Pro"/>
          <w:smallCaps w:val="0"/>
          <w:color w:val="auto"/>
          <w:sz w:val="20"/>
          <w:szCs w:val="20"/>
        </w:rPr>
        <w:instrText xml:space="preserve"> SEQ Table \* ARABIC </w:instrText>
      </w:r>
      <w:r w:rsidR="007572C3">
        <w:rPr>
          <w:rFonts w:ascii="Myriad Pro" w:hAnsi="Myriad Pro"/>
          <w:smallCaps w:val="0"/>
          <w:color w:val="auto"/>
          <w:sz w:val="20"/>
          <w:szCs w:val="20"/>
        </w:rPr>
        <w:fldChar w:fldCharType="separate"/>
      </w:r>
      <w:r w:rsidR="000567CD">
        <w:rPr>
          <w:rFonts w:ascii="Myriad Pro" w:hAnsi="Myriad Pro"/>
          <w:smallCaps w:val="0"/>
          <w:noProof/>
          <w:color w:val="auto"/>
          <w:sz w:val="20"/>
          <w:szCs w:val="20"/>
        </w:rPr>
        <w:t>9</w:t>
      </w:r>
      <w:r w:rsidR="007572C3">
        <w:rPr>
          <w:rFonts w:ascii="Myriad Pro" w:hAnsi="Myriad Pro"/>
          <w:smallCaps w:val="0"/>
          <w:color w:val="auto"/>
          <w:sz w:val="20"/>
          <w:szCs w:val="20"/>
        </w:rPr>
        <w:fldChar w:fldCharType="end"/>
      </w:r>
      <w:r w:rsidR="00A126F5" w:rsidRPr="00496E43">
        <w:rPr>
          <w:rFonts w:ascii="Myriad Pro" w:hAnsi="Myriad Pro" w:cs="Times New Roman"/>
          <w:smallCaps w:val="0"/>
          <w:color w:val="auto"/>
          <w:sz w:val="20"/>
          <w:szCs w:val="20"/>
        </w:rPr>
        <w:t>:</w:t>
      </w:r>
      <w:r w:rsidR="00A126F5" w:rsidRPr="00496E43">
        <w:rPr>
          <w:rFonts w:ascii="Myriad Pro" w:hAnsi="Myriad Pro"/>
          <w:smallCaps w:val="0"/>
          <w:color w:val="auto"/>
          <w:sz w:val="20"/>
          <w:szCs w:val="20"/>
        </w:rPr>
        <w:t xml:space="preserve"> </w:t>
      </w:r>
      <w:r w:rsidR="00A126F5" w:rsidRPr="00496E43">
        <w:rPr>
          <w:rFonts w:ascii="Myriad Pro" w:hAnsi="Myriad Pro" w:cs="Times New Roman"/>
          <w:iCs/>
          <w:smallCaps w:val="0"/>
          <w:color w:val="auto"/>
          <w:sz w:val="20"/>
          <w:szCs w:val="20"/>
        </w:rPr>
        <w:t>Cumulative Total of Released Land by CFRI and CFRII</w:t>
      </w:r>
      <w:r w:rsidR="00BF4234" w:rsidRPr="00496E43">
        <w:rPr>
          <w:rFonts w:ascii="Myriad Pro" w:hAnsi="Myriad Pro" w:cs="Times New Roman"/>
          <w:iCs/>
          <w:smallCaps w:val="0"/>
          <w:color w:val="auto"/>
          <w:sz w:val="20"/>
          <w:szCs w:val="20"/>
        </w:rPr>
        <w:t xml:space="preserve"> 2006-2014</w:t>
      </w:r>
      <w:bookmarkEnd w:id="33"/>
    </w:p>
    <w:p w:rsidR="006D27AB" w:rsidRPr="00B5358E" w:rsidRDefault="006D27AB" w:rsidP="00A126F5">
      <w:pPr>
        <w:autoSpaceDE w:val="0"/>
        <w:autoSpaceDN w:val="0"/>
        <w:adjustRightInd w:val="0"/>
        <w:spacing w:after="0" w:line="240" w:lineRule="auto"/>
        <w:jc w:val="center"/>
        <w:rPr>
          <w:rFonts w:ascii="Myriad Pro" w:hAnsi="Myriad Pro" w:cs="Times New Roman"/>
          <w:b/>
          <w:iCs/>
          <w:sz w:val="10"/>
          <w:szCs w:val="10"/>
        </w:rPr>
      </w:pPr>
    </w:p>
    <w:tbl>
      <w:tblPr>
        <w:tblW w:w="11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6"/>
        <w:gridCol w:w="2040"/>
        <w:gridCol w:w="1985"/>
        <w:gridCol w:w="1559"/>
        <w:gridCol w:w="1276"/>
        <w:gridCol w:w="1134"/>
        <w:gridCol w:w="1559"/>
      </w:tblGrid>
      <w:tr w:rsidR="00473307" w:rsidRPr="007C5667" w:rsidTr="00473307">
        <w:trPr>
          <w:jc w:val="center"/>
        </w:trPr>
        <w:tc>
          <w:tcPr>
            <w:tcW w:w="1646" w:type="dxa"/>
            <w:shd w:val="clear" w:color="auto" w:fill="365F91"/>
            <w:vAlign w:val="center"/>
          </w:tcPr>
          <w:p w:rsidR="00FA14FD" w:rsidRDefault="00FA14FD" w:rsidP="007C5667">
            <w:pPr>
              <w:autoSpaceDE w:val="0"/>
              <w:autoSpaceDN w:val="0"/>
              <w:adjustRightInd w:val="0"/>
              <w:spacing w:after="0" w:line="240" w:lineRule="auto"/>
              <w:jc w:val="center"/>
              <w:rPr>
                <w:rFonts w:ascii="Myriad Pro" w:hAnsi="Myriad Pro"/>
                <w:b/>
                <w:bCs/>
                <w:color w:val="FFFFFF"/>
                <w:sz w:val="18"/>
                <w:szCs w:val="18"/>
              </w:rPr>
            </w:pPr>
            <w:r w:rsidRPr="00893B56">
              <w:rPr>
                <w:rFonts w:ascii="Myriad Pro" w:hAnsi="Myriad Pro"/>
                <w:b/>
                <w:bCs/>
                <w:color w:val="FFFFFF"/>
                <w:sz w:val="18"/>
                <w:szCs w:val="18"/>
              </w:rPr>
              <w:t>CFR Phase I</w:t>
            </w:r>
            <w:r w:rsidRPr="00893B56">
              <w:rPr>
                <w:rFonts w:ascii="Myriad Pro" w:hAnsi="Myriad Pro"/>
                <w:b/>
                <w:bCs/>
                <w:color w:val="FFFFFF"/>
                <w:sz w:val="18"/>
                <w:szCs w:val="18"/>
              </w:rPr>
              <w:br/>
              <w:t>(2006- Mar</w:t>
            </w:r>
            <w:r w:rsidR="00473307">
              <w:rPr>
                <w:rFonts w:ascii="Myriad Pro" w:hAnsi="Myriad Pro"/>
                <w:b/>
                <w:bCs/>
                <w:color w:val="FFFFFF"/>
                <w:sz w:val="18"/>
                <w:szCs w:val="18"/>
              </w:rPr>
              <w:t>.</w:t>
            </w:r>
            <w:r w:rsidRPr="00893B56">
              <w:rPr>
                <w:rFonts w:ascii="Myriad Pro" w:hAnsi="Myriad Pro"/>
                <w:b/>
                <w:bCs/>
                <w:color w:val="FFFFFF"/>
                <w:sz w:val="18"/>
                <w:szCs w:val="18"/>
              </w:rPr>
              <w:t xml:space="preserve"> 2011)</w:t>
            </w:r>
          </w:p>
          <w:p w:rsidR="00473307" w:rsidRPr="00893B56" w:rsidRDefault="00473307" w:rsidP="007C5667">
            <w:pPr>
              <w:autoSpaceDE w:val="0"/>
              <w:autoSpaceDN w:val="0"/>
              <w:adjustRightInd w:val="0"/>
              <w:spacing w:after="0" w:line="240" w:lineRule="auto"/>
              <w:jc w:val="center"/>
              <w:rPr>
                <w:rFonts w:ascii="Myriad Pro" w:hAnsi="Myriad Pro" w:cs="Times New Roman"/>
                <w:b/>
                <w:iCs/>
                <w:sz w:val="18"/>
                <w:szCs w:val="18"/>
              </w:rPr>
            </w:pPr>
            <w:r w:rsidRPr="00893B56">
              <w:rPr>
                <w:rFonts w:ascii="Myriad Pro" w:hAnsi="Myriad Pro"/>
                <w:b/>
                <w:bCs/>
                <w:color w:val="FFFFFF"/>
                <w:sz w:val="18"/>
                <w:szCs w:val="18"/>
              </w:rPr>
              <w:t>(</w:t>
            </w:r>
            <w:r>
              <w:rPr>
                <w:rFonts w:ascii="Myriad Pro" w:hAnsi="Myriad Pro"/>
                <w:b/>
                <w:bCs/>
                <w:color w:val="FFFFFF"/>
                <w:sz w:val="18"/>
                <w:szCs w:val="18"/>
              </w:rPr>
              <w:t>k</w:t>
            </w:r>
            <w:r w:rsidRPr="00893B56">
              <w:rPr>
                <w:rFonts w:ascii="Myriad Pro" w:hAnsi="Myriad Pro"/>
                <w:b/>
                <w:bCs/>
                <w:color w:val="FFFFFF"/>
                <w:sz w:val="18"/>
                <w:szCs w:val="18"/>
              </w:rPr>
              <w:t>m</w:t>
            </w:r>
            <w:r w:rsidRPr="00893B56">
              <w:rPr>
                <w:rFonts w:ascii="Myriad Pro" w:hAnsi="Myriad Pro"/>
                <w:b/>
                <w:bCs/>
                <w:color w:val="FFFFFF"/>
                <w:sz w:val="18"/>
                <w:szCs w:val="18"/>
                <w:vertAlign w:val="superscript"/>
              </w:rPr>
              <w:t>2</w:t>
            </w:r>
            <w:r w:rsidRPr="00893B56">
              <w:rPr>
                <w:rFonts w:ascii="Myriad Pro" w:hAnsi="Myriad Pro"/>
                <w:b/>
                <w:bCs/>
                <w:color w:val="FFFFFF"/>
                <w:sz w:val="18"/>
                <w:szCs w:val="18"/>
              </w:rPr>
              <w:t>)</w:t>
            </w:r>
          </w:p>
        </w:tc>
        <w:tc>
          <w:tcPr>
            <w:tcW w:w="2040" w:type="dxa"/>
            <w:shd w:val="clear" w:color="auto" w:fill="365F91"/>
            <w:vAlign w:val="center"/>
          </w:tcPr>
          <w:p w:rsidR="00FA14FD" w:rsidRDefault="00473307" w:rsidP="00FA14FD">
            <w:pPr>
              <w:spacing w:after="0" w:line="240" w:lineRule="auto"/>
              <w:jc w:val="center"/>
              <w:rPr>
                <w:rFonts w:ascii="Myriad Pro" w:hAnsi="Myriad Pro"/>
                <w:b/>
                <w:bCs/>
                <w:color w:val="FFFFFF"/>
                <w:sz w:val="18"/>
                <w:szCs w:val="18"/>
              </w:rPr>
            </w:pPr>
            <w:r>
              <w:rPr>
                <w:rFonts w:ascii="Myriad Pro" w:hAnsi="Myriad Pro"/>
                <w:b/>
                <w:bCs/>
                <w:color w:val="FFFFFF"/>
                <w:sz w:val="18"/>
                <w:szCs w:val="18"/>
              </w:rPr>
              <w:t xml:space="preserve">CFR Phase II </w:t>
            </w:r>
            <w:r>
              <w:rPr>
                <w:rFonts w:ascii="Myriad Pro" w:hAnsi="Myriad Pro"/>
                <w:b/>
                <w:bCs/>
                <w:color w:val="FFFFFF"/>
                <w:sz w:val="18"/>
                <w:szCs w:val="18"/>
              </w:rPr>
              <w:br/>
              <w:t>(May 2011-Dec.</w:t>
            </w:r>
            <w:r w:rsidR="00FA14FD" w:rsidRPr="00893B56">
              <w:rPr>
                <w:rFonts w:ascii="Myriad Pro" w:hAnsi="Myriad Pro"/>
                <w:b/>
                <w:bCs/>
                <w:color w:val="FFFFFF"/>
                <w:sz w:val="18"/>
                <w:szCs w:val="18"/>
              </w:rPr>
              <w:t xml:space="preserve"> 2014)</w:t>
            </w:r>
          </w:p>
          <w:p w:rsidR="00473307" w:rsidRPr="00893B56" w:rsidRDefault="00473307" w:rsidP="00FA14FD">
            <w:pPr>
              <w:spacing w:after="0" w:line="240" w:lineRule="auto"/>
              <w:jc w:val="center"/>
              <w:rPr>
                <w:rFonts w:ascii="Myriad Pro" w:eastAsia="Calibri" w:hAnsi="Myriad Pro" w:cs="Calibri"/>
                <w:b/>
                <w:bCs/>
                <w:color w:val="FFFFFF"/>
                <w:sz w:val="18"/>
                <w:szCs w:val="18"/>
              </w:rPr>
            </w:pPr>
            <w:r w:rsidRPr="00893B56">
              <w:rPr>
                <w:rFonts w:ascii="Myriad Pro" w:hAnsi="Myriad Pro"/>
                <w:b/>
                <w:bCs/>
                <w:color w:val="FFFFFF"/>
                <w:sz w:val="18"/>
                <w:szCs w:val="18"/>
              </w:rPr>
              <w:t>(</w:t>
            </w:r>
            <w:r>
              <w:rPr>
                <w:rFonts w:ascii="Myriad Pro" w:hAnsi="Myriad Pro"/>
                <w:b/>
                <w:bCs/>
                <w:color w:val="FFFFFF"/>
                <w:sz w:val="18"/>
                <w:szCs w:val="18"/>
              </w:rPr>
              <w:t>k</w:t>
            </w:r>
            <w:r w:rsidRPr="00893B56">
              <w:rPr>
                <w:rFonts w:ascii="Myriad Pro" w:hAnsi="Myriad Pro"/>
                <w:b/>
                <w:bCs/>
                <w:color w:val="FFFFFF"/>
                <w:sz w:val="18"/>
                <w:szCs w:val="18"/>
              </w:rPr>
              <w:t>m</w:t>
            </w:r>
            <w:r w:rsidRPr="00893B56">
              <w:rPr>
                <w:rFonts w:ascii="Myriad Pro" w:hAnsi="Myriad Pro"/>
                <w:b/>
                <w:bCs/>
                <w:color w:val="FFFFFF"/>
                <w:sz w:val="18"/>
                <w:szCs w:val="18"/>
                <w:vertAlign w:val="superscript"/>
              </w:rPr>
              <w:t>2</w:t>
            </w:r>
            <w:r w:rsidRPr="00893B56">
              <w:rPr>
                <w:rFonts w:ascii="Myriad Pro" w:hAnsi="Myriad Pro"/>
                <w:b/>
                <w:bCs/>
                <w:color w:val="FFFFFF"/>
                <w:sz w:val="18"/>
                <w:szCs w:val="18"/>
              </w:rPr>
              <w:t>)</w:t>
            </w:r>
          </w:p>
        </w:tc>
        <w:tc>
          <w:tcPr>
            <w:tcW w:w="1985" w:type="dxa"/>
            <w:shd w:val="clear" w:color="auto" w:fill="365F91"/>
            <w:vAlign w:val="center"/>
          </w:tcPr>
          <w:p w:rsidR="00FA14FD" w:rsidRPr="00893B56" w:rsidRDefault="00FA14FD" w:rsidP="00FA14FD">
            <w:pPr>
              <w:spacing w:after="0" w:line="240" w:lineRule="auto"/>
              <w:jc w:val="center"/>
              <w:rPr>
                <w:rFonts w:ascii="Myriad Pro" w:eastAsia="Calibri" w:hAnsi="Myriad Pro" w:cs="Calibri"/>
                <w:b/>
                <w:bCs/>
                <w:color w:val="FFFFFF"/>
                <w:sz w:val="18"/>
                <w:szCs w:val="18"/>
              </w:rPr>
            </w:pPr>
            <w:r w:rsidRPr="00893B56">
              <w:rPr>
                <w:rFonts w:ascii="Myriad Pro" w:hAnsi="Myriad Pro"/>
                <w:b/>
                <w:bCs/>
                <w:color w:val="FFFFFF"/>
                <w:sz w:val="18"/>
                <w:szCs w:val="18"/>
              </w:rPr>
              <w:t>Total CFRI &amp; CFRII</w:t>
            </w:r>
            <w:r w:rsidR="00473307">
              <w:rPr>
                <w:rFonts w:ascii="Myriad Pro" w:hAnsi="Myriad Pro"/>
                <w:b/>
                <w:bCs/>
                <w:color w:val="FFFFFF"/>
                <w:sz w:val="18"/>
                <w:szCs w:val="18"/>
              </w:rPr>
              <w:t xml:space="preserve"> (May 2011-Dec.</w:t>
            </w:r>
            <w:r w:rsidR="00473307" w:rsidRPr="00893B56">
              <w:rPr>
                <w:rFonts w:ascii="Myriad Pro" w:hAnsi="Myriad Pro"/>
                <w:b/>
                <w:bCs/>
                <w:color w:val="FFFFFF"/>
                <w:sz w:val="18"/>
                <w:szCs w:val="18"/>
              </w:rPr>
              <w:t xml:space="preserve"> 2014)</w:t>
            </w:r>
            <w:r w:rsidRPr="00893B56">
              <w:rPr>
                <w:rFonts w:ascii="Myriad Pro" w:hAnsi="Myriad Pro"/>
                <w:b/>
                <w:bCs/>
                <w:color w:val="FFFFFF"/>
                <w:sz w:val="18"/>
                <w:szCs w:val="18"/>
              </w:rPr>
              <w:br/>
              <w:t>(</w:t>
            </w:r>
            <w:r w:rsidR="00473307">
              <w:rPr>
                <w:rFonts w:ascii="Myriad Pro" w:hAnsi="Myriad Pro"/>
                <w:b/>
                <w:bCs/>
                <w:color w:val="FFFFFF"/>
                <w:sz w:val="18"/>
                <w:szCs w:val="18"/>
              </w:rPr>
              <w:t>k</w:t>
            </w:r>
            <w:r w:rsidRPr="00893B56">
              <w:rPr>
                <w:rFonts w:ascii="Myriad Pro" w:hAnsi="Myriad Pro"/>
                <w:b/>
                <w:bCs/>
                <w:color w:val="FFFFFF"/>
                <w:sz w:val="18"/>
                <w:szCs w:val="18"/>
              </w:rPr>
              <w:t>m</w:t>
            </w:r>
            <w:r w:rsidRPr="00893B56">
              <w:rPr>
                <w:rFonts w:ascii="Myriad Pro" w:hAnsi="Myriad Pro"/>
                <w:b/>
                <w:bCs/>
                <w:color w:val="FFFFFF"/>
                <w:sz w:val="18"/>
                <w:szCs w:val="18"/>
                <w:vertAlign w:val="superscript"/>
              </w:rPr>
              <w:t>2</w:t>
            </w:r>
            <w:r w:rsidRPr="00893B56">
              <w:rPr>
                <w:rFonts w:ascii="Myriad Pro" w:hAnsi="Myriad Pro"/>
                <w:b/>
                <w:bCs/>
                <w:color w:val="FFFFFF"/>
                <w:sz w:val="18"/>
                <w:szCs w:val="18"/>
              </w:rPr>
              <w:t>)</w:t>
            </w:r>
          </w:p>
        </w:tc>
        <w:tc>
          <w:tcPr>
            <w:tcW w:w="1559" w:type="dxa"/>
            <w:shd w:val="clear" w:color="auto" w:fill="365F91"/>
            <w:vAlign w:val="center"/>
          </w:tcPr>
          <w:p w:rsidR="00FA14FD" w:rsidRPr="00893B56" w:rsidRDefault="00FA14FD" w:rsidP="00FA14FD">
            <w:pPr>
              <w:spacing w:after="0" w:line="240" w:lineRule="auto"/>
              <w:jc w:val="center"/>
              <w:rPr>
                <w:rFonts w:ascii="Myriad Pro" w:hAnsi="Myriad Pro"/>
                <w:b/>
                <w:bCs/>
                <w:color w:val="FFFFFF"/>
                <w:sz w:val="18"/>
                <w:szCs w:val="18"/>
              </w:rPr>
            </w:pPr>
            <w:r w:rsidRPr="00893B56">
              <w:rPr>
                <w:rFonts w:ascii="Myriad Pro" w:hAnsi="Myriad Pro"/>
                <w:b/>
                <w:bCs/>
                <w:color w:val="FFFFFF"/>
                <w:sz w:val="18"/>
                <w:szCs w:val="18"/>
              </w:rPr>
              <w:t xml:space="preserve">Estimated CFRII Non-Technical Survey </w:t>
            </w:r>
          </w:p>
          <w:p w:rsidR="00FA14FD" w:rsidRPr="00893B56" w:rsidRDefault="00FA14FD" w:rsidP="00FA14FD">
            <w:pPr>
              <w:spacing w:after="0" w:line="240" w:lineRule="auto"/>
              <w:jc w:val="center"/>
              <w:rPr>
                <w:rFonts w:ascii="Myriad Pro" w:hAnsi="Myriad Pro"/>
                <w:b/>
                <w:bCs/>
                <w:color w:val="FFFFFF"/>
                <w:sz w:val="18"/>
                <w:szCs w:val="18"/>
              </w:rPr>
            </w:pPr>
            <w:r w:rsidRPr="00893B56">
              <w:rPr>
                <w:rFonts w:ascii="Myriad Pro" w:hAnsi="Myriad Pro"/>
                <w:b/>
                <w:bCs/>
                <w:color w:val="FFFFFF"/>
                <w:sz w:val="18"/>
                <w:szCs w:val="18"/>
              </w:rPr>
              <w:t>(</w:t>
            </w:r>
            <w:r w:rsidR="00473307">
              <w:rPr>
                <w:rFonts w:ascii="Myriad Pro" w:hAnsi="Myriad Pro"/>
                <w:b/>
                <w:bCs/>
                <w:color w:val="FFFFFF"/>
                <w:sz w:val="18"/>
                <w:szCs w:val="18"/>
              </w:rPr>
              <w:t>k</w:t>
            </w:r>
            <w:r w:rsidRPr="00893B56">
              <w:rPr>
                <w:rFonts w:ascii="Myriad Pro" w:hAnsi="Myriad Pro"/>
                <w:b/>
                <w:bCs/>
                <w:color w:val="FFFFFF"/>
                <w:sz w:val="18"/>
                <w:szCs w:val="18"/>
              </w:rPr>
              <w:t>m</w:t>
            </w:r>
            <w:r w:rsidRPr="00893B56">
              <w:rPr>
                <w:rFonts w:ascii="Myriad Pro" w:hAnsi="Myriad Pro"/>
                <w:b/>
                <w:bCs/>
                <w:color w:val="FFFFFF"/>
                <w:sz w:val="18"/>
                <w:szCs w:val="18"/>
                <w:vertAlign w:val="superscript"/>
              </w:rPr>
              <w:t>2</w:t>
            </w:r>
            <w:r w:rsidRPr="00893B56">
              <w:rPr>
                <w:rFonts w:ascii="Myriad Pro" w:hAnsi="Myriad Pro"/>
                <w:b/>
                <w:bCs/>
                <w:color w:val="FFFFFF"/>
                <w:sz w:val="18"/>
                <w:szCs w:val="18"/>
              </w:rPr>
              <w:t>)</w:t>
            </w:r>
          </w:p>
        </w:tc>
        <w:tc>
          <w:tcPr>
            <w:tcW w:w="1276" w:type="dxa"/>
            <w:shd w:val="clear" w:color="auto" w:fill="365F91"/>
            <w:vAlign w:val="center"/>
          </w:tcPr>
          <w:p w:rsidR="00FA14FD" w:rsidRPr="00893B56" w:rsidRDefault="00473307" w:rsidP="00FA14FD">
            <w:pPr>
              <w:spacing w:after="0" w:line="240" w:lineRule="auto"/>
              <w:jc w:val="center"/>
              <w:rPr>
                <w:rFonts w:ascii="Myriad Pro" w:hAnsi="Myriad Pro"/>
                <w:b/>
                <w:bCs/>
                <w:color w:val="FFFFFF"/>
                <w:sz w:val="18"/>
                <w:szCs w:val="18"/>
              </w:rPr>
            </w:pPr>
            <w:r>
              <w:rPr>
                <w:rFonts w:ascii="Myriad Pro" w:hAnsi="Myriad Pro"/>
                <w:b/>
                <w:bCs/>
                <w:color w:val="FFFFFF"/>
                <w:sz w:val="18"/>
                <w:szCs w:val="18"/>
              </w:rPr>
              <w:t>Estimated CFRII 2015 Land R</w:t>
            </w:r>
            <w:r w:rsidR="00FA14FD" w:rsidRPr="00893B56">
              <w:rPr>
                <w:rFonts w:ascii="Myriad Pro" w:hAnsi="Myriad Pro"/>
                <w:b/>
                <w:bCs/>
                <w:color w:val="FFFFFF"/>
                <w:sz w:val="18"/>
                <w:szCs w:val="18"/>
              </w:rPr>
              <w:t>elease</w:t>
            </w:r>
          </w:p>
          <w:p w:rsidR="00FA14FD" w:rsidRPr="00893B56" w:rsidRDefault="00FA14FD" w:rsidP="00FA14FD">
            <w:pPr>
              <w:spacing w:after="0" w:line="240" w:lineRule="auto"/>
              <w:jc w:val="center"/>
              <w:rPr>
                <w:rFonts w:ascii="Myriad Pro" w:hAnsi="Myriad Pro"/>
                <w:b/>
                <w:bCs/>
                <w:color w:val="FFFFFF"/>
                <w:sz w:val="18"/>
                <w:szCs w:val="18"/>
              </w:rPr>
            </w:pPr>
            <w:r w:rsidRPr="00893B56">
              <w:rPr>
                <w:rFonts w:ascii="Myriad Pro" w:hAnsi="Myriad Pro"/>
                <w:b/>
                <w:bCs/>
                <w:color w:val="FFFFFF"/>
                <w:sz w:val="18"/>
                <w:szCs w:val="18"/>
              </w:rPr>
              <w:t xml:space="preserve"> (</w:t>
            </w:r>
            <w:r w:rsidR="00473307">
              <w:rPr>
                <w:rFonts w:ascii="Myriad Pro" w:hAnsi="Myriad Pro"/>
                <w:b/>
                <w:bCs/>
                <w:color w:val="FFFFFF"/>
                <w:sz w:val="18"/>
                <w:szCs w:val="18"/>
              </w:rPr>
              <w:t>k</w:t>
            </w:r>
            <w:r w:rsidRPr="00893B56">
              <w:rPr>
                <w:rFonts w:ascii="Myriad Pro" w:hAnsi="Myriad Pro"/>
                <w:b/>
                <w:bCs/>
                <w:color w:val="FFFFFF"/>
                <w:sz w:val="18"/>
                <w:szCs w:val="18"/>
              </w:rPr>
              <w:t>m</w:t>
            </w:r>
            <w:r w:rsidRPr="00893B56">
              <w:rPr>
                <w:rFonts w:ascii="Myriad Pro" w:hAnsi="Myriad Pro"/>
                <w:b/>
                <w:bCs/>
                <w:color w:val="FFFFFF"/>
                <w:sz w:val="18"/>
                <w:szCs w:val="18"/>
                <w:vertAlign w:val="superscript"/>
              </w:rPr>
              <w:t>2</w:t>
            </w:r>
            <w:r w:rsidRPr="00893B56">
              <w:rPr>
                <w:rFonts w:ascii="Myriad Pro" w:hAnsi="Myriad Pro"/>
                <w:b/>
                <w:bCs/>
                <w:color w:val="FFFFFF"/>
                <w:sz w:val="18"/>
                <w:szCs w:val="18"/>
              </w:rPr>
              <w:t>)</w:t>
            </w:r>
          </w:p>
        </w:tc>
        <w:tc>
          <w:tcPr>
            <w:tcW w:w="1134" w:type="dxa"/>
            <w:shd w:val="clear" w:color="auto" w:fill="365F91"/>
            <w:vAlign w:val="center"/>
          </w:tcPr>
          <w:p w:rsidR="00FA14FD" w:rsidRPr="00893B56" w:rsidRDefault="00FA14FD" w:rsidP="00FA14FD">
            <w:pPr>
              <w:spacing w:after="0" w:line="240" w:lineRule="auto"/>
              <w:jc w:val="center"/>
              <w:rPr>
                <w:rFonts w:ascii="Myriad Pro" w:hAnsi="Myriad Pro"/>
                <w:b/>
                <w:bCs/>
                <w:color w:val="FFFFFF"/>
                <w:sz w:val="18"/>
                <w:szCs w:val="18"/>
              </w:rPr>
            </w:pPr>
            <w:r w:rsidRPr="00893B56">
              <w:rPr>
                <w:rFonts w:ascii="Myriad Pro" w:hAnsi="Myriad Pro"/>
                <w:b/>
                <w:bCs/>
                <w:color w:val="FFFFFF"/>
                <w:sz w:val="18"/>
                <w:szCs w:val="18"/>
              </w:rPr>
              <w:t>Estimated Total CFRII</w:t>
            </w:r>
            <w:r w:rsidRPr="00893B56">
              <w:rPr>
                <w:rFonts w:ascii="Myriad Pro" w:hAnsi="Myriad Pro"/>
                <w:b/>
                <w:bCs/>
                <w:color w:val="FFFFFF"/>
                <w:sz w:val="18"/>
                <w:szCs w:val="18"/>
              </w:rPr>
              <w:br/>
              <w:t>(</w:t>
            </w:r>
            <w:r w:rsidR="00473307">
              <w:rPr>
                <w:rFonts w:ascii="Myriad Pro" w:hAnsi="Myriad Pro"/>
                <w:b/>
                <w:bCs/>
                <w:color w:val="FFFFFF"/>
                <w:sz w:val="18"/>
                <w:szCs w:val="18"/>
              </w:rPr>
              <w:t>k</w:t>
            </w:r>
            <w:r w:rsidRPr="00893B56">
              <w:rPr>
                <w:rFonts w:ascii="Myriad Pro" w:hAnsi="Myriad Pro"/>
                <w:b/>
                <w:bCs/>
                <w:color w:val="FFFFFF"/>
                <w:sz w:val="18"/>
                <w:szCs w:val="18"/>
              </w:rPr>
              <w:t>m</w:t>
            </w:r>
            <w:r w:rsidRPr="00893B56">
              <w:rPr>
                <w:rFonts w:ascii="Myriad Pro" w:hAnsi="Myriad Pro"/>
                <w:b/>
                <w:bCs/>
                <w:color w:val="FFFFFF"/>
                <w:sz w:val="18"/>
                <w:szCs w:val="18"/>
                <w:vertAlign w:val="superscript"/>
              </w:rPr>
              <w:t>2</w:t>
            </w:r>
            <w:r w:rsidRPr="00893B56">
              <w:rPr>
                <w:rFonts w:ascii="Myriad Pro" w:hAnsi="Myriad Pro"/>
                <w:b/>
                <w:bCs/>
                <w:color w:val="FFFFFF"/>
                <w:sz w:val="18"/>
                <w:szCs w:val="18"/>
              </w:rPr>
              <w:t>)</w:t>
            </w:r>
          </w:p>
        </w:tc>
        <w:tc>
          <w:tcPr>
            <w:tcW w:w="1559" w:type="dxa"/>
            <w:shd w:val="clear" w:color="auto" w:fill="365F91"/>
            <w:vAlign w:val="center"/>
          </w:tcPr>
          <w:p w:rsidR="00FA14FD" w:rsidRPr="00893B56" w:rsidRDefault="00473307" w:rsidP="00FA14FD">
            <w:pPr>
              <w:spacing w:after="0" w:line="240" w:lineRule="auto"/>
              <w:jc w:val="center"/>
              <w:rPr>
                <w:rFonts w:ascii="Myriad Pro" w:hAnsi="Myriad Pro"/>
                <w:b/>
                <w:bCs/>
                <w:color w:val="FFFFFF"/>
                <w:sz w:val="18"/>
                <w:szCs w:val="18"/>
              </w:rPr>
            </w:pPr>
            <w:r>
              <w:rPr>
                <w:rFonts w:ascii="Myriad Pro" w:hAnsi="Myriad Pro"/>
                <w:b/>
                <w:bCs/>
                <w:color w:val="FFFFFF"/>
                <w:sz w:val="18"/>
                <w:szCs w:val="18"/>
              </w:rPr>
              <w:t>Estimated Total CFRI +</w:t>
            </w:r>
            <w:r w:rsidR="00FA14FD" w:rsidRPr="00893B56">
              <w:rPr>
                <w:rFonts w:ascii="Myriad Pro" w:hAnsi="Myriad Pro"/>
                <w:b/>
                <w:bCs/>
                <w:color w:val="FFFFFF"/>
                <w:sz w:val="18"/>
                <w:szCs w:val="18"/>
              </w:rPr>
              <w:t xml:space="preserve"> CFRII</w:t>
            </w:r>
            <w:r w:rsidR="00FA14FD" w:rsidRPr="00893B56">
              <w:rPr>
                <w:rFonts w:ascii="Myriad Pro" w:hAnsi="Myriad Pro"/>
                <w:b/>
                <w:bCs/>
                <w:color w:val="FFFFFF"/>
                <w:sz w:val="18"/>
                <w:szCs w:val="18"/>
              </w:rPr>
              <w:br/>
              <w:t>(</w:t>
            </w:r>
            <w:r>
              <w:rPr>
                <w:rFonts w:ascii="Myriad Pro" w:hAnsi="Myriad Pro"/>
                <w:b/>
                <w:bCs/>
                <w:color w:val="FFFFFF"/>
                <w:sz w:val="18"/>
                <w:szCs w:val="18"/>
              </w:rPr>
              <w:t>k</w:t>
            </w:r>
            <w:r w:rsidR="00FA14FD" w:rsidRPr="00893B56">
              <w:rPr>
                <w:rFonts w:ascii="Myriad Pro" w:hAnsi="Myriad Pro"/>
                <w:b/>
                <w:bCs/>
                <w:color w:val="FFFFFF"/>
                <w:sz w:val="18"/>
                <w:szCs w:val="18"/>
              </w:rPr>
              <w:t>m</w:t>
            </w:r>
            <w:r w:rsidR="00FA14FD" w:rsidRPr="00893B56">
              <w:rPr>
                <w:rFonts w:ascii="Myriad Pro" w:hAnsi="Myriad Pro"/>
                <w:b/>
                <w:bCs/>
                <w:color w:val="FFFFFF"/>
                <w:sz w:val="18"/>
                <w:szCs w:val="18"/>
                <w:vertAlign w:val="superscript"/>
              </w:rPr>
              <w:t>2</w:t>
            </w:r>
            <w:r w:rsidR="00FA14FD" w:rsidRPr="00893B56">
              <w:rPr>
                <w:rFonts w:ascii="Myriad Pro" w:hAnsi="Myriad Pro"/>
                <w:b/>
                <w:bCs/>
                <w:color w:val="FFFFFF"/>
                <w:sz w:val="18"/>
                <w:szCs w:val="18"/>
              </w:rPr>
              <w:t>)</w:t>
            </w:r>
          </w:p>
        </w:tc>
      </w:tr>
      <w:tr w:rsidR="00473307" w:rsidRPr="007C5667" w:rsidTr="00473307">
        <w:trPr>
          <w:trHeight w:val="475"/>
          <w:jc w:val="center"/>
        </w:trPr>
        <w:tc>
          <w:tcPr>
            <w:tcW w:w="1646" w:type="dxa"/>
            <w:shd w:val="clear" w:color="auto" w:fill="auto"/>
            <w:vAlign w:val="center"/>
          </w:tcPr>
          <w:p w:rsidR="00FA14FD" w:rsidRPr="007C5667" w:rsidRDefault="00473307" w:rsidP="00473307">
            <w:pPr>
              <w:autoSpaceDE w:val="0"/>
              <w:autoSpaceDN w:val="0"/>
              <w:adjustRightInd w:val="0"/>
              <w:spacing w:after="0" w:line="240" w:lineRule="auto"/>
              <w:jc w:val="center"/>
              <w:rPr>
                <w:rFonts w:ascii="Myriad Pro" w:hAnsi="Myriad Pro" w:cs="Times New Roman"/>
                <w:b/>
                <w:iCs/>
                <w:sz w:val="20"/>
                <w:szCs w:val="20"/>
              </w:rPr>
            </w:pPr>
            <w:r>
              <w:rPr>
                <w:rFonts w:ascii="Myriad Pro" w:hAnsi="Myriad Pro"/>
                <w:sz w:val="20"/>
                <w:szCs w:val="20"/>
              </w:rPr>
              <w:t>40.3</w:t>
            </w:r>
          </w:p>
        </w:tc>
        <w:tc>
          <w:tcPr>
            <w:tcW w:w="2040" w:type="dxa"/>
            <w:shd w:val="clear" w:color="auto" w:fill="auto"/>
            <w:vAlign w:val="center"/>
          </w:tcPr>
          <w:p w:rsidR="00FA14FD" w:rsidRPr="007C5667" w:rsidRDefault="00473307" w:rsidP="00473307">
            <w:pPr>
              <w:autoSpaceDE w:val="0"/>
              <w:autoSpaceDN w:val="0"/>
              <w:adjustRightInd w:val="0"/>
              <w:spacing w:after="0" w:line="240" w:lineRule="auto"/>
              <w:jc w:val="center"/>
              <w:rPr>
                <w:rFonts w:ascii="Myriad Pro" w:hAnsi="Myriad Pro" w:cs="Times New Roman"/>
                <w:b/>
                <w:iCs/>
                <w:sz w:val="20"/>
                <w:szCs w:val="20"/>
              </w:rPr>
            </w:pPr>
            <w:r>
              <w:rPr>
                <w:rFonts w:ascii="Myriad Pro" w:hAnsi="Myriad Pro"/>
                <w:sz w:val="20"/>
                <w:szCs w:val="20"/>
              </w:rPr>
              <w:t>69.3</w:t>
            </w:r>
          </w:p>
        </w:tc>
        <w:tc>
          <w:tcPr>
            <w:tcW w:w="1985" w:type="dxa"/>
            <w:shd w:val="clear" w:color="auto" w:fill="auto"/>
            <w:vAlign w:val="center"/>
          </w:tcPr>
          <w:p w:rsidR="00FA14FD" w:rsidRPr="007C5667" w:rsidRDefault="00473307" w:rsidP="00473307">
            <w:pPr>
              <w:autoSpaceDE w:val="0"/>
              <w:autoSpaceDN w:val="0"/>
              <w:adjustRightInd w:val="0"/>
              <w:spacing w:after="0" w:line="240" w:lineRule="auto"/>
              <w:jc w:val="center"/>
              <w:rPr>
                <w:rFonts w:ascii="Myriad Pro" w:hAnsi="Myriad Pro" w:cs="Times New Roman"/>
                <w:b/>
                <w:iCs/>
                <w:sz w:val="20"/>
                <w:szCs w:val="20"/>
              </w:rPr>
            </w:pPr>
            <w:r>
              <w:rPr>
                <w:rFonts w:ascii="Myriad Pro" w:hAnsi="Myriad Pro"/>
                <w:sz w:val="20"/>
                <w:szCs w:val="20"/>
              </w:rPr>
              <w:t>109.6</w:t>
            </w:r>
          </w:p>
        </w:tc>
        <w:tc>
          <w:tcPr>
            <w:tcW w:w="1559" w:type="dxa"/>
            <w:vAlign w:val="center"/>
          </w:tcPr>
          <w:p w:rsidR="00FA14FD" w:rsidRPr="007C5667" w:rsidRDefault="003C7450" w:rsidP="00473307">
            <w:pPr>
              <w:autoSpaceDE w:val="0"/>
              <w:autoSpaceDN w:val="0"/>
              <w:adjustRightInd w:val="0"/>
              <w:spacing w:after="0" w:line="240" w:lineRule="auto"/>
              <w:jc w:val="center"/>
              <w:rPr>
                <w:rFonts w:ascii="Myriad Pro" w:hAnsi="Myriad Pro"/>
                <w:sz w:val="20"/>
                <w:szCs w:val="20"/>
              </w:rPr>
            </w:pPr>
            <w:r>
              <w:rPr>
                <w:rFonts w:ascii="Myriad Pro" w:hAnsi="Myriad Pro"/>
                <w:sz w:val="20"/>
                <w:szCs w:val="20"/>
              </w:rPr>
              <w:t>3</w:t>
            </w:r>
            <w:r w:rsidR="00473307">
              <w:rPr>
                <w:rFonts w:ascii="Myriad Pro" w:hAnsi="Myriad Pro"/>
                <w:sz w:val="20"/>
                <w:szCs w:val="20"/>
              </w:rPr>
              <w:t>0.0</w:t>
            </w:r>
          </w:p>
        </w:tc>
        <w:tc>
          <w:tcPr>
            <w:tcW w:w="1276" w:type="dxa"/>
            <w:vAlign w:val="center"/>
          </w:tcPr>
          <w:p w:rsidR="00FA14FD" w:rsidRPr="007C5667" w:rsidRDefault="003A51BB" w:rsidP="00473307">
            <w:pPr>
              <w:autoSpaceDE w:val="0"/>
              <w:autoSpaceDN w:val="0"/>
              <w:adjustRightInd w:val="0"/>
              <w:spacing w:after="0" w:line="240" w:lineRule="auto"/>
              <w:jc w:val="center"/>
              <w:rPr>
                <w:rFonts w:ascii="Myriad Pro" w:hAnsi="Myriad Pro"/>
                <w:sz w:val="20"/>
                <w:szCs w:val="20"/>
              </w:rPr>
            </w:pPr>
            <w:r>
              <w:rPr>
                <w:rFonts w:ascii="Myriad Pro" w:hAnsi="Myriad Pro"/>
                <w:sz w:val="20"/>
                <w:szCs w:val="20"/>
              </w:rPr>
              <w:t>27.7</w:t>
            </w:r>
          </w:p>
        </w:tc>
        <w:tc>
          <w:tcPr>
            <w:tcW w:w="1134" w:type="dxa"/>
            <w:vAlign w:val="center"/>
          </w:tcPr>
          <w:p w:rsidR="00FA14FD" w:rsidRPr="007C5667" w:rsidRDefault="003A51BB" w:rsidP="00473307">
            <w:pPr>
              <w:autoSpaceDE w:val="0"/>
              <w:autoSpaceDN w:val="0"/>
              <w:adjustRightInd w:val="0"/>
              <w:spacing w:after="0" w:line="240" w:lineRule="auto"/>
              <w:jc w:val="center"/>
              <w:rPr>
                <w:rFonts w:ascii="Myriad Pro" w:hAnsi="Myriad Pro"/>
                <w:sz w:val="20"/>
                <w:szCs w:val="20"/>
              </w:rPr>
            </w:pPr>
            <w:r>
              <w:rPr>
                <w:rFonts w:ascii="Myriad Pro" w:hAnsi="Myriad Pro"/>
                <w:sz w:val="20"/>
                <w:szCs w:val="20"/>
              </w:rPr>
              <w:t>127.0</w:t>
            </w:r>
          </w:p>
        </w:tc>
        <w:tc>
          <w:tcPr>
            <w:tcW w:w="1559" w:type="dxa"/>
            <w:vAlign w:val="center"/>
          </w:tcPr>
          <w:p w:rsidR="00FA14FD" w:rsidRPr="007C5667" w:rsidRDefault="003A51BB" w:rsidP="00473307">
            <w:pPr>
              <w:autoSpaceDE w:val="0"/>
              <w:autoSpaceDN w:val="0"/>
              <w:adjustRightInd w:val="0"/>
              <w:spacing w:after="0" w:line="240" w:lineRule="auto"/>
              <w:jc w:val="center"/>
              <w:rPr>
                <w:rFonts w:ascii="Myriad Pro" w:hAnsi="Myriad Pro"/>
                <w:sz w:val="20"/>
                <w:szCs w:val="20"/>
              </w:rPr>
            </w:pPr>
            <w:r>
              <w:rPr>
                <w:rFonts w:ascii="Myriad Pro" w:hAnsi="Myriad Pro"/>
                <w:sz w:val="20"/>
                <w:szCs w:val="20"/>
              </w:rPr>
              <w:t>167.3</w:t>
            </w:r>
          </w:p>
        </w:tc>
      </w:tr>
    </w:tbl>
    <w:p w:rsidR="006D27AB" w:rsidRDefault="006D27AB" w:rsidP="00A126F5">
      <w:pPr>
        <w:autoSpaceDE w:val="0"/>
        <w:autoSpaceDN w:val="0"/>
        <w:adjustRightInd w:val="0"/>
        <w:spacing w:after="0" w:line="240" w:lineRule="auto"/>
        <w:jc w:val="center"/>
        <w:rPr>
          <w:rFonts w:ascii="Myriad Pro" w:hAnsi="Myriad Pro" w:cs="Times New Roman"/>
          <w:b/>
          <w:iCs/>
          <w:sz w:val="20"/>
          <w:szCs w:val="20"/>
        </w:rPr>
      </w:pPr>
    </w:p>
    <w:p w:rsidR="00A126F5" w:rsidRPr="006D27AB" w:rsidRDefault="00A126F5" w:rsidP="00A126F5">
      <w:pPr>
        <w:autoSpaceDE w:val="0"/>
        <w:autoSpaceDN w:val="0"/>
        <w:adjustRightInd w:val="0"/>
        <w:spacing w:after="0" w:line="240" w:lineRule="auto"/>
        <w:jc w:val="both"/>
        <w:rPr>
          <w:rFonts w:ascii="Myriad Pro" w:hAnsi="Myriad Pro" w:cs="Times New Roman"/>
          <w:sz w:val="20"/>
          <w:szCs w:val="20"/>
        </w:rPr>
      </w:pPr>
      <w:r w:rsidRPr="007235A3">
        <w:rPr>
          <w:rFonts w:ascii="Myriad Pro" w:hAnsi="Myriad Pro" w:cs="Times New Roman"/>
          <w:sz w:val="20"/>
          <w:szCs w:val="20"/>
        </w:rPr>
        <w:t xml:space="preserve">The CFRII project has achieved a cumulative total of </w:t>
      </w:r>
      <w:r w:rsidR="006964C6">
        <w:rPr>
          <w:rFonts w:ascii="Myriad Pro" w:hAnsi="Myriad Pro" w:cs="Times New Roman"/>
          <w:sz w:val="20"/>
          <w:szCs w:val="20"/>
        </w:rPr>
        <w:t>69.3</w:t>
      </w:r>
      <w:r w:rsidRPr="007235A3">
        <w:rPr>
          <w:rFonts w:ascii="Myriad Pro" w:hAnsi="Myriad Pro" w:cs="Times New Roman"/>
          <w:sz w:val="20"/>
          <w:szCs w:val="20"/>
        </w:rPr>
        <w:t xml:space="preserve"> km</w:t>
      </w:r>
      <w:r w:rsidRPr="007235A3">
        <w:rPr>
          <w:rFonts w:ascii="Myriad Pro" w:hAnsi="Myriad Pro" w:cs="Times New Roman"/>
          <w:sz w:val="20"/>
          <w:szCs w:val="20"/>
          <w:vertAlign w:val="superscript"/>
        </w:rPr>
        <w:t>2</w:t>
      </w:r>
      <w:r w:rsidRPr="007235A3">
        <w:rPr>
          <w:rFonts w:ascii="Myriad Pro" w:hAnsi="Myriad Pro" w:cs="Times New Roman"/>
          <w:sz w:val="20"/>
          <w:szCs w:val="20"/>
        </w:rPr>
        <w:t xml:space="preserve"> of land released by </w:t>
      </w:r>
      <w:r w:rsidR="007235A3" w:rsidRPr="007235A3">
        <w:rPr>
          <w:rFonts w:ascii="Myriad Pro" w:hAnsi="Myriad Pro" w:cs="Times New Roman"/>
          <w:sz w:val="20"/>
          <w:szCs w:val="20"/>
        </w:rPr>
        <w:t>end of 2014</w:t>
      </w:r>
      <w:r w:rsidRPr="007235A3">
        <w:rPr>
          <w:rFonts w:ascii="Myriad Pro" w:hAnsi="Myriad Pro" w:cs="Times New Roman"/>
          <w:sz w:val="20"/>
          <w:szCs w:val="20"/>
        </w:rPr>
        <w:t xml:space="preserve">. This represents </w:t>
      </w:r>
      <w:r w:rsidR="006D27AB">
        <w:rPr>
          <w:rFonts w:ascii="Myriad Pro" w:hAnsi="Myriad Pro" w:cs="Times New Roman"/>
          <w:sz w:val="20"/>
          <w:szCs w:val="20"/>
        </w:rPr>
        <w:t>198</w:t>
      </w:r>
      <w:r w:rsidRPr="007235A3">
        <w:rPr>
          <w:rFonts w:ascii="Myriad Pro" w:hAnsi="Myriad Pro" w:cs="Times New Roman"/>
          <w:sz w:val="20"/>
          <w:szCs w:val="20"/>
        </w:rPr>
        <w:t>%</w:t>
      </w:r>
      <w:r>
        <w:rPr>
          <w:rFonts w:ascii="Myriad Pro" w:hAnsi="Myriad Pro" w:cs="Times New Roman"/>
          <w:sz w:val="20"/>
          <w:szCs w:val="20"/>
        </w:rPr>
        <w:t xml:space="preserve"> of the CFR</w:t>
      </w:r>
      <w:r w:rsidRPr="001A031E">
        <w:rPr>
          <w:rFonts w:ascii="Myriad Pro" w:hAnsi="Myriad Pro" w:cs="Times New Roman"/>
          <w:sz w:val="20"/>
          <w:szCs w:val="20"/>
        </w:rPr>
        <w:t>II project target of 35</w:t>
      </w:r>
      <w:r w:rsidR="00FF03DC">
        <w:rPr>
          <w:rFonts w:ascii="Myriad Pro" w:hAnsi="Myriad Pro" w:cs="Times New Roman"/>
          <w:sz w:val="20"/>
          <w:szCs w:val="20"/>
        </w:rPr>
        <w:t>.0</w:t>
      </w:r>
      <w:r w:rsidRPr="001A031E">
        <w:rPr>
          <w:rFonts w:ascii="Myriad Pro" w:hAnsi="Myriad Pro" w:cs="Times New Roman"/>
          <w:sz w:val="20"/>
          <w:szCs w:val="20"/>
        </w:rPr>
        <w:t xml:space="preserve"> </w:t>
      </w:r>
      <w:r>
        <w:rPr>
          <w:rFonts w:ascii="Myriad Pro" w:hAnsi="Myriad Pro" w:cs="Times New Roman"/>
          <w:sz w:val="20"/>
          <w:szCs w:val="20"/>
        </w:rPr>
        <w:t>km</w:t>
      </w:r>
      <w:r w:rsidRPr="002C240D">
        <w:rPr>
          <w:rFonts w:ascii="Myriad Pro" w:hAnsi="Myriad Pro" w:cs="Times New Roman"/>
          <w:sz w:val="20"/>
          <w:szCs w:val="20"/>
          <w:vertAlign w:val="superscript"/>
        </w:rPr>
        <w:t>2</w:t>
      </w:r>
      <w:r w:rsidRPr="001A031E">
        <w:rPr>
          <w:rFonts w:ascii="Myriad Pro" w:hAnsi="Myriad Pro" w:cs="Times New Roman"/>
          <w:sz w:val="20"/>
          <w:szCs w:val="20"/>
        </w:rPr>
        <w:t xml:space="preserve"> achieved</w:t>
      </w:r>
      <w:r w:rsidR="00B5358E">
        <w:rPr>
          <w:rFonts w:ascii="Myriad Pro" w:hAnsi="Myriad Pro" w:cs="Times New Roman"/>
          <w:sz w:val="20"/>
          <w:szCs w:val="20"/>
        </w:rPr>
        <w:t>. W</w:t>
      </w:r>
      <w:r w:rsidRPr="001A031E">
        <w:rPr>
          <w:rFonts w:ascii="Myriad Pro" w:hAnsi="Myriad Pro" w:cs="Times New Roman"/>
          <w:sz w:val="20"/>
          <w:szCs w:val="20"/>
        </w:rPr>
        <w:t xml:space="preserve">ith an additional </w:t>
      </w:r>
      <w:r>
        <w:rPr>
          <w:rFonts w:ascii="Myriad Pro" w:hAnsi="Myriad Pro" w:cs="Times New Roman"/>
          <w:sz w:val="20"/>
          <w:szCs w:val="20"/>
        </w:rPr>
        <w:t>10</w:t>
      </w:r>
      <w:r w:rsidRPr="001A031E">
        <w:rPr>
          <w:rFonts w:ascii="Myriad Pro" w:hAnsi="Myriad Pro" w:cs="Times New Roman"/>
          <w:sz w:val="20"/>
          <w:szCs w:val="20"/>
        </w:rPr>
        <w:t xml:space="preserve"> months of lan</w:t>
      </w:r>
      <w:r>
        <w:rPr>
          <w:rFonts w:ascii="Myriad Pro" w:hAnsi="Myriad Pro" w:cs="Times New Roman"/>
          <w:sz w:val="20"/>
          <w:szCs w:val="20"/>
        </w:rPr>
        <w:t>d release operations remaining</w:t>
      </w:r>
      <w:r w:rsidR="00A662C0">
        <w:rPr>
          <w:rStyle w:val="FootnoteReference"/>
          <w:rFonts w:ascii="Myriad Pro" w:hAnsi="Myriad Pro" w:cs="Times New Roman"/>
          <w:sz w:val="20"/>
          <w:szCs w:val="20"/>
        </w:rPr>
        <w:footnoteReference w:id="7"/>
      </w:r>
      <w:r w:rsidR="00A662C0">
        <w:rPr>
          <w:rFonts w:ascii="Myriad Pro" w:hAnsi="Myriad Pro" w:cs="Times New Roman"/>
          <w:sz w:val="20"/>
          <w:szCs w:val="20"/>
        </w:rPr>
        <w:t xml:space="preserve">, </w:t>
      </w:r>
      <w:r w:rsidR="007235A3" w:rsidRPr="001A031E">
        <w:rPr>
          <w:rFonts w:ascii="Myriad Pro" w:hAnsi="Myriad Pro" w:cs="Times New Roman"/>
          <w:sz w:val="20"/>
          <w:szCs w:val="20"/>
        </w:rPr>
        <w:t xml:space="preserve">the project expects a further </w:t>
      </w:r>
      <w:r w:rsidR="00865D96">
        <w:rPr>
          <w:rFonts w:ascii="Myriad Pro" w:hAnsi="Myriad Pro" w:cs="Times New Roman"/>
          <w:sz w:val="20"/>
          <w:szCs w:val="20"/>
        </w:rPr>
        <w:t>2</w:t>
      </w:r>
      <w:r w:rsidR="003A51BB">
        <w:rPr>
          <w:rFonts w:ascii="Myriad Pro" w:hAnsi="Myriad Pro" w:cs="Times New Roman"/>
          <w:sz w:val="20"/>
          <w:szCs w:val="20"/>
        </w:rPr>
        <w:t xml:space="preserve">7.7 </w:t>
      </w:r>
      <w:r w:rsidR="007235A3">
        <w:rPr>
          <w:rFonts w:ascii="Myriad Pro" w:hAnsi="Myriad Pro" w:cs="Times New Roman"/>
          <w:sz w:val="20"/>
          <w:szCs w:val="20"/>
        </w:rPr>
        <w:t>km</w:t>
      </w:r>
      <w:r w:rsidR="007235A3" w:rsidRPr="002C240D">
        <w:rPr>
          <w:rFonts w:ascii="Myriad Pro" w:hAnsi="Myriad Pro" w:cs="Times New Roman"/>
          <w:sz w:val="20"/>
          <w:szCs w:val="20"/>
          <w:vertAlign w:val="superscript"/>
        </w:rPr>
        <w:t>2</w:t>
      </w:r>
      <w:r w:rsidR="007235A3" w:rsidRPr="001A031E">
        <w:rPr>
          <w:rFonts w:ascii="Myriad Pro" w:hAnsi="Myriad Pro" w:cs="Times New Roman"/>
          <w:sz w:val="20"/>
          <w:szCs w:val="20"/>
        </w:rPr>
        <w:t xml:space="preserve"> </w:t>
      </w:r>
      <w:r w:rsidR="007235A3">
        <w:rPr>
          <w:rFonts w:ascii="Myriad Pro" w:hAnsi="Myriad Pro" w:cs="Times New Roman"/>
          <w:sz w:val="20"/>
          <w:szCs w:val="20"/>
        </w:rPr>
        <w:t>from the mine clearance service contracts</w:t>
      </w:r>
      <w:r w:rsidR="007235A3" w:rsidRPr="001A031E">
        <w:rPr>
          <w:rFonts w:ascii="Myriad Pro" w:hAnsi="Myriad Pro" w:cs="Times New Roman"/>
          <w:sz w:val="20"/>
          <w:szCs w:val="20"/>
        </w:rPr>
        <w:t xml:space="preserve"> </w:t>
      </w:r>
      <w:r w:rsidR="00FA14FD">
        <w:rPr>
          <w:rFonts w:ascii="Myriad Pro" w:hAnsi="Myriad Pro" w:cs="Times New Roman"/>
          <w:sz w:val="20"/>
          <w:szCs w:val="20"/>
        </w:rPr>
        <w:t xml:space="preserve">and an estimated target of </w:t>
      </w:r>
      <w:r w:rsidR="00865D96">
        <w:rPr>
          <w:rFonts w:ascii="Myriad Pro" w:hAnsi="Myriad Pro" w:cs="Times New Roman"/>
          <w:sz w:val="20"/>
          <w:szCs w:val="20"/>
        </w:rPr>
        <w:t>3</w:t>
      </w:r>
      <w:r w:rsidR="007235A3">
        <w:rPr>
          <w:rFonts w:ascii="Myriad Pro" w:hAnsi="Myriad Pro" w:cs="Times New Roman"/>
          <w:sz w:val="20"/>
          <w:szCs w:val="20"/>
        </w:rPr>
        <w:t>0</w:t>
      </w:r>
      <w:r w:rsidR="003A51BB">
        <w:rPr>
          <w:rFonts w:ascii="Myriad Pro" w:hAnsi="Myriad Pro" w:cs="Times New Roman"/>
          <w:sz w:val="20"/>
          <w:szCs w:val="20"/>
        </w:rPr>
        <w:t xml:space="preserve"> </w:t>
      </w:r>
      <w:r w:rsidR="007235A3">
        <w:rPr>
          <w:rFonts w:ascii="Myriad Pro" w:hAnsi="Myriad Pro" w:cs="Times New Roman"/>
          <w:sz w:val="20"/>
          <w:szCs w:val="20"/>
        </w:rPr>
        <w:t>km</w:t>
      </w:r>
      <w:r w:rsidR="007235A3" w:rsidRPr="006D27AB">
        <w:rPr>
          <w:rFonts w:ascii="Myriad Pro" w:hAnsi="Myriad Pro" w:cs="Times New Roman"/>
          <w:sz w:val="20"/>
          <w:szCs w:val="20"/>
          <w:vertAlign w:val="superscript"/>
        </w:rPr>
        <w:t>2</w:t>
      </w:r>
      <w:r w:rsidR="006D27AB">
        <w:rPr>
          <w:rFonts w:ascii="Myriad Pro" w:hAnsi="Myriad Pro" w:cs="Times New Roman"/>
          <w:sz w:val="20"/>
          <w:szCs w:val="20"/>
        </w:rPr>
        <w:t xml:space="preserve"> from the</w:t>
      </w:r>
      <w:r w:rsidR="007235A3">
        <w:rPr>
          <w:rFonts w:ascii="Myriad Pro" w:hAnsi="Myriad Pro" w:cs="Times New Roman"/>
          <w:sz w:val="20"/>
          <w:szCs w:val="20"/>
        </w:rPr>
        <w:t xml:space="preserve"> Land Reclamation Non-Technical Survey and Baseline Survey. This would increase the CFRII land release outputs to an estimated total of </w:t>
      </w:r>
      <w:r w:rsidR="003A51BB">
        <w:rPr>
          <w:rFonts w:ascii="Myriad Pro" w:hAnsi="Myriad Pro" w:cs="Times New Roman"/>
          <w:sz w:val="20"/>
          <w:szCs w:val="20"/>
        </w:rPr>
        <w:t xml:space="preserve">127.0 </w:t>
      </w:r>
      <w:r w:rsidR="006D27AB">
        <w:rPr>
          <w:rFonts w:ascii="Myriad Pro" w:hAnsi="Myriad Pro" w:cs="Times New Roman"/>
          <w:sz w:val="20"/>
          <w:szCs w:val="20"/>
        </w:rPr>
        <w:t>km</w:t>
      </w:r>
      <w:r w:rsidR="006D27AB" w:rsidRPr="006D27AB">
        <w:rPr>
          <w:rFonts w:ascii="Myriad Pro" w:hAnsi="Myriad Pro" w:cs="Times New Roman"/>
          <w:sz w:val="20"/>
          <w:szCs w:val="20"/>
          <w:vertAlign w:val="superscript"/>
        </w:rPr>
        <w:t>2</w:t>
      </w:r>
      <w:r w:rsidR="00FA14FD">
        <w:rPr>
          <w:rFonts w:ascii="Myriad Pro" w:hAnsi="Myriad Pro" w:cs="Times New Roman"/>
          <w:sz w:val="20"/>
          <w:szCs w:val="20"/>
        </w:rPr>
        <w:t xml:space="preserve"> released</w:t>
      </w:r>
      <w:r w:rsidR="006D27AB">
        <w:rPr>
          <w:rFonts w:ascii="Myriad Pro" w:hAnsi="Myriad Pro" w:cs="Times New Roman"/>
          <w:sz w:val="20"/>
          <w:szCs w:val="20"/>
        </w:rPr>
        <w:t>.</w:t>
      </w:r>
    </w:p>
    <w:p w:rsidR="00FA14FD" w:rsidRDefault="00FA14FD" w:rsidP="00FA14FD">
      <w:pPr>
        <w:autoSpaceDE w:val="0"/>
        <w:autoSpaceDN w:val="0"/>
        <w:adjustRightInd w:val="0"/>
        <w:spacing w:after="0" w:line="240" w:lineRule="auto"/>
        <w:jc w:val="both"/>
        <w:rPr>
          <w:rFonts w:ascii="Myriad Pro" w:hAnsi="Myriad Pro" w:cs="Times New Roman"/>
          <w:sz w:val="20"/>
          <w:szCs w:val="20"/>
        </w:rPr>
      </w:pPr>
    </w:p>
    <w:p w:rsidR="000D5A09" w:rsidRDefault="00FA14FD" w:rsidP="00FA14FD">
      <w:pPr>
        <w:autoSpaceDE w:val="0"/>
        <w:autoSpaceDN w:val="0"/>
        <w:adjustRightInd w:val="0"/>
        <w:spacing w:after="0" w:line="240" w:lineRule="auto"/>
        <w:jc w:val="both"/>
        <w:rPr>
          <w:rFonts w:ascii="Myriad Pro" w:hAnsi="Myriad Pro" w:cs="Times New Roman"/>
          <w:sz w:val="20"/>
          <w:szCs w:val="20"/>
        </w:rPr>
      </w:pPr>
      <w:r>
        <w:rPr>
          <w:rFonts w:ascii="Myriad Pro" w:hAnsi="Myriad Pro" w:cs="Times New Roman"/>
          <w:sz w:val="20"/>
          <w:szCs w:val="20"/>
        </w:rPr>
        <w:t xml:space="preserve">Total </w:t>
      </w:r>
      <w:r w:rsidR="00473307">
        <w:rPr>
          <w:rFonts w:ascii="Myriad Pro" w:hAnsi="Myriad Pro" w:cs="Times New Roman"/>
          <w:sz w:val="20"/>
          <w:szCs w:val="20"/>
        </w:rPr>
        <w:t>for Clearing for Results Phase</w:t>
      </w:r>
      <w:r>
        <w:rPr>
          <w:rFonts w:ascii="Myriad Pro" w:hAnsi="Myriad Pro" w:cs="Times New Roman"/>
          <w:sz w:val="20"/>
          <w:szCs w:val="20"/>
        </w:rPr>
        <w:t xml:space="preserve"> I and </w:t>
      </w:r>
      <w:r w:rsidR="00473307">
        <w:rPr>
          <w:rFonts w:ascii="Myriad Pro" w:hAnsi="Myriad Pro" w:cs="Times New Roman"/>
          <w:sz w:val="20"/>
          <w:szCs w:val="20"/>
        </w:rPr>
        <w:t xml:space="preserve">Phase </w:t>
      </w:r>
      <w:r>
        <w:rPr>
          <w:rFonts w:ascii="Myriad Pro" w:hAnsi="Myriad Pro" w:cs="Times New Roman"/>
          <w:sz w:val="20"/>
          <w:szCs w:val="20"/>
        </w:rPr>
        <w:t>II land release outputs f</w:t>
      </w:r>
      <w:r w:rsidR="00865D96">
        <w:rPr>
          <w:rFonts w:ascii="Myriad Pro" w:hAnsi="Myriad Pro" w:cs="Times New Roman"/>
          <w:sz w:val="20"/>
          <w:szCs w:val="20"/>
        </w:rPr>
        <w:t>or 2006-2015 is estimated at 16</w:t>
      </w:r>
      <w:r w:rsidR="003A51BB">
        <w:rPr>
          <w:rFonts w:ascii="Myriad Pro" w:hAnsi="Myriad Pro" w:cs="Times New Roman"/>
          <w:sz w:val="20"/>
          <w:szCs w:val="20"/>
        </w:rPr>
        <w:t xml:space="preserve">7.3 </w:t>
      </w:r>
      <w:r>
        <w:rPr>
          <w:rFonts w:ascii="Myriad Pro" w:hAnsi="Myriad Pro" w:cs="Times New Roman"/>
          <w:sz w:val="20"/>
          <w:szCs w:val="20"/>
        </w:rPr>
        <w:t>km</w:t>
      </w:r>
      <w:r w:rsidRPr="00A662C0">
        <w:rPr>
          <w:rFonts w:ascii="Myriad Pro" w:hAnsi="Myriad Pro" w:cs="Times New Roman"/>
          <w:sz w:val="20"/>
          <w:szCs w:val="20"/>
          <w:vertAlign w:val="superscript"/>
        </w:rPr>
        <w:t>2</w:t>
      </w:r>
      <w:r w:rsidR="00473307">
        <w:rPr>
          <w:rFonts w:ascii="Myriad Pro" w:hAnsi="Myriad Pro" w:cs="Times New Roman"/>
          <w:sz w:val="20"/>
          <w:szCs w:val="20"/>
        </w:rPr>
        <w:t>.</w:t>
      </w:r>
    </w:p>
    <w:p w:rsidR="006964C6" w:rsidRPr="00496E43" w:rsidRDefault="00496E43" w:rsidP="00496E43">
      <w:pPr>
        <w:pStyle w:val="Caption"/>
        <w:spacing w:after="0"/>
        <w:jc w:val="center"/>
        <w:rPr>
          <w:rFonts w:ascii="Myriad Pro" w:hAnsi="Myriad Pro" w:cs="Times New Roman"/>
          <w:iCs/>
          <w:smallCaps w:val="0"/>
          <w:color w:val="auto"/>
          <w:sz w:val="20"/>
          <w:szCs w:val="20"/>
        </w:rPr>
      </w:pPr>
      <w:bookmarkStart w:id="34" w:name="_Toc418092196"/>
      <w:r w:rsidRPr="00496E43">
        <w:rPr>
          <w:rFonts w:ascii="Myriad Pro" w:hAnsi="Myriad Pro"/>
          <w:smallCaps w:val="0"/>
          <w:color w:val="auto"/>
          <w:sz w:val="20"/>
          <w:szCs w:val="20"/>
        </w:rPr>
        <w:t xml:space="preserve">Table </w:t>
      </w:r>
      <w:r w:rsidR="007572C3">
        <w:rPr>
          <w:rFonts w:ascii="Myriad Pro" w:hAnsi="Myriad Pro"/>
          <w:smallCaps w:val="0"/>
          <w:color w:val="auto"/>
          <w:sz w:val="20"/>
          <w:szCs w:val="20"/>
        </w:rPr>
        <w:fldChar w:fldCharType="begin"/>
      </w:r>
      <w:r w:rsidR="007572C3">
        <w:rPr>
          <w:rFonts w:ascii="Myriad Pro" w:hAnsi="Myriad Pro"/>
          <w:smallCaps w:val="0"/>
          <w:color w:val="auto"/>
          <w:sz w:val="20"/>
          <w:szCs w:val="20"/>
        </w:rPr>
        <w:instrText xml:space="preserve"> SEQ Table \* ARABIC </w:instrText>
      </w:r>
      <w:r w:rsidR="007572C3">
        <w:rPr>
          <w:rFonts w:ascii="Myriad Pro" w:hAnsi="Myriad Pro"/>
          <w:smallCaps w:val="0"/>
          <w:color w:val="auto"/>
          <w:sz w:val="20"/>
          <w:szCs w:val="20"/>
        </w:rPr>
        <w:fldChar w:fldCharType="separate"/>
      </w:r>
      <w:r w:rsidR="000567CD">
        <w:rPr>
          <w:rFonts w:ascii="Myriad Pro" w:hAnsi="Myriad Pro"/>
          <w:smallCaps w:val="0"/>
          <w:noProof/>
          <w:color w:val="auto"/>
          <w:sz w:val="20"/>
          <w:szCs w:val="20"/>
        </w:rPr>
        <w:t>10</w:t>
      </w:r>
      <w:r w:rsidR="007572C3">
        <w:rPr>
          <w:rFonts w:ascii="Myriad Pro" w:hAnsi="Myriad Pro"/>
          <w:smallCaps w:val="0"/>
          <w:color w:val="auto"/>
          <w:sz w:val="20"/>
          <w:szCs w:val="20"/>
        </w:rPr>
        <w:fldChar w:fldCharType="end"/>
      </w:r>
      <w:r w:rsidR="006964C6" w:rsidRPr="00496E43">
        <w:rPr>
          <w:rFonts w:ascii="Myriad Pro" w:hAnsi="Myriad Pro" w:cs="Times New Roman"/>
          <w:smallCaps w:val="0"/>
          <w:color w:val="auto"/>
          <w:sz w:val="20"/>
          <w:szCs w:val="20"/>
        </w:rPr>
        <w:t>:</w:t>
      </w:r>
      <w:r w:rsidR="006964C6" w:rsidRPr="00496E43">
        <w:rPr>
          <w:rFonts w:ascii="Myriad Pro" w:hAnsi="Myriad Pro"/>
          <w:smallCaps w:val="0"/>
          <w:color w:val="auto"/>
          <w:sz w:val="20"/>
          <w:szCs w:val="20"/>
        </w:rPr>
        <w:t xml:space="preserve"> </w:t>
      </w:r>
      <w:r w:rsidR="00580079" w:rsidRPr="00496E43">
        <w:rPr>
          <w:rFonts w:ascii="Myriad Pro" w:hAnsi="Myriad Pro"/>
          <w:smallCaps w:val="0"/>
          <w:color w:val="auto"/>
          <w:sz w:val="20"/>
          <w:szCs w:val="20"/>
        </w:rPr>
        <w:t xml:space="preserve"> </w:t>
      </w:r>
      <w:r w:rsidR="006964C6" w:rsidRPr="00496E43">
        <w:rPr>
          <w:rFonts w:ascii="Myriad Pro" w:hAnsi="Myriad Pro" w:cs="Times New Roman"/>
          <w:iCs/>
          <w:smallCaps w:val="0"/>
          <w:color w:val="auto"/>
          <w:sz w:val="20"/>
          <w:szCs w:val="20"/>
        </w:rPr>
        <w:t xml:space="preserve">Released Land by </w:t>
      </w:r>
      <w:r w:rsidR="00615C3D" w:rsidRPr="00496E43">
        <w:rPr>
          <w:rFonts w:ascii="Myriad Pro" w:hAnsi="Myriad Pro" w:cs="Times New Roman"/>
          <w:iCs/>
          <w:smallCaps w:val="0"/>
          <w:color w:val="auto"/>
          <w:sz w:val="20"/>
          <w:szCs w:val="20"/>
        </w:rPr>
        <w:t>Contract Year</w:t>
      </w:r>
      <w:bookmarkEnd w:id="34"/>
    </w:p>
    <w:p w:rsidR="009D505B" w:rsidRPr="00685B7E" w:rsidRDefault="009D505B" w:rsidP="00685B7E">
      <w:pPr>
        <w:autoSpaceDE w:val="0"/>
        <w:autoSpaceDN w:val="0"/>
        <w:adjustRightInd w:val="0"/>
        <w:spacing w:after="0" w:line="240" w:lineRule="auto"/>
        <w:rPr>
          <w:rFonts w:ascii="Myriad Pro" w:hAnsi="Myriad Pro" w:cs="Times New Roman"/>
          <w:b/>
          <w:iCs/>
          <w:sz w:val="10"/>
          <w:szCs w:val="10"/>
        </w:rPr>
      </w:pPr>
    </w:p>
    <w:tbl>
      <w:tblPr>
        <w:tblW w:w="5000" w:type="pct"/>
        <w:jc w:val="center"/>
        <w:tblCellMar>
          <w:left w:w="0" w:type="dxa"/>
          <w:right w:w="0" w:type="dxa"/>
        </w:tblCellMar>
        <w:tblLook w:val="04A0" w:firstRow="1" w:lastRow="0" w:firstColumn="1" w:lastColumn="0" w:noHBand="0" w:noVBand="1"/>
      </w:tblPr>
      <w:tblGrid>
        <w:gridCol w:w="3147"/>
        <w:gridCol w:w="3016"/>
        <w:gridCol w:w="3082"/>
      </w:tblGrid>
      <w:tr w:rsidR="00FA14FD" w:rsidTr="00FA14FD">
        <w:trPr>
          <w:trHeight w:val="709"/>
          <w:jc w:val="center"/>
        </w:trPr>
        <w:tc>
          <w:tcPr>
            <w:tcW w:w="1285" w:type="pct"/>
            <w:tcBorders>
              <w:top w:val="single" w:sz="8" w:space="0" w:color="auto"/>
              <w:left w:val="single" w:sz="8" w:space="0" w:color="auto"/>
              <w:bottom w:val="single" w:sz="8" w:space="0" w:color="auto"/>
              <w:right w:val="single" w:sz="8" w:space="0" w:color="auto"/>
            </w:tcBorders>
            <w:shd w:val="clear" w:color="auto" w:fill="365F91"/>
            <w:noWrap/>
            <w:tcMar>
              <w:top w:w="0" w:type="dxa"/>
              <w:left w:w="108" w:type="dxa"/>
              <w:bottom w:w="0" w:type="dxa"/>
              <w:right w:w="108" w:type="dxa"/>
            </w:tcMar>
            <w:vAlign w:val="center"/>
            <w:hideMark/>
          </w:tcPr>
          <w:p w:rsidR="00FA14FD" w:rsidRPr="000660A2" w:rsidRDefault="00FA14FD" w:rsidP="00782033">
            <w:pPr>
              <w:spacing w:after="0" w:line="240" w:lineRule="auto"/>
              <w:rPr>
                <w:rFonts w:ascii="Myriad Pro" w:hAnsi="Myriad Pro" w:cs="Times New Roman"/>
                <w:b/>
                <w:color w:val="FFFFFF"/>
                <w:sz w:val="20"/>
                <w:szCs w:val="20"/>
              </w:rPr>
            </w:pPr>
            <w:r w:rsidRPr="000660A2">
              <w:rPr>
                <w:rFonts w:ascii="Myriad Pro" w:hAnsi="Myriad Pro" w:cs="Times New Roman"/>
                <w:b/>
                <w:color w:val="FFFFFF"/>
                <w:sz w:val="20"/>
                <w:szCs w:val="20"/>
              </w:rPr>
              <w:t>Contract Year</w:t>
            </w:r>
          </w:p>
        </w:tc>
        <w:tc>
          <w:tcPr>
            <w:tcW w:w="1840" w:type="pct"/>
            <w:tcBorders>
              <w:top w:val="single" w:sz="8" w:space="0" w:color="auto"/>
              <w:left w:val="nil"/>
              <w:bottom w:val="single" w:sz="8" w:space="0" w:color="auto"/>
              <w:right w:val="single" w:sz="8" w:space="0" w:color="auto"/>
            </w:tcBorders>
            <w:shd w:val="clear" w:color="auto" w:fill="365F91"/>
            <w:tcMar>
              <w:top w:w="0" w:type="dxa"/>
              <w:left w:w="108" w:type="dxa"/>
              <w:bottom w:w="0" w:type="dxa"/>
              <w:right w:w="108" w:type="dxa"/>
            </w:tcMar>
            <w:vAlign w:val="center"/>
            <w:hideMark/>
          </w:tcPr>
          <w:p w:rsidR="00FA14FD" w:rsidRPr="000660A2" w:rsidRDefault="00FA14FD" w:rsidP="002C083A">
            <w:pPr>
              <w:spacing w:after="0" w:line="240" w:lineRule="auto"/>
              <w:jc w:val="center"/>
              <w:rPr>
                <w:rFonts w:ascii="Myriad Pro" w:eastAsia="Calibri" w:hAnsi="Myriad Pro" w:cs="Calibri"/>
                <w:b/>
                <w:bCs/>
                <w:color w:val="FFFFFF"/>
                <w:sz w:val="20"/>
                <w:szCs w:val="20"/>
              </w:rPr>
            </w:pPr>
            <w:r w:rsidRPr="000660A2">
              <w:rPr>
                <w:rFonts w:ascii="Myriad Pro" w:hAnsi="Myriad Pro"/>
                <w:b/>
                <w:bCs/>
                <w:color w:val="FFFFFF"/>
                <w:sz w:val="20"/>
                <w:szCs w:val="20"/>
              </w:rPr>
              <w:t>Total Contract Value</w:t>
            </w:r>
          </w:p>
          <w:p w:rsidR="00FA14FD" w:rsidRPr="000660A2" w:rsidRDefault="00FA14FD" w:rsidP="002C083A">
            <w:pPr>
              <w:spacing w:after="0" w:line="240" w:lineRule="auto"/>
              <w:jc w:val="center"/>
              <w:rPr>
                <w:rFonts w:ascii="Myriad Pro" w:eastAsia="Calibri" w:hAnsi="Myriad Pro" w:cs="Calibri"/>
                <w:b/>
                <w:bCs/>
                <w:color w:val="FFFFFF"/>
                <w:sz w:val="20"/>
                <w:szCs w:val="20"/>
              </w:rPr>
            </w:pPr>
            <w:r w:rsidRPr="000660A2">
              <w:rPr>
                <w:rFonts w:ascii="Myriad Pro" w:hAnsi="Myriad Pro"/>
                <w:b/>
                <w:bCs/>
                <w:color w:val="FFFFFF"/>
                <w:sz w:val="20"/>
                <w:szCs w:val="20"/>
              </w:rPr>
              <w:t>(US$)</w:t>
            </w:r>
          </w:p>
        </w:tc>
        <w:tc>
          <w:tcPr>
            <w:tcW w:w="1875" w:type="pct"/>
            <w:tcBorders>
              <w:top w:val="single" w:sz="8" w:space="0" w:color="auto"/>
              <w:left w:val="nil"/>
              <w:bottom w:val="single" w:sz="8" w:space="0" w:color="auto"/>
              <w:right w:val="single" w:sz="8" w:space="0" w:color="auto"/>
            </w:tcBorders>
            <w:shd w:val="clear" w:color="auto" w:fill="365F91"/>
            <w:tcMar>
              <w:top w:w="0" w:type="dxa"/>
              <w:left w:w="108" w:type="dxa"/>
              <w:bottom w:w="0" w:type="dxa"/>
              <w:right w:w="108" w:type="dxa"/>
            </w:tcMar>
            <w:vAlign w:val="center"/>
            <w:hideMark/>
          </w:tcPr>
          <w:p w:rsidR="00FA14FD" w:rsidRPr="000660A2" w:rsidRDefault="00FA14FD" w:rsidP="002C083A">
            <w:pPr>
              <w:spacing w:after="0" w:line="240" w:lineRule="auto"/>
              <w:jc w:val="center"/>
              <w:rPr>
                <w:rFonts w:ascii="Myriad Pro" w:eastAsia="Calibri" w:hAnsi="Myriad Pro" w:cs="Calibri"/>
                <w:b/>
                <w:bCs/>
                <w:color w:val="FFFFFF"/>
                <w:sz w:val="20"/>
                <w:szCs w:val="20"/>
              </w:rPr>
            </w:pPr>
            <w:r w:rsidRPr="000660A2">
              <w:rPr>
                <w:rFonts w:ascii="Myriad Pro" w:hAnsi="Myriad Pro"/>
                <w:b/>
                <w:bCs/>
                <w:color w:val="FFFFFF"/>
                <w:sz w:val="20"/>
                <w:szCs w:val="20"/>
              </w:rPr>
              <w:t>Land Released</w:t>
            </w:r>
          </w:p>
          <w:p w:rsidR="00FA14FD" w:rsidRPr="000660A2" w:rsidRDefault="00FA14FD" w:rsidP="008F7121">
            <w:pPr>
              <w:spacing w:after="0" w:line="240" w:lineRule="auto"/>
              <w:jc w:val="center"/>
              <w:rPr>
                <w:rFonts w:ascii="Myriad Pro" w:hAnsi="Myriad Pro"/>
                <w:b/>
                <w:bCs/>
                <w:color w:val="FFFFFF"/>
                <w:sz w:val="20"/>
                <w:szCs w:val="20"/>
              </w:rPr>
            </w:pPr>
            <w:r w:rsidRPr="000660A2">
              <w:rPr>
                <w:rFonts w:ascii="Myriad Pro" w:hAnsi="Myriad Pro"/>
                <w:b/>
                <w:bCs/>
                <w:color w:val="FFFFFF"/>
                <w:sz w:val="20"/>
                <w:szCs w:val="20"/>
              </w:rPr>
              <w:t>(m</w:t>
            </w:r>
            <w:r w:rsidRPr="000660A2">
              <w:rPr>
                <w:rFonts w:ascii="Myriad Pro" w:hAnsi="Myriad Pro"/>
                <w:b/>
                <w:bCs/>
                <w:color w:val="FFFFFF"/>
                <w:sz w:val="20"/>
                <w:szCs w:val="20"/>
                <w:vertAlign w:val="superscript"/>
              </w:rPr>
              <w:t>2</w:t>
            </w:r>
            <w:r w:rsidRPr="000660A2">
              <w:rPr>
                <w:rFonts w:ascii="Myriad Pro" w:hAnsi="Myriad Pro"/>
                <w:b/>
                <w:bCs/>
                <w:color w:val="FFFFFF"/>
                <w:sz w:val="20"/>
                <w:szCs w:val="20"/>
              </w:rPr>
              <w:t>)</w:t>
            </w:r>
          </w:p>
        </w:tc>
      </w:tr>
      <w:tr w:rsidR="00FA14FD" w:rsidTr="00FA14FD">
        <w:trPr>
          <w:trHeight w:val="300"/>
          <w:jc w:val="center"/>
        </w:trPr>
        <w:tc>
          <w:tcPr>
            <w:tcW w:w="12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FA14FD" w:rsidRPr="000660A2" w:rsidRDefault="00FA14FD" w:rsidP="00782033">
            <w:pPr>
              <w:spacing w:after="0" w:line="240" w:lineRule="auto"/>
              <w:rPr>
                <w:rFonts w:ascii="Myriad Pro" w:eastAsia="Calibri" w:hAnsi="Myriad Pro" w:cs="Calibri"/>
                <w:color w:val="000000"/>
                <w:sz w:val="20"/>
                <w:szCs w:val="20"/>
              </w:rPr>
            </w:pPr>
            <w:r w:rsidRPr="000660A2">
              <w:rPr>
                <w:rFonts w:ascii="Myriad Pro" w:eastAsia="Calibri" w:hAnsi="Myriad Pro" w:cs="Calibri"/>
                <w:color w:val="000000"/>
                <w:sz w:val="20"/>
                <w:szCs w:val="20"/>
              </w:rPr>
              <w:t>2006</w:t>
            </w:r>
          </w:p>
        </w:tc>
        <w:tc>
          <w:tcPr>
            <w:tcW w:w="1840" w:type="pct"/>
            <w:tcBorders>
              <w:top w:val="nil"/>
              <w:left w:val="nil"/>
              <w:bottom w:val="single" w:sz="8" w:space="0" w:color="auto"/>
              <w:right w:val="single" w:sz="8" w:space="0" w:color="auto"/>
            </w:tcBorders>
            <w:tcMar>
              <w:top w:w="0" w:type="dxa"/>
              <w:left w:w="108" w:type="dxa"/>
              <w:bottom w:w="0" w:type="dxa"/>
              <w:right w:w="108" w:type="dxa"/>
            </w:tcMar>
            <w:vAlign w:val="center"/>
          </w:tcPr>
          <w:p w:rsidR="00FA14FD" w:rsidRPr="000660A2" w:rsidRDefault="00FA14FD" w:rsidP="002C083A">
            <w:pPr>
              <w:spacing w:after="0" w:line="240" w:lineRule="auto"/>
              <w:jc w:val="center"/>
              <w:rPr>
                <w:rFonts w:ascii="Myriad Pro" w:eastAsia="Calibri" w:hAnsi="Myriad Pro" w:cs="Calibri"/>
                <w:color w:val="000000"/>
                <w:sz w:val="20"/>
                <w:szCs w:val="20"/>
              </w:rPr>
            </w:pPr>
            <w:r w:rsidRPr="000660A2">
              <w:rPr>
                <w:rFonts w:ascii="Myriad Pro" w:hAnsi="Myriad Pro" w:cs="Calibri"/>
                <w:color w:val="000000"/>
                <w:sz w:val="20"/>
                <w:szCs w:val="20"/>
                <w:lang w:val="en-GB" w:eastAsia="en-GB" w:bidi="ar-SA"/>
              </w:rPr>
              <w:t>3,450,000</w:t>
            </w:r>
          </w:p>
        </w:tc>
        <w:tc>
          <w:tcPr>
            <w:tcW w:w="1875"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FA14FD" w:rsidRPr="000660A2" w:rsidRDefault="00FA14FD" w:rsidP="002C083A">
            <w:pPr>
              <w:spacing w:after="0" w:line="240" w:lineRule="auto"/>
              <w:jc w:val="center"/>
              <w:rPr>
                <w:rFonts w:ascii="Myriad Pro" w:eastAsia="Calibri" w:hAnsi="Myriad Pro" w:cs="Calibri"/>
                <w:color w:val="000000"/>
                <w:sz w:val="20"/>
                <w:szCs w:val="20"/>
              </w:rPr>
            </w:pPr>
            <w:r w:rsidRPr="000660A2">
              <w:rPr>
                <w:rFonts w:ascii="Myriad Pro" w:hAnsi="Myriad Pro" w:cs="Calibri"/>
                <w:color w:val="000000"/>
                <w:sz w:val="20"/>
                <w:szCs w:val="20"/>
                <w:lang w:val="en-GB" w:eastAsia="en-GB" w:bidi="ar-SA"/>
              </w:rPr>
              <w:t>8,700,061</w:t>
            </w:r>
          </w:p>
        </w:tc>
      </w:tr>
      <w:tr w:rsidR="00FA14FD" w:rsidTr="00FA14FD">
        <w:trPr>
          <w:trHeight w:val="300"/>
          <w:jc w:val="center"/>
        </w:trPr>
        <w:tc>
          <w:tcPr>
            <w:tcW w:w="12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FA14FD" w:rsidRPr="000660A2" w:rsidRDefault="00FA14FD" w:rsidP="00782033">
            <w:pPr>
              <w:spacing w:after="0" w:line="240" w:lineRule="auto"/>
              <w:rPr>
                <w:rFonts w:ascii="Myriad Pro" w:eastAsia="Calibri" w:hAnsi="Myriad Pro" w:cs="Calibri"/>
                <w:color w:val="000000"/>
                <w:sz w:val="20"/>
                <w:szCs w:val="20"/>
              </w:rPr>
            </w:pPr>
            <w:r w:rsidRPr="000660A2">
              <w:rPr>
                <w:rFonts w:ascii="Myriad Pro" w:eastAsia="Calibri" w:hAnsi="Myriad Pro" w:cs="Calibri"/>
                <w:color w:val="000000"/>
                <w:sz w:val="20"/>
                <w:szCs w:val="20"/>
              </w:rPr>
              <w:t>2007</w:t>
            </w:r>
          </w:p>
        </w:tc>
        <w:tc>
          <w:tcPr>
            <w:tcW w:w="1840" w:type="pct"/>
            <w:tcBorders>
              <w:top w:val="nil"/>
              <w:left w:val="nil"/>
              <w:bottom w:val="single" w:sz="8" w:space="0" w:color="auto"/>
              <w:right w:val="single" w:sz="8" w:space="0" w:color="auto"/>
            </w:tcBorders>
            <w:tcMar>
              <w:top w:w="0" w:type="dxa"/>
              <w:left w:w="108" w:type="dxa"/>
              <w:bottom w:w="0" w:type="dxa"/>
              <w:right w:w="108" w:type="dxa"/>
            </w:tcMar>
            <w:vAlign w:val="center"/>
          </w:tcPr>
          <w:p w:rsidR="00FA14FD" w:rsidRPr="000660A2" w:rsidRDefault="00FA14FD" w:rsidP="002C083A">
            <w:pPr>
              <w:spacing w:after="0" w:line="240" w:lineRule="auto"/>
              <w:jc w:val="center"/>
              <w:rPr>
                <w:rFonts w:ascii="Myriad Pro" w:eastAsia="Calibri" w:hAnsi="Myriad Pro" w:cs="Calibri"/>
                <w:color w:val="000000"/>
                <w:sz w:val="20"/>
                <w:szCs w:val="20"/>
              </w:rPr>
            </w:pPr>
            <w:r w:rsidRPr="000660A2">
              <w:rPr>
                <w:rFonts w:ascii="Myriad Pro" w:hAnsi="Myriad Pro" w:cs="Calibri"/>
                <w:color w:val="000000"/>
                <w:sz w:val="20"/>
                <w:szCs w:val="20"/>
                <w:lang w:val="en-GB" w:eastAsia="en-GB" w:bidi="ar-SA"/>
              </w:rPr>
              <w:t>4,120,000</w:t>
            </w:r>
          </w:p>
        </w:tc>
        <w:tc>
          <w:tcPr>
            <w:tcW w:w="1875"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FA14FD" w:rsidRPr="000660A2" w:rsidRDefault="00FA14FD" w:rsidP="002C083A">
            <w:pPr>
              <w:spacing w:after="0" w:line="240" w:lineRule="auto"/>
              <w:jc w:val="center"/>
              <w:rPr>
                <w:rFonts w:ascii="Myriad Pro" w:eastAsia="Calibri" w:hAnsi="Myriad Pro" w:cs="Calibri"/>
                <w:color w:val="000000"/>
                <w:sz w:val="20"/>
                <w:szCs w:val="20"/>
              </w:rPr>
            </w:pPr>
            <w:r w:rsidRPr="000660A2">
              <w:rPr>
                <w:rFonts w:ascii="Myriad Pro" w:hAnsi="Myriad Pro" w:cs="Calibri"/>
                <w:color w:val="000000"/>
                <w:sz w:val="20"/>
                <w:szCs w:val="20"/>
                <w:lang w:val="en-GB" w:eastAsia="en-GB" w:bidi="ar-SA"/>
              </w:rPr>
              <w:t>9,071,891</w:t>
            </w:r>
          </w:p>
        </w:tc>
      </w:tr>
      <w:tr w:rsidR="00FA14FD" w:rsidTr="00FA14FD">
        <w:trPr>
          <w:trHeight w:val="300"/>
          <w:jc w:val="center"/>
        </w:trPr>
        <w:tc>
          <w:tcPr>
            <w:tcW w:w="12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FA14FD" w:rsidRPr="000660A2" w:rsidRDefault="00FA14FD" w:rsidP="00782033">
            <w:pPr>
              <w:spacing w:after="0" w:line="240" w:lineRule="auto"/>
              <w:rPr>
                <w:rFonts w:ascii="Myriad Pro" w:eastAsia="Calibri" w:hAnsi="Myriad Pro" w:cs="Calibri"/>
                <w:color w:val="000000"/>
                <w:sz w:val="20"/>
                <w:szCs w:val="20"/>
              </w:rPr>
            </w:pPr>
            <w:r w:rsidRPr="000660A2">
              <w:rPr>
                <w:rFonts w:ascii="Myriad Pro" w:eastAsia="Calibri" w:hAnsi="Myriad Pro" w:cs="Calibri"/>
                <w:color w:val="000000"/>
                <w:sz w:val="20"/>
                <w:szCs w:val="20"/>
              </w:rPr>
              <w:t>2008</w:t>
            </w:r>
          </w:p>
        </w:tc>
        <w:tc>
          <w:tcPr>
            <w:tcW w:w="1840" w:type="pct"/>
            <w:tcBorders>
              <w:top w:val="nil"/>
              <w:left w:val="nil"/>
              <w:bottom w:val="single" w:sz="8" w:space="0" w:color="auto"/>
              <w:right w:val="single" w:sz="8" w:space="0" w:color="auto"/>
            </w:tcBorders>
            <w:tcMar>
              <w:top w:w="0" w:type="dxa"/>
              <w:left w:w="108" w:type="dxa"/>
              <w:bottom w:w="0" w:type="dxa"/>
              <w:right w:w="108" w:type="dxa"/>
            </w:tcMar>
            <w:vAlign w:val="center"/>
          </w:tcPr>
          <w:p w:rsidR="00FA14FD" w:rsidRPr="000660A2" w:rsidRDefault="00FA14FD" w:rsidP="002C083A">
            <w:pPr>
              <w:spacing w:after="0" w:line="240" w:lineRule="auto"/>
              <w:jc w:val="center"/>
              <w:rPr>
                <w:rFonts w:ascii="Myriad Pro" w:eastAsia="Calibri" w:hAnsi="Myriad Pro" w:cs="Calibri"/>
                <w:color w:val="000000"/>
                <w:sz w:val="20"/>
                <w:szCs w:val="20"/>
              </w:rPr>
            </w:pPr>
            <w:r w:rsidRPr="000660A2">
              <w:rPr>
                <w:rFonts w:ascii="Myriad Pro" w:hAnsi="Myriad Pro" w:cs="Calibri"/>
                <w:color w:val="000000"/>
                <w:sz w:val="20"/>
                <w:szCs w:val="20"/>
                <w:lang w:val="en-GB" w:eastAsia="en-GB" w:bidi="ar-SA"/>
              </w:rPr>
              <w:t>4,000,000</w:t>
            </w:r>
          </w:p>
        </w:tc>
        <w:tc>
          <w:tcPr>
            <w:tcW w:w="1875"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FA14FD" w:rsidRPr="000660A2" w:rsidRDefault="00FA14FD" w:rsidP="002C083A">
            <w:pPr>
              <w:spacing w:after="0" w:line="240" w:lineRule="auto"/>
              <w:jc w:val="center"/>
              <w:rPr>
                <w:rFonts w:ascii="Myriad Pro" w:eastAsia="Calibri" w:hAnsi="Myriad Pro" w:cs="Calibri"/>
                <w:color w:val="000000"/>
                <w:sz w:val="20"/>
                <w:szCs w:val="20"/>
              </w:rPr>
            </w:pPr>
            <w:r w:rsidRPr="000660A2">
              <w:rPr>
                <w:rFonts w:ascii="Myriad Pro" w:hAnsi="Myriad Pro" w:cs="Calibri"/>
                <w:color w:val="000000"/>
                <w:sz w:val="20"/>
                <w:szCs w:val="20"/>
                <w:lang w:val="en-GB" w:eastAsia="en-GB" w:bidi="ar-SA"/>
              </w:rPr>
              <w:t>6,788,437</w:t>
            </w:r>
          </w:p>
        </w:tc>
      </w:tr>
      <w:tr w:rsidR="00FA14FD" w:rsidTr="00FA14FD">
        <w:trPr>
          <w:trHeight w:val="300"/>
          <w:jc w:val="center"/>
        </w:trPr>
        <w:tc>
          <w:tcPr>
            <w:tcW w:w="12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FA14FD" w:rsidRPr="000660A2" w:rsidRDefault="00FA14FD" w:rsidP="00782033">
            <w:pPr>
              <w:spacing w:after="0" w:line="240" w:lineRule="auto"/>
              <w:rPr>
                <w:rFonts w:ascii="Myriad Pro" w:eastAsia="Calibri" w:hAnsi="Myriad Pro" w:cs="Calibri"/>
                <w:color w:val="000000"/>
                <w:sz w:val="20"/>
                <w:szCs w:val="20"/>
              </w:rPr>
            </w:pPr>
            <w:r w:rsidRPr="000660A2">
              <w:rPr>
                <w:rFonts w:ascii="Myriad Pro" w:eastAsia="Calibri" w:hAnsi="Myriad Pro" w:cs="Calibri"/>
                <w:color w:val="000000"/>
                <w:sz w:val="20"/>
                <w:szCs w:val="20"/>
              </w:rPr>
              <w:t>2009</w:t>
            </w:r>
          </w:p>
        </w:tc>
        <w:tc>
          <w:tcPr>
            <w:tcW w:w="1840" w:type="pct"/>
            <w:tcBorders>
              <w:top w:val="nil"/>
              <w:left w:val="nil"/>
              <w:bottom w:val="single" w:sz="8" w:space="0" w:color="auto"/>
              <w:right w:val="single" w:sz="8" w:space="0" w:color="auto"/>
            </w:tcBorders>
            <w:tcMar>
              <w:top w:w="0" w:type="dxa"/>
              <w:left w:w="108" w:type="dxa"/>
              <w:bottom w:w="0" w:type="dxa"/>
              <w:right w:w="108" w:type="dxa"/>
            </w:tcMar>
            <w:vAlign w:val="center"/>
          </w:tcPr>
          <w:p w:rsidR="00FA14FD" w:rsidRPr="000660A2" w:rsidRDefault="00FA14FD" w:rsidP="002C083A">
            <w:pPr>
              <w:spacing w:after="0" w:line="240" w:lineRule="auto"/>
              <w:jc w:val="center"/>
              <w:rPr>
                <w:rFonts w:ascii="Myriad Pro" w:eastAsia="Calibri" w:hAnsi="Myriad Pro" w:cs="Calibri"/>
                <w:color w:val="000000"/>
                <w:sz w:val="20"/>
                <w:szCs w:val="20"/>
              </w:rPr>
            </w:pPr>
            <w:r w:rsidRPr="000660A2">
              <w:rPr>
                <w:rFonts w:ascii="Myriad Pro" w:hAnsi="Myriad Pro" w:cs="Calibri"/>
                <w:color w:val="000000"/>
                <w:sz w:val="20"/>
                <w:szCs w:val="20"/>
                <w:lang w:val="en-GB" w:eastAsia="en-GB" w:bidi="ar-SA"/>
              </w:rPr>
              <w:t>4,006,912</w:t>
            </w:r>
          </w:p>
        </w:tc>
        <w:tc>
          <w:tcPr>
            <w:tcW w:w="1875"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FA14FD" w:rsidRPr="000660A2" w:rsidRDefault="00FA14FD" w:rsidP="002C083A">
            <w:pPr>
              <w:spacing w:after="0" w:line="240" w:lineRule="auto"/>
              <w:jc w:val="center"/>
              <w:rPr>
                <w:rFonts w:ascii="Myriad Pro" w:eastAsia="Calibri" w:hAnsi="Myriad Pro" w:cs="Calibri"/>
                <w:color w:val="000000"/>
                <w:sz w:val="20"/>
                <w:szCs w:val="20"/>
              </w:rPr>
            </w:pPr>
            <w:r w:rsidRPr="000660A2">
              <w:rPr>
                <w:rFonts w:ascii="Myriad Pro" w:hAnsi="Myriad Pro" w:cs="Calibri"/>
                <w:color w:val="000000"/>
                <w:sz w:val="20"/>
                <w:szCs w:val="20"/>
                <w:lang w:val="en-GB" w:eastAsia="en-GB" w:bidi="ar-SA"/>
              </w:rPr>
              <w:t>7,811,856</w:t>
            </w:r>
          </w:p>
        </w:tc>
      </w:tr>
      <w:tr w:rsidR="00FA14FD" w:rsidTr="00FA14FD">
        <w:trPr>
          <w:trHeight w:val="300"/>
          <w:jc w:val="center"/>
        </w:trPr>
        <w:tc>
          <w:tcPr>
            <w:tcW w:w="12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FA14FD" w:rsidRPr="000660A2" w:rsidRDefault="00FA14FD" w:rsidP="00782033">
            <w:pPr>
              <w:spacing w:after="0" w:line="240" w:lineRule="auto"/>
              <w:rPr>
                <w:rFonts w:ascii="Myriad Pro" w:eastAsia="Calibri" w:hAnsi="Myriad Pro" w:cs="Calibri"/>
                <w:color w:val="000000"/>
                <w:sz w:val="20"/>
                <w:szCs w:val="20"/>
              </w:rPr>
            </w:pPr>
            <w:r w:rsidRPr="000660A2">
              <w:rPr>
                <w:rFonts w:ascii="Myriad Pro" w:eastAsia="Calibri" w:hAnsi="Myriad Pro" w:cs="Calibri"/>
                <w:color w:val="000000"/>
                <w:sz w:val="20"/>
                <w:szCs w:val="20"/>
              </w:rPr>
              <w:t>2010</w:t>
            </w:r>
          </w:p>
        </w:tc>
        <w:tc>
          <w:tcPr>
            <w:tcW w:w="1840" w:type="pct"/>
            <w:tcBorders>
              <w:top w:val="nil"/>
              <w:left w:val="nil"/>
              <w:bottom w:val="single" w:sz="8" w:space="0" w:color="auto"/>
              <w:right w:val="single" w:sz="8" w:space="0" w:color="auto"/>
            </w:tcBorders>
            <w:tcMar>
              <w:top w:w="0" w:type="dxa"/>
              <w:left w:w="108" w:type="dxa"/>
              <w:bottom w:w="0" w:type="dxa"/>
              <w:right w:w="108" w:type="dxa"/>
            </w:tcMar>
            <w:vAlign w:val="center"/>
          </w:tcPr>
          <w:p w:rsidR="00FA14FD" w:rsidRPr="000660A2" w:rsidRDefault="00FA14FD" w:rsidP="002C083A">
            <w:pPr>
              <w:spacing w:after="0" w:line="240" w:lineRule="auto"/>
              <w:jc w:val="center"/>
              <w:rPr>
                <w:rFonts w:ascii="Myriad Pro" w:eastAsia="Calibri" w:hAnsi="Myriad Pro" w:cs="Calibri"/>
                <w:color w:val="000000"/>
                <w:sz w:val="20"/>
                <w:szCs w:val="20"/>
              </w:rPr>
            </w:pPr>
            <w:r w:rsidRPr="000660A2">
              <w:rPr>
                <w:rFonts w:ascii="Myriad Pro" w:hAnsi="Myriad Pro" w:cs="Calibri"/>
                <w:color w:val="000000"/>
                <w:sz w:val="20"/>
                <w:szCs w:val="20"/>
                <w:lang w:val="en-GB" w:eastAsia="en-GB" w:bidi="ar-SA"/>
              </w:rPr>
              <w:t>3,445,648</w:t>
            </w:r>
          </w:p>
        </w:tc>
        <w:tc>
          <w:tcPr>
            <w:tcW w:w="1875"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FA14FD" w:rsidRPr="000660A2" w:rsidRDefault="00FA14FD" w:rsidP="002C083A">
            <w:pPr>
              <w:spacing w:after="0" w:line="240" w:lineRule="auto"/>
              <w:jc w:val="center"/>
              <w:rPr>
                <w:rFonts w:ascii="Myriad Pro" w:eastAsia="Calibri" w:hAnsi="Myriad Pro" w:cs="Calibri"/>
                <w:color w:val="000000"/>
                <w:sz w:val="20"/>
                <w:szCs w:val="20"/>
              </w:rPr>
            </w:pPr>
            <w:r w:rsidRPr="000660A2">
              <w:rPr>
                <w:rFonts w:ascii="Myriad Pro" w:hAnsi="Myriad Pro" w:cs="Calibri"/>
                <w:color w:val="000000"/>
                <w:sz w:val="20"/>
                <w:szCs w:val="20"/>
                <w:lang w:val="en-GB" w:eastAsia="en-GB" w:bidi="ar-SA"/>
              </w:rPr>
              <w:t>7,983,035</w:t>
            </w:r>
          </w:p>
        </w:tc>
      </w:tr>
      <w:tr w:rsidR="00FA14FD" w:rsidTr="00A03C6D">
        <w:trPr>
          <w:trHeight w:val="300"/>
          <w:jc w:val="center"/>
        </w:trPr>
        <w:tc>
          <w:tcPr>
            <w:tcW w:w="1285" w:type="pct"/>
            <w:tcBorders>
              <w:top w:val="nil"/>
              <w:left w:val="single" w:sz="8" w:space="0" w:color="auto"/>
              <w:bottom w:val="single" w:sz="4" w:space="0" w:color="auto"/>
              <w:right w:val="single" w:sz="8" w:space="0" w:color="auto"/>
            </w:tcBorders>
            <w:shd w:val="clear" w:color="auto" w:fill="365F91"/>
            <w:noWrap/>
            <w:tcMar>
              <w:top w:w="0" w:type="dxa"/>
              <w:left w:w="108" w:type="dxa"/>
              <w:bottom w:w="0" w:type="dxa"/>
              <w:right w:w="108" w:type="dxa"/>
            </w:tcMar>
            <w:vAlign w:val="center"/>
            <w:hideMark/>
          </w:tcPr>
          <w:p w:rsidR="00FA14FD" w:rsidRPr="000660A2" w:rsidRDefault="00FA14FD" w:rsidP="002C083A">
            <w:pPr>
              <w:spacing w:after="0" w:line="240" w:lineRule="auto"/>
              <w:rPr>
                <w:rFonts w:ascii="Myriad Pro" w:eastAsia="Calibri" w:hAnsi="Myriad Pro" w:cs="Calibri"/>
                <w:b/>
                <w:bCs/>
                <w:color w:val="FFFFFF"/>
                <w:sz w:val="20"/>
                <w:szCs w:val="20"/>
              </w:rPr>
            </w:pPr>
            <w:r w:rsidRPr="000660A2">
              <w:rPr>
                <w:rFonts w:ascii="Myriad Pro" w:hAnsi="Myriad Pro"/>
                <w:b/>
                <w:bCs/>
                <w:color w:val="FFFFFF"/>
                <w:sz w:val="20"/>
                <w:szCs w:val="20"/>
              </w:rPr>
              <w:t>Total CFRI</w:t>
            </w:r>
          </w:p>
        </w:tc>
        <w:tc>
          <w:tcPr>
            <w:tcW w:w="1840" w:type="pct"/>
            <w:tcBorders>
              <w:top w:val="nil"/>
              <w:left w:val="nil"/>
              <w:bottom w:val="single" w:sz="4" w:space="0" w:color="auto"/>
              <w:right w:val="single" w:sz="8" w:space="0" w:color="auto"/>
            </w:tcBorders>
            <w:shd w:val="clear" w:color="auto" w:fill="365F91"/>
            <w:tcMar>
              <w:top w:w="0" w:type="dxa"/>
              <w:left w:w="108" w:type="dxa"/>
              <w:bottom w:w="0" w:type="dxa"/>
              <w:right w:w="108" w:type="dxa"/>
            </w:tcMar>
            <w:vAlign w:val="center"/>
          </w:tcPr>
          <w:p w:rsidR="00FA14FD" w:rsidRPr="000660A2" w:rsidRDefault="00FA14FD" w:rsidP="002C083A">
            <w:pPr>
              <w:spacing w:after="0" w:line="240" w:lineRule="auto"/>
              <w:jc w:val="center"/>
              <w:rPr>
                <w:rFonts w:ascii="Myriad Pro" w:eastAsia="Calibri" w:hAnsi="Myriad Pro" w:cs="Calibri"/>
                <w:b/>
                <w:bCs/>
                <w:color w:val="FFFFFF"/>
                <w:sz w:val="20"/>
                <w:szCs w:val="20"/>
              </w:rPr>
            </w:pPr>
            <w:r w:rsidRPr="000660A2">
              <w:rPr>
                <w:rFonts w:ascii="Myriad Pro" w:eastAsia="Calibri" w:hAnsi="Myriad Pro" w:cs="Calibri"/>
                <w:b/>
                <w:bCs/>
                <w:color w:val="FFFFFF"/>
                <w:sz w:val="20"/>
                <w:szCs w:val="20"/>
              </w:rPr>
              <w:fldChar w:fldCharType="begin"/>
            </w:r>
            <w:r w:rsidRPr="000660A2">
              <w:rPr>
                <w:rFonts w:ascii="Myriad Pro" w:eastAsia="Calibri" w:hAnsi="Myriad Pro" w:cs="Calibri"/>
                <w:b/>
                <w:bCs/>
                <w:color w:val="FFFFFF"/>
                <w:sz w:val="20"/>
                <w:szCs w:val="20"/>
              </w:rPr>
              <w:instrText xml:space="preserve"> =SUM(ABOVE) </w:instrText>
            </w:r>
            <w:r w:rsidRPr="000660A2">
              <w:rPr>
                <w:rFonts w:ascii="Myriad Pro" w:eastAsia="Calibri" w:hAnsi="Myriad Pro" w:cs="Calibri"/>
                <w:b/>
                <w:bCs/>
                <w:color w:val="FFFFFF"/>
                <w:sz w:val="20"/>
                <w:szCs w:val="20"/>
              </w:rPr>
              <w:fldChar w:fldCharType="separate"/>
            </w:r>
            <w:r w:rsidRPr="000660A2">
              <w:rPr>
                <w:rFonts w:ascii="Myriad Pro" w:eastAsia="Calibri" w:hAnsi="Myriad Pro" w:cs="Calibri"/>
                <w:b/>
                <w:bCs/>
                <w:noProof/>
                <w:color w:val="FFFFFF"/>
                <w:sz w:val="20"/>
                <w:szCs w:val="20"/>
              </w:rPr>
              <w:t>19,022,560</w:t>
            </w:r>
            <w:r w:rsidRPr="000660A2">
              <w:rPr>
                <w:rFonts w:ascii="Myriad Pro" w:eastAsia="Calibri" w:hAnsi="Myriad Pro" w:cs="Calibri"/>
                <w:b/>
                <w:bCs/>
                <w:color w:val="FFFFFF"/>
                <w:sz w:val="20"/>
                <w:szCs w:val="20"/>
              </w:rPr>
              <w:fldChar w:fldCharType="end"/>
            </w:r>
          </w:p>
        </w:tc>
        <w:tc>
          <w:tcPr>
            <w:tcW w:w="1875" w:type="pct"/>
            <w:tcBorders>
              <w:top w:val="nil"/>
              <w:left w:val="nil"/>
              <w:bottom w:val="single" w:sz="4" w:space="0" w:color="auto"/>
              <w:right w:val="single" w:sz="8" w:space="0" w:color="auto"/>
            </w:tcBorders>
            <w:shd w:val="clear" w:color="auto" w:fill="365F91"/>
            <w:noWrap/>
            <w:tcMar>
              <w:top w:w="0" w:type="dxa"/>
              <w:left w:w="108" w:type="dxa"/>
              <w:bottom w:w="0" w:type="dxa"/>
              <w:right w:w="108" w:type="dxa"/>
            </w:tcMar>
            <w:vAlign w:val="center"/>
          </w:tcPr>
          <w:p w:rsidR="00FA14FD" w:rsidRPr="000660A2" w:rsidRDefault="003A51BB" w:rsidP="002C083A">
            <w:pPr>
              <w:spacing w:after="0" w:line="240" w:lineRule="auto"/>
              <w:jc w:val="center"/>
              <w:rPr>
                <w:rFonts w:ascii="Myriad Pro" w:eastAsia="Calibri" w:hAnsi="Myriad Pro" w:cs="Calibri"/>
                <w:b/>
                <w:bCs/>
                <w:color w:val="FFFFFF"/>
                <w:sz w:val="20"/>
                <w:szCs w:val="20"/>
              </w:rPr>
            </w:pPr>
            <w:r>
              <w:rPr>
                <w:rFonts w:ascii="Myriad Pro" w:eastAsia="Calibri" w:hAnsi="Myriad Pro" w:cs="Calibri"/>
                <w:b/>
                <w:bCs/>
                <w:color w:val="FFFFFF"/>
                <w:sz w:val="20"/>
                <w:szCs w:val="20"/>
              </w:rPr>
              <w:fldChar w:fldCharType="begin"/>
            </w:r>
            <w:r>
              <w:rPr>
                <w:rFonts w:ascii="Myriad Pro" w:eastAsia="Calibri" w:hAnsi="Myriad Pro" w:cs="Calibri"/>
                <w:b/>
                <w:bCs/>
                <w:color w:val="FFFFFF"/>
                <w:sz w:val="20"/>
                <w:szCs w:val="20"/>
              </w:rPr>
              <w:instrText xml:space="preserve"> =SUM(ABOVE) </w:instrText>
            </w:r>
            <w:r>
              <w:rPr>
                <w:rFonts w:ascii="Myriad Pro" w:eastAsia="Calibri" w:hAnsi="Myriad Pro" w:cs="Calibri"/>
                <w:b/>
                <w:bCs/>
                <w:color w:val="FFFFFF"/>
                <w:sz w:val="20"/>
                <w:szCs w:val="20"/>
              </w:rPr>
              <w:fldChar w:fldCharType="separate"/>
            </w:r>
            <w:r>
              <w:rPr>
                <w:rFonts w:ascii="Myriad Pro" w:eastAsia="Calibri" w:hAnsi="Myriad Pro" w:cs="Calibri"/>
                <w:b/>
                <w:bCs/>
                <w:noProof/>
                <w:color w:val="FFFFFF"/>
                <w:sz w:val="20"/>
                <w:szCs w:val="20"/>
              </w:rPr>
              <w:t>40,355,280</w:t>
            </w:r>
            <w:r>
              <w:rPr>
                <w:rFonts w:ascii="Myriad Pro" w:eastAsia="Calibri" w:hAnsi="Myriad Pro" w:cs="Calibri"/>
                <w:b/>
                <w:bCs/>
                <w:color w:val="FFFFFF"/>
                <w:sz w:val="20"/>
                <w:szCs w:val="20"/>
              </w:rPr>
              <w:fldChar w:fldCharType="end"/>
            </w:r>
          </w:p>
        </w:tc>
      </w:tr>
      <w:tr w:rsidR="00FA14FD" w:rsidTr="00A03C6D">
        <w:trPr>
          <w:trHeight w:val="300"/>
          <w:jc w:val="center"/>
        </w:trPr>
        <w:tc>
          <w:tcPr>
            <w:tcW w:w="1285" w:type="pct"/>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A14FD" w:rsidRPr="000660A2" w:rsidRDefault="00865D96" w:rsidP="00782033">
            <w:pPr>
              <w:spacing w:after="0" w:line="240" w:lineRule="auto"/>
              <w:rPr>
                <w:rFonts w:ascii="Myriad Pro" w:eastAsia="Calibri" w:hAnsi="Myriad Pro" w:cs="Calibri"/>
                <w:color w:val="000000"/>
                <w:sz w:val="20"/>
                <w:szCs w:val="20"/>
              </w:rPr>
            </w:pPr>
            <w:r>
              <w:rPr>
                <w:rFonts w:ascii="Myriad Pro" w:hAnsi="Myriad Pro"/>
                <w:color w:val="000000"/>
                <w:sz w:val="20"/>
                <w:szCs w:val="20"/>
              </w:rPr>
              <w:t xml:space="preserve">May </w:t>
            </w:r>
            <w:r w:rsidR="00FA14FD" w:rsidRPr="000660A2">
              <w:rPr>
                <w:rFonts w:ascii="Myriad Pro" w:hAnsi="Myriad Pro"/>
                <w:color w:val="000000"/>
                <w:sz w:val="20"/>
                <w:szCs w:val="20"/>
              </w:rPr>
              <w:t>2011</w:t>
            </w:r>
            <w:r>
              <w:rPr>
                <w:rFonts w:ascii="Myriad Pro" w:hAnsi="Myriad Pro"/>
                <w:color w:val="000000"/>
                <w:sz w:val="20"/>
                <w:szCs w:val="20"/>
              </w:rPr>
              <w:t>-April 2012</w:t>
            </w:r>
          </w:p>
        </w:tc>
        <w:tc>
          <w:tcPr>
            <w:tcW w:w="1840"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FA14FD" w:rsidRPr="000660A2" w:rsidRDefault="00FA14FD" w:rsidP="002C083A">
            <w:pPr>
              <w:spacing w:after="0" w:line="240" w:lineRule="auto"/>
              <w:jc w:val="center"/>
              <w:rPr>
                <w:rFonts w:ascii="Myriad Pro" w:eastAsia="Calibri" w:hAnsi="Myriad Pro" w:cs="Calibri"/>
                <w:color w:val="000000"/>
                <w:sz w:val="20"/>
                <w:szCs w:val="20"/>
              </w:rPr>
            </w:pPr>
            <w:r w:rsidRPr="000660A2">
              <w:rPr>
                <w:rFonts w:ascii="Myriad Pro" w:hAnsi="Myriad Pro" w:cs="Calibri"/>
                <w:color w:val="000000"/>
                <w:sz w:val="20"/>
                <w:szCs w:val="20"/>
                <w:lang w:val="en-GB" w:eastAsia="en-GB" w:bidi="ar-SA"/>
              </w:rPr>
              <w:t>2,381,616</w:t>
            </w:r>
          </w:p>
        </w:tc>
        <w:tc>
          <w:tcPr>
            <w:tcW w:w="1875" w:type="pct"/>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FA14FD" w:rsidRPr="000660A2" w:rsidRDefault="00FA14FD" w:rsidP="002C083A">
            <w:pPr>
              <w:spacing w:after="0" w:line="240" w:lineRule="auto"/>
              <w:jc w:val="center"/>
              <w:rPr>
                <w:rFonts w:ascii="Myriad Pro" w:eastAsia="Calibri" w:hAnsi="Myriad Pro" w:cs="Calibri"/>
                <w:color w:val="000000"/>
                <w:sz w:val="20"/>
                <w:szCs w:val="20"/>
              </w:rPr>
            </w:pPr>
            <w:r w:rsidRPr="000660A2">
              <w:rPr>
                <w:rFonts w:ascii="Myriad Pro" w:hAnsi="Myriad Pro"/>
                <w:color w:val="000000"/>
                <w:sz w:val="20"/>
                <w:szCs w:val="20"/>
              </w:rPr>
              <w:t>10,349,648</w:t>
            </w:r>
          </w:p>
        </w:tc>
      </w:tr>
      <w:tr w:rsidR="00FA14FD" w:rsidTr="00FA14FD">
        <w:trPr>
          <w:trHeight w:val="300"/>
          <w:jc w:val="center"/>
        </w:trPr>
        <w:tc>
          <w:tcPr>
            <w:tcW w:w="12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A14FD" w:rsidRPr="000660A2" w:rsidRDefault="00865D96" w:rsidP="00782033">
            <w:pPr>
              <w:spacing w:after="0" w:line="240" w:lineRule="auto"/>
              <w:rPr>
                <w:rFonts w:ascii="Myriad Pro" w:eastAsia="Calibri" w:hAnsi="Myriad Pro" w:cs="Calibri"/>
                <w:color w:val="000000"/>
                <w:sz w:val="20"/>
                <w:szCs w:val="20"/>
              </w:rPr>
            </w:pPr>
            <w:r>
              <w:rPr>
                <w:rFonts w:ascii="Myriad Pro" w:hAnsi="Myriad Pro"/>
                <w:color w:val="000000"/>
                <w:sz w:val="20"/>
                <w:szCs w:val="20"/>
              </w:rPr>
              <w:t xml:space="preserve">February </w:t>
            </w:r>
            <w:r w:rsidR="00FA14FD" w:rsidRPr="000660A2">
              <w:rPr>
                <w:rFonts w:ascii="Myriad Pro" w:hAnsi="Myriad Pro"/>
                <w:color w:val="000000"/>
                <w:sz w:val="20"/>
                <w:szCs w:val="20"/>
              </w:rPr>
              <w:t>2012</w:t>
            </w:r>
            <w:r>
              <w:rPr>
                <w:rFonts w:ascii="Myriad Pro" w:hAnsi="Myriad Pro"/>
                <w:color w:val="000000"/>
                <w:sz w:val="20"/>
                <w:szCs w:val="20"/>
              </w:rPr>
              <w:t>-January 2013</w:t>
            </w:r>
          </w:p>
        </w:tc>
        <w:tc>
          <w:tcPr>
            <w:tcW w:w="1840" w:type="pct"/>
            <w:tcBorders>
              <w:top w:val="nil"/>
              <w:left w:val="nil"/>
              <w:bottom w:val="single" w:sz="8" w:space="0" w:color="auto"/>
              <w:right w:val="single" w:sz="8" w:space="0" w:color="auto"/>
            </w:tcBorders>
            <w:tcMar>
              <w:top w:w="0" w:type="dxa"/>
              <w:left w:w="108" w:type="dxa"/>
              <w:bottom w:w="0" w:type="dxa"/>
              <w:right w:w="108" w:type="dxa"/>
            </w:tcMar>
            <w:vAlign w:val="center"/>
          </w:tcPr>
          <w:p w:rsidR="00FA14FD" w:rsidRPr="000660A2" w:rsidRDefault="00FA14FD" w:rsidP="002C083A">
            <w:pPr>
              <w:spacing w:after="0" w:line="240" w:lineRule="auto"/>
              <w:jc w:val="center"/>
              <w:rPr>
                <w:rFonts w:ascii="Myriad Pro" w:eastAsia="Calibri" w:hAnsi="Myriad Pro" w:cs="Calibri"/>
                <w:color w:val="000000"/>
                <w:sz w:val="20"/>
                <w:szCs w:val="20"/>
              </w:rPr>
            </w:pPr>
            <w:r w:rsidRPr="000660A2">
              <w:rPr>
                <w:rFonts w:ascii="Myriad Pro" w:hAnsi="Myriad Pro" w:cs="Calibri"/>
                <w:color w:val="000000"/>
                <w:sz w:val="20"/>
                <w:szCs w:val="20"/>
                <w:lang w:val="en-GB" w:eastAsia="en-GB" w:bidi="ar-SA"/>
              </w:rPr>
              <w:t>2,883,034</w:t>
            </w:r>
          </w:p>
        </w:tc>
        <w:tc>
          <w:tcPr>
            <w:tcW w:w="187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A14FD" w:rsidRPr="000660A2" w:rsidRDefault="00FA14FD" w:rsidP="002C083A">
            <w:pPr>
              <w:spacing w:after="0" w:line="240" w:lineRule="auto"/>
              <w:jc w:val="center"/>
              <w:rPr>
                <w:rFonts w:ascii="Myriad Pro" w:eastAsia="Calibri" w:hAnsi="Myriad Pro" w:cs="Calibri"/>
                <w:color w:val="000000"/>
                <w:sz w:val="20"/>
                <w:szCs w:val="20"/>
              </w:rPr>
            </w:pPr>
            <w:r w:rsidRPr="000660A2">
              <w:rPr>
                <w:rFonts w:ascii="Myriad Pro" w:hAnsi="Myriad Pro"/>
                <w:color w:val="000000"/>
                <w:sz w:val="20"/>
                <w:szCs w:val="20"/>
              </w:rPr>
              <w:t>15,013,587</w:t>
            </w:r>
          </w:p>
        </w:tc>
      </w:tr>
      <w:tr w:rsidR="00FA14FD" w:rsidTr="00FA14FD">
        <w:trPr>
          <w:trHeight w:val="300"/>
          <w:jc w:val="center"/>
        </w:trPr>
        <w:tc>
          <w:tcPr>
            <w:tcW w:w="12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A14FD" w:rsidRPr="000660A2" w:rsidRDefault="00865D96" w:rsidP="00782033">
            <w:pPr>
              <w:spacing w:after="0" w:line="240" w:lineRule="auto"/>
              <w:rPr>
                <w:rFonts w:ascii="Myriad Pro" w:eastAsia="Calibri" w:hAnsi="Myriad Pro" w:cs="Calibri"/>
                <w:color w:val="000000"/>
                <w:sz w:val="20"/>
                <w:szCs w:val="20"/>
              </w:rPr>
            </w:pPr>
            <w:r>
              <w:rPr>
                <w:rFonts w:ascii="Myriad Pro" w:hAnsi="Myriad Pro"/>
                <w:color w:val="000000"/>
                <w:sz w:val="20"/>
                <w:szCs w:val="20"/>
              </w:rPr>
              <w:t xml:space="preserve">February </w:t>
            </w:r>
            <w:r w:rsidR="00FA14FD" w:rsidRPr="000660A2">
              <w:rPr>
                <w:rFonts w:ascii="Myriad Pro" w:hAnsi="Myriad Pro"/>
                <w:color w:val="000000"/>
                <w:sz w:val="20"/>
                <w:szCs w:val="20"/>
              </w:rPr>
              <w:t>2013</w:t>
            </w:r>
            <w:r>
              <w:rPr>
                <w:rFonts w:ascii="Myriad Pro" w:hAnsi="Myriad Pro"/>
                <w:color w:val="000000"/>
                <w:sz w:val="20"/>
                <w:szCs w:val="20"/>
              </w:rPr>
              <w:t xml:space="preserve"> to April 2014</w:t>
            </w:r>
          </w:p>
        </w:tc>
        <w:tc>
          <w:tcPr>
            <w:tcW w:w="1840" w:type="pct"/>
            <w:tcBorders>
              <w:top w:val="nil"/>
              <w:left w:val="nil"/>
              <w:bottom w:val="single" w:sz="8" w:space="0" w:color="auto"/>
              <w:right w:val="single" w:sz="8" w:space="0" w:color="auto"/>
            </w:tcBorders>
            <w:tcMar>
              <w:top w:w="0" w:type="dxa"/>
              <w:left w:w="108" w:type="dxa"/>
              <w:bottom w:w="0" w:type="dxa"/>
              <w:right w:w="108" w:type="dxa"/>
            </w:tcMar>
            <w:vAlign w:val="center"/>
          </w:tcPr>
          <w:p w:rsidR="00FA14FD" w:rsidRPr="000660A2" w:rsidRDefault="00FA14FD" w:rsidP="002C083A">
            <w:pPr>
              <w:spacing w:after="0" w:line="240" w:lineRule="auto"/>
              <w:jc w:val="center"/>
              <w:rPr>
                <w:rFonts w:ascii="Myriad Pro" w:eastAsia="Calibri" w:hAnsi="Myriad Pro" w:cs="Calibri"/>
                <w:color w:val="000000"/>
                <w:sz w:val="20"/>
                <w:szCs w:val="20"/>
              </w:rPr>
            </w:pPr>
            <w:r w:rsidRPr="000660A2">
              <w:rPr>
                <w:rFonts w:ascii="Myriad Pro" w:hAnsi="Myriad Pro" w:cs="Calibri"/>
                <w:color w:val="000000"/>
                <w:sz w:val="20"/>
                <w:szCs w:val="20"/>
                <w:lang w:val="en-GB" w:eastAsia="en-GB" w:bidi="ar-SA"/>
              </w:rPr>
              <w:t>4,193,647</w:t>
            </w:r>
          </w:p>
        </w:tc>
        <w:tc>
          <w:tcPr>
            <w:tcW w:w="187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A14FD" w:rsidRPr="000660A2" w:rsidRDefault="00FA14FD" w:rsidP="002C083A">
            <w:pPr>
              <w:spacing w:after="0" w:line="240" w:lineRule="auto"/>
              <w:jc w:val="center"/>
              <w:rPr>
                <w:rFonts w:ascii="Myriad Pro" w:eastAsia="Calibri" w:hAnsi="Myriad Pro" w:cs="Calibri"/>
                <w:color w:val="000000"/>
                <w:sz w:val="20"/>
                <w:szCs w:val="20"/>
              </w:rPr>
            </w:pPr>
            <w:r w:rsidRPr="000660A2">
              <w:rPr>
                <w:rFonts w:ascii="Myriad Pro" w:hAnsi="Myriad Pro"/>
                <w:color w:val="000000"/>
                <w:sz w:val="20"/>
                <w:szCs w:val="20"/>
              </w:rPr>
              <w:t>22,983,035</w:t>
            </w:r>
          </w:p>
        </w:tc>
      </w:tr>
      <w:tr w:rsidR="00FA14FD" w:rsidTr="003A51BB">
        <w:trPr>
          <w:trHeight w:val="300"/>
          <w:jc w:val="center"/>
        </w:trPr>
        <w:tc>
          <w:tcPr>
            <w:tcW w:w="12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A14FD" w:rsidRPr="000660A2" w:rsidRDefault="00865D96" w:rsidP="00782033">
            <w:pPr>
              <w:spacing w:after="0" w:line="240" w:lineRule="auto"/>
              <w:rPr>
                <w:rFonts w:ascii="Myriad Pro" w:eastAsia="Calibri" w:hAnsi="Myriad Pro" w:cs="Calibri"/>
                <w:color w:val="000000"/>
                <w:sz w:val="20"/>
                <w:szCs w:val="20"/>
              </w:rPr>
            </w:pPr>
            <w:r>
              <w:rPr>
                <w:rFonts w:ascii="Myriad Pro" w:hAnsi="Myriad Pro"/>
                <w:color w:val="000000"/>
                <w:sz w:val="20"/>
                <w:szCs w:val="20"/>
              </w:rPr>
              <w:t xml:space="preserve">May </w:t>
            </w:r>
            <w:r w:rsidR="00FA14FD" w:rsidRPr="000660A2">
              <w:rPr>
                <w:rFonts w:ascii="Myriad Pro" w:hAnsi="Myriad Pro"/>
                <w:color w:val="000000"/>
                <w:sz w:val="20"/>
                <w:szCs w:val="20"/>
              </w:rPr>
              <w:t>2014</w:t>
            </w:r>
            <w:r>
              <w:rPr>
                <w:rFonts w:ascii="Myriad Pro" w:hAnsi="Myriad Pro"/>
                <w:color w:val="000000"/>
                <w:sz w:val="20"/>
                <w:szCs w:val="20"/>
              </w:rPr>
              <w:t>-January 2015</w:t>
            </w:r>
          </w:p>
        </w:tc>
        <w:tc>
          <w:tcPr>
            <w:tcW w:w="1840" w:type="pct"/>
            <w:tcBorders>
              <w:top w:val="nil"/>
              <w:left w:val="nil"/>
              <w:bottom w:val="single" w:sz="8" w:space="0" w:color="auto"/>
              <w:right w:val="single" w:sz="8" w:space="0" w:color="auto"/>
            </w:tcBorders>
            <w:tcMar>
              <w:top w:w="0" w:type="dxa"/>
              <w:left w:w="108" w:type="dxa"/>
              <w:bottom w:w="0" w:type="dxa"/>
              <w:right w:w="108" w:type="dxa"/>
            </w:tcMar>
            <w:vAlign w:val="center"/>
          </w:tcPr>
          <w:p w:rsidR="00FA14FD" w:rsidRPr="000660A2" w:rsidRDefault="00FA14FD" w:rsidP="002C083A">
            <w:pPr>
              <w:spacing w:after="0" w:line="240" w:lineRule="auto"/>
              <w:jc w:val="center"/>
              <w:rPr>
                <w:rFonts w:ascii="Myriad Pro" w:eastAsia="Calibri" w:hAnsi="Myriad Pro" w:cs="Calibri"/>
                <w:color w:val="000000"/>
                <w:sz w:val="20"/>
                <w:szCs w:val="20"/>
              </w:rPr>
            </w:pPr>
            <w:r w:rsidRPr="000660A2">
              <w:rPr>
                <w:rFonts w:ascii="Myriad Pro" w:hAnsi="Myriad Pro" w:cs="Calibri"/>
                <w:color w:val="000000"/>
                <w:sz w:val="20"/>
                <w:szCs w:val="20"/>
                <w:lang w:val="en-GB" w:eastAsia="en-GB" w:bidi="ar-SA"/>
              </w:rPr>
              <w:t>4,056,170</w:t>
            </w:r>
          </w:p>
        </w:tc>
        <w:tc>
          <w:tcPr>
            <w:tcW w:w="1875"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FA14FD" w:rsidRPr="000660A2" w:rsidRDefault="003A51BB" w:rsidP="002C083A">
            <w:pPr>
              <w:spacing w:after="0" w:line="240" w:lineRule="auto"/>
              <w:jc w:val="center"/>
              <w:rPr>
                <w:rFonts w:ascii="Myriad Pro" w:eastAsia="Calibri" w:hAnsi="Myriad Pro" w:cs="Calibri"/>
                <w:color w:val="000000"/>
                <w:sz w:val="20"/>
                <w:szCs w:val="20"/>
              </w:rPr>
            </w:pPr>
            <w:r w:rsidRPr="003A51BB">
              <w:rPr>
                <w:rFonts w:ascii="Myriad Pro" w:eastAsia="Calibri" w:hAnsi="Myriad Pro" w:cs="Calibri"/>
                <w:color w:val="000000"/>
                <w:sz w:val="20"/>
                <w:szCs w:val="20"/>
              </w:rPr>
              <w:t>24</w:t>
            </w:r>
            <w:r>
              <w:rPr>
                <w:rFonts w:ascii="Myriad Pro" w:eastAsia="Calibri" w:hAnsi="Myriad Pro" w:cs="Calibri"/>
                <w:color w:val="000000"/>
                <w:sz w:val="20"/>
                <w:szCs w:val="20"/>
              </w:rPr>
              <w:t>,</w:t>
            </w:r>
            <w:r w:rsidRPr="003A51BB">
              <w:rPr>
                <w:rFonts w:ascii="Myriad Pro" w:eastAsia="Calibri" w:hAnsi="Myriad Pro" w:cs="Calibri"/>
                <w:color w:val="000000"/>
                <w:sz w:val="20"/>
                <w:szCs w:val="20"/>
              </w:rPr>
              <w:t>579</w:t>
            </w:r>
            <w:r>
              <w:rPr>
                <w:rFonts w:ascii="Myriad Pro" w:eastAsia="Calibri" w:hAnsi="Myriad Pro" w:cs="Calibri"/>
                <w:color w:val="000000"/>
                <w:sz w:val="20"/>
                <w:szCs w:val="20"/>
              </w:rPr>
              <w:t>,</w:t>
            </w:r>
            <w:r w:rsidRPr="003A51BB">
              <w:rPr>
                <w:rFonts w:ascii="Myriad Pro" w:eastAsia="Calibri" w:hAnsi="Myriad Pro" w:cs="Calibri"/>
                <w:color w:val="000000"/>
                <w:sz w:val="20"/>
                <w:szCs w:val="20"/>
              </w:rPr>
              <w:t>096</w:t>
            </w:r>
          </w:p>
        </w:tc>
      </w:tr>
      <w:tr w:rsidR="00FA14FD" w:rsidTr="003A51BB">
        <w:trPr>
          <w:trHeight w:val="300"/>
          <w:jc w:val="center"/>
        </w:trPr>
        <w:tc>
          <w:tcPr>
            <w:tcW w:w="12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A14FD" w:rsidRPr="000660A2" w:rsidRDefault="00865D96" w:rsidP="00782033">
            <w:pPr>
              <w:spacing w:after="0" w:line="240" w:lineRule="auto"/>
              <w:rPr>
                <w:rFonts w:ascii="Myriad Pro" w:hAnsi="Myriad Pro"/>
                <w:color w:val="000000"/>
                <w:sz w:val="20"/>
                <w:szCs w:val="20"/>
              </w:rPr>
            </w:pPr>
            <w:r>
              <w:rPr>
                <w:rFonts w:ascii="Myriad Pro" w:hAnsi="Myriad Pro"/>
                <w:color w:val="000000"/>
                <w:sz w:val="20"/>
                <w:szCs w:val="20"/>
              </w:rPr>
              <w:t>February</w:t>
            </w:r>
            <w:r w:rsidR="003A51BB">
              <w:rPr>
                <w:rFonts w:ascii="Myriad Pro" w:hAnsi="Myriad Pro"/>
                <w:color w:val="000000"/>
                <w:sz w:val="20"/>
                <w:szCs w:val="20"/>
              </w:rPr>
              <w:t>-</w:t>
            </w:r>
            <w:r>
              <w:rPr>
                <w:rFonts w:ascii="Myriad Pro" w:hAnsi="Myriad Pro"/>
                <w:color w:val="000000"/>
                <w:sz w:val="20"/>
                <w:szCs w:val="20"/>
              </w:rPr>
              <w:t>October 2015</w:t>
            </w:r>
            <w:r w:rsidR="00FA14FD" w:rsidRPr="000660A2">
              <w:rPr>
                <w:rFonts w:ascii="Myriad Pro" w:hAnsi="Myriad Pro"/>
                <w:color w:val="000000"/>
                <w:sz w:val="20"/>
                <w:szCs w:val="20"/>
              </w:rPr>
              <w:t xml:space="preserve"> (estimated)</w:t>
            </w:r>
          </w:p>
        </w:tc>
        <w:tc>
          <w:tcPr>
            <w:tcW w:w="1840" w:type="pct"/>
            <w:tcBorders>
              <w:top w:val="nil"/>
              <w:left w:val="nil"/>
              <w:bottom w:val="single" w:sz="8" w:space="0" w:color="auto"/>
              <w:right w:val="single" w:sz="8" w:space="0" w:color="auto"/>
            </w:tcBorders>
            <w:tcMar>
              <w:top w:w="0" w:type="dxa"/>
              <w:left w:w="108" w:type="dxa"/>
              <w:bottom w:w="0" w:type="dxa"/>
              <w:right w:w="108" w:type="dxa"/>
            </w:tcMar>
            <w:vAlign w:val="center"/>
          </w:tcPr>
          <w:p w:rsidR="00FA14FD" w:rsidRPr="000660A2" w:rsidRDefault="00FA14FD" w:rsidP="002C083A">
            <w:pPr>
              <w:spacing w:after="0" w:line="240" w:lineRule="auto"/>
              <w:jc w:val="center"/>
              <w:rPr>
                <w:rFonts w:ascii="Myriad Pro" w:eastAsia="Calibri" w:hAnsi="Myriad Pro" w:cs="Calibri"/>
                <w:color w:val="000000"/>
                <w:sz w:val="20"/>
                <w:szCs w:val="20"/>
              </w:rPr>
            </w:pPr>
            <w:r w:rsidRPr="000660A2">
              <w:rPr>
                <w:rFonts w:ascii="Myriad Pro" w:hAnsi="Myriad Pro" w:cs="Calibri"/>
                <w:color w:val="000000"/>
                <w:sz w:val="20"/>
                <w:szCs w:val="20"/>
                <w:lang w:val="en-GB" w:eastAsia="en-GB" w:bidi="ar-SA"/>
              </w:rPr>
              <w:t>4,911,961</w:t>
            </w:r>
          </w:p>
        </w:tc>
        <w:tc>
          <w:tcPr>
            <w:tcW w:w="1875"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FA14FD" w:rsidRPr="000660A2" w:rsidRDefault="003A51BB" w:rsidP="002C083A">
            <w:pPr>
              <w:spacing w:after="0" w:line="240" w:lineRule="auto"/>
              <w:jc w:val="center"/>
              <w:rPr>
                <w:rFonts w:ascii="Myriad Pro" w:eastAsia="Calibri" w:hAnsi="Myriad Pro" w:cs="Calibri"/>
                <w:color w:val="000000"/>
                <w:sz w:val="20"/>
                <w:szCs w:val="20"/>
              </w:rPr>
            </w:pPr>
            <w:r>
              <w:rPr>
                <w:rFonts w:ascii="Myriad Pro" w:eastAsia="Calibri" w:hAnsi="Myriad Pro" w:cs="Calibri"/>
                <w:color w:val="000000"/>
                <w:sz w:val="20"/>
                <w:szCs w:val="20"/>
              </w:rPr>
              <w:t>54,071,558</w:t>
            </w:r>
          </w:p>
        </w:tc>
      </w:tr>
      <w:tr w:rsidR="00FA14FD" w:rsidTr="000660A2">
        <w:trPr>
          <w:trHeight w:val="300"/>
          <w:jc w:val="center"/>
        </w:trPr>
        <w:tc>
          <w:tcPr>
            <w:tcW w:w="1285" w:type="pct"/>
            <w:tcBorders>
              <w:top w:val="nil"/>
              <w:left w:val="single" w:sz="8" w:space="0" w:color="auto"/>
              <w:bottom w:val="single" w:sz="8" w:space="0" w:color="auto"/>
              <w:right w:val="single" w:sz="8" w:space="0" w:color="auto"/>
            </w:tcBorders>
            <w:shd w:val="clear" w:color="auto" w:fill="365F91"/>
            <w:noWrap/>
            <w:tcMar>
              <w:top w:w="0" w:type="dxa"/>
              <w:left w:w="108" w:type="dxa"/>
              <w:bottom w:w="0" w:type="dxa"/>
              <w:right w:w="108" w:type="dxa"/>
            </w:tcMar>
            <w:vAlign w:val="center"/>
            <w:hideMark/>
          </w:tcPr>
          <w:p w:rsidR="00FA14FD" w:rsidRPr="000660A2" w:rsidRDefault="00FA14FD" w:rsidP="002C083A">
            <w:pPr>
              <w:spacing w:after="0" w:line="240" w:lineRule="auto"/>
              <w:rPr>
                <w:rFonts w:ascii="Myriad Pro" w:eastAsia="Calibri" w:hAnsi="Myriad Pro" w:cs="Calibri"/>
                <w:b/>
                <w:bCs/>
                <w:color w:val="FFFFFF"/>
                <w:sz w:val="20"/>
                <w:szCs w:val="20"/>
              </w:rPr>
            </w:pPr>
            <w:r w:rsidRPr="000660A2">
              <w:rPr>
                <w:rFonts w:ascii="Myriad Pro" w:hAnsi="Myriad Pro"/>
                <w:b/>
                <w:bCs/>
                <w:color w:val="FFFFFF"/>
                <w:sz w:val="20"/>
                <w:szCs w:val="20"/>
              </w:rPr>
              <w:t>Total CFRII</w:t>
            </w:r>
          </w:p>
        </w:tc>
        <w:tc>
          <w:tcPr>
            <w:tcW w:w="1840" w:type="pct"/>
            <w:tcBorders>
              <w:top w:val="nil"/>
              <w:left w:val="nil"/>
              <w:bottom w:val="single" w:sz="8" w:space="0" w:color="auto"/>
              <w:right w:val="single" w:sz="8" w:space="0" w:color="auto"/>
            </w:tcBorders>
            <w:shd w:val="clear" w:color="auto" w:fill="365F91"/>
            <w:tcMar>
              <w:top w:w="0" w:type="dxa"/>
              <w:left w:w="108" w:type="dxa"/>
              <w:bottom w:w="0" w:type="dxa"/>
              <w:right w:w="108" w:type="dxa"/>
            </w:tcMar>
            <w:vAlign w:val="center"/>
          </w:tcPr>
          <w:p w:rsidR="00FA14FD" w:rsidRPr="000660A2" w:rsidRDefault="00FA14FD" w:rsidP="002C083A">
            <w:pPr>
              <w:spacing w:after="0" w:line="240" w:lineRule="auto"/>
              <w:jc w:val="center"/>
              <w:rPr>
                <w:rFonts w:ascii="Myriad Pro" w:eastAsia="Calibri" w:hAnsi="Myriad Pro" w:cs="Calibri"/>
                <w:b/>
                <w:bCs/>
                <w:color w:val="FFFFFF"/>
                <w:sz w:val="20"/>
                <w:szCs w:val="20"/>
              </w:rPr>
            </w:pPr>
            <w:r w:rsidRPr="000660A2">
              <w:rPr>
                <w:rFonts w:ascii="Myriad Pro" w:eastAsia="Calibri" w:hAnsi="Myriad Pro" w:cs="Calibri"/>
                <w:b/>
                <w:bCs/>
                <w:color w:val="FFFFFF"/>
                <w:sz w:val="20"/>
                <w:szCs w:val="20"/>
              </w:rPr>
              <w:fldChar w:fldCharType="begin"/>
            </w:r>
            <w:r w:rsidRPr="000660A2">
              <w:rPr>
                <w:rFonts w:ascii="Myriad Pro" w:eastAsia="Calibri" w:hAnsi="Myriad Pro" w:cs="Calibri"/>
                <w:b/>
                <w:bCs/>
                <w:color w:val="FFFFFF"/>
                <w:sz w:val="20"/>
                <w:szCs w:val="20"/>
              </w:rPr>
              <w:instrText xml:space="preserve"> =SUM(ABOVE) </w:instrText>
            </w:r>
            <w:r w:rsidRPr="000660A2">
              <w:rPr>
                <w:rFonts w:ascii="Myriad Pro" w:eastAsia="Calibri" w:hAnsi="Myriad Pro" w:cs="Calibri"/>
                <w:b/>
                <w:bCs/>
                <w:color w:val="FFFFFF"/>
                <w:sz w:val="20"/>
                <w:szCs w:val="20"/>
              </w:rPr>
              <w:fldChar w:fldCharType="separate"/>
            </w:r>
            <w:r w:rsidRPr="000660A2">
              <w:rPr>
                <w:rFonts w:ascii="Myriad Pro" w:eastAsia="Calibri" w:hAnsi="Myriad Pro" w:cs="Calibri"/>
                <w:b/>
                <w:bCs/>
                <w:noProof/>
                <w:color w:val="FFFFFF"/>
                <w:sz w:val="20"/>
                <w:szCs w:val="20"/>
              </w:rPr>
              <w:t>18,426,428</w:t>
            </w:r>
            <w:r w:rsidRPr="000660A2">
              <w:rPr>
                <w:rFonts w:ascii="Myriad Pro" w:eastAsia="Calibri" w:hAnsi="Myriad Pro" w:cs="Calibri"/>
                <w:b/>
                <w:bCs/>
                <w:color w:val="FFFFFF"/>
                <w:sz w:val="20"/>
                <w:szCs w:val="20"/>
              </w:rPr>
              <w:fldChar w:fldCharType="end"/>
            </w:r>
          </w:p>
        </w:tc>
        <w:tc>
          <w:tcPr>
            <w:tcW w:w="1875" w:type="pct"/>
            <w:tcBorders>
              <w:top w:val="nil"/>
              <w:left w:val="nil"/>
              <w:bottom w:val="single" w:sz="8" w:space="0" w:color="auto"/>
              <w:right w:val="single" w:sz="8" w:space="0" w:color="auto"/>
            </w:tcBorders>
            <w:shd w:val="clear" w:color="auto" w:fill="365F91"/>
            <w:noWrap/>
            <w:tcMar>
              <w:top w:w="0" w:type="dxa"/>
              <w:left w:w="108" w:type="dxa"/>
              <w:bottom w:w="0" w:type="dxa"/>
              <w:right w:w="108" w:type="dxa"/>
            </w:tcMar>
            <w:vAlign w:val="center"/>
            <w:hideMark/>
          </w:tcPr>
          <w:p w:rsidR="00FA14FD" w:rsidRPr="000660A2" w:rsidRDefault="003A51BB" w:rsidP="002C083A">
            <w:pPr>
              <w:spacing w:after="0" w:line="240" w:lineRule="auto"/>
              <w:jc w:val="center"/>
              <w:rPr>
                <w:rFonts w:ascii="Myriad Pro" w:eastAsia="Calibri" w:hAnsi="Myriad Pro" w:cs="Calibri"/>
                <w:b/>
                <w:bCs/>
                <w:color w:val="FFFFFF"/>
                <w:sz w:val="20"/>
                <w:szCs w:val="20"/>
              </w:rPr>
            </w:pPr>
            <w:r>
              <w:rPr>
                <w:rFonts w:ascii="Myriad Pro" w:eastAsia="Calibri" w:hAnsi="Myriad Pro" w:cs="Calibri"/>
                <w:b/>
                <w:bCs/>
                <w:color w:val="FFFFFF"/>
                <w:sz w:val="20"/>
                <w:szCs w:val="20"/>
              </w:rPr>
              <w:fldChar w:fldCharType="begin"/>
            </w:r>
            <w:r>
              <w:rPr>
                <w:rFonts w:ascii="Myriad Pro" w:eastAsia="Calibri" w:hAnsi="Myriad Pro" w:cs="Calibri"/>
                <w:b/>
                <w:bCs/>
                <w:color w:val="FFFFFF"/>
                <w:sz w:val="20"/>
                <w:szCs w:val="20"/>
              </w:rPr>
              <w:instrText xml:space="preserve"> =SUM(ABOVE) </w:instrText>
            </w:r>
            <w:r>
              <w:rPr>
                <w:rFonts w:ascii="Myriad Pro" w:eastAsia="Calibri" w:hAnsi="Myriad Pro" w:cs="Calibri"/>
                <w:b/>
                <w:bCs/>
                <w:color w:val="FFFFFF"/>
                <w:sz w:val="20"/>
                <w:szCs w:val="20"/>
              </w:rPr>
              <w:fldChar w:fldCharType="separate"/>
            </w:r>
            <w:r>
              <w:rPr>
                <w:rFonts w:ascii="Myriad Pro" w:eastAsia="Calibri" w:hAnsi="Myriad Pro" w:cs="Calibri"/>
                <w:b/>
                <w:bCs/>
                <w:noProof/>
                <w:color w:val="FFFFFF"/>
                <w:sz w:val="20"/>
                <w:szCs w:val="20"/>
              </w:rPr>
              <w:t>126,996,924</w:t>
            </w:r>
            <w:r>
              <w:rPr>
                <w:rFonts w:ascii="Myriad Pro" w:eastAsia="Calibri" w:hAnsi="Myriad Pro" w:cs="Calibri"/>
                <w:b/>
                <w:bCs/>
                <w:color w:val="FFFFFF"/>
                <w:sz w:val="20"/>
                <w:szCs w:val="20"/>
              </w:rPr>
              <w:fldChar w:fldCharType="end"/>
            </w:r>
          </w:p>
        </w:tc>
      </w:tr>
      <w:tr w:rsidR="00FA14FD" w:rsidTr="000660A2">
        <w:trPr>
          <w:trHeight w:val="98"/>
          <w:jc w:val="center"/>
        </w:trPr>
        <w:tc>
          <w:tcPr>
            <w:tcW w:w="1285" w:type="pct"/>
            <w:tcBorders>
              <w:top w:val="single" w:sz="8" w:space="0" w:color="auto"/>
              <w:left w:val="single" w:sz="8" w:space="0" w:color="auto"/>
              <w:bottom w:val="single" w:sz="8" w:space="0" w:color="auto"/>
              <w:right w:val="single" w:sz="4" w:space="0" w:color="auto"/>
            </w:tcBorders>
            <w:noWrap/>
            <w:tcMar>
              <w:top w:w="0" w:type="dxa"/>
              <w:left w:w="108" w:type="dxa"/>
              <w:bottom w:w="0" w:type="dxa"/>
              <w:right w:w="108" w:type="dxa"/>
            </w:tcMar>
            <w:vAlign w:val="center"/>
          </w:tcPr>
          <w:p w:rsidR="00FA14FD" w:rsidRPr="000660A2" w:rsidRDefault="00FA14FD" w:rsidP="002C083A">
            <w:pPr>
              <w:spacing w:after="0" w:line="240" w:lineRule="auto"/>
              <w:jc w:val="center"/>
              <w:rPr>
                <w:rFonts w:ascii="Myriad Pro" w:eastAsia="Calibri" w:hAnsi="Myriad Pro" w:cs="Calibri"/>
                <w:b/>
                <w:bCs/>
                <w:color w:val="FFFFFF"/>
                <w:sz w:val="20"/>
                <w:szCs w:val="20"/>
              </w:rPr>
            </w:pPr>
          </w:p>
        </w:tc>
        <w:tc>
          <w:tcPr>
            <w:tcW w:w="1840" w:type="pct"/>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vAlign w:val="center"/>
          </w:tcPr>
          <w:p w:rsidR="00FA14FD" w:rsidRPr="000660A2" w:rsidRDefault="00FA14FD" w:rsidP="002C083A">
            <w:pPr>
              <w:spacing w:after="0" w:line="240" w:lineRule="auto"/>
              <w:jc w:val="center"/>
              <w:rPr>
                <w:rFonts w:ascii="Myriad Pro" w:eastAsia="Calibri" w:hAnsi="Myriad Pro" w:cs="Calibri"/>
                <w:b/>
                <w:bCs/>
                <w:color w:val="FFFFFF"/>
                <w:sz w:val="20"/>
                <w:szCs w:val="20"/>
              </w:rPr>
            </w:pPr>
          </w:p>
        </w:tc>
        <w:tc>
          <w:tcPr>
            <w:tcW w:w="1875" w:type="pct"/>
            <w:tcBorders>
              <w:top w:val="single" w:sz="8" w:space="0" w:color="auto"/>
              <w:left w:val="single" w:sz="4" w:space="0" w:color="auto"/>
              <w:bottom w:val="single" w:sz="8" w:space="0" w:color="auto"/>
              <w:right w:val="single" w:sz="4" w:space="0" w:color="auto"/>
            </w:tcBorders>
            <w:noWrap/>
            <w:tcMar>
              <w:top w:w="0" w:type="dxa"/>
              <w:left w:w="108" w:type="dxa"/>
              <w:bottom w:w="0" w:type="dxa"/>
              <w:right w:w="108" w:type="dxa"/>
            </w:tcMar>
            <w:vAlign w:val="center"/>
          </w:tcPr>
          <w:p w:rsidR="00FA14FD" w:rsidRPr="000660A2" w:rsidRDefault="00FA14FD" w:rsidP="002C083A">
            <w:pPr>
              <w:spacing w:after="0" w:line="240" w:lineRule="auto"/>
              <w:jc w:val="center"/>
              <w:rPr>
                <w:rFonts w:ascii="Myriad Pro" w:eastAsia="Calibri" w:hAnsi="Myriad Pro" w:cs="Calibri"/>
                <w:b/>
                <w:bCs/>
                <w:color w:val="FFFFFF"/>
                <w:sz w:val="20"/>
                <w:szCs w:val="20"/>
              </w:rPr>
            </w:pPr>
          </w:p>
        </w:tc>
      </w:tr>
      <w:tr w:rsidR="00FA14FD" w:rsidTr="00FA14FD">
        <w:trPr>
          <w:trHeight w:val="300"/>
          <w:jc w:val="center"/>
        </w:trPr>
        <w:tc>
          <w:tcPr>
            <w:tcW w:w="1285" w:type="pct"/>
            <w:tcBorders>
              <w:top w:val="nil"/>
              <w:left w:val="single" w:sz="8" w:space="0" w:color="auto"/>
              <w:bottom w:val="single" w:sz="8" w:space="0" w:color="auto"/>
              <w:right w:val="single" w:sz="8" w:space="0" w:color="auto"/>
            </w:tcBorders>
            <w:shd w:val="clear" w:color="auto" w:fill="365F91"/>
            <w:noWrap/>
            <w:tcMar>
              <w:top w:w="0" w:type="dxa"/>
              <w:left w:w="108" w:type="dxa"/>
              <w:bottom w:w="0" w:type="dxa"/>
              <w:right w:w="108" w:type="dxa"/>
            </w:tcMar>
            <w:vAlign w:val="center"/>
            <w:hideMark/>
          </w:tcPr>
          <w:p w:rsidR="00FA14FD" w:rsidRPr="000660A2" w:rsidRDefault="00FA14FD" w:rsidP="00782033">
            <w:pPr>
              <w:spacing w:after="0" w:line="240" w:lineRule="auto"/>
              <w:rPr>
                <w:rFonts w:ascii="Myriad Pro" w:eastAsia="Calibri" w:hAnsi="Myriad Pro" w:cs="Calibri"/>
                <w:b/>
                <w:bCs/>
                <w:color w:val="FFFFFF"/>
                <w:sz w:val="20"/>
                <w:szCs w:val="20"/>
              </w:rPr>
            </w:pPr>
            <w:r w:rsidRPr="000660A2">
              <w:rPr>
                <w:rFonts w:ascii="Myriad Pro" w:hAnsi="Myriad Pro"/>
                <w:b/>
                <w:bCs/>
                <w:color w:val="FFFFFF"/>
                <w:sz w:val="20"/>
                <w:szCs w:val="20"/>
              </w:rPr>
              <w:t>TOTAL CFRI + CFRII</w:t>
            </w:r>
          </w:p>
        </w:tc>
        <w:tc>
          <w:tcPr>
            <w:tcW w:w="1840" w:type="pct"/>
            <w:tcBorders>
              <w:top w:val="nil"/>
              <w:left w:val="nil"/>
              <w:bottom w:val="single" w:sz="8" w:space="0" w:color="auto"/>
              <w:right w:val="single" w:sz="8" w:space="0" w:color="auto"/>
            </w:tcBorders>
            <w:shd w:val="clear" w:color="auto" w:fill="365F91"/>
            <w:tcMar>
              <w:top w:w="0" w:type="dxa"/>
              <w:left w:w="108" w:type="dxa"/>
              <w:bottom w:w="0" w:type="dxa"/>
              <w:right w:w="108" w:type="dxa"/>
            </w:tcMar>
            <w:vAlign w:val="center"/>
          </w:tcPr>
          <w:p w:rsidR="00FA14FD" w:rsidRPr="000660A2" w:rsidRDefault="00FA14FD" w:rsidP="002C083A">
            <w:pPr>
              <w:spacing w:after="0" w:line="240" w:lineRule="auto"/>
              <w:jc w:val="center"/>
              <w:rPr>
                <w:rFonts w:ascii="Myriad Pro" w:eastAsia="Calibri" w:hAnsi="Myriad Pro" w:cs="Calibri"/>
                <w:b/>
                <w:bCs/>
                <w:color w:val="FFFFFF"/>
                <w:sz w:val="20"/>
                <w:szCs w:val="20"/>
              </w:rPr>
            </w:pPr>
            <w:r w:rsidRPr="000660A2">
              <w:rPr>
                <w:rFonts w:ascii="Myriad Pro" w:hAnsi="Myriad Pro" w:cs="Calibri"/>
                <w:b/>
                <w:color w:val="FFFFFF"/>
                <w:sz w:val="20"/>
                <w:szCs w:val="20"/>
                <w:lang w:val="en-GB" w:eastAsia="en-GB" w:bidi="ar-SA"/>
              </w:rPr>
              <w:t>37,448,988</w:t>
            </w:r>
          </w:p>
        </w:tc>
        <w:tc>
          <w:tcPr>
            <w:tcW w:w="1875" w:type="pct"/>
            <w:tcBorders>
              <w:top w:val="nil"/>
              <w:left w:val="nil"/>
              <w:bottom w:val="single" w:sz="8" w:space="0" w:color="auto"/>
              <w:right w:val="single" w:sz="8" w:space="0" w:color="auto"/>
            </w:tcBorders>
            <w:shd w:val="clear" w:color="auto" w:fill="365F91"/>
            <w:noWrap/>
            <w:tcMar>
              <w:top w:w="0" w:type="dxa"/>
              <w:left w:w="108" w:type="dxa"/>
              <w:bottom w:w="0" w:type="dxa"/>
              <w:right w:w="108" w:type="dxa"/>
            </w:tcMar>
            <w:vAlign w:val="center"/>
          </w:tcPr>
          <w:p w:rsidR="00FA14FD" w:rsidRPr="000660A2" w:rsidRDefault="003A51BB" w:rsidP="002C083A">
            <w:pPr>
              <w:spacing w:after="0" w:line="240" w:lineRule="auto"/>
              <w:jc w:val="center"/>
              <w:rPr>
                <w:rFonts w:ascii="Myriad Pro" w:eastAsia="Calibri" w:hAnsi="Myriad Pro" w:cs="Calibri"/>
                <w:b/>
                <w:bCs/>
                <w:color w:val="FFFFFF"/>
                <w:sz w:val="20"/>
                <w:szCs w:val="20"/>
              </w:rPr>
            </w:pPr>
            <w:r>
              <w:rPr>
                <w:rFonts w:ascii="Myriad Pro" w:eastAsia="Calibri" w:hAnsi="Myriad Pro" w:cs="Calibri"/>
                <w:b/>
                <w:bCs/>
                <w:color w:val="FFFFFF"/>
                <w:sz w:val="20"/>
                <w:szCs w:val="20"/>
              </w:rPr>
              <w:t>167,352,204</w:t>
            </w:r>
          </w:p>
        </w:tc>
      </w:tr>
    </w:tbl>
    <w:p w:rsidR="00731DEF" w:rsidRDefault="00731DEF" w:rsidP="00A344F1">
      <w:pPr>
        <w:spacing w:after="0" w:line="240" w:lineRule="auto"/>
        <w:jc w:val="both"/>
        <w:rPr>
          <w:rFonts w:ascii="Myriad Pro" w:hAnsi="Myriad Pro" w:cs="Arial"/>
          <w:sz w:val="20"/>
          <w:szCs w:val="20"/>
        </w:rPr>
      </w:pPr>
    </w:p>
    <w:p w:rsidR="00BF4234" w:rsidRPr="00A606DA" w:rsidRDefault="00BF4234" w:rsidP="00A344F1">
      <w:pPr>
        <w:spacing w:after="0" w:line="240" w:lineRule="auto"/>
        <w:jc w:val="both"/>
        <w:rPr>
          <w:rFonts w:ascii="Myriad Pro" w:hAnsi="Myriad Pro" w:cs="Arial"/>
          <w:b/>
          <w:i/>
          <w:color w:val="365F91"/>
          <w:sz w:val="20"/>
          <w:szCs w:val="20"/>
        </w:rPr>
      </w:pPr>
      <w:r w:rsidRPr="00A606DA">
        <w:rPr>
          <w:rFonts w:ascii="Myriad Pro" w:hAnsi="Myriad Pro" w:cs="Arial"/>
          <w:b/>
          <w:i/>
          <w:color w:val="365F91"/>
          <w:sz w:val="20"/>
          <w:szCs w:val="20"/>
        </w:rPr>
        <w:t>Land Reclamation Non-Technical Survey and Baseline Survey project</w:t>
      </w:r>
    </w:p>
    <w:p w:rsidR="00A344F1" w:rsidRDefault="001A206C" w:rsidP="00A344F1">
      <w:pPr>
        <w:spacing w:after="0" w:line="240" w:lineRule="auto"/>
        <w:jc w:val="both"/>
        <w:rPr>
          <w:rFonts w:ascii="Myriad Pro" w:hAnsi="Myriad Pro" w:cs="Arial"/>
          <w:color w:val="000000"/>
          <w:sz w:val="20"/>
          <w:szCs w:val="20"/>
          <w:lang w:val="en"/>
        </w:rPr>
      </w:pPr>
      <w:r>
        <w:rPr>
          <w:rFonts w:ascii="Myriad Pro" w:hAnsi="Myriad Pro" w:cs="Arial"/>
          <w:sz w:val="20"/>
          <w:szCs w:val="20"/>
        </w:rPr>
        <w:t xml:space="preserve">The results of the Land Reclamation Non-Technical Survey and Baseline Survey </w:t>
      </w:r>
      <w:r w:rsidR="00A606DA">
        <w:rPr>
          <w:rFonts w:ascii="Myriad Pro" w:hAnsi="Myriad Pro" w:cs="Arial"/>
          <w:sz w:val="20"/>
          <w:szCs w:val="20"/>
        </w:rPr>
        <w:t xml:space="preserve">developed in late-2014 </w:t>
      </w:r>
      <w:r>
        <w:rPr>
          <w:rFonts w:ascii="Myriad Pro" w:hAnsi="Myriad Pro" w:cs="Arial"/>
          <w:sz w:val="20"/>
          <w:szCs w:val="20"/>
        </w:rPr>
        <w:t>won’t be fully realized until the beginning of Q4 2015 an</w:t>
      </w:r>
      <w:r w:rsidR="00A344F1">
        <w:rPr>
          <w:rFonts w:ascii="Myriad Pro" w:hAnsi="Myriad Pro" w:cs="Arial"/>
          <w:sz w:val="20"/>
          <w:szCs w:val="20"/>
        </w:rPr>
        <w:t xml:space="preserve">d reported in the final report. </w:t>
      </w:r>
      <w:r>
        <w:rPr>
          <w:rFonts w:ascii="Myriad Pro" w:hAnsi="Myriad Pro" w:cs="Arial"/>
          <w:sz w:val="20"/>
          <w:szCs w:val="20"/>
        </w:rPr>
        <w:t>However, if the target of 50km</w:t>
      </w:r>
      <w:r w:rsidRPr="001A206C">
        <w:rPr>
          <w:rFonts w:ascii="Myriad Pro" w:hAnsi="Myriad Pro" w:cs="Arial"/>
          <w:sz w:val="20"/>
          <w:szCs w:val="20"/>
          <w:vertAlign w:val="superscript"/>
        </w:rPr>
        <w:t>2</w:t>
      </w:r>
      <w:r w:rsidR="00A344F1">
        <w:rPr>
          <w:rFonts w:ascii="Myriad Pro" w:hAnsi="Myriad Pro" w:cs="Arial"/>
          <w:sz w:val="20"/>
          <w:szCs w:val="20"/>
          <w:vertAlign w:val="superscript"/>
        </w:rPr>
        <w:t xml:space="preserve"> </w:t>
      </w:r>
      <w:r w:rsidR="00A344F1">
        <w:rPr>
          <w:rFonts w:ascii="Myriad Pro" w:hAnsi="Myriad Pro" w:cs="Arial"/>
          <w:sz w:val="20"/>
          <w:szCs w:val="20"/>
        </w:rPr>
        <w:t>is achieved</w:t>
      </w:r>
      <w:r>
        <w:rPr>
          <w:rFonts w:ascii="Myriad Pro" w:hAnsi="Myriad Pro" w:cs="Arial"/>
          <w:sz w:val="20"/>
          <w:szCs w:val="20"/>
        </w:rPr>
        <w:t xml:space="preserve">, it will confirm the value of the land release policy developed by the CMAA. </w:t>
      </w:r>
      <w:r w:rsidR="00A344F1" w:rsidRPr="00A344F1">
        <w:rPr>
          <w:rFonts w:ascii="Myriad Pro" w:hAnsi="Myriad Pro" w:cs="Arial"/>
          <w:color w:val="000000"/>
          <w:sz w:val="20"/>
          <w:szCs w:val="20"/>
          <w:lang w:eastAsia="en-GB"/>
        </w:rPr>
        <w:t>Efficient land release is achieved by avoiding default clearance of entire suspected hazardous areas where feasible and implementing less expensive survey to reduce the area of a S</w:t>
      </w:r>
      <w:r w:rsidR="00A344F1">
        <w:rPr>
          <w:rFonts w:ascii="Myriad Pro" w:hAnsi="Myriad Pro" w:cs="Arial"/>
          <w:color w:val="000000"/>
          <w:sz w:val="20"/>
          <w:szCs w:val="20"/>
          <w:lang w:eastAsia="en-GB"/>
        </w:rPr>
        <w:t xml:space="preserve">uspected </w:t>
      </w:r>
      <w:r w:rsidR="00A344F1" w:rsidRPr="00A344F1">
        <w:rPr>
          <w:rFonts w:ascii="Myriad Pro" w:hAnsi="Myriad Pro" w:cs="Arial"/>
          <w:color w:val="000000"/>
          <w:sz w:val="20"/>
          <w:szCs w:val="20"/>
          <w:lang w:eastAsia="en-GB"/>
        </w:rPr>
        <w:t>H</w:t>
      </w:r>
      <w:r w:rsidR="00A344F1">
        <w:rPr>
          <w:rFonts w:ascii="Myriad Pro" w:hAnsi="Myriad Pro" w:cs="Arial"/>
          <w:color w:val="000000"/>
          <w:sz w:val="20"/>
          <w:szCs w:val="20"/>
          <w:lang w:eastAsia="en-GB"/>
        </w:rPr>
        <w:t xml:space="preserve">azardous </w:t>
      </w:r>
      <w:r w:rsidR="00A344F1" w:rsidRPr="00A344F1">
        <w:rPr>
          <w:rFonts w:ascii="Myriad Pro" w:hAnsi="Myriad Pro" w:cs="Arial"/>
          <w:color w:val="000000"/>
          <w:sz w:val="20"/>
          <w:szCs w:val="20"/>
          <w:lang w:eastAsia="en-GB"/>
        </w:rPr>
        <w:t>A</w:t>
      </w:r>
      <w:r w:rsidR="00A344F1">
        <w:rPr>
          <w:rFonts w:ascii="Myriad Pro" w:hAnsi="Myriad Pro" w:cs="Arial"/>
          <w:color w:val="000000"/>
          <w:sz w:val="20"/>
          <w:szCs w:val="20"/>
          <w:lang w:eastAsia="en-GB"/>
        </w:rPr>
        <w:t>rea (baseline Polygon)</w:t>
      </w:r>
      <w:r w:rsidR="00A344F1" w:rsidRPr="00A344F1">
        <w:rPr>
          <w:rFonts w:ascii="Myriad Pro" w:hAnsi="Myriad Pro" w:cs="Arial"/>
          <w:color w:val="000000"/>
          <w:sz w:val="20"/>
          <w:szCs w:val="20"/>
          <w:lang w:eastAsia="en-GB"/>
        </w:rPr>
        <w:t xml:space="preserve"> that may require expensive clearance. </w:t>
      </w:r>
      <w:r w:rsidR="00A344F1">
        <w:rPr>
          <w:rFonts w:ascii="Myriad Pro" w:hAnsi="Myriad Pro" w:cs="Arial"/>
          <w:sz w:val="20"/>
          <w:szCs w:val="20"/>
        </w:rPr>
        <w:t>The Non-Technical Survey</w:t>
      </w:r>
      <w:r w:rsidR="00A344F1" w:rsidRPr="00A344F1">
        <w:rPr>
          <w:rFonts w:ascii="Myriad Pro" w:hAnsi="Myriad Pro" w:cs="Arial"/>
          <w:sz w:val="20"/>
          <w:szCs w:val="20"/>
        </w:rPr>
        <w:t xml:space="preserve"> will also provide more accurate data sets for use in</w:t>
      </w:r>
      <w:r w:rsidR="00A344F1" w:rsidRPr="00A344F1">
        <w:rPr>
          <w:rFonts w:ascii="Myriad Pro" w:hAnsi="Myriad Pro" w:cs="Arial"/>
          <w:sz w:val="20"/>
          <w:szCs w:val="20"/>
          <w:lang w:val="en-GB"/>
        </w:rPr>
        <w:t xml:space="preserve"> prioritisation</w:t>
      </w:r>
      <w:r w:rsidR="00A344F1" w:rsidRPr="00A344F1">
        <w:rPr>
          <w:rFonts w:ascii="Myriad Pro" w:hAnsi="Myriad Pro" w:cs="Arial"/>
          <w:sz w:val="20"/>
          <w:szCs w:val="20"/>
        </w:rPr>
        <w:t xml:space="preserve"> and planning for future operations by the Mine Action Planning Unit (MAPU) and operators, the </w:t>
      </w:r>
      <w:r w:rsidR="00A344F1">
        <w:rPr>
          <w:rFonts w:ascii="Myriad Pro" w:hAnsi="Myriad Pro" w:cs="Arial"/>
          <w:sz w:val="20"/>
          <w:szCs w:val="20"/>
        </w:rPr>
        <w:t>Non-Technical Survey</w:t>
      </w:r>
      <w:r w:rsidR="00A344F1" w:rsidRPr="00A344F1">
        <w:rPr>
          <w:rFonts w:ascii="Myriad Pro" w:hAnsi="Myriad Pro" w:cs="Arial"/>
          <w:color w:val="000000"/>
          <w:sz w:val="20"/>
          <w:szCs w:val="20"/>
          <w:lang w:val="en"/>
        </w:rPr>
        <w:t xml:space="preserve"> will </w:t>
      </w:r>
      <w:r w:rsidR="00A344F1">
        <w:rPr>
          <w:rFonts w:ascii="Myriad Pro" w:hAnsi="Myriad Pro" w:cs="Arial"/>
          <w:color w:val="000000"/>
          <w:sz w:val="20"/>
          <w:szCs w:val="20"/>
          <w:lang w:val="en"/>
        </w:rPr>
        <w:t xml:space="preserve">also </w:t>
      </w:r>
      <w:r w:rsidR="00A344F1" w:rsidRPr="00A344F1">
        <w:rPr>
          <w:rFonts w:ascii="Myriad Pro" w:hAnsi="Myriad Pro" w:cs="Arial"/>
          <w:color w:val="000000"/>
          <w:sz w:val="20"/>
          <w:szCs w:val="20"/>
          <w:lang w:val="en"/>
        </w:rPr>
        <w:t xml:space="preserve">contribute to an improvement of operational outcomes and priority settings, with increased precision in deployment of scarce </w:t>
      </w:r>
      <w:r w:rsidR="00A344F1">
        <w:rPr>
          <w:rFonts w:ascii="Myriad Pro" w:hAnsi="Myriad Pro" w:cs="Arial"/>
          <w:color w:val="000000"/>
          <w:sz w:val="20"/>
          <w:szCs w:val="20"/>
          <w:lang w:val="en"/>
        </w:rPr>
        <w:t xml:space="preserve">and expensive </w:t>
      </w:r>
      <w:r w:rsidR="00A344F1" w:rsidRPr="00A344F1">
        <w:rPr>
          <w:rFonts w:ascii="Myriad Pro" w:hAnsi="Myriad Pro" w:cs="Arial"/>
          <w:color w:val="000000"/>
          <w:sz w:val="20"/>
          <w:szCs w:val="20"/>
          <w:lang w:val="en"/>
        </w:rPr>
        <w:t>clearance assets into areas with confirmed evidence of mines/ERW.</w:t>
      </w:r>
    </w:p>
    <w:p w:rsidR="00A344F1" w:rsidRPr="00A344F1" w:rsidRDefault="00A344F1" w:rsidP="00A344F1">
      <w:pPr>
        <w:spacing w:after="0" w:line="240" w:lineRule="auto"/>
        <w:jc w:val="both"/>
        <w:rPr>
          <w:rFonts w:ascii="Myriad Pro" w:hAnsi="Myriad Pro" w:cs="Arial"/>
          <w:sz w:val="20"/>
          <w:szCs w:val="20"/>
        </w:rPr>
      </w:pPr>
    </w:p>
    <w:p w:rsidR="001A206C" w:rsidRDefault="00A344F1" w:rsidP="00A344F1">
      <w:pPr>
        <w:autoSpaceDE w:val="0"/>
        <w:autoSpaceDN w:val="0"/>
        <w:adjustRightInd w:val="0"/>
        <w:spacing w:after="0" w:line="240" w:lineRule="auto"/>
        <w:jc w:val="both"/>
        <w:rPr>
          <w:rFonts w:ascii="Myriad Pro" w:hAnsi="Myriad Pro" w:cs="Arial"/>
          <w:sz w:val="20"/>
          <w:szCs w:val="20"/>
        </w:rPr>
      </w:pPr>
      <w:r>
        <w:rPr>
          <w:rFonts w:ascii="Myriad Pro" w:hAnsi="Myriad Pro" w:cs="Arial"/>
          <w:sz w:val="20"/>
          <w:szCs w:val="20"/>
        </w:rPr>
        <w:t>I</w:t>
      </w:r>
      <w:r w:rsidR="001A206C">
        <w:rPr>
          <w:rFonts w:ascii="Myriad Pro" w:hAnsi="Myriad Pro" w:cs="Arial"/>
          <w:sz w:val="20"/>
          <w:szCs w:val="20"/>
        </w:rPr>
        <w:t xml:space="preserve">f </w:t>
      </w:r>
      <w:r>
        <w:rPr>
          <w:rFonts w:ascii="Myriad Pro" w:hAnsi="Myriad Pro" w:cs="Arial"/>
          <w:sz w:val="20"/>
          <w:szCs w:val="20"/>
        </w:rPr>
        <w:t>Non-Technical Survey</w:t>
      </w:r>
      <w:r w:rsidR="001A206C">
        <w:rPr>
          <w:rFonts w:ascii="Myriad Pro" w:hAnsi="Myriad Pro" w:cs="Arial"/>
          <w:sz w:val="20"/>
          <w:szCs w:val="20"/>
        </w:rPr>
        <w:t xml:space="preserve"> is rolled out in all the provinces, it could well significantly reduce the area of land requiring further mine action interventions and the estimated time </w:t>
      </w:r>
      <w:r>
        <w:rPr>
          <w:rFonts w:ascii="Myriad Pro" w:hAnsi="Myriad Pro" w:cs="Arial"/>
          <w:sz w:val="20"/>
          <w:szCs w:val="20"/>
        </w:rPr>
        <w:t xml:space="preserve">and cost </w:t>
      </w:r>
      <w:r w:rsidR="001A206C">
        <w:rPr>
          <w:rFonts w:ascii="Myriad Pro" w:hAnsi="Myriad Pro" w:cs="Arial"/>
          <w:sz w:val="20"/>
          <w:szCs w:val="20"/>
        </w:rPr>
        <w:t>for completion of the minefield problem in Cambodia</w:t>
      </w:r>
      <w:r>
        <w:rPr>
          <w:rFonts w:ascii="Myriad Pro" w:hAnsi="Myriad Pro" w:cs="Arial"/>
          <w:sz w:val="20"/>
          <w:szCs w:val="20"/>
        </w:rPr>
        <w:t xml:space="preserve"> (if the current level resources are maintained)</w:t>
      </w:r>
      <w:r w:rsidR="001A206C">
        <w:rPr>
          <w:rFonts w:ascii="Myriad Pro" w:hAnsi="Myriad Pro" w:cs="Arial"/>
          <w:sz w:val="20"/>
          <w:szCs w:val="20"/>
        </w:rPr>
        <w:t>.</w:t>
      </w:r>
    </w:p>
    <w:p w:rsidR="00FA14FD" w:rsidRDefault="00FA14FD" w:rsidP="00A344F1">
      <w:pPr>
        <w:autoSpaceDE w:val="0"/>
        <w:autoSpaceDN w:val="0"/>
        <w:adjustRightInd w:val="0"/>
        <w:spacing w:after="0" w:line="240" w:lineRule="auto"/>
        <w:jc w:val="both"/>
        <w:rPr>
          <w:rFonts w:ascii="Myriad Pro" w:hAnsi="Myriad Pro" w:cs="Arial"/>
          <w:sz w:val="20"/>
          <w:szCs w:val="20"/>
        </w:rPr>
      </w:pPr>
    </w:p>
    <w:p w:rsidR="00A344F1" w:rsidRDefault="001A206C" w:rsidP="00A344F1">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ascii="Myriad Pro" w:hAnsi="Myriad Pro" w:cs="Arial"/>
          <w:sz w:val="20"/>
          <w:szCs w:val="20"/>
        </w:rPr>
      </w:pPr>
      <w:r w:rsidRPr="001A206C">
        <w:rPr>
          <w:rFonts w:ascii="Myriad Pro" w:hAnsi="Myriad Pro" w:cs="Arial"/>
          <w:sz w:val="20"/>
          <w:szCs w:val="20"/>
        </w:rPr>
        <w:t xml:space="preserve">A principal objective of mine action is to remove the explosive hazards (landmines and explosive remnants of war (ERW)) from areas where they have been laid or abandoned. Mine action operations have typically employed demining assets to do this, such as manual clearance teams, explosive detection animals and mechanical systems, either individually or in combination. These methods have resulted in thousands of </w:t>
      </w:r>
      <w:r>
        <w:rPr>
          <w:rFonts w:ascii="Myriad Pro" w:hAnsi="Myriad Pro" w:cs="Arial"/>
          <w:sz w:val="20"/>
          <w:szCs w:val="20"/>
        </w:rPr>
        <w:t>square kilometre</w:t>
      </w:r>
      <w:r w:rsidRPr="001A206C">
        <w:rPr>
          <w:rFonts w:ascii="Myriad Pro" w:hAnsi="Myriad Pro" w:cs="Arial"/>
          <w:sz w:val="20"/>
          <w:szCs w:val="20"/>
        </w:rPr>
        <w:t>s of land being released back to communities for productive use. However, on some occasions, land has been subjected to</w:t>
      </w:r>
      <w:r w:rsidR="00A344F1">
        <w:rPr>
          <w:rFonts w:ascii="Myriad Pro" w:hAnsi="Myriad Pro" w:cs="Arial"/>
          <w:sz w:val="20"/>
          <w:szCs w:val="20"/>
        </w:rPr>
        <w:t xml:space="preserve"> expensive</w:t>
      </w:r>
      <w:r w:rsidRPr="001A206C">
        <w:rPr>
          <w:rFonts w:ascii="Myriad Pro" w:hAnsi="Myriad Pro" w:cs="Arial"/>
          <w:sz w:val="20"/>
          <w:szCs w:val="20"/>
        </w:rPr>
        <w:t xml:space="preserve"> full clearance unnecessarily. While some of the operational principles of survey and clearance have been well understood and used by many mine action operators, inadequate or inaccurate</w:t>
      </w:r>
      <w:r w:rsidR="00A344F1">
        <w:rPr>
          <w:rFonts w:ascii="Myriad Pro" w:hAnsi="Myriad Pro" w:cs="Arial"/>
          <w:sz w:val="20"/>
          <w:szCs w:val="20"/>
        </w:rPr>
        <w:t xml:space="preserve"> survey can exaggerate the mine</w:t>
      </w:r>
      <w:r w:rsidRPr="001A206C">
        <w:rPr>
          <w:rFonts w:ascii="Myriad Pro" w:hAnsi="Myriad Pro" w:cs="Arial"/>
          <w:sz w:val="20"/>
          <w:szCs w:val="20"/>
        </w:rPr>
        <w:t>/ERW problem. In addition, survey data needs to be reviewed over time as more information becomes available particularly as communities become established and land use further developed in the aftermath of conflict. An objective of mine action is to define, re-define and clear land that is contaminated by mines.</w:t>
      </w:r>
    </w:p>
    <w:p w:rsidR="00A344F1" w:rsidRPr="00A344F1" w:rsidRDefault="00A344F1" w:rsidP="00912E9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Myriad Pro" w:hAnsi="Myriad Pro" w:cs="Arial"/>
          <w:sz w:val="20"/>
          <w:szCs w:val="20"/>
        </w:rPr>
      </w:pPr>
      <w:r w:rsidRPr="00A344F1">
        <w:rPr>
          <w:rFonts w:ascii="Myriad Pro" w:hAnsi="Myriad Pro" w:cs="Arial"/>
          <w:sz w:val="20"/>
          <w:szCs w:val="20"/>
        </w:rPr>
        <w:t>Land Release is the process of applying all reasonable effort to identify or better define Confirmed Hazardous Areas (CHA) and remove all suspicion of mines/ERW through non-technical survey (NTS), technical survey (TS), and clearance, using an evidence based and documented approach</w:t>
      </w:r>
      <w:r w:rsidRPr="00A344F1">
        <w:rPr>
          <w:rFonts w:ascii="Myriad Pro" w:hAnsi="Myriad Pro" w:cs="Arial"/>
          <w:color w:val="000000"/>
          <w:sz w:val="20"/>
          <w:szCs w:val="20"/>
          <w:lang w:eastAsia="en-GB"/>
        </w:rPr>
        <w:t xml:space="preserve">; it is at the heart of addressing the real and perceived threat of landmines, cluster munitions, and other explosive remnant of war (ERW). </w:t>
      </w:r>
      <w:r w:rsidRPr="00A344F1">
        <w:rPr>
          <w:rFonts w:ascii="Myriad Pro" w:hAnsi="Myriad Pro" w:cs="Arial"/>
          <w:sz w:val="20"/>
          <w:szCs w:val="20"/>
        </w:rPr>
        <w:t xml:space="preserve">The polygons identified and developed from the Baseline Survey (BLS) are Suspected Hazardous Areas (SHA) and should not be incorrectly perceived as </w:t>
      </w:r>
      <w:r>
        <w:rPr>
          <w:rFonts w:ascii="Myriad Pro" w:hAnsi="Myriad Pro" w:cs="Arial"/>
          <w:sz w:val="20"/>
          <w:szCs w:val="20"/>
        </w:rPr>
        <w:t xml:space="preserve">the true boundaries </w:t>
      </w:r>
      <w:r w:rsidRPr="00A344F1">
        <w:rPr>
          <w:rFonts w:ascii="Myriad Pro" w:hAnsi="Myriad Pro" w:cs="Arial"/>
          <w:sz w:val="20"/>
          <w:szCs w:val="20"/>
        </w:rPr>
        <w:t>of mined areas.</w:t>
      </w:r>
    </w:p>
    <w:p w:rsidR="005A7F37" w:rsidRDefault="005A7F37" w:rsidP="00BF4234">
      <w:pPr>
        <w:autoSpaceDE w:val="0"/>
        <w:autoSpaceDN w:val="0"/>
        <w:adjustRightInd w:val="0"/>
        <w:spacing w:after="0" w:line="240" w:lineRule="auto"/>
        <w:jc w:val="both"/>
        <w:rPr>
          <w:rFonts w:ascii="Myriad Pro" w:hAnsi="Myriad Pro" w:cs="Times New Roman"/>
          <w:b/>
          <w:bCs/>
          <w:sz w:val="24"/>
          <w:szCs w:val="24"/>
        </w:rPr>
      </w:pPr>
    </w:p>
    <w:p w:rsidR="00BF4234" w:rsidRPr="00FA14FD" w:rsidRDefault="00BF4234" w:rsidP="00BF4234">
      <w:pPr>
        <w:autoSpaceDE w:val="0"/>
        <w:autoSpaceDN w:val="0"/>
        <w:adjustRightInd w:val="0"/>
        <w:spacing w:after="0" w:line="240" w:lineRule="auto"/>
        <w:jc w:val="both"/>
        <w:rPr>
          <w:rFonts w:ascii="Myriad Pro" w:hAnsi="Myriad Pro" w:cs="Times New Roman"/>
          <w:b/>
          <w:bCs/>
          <w:color w:val="365F91"/>
          <w:sz w:val="20"/>
          <w:szCs w:val="20"/>
        </w:rPr>
      </w:pPr>
      <w:r w:rsidRPr="00FA14FD">
        <w:rPr>
          <w:rFonts w:ascii="Myriad Pro" w:hAnsi="Myriad Pro" w:cs="Times New Roman"/>
          <w:b/>
          <w:bCs/>
          <w:color w:val="365F91"/>
          <w:sz w:val="20"/>
          <w:szCs w:val="20"/>
        </w:rPr>
        <w:t>Mine Risk Education</w:t>
      </w:r>
    </w:p>
    <w:p w:rsidR="0026477C" w:rsidRDefault="0026477C" w:rsidP="0026477C">
      <w:pPr>
        <w:pStyle w:val="NormalWeb"/>
        <w:spacing w:before="0" w:beforeAutospacing="0" w:after="0" w:afterAutospacing="0"/>
        <w:jc w:val="both"/>
        <w:rPr>
          <w:rFonts w:ascii="Myriad Pro" w:hAnsi="Myriad Pro"/>
          <w:sz w:val="20"/>
          <w:szCs w:val="20"/>
        </w:rPr>
      </w:pPr>
      <w:r w:rsidRPr="0026477C">
        <w:rPr>
          <w:rFonts w:ascii="Myriad Pro" w:hAnsi="Myriad Pro"/>
          <w:sz w:val="20"/>
          <w:szCs w:val="20"/>
        </w:rPr>
        <w:t>Mine-risk education, or MRE, refers to educational activities aimed at reducing the risk of injury from mines and unexploded ordnance by raising awareness and promoting behavioural change through public-information campaigns, education and training, and liaison with communities. </w:t>
      </w:r>
    </w:p>
    <w:p w:rsidR="0026477C" w:rsidRPr="0026477C" w:rsidRDefault="0026477C" w:rsidP="0026477C">
      <w:pPr>
        <w:pStyle w:val="NormalWeb"/>
        <w:spacing w:before="0" w:beforeAutospacing="0" w:after="0" w:afterAutospacing="0"/>
        <w:jc w:val="both"/>
        <w:rPr>
          <w:rFonts w:ascii="Myriad Pro" w:hAnsi="Myriad Pro"/>
          <w:sz w:val="20"/>
          <w:szCs w:val="20"/>
        </w:rPr>
      </w:pPr>
    </w:p>
    <w:p w:rsidR="0026477C" w:rsidRDefault="0026477C" w:rsidP="0026477C">
      <w:pPr>
        <w:pStyle w:val="NormalWeb"/>
        <w:spacing w:before="0" w:beforeAutospacing="0" w:after="0" w:afterAutospacing="0"/>
        <w:jc w:val="both"/>
        <w:rPr>
          <w:rFonts w:ascii="Myriad Pro" w:hAnsi="Myriad Pro"/>
          <w:sz w:val="20"/>
          <w:szCs w:val="20"/>
        </w:rPr>
      </w:pPr>
      <w:r w:rsidRPr="0026477C">
        <w:rPr>
          <w:rFonts w:ascii="Myriad Pro" w:hAnsi="Myriad Pro"/>
          <w:sz w:val="20"/>
          <w:szCs w:val="20"/>
        </w:rPr>
        <w:t>MRE ensures that communities are aware of the risks from mines, unexploded ordnance and/or abandoned munitions and are encouraged to behave in ways that reduce the risk to people, property and the environment. Objectives are to reduce the risk to a level where people can live safely and to recreate an environment where economic and social development can occur free from the constraints imposed by landmine contamination. </w:t>
      </w:r>
    </w:p>
    <w:p w:rsidR="0026477C" w:rsidRPr="0026477C" w:rsidRDefault="0026477C" w:rsidP="0026477C">
      <w:pPr>
        <w:pStyle w:val="NormalWeb"/>
        <w:spacing w:before="0" w:beforeAutospacing="0" w:after="0" w:afterAutospacing="0"/>
        <w:jc w:val="both"/>
        <w:rPr>
          <w:rFonts w:ascii="Myriad Pro" w:hAnsi="Myriad Pro"/>
          <w:sz w:val="20"/>
          <w:szCs w:val="20"/>
        </w:rPr>
      </w:pPr>
    </w:p>
    <w:p w:rsidR="0026477C" w:rsidRPr="0026477C" w:rsidRDefault="0026477C" w:rsidP="0026477C">
      <w:pPr>
        <w:pStyle w:val="NormalWeb"/>
        <w:spacing w:before="0" w:beforeAutospacing="0" w:after="0" w:afterAutospacing="0"/>
        <w:jc w:val="both"/>
        <w:rPr>
          <w:rFonts w:ascii="Myriad Pro" w:hAnsi="Myriad Pro"/>
          <w:sz w:val="20"/>
          <w:szCs w:val="20"/>
        </w:rPr>
      </w:pPr>
      <w:r w:rsidRPr="0026477C">
        <w:rPr>
          <w:rFonts w:ascii="Myriad Pro" w:hAnsi="Myriad Pro"/>
          <w:sz w:val="20"/>
          <w:szCs w:val="20"/>
        </w:rPr>
        <w:t>MRE, along with demining (which includes technical surveys, mapping, clearance of unexploded ordnance and mines, marking unsafe areas, and documenting areas that have been cleared), contributes to mine-risk reduction, or limiting the risk of physical injury from mines and unexploded ordnance that already contaminates the land</w:t>
      </w:r>
      <w:r w:rsidR="00444141">
        <w:rPr>
          <w:rFonts w:ascii="Myriad Pro" w:hAnsi="Myriad Pro"/>
          <w:sz w:val="20"/>
          <w:szCs w:val="20"/>
        </w:rPr>
        <w:t>.</w:t>
      </w:r>
      <w:r w:rsidRPr="004D28FF">
        <w:rPr>
          <w:rStyle w:val="FootnoteReference"/>
          <w:rFonts w:ascii="Myriad Pro" w:hAnsi="Myriad Pro"/>
          <w:sz w:val="20"/>
          <w:szCs w:val="20"/>
        </w:rPr>
        <w:footnoteReference w:id="8"/>
      </w:r>
      <w:r w:rsidRPr="004D28FF">
        <w:rPr>
          <w:rFonts w:ascii="Myriad Pro" w:hAnsi="Myriad Pro"/>
          <w:sz w:val="20"/>
          <w:szCs w:val="20"/>
        </w:rPr>
        <w:t> </w:t>
      </w:r>
    </w:p>
    <w:p w:rsidR="00FA14FD" w:rsidRPr="004D28FF" w:rsidRDefault="00FA14FD" w:rsidP="00B27278">
      <w:pPr>
        <w:autoSpaceDE w:val="0"/>
        <w:autoSpaceDN w:val="0"/>
        <w:adjustRightInd w:val="0"/>
        <w:spacing w:after="0" w:line="240" w:lineRule="auto"/>
        <w:jc w:val="both"/>
        <w:rPr>
          <w:rFonts w:ascii="Myriad Pro" w:hAnsi="Myriad Pro" w:cs="Times New Roman"/>
          <w:b/>
          <w:bCs/>
          <w:sz w:val="16"/>
          <w:szCs w:val="16"/>
        </w:rPr>
      </w:pPr>
    </w:p>
    <w:p w:rsidR="0026477C" w:rsidRPr="00496E43" w:rsidRDefault="00496E43" w:rsidP="00496E43">
      <w:pPr>
        <w:pStyle w:val="Caption"/>
        <w:spacing w:after="0"/>
        <w:jc w:val="center"/>
        <w:rPr>
          <w:rFonts w:ascii="Myriad Pro" w:hAnsi="Myriad Pro" w:cs="Times New Roman"/>
          <w:bCs w:val="0"/>
          <w:iCs/>
          <w:smallCaps w:val="0"/>
          <w:color w:val="auto"/>
          <w:sz w:val="20"/>
          <w:szCs w:val="20"/>
        </w:rPr>
      </w:pPr>
      <w:bookmarkStart w:id="35" w:name="_Toc415124016"/>
      <w:bookmarkStart w:id="36" w:name="_Toc418092197"/>
      <w:r w:rsidRPr="00496E43">
        <w:rPr>
          <w:rFonts w:ascii="Myriad Pro" w:hAnsi="Myriad Pro"/>
          <w:smallCaps w:val="0"/>
          <w:color w:val="auto"/>
          <w:sz w:val="20"/>
          <w:szCs w:val="20"/>
        </w:rPr>
        <w:t xml:space="preserve">Table </w:t>
      </w:r>
      <w:r w:rsidR="007572C3">
        <w:rPr>
          <w:rFonts w:ascii="Myriad Pro" w:hAnsi="Myriad Pro"/>
          <w:smallCaps w:val="0"/>
          <w:color w:val="auto"/>
          <w:sz w:val="20"/>
          <w:szCs w:val="20"/>
        </w:rPr>
        <w:fldChar w:fldCharType="begin"/>
      </w:r>
      <w:r w:rsidR="007572C3">
        <w:rPr>
          <w:rFonts w:ascii="Myriad Pro" w:hAnsi="Myriad Pro"/>
          <w:smallCaps w:val="0"/>
          <w:color w:val="auto"/>
          <w:sz w:val="20"/>
          <w:szCs w:val="20"/>
        </w:rPr>
        <w:instrText xml:space="preserve"> SEQ Table \* ARABIC </w:instrText>
      </w:r>
      <w:r w:rsidR="007572C3">
        <w:rPr>
          <w:rFonts w:ascii="Myriad Pro" w:hAnsi="Myriad Pro"/>
          <w:smallCaps w:val="0"/>
          <w:color w:val="auto"/>
          <w:sz w:val="20"/>
          <w:szCs w:val="20"/>
        </w:rPr>
        <w:fldChar w:fldCharType="separate"/>
      </w:r>
      <w:r w:rsidR="000567CD">
        <w:rPr>
          <w:rFonts w:ascii="Myriad Pro" w:hAnsi="Myriad Pro"/>
          <w:smallCaps w:val="0"/>
          <w:noProof/>
          <w:color w:val="auto"/>
          <w:sz w:val="20"/>
          <w:szCs w:val="20"/>
        </w:rPr>
        <w:t>11</w:t>
      </w:r>
      <w:r w:rsidR="007572C3">
        <w:rPr>
          <w:rFonts w:ascii="Myriad Pro" w:hAnsi="Myriad Pro"/>
          <w:smallCaps w:val="0"/>
          <w:color w:val="auto"/>
          <w:sz w:val="20"/>
          <w:szCs w:val="20"/>
        </w:rPr>
        <w:fldChar w:fldCharType="end"/>
      </w:r>
      <w:r w:rsidR="00BF4234" w:rsidRPr="00496E43">
        <w:rPr>
          <w:rFonts w:ascii="Myriad Pro" w:hAnsi="Myriad Pro" w:cs="Times New Roman"/>
          <w:bCs w:val="0"/>
          <w:iCs/>
          <w:smallCaps w:val="0"/>
          <w:color w:val="auto"/>
          <w:sz w:val="20"/>
          <w:szCs w:val="20"/>
        </w:rPr>
        <w:t xml:space="preserve">: </w:t>
      </w:r>
      <w:r w:rsidR="00B27278" w:rsidRPr="00496E43">
        <w:rPr>
          <w:rFonts w:ascii="Myriad Pro" w:hAnsi="Myriad Pro" w:cs="Times New Roman"/>
          <w:bCs w:val="0"/>
          <w:iCs/>
          <w:smallCaps w:val="0"/>
          <w:color w:val="auto"/>
          <w:sz w:val="20"/>
          <w:szCs w:val="20"/>
        </w:rPr>
        <w:t>Mine Risk Education</w:t>
      </w:r>
      <w:r w:rsidR="00BF4234" w:rsidRPr="00496E43">
        <w:rPr>
          <w:rFonts w:ascii="Myriad Pro" w:hAnsi="Myriad Pro" w:cs="Times New Roman"/>
          <w:bCs w:val="0"/>
          <w:iCs/>
          <w:smallCaps w:val="0"/>
          <w:color w:val="auto"/>
          <w:sz w:val="20"/>
          <w:szCs w:val="20"/>
        </w:rPr>
        <w:t xml:space="preserve"> in </w:t>
      </w:r>
      <w:r w:rsidR="000660A2">
        <w:rPr>
          <w:rFonts w:ascii="Myriad Pro" w:hAnsi="Myriad Pro" w:cs="Times New Roman"/>
          <w:bCs w:val="0"/>
          <w:iCs/>
          <w:smallCaps w:val="0"/>
          <w:color w:val="auto"/>
          <w:sz w:val="20"/>
          <w:szCs w:val="20"/>
        </w:rPr>
        <w:t xml:space="preserve">446 villages in </w:t>
      </w:r>
      <w:r w:rsidR="00BF4234" w:rsidRPr="00496E43">
        <w:rPr>
          <w:rFonts w:ascii="Myriad Pro" w:hAnsi="Myriad Pro" w:cs="Times New Roman"/>
          <w:bCs w:val="0"/>
          <w:iCs/>
          <w:smallCaps w:val="0"/>
          <w:color w:val="auto"/>
          <w:sz w:val="20"/>
          <w:szCs w:val="20"/>
        </w:rPr>
        <w:t>2014</w:t>
      </w:r>
      <w:bookmarkEnd w:id="35"/>
      <w:bookmarkEnd w:id="36"/>
    </w:p>
    <w:p w:rsidR="00B27278" w:rsidRPr="00B27278" w:rsidRDefault="00B27278" w:rsidP="00B27278">
      <w:pPr>
        <w:spacing w:after="0" w:line="240" w:lineRule="auto"/>
        <w:rPr>
          <w:sz w:val="10"/>
          <w:szCs w:val="10"/>
        </w:rPr>
      </w:pPr>
    </w:p>
    <w:tbl>
      <w:tblPr>
        <w:tblW w:w="5000" w:type="pct"/>
        <w:jc w:val="center"/>
        <w:tblLook w:val="04A0" w:firstRow="1" w:lastRow="0" w:firstColumn="1" w:lastColumn="0" w:noHBand="0" w:noVBand="1"/>
      </w:tblPr>
      <w:tblGrid>
        <w:gridCol w:w="6875"/>
        <w:gridCol w:w="2370"/>
      </w:tblGrid>
      <w:tr w:rsidR="000660A2" w:rsidRPr="00427B55" w:rsidTr="00992266">
        <w:trPr>
          <w:trHeight w:val="300"/>
          <w:jc w:val="center"/>
        </w:trPr>
        <w:tc>
          <w:tcPr>
            <w:tcW w:w="3718" w:type="pct"/>
            <w:tcBorders>
              <w:top w:val="single" w:sz="4" w:space="0" w:color="auto"/>
              <w:left w:val="single" w:sz="4" w:space="0" w:color="auto"/>
              <w:bottom w:val="single" w:sz="4" w:space="0" w:color="auto"/>
              <w:right w:val="single" w:sz="4" w:space="0" w:color="auto"/>
            </w:tcBorders>
            <w:shd w:val="clear" w:color="auto" w:fill="365F91"/>
            <w:noWrap/>
            <w:vAlign w:val="center"/>
          </w:tcPr>
          <w:p w:rsidR="000660A2" w:rsidRPr="001B5E36" w:rsidRDefault="000660A2" w:rsidP="00444141">
            <w:pPr>
              <w:spacing w:after="0" w:line="240" w:lineRule="auto"/>
              <w:rPr>
                <w:rFonts w:ascii="Myriad Pro" w:hAnsi="Myriad Pro" w:cs="Calibri"/>
                <w:b/>
                <w:bCs/>
                <w:color w:val="FFFFFF"/>
                <w:sz w:val="20"/>
                <w:szCs w:val="20"/>
              </w:rPr>
            </w:pPr>
            <w:r w:rsidRPr="001B5E36">
              <w:rPr>
                <w:rFonts w:ascii="Myriad Pro" w:hAnsi="Myriad Pro" w:cs="Calibri"/>
                <w:b/>
                <w:bCs/>
                <w:color w:val="FFFFFF"/>
                <w:sz w:val="20"/>
                <w:szCs w:val="20"/>
              </w:rPr>
              <w:t>Beneficiary Type</w:t>
            </w:r>
          </w:p>
        </w:tc>
        <w:tc>
          <w:tcPr>
            <w:tcW w:w="1282" w:type="pct"/>
            <w:tcBorders>
              <w:top w:val="single" w:sz="4" w:space="0" w:color="auto"/>
              <w:left w:val="single" w:sz="4" w:space="0" w:color="auto"/>
              <w:bottom w:val="single" w:sz="4" w:space="0" w:color="auto"/>
              <w:right w:val="single" w:sz="4" w:space="0" w:color="auto"/>
            </w:tcBorders>
            <w:shd w:val="clear" w:color="auto" w:fill="365F91"/>
            <w:noWrap/>
            <w:vAlign w:val="center"/>
          </w:tcPr>
          <w:p w:rsidR="000660A2" w:rsidRPr="001B5E36" w:rsidRDefault="000660A2" w:rsidP="000660A2">
            <w:pPr>
              <w:spacing w:after="0" w:line="240" w:lineRule="auto"/>
              <w:jc w:val="center"/>
              <w:rPr>
                <w:rFonts w:ascii="Myriad Pro" w:hAnsi="Myriad Pro" w:cs="Calibri"/>
                <w:b/>
                <w:color w:val="FFFFFF"/>
                <w:sz w:val="20"/>
                <w:szCs w:val="20"/>
              </w:rPr>
            </w:pPr>
            <w:r w:rsidRPr="001B5E36">
              <w:rPr>
                <w:rFonts w:ascii="Myriad Pro" w:hAnsi="Myriad Pro" w:cs="Calibri"/>
                <w:b/>
                <w:color w:val="FFFFFF"/>
                <w:sz w:val="20"/>
                <w:szCs w:val="20"/>
              </w:rPr>
              <w:t>Beneficiary Number</w:t>
            </w:r>
          </w:p>
        </w:tc>
      </w:tr>
      <w:tr w:rsidR="00BF4234" w:rsidRPr="00427B55" w:rsidTr="00992266">
        <w:trPr>
          <w:trHeight w:val="300"/>
          <w:jc w:val="center"/>
        </w:trPr>
        <w:tc>
          <w:tcPr>
            <w:tcW w:w="3718" w:type="pct"/>
            <w:tcBorders>
              <w:top w:val="nil"/>
              <w:left w:val="single" w:sz="4" w:space="0" w:color="auto"/>
              <w:bottom w:val="single" w:sz="4" w:space="0" w:color="auto"/>
              <w:right w:val="single" w:sz="4" w:space="0" w:color="auto"/>
            </w:tcBorders>
            <w:shd w:val="clear" w:color="auto" w:fill="auto"/>
            <w:noWrap/>
            <w:vAlign w:val="center"/>
            <w:hideMark/>
          </w:tcPr>
          <w:p w:rsidR="00BF4234" w:rsidRPr="00DD230D" w:rsidRDefault="000660A2" w:rsidP="000660A2">
            <w:pPr>
              <w:spacing w:after="0" w:line="240" w:lineRule="auto"/>
              <w:rPr>
                <w:rFonts w:ascii="Myriad Pro" w:hAnsi="Myriad Pro" w:cs="Calibri"/>
                <w:color w:val="000000"/>
                <w:sz w:val="20"/>
                <w:szCs w:val="20"/>
              </w:rPr>
            </w:pPr>
            <w:r>
              <w:rPr>
                <w:rFonts w:ascii="Myriad Pro" w:hAnsi="Myriad Pro" w:cs="Calibri"/>
                <w:color w:val="000000"/>
                <w:sz w:val="20"/>
                <w:szCs w:val="20"/>
              </w:rPr>
              <w:t>Adult male</w:t>
            </w:r>
          </w:p>
        </w:tc>
        <w:tc>
          <w:tcPr>
            <w:tcW w:w="1282" w:type="pct"/>
            <w:tcBorders>
              <w:top w:val="nil"/>
              <w:left w:val="nil"/>
              <w:bottom w:val="single" w:sz="4" w:space="0" w:color="auto"/>
              <w:right w:val="single" w:sz="4" w:space="0" w:color="auto"/>
            </w:tcBorders>
            <w:shd w:val="clear" w:color="auto" w:fill="auto"/>
            <w:noWrap/>
            <w:vAlign w:val="center"/>
            <w:hideMark/>
          </w:tcPr>
          <w:p w:rsidR="00BF4234" w:rsidRPr="00DD230D" w:rsidRDefault="00C72DA3" w:rsidP="0003071F">
            <w:pPr>
              <w:spacing w:after="0" w:line="240" w:lineRule="auto"/>
              <w:jc w:val="center"/>
              <w:rPr>
                <w:rFonts w:ascii="Myriad Pro" w:hAnsi="Myriad Pro" w:cs="Calibri"/>
                <w:color w:val="000000"/>
                <w:sz w:val="20"/>
                <w:szCs w:val="20"/>
              </w:rPr>
            </w:pPr>
            <w:r>
              <w:rPr>
                <w:rFonts w:ascii="Myriad Pro" w:hAnsi="Myriad Pro" w:cs="Calibri"/>
                <w:color w:val="000000"/>
                <w:sz w:val="20"/>
                <w:szCs w:val="20"/>
              </w:rPr>
              <w:t>6,293</w:t>
            </w:r>
            <w:r w:rsidR="00BF4234" w:rsidRPr="00DD230D">
              <w:rPr>
                <w:rFonts w:ascii="Myriad Pro" w:hAnsi="Myriad Pro" w:cs="Calibri"/>
                <w:color w:val="000000"/>
                <w:sz w:val="20"/>
                <w:szCs w:val="20"/>
              </w:rPr>
              <w:t xml:space="preserve"> </w:t>
            </w:r>
            <w:r>
              <w:rPr>
                <w:rFonts w:ascii="Myriad Pro" w:hAnsi="Myriad Pro" w:cs="Calibri"/>
                <w:color w:val="000000"/>
                <w:sz w:val="20"/>
                <w:szCs w:val="20"/>
              </w:rPr>
              <w:t>(45</w:t>
            </w:r>
            <w:r w:rsidR="00BF4234" w:rsidRPr="00DD230D">
              <w:rPr>
                <w:rFonts w:ascii="Myriad Pro" w:hAnsi="Myriad Pro" w:cs="Calibri"/>
                <w:color w:val="000000"/>
                <w:sz w:val="20"/>
                <w:szCs w:val="20"/>
              </w:rPr>
              <w:t>%)</w:t>
            </w:r>
          </w:p>
        </w:tc>
      </w:tr>
      <w:tr w:rsidR="00BF4234" w:rsidRPr="00427B55" w:rsidTr="00992266">
        <w:trPr>
          <w:trHeight w:val="300"/>
          <w:jc w:val="center"/>
        </w:trPr>
        <w:tc>
          <w:tcPr>
            <w:tcW w:w="3718" w:type="pct"/>
            <w:tcBorders>
              <w:top w:val="nil"/>
              <w:left w:val="single" w:sz="4" w:space="0" w:color="auto"/>
              <w:bottom w:val="single" w:sz="4" w:space="0" w:color="auto"/>
              <w:right w:val="single" w:sz="4" w:space="0" w:color="auto"/>
            </w:tcBorders>
            <w:shd w:val="clear" w:color="auto" w:fill="auto"/>
            <w:noWrap/>
            <w:vAlign w:val="center"/>
            <w:hideMark/>
          </w:tcPr>
          <w:p w:rsidR="00BF4234" w:rsidRPr="00DD230D" w:rsidRDefault="000660A2" w:rsidP="000660A2">
            <w:pPr>
              <w:spacing w:after="0" w:line="240" w:lineRule="auto"/>
              <w:rPr>
                <w:rFonts w:ascii="Myriad Pro" w:hAnsi="Myriad Pro" w:cs="Calibri"/>
                <w:color w:val="000000"/>
                <w:sz w:val="20"/>
                <w:szCs w:val="20"/>
              </w:rPr>
            </w:pPr>
            <w:r>
              <w:rPr>
                <w:rFonts w:ascii="Myriad Pro" w:hAnsi="Myriad Pro" w:cs="Calibri"/>
                <w:color w:val="000000"/>
                <w:sz w:val="20"/>
                <w:szCs w:val="20"/>
              </w:rPr>
              <w:t>Adult female</w:t>
            </w:r>
          </w:p>
        </w:tc>
        <w:tc>
          <w:tcPr>
            <w:tcW w:w="1282" w:type="pct"/>
            <w:tcBorders>
              <w:top w:val="nil"/>
              <w:left w:val="nil"/>
              <w:bottom w:val="single" w:sz="4" w:space="0" w:color="auto"/>
              <w:right w:val="single" w:sz="4" w:space="0" w:color="auto"/>
            </w:tcBorders>
            <w:shd w:val="clear" w:color="auto" w:fill="auto"/>
            <w:noWrap/>
            <w:vAlign w:val="center"/>
            <w:hideMark/>
          </w:tcPr>
          <w:p w:rsidR="00BF4234" w:rsidRPr="00DD230D" w:rsidRDefault="00C72DA3" w:rsidP="0003071F">
            <w:pPr>
              <w:spacing w:after="0" w:line="240" w:lineRule="auto"/>
              <w:jc w:val="center"/>
              <w:rPr>
                <w:rFonts w:ascii="Myriad Pro" w:hAnsi="Myriad Pro" w:cs="Calibri"/>
                <w:color w:val="000000"/>
                <w:sz w:val="20"/>
                <w:szCs w:val="20"/>
              </w:rPr>
            </w:pPr>
            <w:r>
              <w:rPr>
                <w:rFonts w:ascii="Myriad Pro" w:hAnsi="Myriad Pro" w:cs="Calibri"/>
                <w:color w:val="000000"/>
                <w:sz w:val="20"/>
                <w:szCs w:val="20"/>
              </w:rPr>
              <w:t>5,149</w:t>
            </w:r>
            <w:r w:rsidR="00BF4234" w:rsidRPr="00DD230D">
              <w:rPr>
                <w:rFonts w:ascii="Myriad Pro" w:hAnsi="Myriad Pro" w:cs="Calibri"/>
                <w:color w:val="000000"/>
                <w:sz w:val="20"/>
                <w:szCs w:val="20"/>
              </w:rPr>
              <w:t xml:space="preserve"> </w:t>
            </w:r>
            <w:r w:rsidR="00B1316D">
              <w:rPr>
                <w:rFonts w:ascii="Myriad Pro" w:hAnsi="Myriad Pro" w:cs="Calibri"/>
                <w:color w:val="000000"/>
                <w:sz w:val="20"/>
                <w:szCs w:val="20"/>
              </w:rPr>
              <w:t>(37</w:t>
            </w:r>
            <w:r w:rsidR="00BF4234" w:rsidRPr="00DD230D">
              <w:rPr>
                <w:rFonts w:ascii="Myriad Pro" w:hAnsi="Myriad Pro" w:cs="Calibri"/>
                <w:color w:val="000000"/>
                <w:sz w:val="20"/>
                <w:szCs w:val="20"/>
              </w:rPr>
              <w:t>%)</w:t>
            </w:r>
          </w:p>
        </w:tc>
      </w:tr>
      <w:tr w:rsidR="00BF4234" w:rsidRPr="00427B55" w:rsidTr="00992266">
        <w:trPr>
          <w:trHeight w:val="300"/>
          <w:jc w:val="center"/>
        </w:trPr>
        <w:tc>
          <w:tcPr>
            <w:tcW w:w="3718" w:type="pct"/>
            <w:tcBorders>
              <w:top w:val="nil"/>
              <w:left w:val="single" w:sz="4" w:space="0" w:color="auto"/>
              <w:bottom w:val="single" w:sz="4" w:space="0" w:color="auto"/>
              <w:right w:val="single" w:sz="4" w:space="0" w:color="auto"/>
            </w:tcBorders>
            <w:shd w:val="clear" w:color="auto" w:fill="auto"/>
            <w:noWrap/>
            <w:vAlign w:val="center"/>
            <w:hideMark/>
          </w:tcPr>
          <w:p w:rsidR="00BF4234" w:rsidRPr="00DD230D" w:rsidRDefault="000660A2" w:rsidP="000660A2">
            <w:pPr>
              <w:spacing w:after="0" w:line="240" w:lineRule="auto"/>
              <w:rPr>
                <w:rFonts w:ascii="Myriad Pro" w:hAnsi="Myriad Pro" w:cs="Calibri"/>
                <w:color w:val="000000"/>
                <w:sz w:val="20"/>
                <w:szCs w:val="20"/>
              </w:rPr>
            </w:pPr>
            <w:r>
              <w:rPr>
                <w:rFonts w:ascii="Myriad Pro" w:hAnsi="Myriad Pro" w:cs="Calibri"/>
                <w:color w:val="000000"/>
                <w:sz w:val="20"/>
                <w:szCs w:val="20"/>
              </w:rPr>
              <w:t xml:space="preserve">Boy </w:t>
            </w:r>
          </w:p>
        </w:tc>
        <w:tc>
          <w:tcPr>
            <w:tcW w:w="1282" w:type="pct"/>
            <w:tcBorders>
              <w:top w:val="nil"/>
              <w:left w:val="nil"/>
              <w:bottom w:val="single" w:sz="4" w:space="0" w:color="auto"/>
              <w:right w:val="single" w:sz="4" w:space="0" w:color="auto"/>
            </w:tcBorders>
            <w:shd w:val="clear" w:color="auto" w:fill="auto"/>
            <w:noWrap/>
            <w:vAlign w:val="center"/>
            <w:hideMark/>
          </w:tcPr>
          <w:p w:rsidR="00BF4234" w:rsidRPr="00DD230D" w:rsidRDefault="00C72DA3" w:rsidP="0003071F">
            <w:pPr>
              <w:spacing w:after="0" w:line="240" w:lineRule="auto"/>
              <w:jc w:val="center"/>
              <w:rPr>
                <w:rFonts w:ascii="Myriad Pro" w:hAnsi="Myriad Pro" w:cs="Calibri"/>
                <w:color w:val="000000"/>
                <w:sz w:val="20"/>
                <w:szCs w:val="20"/>
              </w:rPr>
            </w:pPr>
            <w:r>
              <w:rPr>
                <w:rFonts w:ascii="Myriad Pro" w:hAnsi="Myriad Pro" w:cs="Calibri"/>
                <w:color w:val="000000"/>
                <w:sz w:val="20"/>
                <w:szCs w:val="20"/>
              </w:rPr>
              <w:t>1,353</w:t>
            </w:r>
            <w:r w:rsidR="00D52951">
              <w:rPr>
                <w:rFonts w:ascii="Myriad Pro" w:hAnsi="Myriad Pro" w:cs="Calibri"/>
                <w:color w:val="000000"/>
                <w:sz w:val="20"/>
                <w:szCs w:val="20"/>
              </w:rPr>
              <w:t xml:space="preserve"> (9</w:t>
            </w:r>
            <w:r w:rsidR="00BF4234" w:rsidRPr="00DD230D">
              <w:rPr>
                <w:rFonts w:ascii="Myriad Pro" w:hAnsi="Myriad Pro" w:cs="Calibri"/>
                <w:color w:val="000000"/>
                <w:sz w:val="20"/>
                <w:szCs w:val="20"/>
              </w:rPr>
              <w:t>%)</w:t>
            </w:r>
          </w:p>
        </w:tc>
      </w:tr>
      <w:tr w:rsidR="00BF4234" w:rsidRPr="00427B55" w:rsidTr="00992266">
        <w:trPr>
          <w:trHeight w:val="300"/>
          <w:jc w:val="center"/>
        </w:trPr>
        <w:tc>
          <w:tcPr>
            <w:tcW w:w="3718" w:type="pct"/>
            <w:tcBorders>
              <w:top w:val="nil"/>
              <w:left w:val="single" w:sz="4" w:space="0" w:color="auto"/>
              <w:bottom w:val="single" w:sz="4" w:space="0" w:color="auto"/>
              <w:right w:val="single" w:sz="4" w:space="0" w:color="auto"/>
            </w:tcBorders>
            <w:shd w:val="clear" w:color="auto" w:fill="auto"/>
            <w:noWrap/>
            <w:vAlign w:val="center"/>
            <w:hideMark/>
          </w:tcPr>
          <w:p w:rsidR="00BF4234" w:rsidRPr="00DD230D" w:rsidRDefault="000660A2" w:rsidP="000660A2">
            <w:pPr>
              <w:spacing w:after="0" w:line="240" w:lineRule="auto"/>
              <w:rPr>
                <w:rFonts w:ascii="Myriad Pro" w:hAnsi="Myriad Pro" w:cs="Calibri"/>
                <w:color w:val="000000"/>
                <w:sz w:val="20"/>
                <w:szCs w:val="20"/>
              </w:rPr>
            </w:pPr>
            <w:r>
              <w:rPr>
                <w:rFonts w:ascii="Myriad Pro" w:hAnsi="Myriad Pro" w:cs="Calibri"/>
                <w:color w:val="000000"/>
                <w:sz w:val="20"/>
                <w:szCs w:val="20"/>
              </w:rPr>
              <w:t>Girl</w:t>
            </w:r>
          </w:p>
        </w:tc>
        <w:tc>
          <w:tcPr>
            <w:tcW w:w="1282" w:type="pct"/>
            <w:tcBorders>
              <w:top w:val="nil"/>
              <w:left w:val="nil"/>
              <w:bottom w:val="single" w:sz="4" w:space="0" w:color="auto"/>
              <w:right w:val="single" w:sz="4" w:space="0" w:color="auto"/>
            </w:tcBorders>
            <w:shd w:val="clear" w:color="auto" w:fill="auto"/>
            <w:noWrap/>
            <w:vAlign w:val="center"/>
            <w:hideMark/>
          </w:tcPr>
          <w:p w:rsidR="00BF4234" w:rsidRPr="00DD230D" w:rsidRDefault="00C72DA3" w:rsidP="0003071F">
            <w:pPr>
              <w:spacing w:after="0" w:line="240" w:lineRule="auto"/>
              <w:jc w:val="center"/>
              <w:rPr>
                <w:rFonts w:ascii="Myriad Pro" w:hAnsi="Myriad Pro" w:cs="Calibri"/>
                <w:color w:val="000000"/>
                <w:sz w:val="20"/>
                <w:szCs w:val="20"/>
              </w:rPr>
            </w:pPr>
            <w:r>
              <w:rPr>
                <w:rFonts w:ascii="Myriad Pro" w:hAnsi="Myriad Pro" w:cs="Calibri"/>
                <w:color w:val="000000"/>
                <w:sz w:val="20"/>
                <w:szCs w:val="20"/>
              </w:rPr>
              <w:t>1,303</w:t>
            </w:r>
            <w:r w:rsidR="00BF4234" w:rsidRPr="00DD230D">
              <w:rPr>
                <w:rFonts w:ascii="Myriad Pro" w:hAnsi="Myriad Pro" w:cs="Calibri"/>
                <w:color w:val="000000"/>
                <w:sz w:val="20"/>
                <w:szCs w:val="20"/>
              </w:rPr>
              <w:t xml:space="preserve"> </w:t>
            </w:r>
            <w:r w:rsidR="00B1316D">
              <w:rPr>
                <w:rFonts w:ascii="Myriad Pro" w:hAnsi="Myriad Pro" w:cs="Calibri"/>
                <w:color w:val="000000"/>
                <w:sz w:val="20"/>
                <w:szCs w:val="20"/>
              </w:rPr>
              <w:t>(9</w:t>
            </w:r>
            <w:r w:rsidR="00BF4234" w:rsidRPr="00DD230D">
              <w:rPr>
                <w:rFonts w:ascii="Myriad Pro" w:hAnsi="Myriad Pro" w:cs="Calibri"/>
                <w:color w:val="000000"/>
                <w:sz w:val="20"/>
                <w:szCs w:val="20"/>
              </w:rPr>
              <w:t>%)</w:t>
            </w:r>
          </w:p>
        </w:tc>
      </w:tr>
      <w:tr w:rsidR="00BF4234" w:rsidRPr="00427B55" w:rsidTr="00992266">
        <w:trPr>
          <w:trHeight w:val="300"/>
          <w:jc w:val="center"/>
        </w:trPr>
        <w:tc>
          <w:tcPr>
            <w:tcW w:w="3718" w:type="pct"/>
            <w:tcBorders>
              <w:top w:val="nil"/>
              <w:left w:val="single" w:sz="4" w:space="0" w:color="auto"/>
              <w:bottom w:val="single" w:sz="4" w:space="0" w:color="auto"/>
              <w:right w:val="single" w:sz="4" w:space="0" w:color="auto"/>
            </w:tcBorders>
            <w:shd w:val="clear" w:color="auto" w:fill="auto"/>
            <w:noWrap/>
            <w:vAlign w:val="center"/>
            <w:hideMark/>
          </w:tcPr>
          <w:p w:rsidR="00BF4234" w:rsidRPr="00DD230D" w:rsidRDefault="00B1316D" w:rsidP="000660A2">
            <w:pPr>
              <w:spacing w:after="0" w:line="240" w:lineRule="auto"/>
              <w:rPr>
                <w:rFonts w:ascii="Myriad Pro" w:hAnsi="Myriad Pro" w:cs="Calibri"/>
                <w:color w:val="000000"/>
                <w:sz w:val="20"/>
                <w:szCs w:val="20"/>
              </w:rPr>
            </w:pPr>
            <w:r>
              <w:rPr>
                <w:rFonts w:ascii="Myriad Pro" w:hAnsi="Myriad Pro" w:cs="Calibri"/>
                <w:color w:val="000000"/>
                <w:sz w:val="20"/>
                <w:szCs w:val="20"/>
              </w:rPr>
              <w:t xml:space="preserve">People With Disabilities </w:t>
            </w:r>
          </w:p>
        </w:tc>
        <w:tc>
          <w:tcPr>
            <w:tcW w:w="1282" w:type="pct"/>
            <w:tcBorders>
              <w:top w:val="nil"/>
              <w:left w:val="nil"/>
              <w:bottom w:val="single" w:sz="4" w:space="0" w:color="auto"/>
              <w:right w:val="single" w:sz="4" w:space="0" w:color="auto"/>
            </w:tcBorders>
            <w:shd w:val="clear" w:color="auto" w:fill="auto"/>
            <w:noWrap/>
            <w:vAlign w:val="center"/>
            <w:hideMark/>
          </w:tcPr>
          <w:p w:rsidR="00B1316D" w:rsidRPr="00DD230D" w:rsidRDefault="00C72DA3" w:rsidP="0003071F">
            <w:pPr>
              <w:spacing w:after="0" w:line="240" w:lineRule="auto"/>
              <w:jc w:val="center"/>
              <w:rPr>
                <w:rFonts w:ascii="Myriad Pro" w:hAnsi="Myriad Pro" w:cs="Calibri"/>
                <w:color w:val="000000"/>
                <w:sz w:val="20"/>
                <w:szCs w:val="20"/>
              </w:rPr>
            </w:pPr>
            <w:r>
              <w:rPr>
                <w:rFonts w:ascii="Myriad Pro" w:hAnsi="Myriad Pro" w:cs="Calibri"/>
                <w:color w:val="000000"/>
                <w:sz w:val="20"/>
                <w:szCs w:val="20"/>
              </w:rPr>
              <w:t>64</w:t>
            </w:r>
            <w:r w:rsidR="0003071F">
              <w:rPr>
                <w:rFonts w:ascii="Myriad Pro" w:hAnsi="Myriad Pro" w:cs="Calibri"/>
                <w:color w:val="000000"/>
                <w:sz w:val="20"/>
                <w:szCs w:val="20"/>
              </w:rPr>
              <w:t xml:space="preserve"> </w:t>
            </w:r>
            <w:r w:rsidR="00D52951">
              <w:rPr>
                <w:rFonts w:ascii="Myriad Pro" w:hAnsi="Myriad Pro" w:cs="Calibri"/>
                <w:color w:val="000000"/>
                <w:sz w:val="20"/>
                <w:szCs w:val="20"/>
              </w:rPr>
              <w:t>(0.4</w:t>
            </w:r>
            <w:r w:rsidR="00B1316D">
              <w:rPr>
                <w:rFonts w:ascii="Myriad Pro" w:hAnsi="Myriad Pro" w:cs="Calibri"/>
                <w:color w:val="000000"/>
                <w:sz w:val="20"/>
                <w:szCs w:val="20"/>
              </w:rPr>
              <w:t>5%)</w:t>
            </w:r>
          </w:p>
        </w:tc>
      </w:tr>
      <w:tr w:rsidR="003B0ADE" w:rsidRPr="00DD230D" w:rsidTr="00992266">
        <w:trPr>
          <w:trHeight w:val="300"/>
          <w:jc w:val="center"/>
        </w:trPr>
        <w:tc>
          <w:tcPr>
            <w:tcW w:w="3718" w:type="pct"/>
            <w:tcBorders>
              <w:top w:val="single" w:sz="4" w:space="0" w:color="auto"/>
              <w:left w:val="single" w:sz="4" w:space="0" w:color="auto"/>
              <w:bottom w:val="single" w:sz="4" w:space="0" w:color="auto"/>
              <w:right w:val="single" w:sz="4" w:space="0" w:color="auto"/>
            </w:tcBorders>
            <w:shd w:val="clear" w:color="auto" w:fill="365F91"/>
            <w:noWrap/>
            <w:vAlign w:val="center"/>
          </w:tcPr>
          <w:p w:rsidR="003B0ADE" w:rsidRPr="005D7905" w:rsidRDefault="003B0ADE" w:rsidP="003B0ADE">
            <w:pPr>
              <w:spacing w:after="0" w:line="240" w:lineRule="auto"/>
              <w:rPr>
                <w:rFonts w:ascii="Myriad Pro" w:hAnsi="Myriad Pro" w:cs="Calibri"/>
                <w:b/>
                <w:color w:val="FFFFFF"/>
                <w:sz w:val="20"/>
                <w:szCs w:val="20"/>
              </w:rPr>
            </w:pPr>
            <w:r w:rsidRPr="005D7905">
              <w:rPr>
                <w:rFonts w:ascii="Myriad Pro" w:hAnsi="Myriad Pro" w:cs="Calibri"/>
                <w:b/>
                <w:color w:val="FFFFFF"/>
                <w:sz w:val="20"/>
                <w:szCs w:val="20"/>
              </w:rPr>
              <w:t>TOTAL MRE PARTICIPANTS</w:t>
            </w:r>
          </w:p>
        </w:tc>
        <w:tc>
          <w:tcPr>
            <w:tcW w:w="1282" w:type="pct"/>
            <w:tcBorders>
              <w:top w:val="single" w:sz="4" w:space="0" w:color="auto"/>
              <w:left w:val="nil"/>
              <w:bottom w:val="single" w:sz="4" w:space="0" w:color="auto"/>
              <w:right w:val="single" w:sz="4" w:space="0" w:color="auto"/>
            </w:tcBorders>
            <w:shd w:val="clear" w:color="auto" w:fill="365F91"/>
            <w:noWrap/>
            <w:vAlign w:val="center"/>
          </w:tcPr>
          <w:p w:rsidR="003B0ADE" w:rsidRPr="005D7905" w:rsidRDefault="00C72DA3" w:rsidP="00B1316D">
            <w:pPr>
              <w:spacing w:after="0" w:line="240" w:lineRule="auto"/>
              <w:jc w:val="center"/>
              <w:rPr>
                <w:rFonts w:ascii="Myriad Pro" w:hAnsi="Myriad Pro" w:cs="Calibri"/>
                <w:b/>
                <w:color w:val="FFFFFF"/>
                <w:sz w:val="20"/>
                <w:szCs w:val="20"/>
              </w:rPr>
            </w:pPr>
            <w:r w:rsidRPr="005D7905">
              <w:rPr>
                <w:rFonts w:ascii="Myriad Pro" w:hAnsi="Myriad Pro" w:cs="Calibri"/>
                <w:b/>
                <w:color w:val="FFFFFF"/>
                <w:sz w:val="20"/>
                <w:szCs w:val="20"/>
              </w:rPr>
              <w:t>14,098</w:t>
            </w:r>
          </w:p>
        </w:tc>
      </w:tr>
    </w:tbl>
    <w:p w:rsidR="004D28FF" w:rsidRPr="004D28FF" w:rsidRDefault="004D28FF" w:rsidP="00E577F2">
      <w:pPr>
        <w:autoSpaceDE w:val="0"/>
        <w:autoSpaceDN w:val="0"/>
        <w:adjustRightInd w:val="0"/>
        <w:spacing w:after="0" w:line="240" w:lineRule="auto"/>
        <w:jc w:val="both"/>
        <w:rPr>
          <w:rFonts w:ascii="Myriad Pro" w:hAnsi="Myriad Pro" w:cs="Calibri"/>
          <w:sz w:val="16"/>
          <w:szCs w:val="16"/>
          <w:lang w:bidi="he-IL"/>
        </w:rPr>
      </w:pPr>
    </w:p>
    <w:p w:rsidR="00444141" w:rsidRPr="00496E43" w:rsidRDefault="00496E43" w:rsidP="00496E43">
      <w:pPr>
        <w:pStyle w:val="Caption"/>
        <w:spacing w:after="0"/>
        <w:jc w:val="center"/>
        <w:rPr>
          <w:rFonts w:ascii="Myriad Pro" w:hAnsi="Myriad Pro" w:cs="Times New Roman"/>
          <w:bCs w:val="0"/>
          <w:iCs/>
          <w:smallCaps w:val="0"/>
          <w:color w:val="auto"/>
          <w:sz w:val="20"/>
          <w:szCs w:val="20"/>
        </w:rPr>
      </w:pPr>
      <w:bookmarkStart w:id="37" w:name="_Toc418092198"/>
      <w:r w:rsidRPr="00496E43">
        <w:rPr>
          <w:rFonts w:ascii="Myriad Pro" w:hAnsi="Myriad Pro"/>
          <w:smallCaps w:val="0"/>
          <w:color w:val="auto"/>
          <w:sz w:val="20"/>
          <w:szCs w:val="20"/>
        </w:rPr>
        <w:t xml:space="preserve">Table </w:t>
      </w:r>
      <w:r w:rsidR="007572C3">
        <w:rPr>
          <w:rFonts w:ascii="Myriad Pro" w:hAnsi="Myriad Pro"/>
          <w:smallCaps w:val="0"/>
          <w:color w:val="auto"/>
          <w:sz w:val="20"/>
          <w:szCs w:val="20"/>
        </w:rPr>
        <w:fldChar w:fldCharType="begin"/>
      </w:r>
      <w:r w:rsidR="007572C3">
        <w:rPr>
          <w:rFonts w:ascii="Myriad Pro" w:hAnsi="Myriad Pro"/>
          <w:smallCaps w:val="0"/>
          <w:color w:val="auto"/>
          <w:sz w:val="20"/>
          <w:szCs w:val="20"/>
        </w:rPr>
        <w:instrText xml:space="preserve"> SEQ Table \* ARABIC </w:instrText>
      </w:r>
      <w:r w:rsidR="007572C3">
        <w:rPr>
          <w:rFonts w:ascii="Myriad Pro" w:hAnsi="Myriad Pro"/>
          <w:smallCaps w:val="0"/>
          <w:color w:val="auto"/>
          <w:sz w:val="20"/>
          <w:szCs w:val="20"/>
        </w:rPr>
        <w:fldChar w:fldCharType="separate"/>
      </w:r>
      <w:r w:rsidR="000567CD">
        <w:rPr>
          <w:rFonts w:ascii="Myriad Pro" w:hAnsi="Myriad Pro"/>
          <w:smallCaps w:val="0"/>
          <w:noProof/>
          <w:color w:val="auto"/>
          <w:sz w:val="20"/>
          <w:szCs w:val="20"/>
        </w:rPr>
        <w:t>12</w:t>
      </w:r>
      <w:r w:rsidR="007572C3">
        <w:rPr>
          <w:rFonts w:ascii="Myriad Pro" w:hAnsi="Myriad Pro"/>
          <w:smallCaps w:val="0"/>
          <w:color w:val="auto"/>
          <w:sz w:val="20"/>
          <w:szCs w:val="20"/>
        </w:rPr>
        <w:fldChar w:fldCharType="end"/>
      </w:r>
      <w:r w:rsidR="00FA14FD">
        <w:rPr>
          <w:rFonts w:ascii="Myriad Pro" w:hAnsi="Myriad Pro" w:cs="Times New Roman"/>
          <w:bCs w:val="0"/>
          <w:iCs/>
          <w:smallCaps w:val="0"/>
          <w:color w:val="auto"/>
          <w:sz w:val="20"/>
          <w:szCs w:val="20"/>
        </w:rPr>
        <w:t xml:space="preserve">: </w:t>
      </w:r>
      <w:r w:rsidR="00444141" w:rsidRPr="00496E43">
        <w:rPr>
          <w:rFonts w:ascii="Myriad Pro" w:hAnsi="Myriad Pro" w:cs="Times New Roman"/>
          <w:bCs w:val="0"/>
          <w:iCs/>
          <w:smallCaps w:val="0"/>
          <w:color w:val="auto"/>
          <w:sz w:val="20"/>
          <w:szCs w:val="20"/>
        </w:rPr>
        <w:t>Community Requests in 2014</w:t>
      </w:r>
      <w:bookmarkEnd w:id="37"/>
    </w:p>
    <w:p w:rsidR="00444141" w:rsidRPr="00444141" w:rsidRDefault="00444141" w:rsidP="00E577F2">
      <w:pPr>
        <w:autoSpaceDE w:val="0"/>
        <w:autoSpaceDN w:val="0"/>
        <w:adjustRightInd w:val="0"/>
        <w:spacing w:after="0" w:line="240" w:lineRule="auto"/>
        <w:jc w:val="both"/>
        <w:rPr>
          <w:rFonts w:ascii="Myriad Pro" w:hAnsi="Myriad Pro" w:cs="Arial"/>
          <w:b/>
          <w:bCs/>
          <w:i/>
          <w:color w:val="548DD4"/>
          <w:sz w:val="10"/>
          <w:szCs w:val="10"/>
        </w:rPr>
      </w:pPr>
    </w:p>
    <w:tbl>
      <w:tblPr>
        <w:tblW w:w="5000" w:type="pct"/>
        <w:jc w:val="center"/>
        <w:tblLook w:val="04A0" w:firstRow="1" w:lastRow="0" w:firstColumn="1" w:lastColumn="0" w:noHBand="0" w:noVBand="1"/>
      </w:tblPr>
      <w:tblGrid>
        <w:gridCol w:w="6875"/>
        <w:gridCol w:w="2370"/>
      </w:tblGrid>
      <w:tr w:rsidR="005A7F37" w:rsidRPr="00DD230D" w:rsidTr="00992266">
        <w:trPr>
          <w:trHeight w:val="300"/>
          <w:jc w:val="center"/>
        </w:trPr>
        <w:tc>
          <w:tcPr>
            <w:tcW w:w="3718" w:type="pct"/>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A7F37" w:rsidRPr="007C5667" w:rsidRDefault="005A7F37" w:rsidP="00562BF1">
            <w:pPr>
              <w:spacing w:after="0" w:line="240" w:lineRule="auto"/>
              <w:rPr>
                <w:rFonts w:ascii="Myriad Pro" w:hAnsi="Myriad Pro" w:cs="Calibri"/>
                <w:b/>
                <w:bCs/>
                <w:color w:val="FFFFFF"/>
                <w:sz w:val="20"/>
                <w:szCs w:val="20"/>
              </w:rPr>
            </w:pPr>
            <w:r w:rsidRPr="007C5667">
              <w:rPr>
                <w:rFonts w:ascii="Myriad Pro" w:hAnsi="Myriad Pro" w:cs="Calibri"/>
                <w:b/>
                <w:bCs/>
                <w:color w:val="FFFFFF"/>
                <w:sz w:val="20"/>
                <w:szCs w:val="20"/>
              </w:rPr>
              <w:t xml:space="preserve"># Community requests for intervention </w:t>
            </w:r>
          </w:p>
        </w:tc>
        <w:tc>
          <w:tcPr>
            <w:tcW w:w="1282" w:type="pct"/>
            <w:tcBorders>
              <w:top w:val="single" w:sz="4" w:space="0" w:color="auto"/>
              <w:left w:val="nil"/>
              <w:bottom w:val="single" w:sz="4" w:space="0" w:color="auto"/>
              <w:right w:val="single" w:sz="4" w:space="0" w:color="auto"/>
            </w:tcBorders>
            <w:shd w:val="clear" w:color="auto" w:fill="365F91"/>
            <w:noWrap/>
            <w:vAlign w:val="center"/>
            <w:hideMark/>
          </w:tcPr>
          <w:p w:rsidR="005A7F37" w:rsidRPr="00EB38E1" w:rsidRDefault="005A7F37" w:rsidP="00562BF1">
            <w:pPr>
              <w:spacing w:after="0" w:line="240" w:lineRule="auto"/>
              <w:jc w:val="center"/>
              <w:rPr>
                <w:rFonts w:ascii="Myriad Pro" w:hAnsi="Myriad Pro" w:cs="Calibri"/>
                <w:b/>
                <w:color w:val="FFFFFF"/>
                <w:sz w:val="20"/>
                <w:szCs w:val="20"/>
              </w:rPr>
            </w:pPr>
            <w:r w:rsidRPr="00EB38E1">
              <w:rPr>
                <w:rFonts w:ascii="Myriad Pro" w:hAnsi="Myriad Pro" w:cs="Calibri"/>
                <w:b/>
                <w:color w:val="FFFFFF"/>
                <w:sz w:val="20"/>
                <w:szCs w:val="20"/>
              </w:rPr>
              <w:t>294</w:t>
            </w:r>
          </w:p>
        </w:tc>
      </w:tr>
      <w:tr w:rsidR="005A7F37" w:rsidRPr="00DD230D" w:rsidTr="00992266">
        <w:trPr>
          <w:trHeight w:val="300"/>
          <w:jc w:val="center"/>
        </w:trPr>
        <w:tc>
          <w:tcPr>
            <w:tcW w:w="3718" w:type="pct"/>
            <w:tcBorders>
              <w:top w:val="nil"/>
              <w:left w:val="single" w:sz="4" w:space="0" w:color="auto"/>
              <w:bottom w:val="single" w:sz="4" w:space="0" w:color="auto"/>
              <w:right w:val="single" w:sz="4" w:space="0" w:color="auto"/>
            </w:tcBorders>
            <w:shd w:val="clear" w:color="auto" w:fill="auto"/>
            <w:noWrap/>
            <w:vAlign w:val="center"/>
            <w:hideMark/>
          </w:tcPr>
          <w:p w:rsidR="005A7F37" w:rsidRPr="00DD230D" w:rsidRDefault="005A7F37" w:rsidP="000660A2">
            <w:pPr>
              <w:spacing w:after="0" w:line="240" w:lineRule="auto"/>
              <w:rPr>
                <w:rFonts w:ascii="Myriad Pro" w:hAnsi="Myriad Pro" w:cs="Calibri"/>
                <w:color w:val="000000"/>
                <w:sz w:val="20"/>
                <w:szCs w:val="20"/>
              </w:rPr>
            </w:pPr>
            <w:r w:rsidRPr="00DD230D">
              <w:rPr>
                <w:rFonts w:ascii="Myriad Pro" w:hAnsi="Myriad Pro" w:cs="Calibri"/>
                <w:color w:val="000000"/>
                <w:sz w:val="20"/>
                <w:szCs w:val="20"/>
              </w:rPr>
              <w:t># community requests responded to</w:t>
            </w:r>
          </w:p>
        </w:tc>
        <w:tc>
          <w:tcPr>
            <w:tcW w:w="1282" w:type="pct"/>
            <w:tcBorders>
              <w:top w:val="nil"/>
              <w:left w:val="nil"/>
              <w:bottom w:val="single" w:sz="4" w:space="0" w:color="auto"/>
              <w:right w:val="single" w:sz="4" w:space="0" w:color="auto"/>
            </w:tcBorders>
            <w:shd w:val="clear" w:color="auto" w:fill="auto"/>
            <w:noWrap/>
            <w:vAlign w:val="center"/>
            <w:hideMark/>
          </w:tcPr>
          <w:p w:rsidR="005A7F37" w:rsidRPr="00DD230D" w:rsidRDefault="005A7F37" w:rsidP="000660A2">
            <w:pPr>
              <w:spacing w:after="0" w:line="240" w:lineRule="auto"/>
              <w:jc w:val="center"/>
              <w:rPr>
                <w:rFonts w:ascii="Myriad Pro" w:hAnsi="Myriad Pro" w:cs="Calibri"/>
                <w:color w:val="000000"/>
                <w:sz w:val="20"/>
                <w:szCs w:val="20"/>
              </w:rPr>
            </w:pPr>
            <w:r w:rsidRPr="00DD230D">
              <w:rPr>
                <w:rFonts w:ascii="Myriad Pro" w:hAnsi="Myriad Pro" w:cs="Calibri"/>
                <w:color w:val="000000"/>
                <w:sz w:val="20"/>
                <w:szCs w:val="20"/>
              </w:rPr>
              <w:t>287</w:t>
            </w:r>
            <w:r w:rsidR="0059355A">
              <w:rPr>
                <w:rFonts w:ascii="Myriad Pro" w:hAnsi="Myriad Pro" w:cs="Calibri"/>
                <w:color w:val="000000"/>
                <w:sz w:val="20"/>
                <w:szCs w:val="20"/>
              </w:rPr>
              <w:t xml:space="preserve"> (98</w:t>
            </w:r>
            <w:r>
              <w:rPr>
                <w:rFonts w:ascii="Myriad Pro" w:hAnsi="Myriad Pro" w:cs="Calibri"/>
                <w:color w:val="000000"/>
                <w:sz w:val="20"/>
                <w:szCs w:val="20"/>
              </w:rPr>
              <w:t>%)</w:t>
            </w:r>
          </w:p>
        </w:tc>
      </w:tr>
      <w:tr w:rsidR="005A7F37" w:rsidRPr="00DD230D" w:rsidTr="00992266">
        <w:trPr>
          <w:trHeight w:val="300"/>
          <w:jc w:val="center"/>
        </w:trPr>
        <w:tc>
          <w:tcPr>
            <w:tcW w:w="3718" w:type="pct"/>
            <w:tcBorders>
              <w:top w:val="nil"/>
              <w:left w:val="single" w:sz="4" w:space="0" w:color="auto"/>
              <w:bottom w:val="single" w:sz="4" w:space="0" w:color="auto"/>
              <w:right w:val="single" w:sz="4" w:space="0" w:color="auto"/>
            </w:tcBorders>
            <w:shd w:val="clear" w:color="auto" w:fill="auto"/>
            <w:noWrap/>
            <w:vAlign w:val="center"/>
            <w:hideMark/>
          </w:tcPr>
          <w:p w:rsidR="005A7F37" w:rsidRPr="00DD230D" w:rsidRDefault="005A7F37" w:rsidP="000660A2">
            <w:pPr>
              <w:numPr>
                <w:ilvl w:val="0"/>
                <w:numId w:val="51"/>
              </w:numPr>
              <w:spacing w:after="0" w:line="240" w:lineRule="auto"/>
              <w:rPr>
                <w:rFonts w:ascii="Myriad Pro" w:hAnsi="Myriad Pro" w:cs="Calibri"/>
                <w:color w:val="000000"/>
                <w:sz w:val="20"/>
                <w:szCs w:val="20"/>
              </w:rPr>
            </w:pPr>
            <w:r w:rsidRPr="00DD230D">
              <w:rPr>
                <w:rFonts w:ascii="Myriad Pro" w:hAnsi="Myriad Pro" w:cs="Calibri"/>
                <w:color w:val="000000"/>
                <w:sz w:val="20"/>
                <w:szCs w:val="20"/>
              </w:rPr>
              <w:t xml:space="preserve"># APM destroyed </w:t>
            </w:r>
          </w:p>
        </w:tc>
        <w:tc>
          <w:tcPr>
            <w:tcW w:w="1282" w:type="pct"/>
            <w:tcBorders>
              <w:top w:val="nil"/>
              <w:left w:val="nil"/>
              <w:bottom w:val="single" w:sz="4" w:space="0" w:color="auto"/>
              <w:right w:val="single" w:sz="4" w:space="0" w:color="auto"/>
            </w:tcBorders>
            <w:shd w:val="clear" w:color="auto" w:fill="auto"/>
            <w:noWrap/>
            <w:vAlign w:val="center"/>
            <w:hideMark/>
          </w:tcPr>
          <w:p w:rsidR="005A7F37" w:rsidRPr="00DD230D" w:rsidRDefault="005A7F37" w:rsidP="000660A2">
            <w:pPr>
              <w:spacing w:after="0" w:line="240" w:lineRule="auto"/>
              <w:jc w:val="center"/>
              <w:rPr>
                <w:rFonts w:ascii="Myriad Pro" w:hAnsi="Myriad Pro" w:cs="Calibri"/>
                <w:color w:val="000000"/>
                <w:sz w:val="20"/>
                <w:szCs w:val="20"/>
              </w:rPr>
            </w:pPr>
            <w:r w:rsidRPr="00DD230D">
              <w:rPr>
                <w:rFonts w:ascii="Myriad Pro" w:hAnsi="Myriad Pro" w:cs="Calibri"/>
                <w:color w:val="000000"/>
                <w:sz w:val="20"/>
                <w:szCs w:val="20"/>
              </w:rPr>
              <w:t>46</w:t>
            </w:r>
          </w:p>
        </w:tc>
      </w:tr>
      <w:tr w:rsidR="005A7F37" w:rsidRPr="00DD230D" w:rsidTr="00992266">
        <w:trPr>
          <w:trHeight w:val="300"/>
          <w:jc w:val="center"/>
        </w:trPr>
        <w:tc>
          <w:tcPr>
            <w:tcW w:w="3718" w:type="pct"/>
            <w:tcBorders>
              <w:top w:val="nil"/>
              <w:left w:val="single" w:sz="4" w:space="0" w:color="auto"/>
              <w:bottom w:val="single" w:sz="4" w:space="0" w:color="auto"/>
              <w:right w:val="single" w:sz="4" w:space="0" w:color="auto"/>
            </w:tcBorders>
            <w:shd w:val="clear" w:color="auto" w:fill="auto"/>
            <w:noWrap/>
            <w:vAlign w:val="center"/>
            <w:hideMark/>
          </w:tcPr>
          <w:p w:rsidR="005A7F37" w:rsidRPr="00DD230D" w:rsidRDefault="005A7F37" w:rsidP="000660A2">
            <w:pPr>
              <w:numPr>
                <w:ilvl w:val="0"/>
                <w:numId w:val="51"/>
              </w:numPr>
              <w:spacing w:after="0" w:line="240" w:lineRule="auto"/>
              <w:rPr>
                <w:rFonts w:ascii="Myriad Pro" w:hAnsi="Myriad Pro" w:cs="Calibri"/>
                <w:color w:val="000000"/>
                <w:sz w:val="20"/>
                <w:szCs w:val="20"/>
              </w:rPr>
            </w:pPr>
            <w:r w:rsidRPr="00DD230D">
              <w:rPr>
                <w:rFonts w:ascii="Myriad Pro" w:hAnsi="Myriad Pro" w:cs="Calibri"/>
                <w:color w:val="000000"/>
                <w:sz w:val="20"/>
                <w:szCs w:val="20"/>
              </w:rPr>
              <w:t xml:space="preserve"># ATM destroyed </w:t>
            </w:r>
          </w:p>
        </w:tc>
        <w:tc>
          <w:tcPr>
            <w:tcW w:w="1282" w:type="pct"/>
            <w:tcBorders>
              <w:top w:val="nil"/>
              <w:left w:val="nil"/>
              <w:bottom w:val="single" w:sz="4" w:space="0" w:color="auto"/>
              <w:right w:val="single" w:sz="4" w:space="0" w:color="auto"/>
            </w:tcBorders>
            <w:shd w:val="clear" w:color="auto" w:fill="auto"/>
            <w:noWrap/>
            <w:vAlign w:val="center"/>
            <w:hideMark/>
          </w:tcPr>
          <w:p w:rsidR="005A7F37" w:rsidRPr="00DD230D" w:rsidRDefault="005A7F37" w:rsidP="000660A2">
            <w:pPr>
              <w:spacing w:after="0" w:line="240" w:lineRule="auto"/>
              <w:jc w:val="center"/>
              <w:rPr>
                <w:rFonts w:ascii="Myriad Pro" w:hAnsi="Myriad Pro" w:cs="Calibri"/>
                <w:color w:val="000000"/>
                <w:sz w:val="20"/>
                <w:szCs w:val="20"/>
              </w:rPr>
            </w:pPr>
            <w:r w:rsidRPr="00DD230D">
              <w:rPr>
                <w:rFonts w:ascii="Myriad Pro" w:hAnsi="Myriad Pro" w:cs="Calibri"/>
                <w:color w:val="000000"/>
                <w:sz w:val="20"/>
                <w:szCs w:val="20"/>
              </w:rPr>
              <w:t>9</w:t>
            </w:r>
          </w:p>
        </w:tc>
      </w:tr>
      <w:tr w:rsidR="005A7F37" w:rsidRPr="00DD230D" w:rsidTr="00992266">
        <w:trPr>
          <w:trHeight w:val="300"/>
          <w:jc w:val="center"/>
        </w:trPr>
        <w:tc>
          <w:tcPr>
            <w:tcW w:w="3718" w:type="pct"/>
            <w:tcBorders>
              <w:top w:val="nil"/>
              <w:left w:val="single" w:sz="4" w:space="0" w:color="auto"/>
              <w:bottom w:val="single" w:sz="4" w:space="0" w:color="auto"/>
              <w:right w:val="single" w:sz="4" w:space="0" w:color="auto"/>
            </w:tcBorders>
            <w:shd w:val="clear" w:color="auto" w:fill="auto"/>
            <w:noWrap/>
            <w:vAlign w:val="center"/>
            <w:hideMark/>
          </w:tcPr>
          <w:p w:rsidR="005A7F37" w:rsidRPr="00DD230D" w:rsidRDefault="005A7F37" w:rsidP="000660A2">
            <w:pPr>
              <w:numPr>
                <w:ilvl w:val="0"/>
                <w:numId w:val="51"/>
              </w:numPr>
              <w:spacing w:after="0" w:line="240" w:lineRule="auto"/>
              <w:rPr>
                <w:rFonts w:ascii="Myriad Pro" w:hAnsi="Myriad Pro" w:cs="Calibri"/>
                <w:color w:val="000000"/>
                <w:sz w:val="20"/>
                <w:szCs w:val="20"/>
              </w:rPr>
            </w:pPr>
            <w:r w:rsidRPr="00DD230D">
              <w:rPr>
                <w:rFonts w:ascii="Myriad Pro" w:hAnsi="Myriad Pro" w:cs="Calibri"/>
                <w:color w:val="000000"/>
                <w:sz w:val="20"/>
                <w:szCs w:val="20"/>
              </w:rPr>
              <w:t xml:space="preserve"># ERW destroyed </w:t>
            </w:r>
          </w:p>
        </w:tc>
        <w:tc>
          <w:tcPr>
            <w:tcW w:w="1282" w:type="pct"/>
            <w:tcBorders>
              <w:top w:val="nil"/>
              <w:left w:val="nil"/>
              <w:bottom w:val="single" w:sz="4" w:space="0" w:color="auto"/>
              <w:right w:val="single" w:sz="4" w:space="0" w:color="auto"/>
            </w:tcBorders>
            <w:shd w:val="clear" w:color="auto" w:fill="auto"/>
            <w:noWrap/>
            <w:vAlign w:val="center"/>
            <w:hideMark/>
          </w:tcPr>
          <w:p w:rsidR="005A7F37" w:rsidRPr="00DD230D" w:rsidRDefault="005A7F37" w:rsidP="000660A2">
            <w:pPr>
              <w:spacing w:after="0" w:line="240" w:lineRule="auto"/>
              <w:jc w:val="center"/>
              <w:rPr>
                <w:rFonts w:ascii="Myriad Pro" w:hAnsi="Myriad Pro" w:cs="Calibri"/>
                <w:color w:val="000000"/>
                <w:sz w:val="20"/>
                <w:szCs w:val="20"/>
              </w:rPr>
            </w:pPr>
            <w:r w:rsidRPr="00DD230D">
              <w:rPr>
                <w:rFonts w:ascii="Myriad Pro" w:hAnsi="Myriad Pro" w:cs="Calibri"/>
                <w:color w:val="000000"/>
                <w:sz w:val="20"/>
                <w:szCs w:val="20"/>
              </w:rPr>
              <w:t>2,605</w:t>
            </w:r>
          </w:p>
        </w:tc>
      </w:tr>
    </w:tbl>
    <w:p w:rsidR="00E97B5B" w:rsidRDefault="00E97B5B" w:rsidP="002208D2">
      <w:pPr>
        <w:pStyle w:val="Heading1"/>
        <w:pBdr>
          <w:bottom w:val="single" w:sz="4" w:space="1" w:color="365F91"/>
        </w:pBdr>
        <w:spacing w:before="0" w:after="0"/>
        <w:ind w:left="567" w:hanging="567"/>
        <w:rPr>
          <w:rFonts w:ascii="Myriad Pro" w:hAnsi="Myriad Pro"/>
          <w:b/>
          <w:bCs/>
          <w:color w:val="365F91"/>
          <w:sz w:val="28"/>
          <w:szCs w:val="28"/>
        </w:rPr>
      </w:pPr>
      <w:bookmarkStart w:id="38" w:name="_Toc417390012"/>
    </w:p>
    <w:p w:rsidR="00E97B5B" w:rsidRDefault="00E97B5B" w:rsidP="002208D2">
      <w:pPr>
        <w:pStyle w:val="Heading1"/>
        <w:pBdr>
          <w:bottom w:val="single" w:sz="4" w:space="1" w:color="365F91"/>
        </w:pBdr>
        <w:spacing w:before="0" w:after="0"/>
        <w:ind w:left="567" w:hanging="567"/>
        <w:rPr>
          <w:rFonts w:ascii="Myriad Pro" w:hAnsi="Myriad Pro"/>
          <w:b/>
          <w:bCs/>
          <w:color w:val="365F91"/>
          <w:sz w:val="28"/>
          <w:szCs w:val="28"/>
        </w:rPr>
      </w:pPr>
    </w:p>
    <w:p w:rsidR="00222167" w:rsidRPr="00A606DA" w:rsidRDefault="002208D2" w:rsidP="002208D2">
      <w:pPr>
        <w:pStyle w:val="Heading1"/>
        <w:pBdr>
          <w:bottom w:val="single" w:sz="4" w:space="1" w:color="365F91"/>
        </w:pBdr>
        <w:spacing w:before="0" w:after="0"/>
        <w:ind w:left="567" w:hanging="567"/>
        <w:rPr>
          <w:rFonts w:ascii="Myriad Pro" w:hAnsi="Myriad Pro"/>
          <w:b/>
          <w:bCs/>
          <w:color w:val="365F91"/>
          <w:sz w:val="28"/>
          <w:szCs w:val="28"/>
        </w:rPr>
      </w:pPr>
      <w:r w:rsidRPr="00A606DA">
        <w:rPr>
          <w:rFonts w:ascii="Myriad Pro" w:hAnsi="Myriad Pro"/>
          <w:b/>
          <w:bCs/>
          <w:color w:val="365F91"/>
          <w:sz w:val="28"/>
          <w:szCs w:val="28"/>
        </w:rPr>
        <w:t>C</w:t>
      </w:r>
      <w:r w:rsidR="00222167" w:rsidRPr="00A606DA">
        <w:rPr>
          <w:rFonts w:ascii="Myriad Pro" w:hAnsi="Myriad Pro"/>
          <w:b/>
          <w:bCs/>
          <w:color w:val="365F91"/>
          <w:sz w:val="28"/>
          <w:szCs w:val="28"/>
        </w:rPr>
        <w:tab/>
        <w:t>PROGRESS TOWARDS COUNTRY PROGRAMME ACTION PLAN (CPAP) OUTPUTS</w:t>
      </w:r>
      <w:bookmarkEnd w:id="38"/>
    </w:p>
    <w:p w:rsidR="00222167" w:rsidRDefault="00222167" w:rsidP="00222167">
      <w:pPr>
        <w:pStyle w:val="Caption"/>
        <w:spacing w:after="0"/>
        <w:rPr>
          <w:rFonts w:ascii="Myriad Pro" w:hAnsi="Myriad Pro" w:cs="Times New Roman"/>
          <w:color w:val="auto"/>
          <w:sz w:val="24"/>
          <w:szCs w:val="24"/>
        </w:rPr>
      </w:pPr>
    </w:p>
    <w:tbl>
      <w:tblPr>
        <w:tblW w:w="9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31"/>
        <w:gridCol w:w="1087"/>
        <w:gridCol w:w="1057"/>
        <w:gridCol w:w="1806"/>
      </w:tblGrid>
      <w:tr w:rsidR="002208D2" w:rsidRPr="00222167" w:rsidTr="00992266">
        <w:trPr>
          <w:trHeight w:val="784"/>
          <w:jc w:val="center"/>
        </w:trPr>
        <w:tc>
          <w:tcPr>
            <w:tcW w:w="9481" w:type="dxa"/>
            <w:gridSpan w:val="4"/>
            <w:shd w:val="clear" w:color="auto" w:fill="365F91"/>
            <w:vAlign w:val="center"/>
          </w:tcPr>
          <w:p w:rsidR="00222167" w:rsidRPr="00222167" w:rsidRDefault="00222167" w:rsidP="00085083">
            <w:pPr>
              <w:spacing w:after="0" w:line="240" w:lineRule="auto"/>
              <w:jc w:val="both"/>
              <w:rPr>
                <w:rFonts w:ascii="Myriad Pro" w:hAnsi="Myriad Pro" w:cs="Times New Roman"/>
                <w:b/>
                <w:bCs/>
                <w:color w:val="FFFFFF"/>
                <w:sz w:val="22"/>
                <w:szCs w:val="22"/>
              </w:rPr>
            </w:pPr>
            <w:r w:rsidRPr="00222167">
              <w:rPr>
                <w:rFonts w:ascii="Myriad Pro" w:hAnsi="Myriad Pro" w:cs="Times New Roman"/>
                <w:b/>
                <w:bCs/>
                <w:color w:val="FFFFFF"/>
                <w:sz w:val="22"/>
                <w:szCs w:val="22"/>
              </w:rPr>
              <w:t>Output 1: Mine action policy and strategic frameworks ensure most resources are effectively allocated to national priorities as defined by local planning processes and maximize the land available for local development</w:t>
            </w:r>
          </w:p>
        </w:tc>
      </w:tr>
      <w:tr w:rsidR="00BF692E" w:rsidRPr="00326E17" w:rsidTr="00992266">
        <w:trPr>
          <w:trHeight w:val="569"/>
          <w:jc w:val="center"/>
        </w:trPr>
        <w:tc>
          <w:tcPr>
            <w:tcW w:w="5539" w:type="dxa"/>
            <w:vAlign w:val="center"/>
          </w:tcPr>
          <w:p w:rsidR="00BF692E" w:rsidRPr="007B3C44" w:rsidRDefault="00BF692E" w:rsidP="001B5E36">
            <w:pPr>
              <w:pStyle w:val="Default"/>
              <w:spacing w:after="0" w:line="240" w:lineRule="auto"/>
              <w:jc w:val="both"/>
              <w:rPr>
                <w:rFonts w:ascii="Myriad Pro" w:hAnsi="Myriad Pro"/>
                <w:b/>
                <w:sz w:val="20"/>
                <w:szCs w:val="20"/>
              </w:rPr>
            </w:pPr>
            <w:r w:rsidRPr="007B3C44">
              <w:rPr>
                <w:rFonts w:ascii="Myriad Pro" w:hAnsi="Myriad Pro"/>
                <w:b/>
                <w:sz w:val="20"/>
                <w:szCs w:val="20"/>
              </w:rPr>
              <w:t>OUTPUT INDICATORS</w:t>
            </w:r>
          </w:p>
        </w:tc>
        <w:tc>
          <w:tcPr>
            <w:tcW w:w="0" w:type="auto"/>
            <w:vAlign w:val="center"/>
          </w:tcPr>
          <w:p w:rsidR="00BF692E" w:rsidRPr="007B3C44" w:rsidRDefault="00BF692E" w:rsidP="001B5E36">
            <w:pPr>
              <w:pStyle w:val="Default"/>
              <w:spacing w:after="0" w:line="240" w:lineRule="auto"/>
              <w:jc w:val="center"/>
              <w:rPr>
                <w:rFonts w:ascii="Myriad Pro" w:hAnsi="Myriad Pro"/>
                <w:b/>
                <w:sz w:val="20"/>
                <w:szCs w:val="20"/>
              </w:rPr>
            </w:pPr>
            <w:r w:rsidRPr="007B3C44">
              <w:rPr>
                <w:rFonts w:ascii="Myriad Pro" w:hAnsi="Myriad Pro"/>
                <w:b/>
                <w:sz w:val="20"/>
                <w:szCs w:val="20"/>
              </w:rPr>
              <w:t>BASELINE</w:t>
            </w:r>
          </w:p>
        </w:tc>
        <w:tc>
          <w:tcPr>
            <w:tcW w:w="0" w:type="auto"/>
            <w:vAlign w:val="center"/>
          </w:tcPr>
          <w:p w:rsidR="00BF692E" w:rsidRPr="007B3C44" w:rsidRDefault="00BF692E" w:rsidP="001B5E36">
            <w:pPr>
              <w:pStyle w:val="Default"/>
              <w:spacing w:after="0" w:line="240" w:lineRule="auto"/>
              <w:jc w:val="center"/>
              <w:rPr>
                <w:rFonts w:ascii="Myriad Pro" w:hAnsi="Myriad Pro"/>
                <w:b/>
                <w:sz w:val="20"/>
                <w:szCs w:val="20"/>
              </w:rPr>
            </w:pPr>
            <w:r w:rsidRPr="007B3C44">
              <w:rPr>
                <w:rFonts w:ascii="Myriad Pro" w:hAnsi="Myriad Pro"/>
                <w:b/>
                <w:sz w:val="20"/>
                <w:szCs w:val="20"/>
              </w:rPr>
              <w:t>TARGET</w:t>
            </w:r>
          </w:p>
        </w:tc>
        <w:tc>
          <w:tcPr>
            <w:tcW w:w="0" w:type="auto"/>
            <w:shd w:val="clear" w:color="auto" w:fill="auto"/>
            <w:vAlign w:val="center"/>
          </w:tcPr>
          <w:p w:rsidR="00BF692E" w:rsidRPr="007B3C44" w:rsidRDefault="00BF692E" w:rsidP="001B5E36">
            <w:pPr>
              <w:pStyle w:val="Default"/>
              <w:spacing w:after="0" w:line="240" w:lineRule="auto"/>
              <w:jc w:val="center"/>
              <w:rPr>
                <w:rFonts w:ascii="Myriad Pro" w:hAnsi="Myriad Pro"/>
                <w:b/>
                <w:color w:val="auto"/>
                <w:sz w:val="20"/>
                <w:szCs w:val="20"/>
              </w:rPr>
            </w:pPr>
            <w:r w:rsidRPr="007B3C44">
              <w:rPr>
                <w:rFonts w:ascii="Myriad Pro" w:hAnsi="Myriad Pro"/>
                <w:b/>
                <w:color w:val="auto"/>
                <w:sz w:val="20"/>
                <w:szCs w:val="20"/>
              </w:rPr>
              <w:t>CURRENT STATUS</w:t>
            </w:r>
          </w:p>
        </w:tc>
      </w:tr>
      <w:tr w:rsidR="00222167" w:rsidRPr="00326E17" w:rsidTr="00992266">
        <w:trPr>
          <w:trHeight w:val="569"/>
          <w:jc w:val="center"/>
        </w:trPr>
        <w:tc>
          <w:tcPr>
            <w:tcW w:w="5539" w:type="dxa"/>
            <w:vAlign w:val="center"/>
          </w:tcPr>
          <w:p w:rsidR="00222167" w:rsidRPr="00326E17" w:rsidRDefault="00222167" w:rsidP="00085083">
            <w:pPr>
              <w:pStyle w:val="Default"/>
              <w:spacing w:after="0" w:line="240" w:lineRule="auto"/>
              <w:jc w:val="both"/>
              <w:rPr>
                <w:rFonts w:ascii="Myriad Pro" w:hAnsi="Myriad Pro"/>
                <w:sz w:val="20"/>
                <w:szCs w:val="20"/>
              </w:rPr>
            </w:pPr>
            <w:r w:rsidRPr="00326E17">
              <w:rPr>
                <w:rFonts w:ascii="Myriad Pro" w:hAnsi="Myriad Pro"/>
                <w:sz w:val="20"/>
                <w:szCs w:val="20"/>
              </w:rPr>
              <w:t>Land cleared annually through MAPU planning used for agriculture</w:t>
            </w:r>
          </w:p>
        </w:tc>
        <w:tc>
          <w:tcPr>
            <w:tcW w:w="0" w:type="auto"/>
            <w:vAlign w:val="center"/>
          </w:tcPr>
          <w:p w:rsidR="00222167" w:rsidRPr="00326E17" w:rsidRDefault="00222167" w:rsidP="00085083">
            <w:pPr>
              <w:pStyle w:val="Default"/>
              <w:spacing w:after="0" w:line="240" w:lineRule="auto"/>
              <w:jc w:val="center"/>
              <w:rPr>
                <w:rFonts w:ascii="Myriad Pro" w:hAnsi="Myriad Pro"/>
                <w:sz w:val="20"/>
                <w:szCs w:val="20"/>
              </w:rPr>
            </w:pPr>
            <w:r w:rsidRPr="00326E17">
              <w:rPr>
                <w:rFonts w:ascii="Myriad Pro" w:hAnsi="Myriad Pro"/>
                <w:sz w:val="20"/>
                <w:szCs w:val="20"/>
              </w:rPr>
              <w:t>50%</w:t>
            </w:r>
          </w:p>
          <w:p w:rsidR="00222167" w:rsidRPr="00326E17" w:rsidRDefault="00222167" w:rsidP="00085083">
            <w:pPr>
              <w:pStyle w:val="Default"/>
              <w:spacing w:after="0" w:line="240" w:lineRule="auto"/>
              <w:jc w:val="center"/>
              <w:rPr>
                <w:rFonts w:ascii="Myriad Pro" w:hAnsi="Myriad Pro"/>
                <w:sz w:val="20"/>
                <w:szCs w:val="20"/>
              </w:rPr>
            </w:pPr>
            <w:r w:rsidRPr="00326E17">
              <w:rPr>
                <w:rFonts w:ascii="Myriad Pro" w:hAnsi="Myriad Pro"/>
                <w:sz w:val="20"/>
                <w:szCs w:val="20"/>
              </w:rPr>
              <w:t>(2009)</w:t>
            </w:r>
          </w:p>
        </w:tc>
        <w:tc>
          <w:tcPr>
            <w:tcW w:w="0" w:type="auto"/>
            <w:vAlign w:val="center"/>
          </w:tcPr>
          <w:p w:rsidR="00222167" w:rsidRPr="00326E17" w:rsidRDefault="00222167" w:rsidP="00085083">
            <w:pPr>
              <w:pStyle w:val="Default"/>
              <w:spacing w:after="0" w:line="240" w:lineRule="auto"/>
              <w:jc w:val="center"/>
              <w:rPr>
                <w:rFonts w:ascii="Myriad Pro" w:hAnsi="Myriad Pro"/>
                <w:sz w:val="20"/>
                <w:szCs w:val="20"/>
              </w:rPr>
            </w:pPr>
            <w:r w:rsidRPr="00326E17">
              <w:rPr>
                <w:rFonts w:ascii="Myriad Pro" w:hAnsi="Myriad Pro"/>
                <w:sz w:val="20"/>
                <w:szCs w:val="20"/>
              </w:rPr>
              <w:t>70%</w:t>
            </w:r>
          </w:p>
          <w:p w:rsidR="00222167" w:rsidRPr="00326E17" w:rsidRDefault="00222167" w:rsidP="00085083">
            <w:pPr>
              <w:pStyle w:val="Default"/>
              <w:spacing w:after="0" w:line="240" w:lineRule="auto"/>
              <w:jc w:val="center"/>
              <w:rPr>
                <w:rFonts w:ascii="Myriad Pro" w:hAnsi="Myriad Pro"/>
                <w:sz w:val="20"/>
                <w:szCs w:val="20"/>
              </w:rPr>
            </w:pPr>
            <w:r w:rsidRPr="00326E17">
              <w:rPr>
                <w:rFonts w:ascii="Myriad Pro" w:hAnsi="Myriad Pro"/>
                <w:sz w:val="20"/>
                <w:szCs w:val="20"/>
              </w:rPr>
              <w:t>(2015)</w:t>
            </w:r>
          </w:p>
        </w:tc>
        <w:tc>
          <w:tcPr>
            <w:tcW w:w="0" w:type="auto"/>
            <w:shd w:val="clear" w:color="auto" w:fill="auto"/>
            <w:vAlign w:val="center"/>
          </w:tcPr>
          <w:p w:rsidR="00222167" w:rsidRPr="00326E17" w:rsidRDefault="00222167" w:rsidP="00085083">
            <w:pPr>
              <w:pStyle w:val="Default"/>
              <w:spacing w:after="0" w:line="240" w:lineRule="auto"/>
              <w:jc w:val="center"/>
              <w:rPr>
                <w:rFonts w:ascii="Myriad Pro" w:hAnsi="Myriad Pro"/>
                <w:color w:val="auto"/>
                <w:sz w:val="20"/>
                <w:szCs w:val="20"/>
              </w:rPr>
            </w:pPr>
            <w:r w:rsidRPr="00326E17">
              <w:rPr>
                <w:rFonts w:ascii="Myriad Pro" w:hAnsi="Myriad Pro"/>
                <w:color w:val="auto"/>
                <w:sz w:val="20"/>
                <w:szCs w:val="20"/>
              </w:rPr>
              <w:t>66%</w:t>
            </w:r>
          </w:p>
          <w:p w:rsidR="00222167" w:rsidRPr="00326E17" w:rsidRDefault="00100BDE" w:rsidP="00085083">
            <w:pPr>
              <w:pStyle w:val="Default"/>
              <w:spacing w:after="0" w:line="240" w:lineRule="auto"/>
              <w:jc w:val="center"/>
              <w:rPr>
                <w:rFonts w:ascii="Myriad Pro" w:hAnsi="Myriad Pro"/>
                <w:color w:val="auto"/>
                <w:sz w:val="20"/>
                <w:szCs w:val="20"/>
              </w:rPr>
            </w:pPr>
            <w:r>
              <w:rPr>
                <w:rFonts w:ascii="Myriad Pro" w:hAnsi="Myriad Pro"/>
                <w:color w:val="auto"/>
                <w:sz w:val="20"/>
                <w:szCs w:val="20"/>
              </w:rPr>
              <w:t>(2013</w:t>
            </w:r>
            <w:r w:rsidR="00222167" w:rsidRPr="00326E17">
              <w:rPr>
                <w:rFonts w:ascii="Myriad Pro" w:hAnsi="Myriad Pro"/>
                <w:color w:val="auto"/>
                <w:sz w:val="20"/>
                <w:szCs w:val="20"/>
              </w:rPr>
              <w:t>)</w:t>
            </w:r>
          </w:p>
        </w:tc>
      </w:tr>
      <w:tr w:rsidR="00222167" w:rsidRPr="00326E17" w:rsidTr="00992266">
        <w:trPr>
          <w:trHeight w:val="569"/>
          <w:jc w:val="center"/>
        </w:trPr>
        <w:tc>
          <w:tcPr>
            <w:tcW w:w="5539" w:type="dxa"/>
            <w:vAlign w:val="center"/>
          </w:tcPr>
          <w:p w:rsidR="00222167" w:rsidRPr="00326E17" w:rsidRDefault="00222167" w:rsidP="00085083">
            <w:pPr>
              <w:pStyle w:val="Default"/>
              <w:spacing w:after="0" w:line="240" w:lineRule="auto"/>
              <w:jc w:val="both"/>
              <w:rPr>
                <w:rFonts w:ascii="Myriad Pro" w:hAnsi="Myriad Pro"/>
                <w:sz w:val="20"/>
                <w:szCs w:val="20"/>
              </w:rPr>
            </w:pPr>
            <w:r w:rsidRPr="00326E17">
              <w:rPr>
                <w:rFonts w:ascii="Myriad Pro" w:hAnsi="Myriad Pro"/>
                <w:sz w:val="20"/>
                <w:szCs w:val="20"/>
              </w:rPr>
              <w:t>Percentage of funding for mine action that is endorsed by CMAA</w:t>
            </w:r>
          </w:p>
        </w:tc>
        <w:tc>
          <w:tcPr>
            <w:tcW w:w="0" w:type="auto"/>
            <w:vAlign w:val="center"/>
          </w:tcPr>
          <w:p w:rsidR="00222167" w:rsidRPr="00326E17" w:rsidRDefault="00222167" w:rsidP="00085083">
            <w:pPr>
              <w:pStyle w:val="Default"/>
              <w:spacing w:after="0" w:line="240" w:lineRule="auto"/>
              <w:jc w:val="center"/>
              <w:rPr>
                <w:rFonts w:ascii="Myriad Pro" w:hAnsi="Myriad Pro"/>
                <w:sz w:val="20"/>
                <w:szCs w:val="20"/>
              </w:rPr>
            </w:pPr>
            <w:r w:rsidRPr="00326E17">
              <w:rPr>
                <w:rFonts w:ascii="Myriad Pro" w:hAnsi="Myriad Pro"/>
                <w:sz w:val="20"/>
                <w:szCs w:val="20"/>
              </w:rPr>
              <w:t>0%</w:t>
            </w:r>
          </w:p>
          <w:p w:rsidR="00222167" w:rsidRPr="00326E17" w:rsidRDefault="00222167" w:rsidP="00085083">
            <w:pPr>
              <w:pStyle w:val="Default"/>
              <w:spacing w:after="0" w:line="240" w:lineRule="auto"/>
              <w:jc w:val="center"/>
              <w:rPr>
                <w:rFonts w:ascii="Myriad Pro" w:hAnsi="Myriad Pro"/>
                <w:sz w:val="20"/>
                <w:szCs w:val="20"/>
              </w:rPr>
            </w:pPr>
            <w:r w:rsidRPr="00326E17">
              <w:rPr>
                <w:rFonts w:ascii="Myriad Pro" w:hAnsi="Myriad Pro"/>
                <w:sz w:val="20"/>
                <w:szCs w:val="20"/>
              </w:rPr>
              <w:t>(2010)</w:t>
            </w:r>
          </w:p>
        </w:tc>
        <w:tc>
          <w:tcPr>
            <w:tcW w:w="0" w:type="auto"/>
            <w:vAlign w:val="center"/>
          </w:tcPr>
          <w:p w:rsidR="00222167" w:rsidRPr="00326E17" w:rsidRDefault="00222167" w:rsidP="00085083">
            <w:pPr>
              <w:pStyle w:val="Default"/>
              <w:spacing w:after="0" w:line="240" w:lineRule="auto"/>
              <w:jc w:val="center"/>
              <w:rPr>
                <w:rFonts w:ascii="Myriad Pro" w:hAnsi="Myriad Pro"/>
                <w:sz w:val="20"/>
                <w:szCs w:val="20"/>
              </w:rPr>
            </w:pPr>
            <w:r w:rsidRPr="00326E17">
              <w:rPr>
                <w:rFonts w:ascii="Myriad Pro" w:hAnsi="Myriad Pro"/>
                <w:sz w:val="20"/>
                <w:szCs w:val="20"/>
              </w:rPr>
              <w:t>80%</w:t>
            </w:r>
          </w:p>
          <w:p w:rsidR="00222167" w:rsidRPr="00326E17" w:rsidRDefault="00222167" w:rsidP="00085083">
            <w:pPr>
              <w:pStyle w:val="Default"/>
              <w:spacing w:after="0" w:line="240" w:lineRule="auto"/>
              <w:jc w:val="center"/>
              <w:rPr>
                <w:rFonts w:ascii="Myriad Pro" w:hAnsi="Myriad Pro"/>
                <w:sz w:val="20"/>
                <w:szCs w:val="20"/>
              </w:rPr>
            </w:pPr>
            <w:r w:rsidRPr="00326E17">
              <w:rPr>
                <w:rFonts w:ascii="Myriad Pro" w:hAnsi="Myriad Pro"/>
                <w:sz w:val="20"/>
                <w:szCs w:val="20"/>
              </w:rPr>
              <w:t>(2015)</w:t>
            </w:r>
          </w:p>
        </w:tc>
        <w:tc>
          <w:tcPr>
            <w:tcW w:w="0" w:type="auto"/>
            <w:shd w:val="clear" w:color="auto" w:fill="auto"/>
            <w:vAlign w:val="center"/>
          </w:tcPr>
          <w:p w:rsidR="00222167" w:rsidRPr="00326E17" w:rsidRDefault="00222167" w:rsidP="00085083">
            <w:pPr>
              <w:pStyle w:val="Default"/>
              <w:spacing w:after="0" w:line="240" w:lineRule="auto"/>
              <w:jc w:val="center"/>
              <w:rPr>
                <w:rFonts w:ascii="Myriad Pro" w:hAnsi="Myriad Pro"/>
                <w:color w:val="auto"/>
                <w:sz w:val="20"/>
                <w:szCs w:val="20"/>
              </w:rPr>
            </w:pPr>
            <w:r w:rsidRPr="00326E17">
              <w:rPr>
                <w:rFonts w:ascii="Myriad Pro" w:hAnsi="Myriad Pro"/>
                <w:color w:val="auto"/>
                <w:sz w:val="20"/>
                <w:szCs w:val="20"/>
              </w:rPr>
              <w:t>40%</w:t>
            </w:r>
          </w:p>
          <w:p w:rsidR="00222167" w:rsidRPr="00326E17" w:rsidRDefault="00222167" w:rsidP="00085083">
            <w:pPr>
              <w:pStyle w:val="Default"/>
              <w:spacing w:after="0" w:line="240" w:lineRule="auto"/>
              <w:jc w:val="center"/>
              <w:rPr>
                <w:rFonts w:ascii="Myriad Pro" w:hAnsi="Myriad Pro"/>
                <w:color w:val="auto"/>
                <w:sz w:val="20"/>
                <w:szCs w:val="20"/>
              </w:rPr>
            </w:pPr>
            <w:r w:rsidRPr="00326E17">
              <w:rPr>
                <w:rFonts w:ascii="Myriad Pro" w:hAnsi="Myriad Pro"/>
                <w:color w:val="auto"/>
                <w:sz w:val="20"/>
                <w:szCs w:val="20"/>
              </w:rPr>
              <w:t>(2014)</w:t>
            </w:r>
          </w:p>
        </w:tc>
      </w:tr>
      <w:tr w:rsidR="00222167" w:rsidRPr="00326E17" w:rsidTr="00992266">
        <w:trPr>
          <w:trHeight w:val="569"/>
          <w:jc w:val="center"/>
        </w:trPr>
        <w:tc>
          <w:tcPr>
            <w:tcW w:w="5539" w:type="dxa"/>
            <w:vAlign w:val="center"/>
          </w:tcPr>
          <w:p w:rsidR="00222167" w:rsidRPr="00326E17" w:rsidRDefault="00222167" w:rsidP="00085083">
            <w:pPr>
              <w:pStyle w:val="Default"/>
              <w:spacing w:after="0" w:line="240" w:lineRule="auto"/>
              <w:jc w:val="both"/>
              <w:rPr>
                <w:rFonts w:ascii="Myriad Pro" w:hAnsi="Myriad Pro"/>
                <w:sz w:val="20"/>
                <w:szCs w:val="20"/>
              </w:rPr>
            </w:pPr>
            <w:r w:rsidRPr="00326E17">
              <w:rPr>
                <w:rFonts w:ascii="Myriad Pro" w:hAnsi="Myriad Pro"/>
                <w:sz w:val="20"/>
                <w:szCs w:val="20"/>
              </w:rPr>
              <w:t>Capacity of the CMAA to lead the implementation of the NMAS annually</w:t>
            </w:r>
            <w:r w:rsidRPr="004D28FF">
              <w:rPr>
                <w:rStyle w:val="FootnoteReference"/>
                <w:rFonts w:ascii="Myriad Pro" w:hAnsi="Myriad Pro"/>
                <w:sz w:val="16"/>
                <w:szCs w:val="16"/>
              </w:rPr>
              <w:footnoteReference w:id="9"/>
            </w:r>
          </w:p>
        </w:tc>
        <w:tc>
          <w:tcPr>
            <w:tcW w:w="0" w:type="auto"/>
            <w:vAlign w:val="center"/>
          </w:tcPr>
          <w:p w:rsidR="00222167" w:rsidRPr="00326E17" w:rsidRDefault="00222167" w:rsidP="00085083">
            <w:pPr>
              <w:pStyle w:val="Default"/>
              <w:spacing w:after="0" w:line="240" w:lineRule="auto"/>
              <w:jc w:val="center"/>
              <w:rPr>
                <w:rFonts w:ascii="Myriad Pro" w:hAnsi="Myriad Pro"/>
                <w:sz w:val="20"/>
                <w:szCs w:val="20"/>
              </w:rPr>
            </w:pPr>
            <w:r w:rsidRPr="00326E17">
              <w:rPr>
                <w:rFonts w:ascii="Myriad Pro" w:hAnsi="Myriad Pro"/>
                <w:sz w:val="20"/>
                <w:szCs w:val="20"/>
              </w:rPr>
              <w:t>0 point</w:t>
            </w:r>
          </w:p>
          <w:p w:rsidR="00222167" w:rsidRPr="00326E17" w:rsidRDefault="00222167" w:rsidP="00085083">
            <w:pPr>
              <w:pStyle w:val="Default"/>
              <w:spacing w:after="0" w:line="240" w:lineRule="auto"/>
              <w:jc w:val="center"/>
              <w:rPr>
                <w:rFonts w:ascii="Myriad Pro" w:hAnsi="Myriad Pro"/>
                <w:sz w:val="20"/>
                <w:szCs w:val="20"/>
              </w:rPr>
            </w:pPr>
            <w:r w:rsidRPr="00326E17">
              <w:rPr>
                <w:rFonts w:ascii="Myriad Pro" w:hAnsi="Myriad Pro"/>
                <w:sz w:val="20"/>
                <w:szCs w:val="20"/>
              </w:rPr>
              <w:t>(2009)</w:t>
            </w:r>
          </w:p>
        </w:tc>
        <w:tc>
          <w:tcPr>
            <w:tcW w:w="0" w:type="auto"/>
            <w:vAlign w:val="center"/>
          </w:tcPr>
          <w:p w:rsidR="00222167" w:rsidRDefault="00222167" w:rsidP="00085083">
            <w:pPr>
              <w:pStyle w:val="Default"/>
              <w:spacing w:after="0" w:line="240" w:lineRule="auto"/>
              <w:jc w:val="center"/>
              <w:rPr>
                <w:rFonts w:ascii="Myriad Pro" w:hAnsi="Myriad Pro"/>
                <w:sz w:val="20"/>
                <w:szCs w:val="20"/>
              </w:rPr>
            </w:pPr>
            <w:r w:rsidRPr="00326E17">
              <w:rPr>
                <w:rFonts w:ascii="Myriad Pro" w:hAnsi="Myriad Pro"/>
                <w:sz w:val="20"/>
                <w:szCs w:val="20"/>
              </w:rPr>
              <w:t xml:space="preserve">5 points </w:t>
            </w:r>
          </w:p>
          <w:p w:rsidR="00222167" w:rsidRPr="00326E17" w:rsidRDefault="00222167" w:rsidP="00085083">
            <w:pPr>
              <w:pStyle w:val="Default"/>
              <w:spacing w:after="0" w:line="240" w:lineRule="auto"/>
              <w:jc w:val="center"/>
              <w:rPr>
                <w:rFonts w:ascii="Myriad Pro" w:hAnsi="Myriad Pro"/>
                <w:sz w:val="20"/>
                <w:szCs w:val="20"/>
              </w:rPr>
            </w:pPr>
            <w:r w:rsidRPr="00326E17">
              <w:rPr>
                <w:rFonts w:ascii="Myriad Pro" w:hAnsi="Myriad Pro"/>
                <w:sz w:val="20"/>
                <w:szCs w:val="20"/>
              </w:rPr>
              <w:t>(2015)</w:t>
            </w:r>
          </w:p>
        </w:tc>
        <w:tc>
          <w:tcPr>
            <w:tcW w:w="0" w:type="auto"/>
            <w:shd w:val="clear" w:color="auto" w:fill="auto"/>
            <w:vAlign w:val="center"/>
          </w:tcPr>
          <w:p w:rsidR="00222167" w:rsidRPr="00326E17" w:rsidRDefault="00222167" w:rsidP="00085083">
            <w:pPr>
              <w:pStyle w:val="Default"/>
              <w:spacing w:after="0" w:line="240" w:lineRule="auto"/>
              <w:jc w:val="center"/>
              <w:rPr>
                <w:rFonts w:ascii="Myriad Pro" w:hAnsi="Myriad Pro"/>
                <w:color w:val="auto"/>
                <w:sz w:val="20"/>
                <w:szCs w:val="20"/>
              </w:rPr>
            </w:pPr>
            <w:r w:rsidRPr="00326E17">
              <w:rPr>
                <w:rFonts w:ascii="Myriad Pro" w:hAnsi="Myriad Pro"/>
                <w:color w:val="auto"/>
                <w:sz w:val="20"/>
                <w:szCs w:val="20"/>
              </w:rPr>
              <w:t>1 point</w:t>
            </w:r>
          </w:p>
          <w:p w:rsidR="00222167" w:rsidRPr="00326E17" w:rsidRDefault="00222167" w:rsidP="00085083">
            <w:pPr>
              <w:pStyle w:val="Default"/>
              <w:spacing w:after="0" w:line="240" w:lineRule="auto"/>
              <w:jc w:val="center"/>
              <w:rPr>
                <w:rFonts w:ascii="Myriad Pro" w:hAnsi="Myriad Pro"/>
                <w:color w:val="auto"/>
                <w:sz w:val="20"/>
                <w:szCs w:val="20"/>
              </w:rPr>
            </w:pPr>
            <w:r w:rsidRPr="00326E17">
              <w:rPr>
                <w:rFonts w:ascii="Myriad Pro" w:hAnsi="Myriad Pro"/>
                <w:color w:val="auto"/>
                <w:sz w:val="20"/>
                <w:szCs w:val="20"/>
              </w:rPr>
              <w:t>(2014)</w:t>
            </w:r>
          </w:p>
        </w:tc>
      </w:tr>
      <w:tr w:rsidR="00222167" w:rsidRPr="00D26584" w:rsidTr="00992266">
        <w:trPr>
          <w:trHeight w:val="381"/>
          <w:jc w:val="center"/>
        </w:trPr>
        <w:tc>
          <w:tcPr>
            <w:tcW w:w="9481" w:type="dxa"/>
            <w:gridSpan w:val="4"/>
            <w:shd w:val="clear" w:color="auto" w:fill="365F91"/>
            <w:vAlign w:val="center"/>
          </w:tcPr>
          <w:p w:rsidR="00222167" w:rsidRPr="00D26584" w:rsidRDefault="00222167" w:rsidP="00085083">
            <w:pPr>
              <w:pStyle w:val="Default"/>
              <w:spacing w:after="0" w:line="240" w:lineRule="auto"/>
              <w:jc w:val="both"/>
              <w:rPr>
                <w:rFonts w:ascii="Myriad Pro" w:hAnsi="Myriad Pro"/>
                <w:color w:val="auto"/>
                <w:sz w:val="22"/>
                <w:szCs w:val="22"/>
              </w:rPr>
            </w:pPr>
            <w:r w:rsidRPr="00D26584">
              <w:rPr>
                <w:rFonts w:ascii="Myriad Pro" w:hAnsi="Myriad Pro" w:cs="Tahoma"/>
                <w:b/>
                <w:bCs/>
                <w:color w:val="FFFFFF"/>
                <w:sz w:val="22"/>
                <w:szCs w:val="22"/>
                <w:lang w:val="en-GB" w:eastAsia="en-GB" w:bidi="ar-SA"/>
              </w:rPr>
              <w:t>Output 2: The CMAA is equipped with the technical and functional capacities required to manage, regulate, coordinate and monitor the sector within an evolving environment</w:t>
            </w:r>
          </w:p>
        </w:tc>
      </w:tr>
      <w:tr w:rsidR="00E811AA" w:rsidRPr="00332F30" w:rsidTr="00992266">
        <w:trPr>
          <w:trHeight w:val="569"/>
          <w:jc w:val="center"/>
        </w:trPr>
        <w:tc>
          <w:tcPr>
            <w:tcW w:w="5539" w:type="dxa"/>
            <w:vAlign w:val="center"/>
          </w:tcPr>
          <w:p w:rsidR="00E811AA" w:rsidRPr="007B3C44" w:rsidRDefault="00E811AA" w:rsidP="001B5E36">
            <w:pPr>
              <w:pStyle w:val="Default"/>
              <w:spacing w:after="0" w:line="240" w:lineRule="auto"/>
              <w:jc w:val="both"/>
              <w:rPr>
                <w:rFonts w:ascii="Myriad Pro" w:hAnsi="Myriad Pro"/>
                <w:b/>
                <w:sz w:val="20"/>
                <w:szCs w:val="20"/>
              </w:rPr>
            </w:pPr>
            <w:r w:rsidRPr="007B3C44">
              <w:rPr>
                <w:rFonts w:ascii="Myriad Pro" w:hAnsi="Myriad Pro"/>
                <w:b/>
                <w:sz w:val="20"/>
                <w:szCs w:val="20"/>
              </w:rPr>
              <w:t>OUTPUT INDICATORS</w:t>
            </w:r>
          </w:p>
        </w:tc>
        <w:tc>
          <w:tcPr>
            <w:tcW w:w="1087" w:type="dxa"/>
            <w:vAlign w:val="center"/>
          </w:tcPr>
          <w:p w:rsidR="00E811AA" w:rsidRPr="007B3C44" w:rsidRDefault="00E811AA" w:rsidP="001B5E36">
            <w:pPr>
              <w:pStyle w:val="Default"/>
              <w:spacing w:after="0" w:line="240" w:lineRule="auto"/>
              <w:jc w:val="center"/>
              <w:rPr>
                <w:rFonts w:ascii="Myriad Pro" w:hAnsi="Myriad Pro"/>
                <w:b/>
                <w:sz w:val="20"/>
                <w:szCs w:val="20"/>
              </w:rPr>
            </w:pPr>
            <w:r w:rsidRPr="007B3C44">
              <w:rPr>
                <w:rFonts w:ascii="Myriad Pro" w:hAnsi="Myriad Pro"/>
                <w:b/>
                <w:sz w:val="20"/>
                <w:szCs w:val="20"/>
              </w:rPr>
              <w:t>BASELINE</w:t>
            </w:r>
          </w:p>
        </w:tc>
        <w:tc>
          <w:tcPr>
            <w:tcW w:w="1057" w:type="dxa"/>
            <w:vAlign w:val="center"/>
          </w:tcPr>
          <w:p w:rsidR="00E811AA" w:rsidRPr="007B3C44" w:rsidRDefault="00E811AA" w:rsidP="001B5E36">
            <w:pPr>
              <w:pStyle w:val="Default"/>
              <w:spacing w:after="0" w:line="240" w:lineRule="auto"/>
              <w:jc w:val="center"/>
              <w:rPr>
                <w:rFonts w:ascii="Myriad Pro" w:hAnsi="Myriad Pro"/>
                <w:b/>
                <w:sz w:val="20"/>
                <w:szCs w:val="20"/>
              </w:rPr>
            </w:pPr>
            <w:r w:rsidRPr="007B3C44">
              <w:rPr>
                <w:rFonts w:ascii="Myriad Pro" w:hAnsi="Myriad Pro"/>
                <w:b/>
                <w:sz w:val="20"/>
                <w:szCs w:val="20"/>
              </w:rPr>
              <w:t>TARGET</w:t>
            </w:r>
          </w:p>
        </w:tc>
        <w:tc>
          <w:tcPr>
            <w:tcW w:w="0" w:type="auto"/>
            <w:shd w:val="clear" w:color="auto" w:fill="auto"/>
            <w:vAlign w:val="center"/>
          </w:tcPr>
          <w:p w:rsidR="00E811AA" w:rsidRPr="007B3C44" w:rsidRDefault="00E811AA" w:rsidP="001B5E36">
            <w:pPr>
              <w:pStyle w:val="Default"/>
              <w:spacing w:after="0" w:line="240" w:lineRule="auto"/>
              <w:jc w:val="center"/>
              <w:rPr>
                <w:rFonts w:ascii="Myriad Pro" w:hAnsi="Myriad Pro"/>
                <w:b/>
                <w:color w:val="auto"/>
                <w:sz w:val="20"/>
                <w:szCs w:val="20"/>
              </w:rPr>
            </w:pPr>
            <w:r w:rsidRPr="007B3C44">
              <w:rPr>
                <w:rFonts w:ascii="Myriad Pro" w:hAnsi="Myriad Pro"/>
                <w:b/>
                <w:color w:val="auto"/>
                <w:sz w:val="20"/>
                <w:szCs w:val="20"/>
              </w:rPr>
              <w:t>CURRENT STATUS</w:t>
            </w:r>
          </w:p>
        </w:tc>
      </w:tr>
      <w:tr w:rsidR="00222167" w:rsidRPr="00332F30" w:rsidTr="00992266">
        <w:trPr>
          <w:trHeight w:val="569"/>
          <w:jc w:val="center"/>
        </w:trPr>
        <w:tc>
          <w:tcPr>
            <w:tcW w:w="5539" w:type="dxa"/>
            <w:vAlign w:val="center"/>
          </w:tcPr>
          <w:p w:rsidR="00222167" w:rsidRPr="00332F30" w:rsidRDefault="00222167" w:rsidP="00085083">
            <w:pPr>
              <w:autoSpaceDE w:val="0"/>
              <w:autoSpaceDN w:val="0"/>
              <w:adjustRightInd w:val="0"/>
              <w:spacing w:after="0" w:line="240" w:lineRule="auto"/>
              <w:rPr>
                <w:rFonts w:ascii="Myriad Pro" w:hAnsi="Myriad Pro" w:cs="Times New Roman"/>
                <w:color w:val="000000"/>
                <w:sz w:val="20"/>
                <w:szCs w:val="20"/>
              </w:rPr>
            </w:pPr>
            <w:r w:rsidRPr="00332F30">
              <w:rPr>
                <w:rFonts w:ascii="Myriad Pro" w:hAnsi="Myriad Pro" w:cs="Times New Roman"/>
                <w:color w:val="000000"/>
                <w:sz w:val="20"/>
                <w:szCs w:val="20"/>
              </w:rPr>
              <w:t xml:space="preserve">% of annual tasks conducted in accordance with the MAPU work plan </w:t>
            </w:r>
          </w:p>
        </w:tc>
        <w:tc>
          <w:tcPr>
            <w:tcW w:w="1087" w:type="dxa"/>
            <w:vAlign w:val="center"/>
          </w:tcPr>
          <w:p w:rsidR="00222167" w:rsidRDefault="00222167" w:rsidP="00085083">
            <w:pPr>
              <w:autoSpaceDE w:val="0"/>
              <w:autoSpaceDN w:val="0"/>
              <w:adjustRightInd w:val="0"/>
              <w:spacing w:after="0" w:line="240" w:lineRule="auto"/>
              <w:jc w:val="center"/>
              <w:rPr>
                <w:rFonts w:ascii="Myriad Pro" w:hAnsi="Myriad Pro" w:cs="Times New Roman"/>
                <w:color w:val="000000"/>
                <w:sz w:val="20"/>
                <w:szCs w:val="20"/>
              </w:rPr>
            </w:pPr>
            <w:r w:rsidRPr="00332F30">
              <w:rPr>
                <w:rFonts w:ascii="Myriad Pro" w:hAnsi="Myriad Pro" w:cs="Times New Roman"/>
                <w:color w:val="000000"/>
                <w:sz w:val="20"/>
                <w:szCs w:val="20"/>
              </w:rPr>
              <w:t xml:space="preserve">45% </w:t>
            </w:r>
          </w:p>
          <w:p w:rsidR="00222167" w:rsidRPr="00332F30" w:rsidRDefault="00222167" w:rsidP="00085083">
            <w:pPr>
              <w:autoSpaceDE w:val="0"/>
              <w:autoSpaceDN w:val="0"/>
              <w:adjustRightInd w:val="0"/>
              <w:spacing w:after="0" w:line="240" w:lineRule="auto"/>
              <w:jc w:val="center"/>
              <w:rPr>
                <w:rFonts w:ascii="Myriad Pro" w:hAnsi="Myriad Pro" w:cs="Times New Roman"/>
                <w:color w:val="000000"/>
                <w:sz w:val="20"/>
                <w:szCs w:val="20"/>
              </w:rPr>
            </w:pPr>
            <w:r w:rsidRPr="00332F30">
              <w:rPr>
                <w:rFonts w:ascii="Myriad Pro" w:hAnsi="Myriad Pro" w:cs="Times New Roman"/>
                <w:color w:val="000000"/>
                <w:sz w:val="20"/>
                <w:szCs w:val="20"/>
              </w:rPr>
              <w:t>(2009)</w:t>
            </w:r>
          </w:p>
        </w:tc>
        <w:tc>
          <w:tcPr>
            <w:tcW w:w="1057" w:type="dxa"/>
            <w:vAlign w:val="center"/>
          </w:tcPr>
          <w:p w:rsidR="00222167" w:rsidRDefault="00222167" w:rsidP="00085083">
            <w:pPr>
              <w:autoSpaceDE w:val="0"/>
              <w:autoSpaceDN w:val="0"/>
              <w:adjustRightInd w:val="0"/>
              <w:spacing w:after="0" w:line="240" w:lineRule="auto"/>
              <w:jc w:val="center"/>
              <w:rPr>
                <w:rFonts w:ascii="Myriad Pro" w:hAnsi="Myriad Pro" w:cs="Times New Roman"/>
                <w:color w:val="000000"/>
                <w:sz w:val="20"/>
                <w:szCs w:val="20"/>
              </w:rPr>
            </w:pPr>
            <w:r w:rsidRPr="00332F30">
              <w:rPr>
                <w:rFonts w:ascii="Myriad Pro" w:hAnsi="Myriad Pro" w:cs="Times New Roman"/>
                <w:color w:val="000000"/>
                <w:sz w:val="20"/>
                <w:szCs w:val="20"/>
              </w:rPr>
              <w:t xml:space="preserve">90% </w:t>
            </w:r>
          </w:p>
          <w:p w:rsidR="00222167" w:rsidRPr="00332F30" w:rsidRDefault="00222167" w:rsidP="00085083">
            <w:pPr>
              <w:autoSpaceDE w:val="0"/>
              <w:autoSpaceDN w:val="0"/>
              <w:adjustRightInd w:val="0"/>
              <w:spacing w:after="0" w:line="240" w:lineRule="auto"/>
              <w:jc w:val="center"/>
              <w:rPr>
                <w:rFonts w:ascii="Myriad Pro" w:hAnsi="Myriad Pro" w:cs="Times New Roman"/>
                <w:color w:val="000000"/>
                <w:sz w:val="20"/>
                <w:szCs w:val="20"/>
              </w:rPr>
            </w:pPr>
            <w:r w:rsidRPr="00332F30">
              <w:rPr>
                <w:rFonts w:ascii="Myriad Pro" w:hAnsi="Myriad Pro" w:cs="Times New Roman"/>
                <w:color w:val="000000"/>
                <w:sz w:val="20"/>
                <w:szCs w:val="20"/>
              </w:rPr>
              <w:t>(2015)</w:t>
            </w:r>
          </w:p>
        </w:tc>
        <w:tc>
          <w:tcPr>
            <w:tcW w:w="0" w:type="auto"/>
            <w:shd w:val="clear" w:color="auto" w:fill="auto"/>
            <w:vAlign w:val="center"/>
          </w:tcPr>
          <w:p w:rsidR="00222167" w:rsidRPr="00332F30" w:rsidRDefault="00222167" w:rsidP="00085083">
            <w:pPr>
              <w:autoSpaceDE w:val="0"/>
              <w:autoSpaceDN w:val="0"/>
              <w:adjustRightInd w:val="0"/>
              <w:spacing w:after="0" w:line="240" w:lineRule="auto"/>
              <w:jc w:val="center"/>
              <w:rPr>
                <w:rFonts w:ascii="Myriad Pro" w:hAnsi="Myriad Pro" w:cs="Times New Roman"/>
                <w:color w:val="000000"/>
                <w:sz w:val="20"/>
                <w:szCs w:val="20"/>
              </w:rPr>
            </w:pPr>
            <w:r w:rsidRPr="00332F30">
              <w:rPr>
                <w:rFonts w:ascii="Myriad Pro" w:hAnsi="Myriad Pro" w:cs="Times New Roman"/>
                <w:color w:val="000000"/>
                <w:sz w:val="20"/>
                <w:szCs w:val="20"/>
              </w:rPr>
              <w:t>96 %</w:t>
            </w:r>
          </w:p>
          <w:p w:rsidR="00222167" w:rsidRPr="00332F30" w:rsidRDefault="00222167" w:rsidP="00222167">
            <w:pPr>
              <w:autoSpaceDE w:val="0"/>
              <w:autoSpaceDN w:val="0"/>
              <w:adjustRightInd w:val="0"/>
              <w:spacing w:after="0" w:line="240" w:lineRule="auto"/>
              <w:jc w:val="center"/>
              <w:rPr>
                <w:rFonts w:ascii="Myriad Pro" w:hAnsi="Myriad Pro" w:cs="Times New Roman"/>
                <w:color w:val="000000"/>
                <w:sz w:val="20"/>
                <w:szCs w:val="20"/>
              </w:rPr>
            </w:pPr>
            <w:r w:rsidRPr="00332F30">
              <w:rPr>
                <w:rFonts w:ascii="Myriad Pro" w:hAnsi="Myriad Pro" w:cs="Times New Roman"/>
                <w:color w:val="000000"/>
                <w:sz w:val="20"/>
                <w:szCs w:val="20"/>
              </w:rPr>
              <w:t>(2014)</w:t>
            </w:r>
          </w:p>
        </w:tc>
      </w:tr>
      <w:tr w:rsidR="00222167" w:rsidRPr="001B25FE" w:rsidTr="00A03C6D">
        <w:trPr>
          <w:trHeight w:val="1275"/>
          <w:jc w:val="center"/>
        </w:trPr>
        <w:tc>
          <w:tcPr>
            <w:tcW w:w="5539" w:type="dxa"/>
            <w:vAlign w:val="center"/>
          </w:tcPr>
          <w:p w:rsidR="00222167" w:rsidRPr="001B25FE" w:rsidRDefault="00222167" w:rsidP="00085083">
            <w:pPr>
              <w:autoSpaceDE w:val="0"/>
              <w:autoSpaceDN w:val="0"/>
              <w:adjustRightInd w:val="0"/>
              <w:spacing w:after="0" w:line="240" w:lineRule="auto"/>
              <w:rPr>
                <w:rFonts w:ascii="Myriad Pro" w:hAnsi="Myriad Pro" w:cs="Times New Roman"/>
                <w:sz w:val="20"/>
                <w:szCs w:val="20"/>
              </w:rPr>
            </w:pPr>
            <w:r w:rsidRPr="001B25FE">
              <w:rPr>
                <w:rFonts w:ascii="Myriad Pro" w:hAnsi="Myriad Pro" w:cs="Times New Roman"/>
                <w:sz w:val="20"/>
                <w:szCs w:val="20"/>
              </w:rPr>
              <w:t xml:space="preserve">% of beneficiaries from mine clearance that are women and </w:t>
            </w:r>
            <w:r w:rsidR="00DA0B4D">
              <w:rPr>
                <w:rFonts w:ascii="Myriad Pro" w:hAnsi="Myriad Pro" w:cs="Times New Roman"/>
                <w:sz w:val="20"/>
                <w:szCs w:val="20"/>
              </w:rPr>
              <w:t>PwD</w:t>
            </w:r>
          </w:p>
        </w:tc>
        <w:tc>
          <w:tcPr>
            <w:tcW w:w="1087" w:type="dxa"/>
            <w:vAlign w:val="center"/>
          </w:tcPr>
          <w:p w:rsidR="00222167" w:rsidRPr="001B25FE" w:rsidRDefault="005654CD" w:rsidP="00085083">
            <w:pPr>
              <w:autoSpaceDE w:val="0"/>
              <w:autoSpaceDN w:val="0"/>
              <w:adjustRightInd w:val="0"/>
              <w:spacing w:after="0" w:line="240" w:lineRule="auto"/>
              <w:jc w:val="center"/>
              <w:rPr>
                <w:rFonts w:ascii="Myriad Pro" w:hAnsi="Myriad Pro" w:cs="Times New Roman"/>
                <w:sz w:val="20"/>
                <w:szCs w:val="20"/>
              </w:rPr>
            </w:pPr>
            <w:r>
              <w:rPr>
                <w:rFonts w:ascii="Myriad Pro" w:hAnsi="Myriad Pro" w:cs="Times New Roman"/>
                <w:sz w:val="20"/>
                <w:szCs w:val="20"/>
              </w:rPr>
              <w:t xml:space="preserve">48% </w:t>
            </w:r>
            <w:r w:rsidR="00222167" w:rsidRPr="001B25FE">
              <w:rPr>
                <w:rFonts w:ascii="Myriad Pro" w:hAnsi="Myriad Pro" w:cs="Times New Roman"/>
                <w:sz w:val="20"/>
                <w:szCs w:val="20"/>
              </w:rPr>
              <w:t>women</w:t>
            </w:r>
          </w:p>
          <w:p w:rsidR="00222167" w:rsidRPr="001B25FE" w:rsidRDefault="00222167" w:rsidP="005654CD">
            <w:pPr>
              <w:autoSpaceDE w:val="0"/>
              <w:autoSpaceDN w:val="0"/>
              <w:adjustRightInd w:val="0"/>
              <w:spacing w:after="0" w:line="240" w:lineRule="auto"/>
              <w:jc w:val="center"/>
              <w:rPr>
                <w:rFonts w:ascii="Myriad Pro" w:hAnsi="Myriad Pro" w:cs="Times New Roman"/>
                <w:sz w:val="20"/>
                <w:szCs w:val="20"/>
              </w:rPr>
            </w:pPr>
            <w:r w:rsidRPr="001B25FE">
              <w:rPr>
                <w:rFonts w:ascii="Myriad Pro" w:hAnsi="Myriad Pro" w:cs="Times New Roman"/>
                <w:sz w:val="20"/>
                <w:szCs w:val="20"/>
              </w:rPr>
              <w:t xml:space="preserve">0.3% </w:t>
            </w:r>
            <w:r w:rsidR="00DA0B4D">
              <w:rPr>
                <w:rFonts w:ascii="Myriad Pro" w:hAnsi="Myriad Pro" w:cs="Times New Roman"/>
                <w:sz w:val="20"/>
                <w:szCs w:val="20"/>
              </w:rPr>
              <w:t>PwD</w:t>
            </w:r>
            <w:r w:rsidRPr="001B25FE">
              <w:rPr>
                <w:rFonts w:ascii="Myriad Pro" w:hAnsi="Myriad Pro" w:cs="Times New Roman"/>
                <w:sz w:val="20"/>
                <w:szCs w:val="20"/>
              </w:rPr>
              <w:t xml:space="preserve"> </w:t>
            </w:r>
          </w:p>
          <w:p w:rsidR="00222167" w:rsidRPr="001B25FE" w:rsidRDefault="00222167" w:rsidP="00085083">
            <w:pPr>
              <w:autoSpaceDE w:val="0"/>
              <w:autoSpaceDN w:val="0"/>
              <w:adjustRightInd w:val="0"/>
              <w:spacing w:after="0" w:line="240" w:lineRule="auto"/>
              <w:jc w:val="center"/>
              <w:rPr>
                <w:rFonts w:ascii="Myriad Pro" w:hAnsi="Myriad Pro" w:cs="Times New Roman"/>
                <w:sz w:val="20"/>
                <w:szCs w:val="20"/>
              </w:rPr>
            </w:pPr>
            <w:r w:rsidRPr="001B25FE">
              <w:rPr>
                <w:rFonts w:ascii="Myriad Pro" w:hAnsi="Myriad Pro" w:cs="Times New Roman"/>
                <w:sz w:val="20"/>
                <w:szCs w:val="20"/>
              </w:rPr>
              <w:t>(2010)</w:t>
            </w:r>
          </w:p>
        </w:tc>
        <w:tc>
          <w:tcPr>
            <w:tcW w:w="1057" w:type="dxa"/>
            <w:vAlign w:val="center"/>
          </w:tcPr>
          <w:p w:rsidR="00222167" w:rsidRPr="001B25FE" w:rsidRDefault="00222167" w:rsidP="00085083">
            <w:pPr>
              <w:autoSpaceDE w:val="0"/>
              <w:autoSpaceDN w:val="0"/>
              <w:adjustRightInd w:val="0"/>
              <w:spacing w:after="0" w:line="240" w:lineRule="auto"/>
              <w:jc w:val="center"/>
              <w:rPr>
                <w:rFonts w:ascii="Myriad Pro" w:hAnsi="Myriad Pro" w:cs="Times New Roman"/>
                <w:sz w:val="20"/>
                <w:szCs w:val="20"/>
              </w:rPr>
            </w:pPr>
            <w:r w:rsidRPr="001B25FE">
              <w:rPr>
                <w:rFonts w:ascii="Myriad Pro" w:hAnsi="Myriad Pro" w:cs="Times New Roman"/>
                <w:sz w:val="20"/>
                <w:szCs w:val="20"/>
              </w:rPr>
              <w:t>54% women</w:t>
            </w:r>
          </w:p>
          <w:p w:rsidR="00222167" w:rsidRPr="001B25FE" w:rsidRDefault="00222167" w:rsidP="00085083">
            <w:pPr>
              <w:autoSpaceDE w:val="0"/>
              <w:autoSpaceDN w:val="0"/>
              <w:adjustRightInd w:val="0"/>
              <w:spacing w:after="0" w:line="240" w:lineRule="auto"/>
              <w:jc w:val="center"/>
              <w:rPr>
                <w:rFonts w:ascii="Myriad Pro" w:hAnsi="Myriad Pro" w:cs="Times New Roman"/>
                <w:sz w:val="20"/>
                <w:szCs w:val="20"/>
              </w:rPr>
            </w:pPr>
            <w:r w:rsidRPr="001B25FE">
              <w:rPr>
                <w:rFonts w:ascii="Myriad Pro" w:hAnsi="Myriad Pro" w:cs="Times New Roman"/>
                <w:sz w:val="20"/>
                <w:szCs w:val="20"/>
              </w:rPr>
              <w:t xml:space="preserve">4% </w:t>
            </w:r>
            <w:r w:rsidR="00DA0B4D">
              <w:rPr>
                <w:rFonts w:ascii="Myriad Pro" w:hAnsi="Myriad Pro" w:cs="Times New Roman"/>
                <w:sz w:val="20"/>
                <w:szCs w:val="20"/>
              </w:rPr>
              <w:t>PwD</w:t>
            </w:r>
          </w:p>
          <w:p w:rsidR="00222167" w:rsidRPr="001B25FE" w:rsidRDefault="00222167" w:rsidP="00085083">
            <w:pPr>
              <w:autoSpaceDE w:val="0"/>
              <w:autoSpaceDN w:val="0"/>
              <w:adjustRightInd w:val="0"/>
              <w:spacing w:after="0" w:line="240" w:lineRule="auto"/>
              <w:jc w:val="center"/>
              <w:rPr>
                <w:rFonts w:ascii="Myriad Pro" w:hAnsi="Myriad Pro" w:cs="Times New Roman"/>
                <w:sz w:val="20"/>
                <w:szCs w:val="20"/>
              </w:rPr>
            </w:pPr>
            <w:r w:rsidRPr="001B25FE">
              <w:rPr>
                <w:rFonts w:ascii="Myriad Pro" w:hAnsi="Myriad Pro" w:cs="Times New Roman"/>
                <w:sz w:val="20"/>
                <w:szCs w:val="20"/>
              </w:rPr>
              <w:t>(2015)</w:t>
            </w:r>
          </w:p>
        </w:tc>
        <w:tc>
          <w:tcPr>
            <w:tcW w:w="0" w:type="auto"/>
            <w:shd w:val="clear" w:color="auto" w:fill="auto"/>
            <w:vAlign w:val="center"/>
          </w:tcPr>
          <w:p w:rsidR="00222167" w:rsidRPr="003054C0" w:rsidRDefault="00F75993" w:rsidP="005654CD">
            <w:pPr>
              <w:pStyle w:val="Default"/>
              <w:spacing w:after="0" w:line="240" w:lineRule="auto"/>
              <w:jc w:val="center"/>
              <w:rPr>
                <w:rFonts w:ascii="Myriad Pro" w:hAnsi="Myriad Pro"/>
                <w:color w:val="auto"/>
                <w:sz w:val="20"/>
                <w:szCs w:val="20"/>
              </w:rPr>
            </w:pPr>
            <w:r>
              <w:rPr>
                <w:rFonts w:ascii="Myriad Pro" w:hAnsi="Myriad Pro"/>
                <w:color w:val="auto"/>
                <w:sz w:val="20"/>
                <w:szCs w:val="20"/>
              </w:rPr>
              <w:t>52</w:t>
            </w:r>
            <w:r w:rsidR="003054C0" w:rsidRPr="003054C0">
              <w:rPr>
                <w:rFonts w:ascii="Myriad Pro" w:hAnsi="Myriad Pro"/>
                <w:color w:val="auto"/>
                <w:sz w:val="20"/>
                <w:szCs w:val="20"/>
              </w:rPr>
              <w:t>%</w:t>
            </w:r>
            <w:r w:rsidR="00222167" w:rsidRPr="003054C0">
              <w:rPr>
                <w:rFonts w:ascii="Myriad Pro" w:hAnsi="Myriad Pro"/>
                <w:color w:val="auto"/>
                <w:sz w:val="20"/>
                <w:szCs w:val="20"/>
              </w:rPr>
              <w:t xml:space="preserve"> women</w:t>
            </w:r>
          </w:p>
          <w:p w:rsidR="00222167" w:rsidRPr="003054C0" w:rsidRDefault="00F75993" w:rsidP="00085083">
            <w:pPr>
              <w:pStyle w:val="Default"/>
              <w:spacing w:after="0" w:line="240" w:lineRule="auto"/>
              <w:jc w:val="center"/>
              <w:rPr>
                <w:rFonts w:ascii="Myriad Pro" w:hAnsi="Myriad Pro"/>
                <w:color w:val="auto"/>
                <w:sz w:val="20"/>
                <w:szCs w:val="20"/>
              </w:rPr>
            </w:pPr>
            <w:r>
              <w:rPr>
                <w:rFonts w:ascii="Myriad Pro" w:hAnsi="Myriad Pro"/>
                <w:color w:val="auto"/>
                <w:sz w:val="20"/>
                <w:szCs w:val="20"/>
              </w:rPr>
              <w:t>2</w:t>
            </w:r>
            <w:r w:rsidR="00222167" w:rsidRPr="002D5069">
              <w:rPr>
                <w:rFonts w:ascii="Myriad Pro" w:hAnsi="Myriad Pro"/>
                <w:color w:val="auto"/>
                <w:sz w:val="20"/>
                <w:szCs w:val="20"/>
              </w:rPr>
              <w:t xml:space="preserve">% </w:t>
            </w:r>
            <w:r w:rsidR="00DA0B4D">
              <w:rPr>
                <w:rFonts w:ascii="Myriad Pro" w:hAnsi="Myriad Pro"/>
                <w:color w:val="auto"/>
                <w:sz w:val="20"/>
                <w:szCs w:val="20"/>
              </w:rPr>
              <w:t>PwD</w:t>
            </w:r>
          </w:p>
          <w:p w:rsidR="00222167" w:rsidRPr="001B25FE" w:rsidRDefault="00A42CF8" w:rsidP="00222167">
            <w:pPr>
              <w:pStyle w:val="Default"/>
              <w:spacing w:after="0" w:line="240" w:lineRule="auto"/>
              <w:jc w:val="center"/>
              <w:rPr>
                <w:rFonts w:ascii="Myriad Pro" w:hAnsi="Myriad Pro"/>
                <w:color w:val="auto"/>
                <w:sz w:val="20"/>
                <w:szCs w:val="20"/>
              </w:rPr>
            </w:pPr>
            <w:r>
              <w:rPr>
                <w:rFonts w:ascii="Myriad Pro" w:hAnsi="Myriad Pro"/>
                <w:color w:val="auto"/>
                <w:sz w:val="20"/>
                <w:szCs w:val="20"/>
              </w:rPr>
              <w:t>(2014</w:t>
            </w:r>
            <w:r w:rsidR="00222167" w:rsidRPr="003054C0">
              <w:rPr>
                <w:rFonts w:ascii="Myriad Pro" w:hAnsi="Myriad Pro"/>
                <w:color w:val="auto"/>
                <w:sz w:val="20"/>
                <w:szCs w:val="20"/>
              </w:rPr>
              <w:t>)</w:t>
            </w:r>
          </w:p>
        </w:tc>
      </w:tr>
      <w:tr w:rsidR="00222167" w:rsidRPr="007A2D48" w:rsidTr="00992266">
        <w:trPr>
          <w:trHeight w:val="267"/>
          <w:jc w:val="center"/>
        </w:trPr>
        <w:tc>
          <w:tcPr>
            <w:tcW w:w="9481" w:type="dxa"/>
            <w:gridSpan w:val="4"/>
            <w:shd w:val="clear" w:color="auto" w:fill="365F91"/>
            <w:vAlign w:val="center"/>
          </w:tcPr>
          <w:p w:rsidR="00222167" w:rsidRPr="007A2D48" w:rsidRDefault="00222167" w:rsidP="00085083">
            <w:pPr>
              <w:pStyle w:val="Default"/>
              <w:spacing w:after="0" w:line="240" w:lineRule="auto"/>
              <w:jc w:val="both"/>
              <w:rPr>
                <w:rFonts w:ascii="Myriad Pro" w:hAnsi="Myriad Pro"/>
                <w:color w:val="auto"/>
                <w:sz w:val="22"/>
                <w:szCs w:val="22"/>
              </w:rPr>
            </w:pPr>
            <w:r w:rsidRPr="007A2D48">
              <w:rPr>
                <w:rFonts w:ascii="Myriad Pro" w:hAnsi="Myriad Pro" w:cs="Tahoma"/>
                <w:b/>
                <w:bCs/>
                <w:color w:val="FFFFFF"/>
                <w:sz w:val="22"/>
                <w:szCs w:val="22"/>
                <w:lang w:val="en-GB" w:eastAsia="en-GB" w:bidi="ar-SA"/>
              </w:rPr>
              <w:t>Output 3: At least 35 sq km of contaminated land mapped through Baseline Survey, cleared and released for productive use through local planning and that promote efficiency and transparency</w:t>
            </w:r>
          </w:p>
        </w:tc>
      </w:tr>
      <w:tr w:rsidR="00E811AA" w:rsidRPr="00226F9F" w:rsidTr="00992266">
        <w:trPr>
          <w:trHeight w:val="132"/>
          <w:jc w:val="center"/>
        </w:trPr>
        <w:tc>
          <w:tcPr>
            <w:tcW w:w="5539" w:type="dxa"/>
            <w:vAlign w:val="center"/>
          </w:tcPr>
          <w:p w:rsidR="00E811AA" w:rsidRPr="007B3C44" w:rsidRDefault="00E811AA" w:rsidP="001B5E36">
            <w:pPr>
              <w:pStyle w:val="Default"/>
              <w:spacing w:after="0" w:line="240" w:lineRule="auto"/>
              <w:jc w:val="both"/>
              <w:rPr>
                <w:rFonts w:ascii="Myriad Pro" w:hAnsi="Myriad Pro"/>
                <w:b/>
                <w:sz w:val="20"/>
                <w:szCs w:val="20"/>
              </w:rPr>
            </w:pPr>
            <w:r w:rsidRPr="007B3C44">
              <w:rPr>
                <w:rFonts w:ascii="Myriad Pro" w:hAnsi="Myriad Pro"/>
                <w:b/>
                <w:sz w:val="20"/>
                <w:szCs w:val="20"/>
              </w:rPr>
              <w:t>OUTPUT INDICATORS</w:t>
            </w:r>
          </w:p>
        </w:tc>
        <w:tc>
          <w:tcPr>
            <w:tcW w:w="0" w:type="auto"/>
            <w:vAlign w:val="center"/>
          </w:tcPr>
          <w:p w:rsidR="00E811AA" w:rsidRPr="007B3C44" w:rsidRDefault="00E811AA" w:rsidP="001B5E36">
            <w:pPr>
              <w:pStyle w:val="Default"/>
              <w:spacing w:after="0" w:line="240" w:lineRule="auto"/>
              <w:jc w:val="center"/>
              <w:rPr>
                <w:rFonts w:ascii="Myriad Pro" w:hAnsi="Myriad Pro"/>
                <w:b/>
                <w:sz w:val="20"/>
                <w:szCs w:val="20"/>
              </w:rPr>
            </w:pPr>
            <w:r w:rsidRPr="007B3C44">
              <w:rPr>
                <w:rFonts w:ascii="Myriad Pro" w:hAnsi="Myriad Pro"/>
                <w:b/>
                <w:sz w:val="20"/>
                <w:szCs w:val="20"/>
              </w:rPr>
              <w:t>BASELINE</w:t>
            </w:r>
          </w:p>
        </w:tc>
        <w:tc>
          <w:tcPr>
            <w:tcW w:w="0" w:type="auto"/>
            <w:vAlign w:val="center"/>
          </w:tcPr>
          <w:p w:rsidR="00E811AA" w:rsidRPr="007B3C44" w:rsidRDefault="00E811AA" w:rsidP="001B5E36">
            <w:pPr>
              <w:pStyle w:val="Default"/>
              <w:spacing w:after="0" w:line="240" w:lineRule="auto"/>
              <w:jc w:val="center"/>
              <w:rPr>
                <w:rFonts w:ascii="Myriad Pro" w:hAnsi="Myriad Pro"/>
                <w:b/>
                <w:sz w:val="20"/>
                <w:szCs w:val="20"/>
              </w:rPr>
            </w:pPr>
            <w:r w:rsidRPr="007B3C44">
              <w:rPr>
                <w:rFonts w:ascii="Myriad Pro" w:hAnsi="Myriad Pro"/>
                <w:b/>
                <w:sz w:val="20"/>
                <w:szCs w:val="20"/>
              </w:rPr>
              <w:t>TARGET</w:t>
            </w:r>
          </w:p>
        </w:tc>
        <w:tc>
          <w:tcPr>
            <w:tcW w:w="0" w:type="auto"/>
            <w:shd w:val="clear" w:color="auto" w:fill="auto"/>
            <w:vAlign w:val="center"/>
          </w:tcPr>
          <w:p w:rsidR="00E811AA" w:rsidRPr="007B3C44" w:rsidRDefault="00E811AA" w:rsidP="001B5E36">
            <w:pPr>
              <w:pStyle w:val="Default"/>
              <w:spacing w:after="0" w:line="240" w:lineRule="auto"/>
              <w:jc w:val="center"/>
              <w:rPr>
                <w:rFonts w:ascii="Myriad Pro" w:hAnsi="Myriad Pro"/>
                <w:b/>
                <w:color w:val="auto"/>
                <w:sz w:val="20"/>
                <w:szCs w:val="20"/>
              </w:rPr>
            </w:pPr>
            <w:r w:rsidRPr="007B3C44">
              <w:rPr>
                <w:rFonts w:ascii="Myriad Pro" w:hAnsi="Myriad Pro"/>
                <w:b/>
                <w:color w:val="auto"/>
                <w:sz w:val="20"/>
                <w:szCs w:val="20"/>
              </w:rPr>
              <w:t>CURRENT STATUS</w:t>
            </w:r>
          </w:p>
        </w:tc>
      </w:tr>
      <w:tr w:rsidR="00222167" w:rsidRPr="00226F9F" w:rsidTr="00992266">
        <w:trPr>
          <w:trHeight w:val="132"/>
          <w:jc w:val="center"/>
        </w:trPr>
        <w:tc>
          <w:tcPr>
            <w:tcW w:w="5539" w:type="dxa"/>
            <w:vAlign w:val="center"/>
          </w:tcPr>
          <w:p w:rsidR="00222167" w:rsidRPr="00332F30" w:rsidRDefault="00222167" w:rsidP="00085083">
            <w:pPr>
              <w:autoSpaceDE w:val="0"/>
              <w:autoSpaceDN w:val="0"/>
              <w:adjustRightInd w:val="0"/>
              <w:spacing w:after="0" w:line="240" w:lineRule="auto"/>
              <w:rPr>
                <w:rFonts w:ascii="Myriad Pro" w:hAnsi="Myriad Pro" w:cs="Times New Roman"/>
                <w:color w:val="000000"/>
                <w:sz w:val="20"/>
                <w:szCs w:val="20"/>
              </w:rPr>
            </w:pPr>
            <w:r w:rsidRPr="00332F30">
              <w:rPr>
                <w:rFonts w:ascii="Myriad Pro" w:hAnsi="Myriad Pro" w:cs="Times New Roman"/>
                <w:color w:val="000000"/>
                <w:sz w:val="20"/>
                <w:szCs w:val="20"/>
              </w:rPr>
              <w:t>Redu</w:t>
            </w:r>
            <w:r>
              <w:rPr>
                <w:rFonts w:ascii="Myriad Pro" w:hAnsi="Myriad Pro" w:cs="Times New Roman"/>
                <w:color w:val="000000"/>
                <w:sz w:val="20"/>
                <w:szCs w:val="20"/>
              </w:rPr>
              <w:t xml:space="preserve">ction in the number of landmine </w:t>
            </w:r>
            <w:r w:rsidRPr="00332F30">
              <w:rPr>
                <w:rFonts w:ascii="Myriad Pro" w:hAnsi="Myriad Pro" w:cs="Times New Roman"/>
                <w:color w:val="000000"/>
                <w:sz w:val="20"/>
                <w:szCs w:val="20"/>
              </w:rPr>
              <w:t>ca</w:t>
            </w:r>
            <w:r>
              <w:rPr>
                <w:rFonts w:ascii="Myriad Pro" w:hAnsi="Myriad Pro" w:cs="Times New Roman"/>
                <w:color w:val="000000"/>
                <w:sz w:val="20"/>
                <w:szCs w:val="20"/>
              </w:rPr>
              <w:t xml:space="preserve">sualties in Battambang, Banteay </w:t>
            </w:r>
            <w:r w:rsidRPr="00332F30">
              <w:rPr>
                <w:rFonts w:ascii="Myriad Pro" w:hAnsi="Myriad Pro" w:cs="Times New Roman"/>
                <w:color w:val="000000"/>
                <w:sz w:val="20"/>
                <w:szCs w:val="20"/>
              </w:rPr>
              <w:t xml:space="preserve">Meanchey and Pailin </w:t>
            </w:r>
          </w:p>
        </w:tc>
        <w:tc>
          <w:tcPr>
            <w:tcW w:w="0" w:type="auto"/>
            <w:vAlign w:val="center"/>
          </w:tcPr>
          <w:p w:rsidR="00222167" w:rsidRDefault="00222167" w:rsidP="00085083">
            <w:pPr>
              <w:autoSpaceDE w:val="0"/>
              <w:autoSpaceDN w:val="0"/>
              <w:adjustRightInd w:val="0"/>
              <w:spacing w:after="0" w:line="240" w:lineRule="auto"/>
              <w:jc w:val="center"/>
              <w:rPr>
                <w:rFonts w:ascii="Myriad Pro" w:hAnsi="Myriad Pro" w:cs="Times New Roman"/>
                <w:color w:val="000000"/>
                <w:sz w:val="20"/>
                <w:szCs w:val="20"/>
              </w:rPr>
            </w:pPr>
            <w:r w:rsidRPr="00332F30">
              <w:rPr>
                <w:rFonts w:ascii="Myriad Pro" w:hAnsi="Myriad Pro" w:cs="Times New Roman"/>
                <w:color w:val="000000"/>
                <w:sz w:val="20"/>
                <w:szCs w:val="20"/>
              </w:rPr>
              <w:t xml:space="preserve">8% </w:t>
            </w:r>
          </w:p>
          <w:p w:rsidR="00222167" w:rsidRPr="00332F30" w:rsidRDefault="00222167" w:rsidP="00085083">
            <w:pPr>
              <w:autoSpaceDE w:val="0"/>
              <w:autoSpaceDN w:val="0"/>
              <w:adjustRightInd w:val="0"/>
              <w:spacing w:after="0" w:line="240" w:lineRule="auto"/>
              <w:jc w:val="center"/>
              <w:rPr>
                <w:rFonts w:ascii="Myriad Pro" w:hAnsi="Myriad Pro" w:cs="Times New Roman"/>
                <w:color w:val="000000"/>
                <w:sz w:val="20"/>
                <w:szCs w:val="20"/>
              </w:rPr>
            </w:pPr>
            <w:r w:rsidRPr="00332F30">
              <w:rPr>
                <w:rFonts w:ascii="Myriad Pro" w:hAnsi="Myriad Pro" w:cs="Times New Roman"/>
                <w:color w:val="000000"/>
                <w:sz w:val="20"/>
                <w:szCs w:val="20"/>
              </w:rPr>
              <w:t>(2010)</w:t>
            </w:r>
          </w:p>
        </w:tc>
        <w:tc>
          <w:tcPr>
            <w:tcW w:w="0" w:type="auto"/>
            <w:vAlign w:val="center"/>
          </w:tcPr>
          <w:p w:rsidR="00222167" w:rsidRDefault="00222167" w:rsidP="00085083">
            <w:pPr>
              <w:autoSpaceDE w:val="0"/>
              <w:autoSpaceDN w:val="0"/>
              <w:adjustRightInd w:val="0"/>
              <w:spacing w:after="0" w:line="240" w:lineRule="auto"/>
              <w:jc w:val="center"/>
              <w:rPr>
                <w:rFonts w:ascii="Myriad Pro" w:hAnsi="Myriad Pro" w:cs="Times New Roman"/>
                <w:color w:val="000000"/>
                <w:sz w:val="20"/>
                <w:szCs w:val="20"/>
              </w:rPr>
            </w:pPr>
            <w:r w:rsidRPr="00332F30">
              <w:rPr>
                <w:rFonts w:ascii="Myriad Pro" w:hAnsi="Myriad Pro" w:cs="Times New Roman"/>
                <w:color w:val="000000"/>
                <w:sz w:val="20"/>
                <w:szCs w:val="20"/>
              </w:rPr>
              <w:t xml:space="preserve">10% </w:t>
            </w:r>
          </w:p>
          <w:p w:rsidR="00222167" w:rsidRPr="00332F30" w:rsidRDefault="00222167" w:rsidP="00085083">
            <w:pPr>
              <w:autoSpaceDE w:val="0"/>
              <w:autoSpaceDN w:val="0"/>
              <w:adjustRightInd w:val="0"/>
              <w:spacing w:after="0" w:line="240" w:lineRule="auto"/>
              <w:jc w:val="center"/>
              <w:rPr>
                <w:rFonts w:ascii="Myriad Pro" w:hAnsi="Myriad Pro" w:cs="Times New Roman"/>
                <w:color w:val="000000"/>
                <w:sz w:val="20"/>
                <w:szCs w:val="20"/>
              </w:rPr>
            </w:pPr>
            <w:r w:rsidRPr="00332F30">
              <w:rPr>
                <w:rFonts w:ascii="Myriad Pro" w:hAnsi="Myriad Pro" w:cs="Times New Roman"/>
                <w:color w:val="000000"/>
                <w:sz w:val="20"/>
                <w:szCs w:val="20"/>
              </w:rPr>
              <w:t>(per year)</w:t>
            </w:r>
          </w:p>
        </w:tc>
        <w:tc>
          <w:tcPr>
            <w:tcW w:w="0" w:type="auto"/>
            <w:shd w:val="clear" w:color="auto" w:fill="auto"/>
            <w:vAlign w:val="center"/>
          </w:tcPr>
          <w:p w:rsidR="00222167" w:rsidRDefault="00F50637" w:rsidP="00085083">
            <w:pPr>
              <w:autoSpaceDE w:val="0"/>
              <w:autoSpaceDN w:val="0"/>
              <w:adjustRightInd w:val="0"/>
              <w:spacing w:after="0" w:line="240" w:lineRule="auto"/>
              <w:jc w:val="center"/>
              <w:rPr>
                <w:rFonts w:ascii="Myriad Pro" w:hAnsi="Myriad Pro" w:cs="Times New Roman"/>
                <w:sz w:val="20"/>
                <w:szCs w:val="20"/>
              </w:rPr>
            </w:pPr>
            <w:r>
              <w:rPr>
                <w:rFonts w:ascii="Myriad Pro" w:hAnsi="Myriad Pro" w:cs="Times New Roman"/>
                <w:sz w:val="20"/>
                <w:szCs w:val="20"/>
              </w:rPr>
              <w:t>207</w:t>
            </w:r>
            <w:r w:rsidR="00222167">
              <w:rPr>
                <w:rFonts w:ascii="Myriad Pro" w:hAnsi="Myriad Pro" w:cs="Times New Roman"/>
                <w:sz w:val="20"/>
                <w:szCs w:val="20"/>
              </w:rPr>
              <w:t>%</w:t>
            </w:r>
            <w:r w:rsidR="00816810">
              <w:rPr>
                <w:rFonts w:ascii="Myriad Pro" w:hAnsi="Myriad Pro" w:cs="Times New Roman"/>
                <w:sz w:val="20"/>
                <w:szCs w:val="20"/>
              </w:rPr>
              <w:t xml:space="preserve"> increase</w:t>
            </w:r>
          </w:p>
          <w:p w:rsidR="002208D2" w:rsidRPr="00226F9F" w:rsidRDefault="002208D2" w:rsidP="00085083">
            <w:pPr>
              <w:autoSpaceDE w:val="0"/>
              <w:autoSpaceDN w:val="0"/>
              <w:adjustRightInd w:val="0"/>
              <w:spacing w:after="0" w:line="240" w:lineRule="auto"/>
              <w:jc w:val="center"/>
              <w:rPr>
                <w:rFonts w:ascii="Myriad Pro" w:hAnsi="Myriad Pro" w:cs="Times New Roman"/>
                <w:sz w:val="20"/>
                <w:szCs w:val="20"/>
              </w:rPr>
            </w:pPr>
            <w:r>
              <w:rPr>
                <w:rFonts w:ascii="Myriad Pro" w:hAnsi="Myriad Pro" w:cs="Times New Roman"/>
                <w:sz w:val="20"/>
                <w:szCs w:val="20"/>
              </w:rPr>
              <w:t>(2014)</w:t>
            </w:r>
          </w:p>
        </w:tc>
      </w:tr>
      <w:tr w:rsidR="00222167" w:rsidRPr="00C32322" w:rsidTr="00992266">
        <w:trPr>
          <w:trHeight w:val="569"/>
          <w:jc w:val="center"/>
        </w:trPr>
        <w:tc>
          <w:tcPr>
            <w:tcW w:w="5539" w:type="dxa"/>
            <w:vAlign w:val="center"/>
          </w:tcPr>
          <w:p w:rsidR="00222167" w:rsidRPr="001B25FE" w:rsidRDefault="00222167" w:rsidP="00085083">
            <w:pPr>
              <w:autoSpaceDE w:val="0"/>
              <w:autoSpaceDN w:val="0"/>
              <w:adjustRightInd w:val="0"/>
              <w:spacing w:after="0" w:line="240" w:lineRule="auto"/>
              <w:rPr>
                <w:rFonts w:ascii="Myriad Pro" w:hAnsi="Myriad Pro" w:cs="Times New Roman"/>
                <w:sz w:val="20"/>
                <w:szCs w:val="20"/>
              </w:rPr>
            </w:pPr>
            <w:r w:rsidRPr="001B25FE">
              <w:rPr>
                <w:rFonts w:ascii="Myriad Pro" w:hAnsi="Myriad Pro" w:cs="Times New Roman"/>
                <w:sz w:val="20"/>
                <w:szCs w:val="20"/>
              </w:rPr>
              <w:t xml:space="preserve">Million square </w:t>
            </w:r>
            <w:r>
              <w:rPr>
                <w:rFonts w:ascii="Myriad Pro" w:hAnsi="Myriad Pro" w:cs="Times New Roman"/>
                <w:sz w:val="20"/>
                <w:szCs w:val="20"/>
              </w:rPr>
              <w:t>metres cleared using CFR</w:t>
            </w:r>
            <w:r w:rsidRPr="001B25FE">
              <w:rPr>
                <w:rFonts w:ascii="Myriad Pro" w:hAnsi="Myriad Pro" w:cs="Times New Roman"/>
                <w:sz w:val="20"/>
                <w:szCs w:val="20"/>
              </w:rPr>
              <w:t xml:space="preserve"> resources</w:t>
            </w:r>
          </w:p>
        </w:tc>
        <w:tc>
          <w:tcPr>
            <w:tcW w:w="0" w:type="auto"/>
            <w:vAlign w:val="center"/>
          </w:tcPr>
          <w:p w:rsidR="00222167" w:rsidRDefault="00222167" w:rsidP="00085083">
            <w:pPr>
              <w:autoSpaceDE w:val="0"/>
              <w:autoSpaceDN w:val="0"/>
              <w:adjustRightInd w:val="0"/>
              <w:spacing w:after="0" w:line="240" w:lineRule="auto"/>
              <w:jc w:val="center"/>
              <w:rPr>
                <w:rFonts w:ascii="Myriad Pro" w:hAnsi="Myriad Pro" w:cs="Times New Roman"/>
                <w:sz w:val="20"/>
                <w:szCs w:val="20"/>
              </w:rPr>
            </w:pPr>
            <w:r w:rsidRPr="001B25FE">
              <w:rPr>
                <w:rFonts w:ascii="Myriad Pro" w:hAnsi="Myriad Pro" w:cs="Times New Roman"/>
                <w:sz w:val="20"/>
                <w:szCs w:val="20"/>
              </w:rPr>
              <w:t xml:space="preserve">37 </w:t>
            </w:r>
          </w:p>
          <w:p w:rsidR="00222167" w:rsidRPr="001B25FE" w:rsidRDefault="00222167" w:rsidP="00085083">
            <w:pPr>
              <w:autoSpaceDE w:val="0"/>
              <w:autoSpaceDN w:val="0"/>
              <w:adjustRightInd w:val="0"/>
              <w:spacing w:after="0" w:line="240" w:lineRule="auto"/>
              <w:jc w:val="center"/>
              <w:rPr>
                <w:rFonts w:ascii="Myriad Pro" w:hAnsi="Myriad Pro" w:cs="Times New Roman"/>
                <w:sz w:val="20"/>
                <w:szCs w:val="20"/>
              </w:rPr>
            </w:pPr>
            <w:r w:rsidRPr="001B25FE">
              <w:rPr>
                <w:rFonts w:ascii="Myriad Pro" w:hAnsi="Myriad Pro" w:cs="Times New Roman"/>
                <w:sz w:val="20"/>
                <w:szCs w:val="20"/>
              </w:rPr>
              <w:t>(2010)</w:t>
            </w:r>
          </w:p>
        </w:tc>
        <w:tc>
          <w:tcPr>
            <w:tcW w:w="0" w:type="auto"/>
            <w:vAlign w:val="center"/>
          </w:tcPr>
          <w:p w:rsidR="00222167" w:rsidRDefault="00222167" w:rsidP="00085083">
            <w:pPr>
              <w:autoSpaceDE w:val="0"/>
              <w:autoSpaceDN w:val="0"/>
              <w:adjustRightInd w:val="0"/>
              <w:spacing w:after="0" w:line="240" w:lineRule="auto"/>
              <w:jc w:val="center"/>
              <w:rPr>
                <w:rFonts w:ascii="Myriad Pro" w:hAnsi="Myriad Pro" w:cs="Times New Roman"/>
                <w:sz w:val="20"/>
                <w:szCs w:val="20"/>
              </w:rPr>
            </w:pPr>
            <w:r w:rsidRPr="001B25FE">
              <w:rPr>
                <w:rFonts w:ascii="Myriad Pro" w:hAnsi="Myriad Pro" w:cs="Times New Roman"/>
                <w:sz w:val="20"/>
                <w:szCs w:val="20"/>
              </w:rPr>
              <w:t xml:space="preserve">72 </w:t>
            </w:r>
          </w:p>
          <w:p w:rsidR="00222167" w:rsidRPr="001B25FE" w:rsidRDefault="00222167" w:rsidP="00085083">
            <w:pPr>
              <w:autoSpaceDE w:val="0"/>
              <w:autoSpaceDN w:val="0"/>
              <w:adjustRightInd w:val="0"/>
              <w:spacing w:after="0" w:line="240" w:lineRule="auto"/>
              <w:jc w:val="center"/>
              <w:rPr>
                <w:rFonts w:ascii="Myriad Pro" w:hAnsi="Myriad Pro" w:cs="Times New Roman"/>
                <w:sz w:val="20"/>
                <w:szCs w:val="20"/>
              </w:rPr>
            </w:pPr>
            <w:r w:rsidRPr="001B25FE">
              <w:rPr>
                <w:rFonts w:ascii="Myriad Pro" w:hAnsi="Myriad Pro" w:cs="Times New Roman"/>
                <w:sz w:val="20"/>
                <w:szCs w:val="20"/>
              </w:rPr>
              <w:t>(2015)</w:t>
            </w:r>
          </w:p>
        </w:tc>
        <w:tc>
          <w:tcPr>
            <w:tcW w:w="0" w:type="auto"/>
            <w:shd w:val="clear" w:color="auto" w:fill="auto"/>
            <w:vAlign w:val="center"/>
          </w:tcPr>
          <w:p w:rsidR="00222167" w:rsidRPr="00C32322" w:rsidRDefault="00893B56" w:rsidP="00085083">
            <w:pPr>
              <w:autoSpaceDE w:val="0"/>
              <w:autoSpaceDN w:val="0"/>
              <w:adjustRightInd w:val="0"/>
              <w:spacing w:after="0" w:line="240" w:lineRule="auto"/>
              <w:jc w:val="center"/>
              <w:rPr>
                <w:rFonts w:ascii="Myriad Pro" w:hAnsi="Myriad Pro" w:cs="Times New Roman"/>
                <w:sz w:val="20"/>
                <w:szCs w:val="20"/>
              </w:rPr>
            </w:pPr>
            <w:r>
              <w:rPr>
                <w:rFonts w:ascii="Myriad Pro" w:hAnsi="Myriad Pro" w:cs="Times New Roman"/>
                <w:sz w:val="20"/>
                <w:szCs w:val="20"/>
              </w:rPr>
              <w:t>109.6</w:t>
            </w:r>
          </w:p>
          <w:p w:rsidR="00222167" w:rsidRPr="00C32322" w:rsidRDefault="00222167" w:rsidP="00085083">
            <w:pPr>
              <w:autoSpaceDE w:val="0"/>
              <w:autoSpaceDN w:val="0"/>
              <w:adjustRightInd w:val="0"/>
              <w:spacing w:after="0" w:line="240" w:lineRule="auto"/>
              <w:jc w:val="center"/>
              <w:rPr>
                <w:rFonts w:ascii="Myriad Pro" w:hAnsi="Myriad Pro" w:cs="Times New Roman"/>
                <w:sz w:val="20"/>
                <w:szCs w:val="20"/>
              </w:rPr>
            </w:pPr>
            <w:r>
              <w:rPr>
                <w:rFonts w:ascii="Myriad Pro" w:hAnsi="Myriad Pro" w:cs="Times New Roman"/>
                <w:sz w:val="20"/>
                <w:szCs w:val="20"/>
              </w:rPr>
              <w:t>(2014</w:t>
            </w:r>
            <w:r w:rsidRPr="00C32322">
              <w:rPr>
                <w:rFonts w:ascii="Myriad Pro" w:hAnsi="Myriad Pro" w:cs="Times New Roman"/>
                <w:sz w:val="20"/>
                <w:szCs w:val="20"/>
              </w:rPr>
              <w:t>)</w:t>
            </w:r>
          </w:p>
        </w:tc>
      </w:tr>
    </w:tbl>
    <w:p w:rsidR="00100BDE" w:rsidRPr="00100BDE" w:rsidRDefault="00100BDE" w:rsidP="00100BDE">
      <w:pPr>
        <w:widowControl w:val="0"/>
        <w:autoSpaceDE w:val="0"/>
        <w:autoSpaceDN w:val="0"/>
        <w:adjustRightInd w:val="0"/>
        <w:spacing w:after="0" w:line="240" w:lineRule="auto"/>
        <w:ind w:right="72"/>
        <w:jc w:val="both"/>
        <w:rPr>
          <w:rFonts w:ascii="Myriad Pro" w:hAnsi="Myriad Pro" w:cs="Times New Roman"/>
          <w:bCs/>
          <w:i/>
          <w:sz w:val="20"/>
          <w:szCs w:val="20"/>
        </w:rPr>
      </w:pPr>
      <w:r w:rsidRPr="00BE1200">
        <w:rPr>
          <w:rFonts w:ascii="Myriad Pro" w:hAnsi="Myriad Pro" w:cs="Arial"/>
          <w:b/>
          <w:color w:val="000000"/>
          <w:sz w:val="20"/>
          <w:szCs w:val="20"/>
        </w:rPr>
        <w:t>NOTE:</w:t>
      </w:r>
      <w:r>
        <w:rPr>
          <w:rFonts w:ascii="Myriad Pro" w:hAnsi="Myriad Pro" w:cs="Arial"/>
          <w:color w:val="000000"/>
          <w:sz w:val="20"/>
          <w:szCs w:val="20"/>
        </w:rPr>
        <w:t xml:space="preserve"> </w:t>
      </w:r>
      <w:r w:rsidRPr="008E48F5">
        <w:rPr>
          <w:rFonts w:ascii="Myriad Pro" w:hAnsi="Myriad Pro"/>
          <w:i/>
          <w:sz w:val="20"/>
          <w:szCs w:val="20"/>
        </w:rPr>
        <w:t>Land cleared by CFRII through MAPU planning used for agriculture was 88% in 2014 with the remaining 12% used for construction of road and shelter infrastructure, and making community assets, such as forest land, safer.</w:t>
      </w:r>
      <w:r w:rsidRPr="00100BDE">
        <w:rPr>
          <w:rFonts w:ascii="Myriad Pro" w:hAnsi="Myriad Pro" w:cs="Times New Roman"/>
          <w:bCs/>
          <w:i/>
          <w:sz w:val="20"/>
          <w:szCs w:val="20"/>
        </w:rPr>
        <w:t xml:space="preserve"> </w:t>
      </w:r>
      <w:r w:rsidRPr="00F94D59">
        <w:rPr>
          <w:rFonts w:ascii="Myriad Pro" w:hAnsi="Myriad Pro" w:cs="Times New Roman"/>
          <w:bCs/>
          <w:i/>
          <w:sz w:val="20"/>
          <w:szCs w:val="20"/>
        </w:rPr>
        <w:t>CFRII</w:t>
      </w:r>
      <w:r w:rsidRPr="00F94D59">
        <w:rPr>
          <w:rFonts w:ascii="Myriad Pro" w:hAnsi="Myriad Pro" w:cs="Times New Roman"/>
          <w:i/>
          <w:sz w:val="20"/>
          <w:szCs w:val="20"/>
        </w:rPr>
        <w:t xml:space="preserve"> beneficiaries from </w:t>
      </w:r>
      <w:r w:rsidR="004D42EC">
        <w:rPr>
          <w:rFonts w:ascii="Myriad Pro" w:hAnsi="Myriad Pro" w:cs="Times New Roman"/>
          <w:i/>
          <w:sz w:val="20"/>
          <w:szCs w:val="20"/>
        </w:rPr>
        <w:t>land release</w:t>
      </w:r>
      <w:r w:rsidRPr="00F94D59">
        <w:rPr>
          <w:rFonts w:ascii="Myriad Pro" w:hAnsi="Myriad Pro" w:cs="Times New Roman"/>
          <w:i/>
          <w:sz w:val="20"/>
          <w:szCs w:val="20"/>
        </w:rPr>
        <w:t xml:space="preserve"> in 2014 are 51% women and 6% PwD.</w:t>
      </w:r>
    </w:p>
    <w:p w:rsidR="00F75993" w:rsidRDefault="00F75993" w:rsidP="00222167">
      <w:pPr>
        <w:spacing w:after="0" w:line="240" w:lineRule="auto"/>
      </w:pPr>
    </w:p>
    <w:p w:rsidR="00222167" w:rsidRPr="0003071F" w:rsidRDefault="00222167" w:rsidP="00C55ECA">
      <w:pPr>
        <w:pStyle w:val="Default"/>
        <w:spacing w:after="0" w:line="240" w:lineRule="auto"/>
        <w:rPr>
          <w:rFonts w:ascii="Myriad Pro" w:hAnsi="Myriad Pro"/>
          <w:color w:val="auto"/>
          <w:sz w:val="20"/>
          <w:szCs w:val="20"/>
        </w:rPr>
      </w:pPr>
      <w:r w:rsidRPr="0003071F">
        <w:rPr>
          <w:rFonts w:ascii="Myriad Pro" w:hAnsi="Myriad Pro"/>
          <w:color w:val="auto"/>
          <w:sz w:val="20"/>
          <w:szCs w:val="20"/>
        </w:rPr>
        <w:t xml:space="preserve">The CMAA was consulted </w:t>
      </w:r>
      <w:r w:rsidR="00866C93">
        <w:rPr>
          <w:rFonts w:ascii="Myriad Pro" w:hAnsi="Myriad Pro"/>
          <w:color w:val="auto"/>
          <w:sz w:val="20"/>
          <w:szCs w:val="20"/>
        </w:rPr>
        <w:t xml:space="preserve">on some new projects </w:t>
      </w:r>
      <w:r w:rsidRPr="0003071F">
        <w:rPr>
          <w:rFonts w:ascii="Myriad Pro" w:hAnsi="Myriad Pro"/>
          <w:color w:val="auto"/>
          <w:sz w:val="20"/>
          <w:szCs w:val="20"/>
        </w:rPr>
        <w:t xml:space="preserve">and approved the </w:t>
      </w:r>
      <w:r w:rsidR="00866C93">
        <w:rPr>
          <w:rFonts w:ascii="Myriad Pro" w:hAnsi="Myriad Pro"/>
          <w:color w:val="auto"/>
          <w:sz w:val="20"/>
          <w:szCs w:val="20"/>
        </w:rPr>
        <w:t>following</w:t>
      </w:r>
      <w:r w:rsidRPr="0003071F">
        <w:rPr>
          <w:rFonts w:ascii="Myriad Pro" w:hAnsi="Myriad Pro"/>
          <w:color w:val="auto"/>
          <w:sz w:val="20"/>
          <w:szCs w:val="20"/>
        </w:rPr>
        <w:t>:</w:t>
      </w:r>
    </w:p>
    <w:p w:rsidR="00222167" w:rsidRPr="0003071F" w:rsidRDefault="00222167" w:rsidP="00C55ECA">
      <w:pPr>
        <w:pStyle w:val="Default"/>
        <w:spacing w:after="0" w:line="240" w:lineRule="auto"/>
        <w:rPr>
          <w:rFonts w:ascii="Myriad Pro" w:hAnsi="Myriad Pro"/>
          <w:color w:val="auto"/>
          <w:sz w:val="20"/>
          <w:szCs w:val="20"/>
        </w:rPr>
      </w:pPr>
    </w:p>
    <w:p w:rsidR="00222167" w:rsidRPr="0003071F" w:rsidRDefault="00222167" w:rsidP="00C55ECA">
      <w:pPr>
        <w:pStyle w:val="Default"/>
        <w:numPr>
          <w:ilvl w:val="0"/>
          <w:numId w:val="58"/>
        </w:numPr>
        <w:spacing w:after="0" w:line="240" w:lineRule="auto"/>
        <w:rPr>
          <w:rFonts w:ascii="Myriad Pro" w:hAnsi="Myriad Pro"/>
          <w:color w:val="auto"/>
          <w:sz w:val="20"/>
          <w:szCs w:val="20"/>
        </w:rPr>
      </w:pPr>
      <w:r w:rsidRPr="0003071F">
        <w:rPr>
          <w:rFonts w:ascii="Myriad Pro" w:hAnsi="Myriad Pro"/>
          <w:color w:val="auto"/>
          <w:sz w:val="20"/>
          <w:szCs w:val="20"/>
        </w:rPr>
        <w:t>CFRII Workplan for 2014 and 2015</w:t>
      </w:r>
    </w:p>
    <w:p w:rsidR="00222167" w:rsidRPr="0003071F" w:rsidRDefault="00222167" w:rsidP="00C55ECA">
      <w:pPr>
        <w:pStyle w:val="Default"/>
        <w:numPr>
          <w:ilvl w:val="0"/>
          <w:numId w:val="58"/>
        </w:numPr>
        <w:spacing w:after="0" w:line="240" w:lineRule="auto"/>
        <w:rPr>
          <w:rFonts w:ascii="Myriad Pro" w:hAnsi="Myriad Pro"/>
          <w:color w:val="auto"/>
          <w:sz w:val="20"/>
          <w:szCs w:val="20"/>
        </w:rPr>
      </w:pPr>
      <w:r w:rsidRPr="0003071F">
        <w:rPr>
          <w:rFonts w:ascii="Myriad Pro" w:hAnsi="Myriad Pro"/>
          <w:color w:val="auto"/>
          <w:sz w:val="20"/>
          <w:szCs w:val="20"/>
        </w:rPr>
        <w:t>Mine action project by HALO Trust funded by DFID – three year project</w:t>
      </w:r>
    </w:p>
    <w:p w:rsidR="00222167" w:rsidRPr="0003071F" w:rsidRDefault="00222167" w:rsidP="00C55ECA">
      <w:pPr>
        <w:pStyle w:val="Default"/>
        <w:numPr>
          <w:ilvl w:val="0"/>
          <w:numId w:val="58"/>
        </w:numPr>
        <w:spacing w:after="0" w:line="240" w:lineRule="auto"/>
        <w:rPr>
          <w:rFonts w:ascii="Myriad Pro" w:hAnsi="Myriad Pro"/>
          <w:color w:val="auto"/>
          <w:sz w:val="20"/>
          <w:szCs w:val="20"/>
        </w:rPr>
      </w:pPr>
      <w:r w:rsidRPr="0003071F">
        <w:rPr>
          <w:rFonts w:ascii="Myriad Pro" w:hAnsi="Myriad Pro"/>
          <w:color w:val="auto"/>
          <w:sz w:val="20"/>
          <w:szCs w:val="20"/>
        </w:rPr>
        <w:t>Capacity Development of CMAA by NPA/GICHD funded by DFID – three year project</w:t>
      </w:r>
    </w:p>
    <w:p w:rsidR="00222167" w:rsidRPr="0003071F" w:rsidRDefault="00222167" w:rsidP="00C55ECA">
      <w:pPr>
        <w:pStyle w:val="Default"/>
        <w:numPr>
          <w:ilvl w:val="0"/>
          <w:numId w:val="58"/>
        </w:numPr>
        <w:spacing w:after="0" w:line="240" w:lineRule="auto"/>
        <w:rPr>
          <w:rFonts w:ascii="Myriad Pro" w:hAnsi="Myriad Pro"/>
          <w:color w:val="auto"/>
          <w:sz w:val="20"/>
          <w:szCs w:val="20"/>
        </w:rPr>
      </w:pPr>
      <w:r w:rsidRPr="0003071F">
        <w:rPr>
          <w:rFonts w:ascii="Myriad Pro" w:hAnsi="Myriad Pro"/>
          <w:color w:val="auto"/>
          <w:sz w:val="20"/>
          <w:szCs w:val="20"/>
        </w:rPr>
        <w:t>Mine action projects by HALO Trust and MAG funded by WRA, US Dept. of State – one year projects</w:t>
      </w:r>
    </w:p>
    <w:p w:rsidR="00222167" w:rsidRPr="0003071F" w:rsidRDefault="00222167" w:rsidP="00C55ECA">
      <w:pPr>
        <w:pStyle w:val="Default"/>
        <w:spacing w:after="0" w:line="240" w:lineRule="auto"/>
        <w:rPr>
          <w:rFonts w:ascii="Myriad Pro" w:hAnsi="Myriad Pro"/>
          <w:color w:val="auto"/>
          <w:sz w:val="20"/>
          <w:szCs w:val="20"/>
        </w:rPr>
      </w:pPr>
    </w:p>
    <w:p w:rsidR="00222167" w:rsidRPr="0003071F" w:rsidRDefault="00222167" w:rsidP="00C55ECA">
      <w:pPr>
        <w:pStyle w:val="FootnoteText"/>
        <w:jc w:val="both"/>
        <w:rPr>
          <w:rFonts w:ascii="Myriad Pro" w:hAnsi="Myriad Pro" w:cs="Arial"/>
        </w:rPr>
      </w:pPr>
      <w:r w:rsidRPr="0003071F">
        <w:rPr>
          <w:rFonts w:ascii="Myriad Pro" w:hAnsi="Myriad Pro" w:cs="Arial"/>
        </w:rPr>
        <w:t>The</w:t>
      </w:r>
      <w:r w:rsidRPr="0003071F">
        <w:rPr>
          <w:rFonts w:ascii="Myriad Pro" w:hAnsi="Myriad Pro" w:cs="Arial"/>
          <w:b/>
        </w:rPr>
        <w:t xml:space="preserve"> </w:t>
      </w:r>
      <w:r w:rsidRPr="0003071F">
        <w:rPr>
          <w:rFonts w:ascii="Myriad Pro" w:hAnsi="Myriad Pro" w:cs="Arial"/>
        </w:rPr>
        <w:t>NMAS annual work plans have not been developed. This requires the NSAP to be approved and implemented as part of the annual planning process.</w:t>
      </w:r>
    </w:p>
    <w:p w:rsidR="00222167" w:rsidRPr="0003071F" w:rsidRDefault="00222167" w:rsidP="00C55ECA">
      <w:pPr>
        <w:pStyle w:val="FootnoteText"/>
        <w:jc w:val="both"/>
        <w:rPr>
          <w:rFonts w:ascii="Myriad Pro" w:hAnsi="Myriad Pro" w:cs="Arial"/>
        </w:rPr>
      </w:pPr>
    </w:p>
    <w:p w:rsidR="00222167" w:rsidRPr="0003071F" w:rsidRDefault="00222167" w:rsidP="00C55ECA">
      <w:pPr>
        <w:pStyle w:val="FootnoteText"/>
        <w:jc w:val="both"/>
        <w:rPr>
          <w:rFonts w:ascii="Myriad Pro" w:hAnsi="Myriad Pro"/>
        </w:rPr>
      </w:pPr>
      <w:r w:rsidRPr="0003071F">
        <w:rPr>
          <w:rFonts w:ascii="Myriad Pro" w:hAnsi="Myriad Pro" w:cs="Arial"/>
        </w:rPr>
        <w:t>The NMAS integrated gender-sensitive M&amp;E system is in place and is being sustained</w:t>
      </w:r>
      <w:r w:rsidR="00C8333C" w:rsidRPr="0003071F">
        <w:rPr>
          <w:rFonts w:ascii="Myriad Pro" w:hAnsi="Myriad Pro" w:cs="Arial"/>
        </w:rPr>
        <w:t xml:space="preserve">. </w:t>
      </w:r>
      <w:r w:rsidRPr="0003071F">
        <w:rPr>
          <w:rFonts w:ascii="Myriad Pro" w:hAnsi="Myriad Pro"/>
        </w:rPr>
        <w:t xml:space="preserve">The Gender Action Plan </w:t>
      </w:r>
      <w:r w:rsidR="00C8333C" w:rsidRPr="0003071F">
        <w:rPr>
          <w:rFonts w:ascii="Myriad Pro" w:hAnsi="Myriad Pro"/>
        </w:rPr>
        <w:t xml:space="preserve">is still being implemented. </w:t>
      </w:r>
      <w:r w:rsidR="00DA0B4D" w:rsidRPr="0003071F">
        <w:rPr>
          <w:rFonts w:ascii="Myriad Pro" w:hAnsi="Myriad Pro"/>
        </w:rPr>
        <w:t>Figures related to female beneficiaries are</w:t>
      </w:r>
      <w:r w:rsidR="00C8333C" w:rsidRPr="0003071F">
        <w:rPr>
          <w:rFonts w:ascii="Myriad Pro" w:hAnsi="Myriad Pro"/>
        </w:rPr>
        <w:t xml:space="preserve"> based upon </w:t>
      </w:r>
      <w:r w:rsidRPr="0003071F">
        <w:rPr>
          <w:rFonts w:ascii="Myriad Pro" w:hAnsi="Myriad Pro"/>
        </w:rPr>
        <w:t>on post-clearance monitoring of minefields released in 2012</w:t>
      </w:r>
      <w:r w:rsidR="00C8333C" w:rsidRPr="0003071F">
        <w:rPr>
          <w:rFonts w:ascii="Myriad Pro" w:hAnsi="Myriad Pro"/>
        </w:rPr>
        <w:t>.</w:t>
      </w:r>
    </w:p>
    <w:p w:rsidR="00222167" w:rsidRPr="0003071F" w:rsidRDefault="00222167" w:rsidP="00222167">
      <w:pPr>
        <w:spacing w:after="0" w:line="240" w:lineRule="auto"/>
        <w:rPr>
          <w:rFonts w:ascii="Myriad Pro" w:hAnsi="Myriad Pro"/>
          <w:sz w:val="20"/>
          <w:szCs w:val="20"/>
        </w:rPr>
      </w:pPr>
    </w:p>
    <w:p w:rsidR="00C55ECA" w:rsidRPr="0003071F" w:rsidRDefault="00C55ECA" w:rsidP="00C55ECA">
      <w:pPr>
        <w:spacing w:after="0" w:line="240" w:lineRule="auto"/>
        <w:rPr>
          <w:rFonts w:ascii="Myriad Pro" w:hAnsi="Myriad Pro" w:cs="Times New Roman"/>
          <w:sz w:val="20"/>
          <w:szCs w:val="20"/>
        </w:rPr>
      </w:pPr>
      <w:r w:rsidRPr="0003071F">
        <w:rPr>
          <w:rFonts w:ascii="Myriad Pro" w:hAnsi="Myriad Pro" w:cs="Times New Roman"/>
          <w:sz w:val="20"/>
          <w:szCs w:val="20"/>
        </w:rPr>
        <w:t>Please see Annex E M&amp;E Framework for more details.</w:t>
      </w:r>
    </w:p>
    <w:p w:rsidR="00E97B5B" w:rsidRDefault="00E97B5B" w:rsidP="00222167">
      <w:pPr>
        <w:pStyle w:val="Heading1"/>
        <w:pBdr>
          <w:bottom w:val="single" w:sz="4" w:space="1" w:color="365F91"/>
        </w:pBdr>
        <w:spacing w:before="0" w:after="0"/>
        <w:ind w:left="567" w:hanging="567"/>
        <w:rPr>
          <w:rFonts w:ascii="Myriad Pro" w:hAnsi="Myriad Pro"/>
          <w:b/>
          <w:bCs/>
          <w:color w:val="365F91"/>
          <w:sz w:val="28"/>
          <w:szCs w:val="28"/>
        </w:rPr>
      </w:pPr>
      <w:bookmarkStart w:id="39" w:name="_Toc417390013"/>
    </w:p>
    <w:p w:rsidR="00E97B5B" w:rsidRDefault="00E97B5B" w:rsidP="00222167">
      <w:pPr>
        <w:pStyle w:val="Heading1"/>
        <w:pBdr>
          <w:bottom w:val="single" w:sz="4" w:space="1" w:color="365F91"/>
        </w:pBdr>
        <w:spacing w:before="0" w:after="0"/>
        <w:ind w:left="567" w:hanging="567"/>
        <w:rPr>
          <w:rFonts w:ascii="Myriad Pro" w:hAnsi="Myriad Pro"/>
          <w:b/>
          <w:bCs/>
          <w:color w:val="365F91"/>
          <w:sz w:val="28"/>
          <w:szCs w:val="28"/>
        </w:rPr>
      </w:pPr>
    </w:p>
    <w:p w:rsidR="00222167" w:rsidRPr="00A606DA" w:rsidRDefault="002208D2" w:rsidP="00222167">
      <w:pPr>
        <w:pStyle w:val="Heading1"/>
        <w:pBdr>
          <w:bottom w:val="single" w:sz="4" w:space="1" w:color="365F91"/>
        </w:pBdr>
        <w:spacing w:before="0" w:after="0"/>
        <w:ind w:left="567" w:hanging="567"/>
        <w:rPr>
          <w:rFonts w:ascii="Myriad Pro" w:hAnsi="Myriad Pro"/>
          <w:b/>
          <w:bCs/>
          <w:color w:val="365F91"/>
          <w:sz w:val="28"/>
          <w:szCs w:val="28"/>
        </w:rPr>
      </w:pPr>
      <w:r w:rsidRPr="00A606DA">
        <w:rPr>
          <w:rFonts w:ascii="Myriad Pro" w:hAnsi="Myriad Pro"/>
          <w:b/>
          <w:bCs/>
          <w:color w:val="365F91"/>
          <w:sz w:val="28"/>
          <w:szCs w:val="28"/>
        </w:rPr>
        <w:t>D</w:t>
      </w:r>
      <w:r w:rsidR="00222167" w:rsidRPr="00A606DA">
        <w:rPr>
          <w:rFonts w:ascii="Myriad Pro" w:hAnsi="Myriad Pro"/>
          <w:b/>
          <w:bCs/>
          <w:color w:val="365F91"/>
          <w:sz w:val="28"/>
          <w:szCs w:val="28"/>
        </w:rPr>
        <w:tab/>
        <w:t>PROGRESS TOWARDS COUNTRY PROGRAMME ACTION PLAN (CPAP) OUTCOME</w:t>
      </w:r>
      <w:bookmarkEnd w:id="39"/>
    </w:p>
    <w:p w:rsidR="00B60028" w:rsidRPr="00226F9F" w:rsidRDefault="00F966FF" w:rsidP="00226F9F">
      <w:pPr>
        <w:tabs>
          <w:tab w:val="left" w:pos="1334"/>
        </w:tabs>
        <w:spacing w:after="0" w:line="240" w:lineRule="auto"/>
        <w:rPr>
          <w:rFonts w:ascii="Myriad Pro" w:hAnsi="Myriad Pro"/>
        </w:rPr>
      </w:pPr>
      <w:r>
        <w:rPr>
          <w:rFonts w:ascii="Myriad Pro" w:hAnsi="Myriad Pro"/>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7"/>
        <w:gridCol w:w="1396"/>
        <w:gridCol w:w="1675"/>
        <w:gridCol w:w="2267"/>
      </w:tblGrid>
      <w:tr w:rsidR="00715203" w:rsidRPr="00226F9F" w:rsidTr="00992266">
        <w:trPr>
          <w:trHeight w:val="526"/>
          <w:jc w:val="center"/>
        </w:trPr>
        <w:tc>
          <w:tcPr>
            <w:tcW w:w="5000" w:type="pct"/>
            <w:gridSpan w:val="4"/>
            <w:shd w:val="clear" w:color="auto" w:fill="365F91"/>
            <w:vAlign w:val="center"/>
          </w:tcPr>
          <w:p w:rsidR="00715203" w:rsidRPr="00226F9F" w:rsidRDefault="00715203" w:rsidP="00715203">
            <w:pPr>
              <w:autoSpaceDE w:val="0"/>
              <w:autoSpaceDN w:val="0"/>
              <w:adjustRightInd w:val="0"/>
              <w:spacing w:after="0" w:line="240" w:lineRule="auto"/>
              <w:rPr>
                <w:rFonts w:ascii="Myriad Pro" w:hAnsi="Myriad Pro" w:cs="Times New Roman"/>
                <w:b/>
                <w:bCs/>
                <w:color w:val="FFFFFF"/>
                <w:sz w:val="20"/>
                <w:szCs w:val="20"/>
              </w:rPr>
            </w:pPr>
            <w:r w:rsidRPr="00715203">
              <w:rPr>
                <w:rFonts w:ascii="Myriad Pro" w:hAnsi="Myriad Pro" w:cs="Times New Roman"/>
                <w:b/>
                <w:bCs/>
                <w:color w:val="FFFFFF"/>
                <w:sz w:val="22"/>
                <w:szCs w:val="22"/>
              </w:rPr>
              <w:t>Outcome 1: By 2015, national and sub-national capacities strengthened to develop more diversified, sustainable and equitable economy.</w:t>
            </w:r>
          </w:p>
        </w:tc>
      </w:tr>
      <w:tr w:rsidR="00BF692E" w:rsidRPr="00226F9F" w:rsidTr="00992266">
        <w:trPr>
          <w:trHeight w:val="526"/>
          <w:jc w:val="center"/>
        </w:trPr>
        <w:tc>
          <w:tcPr>
            <w:tcW w:w="2113" w:type="pct"/>
            <w:shd w:val="clear" w:color="auto" w:fill="auto"/>
            <w:vAlign w:val="center"/>
          </w:tcPr>
          <w:p w:rsidR="00BF692E" w:rsidRPr="007B3C44" w:rsidRDefault="00BF692E" w:rsidP="001B5E36">
            <w:pPr>
              <w:pStyle w:val="Default"/>
              <w:spacing w:after="0" w:line="240" w:lineRule="auto"/>
              <w:jc w:val="both"/>
              <w:rPr>
                <w:rFonts w:ascii="Myriad Pro" w:hAnsi="Myriad Pro"/>
                <w:b/>
                <w:sz w:val="20"/>
                <w:szCs w:val="20"/>
              </w:rPr>
            </w:pPr>
            <w:r w:rsidRPr="007B3C44">
              <w:rPr>
                <w:rFonts w:ascii="Myriad Pro" w:hAnsi="Myriad Pro"/>
                <w:b/>
                <w:sz w:val="20"/>
                <w:szCs w:val="20"/>
              </w:rPr>
              <w:t>OUTPUT INDICATORS</w:t>
            </w:r>
          </w:p>
        </w:tc>
        <w:tc>
          <w:tcPr>
            <w:tcW w:w="755" w:type="pct"/>
            <w:shd w:val="clear" w:color="auto" w:fill="auto"/>
            <w:vAlign w:val="center"/>
          </w:tcPr>
          <w:p w:rsidR="00BF692E" w:rsidRPr="007B3C44" w:rsidRDefault="00BF692E" w:rsidP="001B5E36">
            <w:pPr>
              <w:pStyle w:val="Default"/>
              <w:spacing w:after="0" w:line="240" w:lineRule="auto"/>
              <w:jc w:val="center"/>
              <w:rPr>
                <w:rFonts w:ascii="Myriad Pro" w:hAnsi="Myriad Pro"/>
                <w:b/>
                <w:sz w:val="20"/>
                <w:szCs w:val="20"/>
              </w:rPr>
            </w:pPr>
            <w:r w:rsidRPr="007B3C44">
              <w:rPr>
                <w:rFonts w:ascii="Myriad Pro" w:hAnsi="Myriad Pro"/>
                <w:b/>
                <w:sz w:val="20"/>
                <w:szCs w:val="20"/>
              </w:rPr>
              <w:t>BASELINE</w:t>
            </w:r>
          </w:p>
        </w:tc>
        <w:tc>
          <w:tcPr>
            <w:tcW w:w="906" w:type="pct"/>
            <w:shd w:val="clear" w:color="auto" w:fill="auto"/>
            <w:vAlign w:val="center"/>
          </w:tcPr>
          <w:p w:rsidR="00BF692E" w:rsidRPr="007B3C44" w:rsidRDefault="00BF692E" w:rsidP="001B5E36">
            <w:pPr>
              <w:pStyle w:val="Default"/>
              <w:spacing w:after="0" w:line="240" w:lineRule="auto"/>
              <w:jc w:val="center"/>
              <w:rPr>
                <w:rFonts w:ascii="Myriad Pro" w:hAnsi="Myriad Pro"/>
                <w:b/>
                <w:sz w:val="20"/>
                <w:szCs w:val="20"/>
              </w:rPr>
            </w:pPr>
            <w:r w:rsidRPr="007B3C44">
              <w:rPr>
                <w:rFonts w:ascii="Myriad Pro" w:hAnsi="Myriad Pro"/>
                <w:b/>
                <w:sz w:val="20"/>
                <w:szCs w:val="20"/>
              </w:rPr>
              <w:t>TARGET</w:t>
            </w:r>
          </w:p>
        </w:tc>
        <w:tc>
          <w:tcPr>
            <w:tcW w:w="1226" w:type="pct"/>
            <w:shd w:val="clear" w:color="auto" w:fill="auto"/>
            <w:vAlign w:val="center"/>
          </w:tcPr>
          <w:p w:rsidR="00BF692E" w:rsidRPr="007B3C44" w:rsidRDefault="00BF692E" w:rsidP="001B5E36">
            <w:pPr>
              <w:pStyle w:val="Default"/>
              <w:spacing w:after="0" w:line="240" w:lineRule="auto"/>
              <w:jc w:val="center"/>
              <w:rPr>
                <w:rFonts w:ascii="Myriad Pro" w:hAnsi="Myriad Pro"/>
                <w:b/>
                <w:color w:val="auto"/>
                <w:sz w:val="20"/>
                <w:szCs w:val="20"/>
              </w:rPr>
            </w:pPr>
            <w:r w:rsidRPr="007B3C44">
              <w:rPr>
                <w:rFonts w:ascii="Myriad Pro" w:hAnsi="Myriad Pro"/>
                <w:b/>
                <w:color w:val="auto"/>
                <w:sz w:val="20"/>
                <w:szCs w:val="20"/>
              </w:rPr>
              <w:t>CURRENT STATUS</w:t>
            </w:r>
          </w:p>
        </w:tc>
      </w:tr>
      <w:tr w:rsidR="00222167" w:rsidRPr="00226F9F" w:rsidTr="00992266">
        <w:trPr>
          <w:trHeight w:val="528"/>
          <w:jc w:val="center"/>
        </w:trPr>
        <w:tc>
          <w:tcPr>
            <w:tcW w:w="2113" w:type="pct"/>
            <w:vAlign w:val="center"/>
          </w:tcPr>
          <w:p w:rsidR="00222167" w:rsidRPr="00226F9F" w:rsidRDefault="00222167" w:rsidP="00085083">
            <w:pPr>
              <w:autoSpaceDE w:val="0"/>
              <w:autoSpaceDN w:val="0"/>
              <w:adjustRightInd w:val="0"/>
              <w:spacing w:after="0" w:line="240" w:lineRule="auto"/>
              <w:rPr>
                <w:rFonts w:ascii="Myriad Pro" w:hAnsi="Myriad Pro" w:cs="Times New Roman"/>
                <w:color w:val="000000"/>
                <w:sz w:val="20"/>
                <w:szCs w:val="20"/>
              </w:rPr>
            </w:pPr>
            <w:r>
              <w:rPr>
                <w:rFonts w:ascii="Myriad Pro" w:hAnsi="Myriad Pro" w:cs="Times New Roman"/>
                <w:color w:val="000000"/>
                <w:sz w:val="20"/>
                <w:szCs w:val="20"/>
              </w:rPr>
              <w:t xml:space="preserve">NSDP 2014-2018 includes new priorities and targets </w:t>
            </w:r>
            <w:r w:rsidRPr="00226F9F">
              <w:rPr>
                <w:rFonts w:ascii="Myriad Pro" w:hAnsi="Myriad Pro" w:cs="Times New Roman"/>
                <w:color w:val="000000"/>
                <w:sz w:val="20"/>
                <w:szCs w:val="20"/>
              </w:rPr>
              <w:t>for inclusive growth</w:t>
            </w:r>
          </w:p>
        </w:tc>
        <w:tc>
          <w:tcPr>
            <w:tcW w:w="755" w:type="pct"/>
            <w:vAlign w:val="center"/>
          </w:tcPr>
          <w:p w:rsidR="00222167" w:rsidRPr="00226F9F" w:rsidRDefault="00222167" w:rsidP="00085083">
            <w:pPr>
              <w:autoSpaceDE w:val="0"/>
              <w:autoSpaceDN w:val="0"/>
              <w:adjustRightInd w:val="0"/>
              <w:spacing w:after="0" w:line="240" w:lineRule="auto"/>
              <w:jc w:val="center"/>
              <w:rPr>
                <w:rFonts w:ascii="Myriad Pro" w:hAnsi="Myriad Pro" w:cs="Times New Roman"/>
                <w:color w:val="000000"/>
                <w:sz w:val="20"/>
                <w:szCs w:val="20"/>
              </w:rPr>
            </w:pPr>
            <w:r w:rsidRPr="00226F9F">
              <w:rPr>
                <w:rFonts w:ascii="Myriad Pro" w:hAnsi="Myriad Pro" w:cs="Times New Roman"/>
                <w:color w:val="000000"/>
                <w:sz w:val="20"/>
                <w:szCs w:val="20"/>
              </w:rPr>
              <w:t>No</w:t>
            </w:r>
          </w:p>
          <w:p w:rsidR="00222167" w:rsidRPr="00226F9F" w:rsidRDefault="00222167" w:rsidP="00085083">
            <w:pPr>
              <w:autoSpaceDE w:val="0"/>
              <w:autoSpaceDN w:val="0"/>
              <w:adjustRightInd w:val="0"/>
              <w:spacing w:after="0" w:line="240" w:lineRule="auto"/>
              <w:jc w:val="center"/>
              <w:rPr>
                <w:rFonts w:ascii="Myriad Pro" w:hAnsi="Myriad Pro" w:cs="Times New Roman"/>
                <w:color w:val="000000"/>
                <w:sz w:val="20"/>
                <w:szCs w:val="20"/>
              </w:rPr>
            </w:pPr>
            <w:r w:rsidRPr="00226F9F">
              <w:rPr>
                <w:rFonts w:ascii="Myriad Pro" w:hAnsi="Myriad Pro" w:cs="Times New Roman"/>
                <w:color w:val="000000"/>
                <w:sz w:val="20"/>
                <w:szCs w:val="20"/>
              </w:rPr>
              <w:t>(2010)</w:t>
            </w:r>
          </w:p>
        </w:tc>
        <w:tc>
          <w:tcPr>
            <w:tcW w:w="906" w:type="pct"/>
            <w:vAlign w:val="center"/>
          </w:tcPr>
          <w:p w:rsidR="00222167" w:rsidRPr="00226F9F" w:rsidRDefault="00222167" w:rsidP="00085083">
            <w:pPr>
              <w:autoSpaceDE w:val="0"/>
              <w:autoSpaceDN w:val="0"/>
              <w:adjustRightInd w:val="0"/>
              <w:spacing w:after="0" w:line="240" w:lineRule="auto"/>
              <w:jc w:val="center"/>
              <w:rPr>
                <w:rFonts w:ascii="Myriad Pro" w:hAnsi="Myriad Pro" w:cs="Times New Roman"/>
                <w:color w:val="000000"/>
                <w:sz w:val="20"/>
                <w:szCs w:val="20"/>
              </w:rPr>
            </w:pPr>
            <w:r w:rsidRPr="00226F9F">
              <w:rPr>
                <w:rFonts w:ascii="Myriad Pro" w:hAnsi="Myriad Pro" w:cs="Times New Roman"/>
                <w:color w:val="000000"/>
                <w:sz w:val="20"/>
                <w:szCs w:val="20"/>
              </w:rPr>
              <w:t>Yes</w:t>
            </w:r>
          </w:p>
          <w:p w:rsidR="00222167" w:rsidRPr="00226F9F" w:rsidRDefault="00222167" w:rsidP="00085083">
            <w:pPr>
              <w:autoSpaceDE w:val="0"/>
              <w:autoSpaceDN w:val="0"/>
              <w:adjustRightInd w:val="0"/>
              <w:spacing w:after="0" w:line="240" w:lineRule="auto"/>
              <w:jc w:val="center"/>
              <w:rPr>
                <w:rFonts w:ascii="Myriad Pro" w:hAnsi="Myriad Pro" w:cs="Times New Roman"/>
                <w:color w:val="000000"/>
                <w:sz w:val="20"/>
                <w:szCs w:val="20"/>
              </w:rPr>
            </w:pPr>
            <w:r w:rsidRPr="00226F9F">
              <w:rPr>
                <w:rFonts w:ascii="Myriad Pro" w:hAnsi="Myriad Pro" w:cs="Times New Roman"/>
                <w:color w:val="000000"/>
                <w:sz w:val="20"/>
                <w:szCs w:val="20"/>
              </w:rPr>
              <w:t>(2014)</w:t>
            </w:r>
          </w:p>
        </w:tc>
        <w:tc>
          <w:tcPr>
            <w:tcW w:w="1226" w:type="pct"/>
            <w:shd w:val="clear" w:color="auto" w:fill="auto"/>
            <w:vAlign w:val="center"/>
          </w:tcPr>
          <w:p w:rsidR="00222167" w:rsidRDefault="00222167" w:rsidP="00085083">
            <w:pPr>
              <w:spacing w:after="0" w:line="240" w:lineRule="auto"/>
              <w:jc w:val="center"/>
              <w:rPr>
                <w:rFonts w:ascii="Myriad Pro" w:hAnsi="Myriad Pro" w:cs="Arial"/>
                <w:sz w:val="20"/>
                <w:szCs w:val="20"/>
                <w:lang w:val="en-GB"/>
              </w:rPr>
            </w:pPr>
            <w:r w:rsidRPr="00226F9F">
              <w:rPr>
                <w:rFonts w:ascii="Myriad Pro" w:hAnsi="Myriad Pro" w:cs="Arial"/>
                <w:sz w:val="20"/>
                <w:szCs w:val="20"/>
                <w:lang w:val="en-GB"/>
              </w:rPr>
              <w:t>Yes</w:t>
            </w:r>
          </w:p>
          <w:p w:rsidR="00222167" w:rsidRPr="00226F9F" w:rsidRDefault="00222167" w:rsidP="00085083">
            <w:pPr>
              <w:spacing w:after="0" w:line="240" w:lineRule="auto"/>
              <w:jc w:val="center"/>
              <w:rPr>
                <w:rFonts w:ascii="Myriad Pro" w:hAnsi="Myriad Pro" w:cs="Arial"/>
                <w:sz w:val="20"/>
                <w:szCs w:val="20"/>
                <w:lang w:val="en-GB"/>
              </w:rPr>
            </w:pPr>
            <w:r>
              <w:rPr>
                <w:rFonts w:ascii="Myriad Pro" w:hAnsi="Myriad Pro" w:cs="Arial"/>
                <w:sz w:val="20"/>
                <w:szCs w:val="20"/>
                <w:lang w:val="en-GB"/>
              </w:rPr>
              <w:t>(2014)</w:t>
            </w:r>
          </w:p>
        </w:tc>
      </w:tr>
      <w:tr w:rsidR="00222167" w:rsidRPr="00226F9F" w:rsidTr="00992266">
        <w:trPr>
          <w:trHeight w:val="854"/>
          <w:jc w:val="center"/>
        </w:trPr>
        <w:tc>
          <w:tcPr>
            <w:tcW w:w="2113" w:type="pct"/>
            <w:vAlign w:val="center"/>
          </w:tcPr>
          <w:p w:rsidR="00222167" w:rsidRPr="00226F9F" w:rsidRDefault="00222167" w:rsidP="00085083">
            <w:pPr>
              <w:autoSpaceDE w:val="0"/>
              <w:autoSpaceDN w:val="0"/>
              <w:adjustRightInd w:val="0"/>
              <w:spacing w:after="0" w:line="240" w:lineRule="auto"/>
              <w:jc w:val="both"/>
              <w:rPr>
                <w:rFonts w:ascii="Myriad Pro" w:hAnsi="Myriad Pro" w:cs="Times New Roman"/>
                <w:color w:val="000000"/>
                <w:sz w:val="20"/>
                <w:szCs w:val="20"/>
              </w:rPr>
            </w:pPr>
            <w:r w:rsidRPr="00226F9F">
              <w:rPr>
                <w:rFonts w:ascii="Myriad Pro" w:hAnsi="Myriad Pro" w:cs="Times New Roman"/>
                <w:color w:val="000000"/>
                <w:sz w:val="20"/>
                <w:szCs w:val="20"/>
              </w:rPr>
              <w:t>% of land clea</w:t>
            </w:r>
            <w:r>
              <w:rPr>
                <w:rFonts w:ascii="Myriad Pro" w:hAnsi="Myriad Pro" w:cs="Times New Roman"/>
                <w:color w:val="000000"/>
                <w:sz w:val="20"/>
                <w:szCs w:val="20"/>
              </w:rPr>
              <w:t xml:space="preserve">red from mines annually through </w:t>
            </w:r>
            <w:r w:rsidRPr="00226F9F">
              <w:rPr>
                <w:rFonts w:ascii="Myriad Pro" w:hAnsi="Myriad Pro" w:cs="Times New Roman"/>
                <w:color w:val="000000"/>
                <w:sz w:val="20"/>
                <w:szCs w:val="20"/>
              </w:rPr>
              <w:t>local planning process used</w:t>
            </w:r>
            <w:r>
              <w:rPr>
                <w:rFonts w:ascii="Myriad Pro" w:hAnsi="Myriad Pro" w:cs="Times New Roman"/>
                <w:color w:val="000000"/>
                <w:sz w:val="20"/>
                <w:szCs w:val="20"/>
              </w:rPr>
              <w:t xml:space="preserve"> </w:t>
            </w:r>
            <w:r w:rsidRPr="00226F9F">
              <w:rPr>
                <w:rFonts w:ascii="Myriad Pro" w:hAnsi="Myriad Pro" w:cs="Times New Roman"/>
                <w:color w:val="000000"/>
                <w:sz w:val="20"/>
                <w:szCs w:val="20"/>
              </w:rPr>
              <w:t>for agriculture</w:t>
            </w:r>
          </w:p>
        </w:tc>
        <w:tc>
          <w:tcPr>
            <w:tcW w:w="755" w:type="pct"/>
            <w:vAlign w:val="center"/>
          </w:tcPr>
          <w:p w:rsidR="00222167" w:rsidRPr="00226F9F" w:rsidRDefault="00222167" w:rsidP="00085083">
            <w:pPr>
              <w:autoSpaceDE w:val="0"/>
              <w:autoSpaceDN w:val="0"/>
              <w:adjustRightInd w:val="0"/>
              <w:spacing w:after="0" w:line="240" w:lineRule="auto"/>
              <w:jc w:val="center"/>
              <w:rPr>
                <w:rFonts w:ascii="Myriad Pro" w:hAnsi="Myriad Pro" w:cs="Times New Roman"/>
                <w:color w:val="000000"/>
                <w:sz w:val="20"/>
                <w:szCs w:val="20"/>
              </w:rPr>
            </w:pPr>
            <w:r w:rsidRPr="00226F9F">
              <w:rPr>
                <w:rFonts w:ascii="Myriad Pro" w:hAnsi="Myriad Pro" w:cs="Times New Roman"/>
                <w:color w:val="000000"/>
                <w:sz w:val="20"/>
                <w:szCs w:val="20"/>
              </w:rPr>
              <w:t>50%</w:t>
            </w:r>
          </w:p>
          <w:p w:rsidR="00222167" w:rsidRPr="00226F9F" w:rsidRDefault="00222167" w:rsidP="00085083">
            <w:pPr>
              <w:autoSpaceDE w:val="0"/>
              <w:autoSpaceDN w:val="0"/>
              <w:adjustRightInd w:val="0"/>
              <w:spacing w:after="0" w:line="240" w:lineRule="auto"/>
              <w:jc w:val="center"/>
              <w:rPr>
                <w:rFonts w:ascii="Myriad Pro" w:hAnsi="Myriad Pro" w:cs="Times New Roman"/>
                <w:color w:val="000000"/>
                <w:sz w:val="20"/>
                <w:szCs w:val="20"/>
              </w:rPr>
            </w:pPr>
            <w:r w:rsidRPr="00226F9F">
              <w:rPr>
                <w:rFonts w:ascii="Myriad Pro" w:hAnsi="Myriad Pro" w:cs="Times New Roman"/>
                <w:color w:val="000000"/>
                <w:sz w:val="20"/>
                <w:szCs w:val="20"/>
              </w:rPr>
              <w:t>(2009)</w:t>
            </w:r>
          </w:p>
        </w:tc>
        <w:tc>
          <w:tcPr>
            <w:tcW w:w="906" w:type="pct"/>
            <w:vAlign w:val="center"/>
          </w:tcPr>
          <w:p w:rsidR="00222167" w:rsidRDefault="00222167" w:rsidP="00085083">
            <w:pPr>
              <w:autoSpaceDE w:val="0"/>
              <w:autoSpaceDN w:val="0"/>
              <w:adjustRightInd w:val="0"/>
              <w:spacing w:after="0" w:line="240" w:lineRule="auto"/>
              <w:jc w:val="center"/>
              <w:rPr>
                <w:rFonts w:ascii="Myriad Pro" w:hAnsi="Myriad Pro" w:cs="Times New Roman"/>
                <w:color w:val="000000"/>
                <w:sz w:val="20"/>
                <w:szCs w:val="20"/>
              </w:rPr>
            </w:pPr>
            <w:r w:rsidRPr="00226F9F">
              <w:rPr>
                <w:rFonts w:ascii="Myriad Pro" w:hAnsi="Myriad Pro" w:cs="Times New Roman"/>
                <w:color w:val="000000"/>
                <w:sz w:val="20"/>
                <w:szCs w:val="20"/>
              </w:rPr>
              <w:t>70%</w:t>
            </w:r>
          </w:p>
          <w:p w:rsidR="00222167" w:rsidRPr="00226F9F" w:rsidRDefault="00222167" w:rsidP="00085083">
            <w:pPr>
              <w:autoSpaceDE w:val="0"/>
              <w:autoSpaceDN w:val="0"/>
              <w:adjustRightInd w:val="0"/>
              <w:spacing w:after="0" w:line="240" w:lineRule="auto"/>
              <w:jc w:val="center"/>
              <w:rPr>
                <w:rFonts w:ascii="Myriad Pro" w:hAnsi="Myriad Pro" w:cs="Times New Roman"/>
                <w:color w:val="000000"/>
                <w:sz w:val="20"/>
                <w:szCs w:val="20"/>
              </w:rPr>
            </w:pPr>
            <w:r>
              <w:rPr>
                <w:rFonts w:ascii="Myriad Pro" w:hAnsi="Myriad Pro" w:cs="Times New Roman"/>
                <w:color w:val="000000"/>
                <w:sz w:val="20"/>
                <w:szCs w:val="20"/>
              </w:rPr>
              <w:t>(2015)</w:t>
            </w:r>
          </w:p>
        </w:tc>
        <w:tc>
          <w:tcPr>
            <w:tcW w:w="1226" w:type="pct"/>
            <w:shd w:val="clear" w:color="auto" w:fill="auto"/>
            <w:vAlign w:val="center"/>
          </w:tcPr>
          <w:p w:rsidR="00222167" w:rsidRPr="00226F9F" w:rsidRDefault="00222167" w:rsidP="00085083">
            <w:pPr>
              <w:autoSpaceDE w:val="0"/>
              <w:autoSpaceDN w:val="0"/>
              <w:adjustRightInd w:val="0"/>
              <w:spacing w:after="0" w:line="240" w:lineRule="auto"/>
              <w:jc w:val="center"/>
              <w:rPr>
                <w:rFonts w:ascii="Myriad Pro" w:hAnsi="Myriad Pro" w:cs="Times New Roman"/>
                <w:color w:val="000000"/>
                <w:sz w:val="20"/>
                <w:szCs w:val="20"/>
              </w:rPr>
            </w:pPr>
            <w:r w:rsidRPr="00226F9F">
              <w:rPr>
                <w:rFonts w:ascii="Myriad Pro" w:hAnsi="Myriad Pro" w:cs="Times New Roman"/>
                <w:color w:val="000000"/>
                <w:sz w:val="20"/>
                <w:szCs w:val="20"/>
              </w:rPr>
              <w:t>66 %</w:t>
            </w:r>
          </w:p>
          <w:p w:rsidR="00222167" w:rsidRPr="00226F9F" w:rsidRDefault="00222167" w:rsidP="00085083">
            <w:pPr>
              <w:autoSpaceDE w:val="0"/>
              <w:autoSpaceDN w:val="0"/>
              <w:adjustRightInd w:val="0"/>
              <w:spacing w:after="0" w:line="240" w:lineRule="auto"/>
              <w:jc w:val="center"/>
              <w:rPr>
                <w:rFonts w:ascii="Myriad Pro" w:hAnsi="Myriad Pro" w:cs="Times New Roman"/>
                <w:color w:val="000000"/>
                <w:sz w:val="20"/>
                <w:szCs w:val="20"/>
              </w:rPr>
            </w:pPr>
            <w:r w:rsidRPr="00226F9F">
              <w:rPr>
                <w:rFonts w:ascii="Myriad Pro" w:hAnsi="Myriad Pro" w:cs="Times New Roman"/>
                <w:color w:val="000000"/>
                <w:sz w:val="20"/>
                <w:szCs w:val="20"/>
              </w:rPr>
              <w:t>(2013)</w:t>
            </w:r>
          </w:p>
        </w:tc>
      </w:tr>
      <w:tr w:rsidR="00222167" w:rsidRPr="00226F9F" w:rsidTr="00992266">
        <w:trPr>
          <w:trHeight w:val="569"/>
          <w:jc w:val="center"/>
        </w:trPr>
        <w:tc>
          <w:tcPr>
            <w:tcW w:w="2113" w:type="pct"/>
            <w:vAlign w:val="center"/>
          </w:tcPr>
          <w:p w:rsidR="00222167" w:rsidRPr="00226F9F" w:rsidRDefault="00222167" w:rsidP="00085083">
            <w:pPr>
              <w:autoSpaceDE w:val="0"/>
              <w:autoSpaceDN w:val="0"/>
              <w:adjustRightInd w:val="0"/>
              <w:spacing w:after="0" w:line="240" w:lineRule="auto"/>
              <w:rPr>
                <w:rFonts w:ascii="Myriad Pro" w:hAnsi="Myriad Pro" w:cs="Times New Roman"/>
                <w:color w:val="000000"/>
                <w:sz w:val="20"/>
                <w:szCs w:val="20"/>
              </w:rPr>
            </w:pPr>
            <w:r>
              <w:rPr>
                <w:rFonts w:ascii="Myriad Pro" w:hAnsi="Myriad Pro" w:cs="Times New Roman"/>
                <w:color w:val="000000"/>
                <w:sz w:val="20"/>
                <w:szCs w:val="20"/>
              </w:rPr>
              <w:t xml:space="preserve">No. of countries that benefit from Cambodia expertise </w:t>
            </w:r>
            <w:r w:rsidRPr="00226F9F">
              <w:rPr>
                <w:rFonts w:ascii="Myriad Pro" w:hAnsi="Myriad Pro" w:cs="Times New Roman"/>
                <w:color w:val="000000"/>
                <w:sz w:val="20"/>
                <w:szCs w:val="20"/>
              </w:rPr>
              <w:t>on demining</w:t>
            </w:r>
          </w:p>
        </w:tc>
        <w:tc>
          <w:tcPr>
            <w:tcW w:w="755" w:type="pct"/>
            <w:vAlign w:val="center"/>
          </w:tcPr>
          <w:p w:rsidR="00222167" w:rsidRDefault="00222167" w:rsidP="00085083">
            <w:pPr>
              <w:autoSpaceDE w:val="0"/>
              <w:autoSpaceDN w:val="0"/>
              <w:adjustRightInd w:val="0"/>
              <w:spacing w:after="0" w:line="240" w:lineRule="auto"/>
              <w:jc w:val="center"/>
              <w:rPr>
                <w:rFonts w:ascii="Myriad Pro" w:hAnsi="Myriad Pro" w:cs="Times New Roman"/>
                <w:color w:val="000000"/>
                <w:sz w:val="20"/>
                <w:szCs w:val="20"/>
              </w:rPr>
            </w:pPr>
            <w:r>
              <w:rPr>
                <w:rFonts w:ascii="Myriad Pro" w:hAnsi="Myriad Pro" w:cs="Times New Roman"/>
                <w:color w:val="000000"/>
                <w:sz w:val="20"/>
                <w:szCs w:val="20"/>
              </w:rPr>
              <w:t>4</w:t>
            </w:r>
          </w:p>
          <w:p w:rsidR="00222167" w:rsidRPr="00226F9F" w:rsidRDefault="00222167" w:rsidP="00085083">
            <w:pPr>
              <w:autoSpaceDE w:val="0"/>
              <w:autoSpaceDN w:val="0"/>
              <w:adjustRightInd w:val="0"/>
              <w:spacing w:after="0" w:line="240" w:lineRule="auto"/>
              <w:jc w:val="center"/>
              <w:rPr>
                <w:rFonts w:ascii="Myriad Pro" w:hAnsi="Myriad Pro" w:cs="Times New Roman"/>
                <w:color w:val="000000"/>
                <w:sz w:val="20"/>
                <w:szCs w:val="20"/>
              </w:rPr>
            </w:pPr>
            <w:r w:rsidRPr="00226F9F">
              <w:rPr>
                <w:rFonts w:ascii="Myriad Pro" w:hAnsi="Myriad Pro" w:cs="Times New Roman"/>
                <w:color w:val="000000"/>
                <w:sz w:val="20"/>
                <w:szCs w:val="20"/>
              </w:rPr>
              <w:t>(2009)</w:t>
            </w:r>
          </w:p>
        </w:tc>
        <w:tc>
          <w:tcPr>
            <w:tcW w:w="906" w:type="pct"/>
            <w:vAlign w:val="center"/>
          </w:tcPr>
          <w:p w:rsidR="00222167" w:rsidRDefault="00222167" w:rsidP="00085083">
            <w:pPr>
              <w:autoSpaceDE w:val="0"/>
              <w:autoSpaceDN w:val="0"/>
              <w:adjustRightInd w:val="0"/>
              <w:spacing w:after="0" w:line="240" w:lineRule="auto"/>
              <w:ind w:left="43"/>
              <w:jc w:val="center"/>
              <w:rPr>
                <w:rFonts w:ascii="Myriad Pro" w:hAnsi="Myriad Pro" w:cs="Times New Roman"/>
                <w:color w:val="000000"/>
                <w:sz w:val="20"/>
                <w:szCs w:val="20"/>
              </w:rPr>
            </w:pPr>
            <w:r>
              <w:rPr>
                <w:rFonts w:ascii="Myriad Pro" w:hAnsi="Myriad Pro" w:cs="Times New Roman"/>
                <w:color w:val="000000"/>
                <w:sz w:val="20"/>
                <w:szCs w:val="20"/>
              </w:rPr>
              <w:t>10</w:t>
            </w:r>
          </w:p>
          <w:p w:rsidR="00222167" w:rsidRPr="00226F9F" w:rsidRDefault="00222167" w:rsidP="00085083">
            <w:pPr>
              <w:autoSpaceDE w:val="0"/>
              <w:autoSpaceDN w:val="0"/>
              <w:adjustRightInd w:val="0"/>
              <w:spacing w:after="0" w:line="240" w:lineRule="auto"/>
              <w:ind w:left="43"/>
              <w:jc w:val="center"/>
              <w:rPr>
                <w:rFonts w:ascii="Myriad Pro" w:hAnsi="Myriad Pro" w:cs="Times New Roman"/>
                <w:color w:val="000000"/>
                <w:sz w:val="20"/>
                <w:szCs w:val="20"/>
              </w:rPr>
            </w:pPr>
            <w:r w:rsidRPr="00226F9F">
              <w:rPr>
                <w:rFonts w:ascii="Myriad Pro" w:hAnsi="Myriad Pro" w:cs="Times New Roman"/>
                <w:color w:val="000000"/>
                <w:sz w:val="20"/>
                <w:szCs w:val="20"/>
              </w:rPr>
              <w:t>(2015)</w:t>
            </w:r>
          </w:p>
        </w:tc>
        <w:tc>
          <w:tcPr>
            <w:tcW w:w="1226" w:type="pct"/>
            <w:shd w:val="clear" w:color="auto" w:fill="auto"/>
            <w:vAlign w:val="center"/>
          </w:tcPr>
          <w:p w:rsidR="00222167" w:rsidRDefault="00222167" w:rsidP="00085083">
            <w:pPr>
              <w:autoSpaceDE w:val="0"/>
              <w:autoSpaceDN w:val="0"/>
              <w:adjustRightInd w:val="0"/>
              <w:spacing w:after="0" w:line="240" w:lineRule="auto"/>
              <w:jc w:val="center"/>
              <w:rPr>
                <w:rFonts w:ascii="Myriad Pro" w:hAnsi="Myriad Pro" w:cs="Times New Roman"/>
                <w:color w:val="000000"/>
                <w:sz w:val="20"/>
                <w:szCs w:val="20"/>
              </w:rPr>
            </w:pPr>
            <w:r>
              <w:rPr>
                <w:rFonts w:ascii="Myriad Pro" w:hAnsi="Myriad Pro" w:cs="Times New Roman"/>
                <w:color w:val="000000"/>
                <w:sz w:val="20"/>
                <w:szCs w:val="20"/>
              </w:rPr>
              <w:t xml:space="preserve">5 </w:t>
            </w:r>
            <w:r w:rsidRPr="00226F9F">
              <w:rPr>
                <w:rFonts w:ascii="Myriad Pro" w:hAnsi="Myriad Pro" w:cs="Times New Roman"/>
                <w:color w:val="000000"/>
                <w:sz w:val="20"/>
                <w:szCs w:val="20"/>
              </w:rPr>
              <w:t>countries</w:t>
            </w:r>
          </w:p>
          <w:p w:rsidR="00222167" w:rsidRPr="00226F9F" w:rsidRDefault="00222167" w:rsidP="00085083">
            <w:pPr>
              <w:autoSpaceDE w:val="0"/>
              <w:autoSpaceDN w:val="0"/>
              <w:adjustRightInd w:val="0"/>
              <w:spacing w:after="0" w:line="240" w:lineRule="auto"/>
              <w:jc w:val="center"/>
              <w:rPr>
                <w:rFonts w:ascii="Myriad Pro" w:hAnsi="Myriad Pro" w:cs="Times New Roman"/>
                <w:color w:val="000000"/>
                <w:sz w:val="20"/>
                <w:szCs w:val="20"/>
              </w:rPr>
            </w:pPr>
            <w:r>
              <w:rPr>
                <w:rFonts w:ascii="Myriad Pro" w:hAnsi="Myriad Pro" w:cs="Times New Roman"/>
                <w:color w:val="000000"/>
                <w:sz w:val="20"/>
                <w:szCs w:val="20"/>
              </w:rPr>
              <w:t>(2014)</w:t>
            </w:r>
          </w:p>
        </w:tc>
      </w:tr>
    </w:tbl>
    <w:p w:rsidR="00AE7FFC" w:rsidRDefault="00AE7FFC" w:rsidP="00AE7FFC">
      <w:pPr>
        <w:widowControl w:val="0"/>
        <w:autoSpaceDE w:val="0"/>
        <w:autoSpaceDN w:val="0"/>
        <w:adjustRightInd w:val="0"/>
        <w:spacing w:after="0" w:line="240" w:lineRule="auto"/>
        <w:ind w:right="72"/>
        <w:jc w:val="both"/>
        <w:rPr>
          <w:rFonts w:ascii="Myriad Pro" w:hAnsi="Myriad Pro" w:cs="Arial"/>
          <w:color w:val="000000"/>
          <w:sz w:val="20"/>
          <w:szCs w:val="20"/>
        </w:rPr>
      </w:pPr>
      <w:r w:rsidRPr="00BE1200">
        <w:rPr>
          <w:rFonts w:ascii="Myriad Pro" w:hAnsi="Myriad Pro" w:cs="Arial"/>
          <w:b/>
          <w:color w:val="000000"/>
          <w:sz w:val="20"/>
          <w:szCs w:val="20"/>
        </w:rPr>
        <w:t>NOTE:</w:t>
      </w:r>
      <w:r>
        <w:rPr>
          <w:rFonts w:ascii="Myriad Pro" w:hAnsi="Myriad Pro" w:cs="Arial"/>
          <w:color w:val="000000"/>
          <w:sz w:val="20"/>
          <w:szCs w:val="20"/>
        </w:rPr>
        <w:t xml:space="preserve"> </w:t>
      </w:r>
      <w:r w:rsidRPr="008E48F5">
        <w:rPr>
          <w:rFonts w:ascii="Myriad Pro" w:hAnsi="Myriad Pro"/>
          <w:i/>
          <w:sz w:val="20"/>
          <w:szCs w:val="20"/>
        </w:rPr>
        <w:t xml:space="preserve">Land cleared by CFRII through MAPU planning </w:t>
      </w:r>
      <w:r>
        <w:rPr>
          <w:rFonts w:ascii="Myriad Pro" w:hAnsi="Myriad Pro"/>
          <w:i/>
          <w:sz w:val="20"/>
          <w:szCs w:val="20"/>
        </w:rPr>
        <w:t>and planned for agricultural use after release is</w:t>
      </w:r>
      <w:r w:rsidRPr="008E48F5">
        <w:rPr>
          <w:rFonts w:ascii="Myriad Pro" w:hAnsi="Myriad Pro"/>
          <w:i/>
          <w:sz w:val="20"/>
          <w:szCs w:val="20"/>
        </w:rPr>
        <w:t xml:space="preserve"> 88% in 2014 with the remaining 12% </w:t>
      </w:r>
      <w:r>
        <w:rPr>
          <w:rFonts w:ascii="Myriad Pro" w:hAnsi="Myriad Pro"/>
          <w:i/>
          <w:sz w:val="20"/>
          <w:szCs w:val="20"/>
        </w:rPr>
        <w:t>planned</w:t>
      </w:r>
      <w:r w:rsidRPr="008E48F5">
        <w:rPr>
          <w:rFonts w:ascii="Myriad Pro" w:hAnsi="Myriad Pro"/>
          <w:i/>
          <w:sz w:val="20"/>
          <w:szCs w:val="20"/>
        </w:rPr>
        <w:t xml:space="preserve"> for construction of road and shelter infrastructure, and making community assets, such as forest land, safer.</w:t>
      </w:r>
    </w:p>
    <w:p w:rsidR="00AE7FFC" w:rsidRDefault="00AE7FFC" w:rsidP="00086587">
      <w:pPr>
        <w:tabs>
          <w:tab w:val="left" w:pos="2025"/>
        </w:tabs>
        <w:spacing w:after="0" w:line="240" w:lineRule="auto"/>
        <w:rPr>
          <w:rFonts w:ascii="Myriad Pro" w:hAnsi="Myriad Pro" w:cs="Times New Roman"/>
          <w:b/>
          <w:bCs/>
          <w:color w:val="FFFFFF"/>
          <w:sz w:val="20"/>
          <w:szCs w:val="20"/>
        </w:rPr>
      </w:pPr>
    </w:p>
    <w:p w:rsidR="00222167" w:rsidRPr="0003071F" w:rsidRDefault="00222167" w:rsidP="00222167">
      <w:pPr>
        <w:tabs>
          <w:tab w:val="left" w:pos="2025"/>
        </w:tabs>
        <w:spacing w:after="0" w:line="240" w:lineRule="auto"/>
        <w:jc w:val="both"/>
        <w:rPr>
          <w:rFonts w:ascii="Myriad Pro" w:hAnsi="Myriad Pro" w:cs="Times New Roman"/>
          <w:b/>
          <w:bCs/>
          <w:color w:val="FFFFFF"/>
          <w:sz w:val="20"/>
          <w:szCs w:val="20"/>
        </w:rPr>
      </w:pPr>
      <w:r w:rsidRPr="0003071F">
        <w:rPr>
          <w:rFonts w:ascii="Myriad Pro" w:hAnsi="Myriad Pro" w:cs="Arial"/>
          <w:sz w:val="20"/>
          <w:szCs w:val="20"/>
          <w:lang w:val="en-GB"/>
        </w:rPr>
        <w:t>The UNDP Project Team provided support to the CMAA during discussions with the chair of the Technical Working Group-Mine Action, (a Deputy Secretary-General of the CMAA), prior to him attending the Technical Working Group meeting of all 19 Technical Working Groups to finalize the National Strategic Development Plan (NSDP) 2014-2018, the Development Cooperation Partnerships Strategy (DCPS) 2014-2018, and the Joint Monitoring Indicators (JMIs). Mine action continues to be represented in all of these documents.</w:t>
      </w:r>
    </w:p>
    <w:p w:rsidR="00086587" w:rsidRPr="0003071F" w:rsidRDefault="00086587" w:rsidP="00332F30">
      <w:pPr>
        <w:spacing w:after="0" w:line="240" w:lineRule="auto"/>
        <w:rPr>
          <w:rFonts w:ascii="Myriad Pro" w:hAnsi="Myriad Pro" w:cs="Times New Roman"/>
          <w:sz w:val="20"/>
          <w:szCs w:val="20"/>
        </w:rPr>
      </w:pPr>
    </w:p>
    <w:p w:rsidR="00C8333C" w:rsidRPr="0003071F" w:rsidRDefault="00C8333C" w:rsidP="00332F30">
      <w:pPr>
        <w:spacing w:after="0" w:line="240" w:lineRule="auto"/>
        <w:rPr>
          <w:rFonts w:ascii="Myriad Pro" w:hAnsi="Myriad Pro" w:cs="Times New Roman"/>
          <w:sz w:val="20"/>
          <w:szCs w:val="20"/>
        </w:rPr>
      </w:pPr>
      <w:r w:rsidRPr="0003071F">
        <w:rPr>
          <w:rFonts w:ascii="Myriad Pro" w:hAnsi="Myriad Pro" w:cs="Times New Roman"/>
          <w:sz w:val="20"/>
          <w:szCs w:val="20"/>
        </w:rPr>
        <w:t>The following five countries benefit from the demining expertise developed in Cambodia:</w:t>
      </w:r>
    </w:p>
    <w:p w:rsidR="00222167" w:rsidRPr="0003071F" w:rsidRDefault="00222167" w:rsidP="00C8333C">
      <w:pPr>
        <w:pStyle w:val="ListParagraph"/>
        <w:numPr>
          <w:ilvl w:val="0"/>
          <w:numId w:val="59"/>
        </w:numPr>
        <w:spacing w:after="0" w:line="240" w:lineRule="auto"/>
        <w:rPr>
          <w:rFonts w:ascii="Myriad Pro" w:hAnsi="Myriad Pro"/>
          <w:sz w:val="20"/>
          <w:szCs w:val="20"/>
        </w:rPr>
      </w:pPr>
      <w:r w:rsidRPr="0003071F">
        <w:rPr>
          <w:rFonts w:ascii="Myriad Pro" w:hAnsi="Myriad Pro"/>
          <w:sz w:val="20"/>
          <w:szCs w:val="20"/>
        </w:rPr>
        <w:t xml:space="preserve">Angola </w:t>
      </w:r>
      <w:r w:rsidRPr="0003071F">
        <w:rPr>
          <w:rFonts w:ascii="Myriad Pro" w:hAnsi="Myriad Pro"/>
          <w:i/>
          <w:iCs/>
          <w:sz w:val="20"/>
          <w:szCs w:val="20"/>
        </w:rPr>
        <w:t xml:space="preserve">- </w:t>
      </w:r>
      <w:r w:rsidRPr="0003071F">
        <w:rPr>
          <w:rStyle w:val="Emphasis"/>
          <w:rFonts w:ascii="Myriad Pro" w:hAnsi="Myriad Pro"/>
          <w:i w:val="0"/>
          <w:iCs w:val="0"/>
          <w:color w:val="auto"/>
          <w:sz w:val="20"/>
          <w:szCs w:val="20"/>
        </w:rPr>
        <w:t>National Demining Institute</w:t>
      </w:r>
      <w:r w:rsidRPr="0003071F">
        <w:rPr>
          <w:rStyle w:val="st"/>
          <w:rFonts w:ascii="Myriad Pro" w:hAnsi="Myriad Pro"/>
          <w:i/>
          <w:iCs/>
          <w:sz w:val="20"/>
          <w:szCs w:val="20"/>
        </w:rPr>
        <w:t xml:space="preserve"> </w:t>
      </w:r>
      <w:r w:rsidRPr="0003071F">
        <w:rPr>
          <w:rStyle w:val="st"/>
          <w:rFonts w:ascii="Myriad Pro" w:hAnsi="Myriad Pro"/>
          <w:sz w:val="20"/>
          <w:szCs w:val="20"/>
        </w:rPr>
        <w:t xml:space="preserve">of </w:t>
      </w:r>
      <w:r w:rsidRPr="0003071F">
        <w:rPr>
          <w:rStyle w:val="Emphasis"/>
          <w:rFonts w:ascii="Myriad Pro" w:hAnsi="Myriad Pro"/>
          <w:i w:val="0"/>
          <w:iCs w:val="0"/>
          <w:color w:val="auto"/>
          <w:sz w:val="20"/>
          <w:szCs w:val="20"/>
        </w:rPr>
        <w:t>Angola</w:t>
      </w:r>
      <w:r w:rsidRPr="0003071F">
        <w:rPr>
          <w:rFonts w:ascii="Myriad Pro" w:hAnsi="Myriad Pro"/>
          <w:i/>
          <w:iCs/>
          <w:sz w:val="20"/>
          <w:szCs w:val="20"/>
        </w:rPr>
        <w:t xml:space="preserve"> </w:t>
      </w:r>
      <w:r w:rsidRPr="0003071F">
        <w:rPr>
          <w:rFonts w:ascii="Myriad Pro" w:hAnsi="Myriad Pro"/>
          <w:sz w:val="20"/>
          <w:szCs w:val="20"/>
        </w:rPr>
        <w:t xml:space="preserve">(INAD) visit to Cambodia to strengthen institutional capacity of National Institute of Demining (INAD) by sharing knowledge and experiences and learning in the mine action sector. </w:t>
      </w:r>
    </w:p>
    <w:p w:rsidR="00222167" w:rsidRPr="0003071F" w:rsidRDefault="00222167" w:rsidP="00C8333C">
      <w:pPr>
        <w:pStyle w:val="ListParagraph"/>
        <w:numPr>
          <w:ilvl w:val="0"/>
          <w:numId w:val="59"/>
        </w:numPr>
        <w:spacing w:after="0" w:line="240" w:lineRule="auto"/>
        <w:rPr>
          <w:rFonts w:ascii="Myriad Pro" w:hAnsi="Myriad Pro" w:cs="Arial"/>
          <w:sz w:val="20"/>
          <w:szCs w:val="20"/>
        </w:rPr>
      </w:pPr>
      <w:r w:rsidRPr="0003071F">
        <w:rPr>
          <w:rFonts w:ascii="Myriad Pro" w:hAnsi="Myriad Pro"/>
          <w:sz w:val="20"/>
          <w:szCs w:val="20"/>
        </w:rPr>
        <w:t>Lao PDR - to develop human resources and strengthen institutional capacity of Laos and Cambodian governmental organizations working in the UXO/Mine Action sector through sharing knowledge and experiences</w:t>
      </w:r>
    </w:p>
    <w:p w:rsidR="00C8333C" w:rsidRPr="0003071F" w:rsidRDefault="00222167" w:rsidP="00C8333C">
      <w:pPr>
        <w:numPr>
          <w:ilvl w:val="0"/>
          <w:numId w:val="59"/>
        </w:numPr>
        <w:spacing w:after="0" w:line="240" w:lineRule="auto"/>
        <w:rPr>
          <w:rFonts w:ascii="Myriad Pro" w:hAnsi="Myriad Pro" w:cs="Times New Roman"/>
          <w:sz w:val="20"/>
          <w:szCs w:val="20"/>
        </w:rPr>
      </w:pPr>
      <w:r w:rsidRPr="0003071F">
        <w:rPr>
          <w:rFonts w:ascii="Myriad Pro" w:hAnsi="Myriad Pro"/>
          <w:sz w:val="20"/>
          <w:szCs w:val="20"/>
        </w:rPr>
        <w:t xml:space="preserve">Lebanon -  demining units as part of United Nations Interim Force in Lebanon (UNIFIL) </w:t>
      </w:r>
    </w:p>
    <w:p w:rsidR="00C8333C" w:rsidRPr="0003071F" w:rsidRDefault="00222167" w:rsidP="00C8333C">
      <w:pPr>
        <w:numPr>
          <w:ilvl w:val="0"/>
          <w:numId w:val="59"/>
        </w:numPr>
        <w:spacing w:after="0" w:line="240" w:lineRule="auto"/>
        <w:rPr>
          <w:rFonts w:ascii="Myriad Pro" w:hAnsi="Myriad Pro" w:cs="Times New Roman"/>
          <w:sz w:val="20"/>
          <w:szCs w:val="20"/>
        </w:rPr>
      </w:pPr>
      <w:r w:rsidRPr="0003071F">
        <w:rPr>
          <w:rFonts w:ascii="Myriad Pro" w:hAnsi="Myriad Pro"/>
          <w:sz w:val="20"/>
          <w:szCs w:val="20"/>
        </w:rPr>
        <w:t>Mali - demining units as part of United Nations Multidimensional Integrated Stabilization Mission in Mali (MINUSMA)</w:t>
      </w:r>
    </w:p>
    <w:p w:rsidR="00222167" w:rsidRPr="0003071F" w:rsidRDefault="00222167" w:rsidP="00C8333C">
      <w:pPr>
        <w:numPr>
          <w:ilvl w:val="0"/>
          <w:numId w:val="59"/>
        </w:numPr>
        <w:spacing w:after="0" w:line="240" w:lineRule="auto"/>
        <w:rPr>
          <w:rFonts w:ascii="Myriad Pro" w:hAnsi="Myriad Pro" w:cs="Times New Roman"/>
          <w:sz w:val="20"/>
          <w:szCs w:val="20"/>
        </w:rPr>
      </w:pPr>
      <w:r w:rsidRPr="0003071F">
        <w:rPr>
          <w:rFonts w:ascii="Myriad Pro" w:hAnsi="Myriad Pro"/>
          <w:sz w:val="20"/>
          <w:szCs w:val="20"/>
        </w:rPr>
        <w:t>Cyprus - demining units as part of United Nations Peacekeeping Force in Cyprus (UNFICYP)</w:t>
      </w:r>
    </w:p>
    <w:p w:rsidR="00332F30" w:rsidRPr="0003071F" w:rsidRDefault="00332F30" w:rsidP="00332F30">
      <w:pPr>
        <w:spacing w:after="0" w:line="240" w:lineRule="auto"/>
        <w:rPr>
          <w:rFonts w:ascii="Myriad Pro" w:hAnsi="Myriad Pro" w:cs="Times New Roman"/>
          <w:sz w:val="20"/>
          <w:szCs w:val="20"/>
        </w:rPr>
      </w:pPr>
    </w:p>
    <w:p w:rsidR="00C55ECA" w:rsidRPr="0003071F" w:rsidRDefault="00C55ECA" w:rsidP="00332F30">
      <w:pPr>
        <w:spacing w:after="0" w:line="240" w:lineRule="auto"/>
        <w:rPr>
          <w:rFonts w:ascii="Myriad Pro" w:hAnsi="Myriad Pro" w:cs="Times New Roman"/>
          <w:sz w:val="20"/>
          <w:szCs w:val="20"/>
        </w:rPr>
      </w:pPr>
      <w:r w:rsidRPr="0003071F">
        <w:rPr>
          <w:rFonts w:ascii="Myriad Pro" w:hAnsi="Myriad Pro" w:cs="Times New Roman"/>
          <w:sz w:val="20"/>
          <w:szCs w:val="20"/>
        </w:rPr>
        <w:t>Please see Annex E M&amp;E Framework for more details.</w:t>
      </w:r>
    </w:p>
    <w:p w:rsidR="00C55ECA" w:rsidRDefault="00C55ECA" w:rsidP="00332F30">
      <w:pPr>
        <w:spacing w:after="0" w:line="240" w:lineRule="auto"/>
        <w:rPr>
          <w:rFonts w:ascii="Myriad Pro" w:hAnsi="Myriad Pro" w:cs="Times New Roman"/>
          <w:sz w:val="20"/>
          <w:szCs w:val="20"/>
        </w:rPr>
      </w:pPr>
    </w:p>
    <w:p w:rsidR="00C55ECA" w:rsidRPr="00C55ECA" w:rsidRDefault="00C55ECA" w:rsidP="00C55ECA">
      <w:pPr>
        <w:sectPr w:rsidR="00C55ECA" w:rsidRPr="00C55ECA" w:rsidSect="00F80B48">
          <w:footerReference w:type="default" r:id="rId27"/>
          <w:pgSz w:w="11909" w:h="16834" w:code="9"/>
          <w:pgMar w:top="1440" w:right="1440" w:bottom="1440" w:left="1440" w:header="706" w:footer="706" w:gutter="0"/>
          <w:cols w:space="708"/>
          <w:docGrid w:linePitch="360"/>
        </w:sectPr>
      </w:pPr>
      <w:bookmarkStart w:id="40" w:name="_Toc415123973"/>
    </w:p>
    <w:p w:rsidR="006C53AB" w:rsidRPr="00A606DA" w:rsidRDefault="00226F9F" w:rsidP="00226F9F">
      <w:pPr>
        <w:pStyle w:val="Heading1"/>
        <w:pBdr>
          <w:bottom w:val="single" w:sz="4" w:space="1" w:color="5B9BD5"/>
        </w:pBdr>
        <w:spacing w:before="0" w:after="0"/>
        <w:rPr>
          <w:rFonts w:ascii="Myriad Pro" w:hAnsi="Myriad Pro"/>
          <w:b/>
          <w:bCs/>
          <w:color w:val="365F91"/>
          <w:sz w:val="28"/>
          <w:szCs w:val="28"/>
        </w:rPr>
      </w:pPr>
      <w:bookmarkStart w:id="41" w:name="_Toc417390014"/>
      <w:r w:rsidRPr="00A606DA">
        <w:rPr>
          <w:rFonts w:ascii="Myriad Pro" w:hAnsi="Myriad Pro"/>
          <w:b/>
          <w:bCs/>
          <w:color w:val="365F91"/>
          <w:sz w:val="28"/>
          <w:szCs w:val="28"/>
        </w:rPr>
        <w:t>E</w:t>
      </w:r>
      <w:r w:rsidRPr="00A606DA">
        <w:rPr>
          <w:rFonts w:ascii="Myriad Pro" w:hAnsi="Myriad Pro"/>
          <w:b/>
          <w:bCs/>
          <w:color w:val="365F91"/>
          <w:sz w:val="28"/>
          <w:szCs w:val="28"/>
        </w:rPr>
        <w:tab/>
        <w:t>F</w:t>
      </w:r>
      <w:r w:rsidR="00B63EB3" w:rsidRPr="00A606DA">
        <w:rPr>
          <w:rFonts w:ascii="Myriad Pro" w:hAnsi="Myriad Pro"/>
          <w:b/>
          <w:bCs/>
          <w:color w:val="365F91"/>
          <w:sz w:val="28"/>
          <w:szCs w:val="28"/>
        </w:rPr>
        <w:t>INANCIAL STATUS AND UTILIZATION</w:t>
      </w:r>
      <w:bookmarkEnd w:id="40"/>
      <w:bookmarkEnd w:id="41"/>
      <w:r w:rsidR="00B63EB3" w:rsidRPr="00A606DA">
        <w:rPr>
          <w:rFonts w:ascii="Myriad Pro" w:hAnsi="Myriad Pro"/>
          <w:b/>
          <w:bCs/>
          <w:color w:val="365F91"/>
          <w:sz w:val="28"/>
          <w:szCs w:val="28"/>
        </w:rPr>
        <w:t xml:space="preserve"> </w:t>
      </w:r>
    </w:p>
    <w:p w:rsidR="00B60028" w:rsidRPr="00AC182F" w:rsidRDefault="00B60028" w:rsidP="0025011D">
      <w:pPr>
        <w:pStyle w:val="Caption"/>
        <w:spacing w:after="0"/>
        <w:rPr>
          <w:rFonts w:ascii="Myriad Pro" w:hAnsi="Myriad Pro" w:cs="Times New Roman"/>
          <w:b w:val="0"/>
          <w:bCs w:val="0"/>
          <w:i/>
          <w:iCs/>
          <w:smallCaps w:val="0"/>
          <w:color w:val="auto"/>
          <w:sz w:val="20"/>
          <w:szCs w:val="20"/>
        </w:rPr>
      </w:pPr>
    </w:p>
    <w:p w:rsidR="006C53AB" w:rsidRPr="00496E43" w:rsidRDefault="00496E43" w:rsidP="00496E43">
      <w:pPr>
        <w:pStyle w:val="Caption"/>
        <w:spacing w:after="0"/>
        <w:jc w:val="center"/>
        <w:rPr>
          <w:rFonts w:ascii="Myriad Pro" w:hAnsi="Myriad Pro" w:cs="Times New Roman"/>
          <w:bCs w:val="0"/>
          <w:iCs/>
          <w:smallCaps w:val="0"/>
          <w:color w:val="auto"/>
          <w:sz w:val="20"/>
          <w:szCs w:val="20"/>
        </w:rPr>
      </w:pPr>
      <w:bookmarkStart w:id="42" w:name="_Toc415124017"/>
      <w:bookmarkStart w:id="43" w:name="_Toc418092199"/>
      <w:r w:rsidRPr="00496E43">
        <w:rPr>
          <w:rFonts w:ascii="Myriad Pro" w:hAnsi="Myriad Pro"/>
          <w:smallCaps w:val="0"/>
          <w:color w:val="auto"/>
          <w:sz w:val="20"/>
          <w:szCs w:val="20"/>
        </w:rPr>
        <w:t xml:space="preserve">Table </w:t>
      </w:r>
      <w:r w:rsidR="007572C3">
        <w:rPr>
          <w:rFonts w:ascii="Myriad Pro" w:hAnsi="Myriad Pro"/>
          <w:smallCaps w:val="0"/>
          <w:color w:val="auto"/>
          <w:sz w:val="20"/>
          <w:szCs w:val="20"/>
        </w:rPr>
        <w:fldChar w:fldCharType="begin"/>
      </w:r>
      <w:r w:rsidR="007572C3">
        <w:rPr>
          <w:rFonts w:ascii="Myriad Pro" w:hAnsi="Myriad Pro"/>
          <w:smallCaps w:val="0"/>
          <w:color w:val="auto"/>
          <w:sz w:val="20"/>
          <w:szCs w:val="20"/>
        </w:rPr>
        <w:instrText xml:space="preserve"> SEQ Table \* ARABIC </w:instrText>
      </w:r>
      <w:r w:rsidR="007572C3">
        <w:rPr>
          <w:rFonts w:ascii="Myriad Pro" w:hAnsi="Myriad Pro"/>
          <w:smallCaps w:val="0"/>
          <w:color w:val="auto"/>
          <w:sz w:val="20"/>
          <w:szCs w:val="20"/>
        </w:rPr>
        <w:fldChar w:fldCharType="separate"/>
      </w:r>
      <w:r w:rsidR="000567CD">
        <w:rPr>
          <w:rFonts w:ascii="Myriad Pro" w:hAnsi="Myriad Pro"/>
          <w:smallCaps w:val="0"/>
          <w:noProof/>
          <w:color w:val="auto"/>
          <w:sz w:val="20"/>
          <w:szCs w:val="20"/>
        </w:rPr>
        <w:t>13</w:t>
      </w:r>
      <w:r w:rsidR="007572C3">
        <w:rPr>
          <w:rFonts w:ascii="Myriad Pro" w:hAnsi="Myriad Pro"/>
          <w:smallCaps w:val="0"/>
          <w:color w:val="auto"/>
          <w:sz w:val="20"/>
          <w:szCs w:val="20"/>
        </w:rPr>
        <w:fldChar w:fldCharType="end"/>
      </w:r>
      <w:r w:rsidR="006C53AB" w:rsidRPr="00496E43">
        <w:rPr>
          <w:rFonts w:ascii="Myriad Pro" w:hAnsi="Myriad Pro" w:cs="Times New Roman"/>
          <w:bCs w:val="0"/>
          <w:iCs/>
          <w:smallCaps w:val="0"/>
          <w:color w:val="auto"/>
          <w:sz w:val="20"/>
          <w:szCs w:val="20"/>
        </w:rPr>
        <w:t xml:space="preserve">: </w:t>
      </w:r>
      <w:r w:rsidR="00C63F39" w:rsidRPr="00496E43">
        <w:rPr>
          <w:rFonts w:ascii="Myriad Pro" w:hAnsi="Myriad Pro" w:cs="Times New Roman"/>
          <w:bCs w:val="0"/>
          <w:iCs/>
          <w:smallCaps w:val="0"/>
          <w:color w:val="auto"/>
          <w:sz w:val="20"/>
          <w:szCs w:val="20"/>
        </w:rPr>
        <w:t>D</w:t>
      </w:r>
      <w:r w:rsidR="006C53AB" w:rsidRPr="00496E43">
        <w:rPr>
          <w:rFonts w:ascii="Myriad Pro" w:hAnsi="Myriad Pro" w:cs="Times New Roman"/>
          <w:bCs w:val="0"/>
          <w:iCs/>
          <w:smallCaps w:val="0"/>
          <w:color w:val="auto"/>
          <w:sz w:val="20"/>
          <w:szCs w:val="20"/>
        </w:rPr>
        <w:t xml:space="preserve">onor Contribution Overview as of </w:t>
      </w:r>
      <w:r w:rsidR="00604541" w:rsidRPr="00496E43">
        <w:rPr>
          <w:rFonts w:ascii="Myriad Pro" w:hAnsi="Myriad Pro" w:cs="Times New Roman"/>
          <w:bCs w:val="0"/>
          <w:iCs/>
          <w:smallCaps w:val="0"/>
          <w:color w:val="auto"/>
          <w:sz w:val="20"/>
          <w:szCs w:val="20"/>
        </w:rPr>
        <w:t xml:space="preserve">December </w:t>
      </w:r>
      <w:r w:rsidR="006C53AB" w:rsidRPr="00496E43">
        <w:rPr>
          <w:rFonts w:ascii="Myriad Pro" w:hAnsi="Myriad Pro" w:cs="Times New Roman"/>
          <w:bCs w:val="0"/>
          <w:iCs/>
          <w:smallCaps w:val="0"/>
          <w:color w:val="auto"/>
          <w:sz w:val="20"/>
          <w:szCs w:val="20"/>
        </w:rPr>
        <w:t>3</w:t>
      </w:r>
      <w:r w:rsidR="00604541" w:rsidRPr="00496E43">
        <w:rPr>
          <w:rFonts w:ascii="Myriad Pro" w:hAnsi="Myriad Pro" w:cs="Times New Roman"/>
          <w:bCs w:val="0"/>
          <w:iCs/>
          <w:smallCaps w:val="0"/>
          <w:color w:val="auto"/>
          <w:sz w:val="20"/>
          <w:szCs w:val="20"/>
        </w:rPr>
        <w:t>1,</w:t>
      </w:r>
      <w:r w:rsidR="006C53AB" w:rsidRPr="00496E43">
        <w:rPr>
          <w:rFonts w:ascii="Myriad Pro" w:hAnsi="Myriad Pro" w:cs="Times New Roman"/>
          <w:bCs w:val="0"/>
          <w:iCs/>
          <w:smallCaps w:val="0"/>
          <w:color w:val="auto"/>
          <w:sz w:val="20"/>
          <w:szCs w:val="20"/>
        </w:rPr>
        <w:t xml:space="preserve"> 2014</w:t>
      </w:r>
      <w:bookmarkEnd w:id="42"/>
      <w:bookmarkEnd w:id="43"/>
    </w:p>
    <w:p w:rsidR="0025011D" w:rsidRPr="0025011D" w:rsidRDefault="0025011D" w:rsidP="0025011D">
      <w:pPr>
        <w:spacing w:after="0" w:line="240" w:lineRule="auto"/>
        <w:rPr>
          <w:sz w:val="10"/>
          <w:szCs w:val="10"/>
        </w:rPr>
      </w:pPr>
    </w:p>
    <w:tbl>
      <w:tblPr>
        <w:tblW w:w="10325" w:type="dxa"/>
        <w:jc w:val="center"/>
        <w:tblLook w:val="04A0" w:firstRow="1" w:lastRow="0" w:firstColumn="1" w:lastColumn="0" w:noHBand="0" w:noVBand="1"/>
      </w:tblPr>
      <w:tblGrid>
        <w:gridCol w:w="3790"/>
        <w:gridCol w:w="2338"/>
        <w:gridCol w:w="2453"/>
        <w:gridCol w:w="1744"/>
      </w:tblGrid>
      <w:tr w:rsidR="00AB2D6B" w:rsidRPr="001B25FE" w:rsidTr="00E12270">
        <w:trPr>
          <w:trHeight w:val="465"/>
          <w:jc w:val="center"/>
        </w:trPr>
        <w:tc>
          <w:tcPr>
            <w:tcW w:w="3790" w:type="dxa"/>
            <w:vMerge w:val="restart"/>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AB2D6B" w:rsidRPr="001B25FE" w:rsidRDefault="00AB2D6B" w:rsidP="002208D2">
            <w:pPr>
              <w:pStyle w:val="Caption"/>
              <w:spacing w:after="0"/>
              <w:rPr>
                <w:rFonts w:ascii="Myriad Pro" w:hAnsi="Myriad Pro" w:cs="Times New Roman"/>
                <w:smallCaps w:val="0"/>
                <w:color w:val="FFFFFF"/>
                <w:sz w:val="20"/>
                <w:szCs w:val="20"/>
              </w:rPr>
            </w:pPr>
            <w:r w:rsidRPr="001B25FE">
              <w:rPr>
                <w:rFonts w:ascii="Myriad Pro" w:hAnsi="Myriad Pro" w:cs="Times New Roman"/>
                <w:smallCaps w:val="0"/>
                <w:color w:val="FFFFFF"/>
                <w:sz w:val="20"/>
                <w:szCs w:val="20"/>
              </w:rPr>
              <w:t>Donor Name</w:t>
            </w:r>
          </w:p>
        </w:tc>
        <w:tc>
          <w:tcPr>
            <w:tcW w:w="4791" w:type="dxa"/>
            <w:gridSpan w:val="2"/>
            <w:tcBorders>
              <w:top w:val="single" w:sz="4" w:space="0" w:color="auto"/>
              <w:left w:val="nil"/>
              <w:bottom w:val="single" w:sz="4" w:space="0" w:color="auto"/>
              <w:right w:val="single" w:sz="4" w:space="0" w:color="auto"/>
            </w:tcBorders>
            <w:shd w:val="clear" w:color="auto" w:fill="365F91"/>
            <w:vAlign w:val="center"/>
            <w:hideMark/>
          </w:tcPr>
          <w:p w:rsidR="00AB2D6B" w:rsidRPr="001B25FE" w:rsidRDefault="00AB2D6B" w:rsidP="002208D2">
            <w:pPr>
              <w:pStyle w:val="Caption"/>
              <w:spacing w:after="0"/>
              <w:jc w:val="center"/>
              <w:rPr>
                <w:rFonts w:ascii="Myriad Pro" w:hAnsi="Myriad Pro" w:cs="Times New Roman"/>
                <w:smallCaps w:val="0"/>
                <w:color w:val="FFFFFF"/>
                <w:sz w:val="20"/>
                <w:szCs w:val="20"/>
              </w:rPr>
            </w:pPr>
            <w:r w:rsidRPr="001B25FE">
              <w:rPr>
                <w:rFonts w:ascii="Myriad Pro" w:hAnsi="Myriad Pro" w:cs="Times New Roman"/>
                <w:smallCaps w:val="0"/>
                <w:color w:val="FFFFFF"/>
                <w:sz w:val="20"/>
                <w:szCs w:val="20"/>
              </w:rPr>
              <w:t>Contributions US$</w:t>
            </w:r>
          </w:p>
        </w:tc>
        <w:tc>
          <w:tcPr>
            <w:tcW w:w="1744" w:type="dxa"/>
            <w:vMerge w:val="restart"/>
            <w:tcBorders>
              <w:top w:val="single" w:sz="4" w:space="0" w:color="auto"/>
              <w:left w:val="single" w:sz="4" w:space="0" w:color="auto"/>
              <w:bottom w:val="single" w:sz="4" w:space="0" w:color="000000"/>
              <w:right w:val="single" w:sz="4" w:space="0" w:color="auto"/>
            </w:tcBorders>
            <w:shd w:val="clear" w:color="auto" w:fill="365F91"/>
            <w:vAlign w:val="center"/>
            <w:hideMark/>
          </w:tcPr>
          <w:p w:rsidR="00AB2D6B" w:rsidRPr="001B25FE" w:rsidRDefault="00AB2D6B" w:rsidP="002208D2">
            <w:pPr>
              <w:pStyle w:val="Caption"/>
              <w:spacing w:after="0"/>
              <w:jc w:val="center"/>
              <w:rPr>
                <w:rFonts w:ascii="Myriad Pro" w:hAnsi="Myriad Pro" w:cs="Times New Roman"/>
                <w:smallCaps w:val="0"/>
                <w:color w:val="FFFFFF"/>
                <w:sz w:val="20"/>
                <w:szCs w:val="20"/>
              </w:rPr>
            </w:pPr>
            <w:r w:rsidRPr="001B25FE">
              <w:rPr>
                <w:rFonts w:ascii="Myriad Pro" w:hAnsi="Myriad Pro" w:cs="Times New Roman"/>
                <w:smallCaps w:val="0"/>
                <w:color w:val="FFFFFF"/>
                <w:sz w:val="20"/>
                <w:szCs w:val="20"/>
              </w:rPr>
              <w:t>Balance</w:t>
            </w:r>
          </w:p>
        </w:tc>
      </w:tr>
      <w:tr w:rsidR="00AB2D6B" w:rsidRPr="001B25FE" w:rsidTr="00E12270">
        <w:trPr>
          <w:trHeight w:val="405"/>
          <w:jc w:val="center"/>
        </w:trPr>
        <w:tc>
          <w:tcPr>
            <w:tcW w:w="3790" w:type="dxa"/>
            <w:vMerge/>
            <w:tcBorders>
              <w:top w:val="single" w:sz="4" w:space="0" w:color="auto"/>
              <w:left w:val="single" w:sz="4" w:space="0" w:color="auto"/>
              <w:bottom w:val="single" w:sz="4" w:space="0" w:color="auto"/>
              <w:right w:val="single" w:sz="4" w:space="0" w:color="auto"/>
            </w:tcBorders>
            <w:vAlign w:val="center"/>
            <w:hideMark/>
          </w:tcPr>
          <w:p w:rsidR="00AB2D6B" w:rsidRPr="001B25FE" w:rsidRDefault="00AB2D6B" w:rsidP="002208D2">
            <w:pPr>
              <w:pStyle w:val="Caption"/>
              <w:spacing w:after="0"/>
              <w:jc w:val="center"/>
              <w:rPr>
                <w:rFonts w:ascii="Myriad Pro" w:hAnsi="Myriad Pro" w:cs="Times New Roman"/>
                <w:smallCaps w:val="0"/>
                <w:color w:val="FFFFFF"/>
                <w:sz w:val="20"/>
                <w:szCs w:val="20"/>
              </w:rPr>
            </w:pPr>
          </w:p>
        </w:tc>
        <w:tc>
          <w:tcPr>
            <w:tcW w:w="2338" w:type="dxa"/>
            <w:tcBorders>
              <w:top w:val="nil"/>
              <w:left w:val="nil"/>
              <w:bottom w:val="single" w:sz="4" w:space="0" w:color="auto"/>
              <w:right w:val="single" w:sz="4" w:space="0" w:color="auto"/>
            </w:tcBorders>
            <w:shd w:val="clear" w:color="auto" w:fill="365F91"/>
            <w:vAlign w:val="center"/>
            <w:hideMark/>
          </w:tcPr>
          <w:p w:rsidR="00AB2D6B" w:rsidRPr="001B25FE" w:rsidRDefault="00AB2D6B" w:rsidP="002208D2">
            <w:pPr>
              <w:pStyle w:val="Caption"/>
              <w:spacing w:after="0"/>
              <w:jc w:val="center"/>
              <w:rPr>
                <w:rFonts w:ascii="Myriad Pro" w:hAnsi="Myriad Pro" w:cs="Times New Roman"/>
                <w:smallCaps w:val="0"/>
                <w:color w:val="FFFFFF"/>
                <w:sz w:val="20"/>
                <w:szCs w:val="20"/>
              </w:rPr>
            </w:pPr>
            <w:r w:rsidRPr="001B25FE">
              <w:rPr>
                <w:rFonts w:ascii="Myriad Pro" w:hAnsi="Myriad Pro" w:cs="Times New Roman"/>
                <w:smallCaps w:val="0"/>
                <w:color w:val="FFFFFF"/>
                <w:sz w:val="20"/>
                <w:szCs w:val="20"/>
              </w:rPr>
              <w:t>Committed</w:t>
            </w:r>
          </w:p>
        </w:tc>
        <w:tc>
          <w:tcPr>
            <w:tcW w:w="2453" w:type="dxa"/>
            <w:tcBorders>
              <w:top w:val="nil"/>
              <w:left w:val="nil"/>
              <w:bottom w:val="single" w:sz="4" w:space="0" w:color="auto"/>
              <w:right w:val="single" w:sz="4" w:space="0" w:color="auto"/>
            </w:tcBorders>
            <w:shd w:val="clear" w:color="auto" w:fill="365F91"/>
            <w:vAlign w:val="center"/>
            <w:hideMark/>
          </w:tcPr>
          <w:p w:rsidR="00AB2D6B" w:rsidRPr="001B25FE" w:rsidRDefault="00AB2D6B" w:rsidP="002208D2">
            <w:pPr>
              <w:pStyle w:val="Caption"/>
              <w:spacing w:after="0"/>
              <w:jc w:val="center"/>
              <w:rPr>
                <w:rFonts w:ascii="Myriad Pro" w:hAnsi="Myriad Pro" w:cs="Times New Roman"/>
                <w:smallCaps w:val="0"/>
                <w:color w:val="FFFFFF"/>
                <w:sz w:val="20"/>
                <w:szCs w:val="20"/>
              </w:rPr>
            </w:pPr>
            <w:r w:rsidRPr="001B25FE">
              <w:rPr>
                <w:rFonts w:ascii="Myriad Pro" w:hAnsi="Myriad Pro" w:cs="Times New Roman"/>
                <w:smallCaps w:val="0"/>
                <w:color w:val="FFFFFF"/>
                <w:sz w:val="20"/>
                <w:szCs w:val="20"/>
              </w:rPr>
              <w:t>Received</w:t>
            </w:r>
          </w:p>
        </w:tc>
        <w:tc>
          <w:tcPr>
            <w:tcW w:w="1744" w:type="dxa"/>
            <w:vMerge/>
            <w:tcBorders>
              <w:top w:val="single" w:sz="4" w:space="0" w:color="auto"/>
              <w:left w:val="single" w:sz="4" w:space="0" w:color="auto"/>
              <w:bottom w:val="single" w:sz="4" w:space="0" w:color="000000"/>
              <w:right w:val="single" w:sz="4" w:space="0" w:color="auto"/>
            </w:tcBorders>
            <w:shd w:val="clear" w:color="auto" w:fill="365F91"/>
            <w:vAlign w:val="center"/>
            <w:hideMark/>
          </w:tcPr>
          <w:p w:rsidR="00AB2D6B" w:rsidRPr="001B25FE" w:rsidRDefault="00AB2D6B" w:rsidP="002208D2">
            <w:pPr>
              <w:pStyle w:val="Caption"/>
              <w:spacing w:after="0"/>
              <w:jc w:val="center"/>
              <w:rPr>
                <w:rFonts w:ascii="Myriad Pro" w:hAnsi="Myriad Pro" w:cs="Times New Roman"/>
                <w:smallCaps w:val="0"/>
                <w:color w:val="FFFFFF"/>
                <w:sz w:val="20"/>
                <w:szCs w:val="20"/>
              </w:rPr>
            </w:pPr>
          </w:p>
        </w:tc>
      </w:tr>
      <w:tr w:rsidR="00AB2D6B" w:rsidRPr="001B25FE" w:rsidTr="0025011D">
        <w:trPr>
          <w:trHeight w:val="441"/>
          <w:jc w:val="center"/>
        </w:trPr>
        <w:tc>
          <w:tcPr>
            <w:tcW w:w="379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AB2D6B" w:rsidRPr="001B25FE" w:rsidRDefault="00AB2D6B" w:rsidP="002208D2">
            <w:pPr>
              <w:pStyle w:val="Caption"/>
              <w:spacing w:after="0"/>
              <w:rPr>
                <w:rFonts w:ascii="Myriad Pro" w:hAnsi="Myriad Pro" w:cs="Times New Roman"/>
                <w:b w:val="0"/>
                <w:bCs w:val="0"/>
                <w:smallCaps w:val="0"/>
                <w:color w:val="auto"/>
                <w:sz w:val="20"/>
                <w:szCs w:val="20"/>
              </w:rPr>
            </w:pPr>
            <w:r w:rsidRPr="001B25FE">
              <w:rPr>
                <w:rFonts w:ascii="Myriad Pro" w:hAnsi="Myriad Pro" w:cs="Times New Roman"/>
                <w:b w:val="0"/>
                <w:bCs w:val="0"/>
                <w:smallCaps w:val="0"/>
                <w:color w:val="auto"/>
                <w:sz w:val="20"/>
                <w:szCs w:val="20"/>
              </w:rPr>
              <w:t>Australian Agency for International Development (00055_AUL)</w:t>
            </w:r>
          </w:p>
        </w:tc>
        <w:tc>
          <w:tcPr>
            <w:tcW w:w="233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AB2D6B" w:rsidRPr="001B25FE" w:rsidRDefault="00AB2D6B" w:rsidP="002208D2">
            <w:pPr>
              <w:pStyle w:val="Caption"/>
              <w:spacing w:after="0"/>
              <w:jc w:val="center"/>
              <w:rPr>
                <w:rFonts w:ascii="Myriad Pro" w:hAnsi="Myriad Pro" w:cs="Times New Roman"/>
                <w:b w:val="0"/>
                <w:bCs w:val="0"/>
                <w:smallCaps w:val="0"/>
                <w:color w:val="auto"/>
                <w:sz w:val="20"/>
                <w:szCs w:val="20"/>
              </w:rPr>
            </w:pPr>
            <w:r w:rsidRPr="001B25FE">
              <w:rPr>
                <w:rFonts w:ascii="Myriad Pro" w:hAnsi="Myriad Pro" w:cs="Times New Roman"/>
                <w:b w:val="0"/>
                <w:bCs w:val="0"/>
                <w:smallCaps w:val="0"/>
                <w:color w:val="auto"/>
                <w:sz w:val="20"/>
                <w:szCs w:val="20"/>
              </w:rPr>
              <w:t>10,241,889.55</w:t>
            </w:r>
          </w:p>
        </w:tc>
        <w:tc>
          <w:tcPr>
            <w:tcW w:w="245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AB2D6B" w:rsidRPr="001B25FE" w:rsidRDefault="00AB2D6B" w:rsidP="002208D2">
            <w:pPr>
              <w:pStyle w:val="Caption"/>
              <w:spacing w:after="0"/>
              <w:jc w:val="center"/>
              <w:rPr>
                <w:rFonts w:ascii="Myriad Pro" w:hAnsi="Myriad Pro" w:cs="Times New Roman"/>
                <w:b w:val="0"/>
                <w:bCs w:val="0"/>
                <w:smallCaps w:val="0"/>
                <w:color w:val="auto"/>
                <w:sz w:val="20"/>
                <w:szCs w:val="20"/>
              </w:rPr>
            </w:pPr>
            <w:r w:rsidRPr="001B25FE">
              <w:rPr>
                <w:rFonts w:ascii="Myriad Pro" w:hAnsi="Myriad Pro" w:cs="Times New Roman"/>
                <w:b w:val="0"/>
                <w:bCs w:val="0"/>
                <w:smallCaps w:val="0"/>
                <w:color w:val="auto"/>
                <w:sz w:val="20"/>
                <w:szCs w:val="20"/>
              </w:rPr>
              <w:t>8,112,796.94</w:t>
            </w:r>
          </w:p>
        </w:tc>
        <w:tc>
          <w:tcPr>
            <w:tcW w:w="174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AB2D6B" w:rsidRPr="001B25FE" w:rsidRDefault="00AB2D6B" w:rsidP="002208D2">
            <w:pPr>
              <w:pStyle w:val="Caption"/>
              <w:spacing w:after="0"/>
              <w:jc w:val="center"/>
              <w:rPr>
                <w:rFonts w:ascii="Myriad Pro" w:hAnsi="Myriad Pro" w:cs="Times New Roman"/>
                <w:b w:val="0"/>
                <w:bCs w:val="0"/>
                <w:smallCaps w:val="0"/>
                <w:color w:val="auto"/>
                <w:sz w:val="20"/>
                <w:szCs w:val="20"/>
              </w:rPr>
            </w:pPr>
            <w:r w:rsidRPr="001B25FE">
              <w:rPr>
                <w:rFonts w:ascii="Myriad Pro" w:hAnsi="Myriad Pro" w:cs="Times New Roman"/>
                <w:b w:val="0"/>
                <w:bCs w:val="0"/>
                <w:smallCaps w:val="0"/>
                <w:color w:val="auto"/>
                <w:sz w:val="20"/>
                <w:szCs w:val="20"/>
              </w:rPr>
              <w:t>2,129,092.61</w:t>
            </w:r>
          </w:p>
        </w:tc>
      </w:tr>
      <w:tr w:rsidR="00AB2D6B" w:rsidRPr="001B25FE" w:rsidTr="002208D2">
        <w:trPr>
          <w:trHeight w:val="244"/>
          <w:jc w:val="center"/>
        </w:trPr>
        <w:tc>
          <w:tcPr>
            <w:tcW w:w="3790" w:type="dxa"/>
            <w:vMerge/>
            <w:tcBorders>
              <w:top w:val="nil"/>
              <w:left w:val="single" w:sz="4" w:space="0" w:color="auto"/>
              <w:bottom w:val="single" w:sz="4" w:space="0" w:color="auto"/>
              <w:right w:val="single" w:sz="4" w:space="0" w:color="auto"/>
            </w:tcBorders>
            <w:vAlign w:val="center"/>
            <w:hideMark/>
          </w:tcPr>
          <w:p w:rsidR="00AB2D6B" w:rsidRPr="001B25FE" w:rsidRDefault="00AB2D6B" w:rsidP="002208D2">
            <w:pPr>
              <w:pStyle w:val="Caption"/>
              <w:spacing w:after="0"/>
              <w:rPr>
                <w:rFonts w:ascii="Myriad Pro" w:hAnsi="Myriad Pro" w:cs="Times New Roman"/>
                <w:b w:val="0"/>
                <w:bCs w:val="0"/>
                <w:smallCaps w:val="0"/>
                <w:color w:val="auto"/>
                <w:sz w:val="20"/>
                <w:szCs w:val="20"/>
              </w:rPr>
            </w:pPr>
          </w:p>
        </w:tc>
        <w:tc>
          <w:tcPr>
            <w:tcW w:w="2338" w:type="dxa"/>
            <w:vMerge/>
            <w:tcBorders>
              <w:top w:val="nil"/>
              <w:left w:val="single" w:sz="4" w:space="0" w:color="auto"/>
              <w:bottom w:val="single" w:sz="4" w:space="0" w:color="auto"/>
              <w:right w:val="single" w:sz="4" w:space="0" w:color="auto"/>
            </w:tcBorders>
            <w:vAlign w:val="center"/>
            <w:hideMark/>
          </w:tcPr>
          <w:p w:rsidR="00AB2D6B" w:rsidRPr="001B25FE" w:rsidRDefault="00AB2D6B" w:rsidP="002208D2">
            <w:pPr>
              <w:pStyle w:val="Caption"/>
              <w:spacing w:after="0"/>
              <w:jc w:val="center"/>
              <w:rPr>
                <w:rFonts w:ascii="Myriad Pro" w:hAnsi="Myriad Pro" w:cs="Times New Roman"/>
                <w:b w:val="0"/>
                <w:bCs w:val="0"/>
                <w:smallCaps w:val="0"/>
                <w:color w:val="auto"/>
                <w:sz w:val="20"/>
                <w:szCs w:val="20"/>
              </w:rPr>
            </w:pPr>
          </w:p>
        </w:tc>
        <w:tc>
          <w:tcPr>
            <w:tcW w:w="2453" w:type="dxa"/>
            <w:vMerge/>
            <w:tcBorders>
              <w:top w:val="nil"/>
              <w:left w:val="single" w:sz="4" w:space="0" w:color="auto"/>
              <w:bottom w:val="single" w:sz="4" w:space="0" w:color="auto"/>
              <w:right w:val="single" w:sz="4" w:space="0" w:color="auto"/>
            </w:tcBorders>
            <w:vAlign w:val="center"/>
            <w:hideMark/>
          </w:tcPr>
          <w:p w:rsidR="00AB2D6B" w:rsidRPr="001B25FE" w:rsidRDefault="00AB2D6B" w:rsidP="002208D2">
            <w:pPr>
              <w:pStyle w:val="Caption"/>
              <w:spacing w:after="0"/>
              <w:jc w:val="center"/>
              <w:rPr>
                <w:rFonts w:ascii="Myriad Pro" w:hAnsi="Myriad Pro" w:cs="Times New Roman"/>
                <w:b w:val="0"/>
                <w:bCs w:val="0"/>
                <w:smallCaps w:val="0"/>
                <w:color w:val="auto"/>
                <w:sz w:val="20"/>
                <w:szCs w:val="20"/>
              </w:rPr>
            </w:pPr>
          </w:p>
        </w:tc>
        <w:tc>
          <w:tcPr>
            <w:tcW w:w="1744" w:type="dxa"/>
            <w:vMerge/>
            <w:tcBorders>
              <w:top w:val="nil"/>
              <w:left w:val="single" w:sz="4" w:space="0" w:color="auto"/>
              <w:bottom w:val="single" w:sz="4" w:space="0" w:color="auto"/>
              <w:right w:val="single" w:sz="4" w:space="0" w:color="auto"/>
            </w:tcBorders>
            <w:vAlign w:val="center"/>
            <w:hideMark/>
          </w:tcPr>
          <w:p w:rsidR="00AB2D6B" w:rsidRPr="001B25FE" w:rsidRDefault="00AB2D6B" w:rsidP="002208D2">
            <w:pPr>
              <w:pStyle w:val="Caption"/>
              <w:spacing w:after="0"/>
              <w:jc w:val="center"/>
              <w:rPr>
                <w:rFonts w:ascii="Myriad Pro" w:hAnsi="Myriad Pro" w:cs="Times New Roman"/>
                <w:b w:val="0"/>
                <w:bCs w:val="0"/>
                <w:smallCaps w:val="0"/>
                <w:color w:val="auto"/>
                <w:sz w:val="20"/>
                <w:szCs w:val="20"/>
              </w:rPr>
            </w:pPr>
          </w:p>
        </w:tc>
      </w:tr>
      <w:tr w:rsidR="00AB2D6B" w:rsidRPr="001B25FE" w:rsidTr="0025011D">
        <w:trPr>
          <w:trHeight w:val="441"/>
          <w:jc w:val="center"/>
        </w:trPr>
        <w:tc>
          <w:tcPr>
            <w:tcW w:w="379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AB2D6B" w:rsidRPr="001B25FE" w:rsidRDefault="00AB2D6B" w:rsidP="002208D2">
            <w:pPr>
              <w:pStyle w:val="Caption"/>
              <w:spacing w:after="0"/>
              <w:rPr>
                <w:rFonts w:ascii="Myriad Pro" w:hAnsi="Myriad Pro" w:cs="Times New Roman"/>
                <w:b w:val="0"/>
                <w:bCs w:val="0"/>
                <w:smallCaps w:val="0"/>
                <w:color w:val="auto"/>
                <w:sz w:val="20"/>
                <w:szCs w:val="20"/>
              </w:rPr>
            </w:pPr>
            <w:r w:rsidRPr="001B25FE">
              <w:rPr>
                <w:rFonts w:ascii="Myriad Pro" w:hAnsi="Myriad Pro" w:cs="Times New Roman"/>
                <w:b w:val="0"/>
                <w:bCs w:val="0"/>
                <w:smallCaps w:val="0"/>
                <w:color w:val="auto"/>
                <w:sz w:val="20"/>
                <w:szCs w:val="20"/>
              </w:rPr>
              <w:t>Canada International Development</w:t>
            </w:r>
          </w:p>
        </w:tc>
        <w:tc>
          <w:tcPr>
            <w:tcW w:w="233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AB2D6B" w:rsidRPr="001B25FE" w:rsidRDefault="00AB2D6B" w:rsidP="002208D2">
            <w:pPr>
              <w:pStyle w:val="Caption"/>
              <w:spacing w:after="0"/>
              <w:jc w:val="center"/>
              <w:rPr>
                <w:rFonts w:ascii="Myriad Pro" w:hAnsi="Myriad Pro" w:cs="Times New Roman"/>
                <w:b w:val="0"/>
                <w:bCs w:val="0"/>
                <w:smallCaps w:val="0"/>
                <w:color w:val="auto"/>
                <w:sz w:val="20"/>
                <w:szCs w:val="20"/>
              </w:rPr>
            </w:pPr>
            <w:r w:rsidRPr="001B25FE">
              <w:rPr>
                <w:rFonts w:ascii="Myriad Pro" w:hAnsi="Myriad Pro" w:cs="Times New Roman"/>
                <w:b w:val="0"/>
                <w:bCs w:val="0"/>
                <w:smallCaps w:val="0"/>
                <w:color w:val="auto"/>
                <w:sz w:val="20"/>
                <w:szCs w:val="20"/>
              </w:rPr>
              <w:t>10,017,386.19</w:t>
            </w:r>
          </w:p>
        </w:tc>
        <w:tc>
          <w:tcPr>
            <w:tcW w:w="245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AB2D6B" w:rsidRPr="001B25FE" w:rsidRDefault="00AB2D6B" w:rsidP="002208D2">
            <w:pPr>
              <w:pStyle w:val="Caption"/>
              <w:spacing w:after="0"/>
              <w:jc w:val="center"/>
              <w:rPr>
                <w:rFonts w:ascii="Myriad Pro" w:hAnsi="Myriad Pro" w:cs="Times New Roman"/>
                <w:b w:val="0"/>
                <w:bCs w:val="0"/>
                <w:smallCaps w:val="0"/>
                <w:color w:val="auto"/>
                <w:sz w:val="20"/>
                <w:szCs w:val="20"/>
              </w:rPr>
            </w:pPr>
            <w:r w:rsidRPr="001B25FE">
              <w:rPr>
                <w:rFonts w:ascii="Myriad Pro" w:hAnsi="Myriad Pro" w:cs="Times New Roman"/>
                <w:b w:val="0"/>
                <w:bCs w:val="0"/>
                <w:smallCaps w:val="0"/>
                <w:color w:val="auto"/>
                <w:sz w:val="20"/>
                <w:szCs w:val="20"/>
              </w:rPr>
              <w:t>10,017,386.19</w:t>
            </w:r>
          </w:p>
        </w:tc>
        <w:tc>
          <w:tcPr>
            <w:tcW w:w="174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AB2D6B" w:rsidRPr="001B25FE" w:rsidRDefault="00AB2D6B" w:rsidP="002208D2">
            <w:pPr>
              <w:pStyle w:val="Caption"/>
              <w:spacing w:after="0"/>
              <w:jc w:val="center"/>
              <w:rPr>
                <w:rFonts w:ascii="Myriad Pro" w:hAnsi="Myriad Pro" w:cs="Times New Roman"/>
                <w:b w:val="0"/>
                <w:bCs w:val="0"/>
                <w:smallCaps w:val="0"/>
                <w:color w:val="auto"/>
                <w:sz w:val="20"/>
                <w:szCs w:val="20"/>
              </w:rPr>
            </w:pPr>
            <w:r w:rsidRPr="001B25FE">
              <w:rPr>
                <w:rFonts w:ascii="Myriad Pro" w:hAnsi="Myriad Pro" w:cs="Times New Roman"/>
                <w:b w:val="0"/>
                <w:bCs w:val="0"/>
                <w:smallCaps w:val="0"/>
                <w:color w:val="auto"/>
                <w:sz w:val="20"/>
                <w:szCs w:val="20"/>
              </w:rPr>
              <w:t>-</w:t>
            </w:r>
          </w:p>
        </w:tc>
      </w:tr>
      <w:tr w:rsidR="00AB2D6B" w:rsidRPr="001B25FE" w:rsidTr="002208D2">
        <w:trPr>
          <w:trHeight w:val="244"/>
          <w:jc w:val="center"/>
        </w:trPr>
        <w:tc>
          <w:tcPr>
            <w:tcW w:w="3790" w:type="dxa"/>
            <w:vMerge/>
            <w:tcBorders>
              <w:top w:val="nil"/>
              <w:left w:val="single" w:sz="4" w:space="0" w:color="auto"/>
              <w:bottom w:val="single" w:sz="4" w:space="0" w:color="000000"/>
              <w:right w:val="single" w:sz="4" w:space="0" w:color="auto"/>
            </w:tcBorders>
            <w:vAlign w:val="center"/>
            <w:hideMark/>
          </w:tcPr>
          <w:p w:rsidR="00AB2D6B" w:rsidRPr="001B25FE" w:rsidRDefault="00AB2D6B" w:rsidP="002208D2">
            <w:pPr>
              <w:pStyle w:val="Caption"/>
              <w:spacing w:after="0"/>
              <w:rPr>
                <w:rFonts w:ascii="Myriad Pro" w:hAnsi="Myriad Pro" w:cs="Times New Roman"/>
                <w:b w:val="0"/>
                <w:bCs w:val="0"/>
                <w:smallCaps w:val="0"/>
                <w:color w:val="auto"/>
                <w:sz w:val="20"/>
                <w:szCs w:val="20"/>
              </w:rPr>
            </w:pPr>
          </w:p>
        </w:tc>
        <w:tc>
          <w:tcPr>
            <w:tcW w:w="2338" w:type="dxa"/>
            <w:vMerge/>
            <w:tcBorders>
              <w:top w:val="nil"/>
              <w:left w:val="single" w:sz="4" w:space="0" w:color="auto"/>
              <w:bottom w:val="single" w:sz="4" w:space="0" w:color="000000"/>
              <w:right w:val="single" w:sz="4" w:space="0" w:color="auto"/>
            </w:tcBorders>
            <w:vAlign w:val="center"/>
            <w:hideMark/>
          </w:tcPr>
          <w:p w:rsidR="00AB2D6B" w:rsidRPr="001B25FE" w:rsidRDefault="00AB2D6B" w:rsidP="002208D2">
            <w:pPr>
              <w:pStyle w:val="Caption"/>
              <w:spacing w:after="0"/>
              <w:jc w:val="center"/>
              <w:rPr>
                <w:rFonts w:ascii="Myriad Pro" w:hAnsi="Myriad Pro" w:cs="Times New Roman"/>
                <w:b w:val="0"/>
                <w:bCs w:val="0"/>
                <w:smallCaps w:val="0"/>
                <w:color w:val="auto"/>
                <w:sz w:val="20"/>
                <w:szCs w:val="20"/>
              </w:rPr>
            </w:pPr>
          </w:p>
        </w:tc>
        <w:tc>
          <w:tcPr>
            <w:tcW w:w="2453" w:type="dxa"/>
            <w:vMerge/>
            <w:tcBorders>
              <w:top w:val="nil"/>
              <w:left w:val="single" w:sz="4" w:space="0" w:color="auto"/>
              <w:bottom w:val="single" w:sz="4" w:space="0" w:color="000000"/>
              <w:right w:val="single" w:sz="4" w:space="0" w:color="auto"/>
            </w:tcBorders>
            <w:vAlign w:val="center"/>
            <w:hideMark/>
          </w:tcPr>
          <w:p w:rsidR="00AB2D6B" w:rsidRPr="001B25FE" w:rsidRDefault="00AB2D6B" w:rsidP="002208D2">
            <w:pPr>
              <w:pStyle w:val="Caption"/>
              <w:spacing w:after="0"/>
              <w:jc w:val="center"/>
              <w:rPr>
                <w:rFonts w:ascii="Myriad Pro" w:hAnsi="Myriad Pro" w:cs="Times New Roman"/>
                <w:b w:val="0"/>
                <w:bCs w:val="0"/>
                <w:smallCaps w:val="0"/>
                <w:color w:val="auto"/>
                <w:sz w:val="20"/>
                <w:szCs w:val="20"/>
              </w:rPr>
            </w:pPr>
          </w:p>
        </w:tc>
        <w:tc>
          <w:tcPr>
            <w:tcW w:w="1744" w:type="dxa"/>
            <w:vMerge/>
            <w:tcBorders>
              <w:top w:val="nil"/>
              <w:left w:val="single" w:sz="4" w:space="0" w:color="auto"/>
              <w:bottom w:val="single" w:sz="4" w:space="0" w:color="auto"/>
              <w:right w:val="single" w:sz="4" w:space="0" w:color="auto"/>
            </w:tcBorders>
            <w:vAlign w:val="center"/>
            <w:hideMark/>
          </w:tcPr>
          <w:p w:rsidR="00AB2D6B" w:rsidRPr="001B25FE" w:rsidRDefault="00AB2D6B" w:rsidP="002208D2">
            <w:pPr>
              <w:pStyle w:val="Caption"/>
              <w:spacing w:after="0"/>
              <w:jc w:val="center"/>
              <w:rPr>
                <w:rFonts w:ascii="Myriad Pro" w:hAnsi="Myriad Pro" w:cs="Times New Roman"/>
                <w:b w:val="0"/>
                <w:bCs w:val="0"/>
                <w:smallCaps w:val="0"/>
                <w:color w:val="auto"/>
                <w:sz w:val="20"/>
                <w:szCs w:val="20"/>
              </w:rPr>
            </w:pPr>
          </w:p>
        </w:tc>
      </w:tr>
      <w:tr w:rsidR="00AB2D6B" w:rsidRPr="001B25FE" w:rsidTr="0025011D">
        <w:trPr>
          <w:trHeight w:val="441"/>
          <w:jc w:val="center"/>
        </w:trPr>
        <w:tc>
          <w:tcPr>
            <w:tcW w:w="379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AB2D6B" w:rsidRPr="001B25FE" w:rsidRDefault="00AB2D6B" w:rsidP="002208D2">
            <w:pPr>
              <w:pStyle w:val="Caption"/>
              <w:spacing w:after="0"/>
              <w:rPr>
                <w:rFonts w:ascii="Myriad Pro" w:hAnsi="Myriad Pro" w:cs="Times New Roman"/>
                <w:b w:val="0"/>
                <w:bCs w:val="0"/>
                <w:smallCaps w:val="0"/>
                <w:color w:val="auto"/>
                <w:sz w:val="20"/>
                <w:szCs w:val="20"/>
              </w:rPr>
            </w:pPr>
            <w:r w:rsidRPr="001B25FE">
              <w:rPr>
                <w:rFonts w:ascii="Myriad Pro" w:hAnsi="Myriad Pro" w:cs="Times New Roman"/>
                <w:b w:val="0"/>
                <w:bCs w:val="0"/>
                <w:smallCaps w:val="0"/>
                <w:color w:val="auto"/>
                <w:sz w:val="20"/>
                <w:szCs w:val="20"/>
              </w:rPr>
              <w:t>Swiss Agency for Development and Cooperation (10282_SDC)</w:t>
            </w:r>
          </w:p>
        </w:tc>
        <w:tc>
          <w:tcPr>
            <w:tcW w:w="233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AB2D6B" w:rsidRPr="001B25FE" w:rsidRDefault="00AB2D6B" w:rsidP="002208D2">
            <w:pPr>
              <w:pStyle w:val="Caption"/>
              <w:spacing w:after="0"/>
              <w:jc w:val="center"/>
              <w:rPr>
                <w:rFonts w:ascii="Myriad Pro" w:hAnsi="Myriad Pro" w:cs="Times New Roman"/>
                <w:b w:val="0"/>
                <w:bCs w:val="0"/>
                <w:smallCaps w:val="0"/>
                <w:color w:val="auto"/>
                <w:sz w:val="20"/>
                <w:szCs w:val="20"/>
              </w:rPr>
            </w:pPr>
            <w:r w:rsidRPr="001B25FE">
              <w:rPr>
                <w:rFonts w:ascii="Myriad Pro" w:hAnsi="Myriad Pro" w:cs="Times New Roman"/>
                <w:b w:val="0"/>
                <w:bCs w:val="0"/>
                <w:smallCaps w:val="0"/>
                <w:color w:val="auto"/>
                <w:sz w:val="20"/>
                <w:szCs w:val="20"/>
              </w:rPr>
              <w:t>3,740,000.00</w:t>
            </w:r>
          </w:p>
        </w:tc>
        <w:tc>
          <w:tcPr>
            <w:tcW w:w="245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AB2D6B" w:rsidRPr="001B25FE" w:rsidRDefault="00AB2D6B" w:rsidP="002208D2">
            <w:pPr>
              <w:pStyle w:val="Caption"/>
              <w:spacing w:after="0"/>
              <w:jc w:val="center"/>
              <w:rPr>
                <w:rFonts w:ascii="Myriad Pro" w:hAnsi="Myriad Pro" w:cs="Times New Roman"/>
                <w:b w:val="0"/>
                <w:bCs w:val="0"/>
                <w:smallCaps w:val="0"/>
                <w:color w:val="auto"/>
                <w:sz w:val="20"/>
                <w:szCs w:val="20"/>
              </w:rPr>
            </w:pPr>
            <w:r w:rsidRPr="001B25FE">
              <w:rPr>
                <w:rFonts w:ascii="Myriad Pro" w:hAnsi="Myriad Pro" w:cs="Times New Roman"/>
                <w:b w:val="0"/>
                <w:bCs w:val="0"/>
                <w:smallCaps w:val="0"/>
                <w:color w:val="auto"/>
                <w:sz w:val="20"/>
                <w:szCs w:val="20"/>
              </w:rPr>
              <w:t>3,240,000.00</w:t>
            </w:r>
          </w:p>
        </w:tc>
        <w:tc>
          <w:tcPr>
            <w:tcW w:w="174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AB2D6B" w:rsidRPr="001B25FE" w:rsidRDefault="00AB2D6B" w:rsidP="002208D2">
            <w:pPr>
              <w:pStyle w:val="Caption"/>
              <w:spacing w:after="0"/>
              <w:jc w:val="center"/>
              <w:rPr>
                <w:rFonts w:ascii="Myriad Pro" w:hAnsi="Myriad Pro" w:cs="Times New Roman"/>
                <w:b w:val="0"/>
                <w:bCs w:val="0"/>
                <w:smallCaps w:val="0"/>
                <w:color w:val="auto"/>
                <w:sz w:val="20"/>
                <w:szCs w:val="20"/>
              </w:rPr>
            </w:pPr>
            <w:r w:rsidRPr="001B25FE">
              <w:rPr>
                <w:rFonts w:ascii="Myriad Pro" w:hAnsi="Myriad Pro" w:cs="Times New Roman"/>
                <w:b w:val="0"/>
                <w:bCs w:val="0"/>
                <w:smallCaps w:val="0"/>
                <w:color w:val="auto"/>
                <w:sz w:val="20"/>
                <w:szCs w:val="20"/>
              </w:rPr>
              <w:t>500,000.00</w:t>
            </w:r>
          </w:p>
        </w:tc>
      </w:tr>
      <w:tr w:rsidR="00AB2D6B" w:rsidRPr="001B25FE" w:rsidTr="002208D2">
        <w:trPr>
          <w:trHeight w:val="244"/>
          <w:jc w:val="center"/>
        </w:trPr>
        <w:tc>
          <w:tcPr>
            <w:tcW w:w="3790" w:type="dxa"/>
            <w:vMerge/>
            <w:tcBorders>
              <w:top w:val="nil"/>
              <w:left w:val="single" w:sz="4" w:space="0" w:color="auto"/>
              <w:bottom w:val="single" w:sz="4" w:space="0" w:color="auto"/>
              <w:right w:val="single" w:sz="4" w:space="0" w:color="auto"/>
            </w:tcBorders>
            <w:vAlign w:val="center"/>
            <w:hideMark/>
          </w:tcPr>
          <w:p w:rsidR="00AB2D6B" w:rsidRPr="001B25FE" w:rsidRDefault="00AB2D6B" w:rsidP="002208D2">
            <w:pPr>
              <w:pStyle w:val="Caption"/>
              <w:spacing w:after="0"/>
              <w:rPr>
                <w:rFonts w:ascii="Myriad Pro" w:hAnsi="Myriad Pro" w:cs="Times New Roman"/>
                <w:b w:val="0"/>
                <w:bCs w:val="0"/>
                <w:smallCaps w:val="0"/>
                <w:color w:val="auto"/>
                <w:sz w:val="20"/>
                <w:szCs w:val="20"/>
              </w:rPr>
            </w:pPr>
          </w:p>
        </w:tc>
        <w:tc>
          <w:tcPr>
            <w:tcW w:w="2338" w:type="dxa"/>
            <w:vMerge/>
            <w:tcBorders>
              <w:top w:val="nil"/>
              <w:left w:val="single" w:sz="4" w:space="0" w:color="auto"/>
              <w:bottom w:val="single" w:sz="4" w:space="0" w:color="auto"/>
              <w:right w:val="single" w:sz="4" w:space="0" w:color="auto"/>
            </w:tcBorders>
            <w:vAlign w:val="center"/>
            <w:hideMark/>
          </w:tcPr>
          <w:p w:rsidR="00AB2D6B" w:rsidRPr="001B25FE" w:rsidRDefault="00AB2D6B" w:rsidP="002208D2">
            <w:pPr>
              <w:pStyle w:val="Caption"/>
              <w:spacing w:after="0"/>
              <w:jc w:val="center"/>
              <w:rPr>
                <w:rFonts w:ascii="Myriad Pro" w:hAnsi="Myriad Pro" w:cs="Times New Roman"/>
                <w:b w:val="0"/>
                <w:bCs w:val="0"/>
                <w:smallCaps w:val="0"/>
                <w:color w:val="auto"/>
                <w:sz w:val="20"/>
                <w:szCs w:val="20"/>
              </w:rPr>
            </w:pPr>
          </w:p>
        </w:tc>
        <w:tc>
          <w:tcPr>
            <w:tcW w:w="2453" w:type="dxa"/>
            <w:vMerge/>
            <w:tcBorders>
              <w:top w:val="nil"/>
              <w:left w:val="single" w:sz="4" w:space="0" w:color="auto"/>
              <w:bottom w:val="single" w:sz="4" w:space="0" w:color="auto"/>
              <w:right w:val="single" w:sz="4" w:space="0" w:color="auto"/>
            </w:tcBorders>
            <w:vAlign w:val="center"/>
            <w:hideMark/>
          </w:tcPr>
          <w:p w:rsidR="00AB2D6B" w:rsidRPr="001B25FE" w:rsidRDefault="00AB2D6B" w:rsidP="002208D2">
            <w:pPr>
              <w:pStyle w:val="Caption"/>
              <w:spacing w:after="0"/>
              <w:jc w:val="center"/>
              <w:rPr>
                <w:rFonts w:ascii="Myriad Pro" w:hAnsi="Myriad Pro" w:cs="Times New Roman"/>
                <w:b w:val="0"/>
                <w:bCs w:val="0"/>
                <w:smallCaps w:val="0"/>
                <w:color w:val="auto"/>
                <w:sz w:val="20"/>
                <w:szCs w:val="20"/>
              </w:rPr>
            </w:pPr>
          </w:p>
        </w:tc>
        <w:tc>
          <w:tcPr>
            <w:tcW w:w="1744" w:type="dxa"/>
            <w:vMerge/>
            <w:tcBorders>
              <w:top w:val="nil"/>
              <w:left w:val="single" w:sz="4" w:space="0" w:color="auto"/>
              <w:bottom w:val="single" w:sz="4" w:space="0" w:color="auto"/>
              <w:right w:val="single" w:sz="4" w:space="0" w:color="auto"/>
            </w:tcBorders>
            <w:vAlign w:val="center"/>
            <w:hideMark/>
          </w:tcPr>
          <w:p w:rsidR="00AB2D6B" w:rsidRPr="001B25FE" w:rsidRDefault="00AB2D6B" w:rsidP="002208D2">
            <w:pPr>
              <w:pStyle w:val="Caption"/>
              <w:spacing w:after="0"/>
              <w:jc w:val="center"/>
              <w:rPr>
                <w:rFonts w:ascii="Myriad Pro" w:hAnsi="Myriad Pro" w:cs="Times New Roman"/>
                <w:b w:val="0"/>
                <w:bCs w:val="0"/>
                <w:smallCaps w:val="0"/>
                <w:color w:val="auto"/>
                <w:sz w:val="20"/>
                <w:szCs w:val="20"/>
              </w:rPr>
            </w:pPr>
          </w:p>
        </w:tc>
      </w:tr>
      <w:tr w:rsidR="00AB2D6B" w:rsidRPr="001B25FE" w:rsidTr="0025011D">
        <w:trPr>
          <w:trHeight w:val="441"/>
          <w:jc w:val="center"/>
        </w:trPr>
        <w:tc>
          <w:tcPr>
            <w:tcW w:w="379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AB2D6B" w:rsidRPr="001B25FE" w:rsidRDefault="00AB2D6B" w:rsidP="002208D2">
            <w:pPr>
              <w:pStyle w:val="Caption"/>
              <w:spacing w:after="0"/>
              <w:rPr>
                <w:rFonts w:ascii="Myriad Pro" w:hAnsi="Myriad Pro" w:cs="Times New Roman"/>
                <w:b w:val="0"/>
                <w:bCs w:val="0"/>
                <w:smallCaps w:val="0"/>
                <w:color w:val="auto"/>
                <w:sz w:val="20"/>
                <w:szCs w:val="20"/>
              </w:rPr>
            </w:pPr>
            <w:r w:rsidRPr="001B25FE">
              <w:rPr>
                <w:rFonts w:ascii="Myriad Pro" w:hAnsi="Myriad Pro" w:cs="Times New Roman"/>
                <w:b w:val="0"/>
                <w:bCs w:val="0"/>
                <w:smallCaps w:val="0"/>
                <w:color w:val="auto"/>
                <w:sz w:val="20"/>
                <w:szCs w:val="20"/>
              </w:rPr>
              <w:t>United Nations Development Programme</w:t>
            </w:r>
          </w:p>
        </w:tc>
        <w:tc>
          <w:tcPr>
            <w:tcW w:w="233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AB2D6B" w:rsidRPr="001B25FE" w:rsidRDefault="00AB2D6B" w:rsidP="002208D2">
            <w:pPr>
              <w:pStyle w:val="Caption"/>
              <w:spacing w:after="0"/>
              <w:jc w:val="center"/>
              <w:rPr>
                <w:rFonts w:ascii="Myriad Pro" w:hAnsi="Myriad Pro" w:cs="Times New Roman"/>
                <w:b w:val="0"/>
                <w:bCs w:val="0"/>
                <w:smallCaps w:val="0"/>
                <w:color w:val="auto"/>
                <w:sz w:val="20"/>
                <w:szCs w:val="20"/>
              </w:rPr>
            </w:pPr>
            <w:r w:rsidRPr="001B25FE">
              <w:rPr>
                <w:rFonts w:ascii="Myriad Pro" w:hAnsi="Myriad Pro" w:cs="Times New Roman"/>
                <w:b w:val="0"/>
                <w:bCs w:val="0"/>
                <w:smallCaps w:val="0"/>
                <w:color w:val="auto"/>
                <w:sz w:val="20"/>
                <w:szCs w:val="20"/>
              </w:rPr>
              <w:t>1,292,162.12</w:t>
            </w:r>
          </w:p>
        </w:tc>
        <w:tc>
          <w:tcPr>
            <w:tcW w:w="245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AB2D6B" w:rsidRPr="001B25FE" w:rsidRDefault="00AB2D6B" w:rsidP="002208D2">
            <w:pPr>
              <w:pStyle w:val="Caption"/>
              <w:spacing w:after="0"/>
              <w:jc w:val="center"/>
              <w:rPr>
                <w:rFonts w:ascii="Myriad Pro" w:hAnsi="Myriad Pro" w:cs="Times New Roman"/>
                <w:b w:val="0"/>
                <w:bCs w:val="0"/>
                <w:smallCaps w:val="0"/>
                <w:color w:val="auto"/>
                <w:sz w:val="20"/>
                <w:szCs w:val="20"/>
              </w:rPr>
            </w:pPr>
            <w:r w:rsidRPr="001B25FE">
              <w:rPr>
                <w:rFonts w:ascii="Myriad Pro" w:hAnsi="Myriad Pro" w:cs="Times New Roman"/>
                <w:b w:val="0"/>
                <w:bCs w:val="0"/>
                <w:smallCaps w:val="0"/>
                <w:color w:val="auto"/>
                <w:sz w:val="20"/>
                <w:szCs w:val="20"/>
              </w:rPr>
              <w:t>1,292,162.12</w:t>
            </w:r>
          </w:p>
        </w:tc>
        <w:tc>
          <w:tcPr>
            <w:tcW w:w="174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AB2D6B" w:rsidRPr="001B25FE" w:rsidRDefault="00AB2D6B" w:rsidP="002208D2">
            <w:pPr>
              <w:pStyle w:val="Caption"/>
              <w:spacing w:after="0"/>
              <w:jc w:val="center"/>
              <w:rPr>
                <w:rFonts w:ascii="Myriad Pro" w:hAnsi="Myriad Pro" w:cs="Times New Roman"/>
                <w:b w:val="0"/>
                <w:bCs w:val="0"/>
                <w:smallCaps w:val="0"/>
                <w:color w:val="auto"/>
                <w:sz w:val="20"/>
                <w:szCs w:val="20"/>
              </w:rPr>
            </w:pPr>
          </w:p>
        </w:tc>
      </w:tr>
      <w:tr w:rsidR="00AB2D6B" w:rsidRPr="001B25FE" w:rsidTr="002208D2">
        <w:trPr>
          <w:trHeight w:val="244"/>
          <w:jc w:val="center"/>
        </w:trPr>
        <w:tc>
          <w:tcPr>
            <w:tcW w:w="3790" w:type="dxa"/>
            <w:vMerge/>
            <w:tcBorders>
              <w:top w:val="nil"/>
              <w:left w:val="single" w:sz="4" w:space="0" w:color="auto"/>
              <w:bottom w:val="single" w:sz="4" w:space="0" w:color="000000"/>
              <w:right w:val="single" w:sz="4" w:space="0" w:color="auto"/>
            </w:tcBorders>
            <w:vAlign w:val="center"/>
            <w:hideMark/>
          </w:tcPr>
          <w:p w:rsidR="00AB2D6B" w:rsidRPr="001B25FE" w:rsidRDefault="00AB2D6B" w:rsidP="002208D2">
            <w:pPr>
              <w:pStyle w:val="Caption"/>
              <w:spacing w:after="0"/>
              <w:rPr>
                <w:rFonts w:ascii="Myriad Pro" w:hAnsi="Myriad Pro" w:cs="Times New Roman"/>
                <w:b w:val="0"/>
                <w:bCs w:val="0"/>
                <w:smallCaps w:val="0"/>
                <w:color w:val="auto"/>
                <w:sz w:val="20"/>
                <w:szCs w:val="20"/>
              </w:rPr>
            </w:pPr>
          </w:p>
        </w:tc>
        <w:tc>
          <w:tcPr>
            <w:tcW w:w="2338" w:type="dxa"/>
            <w:vMerge/>
            <w:tcBorders>
              <w:top w:val="nil"/>
              <w:left w:val="single" w:sz="4" w:space="0" w:color="auto"/>
              <w:bottom w:val="single" w:sz="4" w:space="0" w:color="auto"/>
              <w:right w:val="single" w:sz="4" w:space="0" w:color="auto"/>
            </w:tcBorders>
            <w:vAlign w:val="center"/>
            <w:hideMark/>
          </w:tcPr>
          <w:p w:rsidR="00AB2D6B" w:rsidRPr="001B25FE" w:rsidRDefault="00AB2D6B" w:rsidP="002208D2">
            <w:pPr>
              <w:pStyle w:val="Caption"/>
              <w:spacing w:after="0"/>
              <w:jc w:val="center"/>
              <w:rPr>
                <w:rFonts w:ascii="Myriad Pro" w:hAnsi="Myriad Pro" w:cs="Times New Roman"/>
                <w:b w:val="0"/>
                <w:bCs w:val="0"/>
                <w:smallCaps w:val="0"/>
                <w:color w:val="auto"/>
                <w:sz w:val="20"/>
                <w:szCs w:val="20"/>
              </w:rPr>
            </w:pPr>
          </w:p>
        </w:tc>
        <w:tc>
          <w:tcPr>
            <w:tcW w:w="2453" w:type="dxa"/>
            <w:vMerge/>
            <w:tcBorders>
              <w:top w:val="nil"/>
              <w:left w:val="single" w:sz="4" w:space="0" w:color="auto"/>
              <w:bottom w:val="single" w:sz="4" w:space="0" w:color="auto"/>
              <w:right w:val="single" w:sz="4" w:space="0" w:color="auto"/>
            </w:tcBorders>
            <w:vAlign w:val="center"/>
            <w:hideMark/>
          </w:tcPr>
          <w:p w:rsidR="00AB2D6B" w:rsidRPr="001B25FE" w:rsidRDefault="00AB2D6B" w:rsidP="002208D2">
            <w:pPr>
              <w:pStyle w:val="Caption"/>
              <w:spacing w:after="0"/>
              <w:jc w:val="center"/>
              <w:rPr>
                <w:rFonts w:ascii="Myriad Pro" w:hAnsi="Myriad Pro" w:cs="Times New Roman"/>
                <w:b w:val="0"/>
                <w:bCs w:val="0"/>
                <w:smallCaps w:val="0"/>
                <w:color w:val="auto"/>
                <w:sz w:val="20"/>
                <w:szCs w:val="20"/>
              </w:rPr>
            </w:pPr>
          </w:p>
        </w:tc>
        <w:tc>
          <w:tcPr>
            <w:tcW w:w="1744" w:type="dxa"/>
            <w:vMerge/>
            <w:tcBorders>
              <w:top w:val="nil"/>
              <w:left w:val="single" w:sz="4" w:space="0" w:color="auto"/>
              <w:bottom w:val="single" w:sz="4" w:space="0" w:color="auto"/>
              <w:right w:val="single" w:sz="4" w:space="0" w:color="auto"/>
            </w:tcBorders>
            <w:vAlign w:val="center"/>
            <w:hideMark/>
          </w:tcPr>
          <w:p w:rsidR="00AB2D6B" w:rsidRPr="001B25FE" w:rsidRDefault="00AB2D6B" w:rsidP="002208D2">
            <w:pPr>
              <w:pStyle w:val="Caption"/>
              <w:spacing w:after="0"/>
              <w:jc w:val="center"/>
              <w:rPr>
                <w:rFonts w:ascii="Myriad Pro" w:hAnsi="Myriad Pro" w:cs="Times New Roman"/>
                <w:b w:val="0"/>
                <w:bCs w:val="0"/>
                <w:smallCaps w:val="0"/>
                <w:color w:val="auto"/>
                <w:sz w:val="20"/>
                <w:szCs w:val="20"/>
              </w:rPr>
            </w:pPr>
          </w:p>
        </w:tc>
      </w:tr>
      <w:tr w:rsidR="00AB2D6B" w:rsidRPr="001B25FE" w:rsidTr="0025011D">
        <w:trPr>
          <w:trHeight w:val="431"/>
          <w:jc w:val="center"/>
        </w:trPr>
        <w:tc>
          <w:tcPr>
            <w:tcW w:w="3790" w:type="dxa"/>
            <w:tcBorders>
              <w:top w:val="nil"/>
              <w:left w:val="single" w:sz="4" w:space="0" w:color="auto"/>
              <w:bottom w:val="single" w:sz="4" w:space="0" w:color="auto"/>
              <w:right w:val="single" w:sz="4" w:space="0" w:color="auto"/>
            </w:tcBorders>
            <w:shd w:val="clear" w:color="000000" w:fill="FFFFFF"/>
            <w:noWrap/>
            <w:vAlign w:val="center"/>
            <w:hideMark/>
          </w:tcPr>
          <w:p w:rsidR="00AB2D6B" w:rsidRPr="001B25FE" w:rsidRDefault="00AB2D6B" w:rsidP="002208D2">
            <w:pPr>
              <w:pStyle w:val="Caption"/>
              <w:spacing w:after="0"/>
              <w:rPr>
                <w:rFonts w:ascii="Myriad Pro" w:hAnsi="Myriad Pro" w:cs="Times New Roman"/>
                <w:b w:val="0"/>
                <w:bCs w:val="0"/>
                <w:smallCaps w:val="0"/>
                <w:color w:val="auto"/>
                <w:sz w:val="20"/>
                <w:szCs w:val="20"/>
              </w:rPr>
            </w:pPr>
            <w:r w:rsidRPr="001B25FE">
              <w:rPr>
                <w:rFonts w:ascii="Myriad Pro" w:hAnsi="Myriad Pro" w:cs="Times New Roman"/>
                <w:b w:val="0"/>
                <w:bCs w:val="0"/>
                <w:smallCaps w:val="0"/>
                <w:color w:val="auto"/>
                <w:sz w:val="20"/>
                <w:szCs w:val="20"/>
              </w:rPr>
              <w:t>Government of Austria (00056_AUS)</w:t>
            </w:r>
          </w:p>
        </w:tc>
        <w:tc>
          <w:tcPr>
            <w:tcW w:w="2338" w:type="dxa"/>
            <w:tcBorders>
              <w:top w:val="nil"/>
              <w:left w:val="nil"/>
              <w:bottom w:val="single" w:sz="4" w:space="0" w:color="auto"/>
              <w:right w:val="single" w:sz="4" w:space="0" w:color="auto"/>
            </w:tcBorders>
            <w:shd w:val="clear" w:color="000000" w:fill="FFFFFF"/>
            <w:noWrap/>
            <w:vAlign w:val="center"/>
            <w:hideMark/>
          </w:tcPr>
          <w:p w:rsidR="00AB2D6B" w:rsidRPr="001B25FE" w:rsidRDefault="00AB2D6B" w:rsidP="002208D2">
            <w:pPr>
              <w:pStyle w:val="Caption"/>
              <w:spacing w:after="0"/>
              <w:jc w:val="center"/>
              <w:rPr>
                <w:rFonts w:ascii="Myriad Pro" w:hAnsi="Myriad Pro" w:cs="Times New Roman"/>
                <w:b w:val="0"/>
                <w:bCs w:val="0"/>
                <w:smallCaps w:val="0"/>
                <w:color w:val="auto"/>
                <w:sz w:val="20"/>
                <w:szCs w:val="20"/>
              </w:rPr>
            </w:pPr>
            <w:r w:rsidRPr="001B25FE">
              <w:rPr>
                <w:rFonts w:ascii="Myriad Pro" w:hAnsi="Myriad Pro" w:cs="Times New Roman"/>
                <w:b w:val="0"/>
                <w:bCs w:val="0"/>
                <w:smallCaps w:val="0"/>
                <w:color w:val="auto"/>
                <w:sz w:val="20"/>
                <w:szCs w:val="20"/>
              </w:rPr>
              <w:t>533,485.49</w:t>
            </w:r>
          </w:p>
        </w:tc>
        <w:tc>
          <w:tcPr>
            <w:tcW w:w="2453" w:type="dxa"/>
            <w:tcBorders>
              <w:top w:val="nil"/>
              <w:left w:val="nil"/>
              <w:bottom w:val="single" w:sz="4" w:space="0" w:color="auto"/>
              <w:right w:val="single" w:sz="4" w:space="0" w:color="auto"/>
            </w:tcBorders>
            <w:shd w:val="clear" w:color="000000" w:fill="FFFFFF"/>
            <w:noWrap/>
            <w:vAlign w:val="center"/>
            <w:hideMark/>
          </w:tcPr>
          <w:p w:rsidR="00AB2D6B" w:rsidRPr="001B25FE" w:rsidRDefault="00AB2D6B" w:rsidP="002208D2">
            <w:pPr>
              <w:pStyle w:val="Caption"/>
              <w:spacing w:after="0"/>
              <w:jc w:val="center"/>
              <w:rPr>
                <w:rFonts w:ascii="Myriad Pro" w:hAnsi="Myriad Pro" w:cs="Times New Roman"/>
                <w:b w:val="0"/>
                <w:bCs w:val="0"/>
                <w:smallCaps w:val="0"/>
                <w:color w:val="auto"/>
                <w:sz w:val="20"/>
                <w:szCs w:val="20"/>
              </w:rPr>
            </w:pPr>
            <w:r w:rsidRPr="001B25FE">
              <w:rPr>
                <w:rFonts w:ascii="Myriad Pro" w:hAnsi="Myriad Pro" w:cs="Times New Roman"/>
                <w:b w:val="0"/>
                <w:bCs w:val="0"/>
                <w:smallCaps w:val="0"/>
                <w:color w:val="auto"/>
                <w:sz w:val="20"/>
                <w:szCs w:val="20"/>
              </w:rPr>
              <w:t>533,485.49</w:t>
            </w:r>
          </w:p>
        </w:tc>
        <w:tc>
          <w:tcPr>
            <w:tcW w:w="1744" w:type="dxa"/>
            <w:tcBorders>
              <w:top w:val="nil"/>
              <w:left w:val="nil"/>
              <w:bottom w:val="single" w:sz="4" w:space="0" w:color="auto"/>
              <w:right w:val="single" w:sz="4" w:space="0" w:color="auto"/>
            </w:tcBorders>
            <w:shd w:val="clear" w:color="000000" w:fill="FFFFFF"/>
            <w:noWrap/>
            <w:vAlign w:val="center"/>
            <w:hideMark/>
          </w:tcPr>
          <w:p w:rsidR="00AB2D6B" w:rsidRPr="001B25FE" w:rsidRDefault="00AB2D6B" w:rsidP="002208D2">
            <w:pPr>
              <w:pStyle w:val="Caption"/>
              <w:spacing w:after="0"/>
              <w:jc w:val="center"/>
              <w:rPr>
                <w:rFonts w:ascii="Myriad Pro" w:hAnsi="Myriad Pro" w:cs="Times New Roman"/>
                <w:b w:val="0"/>
                <w:bCs w:val="0"/>
                <w:smallCaps w:val="0"/>
                <w:color w:val="auto"/>
                <w:sz w:val="20"/>
                <w:szCs w:val="20"/>
              </w:rPr>
            </w:pPr>
            <w:r w:rsidRPr="001B25FE">
              <w:rPr>
                <w:rFonts w:ascii="Myriad Pro" w:hAnsi="Myriad Pro" w:cs="Times New Roman"/>
                <w:b w:val="0"/>
                <w:bCs w:val="0"/>
                <w:smallCaps w:val="0"/>
                <w:color w:val="auto"/>
                <w:sz w:val="20"/>
                <w:szCs w:val="20"/>
              </w:rPr>
              <w:t>-</w:t>
            </w:r>
          </w:p>
        </w:tc>
      </w:tr>
      <w:tr w:rsidR="00AB2D6B" w:rsidRPr="001B25FE" w:rsidTr="0025011D">
        <w:trPr>
          <w:trHeight w:val="611"/>
          <w:jc w:val="center"/>
        </w:trPr>
        <w:tc>
          <w:tcPr>
            <w:tcW w:w="3790" w:type="dxa"/>
            <w:tcBorders>
              <w:top w:val="nil"/>
              <w:left w:val="single" w:sz="4" w:space="0" w:color="auto"/>
              <w:bottom w:val="single" w:sz="4" w:space="0" w:color="auto"/>
              <w:right w:val="single" w:sz="4" w:space="0" w:color="auto"/>
            </w:tcBorders>
            <w:shd w:val="clear" w:color="000000" w:fill="FFFFFF"/>
            <w:noWrap/>
            <w:vAlign w:val="center"/>
            <w:hideMark/>
          </w:tcPr>
          <w:p w:rsidR="00AB2D6B" w:rsidRPr="001B25FE" w:rsidRDefault="00AB2D6B" w:rsidP="002208D2">
            <w:pPr>
              <w:pStyle w:val="Caption"/>
              <w:spacing w:after="0"/>
              <w:rPr>
                <w:rFonts w:ascii="Myriad Pro" w:hAnsi="Myriad Pro" w:cs="Times New Roman"/>
                <w:b w:val="0"/>
                <w:bCs w:val="0"/>
                <w:smallCaps w:val="0"/>
                <w:color w:val="auto"/>
                <w:sz w:val="20"/>
                <w:szCs w:val="20"/>
              </w:rPr>
            </w:pPr>
            <w:r w:rsidRPr="001B25FE">
              <w:rPr>
                <w:rFonts w:ascii="Myriad Pro" w:hAnsi="Myriad Pro" w:cs="Times New Roman"/>
                <w:b w:val="0"/>
                <w:bCs w:val="0"/>
                <w:smallCaps w:val="0"/>
                <w:color w:val="auto"/>
                <w:sz w:val="20"/>
                <w:szCs w:val="20"/>
              </w:rPr>
              <w:t>Department for International Development (00296_DFID)</w:t>
            </w:r>
          </w:p>
        </w:tc>
        <w:tc>
          <w:tcPr>
            <w:tcW w:w="2338" w:type="dxa"/>
            <w:tcBorders>
              <w:top w:val="nil"/>
              <w:left w:val="nil"/>
              <w:bottom w:val="single" w:sz="4" w:space="0" w:color="auto"/>
              <w:right w:val="single" w:sz="4" w:space="0" w:color="auto"/>
            </w:tcBorders>
            <w:shd w:val="clear" w:color="000000" w:fill="FFFFFF"/>
            <w:noWrap/>
            <w:vAlign w:val="center"/>
            <w:hideMark/>
          </w:tcPr>
          <w:p w:rsidR="00AB2D6B" w:rsidRPr="001B25FE" w:rsidRDefault="00AB2D6B" w:rsidP="002208D2">
            <w:pPr>
              <w:pStyle w:val="Caption"/>
              <w:spacing w:after="0"/>
              <w:jc w:val="center"/>
              <w:rPr>
                <w:rFonts w:ascii="Myriad Pro" w:hAnsi="Myriad Pro" w:cs="Times New Roman"/>
                <w:b w:val="0"/>
                <w:bCs w:val="0"/>
                <w:smallCaps w:val="0"/>
                <w:color w:val="auto"/>
                <w:sz w:val="20"/>
                <w:szCs w:val="20"/>
              </w:rPr>
            </w:pPr>
            <w:r w:rsidRPr="001B25FE">
              <w:rPr>
                <w:rFonts w:ascii="Myriad Pro" w:hAnsi="Myriad Pro" w:cs="Times New Roman"/>
                <w:b w:val="0"/>
                <w:bCs w:val="0"/>
                <w:smallCaps w:val="0"/>
                <w:color w:val="auto"/>
                <w:sz w:val="20"/>
                <w:szCs w:val="20"/>
              </w:rPr>
              <w:t>432,786.00</w:t>
            </w:r>
          </w:p>
        </w:tc>
        <w:tc>
          <w:tcPr>
            <w:tcW w:w="2453" w:type="dxa"/>
            <w:tcBorders>
              <w:top w:val="nil"/>
              <w:left w:val="nil"/>
              <w:bottom w:val="single" w:sz="4" w:space="0" w:color="auto"/>
              <w:right w:val="single" w:sz="4" w:space="0" w:color="auto"/>
            </w:tcBorders>
            <w:shd w:val="clear" w:color="000000" w:fill="FFFFFF"/>
            <w:noWrap/>
            <w:vAlign w:val="center"/>
            <w:hideMark/>
          </w:tcPr>
          <w:p w:rsidR="00AB2D6B" w:rsidRPr="001B25FE" w:rsidRDefault="00AB2D6B" w:rsidP="002208D2">
            <w:pPr>
              <w:pStyle w:val="Caption"/>
              <w:spacing w:after="0"/>
              <w:jc w:val="center"/>
              <w:rPr>
                <w:rFonts w:ascii="Myriad Pro" w:hAnsi="Myriad Pro" w:cs="Times New Roman"/>
                <w:b w:val="0"/>
                <w:bCs w:val="0"/>
                <w:smallCaps w:val="0"/>
                <w:color w:val="auto"/>
                <w:sz w:val="20"/>
                <w:szCs w:val="20"/>
              </w:rPr>
            </w:pPr>
            <w:r w:rsidRPr="001B25FE">
              <w:rPr>
                <w:rFonts w:ascii="Myriad Pro" w:hAnsi="Myriad Pro" w:cs="Times New Roman"/>
                <w:b w:val="0"/>
                <w:bCs w:val="0"/>
                <w:smallCaps w:val="0"/>
                <w:color w:val="auto"/>
                <w:sz w:val="20"/>
                <w:szCs w:val="20"/>
              </w:rPr>
              <w:t>432,786.00</w:t>
            </w:r>
          </w:p>
        </w:tc>
        <w:tc>
          <w:tcPr>
            <w:tcW w:w="1744" w:type="dxa"/>
            <w:tcBorders>
              <w:top w:val="nil"/>
              <w:left w:val="nil"/>
              <w:bottom w:val="single" w:sz="4" w:space="0" w:color="auto"/>
              <w:right w:val="single" w:sz="4" w:space="0" w:color="auto"/>
            </w:tcBorders>
            <w:shd w:val="clear" w:color="000000" w:fill="FFFFFF"/>
            <w:noWrap/>
            <w:vAlign w:val="center"/>
            <w:hideMark/>
          </w:tcPr>
          <w:p w:rsidR="00AB2D6B" w:rsidRPr="001B25FE" w:rsidRDefault="00AB2D6B" w:rsidP="002208D2">
            <w:pPr>
              <w:pStyle w:val="Caption"/>
              <w:spacing w:after="0"/>
              <w:jc w:val="center"/>
              <w:rPr>
                <w:rFonts w:ascii="Myriad Pro" w:hAnsi="Myriad Pro" w:cs="Times New Roman"/>
                <w:b w:val="0"/>
                <w:bCs w:val="0"/>
                <w:smallCaps w:val="0"/>
                <w:color w:val="auto"/>
                <w:sz w:val="20"/>
                <w:szCs w:val="20"/>
              </w:rPr>
            </w:pPr>
            <w:r w:rsidRPr="001B25FE">
              <w:rPr>
                <w:rFonts w:ascii="Myriad Pro" w:hAnsi="Myriad Pro" w:cs="Times New Roman"/>
                <w:b w:val="0"/>
                <w:bCs w:val="0"/>
                <w:smallCaps w:val="0"/>
                <w:color w:val="auto"/>
                <w:sz w:val="20"/>
                <w:szCs w:val="20"/>
              </w:rPr>
              <w:t>-</w:t>
            </w:r>
          </w:p>
        </w:tc>
      </w:tr>
      <w:tr w:rsidR="00AB2D6B" w:rsidRPr="001B25FE" w:rsidTr="0025011D">
        <w:trPr>
          <w:trHeight w:val="539"/>
          <w:jc w:val="center"/>
        </w:trPr>
        <w:tc>
          <w:tcPr>
            <w:tcW w:w="3790" w:type="dxa"/>
            <w:tcBorders>
              <w:top w:val="nil"/>
              <w:left w:val="single" w:sz="4" w:space="0" w:color="auto"/>
              <w:bottom w:val="single" w:sz="4" w:space="0" w:color="auto"/>
              <w:right w:val="single" w:sz="4" w:space="0" w:color="auto"/>
            </w:tcBorders>
            <w:shd w:val="clear" w:color="000000" w:fill="FFFFFF"/>
            <w:noWrap/>
            <w:vAlign w:val="center"/>
            <w:hideMark/>
          </w:tcPr>
          <w:p w:rsidR="00AB2D6B" w:rsidRPr="001B25FE" w:rsidRDefault="00AB2D6B" w:rsidP="002208D2">
            <w:pPr>
              <w:pStyle w:val="Caption"/>
              <w:spacing w:after="0"/>
              <w:rPr>
                <w:rFonts w:ascii="Myriad Pro" w:hAnsi="Myriad Pro" w:cs="Times New Roman"/>
                <w:b w:val="0"/>
                <w:bCs w:val="0"/>
                <w:smallCaps w:val="0"/>
                <w:color w:val="auto"/>
                <w:sz w:val="20"/>
                <w:szCs w:val="20"/>
              </w:rPr>
            </w:pPr>
            <w:r w:rsidRPr="001B25FE">
              <w:rPr>
                <w:rFonts w:ascii="Myriad Pro" w:hAnsi="Myriad Pro" w:cs="Times New Roman"/>
                <w:b w:val="0"/>
                <w:bCs w:val="0"/>
                <w:smallCaps w:val="0"/>
                <w:color w:val="auto"/>
                <w:sz w:val="20"/>
                <w:szCs w:val="20"/>
              </w:rPr>
              <w:t>Ministry of Foreign Affairs, Norwegian (10503_NORW)</w:t>
            </w:r>
          </w:p>
        </w:tc>
        <w:tc>
          <w:tcPr>
            <w:tcW w:w="2338" w:type="dxa"/>
            <w:tcBorders>
              <w:top w:val="nil"/>
              <w:left w:val="nil"/>
              <w:bottom w:val="single" w:sz="4" w:space="0" w:color="auto"/>
              <w:right w:val="single" w:sz="4" w:space="0" w:color="auto"/>
            </w:tcBorders>
            <w:shd w:val="clear" w:color="000000" w:fill="FFFFFF"/>
            <w:noWrap/>
            <w:vAlign w:val="center"/>
            <w:hideMark/>
          </w:tcPr>
          <w:p w:rsidR="00AB2D6B" w:rsidRPr="001B25FE" w:rsidRDefault="00AB2D6B" w:rsidP="002208D2">
            <w:pPr>
              <w:pStyle w:val="Caption"/>
              <w:spacing w:after="0"/>
              <w:jc w:val="center"/>
              <w:rPr>
                <w:rFonts w:ascii="Myriad Pro" w:hAnsi="Myriad Pro" w:cs="Times New Roman"/>
                <w:b w:val="0"/>
                <w:bCs w:val="0"/>
                <w:smallCaps w:val="0"/>
                <w:color w:val="auto"/>
                <w:sz w:val="20"/>
                <w:szCs w:val="20"/>
              </w:rPr>
            </w:pPr>
            <w:r w:rsidRPr="001B25FE">
              <w:rPr>
                <w:rFonts w:ascii="Myriad Pro" w:hAnsi="Myriad Pro" w:cs="Times New Roman"/>
                <w:b w:val="0"/>
                <w:bCs w:val="0"/>
                <w:smallCaps w:val="0"/>
                <w:color w:val="auto"/>
                <w:sz w:val="20"/>
                <w:szCs w:val="20"/>
              </w:rPr>
              <w:t>219,699.74</w:t>
            </w:r>
          </w:p>
        </w:tc>
        <w:tc>
          <w:tcPr>
            <w:tcW w:w="2453" w:type="dxa"/>
            <w:tcBorders>
              <w:top w:val="nil"/>
              <w:left w:val="nil"/>
              <w:bottom w:val="single" w:sz="4" w:space="0" w:color="auto"/>
              <w:right w:val="single" w:sz="4" w:space="0" w:color="auto"/>
            </w:tcBorders>
            <w:shd w:val="clear" w:color="000000" w:fill="FFFFFF"/>
            <w:noWrap/>
            <w:vAlign w:val="center"/>
            <w:hideMark/>
          </w:tcPr>
          <w:p w:rsidR="00AB2D6B" w:rsidRPr="001B25FE" w:rsidRDefault="00AB2D6B" w:rsidP="002208D2">
            <w:pPr>
              <w:pStyle w:val="Caption"/>
              <w:spacing w:after="0"/>
              <w:jc w:val="center"/>
              <w:rPr>
                <w:rFonts w:ascii="Myriad Pro" w:hAnsi="Myriad Pro" w:cs="Times New Roman"/>
                <w:b w:val="0"/>
                <w:bCs w:val="0"/>
                <w:smallCaps w:val="0"/>
                <w:color w:val="auto"/>
                <w:sz w:val="20"/>
                <w:szCs w:val="20"/>
              </w:rPr>
            </w:pPr>
            <w:r w:rsidRPr="001B25FE">
              <w:rPr>
                <w:rFonts w:ascii="Myriad Pro" w:hAnsi="Myriad Pro" w:cs="Times New Roman"/>
                <w:b w:val="0"/>
                <w:bCs w:val="0"/>
                <w:smallCaps w:val="0"/>
                <w:color w:val="auto"/>
                <w:sz w:val="20"/>
                <w:szCs w:val="20"/>
              </w:rPr>
              <w:t>219,699.74</w:t>
            </w:r>
          </w:p>
        </w:tc>
        <w:tc>
          <w:tcPr>
            <w:tcW w:w="1744" w:type="dxa"/>
            <w:tcBorders>
              <w:top w:val="nil"/>
              <w:left w:val="nil"/>
              <w:bottom w:val="single" w:sz="4" w:space="0" w:color="auto"/>
              <w:right w:val="single" w:sz="4" w:space="0" w:color="auto"/>
            </w:tcBorders>
            <w:shd w:val="clear" w:color="000000" w:fill="FFFFFF"/>
            <w:noWrap/>
            <w:vAlign w:val="center"/>
            <w:hideMark/>
          </w:tcPr>
          <w:p w:rsidR="00AB2D6B" w:rsidRPr="001B25FE" w:rsidRDefault="00AB2D6B" w:rsidP="002208D2">
            <w:pPr>
              <w:pStyle w:val="Caption"/>
              <w:spacing w:after="0"/>
              <w:jc w:val="center"/>
              <w:rPr>
                <w:rFonts w:ascii="Myriad Pro" w:hAnsi="Myriad Pro" w:cs="Times New Roman"/>
                <w:b w:val="0"/>
                <w:bCs w:val="0"/>
                <w:smallCaps w:val="0"/>
                <w:color w:val="auto"/>
                <w:sz w:val="20"/>
                <w:szCs w:val="20"/>
              </w:rPr>
            </w:pPr>
            <w:r w:rsidRPr="001B25FE">
              <w:rPr>
                <w:rFonts w:ascii="Myriad Pro" w:hAnsi="Myriad Pro" w:cs="Times New Roman"/>
                <w:b w:val="0"/>
                <w:bCs w:val="0"/>
                <w:smallCaps w:val="0"/>
                <w:color w:val="auto"/>
                <w:sz w:val="20"/>
                <w:szCs w:val="20"/>
              </w:rPr>
              <w:t>-</w:t>
            </w:r>
          </w:p>
        </w:tc>
      </w:tr>
      <w:tr w:rsidR="00AB2D6B" w:rsidRPr="001B25FE" w:rsidTr="0025011D">
        <w:trPr>
          <w:trHeight w:val="701"/>
          <w:jc w:val="center"/>
        </w:trPr>
        <w:tc>
          <w:tcPr>
            <w:tcW w:w="3790" w:type="dxa"/>
            <w:tcBorders>
              <w:top w:val="nil"/>
              <w:left w:val="single" w:sz="4" w:space="0" w:color="auto"/>
              <w:bottom w:val="single" w:sz="4" w:space="0" w:color="auto"/>
              <w:right w:val="single" w:sz="4" w:space="0" w:color="auto"/>
            </w:tcBorders>
            <w:shd w:val="clear" w:color="000000" w:fill="FFFFFF"/>
            <w:noWrap/>
            <w:vAlign w:val="center"/>
            <w:hideMark/>
          </w:tcPr>
          <w:p w:rsidR="00AB2D6B" w:rsidRPr="001B25FE" w:rsidRDefault="00AB2D6B" w:rsidP="002208D2">
            <w:pPr>
              <w:pStyle w:val="Caption"/>
              <w:spacing w:after="0"/>
              <w:rPr>
                <w:rFonts w:ascii="Myriad Pro" w:hAnsi="Myriad Pro" w:cs="Times New Roman"/>
                <w:b w:val="0"/>
                <w:bCs w:val="0"/>
                <w:smallCaps w:val="0"/>
                <w:color w:val="auto"/>
                <w:sz w:val="20"/>
                <w:szCs w:val="20"/>
              </w:rPr>
            </w:pPr>
            <w:r w:rsidRPr="001B25FE">
              <w:rPr>
                <w:rFonts w:ascii="Myriad Pro" w:hAnsi="Myriad Pro" w:cs="Times New Roman"/>
                <w:b w:val="0"/>
                <w:bCs w:val="0"/>
                <w:smallCaps w:val="0"/>
                <w:color w:val="auto"/>
                <w:sz w:val="20"/>
                <w:szCs w:val="20"/>
              </w:rPr>
              <w:t>Department of Foreign Affair &amp; Int'l Trade, Canada (10281_DFAIT)</w:t>
            </w:r>
          </w:p>
        </w:tc>
        <w:tc>
          <w:tcPr>
            <w:tcW w:w="2338" w:type="dxa"/>
            <w:tcBorders>
              <w:top w:val="nil"/>
              <w:left w:val="nil"/>
              <w:bottom w:val="single" w:sz="4" w:space="0" w:color="auto"/>
              <w:right w:val="single" w:sz="4" w:space="0" w:color="auto"/>
            </w:tcBorders>
            <w:shd w:val="clear" w:color="000000" w:fill="FFFFFF"/>
            <w:noWrap/>
            <w:vAlign w:val="center"/>
            <w:hideMark/>
          </w:tcPr>
          <w:p w:rsidR="00AB2D6B" w:rsidRPr="001B25FE" w:rsidRDefault="00AB2D6B" w:rsidP="002208D2">
            <w:pPr>
              <w:pStyle w:val="Caption"/>
              <w:spacing w:after="0"/>
              <w:jc w:val="center"/>
              <w:rPr>
                <w:rFonts w:ascii="Myriad Pro" w:hAnsi="Myriad Pro" w:cs="Times New Roman"/>
                <w:b w:val="0"/>
                <w:bCs w:val="0"/>
                <w:smallCaps w:val="0"/>
                <w:color w:val="auto"/>
                <w:sz w:val="20"/>
                <w:szCs w:val="20"/>
              </w:rPr>
            </w:pPr>
            <w:r w:rsidRPr="001B25FE">
              <w:rPr>
                <w:rFonts w:ascii="Myriad Pro" w:hAnsi="Myriad Pro" w:cs="Times New Roman"/>
                <w:b w:val="0"/>
                <w:bCs w:val="0"/>
                <w:smallCaps w:val="0"/>
                <w:color w:val="auto"/>
                <w:sz w:val="20"/>
                <w:szCs w:val="20"/>
              </w:rPr>
              <w:t>102,986.61</w:t>
            </w:r>
          </w:p>
        </w:tc>
        <w:tc>
          <w:tcPr>
            <w:tcW w:w="2453" w:type="dxa"/>
            <w:tcBorders>
              <w:top w:val="nil"/>
              <w:left w:val="nil"/>
              <w:bottom w:val="single" w:sz="4" w:space="0" w:color="auto"/>
              <w:right w:val="single" w:sz="4" w:space="0" w:color="auto"/>
            </w:tcBorders>
            <w:shd w:val="clear" w:color="000000" w:fill="FFFFFF"/>
            <w:noWrap/>
            <w:vAlign w:val="center"/>
            <w:hideMark/>
          </w:tcPr>
          <w:p w:rsidR="00AB2D6B" w:rsidRPr="001B25FE" w:rsidRDefault="00AB2D6B" w:rsidP="002208D2">
            <w:pPr>
              <w:pStyle w:val="Caption"/>
              <w:spacing w:after="0"/>
              <w:jc w:val="center"/>
              <w:rPr>
                <w:rFonts w:ascii="Myriad Pro" w:hAnsi="Myriad Pro" w:cs="Times New Roman"/>
                <w:b w:val="0"/>
                <w:bCs w:val="0"/>
                <w:smallCaps w:val="0"/>
                <w:color w:val="auto"/>
                <w:sz w:val="20"/>
                <w:szCs w:val="20"/>
              </w:rPr>
            </w:pPr>
            <w:r w:rsidRPr="001B25FE">
              <w:rPr>
                <w:rFonts w:ascii="Myriad Pro" w:hAnsi="Myriad Pro" w:cs="Times New Roman"/>
                <w:b w:val="0"/>
                <w:bCs w:val="0"/>
                <w:smallCaps w:val="0"/>
                <w:color w:val="auto"/>
                <w:sz w:val="20"/>
                <w:szCs w:val="20"/>
              </w:rPr>
              <w:t>102,986.61</w:t>
            </w:r>
          </w:p>
        </w:tc>
        <w:tc>
          <w:tcPr>
            <w:tcW w:w="1744" w:type="dxa"/>
            <w:tcBorders>
              <w:top w:val="nil"/>
              <w:left w:val="nil"/>
              <w:bottom w:val="single" w:sz="4" w:space="0" w:color="auto"/>
              <w:right w:val="single" w:sz="4" w:space="0" w:color="auto"/>
            </w:tcBorders>
            <w:shd w:val="clear" w:color="000000" w:fill="FFFFFF"/>
            <w:noWrap/>
            <w:vAlign w:val="center"/>
            <w:hideMark/>
          </w:tcPr>
          <w:p w:rsidR="00AB2D6B" w:rsidRPr="001B25FE" w:rsidRDefault="00AB2D6B" w:rsidP="002208D2">
            <w:pPr>
              <w:pStyle w:val="Caption"/>
              <w:spacing w:after="0"/>
              <w:jc w:val="center"/>
              <w:rPr>
                <w:rFonts w:ascii="Myriad Pro" w:hAnsi="Myriad Pro" w:cs="Times New Roman"/>
                <w:b w:val="0"/>
                <w:bCs w:val="0"/>
                <w:smallCaps w:val="0"/>
                <w:color w:val="auto"/>
                <w:sz w:val="20"/>
                <w:szCs w:val="20"/>
              </w:rPr>
            </w:pPr>
            <w:r w:rsidRPr="001B25FE">
              <w:rPr>
                <w:rFonts w:ascii="Myriad Pro" w:hAnsi="Myriad Pro" w:cs="Times New Roman"/>
                <w:b w:val="0"/>
                <w:bCs w:val="0"/>
                <w:smallCaps w:val="0"/>
                <w:color w:val="auto"/>
                <w:sz w:val="20"/>
                <w:szCs w:val="20"/>
              </w:rPr>
              <w:t>-</w:t>
            </w:r>
          </w:p>
        </w:tc>
      </w:tr>
      <w:tr w:rsidR="00AB2D6B" w:rsidRPr="001B25FE" w:rsidTr="0025011D">
        <w:trPr>
          <w:trHeight w:val="629"/>
          <w:jc w:val="center"/>
        </w:trPr>
        <w:tc>
          <w:tcPr>
            <w:tcW w:w="3790" w:type="dxa"/>
            <w:tcBorders>
              <w:top w:val="nil"/>
              <w:left w:val="single" w:sz="4" w:space="0" w:color="auto"/>
              <w:bottom w:val="single" w:sz="4" w:space="0" w:color="auto"/>
              <w:right w:val="single" w:sz="4" w:space="0" w:color="auto"/>
            </w:tcBorders>
            <w:shd w:val="clear" w:color="000000" w:fill="FFFFFF"/>
            <w:noWrap/>
            <w:vAlign w:val="center"/>
            <w:hideMark/>
          </w:tcPr>
          <w:p w:rsidR="00AB2D6B" w:rsidRPr="001B25FE" w:rsidRDefault="00AB2D6B" w:rsidP="002208D2">
            <w:pPr>
              <w:pStyle w:val="Caption"/>
              <w:spacing w:after="0"/>
              <w:rPr>
                <w:rFonts w:ascii="Myriad Pro" w:hAnsi="Myriad Pro" w:cs="Times New Roman"/>
                <w:b w:val="0"/>
                <w:bCs w:val="0"/>
                <w:smallCaps w:val="0"/>
                <w:color w:val="auto"/>
                <w:sz w:val="20"/>
                <w:szCs w:val="20"/>
              </w:rPr>
            </w:pPr>
            <w:r w:rsidRPr="001B25FE">
              <w:rPr>
                <w:rFonts w:ascii="Myriad Pro" w:hAnsi="Myriad Pro" w:cs="Times New Roman"/>
                <w:b w:val="0"/>
                <w:bCs w:val="0"/>
                <w:smallCaps w:val="0"/>
                <w:color w:val="auto"/>
                <w:sz w:val="20"/>
                <w:szCs w:val="20"/>
              </w:rPr>
              <w:t>Ministry of Foreign Affairs &amp; Trade of Ireland (11211_IRISH)</w:t>
            </w:r>
          </w:p>
        </w:tc>
        <w:tc>
          <w:tcPr>
            <w:tcW w:w="2338" w:type="dxa"/>
            <w:tcBorders>
              <w:top w:val="nil"/>
              <w:left w:val="nil"/>
              <w:bottom w:val="single" w:sz="4" w:space="0" w:color="auto"/>
              <w:right w:val="single" w:sz="4" w:space="0" w:color="auto"/>
            </w:tcBorders>
            <w:shd w:val="clear" w:color="000000" w:fill="FFFFFF"/>
            <w:noWrap/>
            <w:vAlign w:val="center"/>
            <w:hideMark/>
          </w:tcPr>
          <w:p w:rsidR="00AB2D6B" w:rsidRPr="001B25FE" w:rsidRDefault="00AB2D6B" w:rsidP="002208D2">
            <w:pPr>
              <w:pStyle w:val="Caption"/>
              <w:spacing w:after="0"/>
              <w:jc w:val="center"/>
              <w:rPr>
                <w:rFonts w:ascii="Myriad Pro" w:hAnsi="Myriad Pro" w:cs="Times New Roman"/>
                <w:b w:val="0"/>
                <w:bCs w:val="0"/>
                <w:smallCaps w:val="0"/>
                <w:color w:val="auto"/>
                <w:sz w:val="20"/>
                <w:szCs w:val="20"/>
              </w:rPr>
            </w:pPr>
            <w:r w:rsidRPr="001B25FE">
              <w:rPr>
                <w:rFonts w:ascii="Myriad Pro" w:hAnsi="Myriad Pro" w:cs="Times New Roman"/>
                <w:b w:val="0"/>
                <w:bCs w:val="0"/>
                <w:smallCaps w:val="0"/>
                <w:color w:val="auto"/>
                <w:sz w:val="20"/>
                <w:szCs w:val="20"/>
              </w:rPr>
              <w:t>70,721.36</w:t>
            </w:r>
          </w:p>
        </w:tc>
        <w:tc>
          <w:tcPr>
            <w:tcW w:w="2453" w:type="dxa"/>
            <w:tcBorders>
              <w:top w:val="nil"/>
              <w:left w:val="nil"/>
              <w:bottom w:val="single" w:sz="4" w:space="0" w:color="auto"/>
              <w:right w:val="single" w:sz="4" w:space="0" w:color="auto"/>
            </w:tcBorders>
            <w:shd w:val="clear" w:color="000000" w:fill="FFFFFF"/>
            <w:noWrap/>
            <w:vAlign w:val="center"/>
            <w:hideMark/>
          </w:tcPr>
          <w:p w:rsidR="00AB2D6B" w:rsidRPr="001B25FE" w:rsidRDefault="00AB2D6B" w:rsidP="002208D2">
            <w:pPr>
              <w:pStyle w:val="Caption"/>
              <w:spacing w:after="0"/>
              <w:jc w:val="center"/>
              <w:rPr>
                <w:rFonts w:ascii="Myriad Pro" w:hAnsi="Myriad Pro" w:cs="Times New Roman"/>
                <w:b w:val="0"/>
                <w:bCs w:val="0"/>
                <w:smallCaps w:val="0"/>
                <w:color w:val="auto"/>
                <w:sz w:val="20"/>
                <w:szCs w:val="20"/>
              </w:rPr>
            </w:pPr>
            <w:r w:rsidRPr="001B25FE">
              <w:rPr>
                <w:rFonts w:ascii="Myriad Pro" w:hAnsi="Myriad Pro" w:cs="Times New Roman"/>
                <w:b w:val="0"/>
                <w:bCs w:val="0"/>
                <w:smallCaps w:val="0"/>
                <w:color w:val="auto"/>
                <w:sz w:val="20"/>
                <w:szCs w:val="20"/>
              </w:rPr>
              <w:t>70,721.36</w:t>
            </w:r>
          </w:p>
        </w:tc>
        <w:tc>
          <w:tcPr>
            <w:tcW w:w="1744" w:type="dxa"/>
            <w:tcBorders>
              <w:top w:val="nil"/>
              <w:left w:val="nil"/>
              <w:bottom w:val="single" w:sz="4" w:space="0" w:color="auto"/>
              <w:right w:val="single" w:sz="4" w:space="0" w:color="auto"/>
            </w:tcBorders>
            <w:shd w:val="clear" w:color="000000" w:fill="FFFFFF"/>
            <w:noWrap/>
            <w:vAlign w:val="center"/>
            <w:hideMark/>
          </w:tcPr>
          <w:p w:rsidR="00AB2D6B" w:rsidRPr="001B25FE" w:rsidRDefault="00AB2D6B" w:rsidP="002208D2">
            <w:pPr>
              <w:pStyle w:val="Caption"/>
              <w:spacing w:after="0"/>
              <w:jc w:val="center"/>
              <w:rPr>
                <w:rFonts w:ascii="Myriad Pro" w:hAnsi="Myriad Pro" w:cs="Times New Roman"/>
                <w:b w:val="0"/>
                <w:bCs w:val="0"/>
                <w:smallCaps w:val="0"/>
                <w:color w:val="auto"/>
                <w:sz w:val="20"/>
                <w:szCs w:val="20"/>
              </w:rPr>
            </w:pPr>
            <w:r w:rsidRPr="001B25FE">
              <w:rPr>
                <w:rFonts w:ascii="Myriad Pro" w:hAnsi="Myriad Pro" w:cs="Times New Roman"/>
                <w:b w:val="0"/>
                <w:bCs w:val="0"/>
                <w:smallCaps w:val="0"/>
                <w:color w:val="auto"/>
                <w:sz w:val="20"/>
                <w:szCs w:val="20"/>
              </w:rPr>
              <w:t>-</w:t>
            </w:r>
          </w:p>
        </w:tc>
      </w:tr>
      <w:tr w:rsidR="00AB2D6B" w:rsidRPr="001B25FE" w:rsidTr="0025011D">
        <w:trPr>
          <w:trHeight w:val="440"/>
          <w:jc w:val="center"/>
        </w:trPr>
        <w:tc>
          <w:tcPr>
            <w:tcW w:w="3790" w:type="dxa"/>
            <w:tcBorders>
              <w:top w:val="nil"/>
              <w:left w:val="single" w:sz="4" w:space="0" w:color="auto"/>
              <w:bottom w:val="single" w:sz="4" w:space="0" w:color="auto"/>
              <w:right w:val="single" w:sz="4" w:space="0" w:color="auto"/>
            </w:tcBorders>
            <w:shd w:val="clear" w:color="000000" w:fill="FFFFFF"/>
            <w:noWrap/>
            <w:vAlign w:val="center"/>
            <w:hideMark/>
          </w:tcPr>
          <w:p w:rsidR="00AB2D6B" w:rsidRPr="001B25FE" w:rsidRDefault="00AB2D6B" w:rsidP="002208D2">
            <w:pPr>
              <w:pStyle w:val="Caption"/>
              <w:spacing w:after="0"/>
              <w:rPr>
                <w:rFonts w:ascii="Myriad Pro" w:hAnsi="Myriad Pro" w:cs="Times New Roman"/>
                <w:b w:val="0"/>
                <w:bCs w:val="0"/>
                <w:smallCaps w:val="0"/>
                <w:color w:val="auto"/>
                <w:sz w:val="20"/>
                <w:szCs w:val="20"/>
              </w:rPr>
            </w:pPr>
            <w:r w:rsidRPr="001B25FE">
              <w:rPr>
                <w:rFonts w:ascii="Myriad Pro" w:hAnsi="Myriad Pro" w:cs="Times New Roman"/>
                <w:b w:val="0"/>
                <w:bCs w:val="0"/>
                <w:smallCaps w:val="0"/>
                <w:color w:val="auto"/>
                <w:sz w:val="20"/>
                <w:szCs w:val="20"/>
              </w:rPr>
              <w:t>Government of Belgium (00061_BEL)</w:t>
            </w:r>
          </w:p>
        </w:tc>
        <w:tc>
          <w:tcPr>
            <w:tcW w:w="2338" w:type="dxa"/>
            <w:tcBorders>
              <w:top w:val="nil"/>
              <w:left w:val="nil"/>
              <w:bottom w:val="single" w:sz="4" w:space="0" w:color="auto"/>
              <w:right w:val="single" w:sz="4" w:space="0" w:color="auto"/>
            </w:tcBorders>
            <w:shd w:val="clear" w:color="000000" w:fill="FFFFFF"/>
            <w:noWrap/>
            <w:vAlign w:val="center"/>
            <w:hideMark/>
          </w:tcPr>
          <w:p w:rsidR="00AB2D6B" w:rsidRPr="001B25FE" w:rsidRDefault="00AB2D6B" w:rsidP="002208D2">
            <w:pPr>
              <w:pStyle w:val="Caption"/>
              <w:spacing w:after="0"/>
              <w:jc w:val="center"/>
              <w:rPr>
                <w:rFonts w:ascii="Myriad Pro" w:hAnsi="Myriad Pro" w:cs="Times New Roman"/>
                <w:b w:val="0"/>
                <w:bCs w:val="0"/>
                <w:smallCaps w:val="0"/>
                <w:color w:val="auto"/>
                <w:sz w:val="20"/>
                <w:szCs w:val="20"/>
              </w:rPr>
            </w:pPr>
            <w:r w:rsidRPr="001B25FE">
              <w:rPr>
                <w:rFonts w:ascii="Myriad Pro" w:hAnsi="Myriad Pro" w:cs="Times New Roman"/>
                <w:b w:val="0"/>
                <w:bCs w:val="0"/>
                <w:smallCaps w:val="0"/>
                <w:color w:val="auto"/>
                <w:sz w:val="20"/>
                <w:szCs w:val="20"/>
              </w:rPr>
              <w:t>68,212.82</w:t>
            </w:r>
          </w:p>
        </w:tc>
        <w:tc>
          <w:tcPr>
            <w:tcW w:w="2453" w:type="dxa"/>
            <w:tcBorders>
              <w:top w:val="nil"/>
              <w:left w:val="nil"/>
              <w:bottom w:val="single" w:sz="4" w:space="0" w:color="auto"/>
              <w:right w:val="single" w:sz="4" w:space="0" w:color="auto"/>
            </w:tcBorders>
            <w:shd w:val="clear" w:color="000000" w:fill="FFFFFF"/>
            <w:noWrap/>
            <w:vAlign w:val="center"/>
            <w:hideMark/>
          </w:tcPr>
          <w:p w:rsidR="00AB2D6B" w:rsidRPr="001B25FE" w:rsidRDefault="00AB2D6B" w:rsidP="002208D2">
            <w:pPr>
              <w:pStyle w:val="Caption"/>
              <w:spacing w:after="0"/>
              <w:jc w:val="center"/>
              <w:rPr>
                <w:rFonts w:ascii="Myriad Pro" w:hAnsi="Myriad Pro" w:cs="Times New Roman"/>
                <w:b w:val="0"/>
                <w:bCs w:val="0"/>
                <w:smallCaps w:val="0"/>
                <w:color w:val="auto"/>
                <w:sz w:val="20"/>
                <w:szCs w:val="20"/>
              </w:rPr>
            </w:pPr>
            <w:r w:rsidRPr="001B25FE">
              <w:rPr>
                <w:rFonts w:ascii="Myriad Pro" w:hAnsi="Myriad Pro" w:cs="Times New Roman"/>
                <w:b w:val="0"/>
                <w:bCs w:val="0"/>
                <w:smallCaps w:val="0"/>
                <w:color w:val="auto"/>
                <w:sz w:val="20"/>
                <w:szCs w:val="20"/>
              </w:rPr>
              <w:t>68,212.82</w:t>
            </w:r>
          </w:p>
        </w:tc>
        <w:tc>
          <w:tcPr>
            <w:tcW w:w="1744" w:type="dxa"/>
            <w:tcBorders>
              <w:top w:val="nil"/>
              <w:left w:val="nil"/>
              <w:bottom w:val="single" w:sz="4" w:space="0" w:color="auto"/>
              <w:right w:val="single" w:sz="4" w:space="0" w:color="auto"/>
            </w:tcBorders>
            <w:shd w:val="clear" w:color="000000" w:fill="FFFFFF"/>
            <w:noWrap/>
            <w:vAlign w:val="center"/>
            <w:hideMark/>
          </w:tcPr>
          <w:p w:rsidR="00AB2D6B" w:rsidRPr="001B25FE" w:rsidRDefault="00AB2D6B" w:rsidP="002208D2">
            <w:pPr>
              <w:pStyle w:val="Caption"/>
              <w:spacing w:after="0"/>
              <w:jc w:val="center"/>
              <w:rPr>
                <w:rFonts w:ascii="Myriad Pro" w:hAnsi="Myriad Pro" w:cs="Times New Roman"/>
                <w:b w:val="0"/>
                <w:bCs w:val="0"/>
                <w:smallCaps w:val="0"/>
                <w:color w:val="auto"/>
                <w:sz w:val="20"/>
                <w:szCs w:val="20"/>
              </w:rPr>
            </w:pPr>
            <w:r w:rsidRPr="001B25FE">
              <w:rPr>
                <w:rFonts w:ascii="Myriad Pro" w:hAnsi="Myriad Pro" w:cs="Times New Roman"/>
                <w:b w:val="0"/>
                <w:bCs w:val="0"/>
                <w:smallCaps w:val="0"/>
                <w:color w:val="auto"/>
                <w:sz w:val="20"/>
                <w:szCs w:val="20"/>
              </w:rPr>
              <w:t>-</w:t>
            </w:r>
          </w:p>
        </w:tc>
      </w:tr>
      <w:tr w:rsidR="00AB2D6B" w:rsidRPr="001B25FE" w:rsidTr="0025011D">
        <w:trPr>
          <w:trHeight w:val="440"/>
          <w:jc w:val="center"/>
        </w:trPr>
        <w:tc>
          <w:tcPr>
            <w:tcW w:w="3790" w:type="dxa"/>
            <w:tcBorders>
              <w:top w:val="nil"/>
              <w:left w:val="single" w:sz="4" w:space="0" w:color="auto"/>
              <w:bottom w:val="single" w:sz="4" w:space="0" w:color="auto"/>
              <w:right w:val="single" w:sz="4" w:space="0" w:color="auto"/>
            </w:tcBorders>
            <w:shd w:val="clear" w:color="000000" w:fill="FFFFFF"/>
            <w:noWrap/>
            <w:vAlign w:val="center"/>
            <w:hideMark/>
          </w:tcPr>
          <w:p w:rsidR="00AB2D6B" w:rsidRPr="001B25FE" w:rsidRDefault="00AB2D6B" w:rsidP="002208D2">
            <w:pPr>
              <w:pStyle w:val="Caption"/>
              <w:spacing w:after="0"/>
              <w:rPr>
                <w:rFonts w:ascii="Myriad Pro" w:hAnsi="Myriad Pro" w:cs="Times New Roman"/>
                <w:b w:val="0"/>
                <w:bCs w:val="0"/>
                <w:smallCaps w:val="0"/>
                <w:color w:val="auto"/>
                <w:sz w:val="20"/>
                <w:szCs w:val="20"/>
              </w:rPr>
            </w:pPr>
            <w:r w:rsidRPr="001B25FE">
              <w:rPr>
                <w:rFonts w:ascii="Myriad Pro" w:hAnsi="Myriad Pro" w:cs="Times New Roman"/>
                <w:b w:val="0"/>
                <w:bCs w:val="0"/>
                <w:smallCaps w:val="0"/>
                <w:color w:val="auto"/>
                <w:sz w:val="20"/>
                <w:szCs w:val="20"/>
              </w:rPr>
              <w:t>Government of France (00112_FRAN)</w:t>
            </w:r>
          </w:p>
        </w:tc>
        <w:tc>
          <w:tcPr>
            <w:tcW w:w="2338" w:type="dxa"/>
            <w:tcBorders>
              <w:top w:val="nil"/>
              <w:left w:val="nil"/>
              <w:bottom w:val="single" w:sz="4" w:space="0" w:color="auto"/>
              <w:right w:val="single" w:sz="4" w:space="0" w:color="auto"/>
            </w:tcBorders>
            <w:shd w:val="clear" w:color="000000" w:fill="FFFFFF"/>
            <w:noWrap/>
            <w:vAlign w:val="center"/>
            <w:hideMark/>
          </w:tcPr>
          <w:p w:rsidR="00AB2D6B" w:rsidRPr="001B25FE" w:rsidRDefault="00AB2D6B" w:rsidP="002208D2">
            <w:pPr>
              <w:pStyle w:val="Caption"/>
              <w:spacing w:after="0"/>
              <w:jc w:val="center"/>
              <w:rPr>
                <w:rFonts w:ascii="Myriad Pro" w:hAnsi="Myriad Pro" w:cs="Times New Roman"/>
                <w:b w:val="0"/>
                <w:bCs w:val="0"/>
                <w:smallCaps w:val="0"/>
                <w:color w:val="auto"/>
                <w:sz w:val="20"/>
                <w:szCs w:val="20"/>
              </w:rPr>
            </w:pPr>
            <w:r w:rsidRPr="001B25FE">
              <w:rPr>
                <w:rFonts w:ascii="Myriad Pro" w:hAnsi="Myriad Pro" w:cs="Times New Roman"/>
                <w:b w:val="0"/>
                <w:bCs w:val="0"/>
                <w:smallCaps w:val="0"/>
                <w:color w:val="auto"/>
                <w:sz w:val="20"/>
                <w:szCs w:val="20"/>
              </w:rPr>
              <w:t>42,796.01</w:t>
            </w:r>
          </w:p>
        </w:tc>
        <w:tc>
          <w:tcPr>
            <w:tcW w:w="2453" w:type="dxa"/>
            <w:tcBorders>
              <w:top w:val="nil"/>
              <w:left w:val="nil"/>
              <w:bottom w:val="single" w:sz="4" w:space="0" w:color="auto"/>
              <w:right w:val="single" w:sz="4" w:space="0" w:color="auto"/>
            </w:tcBorders>
            <w:shd w:val="clear" w:color="000000" w:fill="FFFFFF"/>
            <w:noWrap/>
            <w:vAlign w:val="center"/>
            <w:hideMark/>
          </w:tcPr>
          <w:p w:rsidR="00AB2D6B" w:rsidRPr="001B25FE" w:rsidRDefault="00AB2D6B" w:rsidP="002208D2">
            <w:pPr>
              <w:pStyle w:val="Caption"/>
              <w:spacing w:after="0"/>
              <w:jc w:val="center"/>
              <w:rPr>
                <w:rFonts w:ascii="Myriad Pro" w:hAnsi="Myriad Pro" w:cs="Times New Roman"/>
                <w:b w:val="0"/>
                <w:bCs w:val="0"/>
                <w:smallCaps w:val="0"/>
                <w:color w:val="auto"/>
                <w:sz w:val="20"/>
                <w:szCs w:val="20"/>
              </w:rPr>
            </w:pPr>
            <w:r w:rsidRPr="001B25FE">
              <w:rPr>
                <w:rFonts w:ascii="Myriad Pro" w:hAnsi="Myriad Pro" w:cs="Times New Roman"/>
                <w:b w:val="0"/>
                <w:bCs w:val="0"/>
                <w:smallCaps w:val="0"/>
                <w:color w:val="auto"/>
                <w:sz w:val="20"/>
                <w:szCs w:val="20"/>
              </w:rPr>
              <w:t>42,796.01</w:t>
            </w:r>
          </w:p>
        </w:tc>
        <w:tc>
          <w:tcPr>
            <w:tcW w:w="1744" w:type="dxa"/>
            <w:tcBorders>
              <w:top w:val="nil"/>
              <w:left w:val="nil"/>
              <w:bottom w:val="single" w:sz="4" w:space="0" w:color="auto"/>
              <w:right w:val="single" w:sz="4" w:space="0" w:color="auto"/>
            </w:tcBorders>
            <w:shd w:val="clear" w:color="000000" w:fill="FFFFFF"/>
            <w:noWrap/>
            <w:vAlign w:val="center"/>
            <w:hideMark/>
          </w:tcPr>
          <w:p w:rsidR="00AB2D6B" w:rsidRPr="001B25FE" w:rsidRDefault="00AB2D6B" w:rsidP="002208D2">
            <w:pPr>
              <w:pStyle w:val="Caption"/>
              <w:spacing w:after="0"/>
              <w:jc w:val="center"/>
              <w:rPr>
                <w:rFonts w:ascii="Myriad Pro" w:hAnsi="Myriad Pro" w:cs="Times New Roman"/>
                <w:b w:val="0"/>
                <w:bCs w:val="0"/>
                <w:smallCaps w:val="0"/>
                <w:color w:val="auto"/>
                <w:sz w:val="20"/>
                <w:szCs w:val="20"/>
              </w:rPr>
            </w:pPr>
            <w:r w:rsidRPr="001B25FE">
              <w:rPr>
                <w:rFonts w:ascii="Myriad Pro" w:hAnsi="Myriad Pro" w:cs="Times New Roman"/>
                <w:b w:val="0"/>
                <w:bCs w:val="0"/>
                <w:smallCaps w:val="0"/>
                <w:color w:val="auto"/>
                <w:sz w:val="20"/>
                <w:szCs w:val="20"/>
              </w:rPr>
              <w:t>-</w:t>
            </w:r>
          </w:p>
        </w:tc>
      </w:tr>
      <w:tr w:rsidR="00AB2D6B" w:rsidRPr="001B25FE" w:rsidTr="00E12270">
        <w:trPr>
          <w:trHeight w:val="422"/>
          <w:jc w:val="center"/>
        </w:trPr>
        <w:tc>
          <w:tcPr>
            <w:tcW w:w="3790" w:type="dxa"/>
            <w:tcBorders>
              <w:top w:val="nil"/>
              <w:left w:val="single" w:sz="4" w:space="0" w:color="auto"/>
              <w:bottom w:val="single" w:sz="4" w:space="0" w:color="auto"/>
              <w:right w:val="single" w:sz="4" w:space="0" w:color="auto"/>
            </w:tcBorders>
            <w:shd w:val="clear" w:color="auto" w:fill="365F91"/>
            <w:noWrap/>
            <w:vAlign w:val="center"/>
            <w:hideMark/>
          </w:tcPr>
          <w:p w:rsidR="00AB2D6B" w:rsidRPr="00E12270" w:rsidRDefault="00AB2D6B" w:rsidP="002208D2">
            <w:pPr>
              <w:pStyle w:val="Caption"/>
              <w:spacing w:after="0"/>
              <w:rPr>
                <w:rFonts w:ascii="Myriad Pro" w:hAnsi="Myriad Pro" w:cs="Times New Roman"/>
                <w:bCs w:val="0"/>
                <w:smallCaps w:val="0"/>
                <w:color w:val="FFFFFF"/>
                <w:sz w:val="24"/>
                <w:szCs w:val="24"/>
              </w:rPr>
            </w:pPr>
            <w:r w:rsidRPr="00E12270">
              <w:rPr>
                <w:rFonts w:ascii="Myriad Pro" w:hAnsi="Myriad Pro" w:cs="Times New Roman"/>
                <w:bCs w:val="0"/>
                <w:smallCaps w:val="0"/>
                <w:color w:val="FFFFFF"/>
                <w:sz w:val="24"/>
                <w:szCs w:val="24"/>
              </w:rPr>
              <w:t>Total</w:t>
            </w:r>
          </w:p>
        </w:tc>
        <w:tc>
          <w:tcPr>
            <w:tcW w:w="2338" w:type="dxa"/>
            <w:tcBorders>
              <w:top w:val="nil"/>
              <w:left w:val="nil"/>
              <w:bottom w:val="single" w:sz="4" w:space="0" w:color="auto"/>
              <w:right w:val="single" w:sz="4" w:space="0" w:color="auto"/>
            </w:tcBorders>
            <w:shd w:val="clear" w:color="auto" w:fill="365F91"/>
            <w:noWrap/>
            <w:vAlign w:val="center"/>
            <w:hideMark/>
          </w:tcPr>
          <w:p w:rsidR="00AB2D6B" w:rsidRPr="00E12270" w:rsidRDefault="00AB2D6B" w:rsidP="002208D2">
            <w:pPr>
              <w:pStyle w:val="Caption"/>
              <w:spacing w:after="0"/>
              <w:jc w:val="center"/>
              <w:rPr>
                <w:rFonts w:ascii="Myriad Pro" w:hAnsi="Myriad Pro" w:cs="Times New Roman"/>
                <w:bCs w:val="0"/>
                <w:smallCaps w:val="0"/>
                <w:color w:val="FFFFFF"/>
                <w:sz w:val="24"/>
                <w:szCs w:val="24"/>
              </w:rPr>
            </w:pPr>
            <w:r w:rsidRPr="00E12270">
              <w:rPr>
                <w:rFonts w:ascii="Myriad Pro" w:hAnsi="Myriad Pro" w:cs="Times New Roman"/>
                <w:bCs w:val="0"/>
                <w:smallCaps w:val="0"/>
                <w:color w:val="FFFFFF"/>
                <w:sz w:val="24"/>
                <w:szCs w:val="24"/>
              </w:rPr>
              <w:t>26,762,125.89</w:t>
            </w:r>
          </w:p>
        </w:tc>
        <w:tc>
          <w:tcPr>
            <w:tcW w:w="2453" w:type="dxa"/>
            <w:tcBorders>
              <w:top w:val="nil"/>
              <w:left w:val="nil"/>
              <w:bottom w:val="single" w:sz="4" w:space="0" w:color="auto"/>
              <w:right w:val="single" w:sz="4" w:space="0" w:color="auto"/>
            </w:tcBorders>
            <w:shd w:val="clear" w:color="auto" w:fill="365F91"/>
            <w:noWrap/>
            <w:vAlign w:val="center"/>
            <w:hideMark/>
          </w:tcPr>
          <w:p w:rsidR="00AB2D6B" w:rsidRPr="00E12270" w:rsidRDefault="00AB2D6B" w:rsidP="002208D2">
            <w:pPr>
              <w:pStyle w:val="Caption"/>
              <w:spacing w:after="0"/>
              <w:jc w:val="center"/>
              <w:rPr>
                <w:rFonts w:ascii="Myriad Pro" w:hAnsi="Myriad Pro" w:cs="Times New Roman"/>
                <w:bCs w:val="0"/>
                <w:smallCaps w:val="0"/>
                <w:color w:val="FFFFFF"/>
                <w:sz w:val="24"/>
                <w:szCs w:val="24"/>
              </w:rPr>
            </w:pPr>
            <w:r w:rsidRPr="00E12270">
              <w:rPr>
                <w:rFonts w:ascii="Myriad Pro" w:hAnsi="Myriad Pro" w:cs="Times New Roman"/>
                <w:bCs w:val="0"/>
                <w:smallCaps w:val="0"/>
                <w:color w:val="FFFFFF"/>
                <w:sz w:val="24"/>
                <w:szCs w:val="24"/>
              </w:rPr>
              <w:t>24,133,033.28</w:t>
            </w:r>
          </w:p>
        </w:tc>
        <w:tc>
          <w:tcPr>
            <w:tcW w:w="1744" w:type="dxa"/>
            <w:tcBorders>
              <w:top w:val="nil"/>
              <w:left w:val="nil"/>
              <w:bottom w:val="single" w:sz="4" w:space="0" w:color="auto"/>
              <w:right w:val="single" w:sz="4" w:space="0" w:color="auto"/>
            </w:tcBorders>
            <w:shd w:val="clear" w:color="auto" w:fill="365F91"/>
            <w:noWrap/>
            <w:vAlign w:val="center"/>
            <w:hideMark/>
          </w:tcPr>
          <w:p w:rsidR="00AB2D6B" w:rsidRPr="00E12270" w:rsidRDefault="00AB2D6B" w:rsidP="002208D2">
            <w:pPr>
              <w:pStyle w:val="Caption"/>
              <w:spacing w:after="0"/>
              <w:jc w:val="center"/>
              <w:rPr>
                <w:rFonts w:ascii="Myriad Pro" w:hAnsi="Myriad Pro" w:cs="Times New Roman"/>
                <w:bCs w:val="0"/>
                <w:smallCaps w:val="0"/>
                <w:color w:val="FFFFFF"/>
                <w:sz w:val="24"/>
                <w:szCs w:val="24"/>
              </w:rPr>
            </w:pPr>
            <w:r w:rsidRPr="00E12270">
              <w:rPr>
                <w:rFonts w:ascii="Myriad Pro" w:hAnsi="Myriad Pro" w:cs="Times New Roman"/>
                <w:bCs w:val="0"/>
                <w:smallCaps w:val="0"/>
                <w:color w:val="FFFFFF"/>
                <w:sz w:val="24"/>
                <w:szCs w:val="24"/>
              </w:rPr>
              <w:t>2,629,092.61</w:t>
            </w:r>
          </w:p>
        </w:tc>
      </w:tr>
    </w:tbl>
    <w:p w:rsidR="001B7E60" w:rsidRDefault="001B7E60" w:rsidP="00E577F2">
      <w:pPr>
        <w:spacing w:after="0" w:line="240" w:lineRule="auto"/>
        <w:rPr>
          <w:rFonts w:ascii="Myriad Pro" w:hAnsi="Myriad Pro"/>
        </w:rPr>
      </w:pPr>
    </w:p>
    <w:p w:rsidR="00715203" w:rsidRDefault="00715203" w:rsidP="00E577F2">
      <w:pPr>
        <w:spacing w:after="0" w:line="240" w:lineRule="auto"/>
        <w:rPr>
          <w:rFonts w:ascii="Myriad Pro" w:hAnsi="Myriad Pro"/>
        </w:rPr>
      </w:pPr>
    </w:p>
    <w:p w:rsidR="00715203" w:rsidRDefault="00715203" w:rsidP="00E577F2">
      <w:pPr>
        <w:spacing w:after="0" w:line="240" w:lineRule="auto"/>
        <w:rPr>
          <w:rFonts w:ascii="Myriad Pro" w:hAnsi="Myriad Pro"/>
        </w:rPr>
      </w:pPr>
    </w:p>
    <w:p w:rsidR="00715203" w:rsidRDefault="00715203" w:rsidP="00E577F2">
      <w:pPr>
        <w:spacing w:after="0" w:line="240" w:lineRule="auto"/>
        <w:rPr>
          <w:rFonts w:ascii="Myriad Pro" w:hAnsi="Myriad Pro"/>
        </w:rPr>
        <w:sectPr w:rsidR="00715203" w:rsidSect="00F80B48">
          <w:pgSz w:w="11909" w:h="16834" w:code="9"/>
          <w:pgMar w:top="1440" w:right="1440" w:bottom="1440" w:left="1440" w:header="706" w:footer="706" w:gutter="0"/>
          <w:cols w:space="708"/>
          <w:docGrid w:linePitch="360"/>
        </w:sectPr>
      </w:pPr>
    </w:p>
    <w:p w:rsidR="00DA3AB6" w:rsidRPr="00496E43" w:rsidRDefault="00496E43" w:rsidP="00496E43">
      <w:pPr>
        <w:pStyle w:val="Caption"/>
        <w:spacing w:after="0"/>
        <w:jc w:val="center"/>
        <w:rPr>
          <w:rFonts w:ascii="Myriad Pro" w:hAnsi="Myriad Pro" w:cs="Times New Roman"/>
          <w:iCs/>
          <w:smallCaps w:val="0"/>
          <w:color w:val="auto"/>
          <w:sz w:val="20"/>
          <w:szCs w:val="20"/>
        </w:rPr>
      </w:pPr>
      <w:bookmarkStart w:id="44" w:name="_Toc415124018"/>
      <w:bookmarkStart w:id="45" w:name="_Toc418092200"/>
      <w:r w:rsidRPr="00496E43">
        <w:rPr>
          <w:rFonts w:ascii="Myriad Pro" w:hAnsi="Myriad Pro"/>
          <w:smallCaps w:val="0"/>
          <w:color w:val="auto"/>
          <w:sz w:val="20"/>
          <w:szCs w:val="20"/>
        </w:rPr>
        <w:t xml:space="preserve">Table </w:t>
      </w:r>
      <w:r w:rsidR="007572C3">
        <w:rPr>
          <w:rFonts w:ascii="Myriad Pro" w:hAnsi="Myriad Pro"/>
          <w:smallCaps w:val="0"/>
          <w:color w:val="auto"/>
          <w:sz w:val="20"/>
          <w:szCs w:val="20"/>
        </w:rPr>
        <w:fldChar w:fldCharType="begin"/>
      </w:r>
      <w:r w:rsidR="007572C3">
        <w:rPr>
          <w:rFonts w:ascii="Myriad Pro" w:hAnsi="Myriad Pro"/>
          <w:smallCaps w:val="0"/>
          <w:color w:val="auto"/>
          <w:sz w:val="20"/>
          <w:szCs w:val="20"/>
        </w:rPr>
        <w:instrText xml:space="preserve"> SEQ Table \* ARABIC </w:instrText>
      </w:r>
      <w:r w:rsidR="007572C3">
        <w:rPr>
          <w:rFonts w:ascii="Myriad Pro" w:hAnsi="Myriad Pro"/>
          <w:smallCaps w:val="0"/>
          <w:color w:val="auto"/>
          <w:sz w:val="20"/>
          <w:szCs w:val="20"/>
        </w:rPr>
        <w:fldChar w:fldCharType="separate"/>
      </w:r>
      <w:r w:rsidR="000567CD">
        <w:rPr>
          <w:rFonts w:ascii="Myriad Pro" w:hAnsi="Myriad Pro"/>
          <w:smallCaps w:val="0"/>
          <w:noProof/>
          <w:color w:val="auto"/>
          <w:sz w:val="20"/>
          <w:szCs w:val="20"/>
        </w:rPr>
        <w:t>14</w:t>
      </w:r>
      <w:r w:rsidR="007572C3">
        <w:rPr>
          <w:rFonts w:ascii="Myriad Pro" w:hAnsi="Myriad Pro"/>
          <w:smallCaps w:val="0"/>
          <w:color w:val="auto"/>
          <w:sz w:val="20"/>
          <w:szCs w:val="20"/>
        </w:rPr>
        <w:fldChar w:fldCharType="end"/>
      </w:r>
      <w:r w:rsidR="004524A4" w:rsidRPr="00496E43">
        <w:rPr>
          <w:rFonts w:ascii="Myriad Pro" w:hAnsi="Myriad Pro" w:cs="Times New Roman"/>
          <w:bCs w:val="0"/>
          <w:iCs/>
          <w:smallCaps w:val="0"/>
          <w:color w:val="auto"/>
          <w:sz w:val="20"/>
          <w:szCs w:val="20"/>
        </w:rPr>
        <w:t xml:space="preserve">: </w:t>
      </w:r>
      <w:r w:rsidR="00DA3AB6" w:rsidRPr="00496E43">
        <w:rPr>
          <w:rFonts w:ascii="Myriad Pro" w:hAnsi="Myriad Pro" w:cs="Times New Roman"/>
          <w:bCs w:val="0"/>
          <w:iCs/>
          <w:smallCaps w:val="0"/>
          <w:color w:val="auto"/>
          <w:sz w:val="20"/>
          <w:szCs w:val="20"/>
        </w:rPr>
        <w:t>Exp</w:t>
      </w:r>
      <w:r w:rsidR="004524A4" w:rsidRPr="00496E43">
        <w:rPr>
          <w:rFonts w:ascii="Myriad Pro" w:hAnsi="Myriad Pro" w:cs="Times New Roman"/>
          <w:bCs w:val="0"/>
          <w:iCs/>
          <w:smallCaps w:val="0"/>
          <w:color w:val="auto"/>
          <w:sz w:val="20"/>
          <w:szCs w:val="20"/>
        </w:rPr>
        <w:t>enditure by Activity as o</w:t>
      </w:r>
      <w:r w:rsidR="00DA3AB6" w:rsidRPr="00496E43">
        <w:rPr>
          <w:rFonts w:ascii="Myriad Pro" w:hAnsi="Myriad Pro" w:cs="Times New Roman"/>
          <w:bCs w:val="0"/>
          <w:iCs/>
          <w:smallCaps w:val="0"/>
          <w:color w:val="auto"/>
          <w:sz w:val="20"/>
          <w:szCs w:val="20"/>
        </w:rPr>
        <w:t>f December 31, 2014</w:t>
      </w:r>
      <w:bookmarkEnd w:id="44"/>
      <w:bookmarkEnd w:id="45"/>
    </w:p>
    <w:p w:rsidR="00910661" w:rsidRPr="00496E43" w:rsidRDefault="00AB2D6B" w:rsidP="00E577F2">
      <w:pPr>
        <w:tabs>
          <w:tab w:val="left" w:pos="12896"/>
        </w:tabs>
        <w:spacing w:after="0" w:line="240" w:lineRule="auto"/>
        <w:rPr>
          <w:rFonts w:ascii="Myriad Pro" w:hAnsi="Myriad Pro" w:cs="Arial"/>
          <w:sz w:val="10"/>
          <w:szCs w:val="10"/>
        </w:rPr>
      </w:pPr>
      <w:r w:rsidRPr="001B7E60">
        <w:rPr>
          <w:rFonts w:ascii="Myriad Pro" w:hAnsi="Myriad Pro" w:cs="Arial"/>
          <w:sz w:val="20"/>
          <w:szCs w:val="20"/>
        </w:rPr>
        <w:tab/>
      </w:r>
    </w:p>
    <w:tbl>
      <w:tblPr>
        <w:tblW w:w="15519" w:type="dxa"/>
        <w:jc w:val="center"/>
        <w:tblLook w:val="04A0" w:firstRow="1" w:lastRow="0" w:firstColumn="1" w:lastColumn="0" w:noHBand="0" w:noVBand="1"/>
      </w:tblPr>
      <w:tblGrid>
        <w:gridCol w:w="6749"/>
        <w:gridCol w:w="1602"/>
        <w:gridCol w:w="1602"/>
        <w:gridCol w:w="1407"/>
        <w:gridCol w:w="1602"/>
        <w:gridCol w:w="1407"/>
        <w:gridCol w:w="1150"/>
      </w:tblGrid>
      <w:tr w:rsidR="00AB2D6B" w:rsidRPr="001B25FE" w:rsidTr="00E12270">
        <w:trPr>
          <w:trHeight w:val="315"/>
          <w:jc w:val="center"/>
        </w:trPr>
        <w:tc>
          <w:tcPr>
            <w:tcW w:w="6948" w:type="dxa"/>
            <w:vMerge w:val="restart"/>
            <w:tcBorders>
              <w:top w:val="single" w:sz="4" w:space="0" w:color="auto"/>
              <w:left w:val="single" w:sz="4" w:space="0" w:color="auto"/>
              <w:bottom w:val="single" w:sz="4" w:space="0" w:color="auto"/>
              <w:right w:val="single" w:sz="4" w:space="0" w:color="auto"/>
            </w:tcBorders>
            <w:shd w:val="clear" w:color="auto" w:fill="365F91"/>
            <w:vAlign w:val="center"/>
            <w:hideMark/>
          </w:tcPr>
          <w:p w:rsidR="00AB2D6B" w:rsidRPr="007661BE" w:rsidRDefault="00AB2D6B" w:rsidP="00715203">
            <w:pPr>
              <w:spacing w:after="0" w:line="240" w:lineRule="auto"/>
              <w:rPr>
                <w:rFonts w:ascii="Myriad Pro" w:hAnsi="Myriad Pro" w:cs="Times New Roman"/>
                <w:b/>
                <w:bCs/>
                <w:color w:val="FFFFFF"/>
                <w:sz w:val="20"/>
                <w:szCs w:val="20"/>
              </w:rPr>
            </w:pPr>
            <w:r w:rsidRPr="007661BE">
              <w:rPr>
                <w:rFonts w:ascii="Myriad Pro" w:hAnsi="Myriad Pro" w:cs="Times New Roman"/>
                <w:b/>
                <w:bCs/>
                <w:color w:val="FFFFFF"/>
                <w:sz w:val="20"/>
                <w:szCs w:val="20"/>
              </w:rPr>
              <w:t>Activities – Description</w:t>
            </w:r>
          </w:p>
        </w:tc>
        <w:tc>
          <w:tcPr>
            <w:tcW w:w="1602" w:type="dxa"/>
            <w:vMerge w:val="restart"/>
            <w:tcBorders>
              <w:top w:val="single" w:sz="4" w:space="0" w:color="auto"/>
              <w:left w:val="single" w:sz="4" w:space="0" w:color="auto"/>
              <w:bottom w:val="single" w:sz="4" w:space="0" w:color="auto"/>
              <w:right w:val="single" w:sz="4" w:space="0" w:color="auto"/>
            </w:tcBorders>
            <w:shd w:val="clear" w:color="auto" w:fill="365F91"/>
            <w:vAlign w:val="center"/>
            <w:hideMark/>
          </w:tcPr>
          <w:p w:rsidR="00AB2D6B" w:rsidRPr="007661BE" w:rsidRDefault="00AB2D6B" w:rsidP="00E577F2">
            <w:pPr>
              <w:spacing w:after="0" w:line="240" w:lineRule="auto"/>
              <w:jc w:val="center"/>
              <w:rPr>
                <w:rFonts w:ascii="Myriad Pro" w:hAnsi="Myriad Pro" w:cs="Times New Roman"/>
                <w:b/>
                <w:bCs/>
                <w:color w:val="FFFFFF"/>
                <w:sz w:val="20"/>
                <w:szCs w:val="20"/>
              </w:rPr>
            </w:pPr>
            <w:r w:rsidRPr="007661BE">
              <w:rPr>
                <w:rFonts w:ascii="Myriad Pro" w:hAnsi="Myriad Pro" w:cs="Times New Roman"/>
                <w:b/>
                <w:bCs/>
                <w:color w:val="FFFFFF"/>
                <w:sz w:val="20"/>
                <w:szCs w:val="20"/>
              </w:rPr>
              <w:t xml:space="preserve">Approved Budget </w:t>
            </w:r>
            <w:r w:rsidRPr="007661BE">
              <w:rPr>
                <w:rFonts w:ascii="Myriad Pro" w:hAnsi="Myriad Pro" w:cs="Times New Roman"/>
                <w:b/>
                <w:bCs/>
                <w:color w:val="FFFFFF"/>
                <w:sz w:val="20"/>
                <w:szCs w:val="20"/>
              </w:rPr>
              <w:br/>
              <w:t>2014</w:t>
            </w:r>
          </w:p>
        </w:tc>
        <w:tc>
          <w:tcPr>
            <w:tcW w:w="3009" w:type="dxa"/>
            <w:gridSpan w:val="2"/>
            <w:tcBorders>
              <w:top w:val="single" w:sz="4" w:space="0" w:color="auto"/>
              <w:left w:val="nil"/>
              <w:bottom w:val="single" w:sz="4" w:space="0" w:color="auto"/>
              <w:right w:val="single" w:sz="4" w:space="0" w:color="auto"/>
            </w:tcBorders>
            <w:shd w:val="clear" w:color="auto" w:fill="365F91"/>
            <w:noWrap/>
            <w:vAlign w:val="center"/>
            <w:hideMark/>
          </w:tcPr>
          <w:p w:rsidR="00AB2D6B" w:rsidRPr="007661BE" w:rsidRDefault="00AB2D6B" w:rsidP="00E577F2">
            <w:pPr>
              <w:spacing w:after="0" w:line="240" w:lineRule="auto"/>
              <w:jc w:val="center"/>
              <w:rPr>
                <w:rFonts w:ascii="Myriad Pro" w:hAnsi="Myriad Pro" w:cs="Times New Roman"/>
                <w:b/>
                <w:bCs/>
                <w:color w:val="FFFFFF"/>
                <w:sz w:val="20"/>
                <w:szCs w:val="20"/>
              </w:rPr>
            </w:pPr>
            <w:r w:rsidRPr="007661BE">
              <w:rPr>
                <w:rFonts w:ascii="Myriad Pro" w:hAnsi="Myriad Pro" w:cs="Times New Roman"/>
                <w:b/>
                <w:bCs/>
                <w:color w:val="FFFFFF"/>
                <w:sz w:val="20"/>
                <w:szCs w:val="20"/>
              </w:rPr>
              <w:t>Annual Expenditure 2014</w:t>
            </w:r>
          </w:p>
        </w:tc>
        <w:tc>
          <w:tcPr>
            <w:tcW w:w="1602" w:type="dxa"/>
            <w:vMerge w:val="restart"/>
            <w:tcBorders>
              <w:top w:val="single" w:sz="4" w:space="0" w:color="auto"/>
              <w:left w:val="single" w:sz="4" w:space="0" w:color="auto"/>
              <w:bottom w:val="single" w:sz="4" w:space="0" w:color="000000"/>
              <w:right w:val="single" w:sz="4" w:space="0" w:color="auto"/>
            </w:tcBorders>
            <w:shd w:val="clear" w:color="auto" w:fill="365F91"/>
            <w:noWrap/>
            <w:vAlign w:val="center"/>
            <w:hideMark/>
          </w:tcPr>
          <w:p w:rsidR="00AB2D6B" w:rsidRPr="007661BE" w:rsidRDefault="00AB2D6B" w:rsidP="00E577F2">
            <w:pPr>
              <w:tabs>
                <w:tab w:val="left" w:pos="1220"/>
              </w:tabs>
              <w:spacing w:after="0" w:line="240" w:lineRule="auto"/>
              <w:jc w:val="center"/>
              <w:rPr>
                <w:rFonts w:ascii="Myriad Pro" w:hAnsi="Myriad Pro" w:cs="Times New Roman"/>
                <w:b/>
                <w:bCs/>
                <w:color w:val="FFFFFF"/>
                <w:sz w:val="20"/>
                <w:szCs w:val="20"/>
              </w:rPr>
            </w:pPr>
            <w:r w:rsidRPr="007661BE">
              <w:rPr>
                <w:rFonts w:ascii="Myriad Pro" w:hAnsi="Myriad Pro" w:cs="Times New Roman"/>
                <w:b/>
                <w:bCs/>
                <w:color w:val="FFFFFF"/>
                <w:sz w:val="20"/>
                <w:szCs w:val="20"/>
              </w:rPr>
              <w:t>Total</w:t>
            </w:r>
          </w:p>
        </w:tc>
        <w:tc>
          <w:tcPr>
            <w:tcW w:w="1208" w:type="dxa"/>
            <w:vMerge w:val="restart"/>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AB2D6B" w:rsidRPr="007661BE" w:rsidRDefault="00AB2D6B" w:rsidP="00E577F2">
            <w:pPr>
              <w:tabs>
                <w:tab w:val="left" w:pos="787"/>
              </w:tabs>
              <w:spacing w:after="0" w:line="240" w:lineRule="auto"/>
              <w:jc w:val="center"/>
              <w:rPr>
                <w:rFonts w:ascii="Myriad Pro" w:hAnsi="Myriad Pro" w:cs="Times New Roman"/>
                <w:b/>
                <w:bCs/>
                <w:color w:val="FFFFFF"/>
                <w:sz w:val="20"/>
                <w:szCs w:val="20"/>
              </w:rPr>
            </w:pPr>
            <w:r w:rsidRPr="007661BE">
              <w:rPr>
                <w:rFonts w:ascii="Myriad Pro" w:hAnsi="Myriad Pro" w:cs="Times New Roman"/>
                <w:b/>
                <w:bCs/>
                <w:color w:val="FFFFFF"/>
                <w:sz w:val="20"/>
                <w:szCs w:val="20"/>
              </w:rPr>
              <w:t>Balance</w:t>
            </w:r>
          </w:p>
        </w:tc>
        <w:tc>
          <w:tcPr>
            <w:tcW w:w="1150" w:type="dxa"/>
            <w:vMerge w:val="restart"/>
            <w:tcBorders>
              <w:top w:val="single" w:sz="4" w:space="0" w:color="auto"/>
              <w:left w:val="single" w:sz="4" w:space="0" w:color="auto"/>
              <w:bottom w:val="single" w:sz="4" w:space="0" w:color="auto"/>
              <w:right w:val="single" w:sz="4" w:space="0" w:color="auto"/>
            </w:tcBorders>
            <w:shd w:val="clear" w:color="auto" w:fill="365F91"/>
            <w:vAlign w:val="center"/>
            <w:hideMark/>
          </w:tcPr>
          <w:p w:rsidR="00AB2D6B" w:rsidRPr="007661BE" w:rsidRDefault="00AB2D6B" w:rsidP="00E577F2">
            <w:pPr>
              <w:spacing w:after="0" w:line="240" w:lineRule="auto"/>
              <w:jc w:val="center"/>
              <w:rPr>
                <w:rFonts w:ascii="Myriad Pro" w:hAnsi="Myriad Pro" w:cs="Times New Roman"/>
                <w:b/>
                <w:bCs/>
                <w:color w:val="FFFFFF"/>
                <w:sz w:val="20"/>
                <w:szCs w:val="20"/>
              </w:rPr>
            </w:pPr>
            <w:r w:rsidRPr="007661BE">
              <w:rPr>
                <w:rFonts w:ascii="Myriad Pro" w:hAnsi="Myriad Pro" w:cs="Times New Roman"/>
                <w:b/>
                <w:bCs/>
                <w:color w:val="FFFFFF"/>
                <w:sz w:val="20"/>
                <w:szCs w:val="20"/>
              </w:rPr>
              <w:t xml:space="preserve">Delivery </w:t>
            </w:r>
            <w:r w:rsidRPr="007661BE">
              <w:rPr>
                <w:rFonts w:ascii="Myriad Pro" w:hAnsi="Myriad Pro" w:cs="Times New Roman"/>
                <w:b/>
                <w:bCs/>
                <w:color w:val="FFFFFF"/>
                <w:sz w:val="20"/>
                <w:szCs w:val="20"/>
              </w:rPr>
              <w:br/>
              <w:t>(%)</w:t>
            </w:r>
          </w:p>
        </w:tc>
      </w:tr>
      <w:tr w:rsidR="00AB2D6B" w:rsidRPr="001B25FE" w:rsidTr="00E12270">
        <w:trPr>
          <w:trHeight w:val="630"/>
          <w:jc w:val="center"/>
        </w:trPr>
        <w:tc>
          <w:tcPr>
            <w:tcW w:w="6948" w:type="dxa"/>
            <w:vMerge/>
            <w:tcBorders>
              <w:top w:val="single" w:sz="4" w:space="0" w:color="auto"/>
              <w:left w:val="single" w:sz="4" w:space="0" w:color="auto"/>
              <w:bottom w:val="single" w:sz="4" w:space="0" w:color="auto"/>
              <w:right w:val="single" w:sz="4" w:space="0" w:color="auto"/>
            </w:tcBorders>
            <w:vAlign w:val="center"/>
            <w:hideMark/>
          </w:tcPr>
          <w:p w:rsidR="00AB2D6B" w:rsidRPr="007661BE" w:rsidRDefault="00AB2D6B" w:rsidP="00E577F2">
            <w:pPr>
              <w:spacing w:after="0" w:line="240" w:lineRule="auto"/>
              <w:rPr>
                <w:rFonts w:ascii="Myriad Pro" w:hAnsi="Myriad Pro" w:cs="Times New Roman"/>
                <w:b/>
                <w:bCs/>
                <w:sz w:val="20"/>
                <w:szCs w:val="20"/>
              </w:rPr>
            </w:pPr>
          </w:p>
        </w:tc>
        <w:tc>
          <w:tcPr>
            <w:tcW w:w="1602" w:type="dxa"/>
            <w:vMerge/>
            <w:tcBorders>
              <w:top w:val="single" w:sz="4" w:space="0" w:color="auto"/>
              <w:left w:val="single" w:sz="4" w:space="0" w:color="auto"/>
              <w:bottom w:val="single" w:sz="4" w:space="0" w:color="auto"/>
              <w:right w:val="single" w:sz="4" w:space="0" w:color="auto"/>
            </w:tcBorders>
            <w:vAlign w:val="center"/>
            <w:hideMark/>
          </w:tcPr>
          <w:p w:rsidR="00AB2D6B" w:rsidRPr="007661BE" w:rsidRDefault="00AB2D6B" w:rsidP="00E577F2">
            <w:pPr>
              <w:spacing w:after="0" w:line="240" w:lineRule="auto"/>
              <w:rPr>
                <w:rFonts w:ascii="Myriad Pro" w:hAnsi="Myriad Pro" w:cs="Times New Roman"/>
                <w:b/>
                <w:bCs/>
                <w:sz w:val="20"/>
                <w:szCs w:val="20"/>
              </w:rPr>
            </w:pPr>
          </w:p>
        </w:tc>
        <w:tc>
          <w:tcPr>
            <w:tcW w:w="1602" w:type="dxa"/>
            <w:tcBorders>
              <w:top w:val="nil"/>
              <w:left w:val="nil"/>
              <w:bottom w:val="single" w:sz="4" w:space="0" w:color="auto"/>
              <w:right w:val="single" w:sz="4" w:space="0" w:color="auto"/>
            </w:tcBorders>
            <w:shd w:val="clear" w:color="auto" w:fill="365F91"/>
            <w:vAlign w:val="center"/>
            <w:hideMark/>
          </w:tcPr>
          <w:p w:rsidR="00AB2D6B" w:rsidRPr="007661BE" w:rsidRDefault="00AB2D6B" w:rsidP="00E577F2">
            <w:pPr>
              <w:spacing w:after="0" w:line="240" w:lineRule="auto"/>
              <w:jc w:val="center"/>
              <w:rPr>
                <w:rFonts w:ascii="Myriad Pro" w:hAnsi="Myriad Pro" w:cs="Times New Roman"/>
                <w:b/>
                <w:bCs/>
                <w:color w:val="FFFFFF"/>
                <w:sz w:val="20"/>
                <w:szCs w:val="20"/>
              </w:rPr>
            </w:pPr>
            <w:r w:rsidRPr="007661BE">
              <w:rPr>
                <w:rFonts w:ascii="Myriad Pro" w:hAnsi="Myriad Pro" w:cs="Times New Roman"/>
                <w:b/>
                <w:bCs/>
                <w:color w:val="FFFFFF"/>
                <w:sz w:val="20"/>
                <w:szCs w:val="20"/>
              </w:rPr>
              <w:t xml:space="preserve">CMAA </w:t>
            </w:r>
            <w:r w:rsidRPr="007661BE">
              <w:rPr>
                <w:rFonts w:ascii="Myriad Pro" w:hAnsi="Myriad Pro" w:cs="Times New Roman"/>
                <w:b/>
                <w:bCs/>
                <w:color w:val="FFFFFF"/>
                <w:sz w:val="20"/>
                <w:szCs w:val="20"/>
              </w:rPr>
              <w:br/>
              <w:t>(Disbursed)</w:t>
            </w:r>
          </w:p>
        </w:tc>
        <w:tc>
          <w:tcPr>
            <w:tcW w:w="1407" w:type="dxa"/>
            <w:tcBorders>
              <w:top w:val="nil"/>
              <w:left w:val="nil"/>
              <w:bottom w:val="single" w:sz="4" w:space="0" w:color="auto"/>
              <w:right w:val="single" w:sz="4" w:space="0" w:color="auto"/>
            </w:tcBorders>
            <w:shd w:val="clear" w:color="auto" w:fill="365F91"/>
            <w:vAlign w:val="center"/>
            <w:hideMark/>
          </w:tcPr>
          <w:p w:rsidR="00AB2D6B" w:rsidRPr="007661BE" w:rsidRDefault="00AB2D6B" w:rsidP="00E577F2">
            <w:pPr>
              <w:tabs>
                <w:tab w:val="left" w:pos="1161"/>
              </w:tabs>
              <w:spacing w:after="0" w:line="240" w:lineRule="auto"/>
              <w:jc w:val="center"/>
              <w:rPr>
                <w:rFonts w:ascii="Myriad Pro" w:hAnsi="Myriad Pro" w:cs="Times New Roman"/>
                <w:b/>
                <w:bCs/>
                <w:color w:val="FFFFFF"/>
                <w:sz w:val="20"/>
                <w:szCs w:val="20"/>
              </w:rPr>
            </w:pPr>
            <w:r w:rsidRPr="007661BE">
              <w:rPr>
                <w:rFonts w:ascii="Myriad Pro" w:hAnsi="Myriad Pro" w:cs="Times New Roman"/>
                <w:b/>
                <w:bCs/>
                <w:color w:val="FFFFFF"/>
                <w:sz w:val="20"/>
                <w:szCs w:val="20"/>
              </w:rPr>
              <w:t xml:space="preserve">UNDP </w:t>
            </w:r>
            <w:r w:rsidRPr="007661BE">
              <w:rPr>
                <w:rFonts w:ascii="Myriad Pro" w:hAnsi="Myriad Pro" w:cs="Times New Roman"/>
                <w:b/>
                <w:bCs/>
                <w:color w:val="FFFFFF"/>
                <w:sz w:val="20"/>
                <w:szCs w:val="20"/>
              </w:rPr>
              <w:br/>
              <w:t>(Disbursed)</w:t>
            </w:r>
          </w:p>
        </w:tc>
        <w:tc>
          <w:tcPr>
            <w:tcW w:w="1602" w:type="dxa"/>
            <w:vMerge/>
            <w:tcBorders>
              <w:top w:val="single" w:sz="4" w:space="0" w:color="auto"/>
              <w:left w:val="single" w:sz="4" w:space="0" w:color="auto"/>
              <w:bottom w:val="single" w:sz="4" w:space="0" w:color="000000"/>
              <w:right w:val="single" w:sz="4" w:space="0" w:color="auto"/>
            </w:tcBorders>
            <w:vAlign w:val="center"/>
            <w:hideMark/>
          </w:tcPr>
          <w:p w:rsidR="00AB2D6B" w:rsidRPr="007661BE" w:rsidRDefault="00AB2D6B" w:rsidP="00E577F2">
            <w:pPr>
              <w:spacing w:after="0" w:line="240" w:lineRule="auto"/>
              <w:rPr>
                <w:rFonts w:ascii="Myriad Pro" w:hAnsi="Myriad Pro" w:cs="Times New Roman"/>
                <w:b/>
                <w:bCs/>
                <w:sz w:val="20"/>
                <w:szCs w:val="20"/>
              </w:rPr>
            </w:pPr>
          </w:p>
        </w:tc>
        <w:tc>
          <w:tcPr>
            <w:tcW w:w="1208" w:type="dxa"/>
            <w:vMerge/>
            <w:tcBorders>
              <w:top w:val="single" w:sz="4" w:space="0" w:color="auto"/>
              <w:left w:val="single" w:sz="4" w:space="0" w:color="auto"/>
              <w:bottom w:val="single" w:sz="4" w:space="0" w:color="auto"/>
              <w:right w:val="single" w:sz="4" w:space="0" w:color="auto"/>
            </w:tcBorders>
            <w:vAlign w:val="center"/>
            <w:hideMark/>
          </w:tcPr>
          <w:p w:rsidR="00AB2D6B" w:rsidRPr="007661BE" w:rsidRDefault="00AB2D6B" w:rsidP="00E577F2">
            <w:pPr>
              <w:spacing w:after="0" w:line="240" w:lineRule="auto"/>
              <w:rPr>
                <w:rFonts w:ascii="Myriad Pro" w:hAnsi="Myriad Pro" w:cs="Times New Roman"/>
                <w:b/>
                <w:bCs/>
                <w:sz w:val="20"/>
                <w:szCs w:val="20"/>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rsidR="00AB2D6B" w:rsidRPr="007661BE" w:rsidRDefault="00AB2D6B" w:rsidP="00E577F2">
            <w:pPr>
              <w:spacing w:after="0" w:line="240" w:lineRule="auto"/>
              <w:rPr>
                <w:rFonts w:ascii="Myriad Pro" w:hAnsi="Myriad Pro" w:cs="Times New Roman"/>
                <w:b/>
                <w:bCs/>
                <w:sz w:val="20"/>
                <w:szCs w:val="20"/>
              </w:rPr>
            </w:pPr>
          </w:p>
        </w:tc>
      </w:tr>
      <w:tr w:rsidR="00715203" w:rsidRPr="001B25FE" w:rsidTr="00715203">
        <w:trPr>
          <w:trHeight w:val="1799"/>
          <w:jc w:val="center"/>
        </w:trPr>
        <w:tc>
          <w:tcPr>
            <w:tcW w:w="6948" w:type="dxa"/>
            <w:tcBorders>
              <w:top w:val="nil"/>
              <w:left w:val="single" w:sz="4" w:space="0" w:color="auto"/>
              <w:bottom w:val="single" w:sz="4" w:space="0" w:color="auto"/>
              <w:right w:val="single" w:sz="4" w:space="0" w:color="auto"/>
            </w:tcBorders>
            <w:shd w:val="clear" w:color="auto" w:fill="auto"/>
            <w:vAlign w:val="center"/>
            <w:hideMark/>
          </w:tcPr>
          <w:p w:rsidR="00715203" w:rsidRPr="007661BE" w:rsidRDefault="00715203" w:rsidP="00E577F2">
            <w:pPr>
              <w:spacing w:after="0" w:line="240" w:lineRule="auto"/>
              <w:jc w:val="both"/>
              <w:rPr>
                <w:rFonts w:ascii="Myriad Pro" w:hAnsi="Myriad Pro" w:cs="Times New Roman"/>
                <w:sz w:val="20"/>
                <w:szCs w:val="20"/>
              </w:rPr>
            </w:pPr>
            <w:r w:rsidRPr="007661BE">
              <w:rPr>
                <w:rFonts w:ascii="Myriad Pro" w:hAnsi="Myriad Pro" w:cs="Times New Roman"/>
                <w:b/>
                <w:bCs/>
                <w:sz w:val="20"/>
                <w:szCs w:val="20"/>
              </w:rPr>
              <w:t>Activity 1:</w:t>
            </w:r>
            <w:r w:rsidRPr="007661BE">
              <w:rPr>
                <w:rFonts w:ascii="Myriad Pro" w:hAnsi="Myriad Pro" w:cs="Times New Roman"/>
                <w:sz w:val="20"/>
                <w:szCs w:val="20"/>
              </w:rPr>
              <w:t xml:space="preserve"> Build further stage for a Programme-Based Approach in Mine Action Sector by: holding 2 TWG, continuing to promote the signing of the Partnership Principles by more DPs, continuing to promote joint programme formulation with DPs by applying the project review process, formulating, implementing and monitoring a TWG Work plan and monitoring JMIs 2012-2013, conducting a Mid-term Review of CFR 2 project and a review of the NMAS.</w:t>
            </w:r>
          </w:p>
        </w:tc>
        <w:tc>
          <w:tcPr>
            <w:tcW w:w="1602" w:type="dxa"/>
            <w:tcBorders>
              <w:top w:val="nil"/>
              <w:left w:val="nil"/>
              <w:bottom w:val="single" w:sz="4" w:space="0" w:color="auto"/>
              <w:right w:val="single" w:sz="4" w:space="0" w:color="auto"/>
            </w:tcBorders>
            <w:shd w:val="clear" w:color="000000" w:fill="FFFFFF"/>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202,634.89</w:t>
            </w:r>
          </w:p>
        </w:tc>
        <w:tc>
          <w:tcPr>
            <w:tcW w:w="1602" w:type="dxa"/>
            <w:tcBorders>
              <w:top w:val="nil"/>
              <w:left w:val="nil"/>
              <w:bottom w:val="single" w:sz="4" w:space="0" w:color="auto"/>
              <w:right w:val="single" w:sz="4" w:space="0" w:color="auto"/>
            </w:tcBorders>
            <w:shd w:val="clear" w:color="000000" w:fill="FFFFFF"/>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22,725.03</w:t>
            </w:r>
          </w:p>
        </w:tc>
        <w:tc>
          <w:tcPr>
            <w:tcW w:w="1407" w:type="dxa"/>
            <w:tcBorders>
              <w:top w:val="nil"/>
              <w:left w:val="nil"/>
              <w:bottom w:val="single" w:sz="4" w:space="0" w:color="auto"/>
              <w:right w:val="single" w:sz="4" w:space="0" w:color="auto"/>
            </w:tcBorders>
            <w:shd w:val="clear" w:color="000000" w:fill="FFFFFF"/>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184,125.22</w:t>
            </w:r>
          </w:p>
        </w:tc>
        <w:tc>
          <w:tcPr>
            <w:tcW w:w="1602" w:type="dxa"/>
            <w:tcBorders>
              <w:top w:val="nil"/>
              <w:left w:val="nil"/>
              <w:bottom w:val="single" w:sz="4" w:space="0" w:color="auto"/>
              <w:right w:val="single" w:sz="4" w:space="0" w:color="auto"/>
            </w:tcBorders>
            <w:shd w:val="clear" w:color="auto" w:fill="auto"/>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206,850.25</w:t>
            </w:r>
          </w:p>
        </w:tc>
        <w:tc>
          <w:tcPr>
            <w:tcW w:w="1208" w:type="dxa"/>
            <w:tcBorders>
              <w:top w:val="nil"/>
              <w:left w:val="nil"/>
              <w:bottom w:val="single" w:sz="4" w:space="0" w:color="auto"/>
              <w:right w:val="single" w:sz="4" w:space="0" w:color="auto"/>
            </w:tcBorders>
            <w:shd w:val="clear" w:color="auto" w:fill="auto"/>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-4,215.36</w:t>
            </w:r>
          </w:p>
        </w:tc>
        <w:tc>
          <w:tcPr>
            <w:tcW w:w="1150" w:type="dxa"/>
            <w:tcBorders>
              <w:top w:val="nil"/>
              <w:left w:val="nil"/>
              <w:bottom w:val="single" w:sz="4" w:space="0" w:color="auto"/>
              <w:right w:val="single" w:sz="4" w:space="0" w:color="auto"/>
            </w:tcBorders>
            <w:shd w:val="clear" w:color="auto" w:fill="auto"/>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102%</w:t>
            </w:r>
          </w:p>
        </w:tc>
      </w:tr>
      <w:tr w:rsidR="00715203" w:rsidRPr="001B25FE" w:rsidTr="00715203">
        <w:trPr>
          <w:trHeight w:val="1799"/>
          <w:jc w:val="center"/>
        </w:trPr>
        <w:tc>
          <w:tcPr>
            <w:tcW w:w="6948" w:type="dxa"/>
            <w:tcBorders>
              <w:top w:val="nil"/>
              <w:left w:val="single" w:sz="4" w:space="0" w:color="auto"/>
              <w:bottom w:val="single" w:sz="4" w:space="0" w:color="auto"/>
              <w:right w:val="single" w:sz="4" w:space="0" w:color="auto"/>
            </w:tcBorders>
            <w:shd w:val="clear" w:color="auto" w:fill="auto"/>
            <w:vAlign w:val="center"/>
            <w:hideMark/>
          </w:tcPr>
          <w:p w:rsidR="00715203" w:rsidRPr="007661BE" w:rsidRDefault="00715203" w:rsidP="00E577F2">
            <w:pPr>
              <w:spacing w:after="0" w:line="240" w:lineRule="auto"/>
              <w:jc w:val="both"/>
              <w:rPr>
                <w:rFonts w:ascii="Myriad Pro" w:hAnsi="Myriad Pro" w:cs="Times New Roman"/>
                <w:b/>
                <w:bCs/>
                <w:sz w:val="20"/>
                <w:szCs w:val="20"/>
              </w:rPr>
            </w:pPr>
            <w:r w:rsidRPr="007661BE">
              <w:rPr>
                <w:rFonts w:ascii="Myriad Pro" w:hAnsi="Myriad Pro" w:cs="Times New Roman"/>
                <w:b/>
                <w:bCs/>
                <w:sz w:val="20"/>
                <w:szCs w:val="20"/>
              </w:rPr>
              <w:t>Activity 2</w:t>
            </w:r>
            <w:r w:rsidRPr="007661BE">
              <w:rPr>
                <w:rFonts w:ascii="Myriad Pro" w:hAnsi="Myriad Pro" w:cs="Times New Roman"/>
                <w:sz w:val="20"/>
                <w:szCs w:val="20"/>
              </w:rPr>
              <w:t>: Enhance national cross-sector coordination for the implementation of the NMAS by: promoting the use of policies, tools, standards and best practices through quarterly workshops with operators and line ministries and annual Mine Action Conference, strengthening collaboration between MAPU/CMVIS at sub-national levels, advocating for the integration of survivors assistance in disability frameworks, conducting cross-departments joint-missions to assess priorities and gaps.</w:t>
            </w:r>
          </w:p>
        </w:tc>
        <w:tc>
          <w:tcPr>
            <w:tcW w:w="1602" w:type="dxa"/>
            <w:tcBorders>
              <w:top w:val="nil"/>
              <w:left w:val="nil"/>
              <w:bottom w:val="single" w:sz="4" w:space="0" w:color="auto"/>
              <w:right w:val="single" w:sz="4" w:space="0" w:color="auto"/>
            </w:tcBorders>
            <w:shd w:val="clear" w:color="000000" w:fill="FFFFFF"/>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78,098.55</w:t>
            </w:r>
          </w:p>
        </w:tc>
        <w:tc>
          <w:tcPr>
            <w:tcW w:w="1602" w:type="dxa"/>
            <w:tcBorders>
              <w:top w:val="nil"/>
              <w:left w:val="nil"/>
              <w:bottom w:val="single" w:sz="4" w:space="0" w:color="auto"/>
              <w:right w:val="single" w:sz="4" w:space="0" w:color="auto"/>
            </w:tcBorders>
            <w:shd w:val="clear" w:color="000000" w:fill="FFFFFF"/>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19,688.30</w:t>
            </w:r>
          </w:p>
        </w:tc>
        <w:tc>
          <w:tcPr>
            <w:tcW w:w="1407" w:type="dxa"/>
            <w:tcBorders>
              <w:top w:val="nil"/>
              <w:left w:val="nil"/>
              <w:bottom w:val="single" w:sz="4" w:space="0" w:color="auto"/>
              <w:right w:val="single" w:sz="4" w:space="0" w:color="auto"/>
            </w:tcBorders>
            <w:shd w:val="clear" w:color="000000" w:fill="FFFFFF"/>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52,149.66</w:t>
            </w:r>
          </w:p>
        </w:tc>
        <w:tc>
          <w:tcPr>
            <w:tcW w:w="1602" w:type="dxa"/>
            <w:tcBorders>
              <w:top w:val="nil"/>
              <w:left w:val="nil"/>
              <w:bottom w:val="single" w:sz="4" w:space="0" w:color="auto"/>
              <w:right w:val="single" w:sz="4" w:space="0" w:color="auto"/>
            </w:tcBorders>
            <w:shd w:val="clear" w:color="auto" w:fill="auto"/>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71,837.96</w:t>
            </w:r>
          </w:p>
        </w:tc>
        <w:tc>
          <w:tcPr>
            <w:tcW w:w="1208" w:type="dxa"/>
            <w:tcBorders>
              <w:top w:val="nil"/>
              <w:left w:val="nil"/>
              <w:bottom w:val="single" w:sz="4" w:space="0" w:color="auto"/>
              <w:right w:val="single" w:sz="4" w:space="0" w:color="auto"/>
            </w:tcBorders>
            <w:shd w:val="clear" w:color="auto" w:fill="auto"/>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6,260.59</w:t>
            </w:r>
          </w:p>
        </w:tc>
        <w:tc>
          <w:tcPr>
            <w:tcW w:w="1150" w:type="dxa"/>
            <w:tcBorders>
              <w:top w:val="nil"/>
              <w:left w:val="nil"/>
              <w:bottom w:val="single" w:sz="4" w:space="0" w:color="auto"/>
              <w:right w:val="single" w:sz="4" w:space="0" w:color="auto"/>
            </w:tcBorders>
            <w:shd w:val="clear" w:color="auto" w:fill="auto"/>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92%</w:t>
            </w:r>
          </w:p>
        </w:tc>
      </w:tr>
      <w:tr w:rsidR="00715203" w:rsidRPr="001B25FE" w:rsidTr="00715203">
        <w:trPr>
          <w:trHeight w:val="1430"/>
          <w:jc w:val="center"/>
        </w:trPr>
        <w:tc>
          <w:tcPr>
            <w:tcW w:w="6948" w:type="dxa"/>
            <w:tcBorders>
              <w:top w:val="nil"/>
              <w:left w:val="single" w:sz="4" w:space="0" w:color="auto"/>
              <w:bottom w:val="single" w:sz="4" w:space="0" w:color="auto"/>
              <w:right w:val="single" w:sz="4" w:space="0" w:color="auto"/>
            </w:tcBorders>
            <w:shd w:val="clear" w:color="auto" w:fill="auto"/>
            <w:vAlign w:val="center"/>
            <w:hideMark/>
          </w:tcPr>
          <w:p w:rsidR="00715203" w:rsidRPr="007661BE" w:rsidRDefault="00715203" w:rsidP="00E577F2">
            <w:pPr>
              <w:spacing w:after="0" w:line="240" w:lineRule="auto"/>
              <w:jc w:val="both"/>
              <w:rPr>
                <w:rFonts w:ascii="Myriad Pro" w:hAnsi="Myriad Pro" w:cs="Times New Roman"/>
                <w:b/>
                <w:bCs/>
                <w:sz w:val="20"/>
                <w:szCs w:val="20"/>
              </w:rPr>
            </w:pPr>
            <w:r w:rsidRPr="007661BE">
              <w:rPr>
                <w:rFonts w:ascii="Myriad Pro" w:hAnsi="Myriad Pro" w:cs="Times New Roman"/>
                <w:b/>
                <w:bCs/>
                <w:sz w:val="20"/>
                <w:szCs w:val="20"/>
              </w:rPr>
              <w:t>Activity 3</w:t>
            </w:r>
            <w:r w:rsidRPr="007661BE">
              <w:rPr>
                <w:rFonts w:ascii="Myriad Pro" w:hAnsi="Myriad Pro" w:cs="Times New Roman"/>
                <w:sz w:val="20"/>
                <w:szCs w:val="20"/>
              </w:rPr>
              <w:t>: Strengthen mine action planning, monitoring and outcome assessment by: conducting the baseline data collection on the Outcome Assessment in Q1 2013, compiling a 2014 mine clearance work plan, updating PIP for a 2013-2015 period, enhancing CMAA's capacities to monitor and disseminate progress on JMI, CMDG 9, NMAS.</w:t>
            </w:r>
          </w:p>
        </w:tc>
        <w:tc>
          <w:tcPr>
            <w:tcW w:w="1602" w:type="dxa"/>
            <w:tcBorders>
              <w:top w:val="nil"/>
              <w:left w:val="nil"/>
              <w:bottom w:val="single" w:sz="4" w:space="0" w:color="auto"/>
              <w:right w:val="single" w:sz="4" w:space="0" w:color="auto"/>
            </w:tcBorders>
            <w:shd w:val="clear" w:color="000000" w:fill="FFFFFF"/>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3,534.82</w:t>
            </w:r>
          </w:p>
        </w:tc>
        <w:tc>
          <w:tcPr>
            <w:tcW w:w="1602" w:type="dxa"/>
            <w:tcBorders>
              <w:top w:val="nil"/>
              <w:left w:val="nil"/>
              <w:bottom w:val="single" w:sz="4" w:space="0" w:color="auto"/>
              <w:right w:val="single" w:sz="4" w:space="0" w:color="auto"/>
            </w:tcBorders>
            <w:shd w:val="clear" w:color="000000" w:fill="FFFFFF"/>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3,303.57</w:t>
            </w:r>
          </w:p>
        </w:tc>
        <w:tc>
          <w:tcPr>
            <w:tcW w:w="1407" w:type="dxa"/>
            <w:tcBorders>
              <w:top w:val="nil"/>
              <w:left w:val="nil"/>
              <w:bottom w:val="single" w:sz="4" w:space="0" w:color="auto"/>
              <w:right w:val="single" w:sz="4" w:space="0" w:color="auto"/>
            </w:tcBorders>
            <w:shd w:val="clear" w:color="000000" w:fill="FFFFFF"/>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231.25</w:t>
            </w:r>
          </w:p>
        </w:tc>
        <w:tc>
          <w:tcPr>
            <w:tcW w:w="1602" w:type="dxa"/>
            <w:tcBorders>
              <w:top w:val="nil"/>
              <w:left w:val="nil"/>
              <w:bottom w:val="single" w:sz="4" w:space="0" w:color="auto"/>
              <w:right w:val="single" w:sz="4" w:space="0" w:color="auto"/>
            </w:tcBorders>
            <w:shd w:val="clear" w:color="auto" w:fill="auto"/>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3,534.82</w:t>
            </w:r>
          </w:p>
        </w:tc>
        <w:tc>
          <w:tcPr>
            <w:tcW w:w="1208" w:type="dxa"/>
            <w:tcBorders>
              <w:top w:val="nil"/>
              <w:left w:val="nil"/>
              <w:bottom w:val="single" w:sz="4" w:space="0" w:color="auto"/>
              <w:right w:val="single" w:sz="4" w:space="0" w:color="auto"/>
            </w:tcBorders>
            <w:shd w:val="clear" w:color="auto" w:fill="auto"/>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0.00</w:t>
            </w:r>
          </w:p>
        </w:tc>
        <w:tc>
          <w:tcPr>
            <w:tcW w:w="1150" w:type="dxa"/>
            <w:tcBorders>
              <w:top w:val="nil"/>
              <w:left w:val="nil"/>
              <w:bottom w:val="single" w:sz="4" w:space="0" w:color="auto"/>
              <w:right w:val="single" w:sz="4" w:space="0" w:color="auto"/>
            </w:tcBorders>
            <w:shd w:val="clear" w:color="auto" w:fill="auto"/>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100%</w:t>
            </w:r>
          </w:p>
        </w:tc>
      </w:tr>
      <w:tr w:rsidR="00715203" w:rsidRPr="001B25FE" w:rsidTr="00715203">
        <w:trPr>
          <w:trHeight w:val="1340"/>
          <w:jc w:val="center"/>
        </w:trPr>
        <w:tc>
          <w:tcPr>
            <w:tcW w:w="6948" w:type="dxa"/>
            <w:tcBorders>
              <w:top w:val="nil"/>
              <w:left w:val="single" w:sz="4" w:space="0" w:color="auto"/>
              <w:bottom w:val="single" w:sz="4" w:space="0" w:color="auto"/>
              <w:right w:val="single" w:sz="4" w:space="0" w:color="auto"/>
            </w:tcBorders>
            <w:shd w:val="clear" w:color="auto" w:fill="auto"/>
            <w:vAlign w:val="center"/>
            <w:hideMark/>
          </w:tcPr>
          <w:p w:rsidR="00715203" w:rsidRPr="007661BE" w:rsidRDefault="00715203" w:rsidP="00E577F2">
            <w:pPr>
              <w:spacing w:after="0" w:line="240" w:lineRule="auto"/>
              <w:jc w:val="both"/>
              <w:rPr>
                <w:rFonts w:ascii="Myriad Pro" w:hAnsi="Myriad Pro" w:cs="Times New Roman"/>
                <w:b/>
                <w:bCs/>
                <w:sz w:val="20"/>
                <w:szCs w:val="20"/>
              </w:rPr>
            </w:pPr>
            <w:r w:rsidRPr="007661BE">
              <w:rPr>
                <w:rFonts w:ascii="Myriad Pro" w:hAnsi="Myriad Pro" w:cs="Times New Roman"/>
                <w:b/>
                <w:bCs/>
                <w:sz w:val="20"/>
                <w:szCs w:val="20"/>
              </w:rPr>
              <w:t>Activity 4</w:t>
            </w:r>
            <w:r w:rsidRPr="007661BE">
              <w:rPr>
                <w:rFonts w:ascii="Myriad Pro" w:hAnsi="Myriad Pro" w:cs="Times New Roman"/>
                <w:sz w:val="20"/>
                <w:szCs w:val="20"/>
              </w:rPr>
              <w:t>: Increase the visibility of the CMAA and improve its capacity to communicate effectively by: preparing Quarterly newsletters and Annual Reports; supporting the preparation of knowledge exchange visits from external stakeholders.</w:t>
            </w:r>
          </w:p>
        </w:tc>
        <w:tc>
          <w:tcPr>
            <w:tcW w:w="1602" w:type="dxa"/>
            <w:tcBorders>
              <w:top w:val="nil"/>
              <w:left w:val="nil"/>
              <w:bottom w:val="single" w:sz="4" w:space="0" w:color="auto"/>
              <w:right w:val="single" w:sz="4" w:space="0" w:color="auto"/>
            </w:tcBorders>
            <w:shd w:val="clear" w:color="000000" w:fill="FFFFFF"/>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45,272.44</w:t>
            </w:r>
          </w:p>
        </w:tc>
        <w:tc>
          <w:tcPr>
            <w:tcW w:w="1602" w:type="dxa"/>
            <w:tcBorders>
              <w:top w:val="nil"/>
              <w:left w:val="nil"/>
              <w:bottom w:val="single" w:sz="4" w:space="0" w:color="auto"/>
              <w:right w:val="single" w:sz="4" w:space="0" w:color="auto"/>
            </w:tcBorders>
            <w:shd w:val="clear" w:color="000000" w:fill="FFFFFF"/>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10,266.42</w:t>
            </w:r>
          </w:p>
        </w:tc>
        <w:tc>
          <w:tcPr>
            <w:tcW w:w="1407" w:type="dxa"/>
            <w:tcBorders>
              <w:top w:val="nil"/>
              <w:left w:val="nil"/>
              <w:bottom w:val="single" w:sz="4" w:space="0" w:color="auto"/>
              <w:right w:val="single" w:sz="4" w:space="0" w:color="auto"/>
            </w:tcBorders>
            <w:shd w:val="clear" w:color="000000" w:fill="FFFFFF"/>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29,923.05</w:t>
            </w:r>
          </w:p>
        </w:tc>
        <w:tc>
          <w:tcPr>
            <w:tcW w:w="1602" w:type="dxa"/>
            <w:tcBorders>
              <w:top w:val="nil"/>
              <w:left w:val="nil"/>
              <w:bottom w:val="single" w:sz="4" w:space="0" w:color="auto"/>
              <w:right w:val="single" w:sz="4" w:space="0" w:color="auto"/>
            </w:tcBorders>
            <w:shd w:val="clear" w:color="auto" w:fill="auto"/>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40,189.47</w:t>
            </w:r>
          </w:p>
        </w:tc>
        <w:tc>
          <w:tcPr>
            <w:tcW w:w="1208" w:type="dxa"/>
            <w:tcBorders>
              <w:top w:val="nil"/>
              <w:left w:val="nil"/>
              <w:bottom w:val="single" w:sz="4" w:space="0" w:color="auto"/>
              <w:right w:val="single" w:sz="4" w:space="0" w:color="auto"/>
            </w:tcBorders>
            <w:shd w:val="clear" w:color="auto" w:fill="auto"/>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5,082.97</w:t>
            </w:r>
          </w:p>
        </w:tc>
        <w:tc>
          <w:tcPr>
            <w:tcW w:w="1150" w:type="dxa"/>
            <w:tcBorders>
              <w:top w:val="nil"/>
              <w:left w:val="nil"/>
              <w:bottom w:val="single" w:sz="4" w:space="0" w:color="auto"/>
              <w:right w:val="single" w:sz="4" w:space="0" w:color="auto"/>
            </w:tcBorders>
            <w:shd w:val="clear" w:color="auto" w:fill="auto"/>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89%</w:t>
            </w:r>
          </w:p>
        </w:tc>
      </w:tr>
      <w:tr w:rsidR="00715203" w:rsidRPr="001B25FE" w:rsidTr="00715203">
        <w:trPr>
          <w:trHeight w:val="1079"/>
          <w:jc w:val="center"/>
        </w:trPr>
        <w:tc>
          <w:tcPr>
            <w:tcW w:w="69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5203" w:rsidRPr="007661BE" w:rsidRDefault="00715203" w:rsidP="00E577F2">
            <w:pPr>
              <w:spacing w:after="0" w:line="240" w:lineRule="auto"/>
              <w:jc w:val="both"/>
              <w:rPr>
                <w:rFonts w:ascii="Myriad Pro" w:hAnsi="Myriad Pro" w:cs="Times New Roman"/>
                <w:b/>
                <w:bCs/>
                <w:sz w:val="20"/>
                <w:szCs w:val="20"/>
              </w:rPr>
            </w:pPr>
            <w:r w:rsidRPr="007661BE">
              <w:rPr>
                <w:rFonts w:ascii="Myriad Pro" w:hAnsi="Myriad Pro" w:cs="Times New Roman"/>
                <w:b/>
                <w:bCs/>
                <w:sz w:val="20"/>
                <w:szCs w:val="20"/>
              </w:rPr>
              <w:t>Activity 5</w:t>
            </w:r>
            <w:r w:rsidRPr="007661BE">
              <w:rPr>
                <w:rFonts w:ascii="Myriad Pro" w:hAnsi="Myriad Pro" w:cs="Times New Roman"/>
                <w:sz w:val="20"/>
                <w:szCs w:val="20"/>
              </w:rPr>
              <w:t>: Monitor the implementation of the capacity development plan including provision of training and specific management measures.</w:t>
            </w:r>
          </w:p>
        </w:tc>
        <w:tc>
          <w:tcPr>
            <w:tcW w:w="1602" w:type="dxa"/>
            <w:tcBorders>
              <w:top w:val="single" w:sz="4" w:space="0" w:color="auto"/>
              <w:left w:val="nil"/>
              <w:bottom w:val="single" w:sz="4" w:space="0" w:color="auto"/>
              <w:right w:val="single" w:sz="4" w:space="0" w:color="auto"/>
            </w:tcBorders>
            <w:shd w:val="clear" w:color="000000" w:fill="FFFFFF"/>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37,209.51</w:t>
            </w:r>
          </w:p>
        </w:tc>
        <w:tc>
          <w:tcPr>
            <w:tcW w:w="1602" w:type="dxa"/>
            <w:tcBorders>
              <w:top w:val="single" w:sz="4" w:space="0" w:color="auto"/>
              <w:left w:val="nil"/>
              <w:bottom w:val="single" w:sz="4" w:space="0" w:color="auto"/>
              <w:right w:val="single" w:sz="4" w:space="0" w:color="auto"/>
            </w:tcBorders>
            <w:shd w:val="clear" w:color="000000" w:fill="FFFFFF"/>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36,378.29</w:t>
            </w:r>
          </w:p>
        </w:tc>
        <w:tc>
          <w:tcPr>
            <w:tcW w:w="1407" w:type="dxa"/>
            <w:tcBorders>
              <w:top w:val="single" w:sz="4" w:space="0" w:color="auto"/>
              <w:left w:val="nil"/>
              <w:bottom w:val="single" w:sz="4" w:space="0" w:color="auto"/>
              <w:right w:val="single" w:sz="4" w:space="0" w:color="auto"/>
            </w:tcBorders>
            <w:shd w:val="clear" w:color="000000" w:fill="FFFFFF"/>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2,546.48</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38,924.77</w:t>
            </w:r>
          </w:p>
        </w:tc>
        <w:tc>
          <w:tcPr>
            <w:tcW w:w="1208" w:type="dxa"/>
            <w:tcBorders>
              <w:top w:val="single" w:sz="4" w:space="0" w:color="auto"/>
              <w:left w:val="nil"/>
              <w:bottom w:val="single" w:sz="4" w:space="0" w:color="auto"/>
              <w:right w:val="single" w:sz="4" w:space="0" w:color="auto"/>
            </w:tcBorders>
            <w:shd w:val="clear" w:color="auto" w:fill="auto"/>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-1,715.26</w:t>
            </w:r>
          </w:p>
        </w:tc>
        <w:tc>
          <w:tcPr>
            <w:tcW w:w="1150" w:type="dxa"/>
            <w:tcBorders>
              <w:top w:val="single" w:sz="4" w:space="0" w:color="auto"/>
              <w:left w:val="nil"/>
              <w:bottom w:val="single" w:sz="4" w:space="0" w:color="auto"/>
              <w:right w:val="single" w:sz="4" w:space="0" w:color="auto"/>
            </w:tcBorders>
            <w:shd w:val="clear" w:color="auto" w:fill="auto"/>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105%</w:t>
            </w:r>
          </w:p>
        </w:tc>
      </w:tr>
      <w:tr w:rsidR="00715203" w:rsidRPr="001B25FE" w:rsidTr="00715203">
        <w:trPr>
          <w:trHeight w:val="1430"/>
          <w:jc w:val="center"/>
        </w:trPr>
        <w:tc>
          <w:tcPr>
            <w:tcW w:w="69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5203" w:rsidRPr="007661BE" w:rsidRDefault="00715203" w:rsidP="00E577F2">
            <w:pPr>
              <w:spacing w:after="0" w:line="240" w:lineRule="auto"/>
              <w:jc w:val="both"/>
              <w:rPr>
                <w:rFonts w:ascii="Myriad Pro" w:hAnsi="Myriad Pro" w:cs="Times New Roman"/>
                <w:b/>
                <w:bCs/>
                <w:sz w:val="20"/>
                <w:szCs w:val="20"/>
              </w:rPr>
            </w:pPr>
            <w:r w:rsidRPr="007661BE">
              <w:rPr>
                <w:rFonts w:ascii="Myriad Pro" w:hAnsi="Myriad Pro" w:cs="Times New Roman"/>
                <w:b/>
                <w:bCs/>
                <w:sz w:val="20"/>
                <w:szCs w:val="20"/>
              </w:rPr>
              <w:t>Activity 6</w:t>
            </w:r>
            <w:r w:rsidRPr="007661BE">
              <w:rPr>
                <w:rFonts w:ascii="Myriad Pro" w:hAnsi="Myriad Pro" w:cs="Times New Roman"/>
                <w:sz w:val="20"/>
                <w:szCs w:val="20"/>
              </w:rPr>
              <w:t>: Enhance finance, procurement and HR capacities by: implementing CMAA staff performance assessment guideline, finalizing HR and Administrative guidelines, reviewing audit findings and amending manuals and processes as necessary, reviewing the 2011-2013 competitive bidding processes in light of the projects' objectives and formulating recommendations for future procurement.</w:t>
            </w:r>
          </w:p>
        </w:tc>
        <w:tc>
          <w:tcPr>
            <w:tcW w:w="1602" w:type="dxa"/>
            <w:tcBorders>
              <w:top w:val="single" w:sz="4" w:space="0" w:color="auto"/>
              <w:left w:val="nil"/>
              <w:bottom w:val="single" w:sz="4" w:space="0" w:color="auto"/>
              <w:right w:val="single" w:sz="4" w:space="0" w:color="auto"/>
            </w:tcBorders>
            <w:shd w:val="clear" w:color="000000" w:fill="FFFFFF"/>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47,302.29</w:t>
            </w:r>
          </w:p>
        </w:tc>
        <w:tc>
          <w:tcPr>
            <w:tcW w:w="1602" w:type="dxa"/>
            <w:tcBorders>
              <w:top w:val="single" w:sz="4" w:space="0" w:color="auto"/>
              <w:left w:val="nil"/>
              <w:bottom w:val="single" w:sz="4" w:space="0" w:color="auto"/>
              <w:right w:val="single" w:sz="4" w:space="0" w:color="auto"/>
            </w:tcBorders>
            <w:shd w:val="clear" w:color="000000" w:fill="FFFFFF"/>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46,531.16</w:t>
            </w:r>
          </w:p>
        </w:tc>
        <w:tc>
          <w:tcPr>
            <w:tcW w:w="1407" w:type="dxa"/>
            <w:tcBorders>
              <w:top w:val="single" w:sz="4" w:space="0" w:color="auto"/>
              <w:left w:val="nil"/>
              <w:bottom w:val="single" w:sz="4" w:space="0" w:color="auto"/>
              <w:right w:val="single" w:sz="4" w:space="0" w:color="auto"/>
            </w:tcBorders>
            <w:shd w:val="clear" w:color="000000" w:fill="FFFFFF"/>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3,257.18</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49,788.34</w:t>
            </w:r>
          </w:p>
        </w:tc>
        <w:tc>
          <w:tcPr>
            <w:tcW w:w="1208" w:type="dxa"/>
            <w:tcBorders>
              <w:top w:val="single" w:sz="4" w:space="0" w:color="auto"/>
              <w:left w:val="nil"/>
              <w:bottom w:val="single" w:sz="4" w:space="0" w:color="auto"/>
              <w:right w:val="single" w:sz="4" w:space="0" w:color="auto"/>
            </w:tcBorders>
            <w:shd w:val="clear" w:color="auto" w:fill="auto"/>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-2,486.05</w:t>
            </w:r>
          </w:p>
        </w:tc>
        <w:tc>
          <w:tcPr>
            <w:tcW w:w="1150" w:type="dxa"/>
            <w:tcBorders>
              <w:top w:val="single" w:sz="4" w:space="0" w:color="auto"/>
              <w:left w:val="nil"/>
              <w:bottom w:val="single" w:sz="4" w:space="0" w:color="auto"/>
              <w:right w:val="single" w:sz="4" w:space="0" w:color="auto"/>
            </w:tcBorders>
            <w:shd w:val="clear" w:color="auto" w:fill="auto"/>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105%</w:t>
            </w:r>
          </w:p>
        </w:tc>
      </w:tr>
      <w:tr w:rsidR="00715203" w:rsidRPr="001B25FE" w:rsidTr="00715203">
        <w:trPr>
          <w:trHeight w:val="1700"/>
          <w:jc w:val="center"/>
        </w:trPr>
        <w:tc>
          <w:tcPr>
            <w:tcW w:w="6948" w:type="dxa"/>
            <w:tcBorders>
              <w:top w:val="nil"/>
              <w:left w:val="single" w:sz="4" w:space="0" w:color="auto"/>
              <w:bottom w:val="single" w:sz="4" w:space="0" w:color="auto"/>
              <w:right w:val="single" w:sz="4" w:space="0" w:color="auto"/>
            </w:tcBorders>
            <w:shd w:val="clear" w:color="auto" w:fill="auto"/>
            <w:vAlign w:val="center"/>
            <w:hideMark/>
          </w:tcPr>
          <w:p w:rsidR="00715203" w:rsidRPr="007661BE" w:rsidRDefault="00715203" w:rsidP="00E577F2">
            <w:pPr>
              <w:spacing w:after="0" w:line="240" w:lineRule="auto"/>
              <w:jc w:val="both"/>
              <w:rPr>
                <w:rFonts w:ascii="Myriad Pro" w:hAnsi="Myriad Pro" w:cs="Times New Roman"/>
                <w:b/>
                <w:bCs/>
                <w:sz w:val="20"/>
                <w:szCs w:val="20"/>
              </w:rPr>
            </w:pPr>
            <w:r w:rsidRPr="007661BE">
              <w:rPr>
                <w:rFonts w:ascii="Myriad Pro" w:hAnsi="Myriad Pro" w:cs="Times New Roman"/>
                <w:b/>
                <w:bCs/>
                <w:sz w:val="20"/>
                <w:szCs w:val="20"/>
              </w:rPr>
              <w:t>Activity 7</w:t>
            </w:r>
            <w:r w:rsidRPr="007661BE">
              <w:rPr>
                <w:rFonts w:ascii="Myriad Pro" w:hAnsi="Myriad Pro" w:cs="Times New Roman"/>
                <w:sz w:val="20"/>
                <w:szCs w:val="20"/>
              </w:rPr>
              <w:t>: Support the implementation by the MAPU of the new Guidelines on Planning and Prioritization by: providing training and follow-up assistance to MAPU staff in the west, ensuring all relevant stakeholders are familiar with the guidelines and will commit to the process, supporting MAPU in its efforts to orientate authorities, ensuring the guidelines roll-out to gather lessons learned and fine tune the guidelines and processes.</w:t>
            </w:r>
          </w:p>
        </w:tc>
        <w:tc>
          <w:tcPr>
            <w:tcW w:w="1602" w:type="dxa"/>
            <w:tcBorders>
              <w:top w:val="nil"/>
              <w:left w:val="nil"/>
              <w:bottom w:val="single" w:sz="4" w:space="0" w:color="auto"/>
              <w:right w:val="single" w:sz="4" w:space="0" w:color="auto"/>
            </w:tcBorders>
            <w:shd w:val="clear" w:color="000000" w:fill="FFFFFF"/>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79,379.64</w:t>
            </w:r>
          </w:p>
        </w:tc>
        <w:tc>
          <w:tcPr>
            <w:tcW w:w="1602" w:type="dxa"/>
            <w:tcBorders>
              <w:top w:val="nil"/>
              <w:left w:val="nil"/>
              <w:bottom w:val="single" w:sz="4" w:space="0" w:color="auto"/>
              <w:right w:val="single" w:sz="4" w:space="0" w:color="auto"/>
            </w:tcBorders>
            <w:shd w:val="clear" w:color="000000" w:fill="FFFFFF"/>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32,229.79</w:t>
            </w:r>
          </w:p>
        </w:tc>
        <w:tc>
          <w:tcPr>
            <w:tcW w:w="1407" w:type="dxa"/>
            <w:tcBorders>
              <w:top w:val="nil"/>
              <w:left w:val="nil"/>
              <w:bottom w:val="single" w:sz="4" w:space="0" w:color="auto"/>
              <w:right w:val="single" w:sz="4" w:space="0" w:color="auto"/>
            </w:tcBorders>
            <w:shd w:val="clear" w:color="000000" w:fill="FFFFFF"/>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44,270.59</w:t>
            </w:r>
          </w:p>
        </w:tc>
        <w:tc>
          <w:tcPr>
            <w:tcW w:w="1602" w:type="dxa"/>
            <w:tcBorders>
              <w:top w:val="nil"/>
              <w:left w:val="nil"/>
              <w:bottom w:val="single" w:sz="4" w:space="0" w:color="auto"/>
              <w:right w:val="single" w:sz="4" w:space="0" w:color="auto"/>
            </w:tcBorders>
            <w:shd w:val="clear" w:color="auto" w:fill="auto"/>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76,500.38</w:t>
            </w:r>
          </w:p>
        </w:tc>
        <w:tc>
          <w:tcPr>
            <w:tcW w:w="1208" w:type="dxa"/>
            <w:tcBorders>
              <w:top w:val="nil"/>
              <w:left w:val="nil"/>
              <w:bottom w:val="single" w:sz="4" w:space="0" w:color="auto"/>
              <w:right w:val="single" w:sz="4" w:space="0" w:color="auto"/>
            </w:tcBorders>
            <w:shd w:val="clear" w:color="auto" w:fill="auto"/>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2,879.26</w:t>
            </w:r>
          </w:p>
        </w:tc>
        <w:tc>
          <w:tcPr>
            <w:tcW w:w="1150" w:type="dxa"/>
            <w:tcBorders>
              <w:top w:val="nil"/>
              <w:left w:val="nil"/>
              <w:bottom w:val="single" w:sz="4" w:space="0" w:color="auto"/>
              <w:right w:val="single" w:sz="4" w:space="0" w:color="auto"/>
            </w:tcBorders>
            <w:shd w:val="clear" w:color="auto" w:fill="auto"/>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96%</w:t>
            </w:r>
          </w:p>
        </w:tc>
      </w:tr>
      <w:tr w:rsidR="00715203" w:rsidRPr="001B25FE" w:rsidTr="00715203">
        <w:trPr>
          <w:trHeight w:val="1070"/>
          <w:jc w:val="center"/>
        </w:trPr>
        <w:tc>
          <w:tcPr>
            <w:tcW w:w="6948" w:type="dxa"/>
            <w:tcBorders>
              <w:top w:val="nil"/>
              <w:left w:val="single" w:sz="4" w:space="0" w:color="auto"/>
              <w:bottom w:val="single" w:sz="4" w:space="0" w:color="auto"/>
              <w:right w:val="single" w:sz="4" w:space="0" w:color="auto"/>
            </w:tcBorders>
            <w:shd w:val="clear" w:color="auto" w:fill="auto"/>
            <w:vAlign w:val="center"/>
            <w:hideMark/>
          </w:tcPr>
          <w:p w:rsidR="00715203" w:rsidRPr="007661BE" w:rsidRDefault="00715203" w:rsidP="00E577F2">
            <w:pPr>
              <w:spacing w:after="0" w:line="240" w:lineRule="auto"/>
              <w:jc w:val="both"/>
              <w:rPr>
                <w:rFonts w:ascii="Myriad Pro" w:hAnsi="Myriad Pro" w:cs="Times New Roman"/>
                <w:b/>
                <w:bCs/>
                <w:sz w:val="20"/>
                <w:szCs w:val="20"/>
              </w:rPr>
            </w:pPr>
            <w:r w:rsidRPr="007661BE">
              <w:rPr>
                <w:rFonts w:ascii="Myriad Pro" w:hAnsi="Myriad Pro" w:cs="Times New Roman"/>
                <w:b/>
                <w:bCs/>
                <w:sz w:val="20"/>
                <w:szCs w:val="20"/>
              </w:rPr>
              <w:t>Activity 8</w:t>
            </w:r>
            <w:r w:rsidRPr="007661BE">
              <w:rPr>
                <w:rFonts w:ascii="Myriad Pro" w:hAnsi="Myriad Pro" w:cs="Times New Roman"/>
                <w:sz w:val="20"/>
                <w:szCs w:val="20"/>
              </w:rPr>
              <w:t>: Act as a national gender focal point to mainstream gender in MA by: organizing TRG meetings to disseminate Gender Action Plan 2013-2015, conducting gender assessment missions.</w:t>
            </w:r>
          </w:p>
        </w:tc>
        <w:tc>
          <w:tcPr>
            <w:tcW w:w="1602" w:type="dxa"/>
            <w:tcBorders>
              <w:top w:val="nil"/>
              <w:left w:val="nil"/>
              <w:bottom w:val="single" w:sz="4" w:space="0" w:color="auto"/>
              <w:right w:val="single" w:sz="4" w:space="0" w:color="auto"/>
            </w:tcBorders>
            <w:shd w:val="clear" w:color="000000" w:fill="FFFFFF"/>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28,122.14</w:t>
            </w:r>
          </w:p>
        </w:tc>
        <w:tc>
          <w:tcPr>
            <w:tcW w:w="1602" w:type="dxa"/>
            <w:tcBorders>
              <w:top w:val="nil"/>
              <w:left w:val="nil"/>
              <w:bottom w:val="single" w:sz="4" w:space="0" w:color="auto"/>
              <w:right w:val="single" w:sz="4" w:space="0" w:color="auto"/>
            </w:tcBorders>
            <w:shd w:val="clear" w:color="000000" w:fill="FFFFFF"/>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11,998.24</w:t>
            </w:r>
          </w:p>
        </w:tc>
        <w:tc>
          <w:tcPr>
            <w:tcW w:w="1407" w:type="dxa"/>
            <w:tcBorders>
              <w:top w:val="nil"/>
              <w:left w:val="nil"/>
              <w:bottom w:val="single" w:sz="4" w:space="0" w:color="auto"/>
              <w:right w:val="single" w:sz="4" w:space="0" w:color="auto"/>
            </w:tcBorders>
            <w:shd w:val="clear" w:color="000000" w:fill="FFFFFF"/>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15,781.36</w:t>
            </w:r>
          </w:p>
        </w:tc>
        <w:tc>
          <w:tcPr>
            <w:tcW w:w="1602" w:type="dxa"/>
            <w:tcBorders>
              <w:top w:val="nil"/>
              <w:left w:val="nil"/>
              <w:bottom w:val="single" w:sz="4" w:space="0" w:color="auto"/>
              <w:right w:val="single" w:sz="4" w:space="0" w:color="auto"/>
            </w:tcBorders>
            <w:shd w:val="clear" w:color="auto" w:fill="auto"/>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27,779.60</w:t>
            </w:r>
          </w:p>
        </w:tc>
        <w:tc>
          <w:tcPr>
            <w:tcW w:w="1208" w:type="dxa"/>
            <w:tcBorders>
              <w:top w:val="nil"/>
              <w:left w:val="nil"/>
              <w:bottom w:val="single" w:sz="4" w:space="0" w:color="auto"/>
              <w:right w:val="single" w:sz="4" w:space="0" w:color="auto"/>
            </w:tcBorders>
            <w:shd w:val="clear" w:color="auto" w:fill="auto"/>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342.54</w:t>
            </w:r>
          </w:p>
        </w:tc>
        <w:tc>
          <w:tcPr>
            <w:tcW w:w="1150" w:type="dxa"/>
            <w:tcBorders>
              <w:top w:val="nil"/>
              <w:left w:val="nil"/>
              <w:bottom w:val="single" w:sz="4" w:space="0" w:color="auto"/>
              <w:right w:val="single" w:sz="4" w:space="0" w:color="auto"/>
            </w:tcBorders>
            <w:shd w:val="clear" w:color="auto" w:fill="auto"/>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99%</w:t>
            </w:r>
          </w:p>
        </w:tc>
      </w:tr>
      <w:tr w:rsidR="00715203" w:rsidRPr="001B25FE" w:rsidTr="00715203">
        <w:trPr>
          <w:trHeight w:val="1340"/>
          <w:jc w:val="center"/>
        </w:trPr>
        <w:tc>
          <w:tcPr>
            <w:tcW w:w="6948" w:type="dxa"/>
            <w:tcBorders>
              <w:top w:val="nil"/>
              <w:left w:val="single" w:sz="4" w:space="0" w:color="auto"/>
              <w:bottom w:val="single" w:sz="4" w:space="0" w:color="auto"/>
              <w:right w:val="single" w:sz="4" w:space="0" w:color="auto"/>
            </w:tcBorders>
            <w:shd w:val="clear" w:color="auto" w:fill="auto"/>
            <w:vAlign w:val="center"/>
            <w:hideMark/>
          </w:tcPr>
          <w:p w:rsidR="00715203" w:rsidRPr="007661BE" w:rsidRDefault="00715203" w:rsidP="00E577F2">
            <w:pPr>
              <w:spacing w:after="0" w:line="240" w:lineRule="auto"/>
              <w:jc w:val="both"/>
              <w:rPr>
                <w:rFonts w:ascii="Myriad Pro" w:hAnsi="Myriad Pro" w:cs="Times New Roman"/>
                <w:b/>
                <w:bCs/>
                <w:sz w:val="20"/>
                <w:szCs w:val="20"/>
              </w:rPr>
            </w:pPr>
            <w:r w:rsidRPr="007661BE">
              <w:rPr>
                <w:rFonts w:ascii="Myriad Pro" w:hAnsi="Myriad Pro" w:cs="Times New Roman"/>
                <w:b/>
                <w:bCs/>
                <w:sz w:val="20"/>
                <w:szCs w:val="20"/>
              </w:rPr>
              <w:t>Activity 9</w:t>
            </w:r>
            <w:r w:rsidRPr="007661BE">
              <w:rPr>
                <w:rFonts w:ascii="Myriad Pro" w:hAnsi="Myriad Pro" w:cs="Times New Roman"/>
                <w:sz w:val="20"/>
                <w:szCs w:val="20"/>
              </w:rPr>
              <w:t>: Enhance the quality of demining operations and ensure highest levels of confidence in the land being released by demining operators by: monitoring QA &amp; QC activities to ensure sampling is carried out to provide extra confidence in the land release process, establishing, completing and making operational the Dog Accreditation facility in 2013.</w:t>
            </w:r>
          </w:p>
        </w:tc>
        <w:tc>
          <w:tcPr>
            <w:tcW w:w="1602" w:type="dxa"/>
            <w:tcBorders>
              <w:top w:val="nil"/>
              <w:left w:val="nil"/>
              <w:bottom w:val="single" w:sz="4" w:space="0" w:color="auto"/>
              <w:right w:val="single" w:sz="4" w:space="0" w:color="auto"/>
            </w:tcBorders>
            <w:shd w:val="clear" w:color="000000" w:fill="FFFFFF"/>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273,847.39</w:t>
            </w:r>
          </w:p>
        </w:tc>
        <w:tc>
          <w:tcPr>
            <w:tcW w:w="1602" w:type="dxa"/>
            <w:tcBorders>
              <w:top w:val="nil"/>
              <w:left w:val="nil"/>
              <w:bottom w:val="single" w:sz="4" w:space="0" w:color="auto"/>
              <w:right w:val="single" w:sz="4" w:space="0" w:color="auto"/>
            </w:tcBorders>
            <w:shd w:val="clear" w:color="000000" w:fill="FFFFFF"/>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235,006.87</w:t>
            </w:r>
          </w:p>
        </w:tc>
        <w:tc>
          <w:tcPr>
            <w:tcW w:w="1407" w:type="dxa"/>
            <w:tcBorders>
              <w:top w:val="nil"/>
              <w:left w:val="nil"/>
              <w:bottom w:val="single" w:sz="4" w:space="0" w:color="auto"/>
              <w:right w:val="single" w:sz="4" w:space="0" w:color="auto"/>
            </w:tcBorders>
            <w:shd w:val="clear" w:color="000000" w:fill="FFFFFF"/>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36,868.82</w:t>
            </w:r>
          </w:p>
        </w:tc>
        <w:tc>
          <w:tcPr>
            <w:tcW w:w="1602" w:type="dxa"/>
            <w:tcBorders>
              <w:top w:val="nil"/>
              <w:left w:val="nil"/>
              <w:bottom w:val="single" w:sz="4" w:space="0" w:color="auto"/>
              <w:right w:val="single" w:sz="4" w:space="0" w:color="auto"/>
            </w:tcBorders>
            <w:shd w:val="clear" w:color="auto" w:fill="auto"/>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271,875.69</w:t>
            </w:r>
          </w:p>
        </w:tc>
        <w:tc>
          <w:tcPr>
            <w:tcW w:w="1208" w:type="dxa"/>
            <w:tcBorders>
              <w:top w:val="nil"/>
              <w:left w:val="nil"/>
              <w:bottom w:val="single" w:sz="4" w:space="0" w:color="auto"/>
              <w:right w:val="single" w:sz="4" w:space="0" w:color="auto"/>
            </w:tcBorders>
            <w:shd w:val="clear" w:color="auto" w:fill="auto"/>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1,971.70</w:t>
            </w:r>
          </w:p>
        </w:tc>
        <w:tc>
          <w:tcPr>
            <w:tcW w:w="1150" w:type="dxa"/>
            <w:tcBorders>
              <w:top w:val="nil"/>
              <w:left w:val="nil"/>
              <w:bottom w:val="single" w:sz="4" w:space="0" w:color="auto"/>
              <w:right w:val="single" w:sz="4" w:space="0" w:color="auto"/>
            </w:tcBorders>
            <w:shd w:val="clear" w:color="auto" w:fill="auto"/>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99%</w:t>
            </w:r>
          </w:p>
        </w:tc>
      </w:tr>
      <w:tr w:rsidR="00715203" w:rsidRPr="001B25FE" w:rsidTr="00715203">
        <w:trPr>
          <w:trHeight w:val="620"/>
          <w:jc w:val="center"/>
        </w:trPr>
        <w:tc>
          <w:tcPr>
            <w:tcW w:w="6948" w:type="dxa"/>
            <w:tcBorders>
              <w:top w:val="nil"/>
              <w:left w:val="single" w:sz="4" w:space="0" w:color="auto"/>
              <w:bottom w:val="single" w:sz="4" w:space="0" w:color="auto"/>
              <w:right w:val="single" w:sz="4" w:space="0" w:color="auto"/>
            </w:tcBorders>
            <w:shd w:val="clear" w:color="auto" w:fill="auto"/>
            <w:vAlign w:val="center"/>
            <w:hideMark/>
          </w:tcPr>
          <w:p w:rsidR="00715203" w:rsidRPr="007661BE" w:rsidRDefault="00715203" w:rsidP="00E577F2">
            <w:pPr>
              <w:spacing w:after="0" w:line="240" w:lineRule="auto"/>
              <w:jc w:val="both"/>
              <w:rPr>
                <w:rFonts w:ascii="Myriad Pro" w:hAnsi="Myriad Pro" w:cs="Times New Roman"/>
                <w:b/>
                <w:bCs/>
                <w:sz w:val="20"/>
                <w:szCs w:val="20"/>
              </w:rPr>
            </w:pPr>
            <w:r w:rsidRPr="007661BE">
              <w:rPr>
                <w:rFonts w:ascii="Myriad Pro" w:hAnsi="Myriad Pro" w:cs="Times New Roman"/>
                <w:b/>
                <w:bCs/>
                <w:sz w:val="20"/>
                <w:szCs w:val="20"/>
              </w:rPr>
              <w:t>Activity 10</w:t>
            </w:r>
            <w:r w:rsidRPr="007661BE">
              <w:rPr>
                <w:rFonts w:ascii="Myriad Pro" w:hAnsi="Myriad Pro" w:cs="Times New Roman"/>
                <w:sz w:val="20"/>
                <w:szCs w:val="20"/>
              </w:rPr>
              <w:t>: Support completion of baseline survey.</w:t>
            </w:r>
          </w:p>
        </w:tc>
        <w:tc>
          <w:tcPr>
            <w:tcW w:w="1602" w:type="dxa"/>
            <w:tcBorders>
              <w:top w:val="nil"/>
              <w:left w:val="nil"/>
              <w:bottom w:val="single" w:sz="4" w:space="0" w:color="auto"/>
              <w:right w:val="single" w:sz="4" w:space="0" w:color="auto"/>
            </w:tcBorders>
            <w:shd w:val="clear" w:color="000000" w:fill="FFFFFF"/>
            <w:noWrap/>
            <w:vAlign w:val="center"/>
          </w:tcPr>
          <w:p w:rsidR="00715203" w:rsidRPr="00715203" w:rsidRDefault="00715203">
            <w:pPr>
              <w:jc w:val="right"/>
              <w:rPr>
                <w:rFonts w:ascii="Myriad Pro" w:hAnsi="Myriad Pro" w:cs="Arial"/>
                <w:color w:val="000000"/>
                <w:sz w:val="20"/>
                <w:szCs w:val="20"/>
              </w:rPr>
            </w:pPr>
          </w:p>
        </w:tc>
        <w:tc>
          <w:tcPr>
            <w:tcW w:w="1602" w:type="dxa"/>
            <w:tcBorders>
              <w:top w:val="nil"/>
              <w:left w:val="nil"/>
              <w:bottom w:val="single" w:sz="4" w:space="0" w:color="auto"/>
              <w:right w:val="single" w:sz="4" w:space="0" w:color="auto"/>
            </w:tcBorders>
            <w:shd w:val="clear" w:color="000000" w:fill="FFFFFF"/>
            <w:noWrap/>
            <w:vAlign w:val="center"/>
          </w:tcPr>
          <w:p w:rsidR="00715203" w:rsidRPr="00715203" w:rsidRDefault="00715203">
            <w:pPr>
              <w:jc w:val="right"/>
              <w:rPr>
                <w:rFonts w:ascii="Myriad Pro" w:hAnsi="Myriad Pro" w:cs="Arial"/>
                <w:color w:val="000000"/>
                <w:sz w:val="20"/>
                <w:szCs w:val="20"/>
              </w:rPr>
            </w:pPr>
          </w:p>
        </w:tc>
        <w:tc>
          <w:tcPr>
            <w:tcW w:w="1407" w:type="dxa"/>
            <w:tcBorders>
              <w:top w:val="nil"/>
              <w:left w:val="nil"/>
              <w:bottom w:val="single" w:sz="4" w:space="0" w:color="auto"/>
              <w:right w:val="single" w:sz="4" w:space="0" w:color="auto"/>
            </w:tcBorders>
            <w:shd w:val="clear" w:color="000000" w:fill="FFFFFF"/>
            <w:noWrap/>
            <w:vAlign w:val="center"/>
          </w:tcPr>
          <w:p w:rsidR="00715203" w:rsidRPr="00715203" w:rsidRDefault="00715203">
            <w:pPr>
              <w:jc w:val="right"/>
              <w:rPr>
                <w:rFonts w:ascii="Myriad Pro" w:hAnsi="Myriad Pro" w:cs="Arial"/>
                <w:color w:val="000000"/>
                <w:sz w:val="20"/>
                <w:szCs w:val="20"/>
              </w:rPr>
            </w:pPr>
          </w:p>
        </w:tc>
        <w:tc>
          <w:tcPr>
            <w:tcW w:w="1602" w:type="dxa"/>
            <w:tcBorders>
              <w:top w:val="nil"/>
              <w:left w:val="nil"/>
              <w:bottom w:val="single" w:sz="4" w:space="0" w:color="auto"/>
              <w:right w:val="single" w:sz="4" w:space="0" w:color="auto"/>
            </w:tcBorders>
            <w:shd w:val="clear" w:color="auto" w:fill="auto"/>
            <w:noWrap/>
            <w:vAlign w:val="center"/>
          </w:tcPr>
          <w:p w:rsidR="00715203" w:rsidRPr="00715203" w:rsidRDefault="00715203">
            <w:pPr>
              <w:jc w:val="right"/>
              <w:rPr>
                <w:rFonts w:ascii="Myriad Pro" w:hAnsi="Myriad Pro" w:cs="Arial"/>
                <w:color w:val="000000"/>
                <w:sz w:val="20"/>
                <w:szCs w:val="20"/>
              </w:rPr>
            </w:pPr>
          </w:p>
        </w:tc>
        <w:tc>
          <w:tcPr>
            <w:tcW w:w="1208" w:type="dxa"/>
            <w:tcBorders>
              <w:top w:val="nil"/>
              <w:left w:val="nil"/>
              <w:bottom w:val="single" w:sz="4" w:space="0" w:color="auto"/>
              <w:right w:val="single" w:sz="4" w:space="0" w:color="auto"/>
            </w:tcBorders>
            <w:shd w:val="clear" w:color="auto" w:fill="auto"/>
            <w:noWrap/>
            <w:vAlign w:val="center"/>
          </w:tcPr>
          <w:p w:rsidR="00715203" w:rsidRPr="00715203" w:rsidRDefault="00715203">
            <w:pPr>
              <w:jc w:val="right"/>
              <w:rPr>
                <w:rFonts w:ascii="Myriad Pro" w:hAnsi="Myriad Pro" w:cs="Arial"/>
                <w:color w:val="000000"/>
                <w:sz w:val="20"/>
                <w:szCs w:val="20"/>
              </w:rPr>
            </w:pPr>
          </w:p>
        </w:tc>
        <w:tc>
          <w:tcPr>
            <w:tcW w:w="1150" w:type="dxa"/>
            <w:tcBorders>
              <w:top w:val="nil"/>
              <w:left w:val="nil"/>
              <w:bottom w:val="single" w:sz="4" w:space="0" w:color="auto"/>
              <w:right w:val="single" w:sz="4" w:space="0" w:color="auto"/>
            </w:tcBorders>
            <w:shd w:val="clear" w:color="auto" w:fill="auto"/>
            <w:noWrap/>
            <w:vAlign w:val="center"/>
          </w:tcPr>
          <w:p w:rsidR="00715203" w:rsidRPr="00715203" w:rsidRDefault="00715203">
            <w:pPr>
              <w:jc w:val="right"/>
              <w:rPr>
                <w:rFonts w:ascii="Myriad Pro" w:hAnsi="Myriad Pro" w:cs="Arial"/>
                <w:color w:val="000000"/>
                <w:sz w:val="20"/>
                <w:szCs w:val="20"/>
              </w:rPr>
            </w:pPr>
          </w:p>
        </w:tc>
      </w:tr>
      <w:tr w:rsidR="00715203" w:rsidRPr="001B25FE" w:rsidTr="00715203">
        <w:trPr>
          <w:trHeight w:val="1340"/>
          <w:jc w:val="center"/>
        </w:trPr>
        <w:tc>
          <w:tcPr>
            <w:tcW w:w="6948" w:type="dxa"/>
            <w:tcBorders>
              <w:top w:val="nil"/>
              <w:left w:val="single" w:sz="4" w:space="0" w:color="auto"/>
              <w:bottom w:val="single" w:sz="4" w:space="0" w:color="auto"/>
              <w:right w:val="single" w:sz="4" w:space="0" w:color="auto"/>
            </w:tcBorders>
            <w:shd w:val="clear" w:color="auto" w:fill="auto"/>
            <w:vAlign w:val="center"/>
            <w:hideMark/>
          </w:tcPr>
          <w:p w:rsidR="00715203" w:rsidRPr="007661BE" w:rsidRDefault="00715203" w:rsidP="00E577F2">
            <w:pPr>
              <w:spacing w:after="0" w:line="240" w:lineRule="auto"/>
              <w:jc w:val="both"/>
              <w:rPr>
                <w:rFonts w:ascii="Myriad Pro" w:hAnsi="Myriad Pro" w:cs="Times New Roman"/>
                <w:b/>
                <w:bCs/>
                <w:sz w:val="20"/>
                <w:szCs w:val="20"/>
              </w:rPr>
            </w:pPr>
            <w:r w:rsidRPr="007661BE">
              <w:rPr>
                <w:rFonts w:ascii="Myriad Pro" w:hAnsi="Myriad Pro" w:cs="Times New Roman"/>
                <w:b/>
                <w:bCs/>
                <w:sz w:val="20"/>
                <w:szCs w:val="20"/>
              </w:rPr>
              <w:t xml:space="preserve">Activity 11: </w:t>
            </w:r>
            <w:r w:rsidRPr="007661BE">
              <w:rPr>
                <w:rFonts w:ascii="Myriad Pro" w:hAnsi="Myriad Pro" w:cs="Times New Roman"/>
                <w:sz w:val="20"/>
                <w:szCs w:val="20"/>
              </w:rPr>
              <w:t>Analyzing all BLS data and updating mine clearance WP for SPs, supporting clearance that promotes poverty reduction &amp; economic growth based on annual clearance plans and the use of improved methodologies for demining.</w:t>
            </w:r>
          </w:p>
        </w:tc>
        <w:tc>
          <w:tcPr>
            <w:tcW w:w="1602" w:type="dxa"/>
            <w:tcBorders>
              <w:top w:val="nil"/>
              <w:left w:val="nil"/>
              <w:bottom w:val="single" w:sz="4" w:space="0" w:color="auto"/>
              <w:right w:val="single" w:sz="4" w:space="0" w:color="auto"/>
            </w:tcBorders>
            <w:shd w:val="clear" w:color="000000" w:fill="FFFFFF"/>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5,576,698.99</w:t>
            </w:r>
          </w:p>
        </w:tc>
        <w:tc>
          <w:tcPr>
            <w:tcW w:w="1602" w:type="dxa"/>
            <w:tcBorders>
              <w:top w:val="nil"/>
              <w:left w:val="nil"/>
              <w:bottom w:val="single" w:sz="4" w:space="0" w:color="auto"/>
              <w:right w:val="single" w:sz="4" w:space="0" w:color="auto"/>
            </w:tcBorders>
            <w:shd w:val="clear" w:color="000000" w:fill="FFFFFF"/>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 xml:space="preserve">5,411,027.48 </w:t>
            </w:r>
          </w:p>
        </w:tc>
        <w:tc>
          <w:tcPr>
            <w:tcW w:w="1407" w:type="dxa"/>
            <w:tcBorders>
              <w:top w:val="nil"/>
              <w:left w:val="nil"/>
              <w:bottom w:val="single" w:sz="4" w:space="0" w:color="auto"/>
              <w:right w:val="single" w:sz="4" w:space="0" w:color="auto"/>
            </w:tcBorders>
            <w:shd w:val="clear" w:color="000000" w:fill="FFFFFF"/>
            <w:noWrap/>
            <w:vAlign w:val="center"/>
            <w:hideMark/>
          </w:tcPr>
          <w:p w:rsidR="00715203" w:rsidRPr="00715203" w:rsidRDefault="00715203">
            <w:pPr>
              <w:jc w:val="right"/>
              <w:rPr>
                <w:rFonts w:ascii="Myriad Pro" w:hAnsi="Myriad Pro" w:cs="Arial"/>
                <w:color w:val="000000"/>
                <w:sz w:val="20"/>
                <w:szCs w:val="20"/>
              </w:rPr>
            </w:pPr>
            <w:r>
              <w:rPr>
                <w:rFonts w:ascii="Myriad Pro" w:hAnsi="Myriad Pro" w:cs="Arial"/>
                <w:color w:val="000000"/>
                <w:sz w:val="20"/>
                <w:szCs w:val="20"/>
              </w:rPr>
              <w:t>0</w:t>
            </w:r>
          </w:p>
        </w:tc>
        <w:tc>
          <w:tcPr>
            <w:tcW w:w="1602" w:type="dxa"/>
            <w:tcBorders>
              <w:top w:val="nil"/>
              <w:left w:val="nil"/>
              <w:bottom w:val="single" w:sz="4" w:space="0" w:color="auto"/>
              <w:right w:val="single" w:sz="4" w:space="0" w:color="auto"/>
            </w:tcBorders>
            <w:shd w:val="clear" w:color="auto" w:fill="auto"/>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5,411,027.48</w:t>
            </w:r>
          </w:p>
        </w:tc>
        <w:tc>
          <w:tcPr>
            <w:tcW w:w="1208" w:type="dxa"/>
            <w:tcBorders>
              <w:top w:val="nil"/>
              <w:left w:val="nil"/>
              <w:bottom w:val="single" w:sz="4" w:space="0" w:color="auto"/>
              <w:right w:val="single" w:sz="4" w:space="0" w:color="auto"/>
            </w:tcBorders>
            <w:shd w:val="clear" w:color="auto" w:fill="auto"/>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165,671.51</w:t>
            </w:r>
          </w:p>
        </w:tc>
        <w:tc>
          <w:tcPr>
            <w:tcW w:w="1150" w:type="dxa"/>
            <w:tcBorders>
              <w:top w:val="nil"/>
              <w:left w:val="nil"/>
              <w:bottom w:val="single" w:sz="4" w:space="0" w:color="auto"/>
              <w:right w:val="single" w:sz="4" w:space="0" w:color="auto"/>
            </w:tcBorders>
            <w:shd w:val="clear" w:color="auto" w:fill="auto"/>
            <w:noWrap/>
            <w:vAlign w:val="center"/>
            <w:hideMark/>
          </w:tcPr>
          <w:p w:rsidR="00715203" w:rsidRPr="00715203" w:rsidRDefault="00715203">
            <w:pPr>
              <w:jc w:val="right"/>
              <w:rPr>
                <w:rFonts w:ascii="Myriad Pro" w:hAnsi="Myriad Pro" w:cs="Arial"/>
                <w:color w:val="000000"/>
                <w:sz w:val="20"/>
                <w:szCs w:val="20"/>
              </w:rPr>
            </w:pPr>
            <w:r w:rsidRPr="00715203">
              <w:rPr>
                <w:rFonts w:ascii="Myriad Pro" w:hAnsi="Myriad Pro" w:cs="Arial"/>
                <w:color w:val="000000"/>
                <w:sz w:val="20"/>
                <w:szCs w:val="20"/>
              </w:rPr>
              <w:t>97%</w:t>
            </w:r>
          </w:p>
        </w:tc>
      </w:tr>
      <w:tr w:rsidR="00715203" w:rsidRPr="00E12270" w:rsidTr="00E12270">
        <w:trPr>
          <w:trHeight w:val="650"/>
          <w:jc w:val="center"/>
        </w:trPr>
        <w:tc>
          <w:tcPr>
            <w:tcW w:w="6948" w:type="dxa"/>
            <w:tcBorders>
              <w:top w:val="nil"/>
              <w:left w:val="single" w:sz="4" w:space="0" w:color="auto"/>
              <w:bottom w:val="single" w:sz="4" w:space="0" w:color="auto"/>
              <w:right w:val="single" w:sz="4" w:space="0" w:color="auto"/>
            </w:tcBorders>
            <w:shd w:val="clear" w:color="auto" w:fill="365F91"/>
            <w:vAlign w:val="center"/>
          </w:tcPr>
          <w:p w:rsidR="00715203" w:rsidRPr="00E12270" w:rsidRDefault="00715203" w:rsidP="00E577F2">
            <w:pPr>
              <w:spacing w:after="0" w:line="240" w:lineRule="auto"/>
              <w:jc w:val="both"/>
              <w:rPr>
                <w:rFonts w:ascii="Myriad Pro" w:hAnsi="Myriad Pro" w:cs="Times New Roman"/>
                <w:b/>
                <w:bCs/>
                <w:color w:val="FFFFFF"/>
                <w:sz w:val="24"/>
                <w:szCs w:val="24"/>
              </w:rPr>
            </w:pPr>
            <w:r w:rsidRPr="00715203">
              <w:rPr>
                <w:rFonts w:ascii="Myriad Pro" w:hAnsi="Myriad Pro" w:cs="Times New Roman"/>
                <w:b/>
                <w:bCs/>
                <w:color w:val="FFFFFF"/>
                <w:sz w:val="24"/>
                <w:szCs w:val="24"/>
              </w:rPr>
              <w:t>TOTAL</w:t>
            </w:r>
          </w:p>
        </w:tc>
        <w:tc>
          <w:tcPr>
            <w:tcW w:w="1602" w:type="dxa"/>
            <w:tcBorders>
              <w:top w:val="nil"/>
              <w:left w:val="nil"/>
              <w:bottom w:val="single" w:sz="4" w:space="0" w:color="auto"/>
              <w:right w:val="single" w:sz="4" w:space="0" w:color="auto"/>
            </w:tcBorders>
            <w:shd w:val="clear" w:color="auto" w:fill="365F91"/>
            <w:noWrap/>
            <w:vAlign w:val="center"/>
          </w:tcPr>
          <w:p w:rsidR="00715203" w:rsidRPr="00E12270" w:rsidRDefault="00715203" w:rsidP="00985675">
            <w:pPr>
              <w:spacing w:after="0" w:line="240" w:lineRule="auto"/>
              <w:jc w:val="right"/>
              <w:rPr>
                <w:rFonts w:ascii="Myriad Pro" w:hAnsi="Myriad Pro" w:cs="Arial"/>
                <w:color w:val="FFFFFF"/>
                <w:sz w:val="24"/>
                <w:szCs w:val="24"/>
              </w:rPr>
            </w:pPr>
            <w:r w:rsidRPr="00715203">
              <w:rPr>
                <w:rFonts w:ascii="Myriad Pro" w:hAnsi="Myriad Pro" w:cs="Arial"/>
                <w:b/>
                <w:bCs/>
                <w:color w:val="FFFFFF"/>
                <w:sz w:val="24"/>
                <w:szCs w:val="24"/>
              </w:rPr>
              <w:t>6,372,100.66</w:t>
            </w:r>
          </w:p>
        </w:tc>
        <w:tc>
          <w:tcPr>
            <w:tcW w:w="1602" w:type="dxa"/>
            <w:tcBorders>
              <w:top w:val="nil"/>
              <w:left w:val="nil"/>
              <w:bottom w:val="single" w:sz="4" w:space="0" w:color="auto"/>
              <w:right w:val="single" w:sz="4" w:space="0" w:color="auto"/>
            </w:tcBorders>
            <w:shd w:val="clear" w:color="auto" w:fill="365F91"/>
            <w:noWrap/>
            <w:vAlign w:val="center"/>
          </w:tcPr>
          <w:p w:rsidR="00715203" w:rsidRPr="00E12270" w:rsidRDefault="00715203" w:rsidP="00985675">
            <w:pPr>
              <w:spacing w:after="0" w:line="240" w:lineRule="auto"/>
              <w:rPr>
                <w:rFonts w:ascii="Myriad Pro" w:hAnsi="Myriad Pro" w:cs="Arial"/>
                <w:color w:val="FFFFFF"/>
                <w:sz w:val="24"/>
                <w:szCs w:val="24"/>
              </w:rPr>
            </w:pPr>
            <w:r w:rsidRPr="00715203">
              <w:rPr>
                <w:rFonts w:ascii="Myriad Pro" w:hAnsi="Myriad Pro" w:cs="Arial"/>
                <w:b/>
                <w:bCs/>
                <w:color w:val="FFFFFF"/>
                <w:sz w:val="24"/>
                <w:szCs w:val="24"/>
              </w:rPr>
              <w:t>5,829,155.15</w:t>
            </w:r>
          </w:p>
        </w:tc>
        <w:tc>
          <w:tcPr>
            <w:tcW w:w="1407" w:type="dxa"/>
            <w:tcBorders>
              <w:top w:val="nil"/>
              <w:left w:val="nil"/>
              <w:bottom w:val="single" w:sz="4" w:space="0" w:color="auto"/>
              <w:right w:val="single" w:sz="4" w:space="0" w:color="auto"/>
            </w:tcBorders>
            <w:shd w:val="clear" w:color="auto" w:fill="365F91"/>
            <w:noWrap/>
            <w:vAlign w:val="center"/>
          </w:tcPr>
          <w:p w:rsidR="00715203" w:rsidRPr="00E12270" w:rsidRDefault="00715203" w:rsidP="00985675">
            <w:pPr>
              <w:spacing w:after="0" w:line="240" w:lineRule="auto"/>
              <w:jc w:val="right"/>
              <w:rPr>
                <w:rFonts w:ascii="Myriad Pro" w:hAnsi="Myriad Pro" w:cs="Arial"/>
                <w:color w:val="FFFFFF"/>
                <w:sz w:val="24"/>
                <w:szCs w:val="24"/>
              </w:rPr>
            </w:pPr>
            <w:r w:rsidRPr="00715203">
              <w:rPr>
                <w:rFonts w:ascii="Myriad Pro" w:hAnsi="Myriad Pro" w:cs="Arial"/>
                <w:b/>
                <w:bCs/>
                <w:color w:val="FFFFFF"/>
                <w:sz w:val="24"/>
                <w:szCs w:val="24"/>
              </w:rPr>
              <w:t>369,153.61</w:t>
            </w:r>
          </w:p>
        </w:tc>
        <w:tc>
          <w:tcPr>
            <w:tcW w:w="1602" w:type="dxa"/>
            <w:tcBorders>
              <w:top w:val="nil"/>
              <w:left w:val="nil"/>
              <w:bottom w:val="single" w:sz="4" w:space="0" w:color="auto"/>
              <w:right w:val="single" w:sz="4" w:space="0" w:color="auto"/>
            </w:tcBorders>
            <w:shd w:val="clear" w:color="auto" w:fill="365F91"/>
            <w:noWrap/>
            <w:vAlign w:val="center"/>
          </w:tcPr>
          <w:p w:rsidR="00715203" w:rsidRPr="00E12270" w:rsidRDefault="00715203" w:rsidP="00985675">
            <w:pPr>
              <w:spacing w:after="0" w:line="240" w:lineRule="auto"/>
              <w:jc w:val="right"/>
              <w:rPr>
                <w:rFonts w:ascii="Myriad Pro" w:hAnsi="Myriad Pro" w:cs="Arial"/>
                <w:color w:val="FFFFFF"/>
                <w:sz w:val="24"/>
                <w:szCs w:val="24"/>
              </w:rPr>
            </w:pPr>
            <w:r w:rsidRPr="00715203">
              <w:rPr>
                <w:rFonts w:ascii="Myriad Pro" w:hAnsi="Myriad Pro" w:cs="Arial"/>
                <w:b/>
                <w:bCs/>
                <w:color w:val="FFFFFF"/>
                <w:sz w:val="24"/>
                <w:szCs w:val="24"/>
              </w:rPr>
              <w:t>6,198,308.76</w:t>
            </w:r>
          </w:p>
        </w:tc>
        <w:tc>
          <w:tcPr>
            <w:tcW w:w="1208" w:type="dxa"/>
            <w:tcBorders>
              <w:top w:val="nil"/>
              <w:left w:val="nil"/>
              <w:bottom w:val="single" w:sz="4" w:space="0" w:color="auto"/>
              <w:right w:val="single" w:sz="4" w:space="0" w:color="auto"/>
            </w:tcBorders>
            <w:shd w:val="clear" w:color="auto" w:fill="365F91"/>
            <w:noWrap/>
            <w:vAlign w:val="center"/>
          </w:tcPr>
          <w:p w:rsidR="00715203" w:rsidRPr="00E12270" w:rsidRDefault="00715203" w:rsidP="00985675">
            <w:pPr>
              <w:spacing w:after="0" w:line="240" w:lineRule="auto"/>
              <w:jc w:val="right"/>
              <w:rPr>
                <w:rFonts w:ascii="Myriad Pro" w:hAnsi="Myriad Pro" w:cs="Arial"/>
                <w:color w:val="FFFFFF"/>
                <w:sz w:val="24"/>
                <w:szCs w:val="24"/>
              </w:rPr>
            </w:pPr>
            <w:r w:rsidRPr="00715203">
              <w:rPr>
                <w:rFonts w:ascii="Myriad Pro" w:hAnsi="Myriad Pro" w:cs="Arial"/>
                <w:b/>
                <w:bCs/>
                <w:color w:val="FFFFFF"/>
                <w:sz w:val="24"/>
                <w:szCs w:val="24"/>
              </w:rPr>
              <w:t>173,791.90</w:t>
            </w:r>
          </w:p>
        </w:tc>
        <w:tc>
          <w:tcPr>
            <w:tcW w:w="1150" w:type="dxa"/>
            <w:tcBorders>
              <w:top w:val="nil"/>
              <w:left w:val="nil"/>
              <w:bottom w:val="single" w:sz="4" w:space="0" w:color="auto"/>
              <w:right w:val="single" w:sz="4" w:space="0" w:color="auto"/>
            </w:tcBorders>
            <w:shd w:val="clear" w:color="auto" w:fill="365F91"/>
            <w:noWrap/>
            <w:vAlign w:val="center"/>
          </w:tcPr>
          <w:p w:rsidR="00715203" w:rsidRPr="00E12270" w:rsidRDefault="00715203" w:rsidP="00985675">
            <w:pPr>
              <w:spacing w:after="0" w:line="240" w:lineRule="auto"/>
              <w:jc w:val="right"/>
              <w:rPr>
                <w:rFonts w:ascii="Myriad Pro" w:hAnsi="Myriad Pro" w:cs="Arial"/>
                <w:color w:val="FFFFFF"/>
                <w:sz w:val="24"/>
                <w:szCs w:val="24"/>
              </w:rPr>
            </w:pPr>
            <w:r w:rsidRPr="00715203">
              <w:rPr>
                <w:rFonts w:ascii="Myriad Pro" w:hAnsi="Myriad Pro" w:cs="Arial"/>
                <w:b/>
                <w:bCs/>
                <w:color w:val="FFFFFF"/>
                <w:sz w:val="24"/>
                <w:szCs w:val="24"/>
              </w:rPr>
              <w:t>97%</w:t>
            </w:r>
          </w:p>
        </w:tc>
      </w:tr>
    </w:tbl>
    <w:p w:rsidR="005D3D35" w:rsidRDefault="005D3D35" w:rsidP="00E577F2">
      <w:pPr>
        <w:tabs>
          <w:tab w:val="left" w:pos="5312"/>
        </w:tabs>
        <w:spacing w:after="0" w:line="240" w:lineRule="auto"/>
        <w:rPr>
          <w:rFonts w:ascii="Myriad Pro" w:hAnsi="Myriad Pro" w:cs="Arial"/>
        </w:rPr>
        <w:sectPr w:rsidR="005D3D35" w:rsidSect="00F80B48">
          <w:pgSz w:w="16834" w:h="11909" w:orient="landscape" w:code="9"/>
          <w:pgMar w:top="1440" w:right="1440" w:bottom="1440" w:left="1440" w:header="706" w:footer="706" w:gutter="0"/>
          <w:cols w:space="708"/>
          <w:docGrid w:linePitch="360"/>
        </w:sectPr>
      </w:pPr>
    </w:p>
    <w:p w:rsidR="003323E1" w:rsidRPr="00A606DA" w:rsidRDefault="005C562F" w:rsidP="00226F9F">
      <w:pPr>
        <w:pStyle w:val="Heading1"/>
        <w:pBdr>
          <w:bottom w:val="single" w:sz="4" w:space="1" w:color="365F91"/>
        </w:pBdr>
        <w:spacing w:before="0" w:after="0"/>
        <w:rPr>
          <w:rFonts w:ascii="Myriad Pro" w:hAnsi="Myriad Pro"/>
          <w:b/>
          <w:bCs/>
          <w:color w:val="365F91"/>
          <w:sz w:val="28"/>
          <w:szCs w:val="28"/>
        </w:rPr>
      </w:pPr>
      <w:bookmarkStart w:id="46" w:name="_Toc417390015"/>
      <w:r w:rsidRPr="00A606DA">
        <w:rPr>
          <w:rFonts w:ascii="Myriad Pro" w:hAnsi="Myriad Pro"/>
          <w:b/>
          <w:bCs/>
          <w:color w:val="365F91"/>
          <w:sz w:val="28"/>
          <w:szCs w:val="28"/>
        </w:rPr>
        <w:t>F</w:t>
      </w:r>
      <w:r w:rsidRPr="00A606DA">
        <w:rPr>
          <w:rFonts w:ascii="Myriad Pro" w:hAnsi="Myriad Pro"/>
          <w:b/>
          <w:bCs/>
          <w:color w:val="365F91"/>
          <w:sz w:val="28"/>
          <w:szCs w:val="28"/>
        </w:rPr>
        <w:tab/>
      </w:r>
      <w:r w:rsidR="003323E1" w:rsidRPr="00A606DA">
        <w:rPr>
          <w:rFonts w:ascii="Myriad Pro" w:hAnsi="Myriad Pro"/>
          <w:b/>
          <w:bCs/>
          <w:color w:val="365F91"/>
          <w:sz w:val="28"/>
          <w:szCs w:val="28"/>
        </w:rPr>
        <w:t>KEY PLANS FOR 2015</w:t>
      </w:r>
      <w:bookmarkEnd w:id="46"/>
    </w:p>
    <w:p w:rsidR="003323E1" w:rsidRDefault="003323E1" w:rsidP="003323E1">
      <w:pPr>
        <w:spacing w:after="0" w:line="240" w:lineRule="auto"/>
        <w:jc w:val="both"/>
        <w:rPr>
          <w:rFonts w:ascii="Myriad Pro" w:hAnsi="Myriad Pro" w:cs="Arial"/>
          <w:sz w:val="20"/>
          <w:szCs w:val="20"/>
          <w:lang w:val="en-PH"/>
        </w:rPr>
      </w:pPr>
    </w:p>
    <w:p w:rsidR="003323E1" w:rsidRDefault="003323E1" w:rsidP="003323E1">
      <w:pPr>
        <w:spacing w:after="0" w:line="240" w:lineRule="auto"/>
        <w:jc w:val="both"/>
        <w:rPr>
          <w:rFonts w:ascii="Myriad Pro" w:hAnsi="Myriad Pro" w:cs="Arial"/>
          <w:sz w:val="20"/>
          <w:szCs w:val="20"/>
          <w:lang w:val="en-PH"/>
        </w:rPr>
      </w:pPr>
      <w:r>
        <w:rPr>
          <w:rFonts w:ascii="Myriad Pro" w:hAnsi="Myriad Pro" w:cs="Arial"/>
          <w:sz w:val="20"/>
          <w:szCs w:val="20"/>
          <w:lang w:val="en-PH"/>
        </w:rPr>
        <w:t xml:space="preserve">CFRII will continue to further increase the outputs in 2015 with additional land released through the mine clearance service contracts and through a Land Reclamation Non-Technical Survey and Baseline Survey. The survey </w:t>
      </w:r>
      <w:r>
        <w:rPr>
          <w:rFonts w:ascii="Myriad Pro" w:hAnsi="Myriad Pro" w:cs="Arial"/>
          <w:sz w:val="20"/>
          <w:szCs w:val="20"/>
        </w:rPr>
        <w:t xml:space="preserve">will have a positive impact not only on the CFRII project but also on the Cambodian mine action programme. </w:t>
      </w:r>
      <w:r w:rsidRPr="00655D56">
        <w:rPr>
          <w:rFonts w:ascii="Myriad Pro" w:hAnsi="Myriad Pro" w:cs="Arial"/>
          <w:sz w:val="20"/>
          <w:szCs w:val="20"/>
          <w:lang w:val="en-PH"/>
        </w:rPr>
        <w:t>It is difficult to estimate the final output figures for the survey but it is expected that there will be an increase the final total combined outputs of both Clearing for Results Phases I and II by an additional 25-50%.</w:t>
      </w:r>
    </w:p>
    <w:p w:rsidR="003323E1" w:rsidRDefault="003323E1" w:rsidP="003323E1">
      <w:pPr>
        <w:spacing w:after="0" w:line="240" w:lineRule="auto"/>
        <w:jc w:val="both"/>
        <w:rPr>
          <w:rFonts w:ascii="Arial" w:hAnsi="Arial" w:cs="Arial"/>
          <w:sz w:val="22"/>
          <w:szCs w:val="22"/>
        </w:rPr>
      </w:pPr>
    </w:p>
    <w:p w:rsidR="003323E1" w:rsidRPr="00BC373D" w:rsidRDefault="003323E1" w:rsidP="007C5667">
      <w:pPr>
        <w:numPr>
          <w:ilvl w:val="0"/>
          <w:numId w:val="46"/>
        </w:numPr>
        <w:spacing w:after="0" w:line="240" w:lineRule="auto"/>
        <w:jc w:val="both"/>
        <w:rPr>
          <w:rFonts w:ascii="Myriad Pro" w:hAnsi="Myriad Pro" w:cs="Arial"/>
          <w:sz w:val="20"/>
          <w:szCs w:val="20"/>
        </w:rPr>
      </w:pPr>
      <w:r>
        <w:rPr>
          <w:rFonts w:ascii="Myriad Pro" w:hAnsi="Myriad Pro" w:cs="Arial"/>
          <w:sz w:val="20"/>
          <w:szCs w:val="20"/>
        </w:rPr>
        <w:t>It will e</w:t>
      </w:r>
      <w:r w:rsidRPr="00BC373D">
        <w:rPr>
          <w:rFonts w:ascii="Myriad Pro" w:hAnsi="Myriad Pro" w:cs="Arial"/>
          <w:sz w:val="20"/>
          <w:szCs w:val="20"/>
        </w:rPr>
        <w:t>nsure that the project can continue increasing operational efficiency and cost-effectiveness of the mine action sector</w:t>
      </w:r>
    </w:p>
    <w:p w:rsidR="003323E1" w:rsidRPr="00BC373D" w:rsidRDefault="003323E1" w:rsidP="007C5667">
      <w:pPr>
        <w:numPr>
          <w:ilvl w:val="0"/>
          <w:numId w:val="46"/>
        </w:numPr>
        <w:spacing w:after="0" w:line="240" w:lineRule="auto"/>
        <w:jc w:val="both"/>
        <w:rPr>
          <w:rFonts w:ascii="Myriad Pro" w:hAnsi="Myriad Pro" w:cs="Arial"/>
          <w:sz w:val="20"/>
          <w:szCs w:val="20"/>
        </w:rPr>
      </w:pPr>
      <w:r>
        <w:rPr>
          <w:rFonts w:ascii="Myriad Pro" w:hAnsi="Myriad Pro" w:cs="Arial"/>
          <w:sz w:val="20"/>
          <w:szCs w:val="20"/>
        </w:rPr>
        <w:t>It will i</w:t>
      </w:r>
      <w:r w:rsidRPr="00BC373D">
        <w:rPr>
          <w:rFonts w:ascii="Myriad Pro" w:hAnsi="Myriad Pro" w:cs="Arial"/>
          <w:sz w:val="20"/>
          <w:szCs w:val="20"/>
        </w:rPr>
        <w:t>ncrease the development the CMAA’s capacity to deliver Non-Technical Survey and will be achieved by agreements in national approaches and methodologies for Non-Technical Survey as part of implementing the CMAA’s land release policy and guidelines.</w:t>
      </w:r>
    </w:p>
    <w:p w:rsidR="003323E1" w:rsidRPr="00655D56" w:rsidRDefault="003323E1" w:rsidP="007C5667">
      <w:pPr>
        <w:numPr>
          <w:ilvl w:val="0"/>
          <w:numId w:val="46"/>
        </w:numPr>
        <w:spacing w:after="0" w:line="240" w:lineRule="auto"/>
        <w:jc w:val="both"/>
        <w:rPr>
          <w:rFonts w:ascii="Myriad Pro" w:hAnsi="Myriad Pro" w:cs="Arial"/>
          <w:sz w:val="20"/>
          <w:szCs w:val="20"/>
        </w:rPr>
      </w:pPr>
      <w:r>
        <w:rPr>
          <w:rFonts w:ascii="Myriad Pro" w:hAnsi="Myriad Pro" w:cs="Arial"/>
          <w:sz w:val="20"/>
          <w:szCs w:val="20"/>
        </w:rPr>
        <w:t>It will r</w:t>
      </w:r>
      <w:r w:rsidRPr="00BC373D">
        <w:rPr>
          <w:rFonts w:ascii="Myriad Pro" w:hAnsi="Myriad Pro" w:cs="Arial"/>
          <w:sz w:val="20"/>
          <w:szCs w:val="20"/>
        </w:rPr>
        <w:t xml:space="preserve">educe the area of baseline polygons through removal of part or the entire area of a polygon that </w:t>
      </w:r>
      <w:r w:rsidRPr="00655D56">
        <w:rPr>
          <w:rFonts w:ascii="Myriad Pro" w:hAnsi="Myriad Pro" w:cs="Arial"/>
          <w:sz w:val="20"/>
          <w:szCs w:val="20"/>
        </w:rPr>
        <w:t>is no longer suspected to be hazardous from the CMAA’s database.  A more accurate data set will ensure greater compliance with Cambodia’s international obligations to the Anti-Personnel Mine Ban Convention (APMBC).</w:t>
      </w:r>
    </w:p>
    <w:p w:rsidR="003323E1" w:rsidRPr="00655D56" w:rsidRDefault="003323E1" w:rsidP="007C5667">
      <w:pPr>
        <w:numPr>
          <w:ilvl w:val="0"/>
          <w:numId w:val="46"/>
        </w:numPr>
        <w:spacing w:after="0" w:line="240" w:lineRule="auto"/>
        <w:jc w:val="both"/>
        <w:rPr>
          <w:rFonts w:ascii="Myriad Pro" w:hAnsi="Myriad Pro" w:cs="Arial"/>
          <w:sz w:val="20"/>
          <w:szCs w:val="20"/>
        </w:rPr>
      </w:pPr>
      <w:r w:rsidRPr="00655D56">
        <w:rPr>
          <w:rFonts w:ascii="Myriad Pro" w:hAnsi="Myriad Pro" w:cs="Arial"/>
          <w:sz w:val="20"/>
          <w:szCs w:val="20"/>
        </w:rPr>
        <w:t>It will identify additional polygons not included in previous surveys based upon new evidence.</w:t>
      </w:r>
    </w:p>
    <w:p w:rsidR="003323E1" w:rsidRPr="00167AA0" w:rsidRDefault="003323E1" w:rsidP="003323E1">
      <w:pPr>
        <w:spacing w:after="0" w:line="240" w:lineRule="auto"/>
        <w:jc w:val="both"/>
        <w:rPr>
          <w:rFonts w:ascii="Arial" w:hAnsi="Arial" w:cs="Arial"/>
          <w:sz w:val="20"/>
          <w:szCs w:val="20"/>
        </w:rPr>
      </w:pPr>
    </w:p>
    <w:p w:rsidR="003323E1" w:rsidRPr="003323E1" w:rsidRDefault="003323E1" w:rsidP="003323E1">
      <w:pPr>
        <w:pStyle w:val="Heading3"/>
        <w:spacing w:before="0"/>
        <w:jc w:val="both"/>
        <w:rPr>
          <w:rStyle w:val="mw-headline"/>
          <w:rFonts w:ascii="Myriad Pro" w:hAnsi="Myriad Pro"/>
          <w:color w:val="auto"/>
          <w:sz w:val="20"/>
          <w:szCs w:val="20"/>
        </w:rPr>
      </w:pPr>
      <w:r>
        <w:rPr>
          <w:rFonts w:ascii="Myriad Pro" w:hAnsi="Myriad Pro"/>
          <w:color w:val="auto"/>
          <w:sz w:val="20"/>
          <w:szCs w:val="20"/>
          <w:lang w:val="en-GB"/>
        </w:rPr>
        <w:t>To further support</w:t>
      </w:r>
      <w:r w:rsidRPr="00DD7F45">
        <w:rPr>
          <w:rFonts w:ascii="Myriad Pro" w:hAnsi="Myriad Pro"/>
          <w:color w:val="auto"/>
          <w:sz w:val="20"/>
          <w:szCs w:val="20"/>
          <w:lang w:val="en-GB"/>
        </w:rPr>
        <w:t xml:space="preserve"> the NMAS and NSAP, </w:t>
      </w:r>
      <w:r>
        <w:rPr>
          <w:rFonts w:ascii="Myriad Pro" w:hAnsi="Myriad Pro"/>
          <w:color w:val="auto"/>
          <w:sz w:val="20"/>
          <w:szCs w:val="20"/>
          <w:lang w:val="en-GB"/>
        </w:rPr>
        <w:t>the project</w:t>
      </w:r>
      <w:r w:rsidRPr="00DD7F45">
        <w:rPr>
          <w:rFonts w:ascii="Myriad Pro" w:hAnsi="Myriad Pro"/>
          <w:color w:val="auto"/>
          <w:sz w:val="20"/>
          <w:szCs w:val="20"/>
          <w:lang w:val="en-GB"/>
        </w:rPr>
        <w:t xml:space="preserve"> will </w:t>
      </w:r>
      <w:r>
        <w:rPr>
          <w:rFonts w:ascii="Myriad Pro" w:hAnsi="Myriad Pro"/>
          <w:color w:val="auto"/>
          <w:sz w:val="20"/>
          <w:szCs w:val="20"/>
          <w:lang w:val="en-GB"/>
        </w:rPr>
        <w:t>support the implementation of</w:t>
      </w:r>
      <w:r w:rsidRPr="00DD7F45">
        <w:rPr>
          <w:rFonts w:ascii="Myriad Pro" w:hAnsi="Myriad Pro"/>
          <w:color w:val="auto"/>
          <w:sz w:val="20"/>
          <w:szCs w:val="20"/>
          <w:lang w:val="en-GB"/>
        </w:rPr>
        <w:t xml:space="preserve"> a review of the national mine action programme. </w:t>
      </w:r>
      <w:r w:rsidRPr="00DD7F45">
        <w:rPr>
          <w:rFonts w:ascii="Myriad Pro" w:hAnsi="Myriad Pro" w:cs="Arial"/>
          <w:color w:val="auto"/>
          <w:sz w:val="20"/>
          <w:szCs w:val="20"/>
        </w:rPr>
        <w:t xml:space="preserve">The review will take into consideration a number of key factors, including current and future signatory obligations to international treaties and agreements related to mine action, the </w:t>
      </w:r>
      <w:r w:rsidRPr="003323E1">
        <w:rPr>
          <w:rFonts w:ascii="Myriad Pro" w:hAnsi="Myriad Pro" w:cs="Arial"/>
          <w:color w:val="auto"/>
          <w:sz w:val="20"/>
          <w:szCs w:val="20"/>
        </w:rPr>
        <w:t xml:space="preserve">goals of national development plans, the National Mine Action Strategy and the objectives of the National Strategic Action Plan. It is clear that with the Baseline Survey and the current resources that Cambodia will require another 10 year extension to its commitment to the Anti-Personnel Mine Ban and will cover all five pillars of mine action: </w:t>
      </w:r>
      <w:r w:rsidRPr="003323E1">
        <w:rPr>
          <w:rStyle w:val="mw-headline"/>
          <w:rFonts w:ascii="Myriad Pro" w:hAnsi="Myriad Pro"/>
          <w:color w:val="auto"/>
          <w:sz w:val="20"/>
          <w:szCs w:val="20"/>
        </w:rPr>
        <w:t>Clearance of mines and Explosive Remnants of War; Mine Risk Education; Victim Assistance, Advocacy; and to a lesser extent, Stockpile Destruction issues.</w:t>
      </w:r>
    </w:p>
    <w:p w:rsidR="003323E1" w:rsidRPr="003323E1" w:rsidRDefault="003323E1" w:rsidP="003323E1">
      <w:pPr>
        <w:spacing w:after="0" w:line="240" w:lineRule="auto"/>
        <w:rPr>
          <w:rFonts w:ascii="Myriad Pro" w:hAnsi="Myriad Pro"/>
          <w:sz w:val="20"/>
          <w:szCs w:val="20"/>
        </w:rPr>
      </w:pPr>
    </w:p>
    <w:p w:rsidR="00910661" w:rsidRDefault="003323E1" w:rsidP="004A0D86">
      <w:pPr>
        <w:spacing w:line="240" w:lineRule="auto"/>
        <w:jc w:val="both"/>
        <w:rPr>
          <w:rFonts w:ascii="Myriad Pro" w:hAnsi="Myriad Pro"/>
          <w:sz w:val="20"/>
          <w:szCs w:val="20"/>
          <w:lang w:val="en-GB"/>
        </w:rPr>
      </w:pPr>
      <w:r w:rsidRPr="003323E1">
        <w:rPr>
          <w:rFonts w:ascii="Myriad Pro" w:hAnsi="Myriad Pro"/>
          <w:sz w:val="20"/>
          <w:szCs w:val="20"/>
        </w:rPr>
        <w:t xml:space="preserve">A project evaluation will be implemented in Q2 2015.  </w:t>
      </w:r>
      <w:r w:rsidRPr="003323E1">
        <w:rPr>
          <w:rFonts w:ascii="Myriad Pro" w:hAnsi="Myriad Pro"/>
          <w:sz w:val="20"/>
          <w:szCs w:val="20"/>
          <w:lang w:val="en-GB"/>
        </w:rPr>
        <w:t xml:space="preserve">The Final Project Evaluation </w:t>
      </w:r>
      <w:r>
        <w:rPr>
          <w:rFonts w:ascii="Myriad Pro" w:hAnsi="Myriad Pro"/>
          <w:sz w:val="20"/>
          <w:szCs w:val="20"/>
          <w:lang w:val="en-GB"/>
        </w:rPr>
        <w:t>will be</w:t>
      </w:r>
      <w:r w:rsidRPr="003323E1">
        <w:rPr>
          <w:rFonts w:ascii="Myriad Pro" w:hAnsi="Myriad Pro"/>
          <w:sz w:val="20"/>
          <w:szCs w:val="20"/>
          <w:lang w:val="en-GB"/>
        </w:rPr>
        <w:t xml:space="preserve"> implemented in the final year before completion of the Project to inform key stakeholders on the actual and planned achievements of project results, identify lessons that can improve the sustainability of benefits from this project, and identify the potential future role and contribution of UNDP to Cambodia’s national mine action programme. This will aid UNDP’s future programming and project development process in line with the UNDP Country Programme Document 2016-2018.  </w:t>
      </w:r>
    </w:p>
    <w:p w:rsidR="00036ADA" w:rsidRPr="00036ADA" w:rsidRDefault="00036ADA" w:rsidP="00036ADA">
      <w:pPr>
        <w:spacing w:after="0" w:line="240" w:lineRule="auto"/>
        <w:jc w:val="both"/>
        <w:rPr>
          <w:rFonts w:ascii="Myriad Pro" w:hAnsi="Myriad Pro"/>
          <w:sz w:val="20"/>
          <w:szCs w:val="20"/>
          <w:lang w:val="en-GB"/>
        </w:rPr>
      </w:pPr>
      <w:r>
        <w:rPr>
          <w:rFonts w:ascii="Myriad Pro" w:hAnsi="Myriad Pro"/>
          <w:sz w:val="20"/>
          <w:szCs w:val="20"/>
          <w:lang w:val="en-GB"/>
        </w:rPr>
        <w:t xml:space="preserve">To assist in the final project reporting, UNDP will be implementing an Impact Assessment Survey to gather data on the impact of CFRII land release in the target provinces. The current plan is to sample 450 </w:t>
      </w:r>
      <w:r w:rsidRPr="00036ADA">
        <w:rPr>
          <w:rFonts w:ascii="Myriad Pro" w:hAnsi="Myriad Pro"/>
          <w:sz w:val="20"/>
          <w:szCs w:val="20"/>
          <w:lang w:val="en-GB"/>
        </w:rPr>
        <w:t>households.</w:t>
      </w:r>
    </w:p>
    <w:p w:rsidR="00036ADA" w:rsidRDefault="00036ADA" w:rsidP="00036ADA">
      <w:pPr>
        <w:tabs>
          <w:tab w:val="left" w:pos="6086"/>
        </w:tabs>
        <w:spacing w:after="0" w:line="240" w:lineRule="auto"/>
        <w:jc w:val="both"/>
        <w:rPr>
          <w:rFonts w:ascii="Myriad Pro" w:hAnsi="Myriad Pro" w:cs="Times New Roman"/>
          <w:sz w:val="20"/>
          <w:szCs w:val="20"/>
        </w:rPr>
      </w:pPr>
    </w:p>
    <w:p w:rsidR="00036ADA" w:rsidRDefault="00036ADA" w:rsidP="00036ADA">
      <w:pPr>
        <w:tabs>
          <w:tab w:val="left" w:pos="6086"/>
        </w:tabs>
        <w:spacing w:after="0" w:line="240" w:lineRule="auto"/>
        <w:jc w:val="both"/>
        <w:rPr>
          <w:rFonts w:ascii="Myriad Pro" w:hAnsi="Myriad Pro" w:cs="Times New Roman"/>
          <w:sz w:val="20"/>
          <w:szCs w:val="20"/>
        </w:rPr>
      </w:pPr>
      <w:r w:rsidRPr="00036ADA">
        <w:rPr>
          <w:rFonts w:ascii="Myriad Pro" w:hAnsi="Myriad Pro" w:cs="Times New Roman"/>
          <w:sz w:val="20"/>
          <w:szCs w:val="20"/>
        </w:rPr>
        <w:t xml:space="preserve">The study will identify changes in livelihoods, community infrastructure and development and risk reduction in three target provinces: Battambang, </w:t>
      </w:r>
      <w:r w:rsidR="00DA0B4D" w:rsidRPr="00036ADA">
        <w:rPr>
          <w:rFonts w:ascii="Myriad Pro" w:hAnsi="Myriad Pro" w:cs="Times New Roman"/>
          <w:sz w:val="20"/>
          <w:szCs w:val="20"/>
        </w:rPr>
        <w:t>Banteay</w:t>
      </w:r>
      <w:r w:rsidRPr="00036ADA">
        <w:rPr>
          <w:rFonts w:ascii="Myriad Pro" w:hAnsi="Myriad Pro" w:cs="Times New Roman"/>
          <w:sz w:val="20"/>
          <w:szCs w:val="20"/>
        </w:rPr>
        <w:t xml:space="preserve"> Meanchey and Pailin. The project technical monitoring reports state that cleared land is mostly used for agriculture (more than 60%) and the rest of the released/cleared land is used for housing and infrastructure such as: construction of roads, schools, temples and historical sites. </w:t>
      </w:r>
    </w:p>
    <w:p w:rsidR="00036ADA" w:rsidRPr="00036ADA" w:rsidRDefault="00036ADA" w:rsidP="00036ADA">
      <w:pPr>
        <w:tabs>
          <w:tab w:val="left" w:pos="6086"/>
        </w:tabs>
        <w:spacing w:after="0" w:line="240" w:lineRule="auto"/>
        <w:jc w:val="both"/>
        <w:rPr>
          <w:rFonts w:ascii="Myriad Pro" w:hAnsi="Myriad Pro" w:cs="Times New Roman"/>
          <w:sz w:val="20"/>
          <w:szCs w:val="20"/>
        </w:rPr>
      </w:pPr>
    </w:p>
    <w:p w:rsidR="00036ADA" w:rsidRPr="00036ADA" w:rsidRDefault="00036ADA" w:rsidP="007C5667">
      <w:pPr>
        <w:pStyle w:val="ListParagraph"/>
        <w:numPr>
          <w:ilvl w:val="0"/>
          <w:numId w:val="47"/>
        </w:numPr>
        <w:spacing w:after="0" w:line="240" w:lineRule="auto"/>
        <w:jc w:val="both"/>
        <w:rPr>
          <w:rFonts w:ascii="Myriad Pro" w:hAnsi="Myriad Pro"/>
          <w:sz w:val="20"/>
          <w:szCs w:val="20"/>
        </w:rPr>
      </w:pPr>
      <w:r>
        <w:rPr>
          <w:rFonts w:ascii="Myriad Pro" w:hAnsi="Myriad Pro"/>
          <w:sz w:val="20"/>
          <w:szCs w:val="20"/>
        </w:rPr>
        <w:t>At</w:t>
      </w:r>
      <w:r w:rsidRPr="00036ADA">
        <w:rPr>
          <w:rFonts w:ascii="Myriad Pro" w:hAnsi="Myriad Pro"/>
          <w:sz w:val="20"/>
          <w:szCs w:val="20"/>
        </w:rPr>
        <w:t xml:space="preserve"> the household</w:t>
      </w:r>
      <w:r w:rsidR="005B5C03">
        <w:rPr>
          <w:rFonts w:ascii="Myriad Pro" w:hAnsi="Myriad Pro"/>
          <w:sz w:val="20"/>
          <w:szCs w:val="20"/>
        </w:rPr>
        <w:t xml:space="preserve"> level, the survey will </w:t>
      </w:r>
      <w:r w:rsidR="00DA0B4D">
        <w:rPr>
          <w:rFonts w:ascii="Myriad Pro" w:hAnsi="Myriad Pro"/>
          <w:sz w:val="20"/>
          <w:szCs w:val="20"/>
        </w:rPr>
        <w:t>analyze</w:t>
      </w:r>
      <w:r w:rsidRPr="00036ADA">
        <w:rPr>
          <w:rFonts w:ascii="Myriad Pro" w:hAnsi="Myriad Pro"/>
          <w:sz w:val="20"/>
          <w:szCs w:val="20"/>
        </w:rPr>
        <w:t xml:space="preserve"> to what extent project has contributed </w:t>
      </w:r>
      <w:r>
        <w:rPr>
          <w:rFonts w:ascii="Myriad Pro" w:hAnsi="Myriad Pro"/>
          <w:sz w:val="20"/>
          <w:szCs w:val="20"/>
        </w:rPr>
        <w:t>to</w:t>
      </w:r>
      <w:r w:rsidRPr="00036ADA">
        <w:rPr>
          <w:rFonts w:ascii="Myriad Pro" w:hAnsi="Myriad Pro"/>
          <w:sz w:val="20"/>
          <w:szCs w:val="20"/>
        </w:rPr>
        <w:t xml:space="preserve"> </w:t>
      </w:r>
      <w:r>
        <w:rPr>
          <w:rFonts w:ascii="Myriad Pro" w:hAnsi="Myriad Pro"/>
          <w:sz w:val="20"/>
          <w:szCs w:val="20"/>
        </w:rPr>
        <w:t xml:space="preserve">changes in quality of life - </w:t>
      </w:r>
      <w:r w:rsidRPr="00036ADA">
        <w:rPr>
          <w:rFonts w:ascii="Myriad Pro" w:hAnsi="Myriad Pro"/>
          <w:sz w:val="20"/>
          <w:szCs w:val="20"/>
        </w:rPr>
        <w:t xml:space="preserve">employment, livelihood assets, income and food consumption of the households; </w:t>
      </w:r>
    </w:p>
    <w:p w:rsidR="00036ADA" w:rsidRPr="00036ADA" w:rsidRDefault="00036ADA" w:rsidP="007C5667">
      <w:pPr>
        <w:pStyle w:val="ListParagraph"/>
        <w:numPr>
          <w:ilvl w:val="0"/>
          <w:numId w:val="47"/>
        </w:numPr>
        <w:spacing w:after="0" w:line="240" w:lineRule="auto"/>
        <w:jc w:val="both"/>
        <w:rPr>
          <w:rFonts w:ascii="Myriad Pro" w:hAnsi="Myriad Pro"/>
          <w:sz w:val="20"/>
          <w:szCs w:val="20"/>
        </w:rPr>
      </w:pPr>
      <w:r>
        <w:rPr>
          <w:rFonts w:ascii="Myriad Pro" w:hAnsi="Myriad Pro"/>
          <w:sz w:val="20"/>
          <w:szCs w:val="20"/>
        </w:rPr>
        <w:t>At</w:t>
      </w:r>
      <w:r w:rsidRPr="00036ADA">
        <w:rPr>
          <w:rFonts w:ascii="Myriad Pro" w:hAnsi="Myriad Pro"/>
          <w:sz w:val="20"/>
          <w:szCs w:val="20"/>
        </w:rPr>
        <w:t xml:space="preserve"> the community level, the study will cover to what extent project had an impact on access to education, access to safe roads </w:t>
      </w:r>
      <w:r>
        <w:rPr>
          <w:rFonts w:ascii="Myriad Pro" w:hAnsi="Myriad Pro"/>
          <w:sz w:val="20"/>
          <w:szCs w:val="20"/>
        </w:rPr>
        <w:t>and other community infrastructures.</w:t>
      </w:r>
    </w:p>
    <w:p w:rsidR="00326E17" w:rsidRDefault="00326E17" w:rsidP="004A0D86">
      <w:pPr>
        <w:spacing w:line="240" w:lineRule="auto"/>
        <w:jc w:val="both"/>
        <w:rPr>
          <w:rFonts w:ascii="Myriad Pro" w:hAnsi="Myriad Pro"/>
          <w:sz w:val="20"/>
          <w:szCs w:val="20"/>
          <w:lang w:val="en-GB"/>
        </w:rPr>
      </w:pPr>
    </w:p>
    <w:p w:rsidR="004A0D86" w:rsidRPr="004A0D86" w:rsidRDefault="004A0D86" w:rsidP="004A0D86">
      <w:pPr>
        <w:spacing w:line="240" w:lineRule="auto"/>
        <w:jc w:val="both"/>
        <w:rPr>
          <w:rFonts w:ascii="Myriad Pro" w:hAnsi="Myriad Pro"/>
          <w:sz w:val="20"/>
          <w:szCs w:val="20"/>
          <w:lang w:val="en-GB"/>
        </w:rPr>
        <w:sectPr w:rsidR="004A0D86" w:rsidRPr="004A0D86" w:rsidSect="00F80B48">
          <w:pgSz w:w="11909" w:h="16834" w:code="9"/>
          <w:pgMar w:top="1440" w:right="1440" w:bottom="1440" w:left="1440" w:header="706" w:footer="706" w:gutter="0"/>
          <w:cols w:space="708"/>
          <w:docGrid w:linePitch="360"/>
        </w:sectPr>
      </w:pPr>
    </w:p>
    <w:p w:rsidR="00326E17" w:rsidRPr="00A606DA" w:rsidRDefault="00326E17" w:rsidP="008007D2">
      <w:pPr>
        <w:pStyle w:val="Heading1"/>
        <w:pBdr>
          <w:bottom w:val="single" w:sz="4" w:space="1" w:color="auto"/>
        </w:pBdr>
        <w:spacing w:before="0" w:after="0"/>
        <w:jc w:val="center"/>
        <w:rPr>
          <w:rFonts w:ascii="Myriad Pro" w:hAnsi="Myriad Pro"/>
          <w:b/>
          <w:bCs/>
          <w:color w:val="365F91"/>
          <w:sz w:val="28"/>
          <w:szCs w:val="28"/>
        </w:rPr>
      </w:pPr>
      <w:bookmarkStart w:id="47" w:name="_Toc417390016"/>
      <w:r w:rsidRPr="00A606DA">
        <w:rPr>
          <w:rFonts w:ascii="Myriad Pro" w:hAnsi="Myriad Pro"/>
          <w:b/>
          <w:bCs/>
          <w:color w:val="365F91"/>
          <w:sz w:val="28"/>
          <w:szCs w:val="28"/>
        </w:rPr>
        <w:t>ANNEX A</w:t>
      </w:r>
      <w:r w:rsidRPr="00A606DA">
        <w:rPr>
          <w:rFonts w:ascii="Myriad Pro" w:hAnsi="Myriad Pro"/>
          <w:b/>
          <w:bCs/>
          <w:color w:val="365F91"/>
          <w:sz w:val="28"/>
          <w:szCs w:val="28"/>
        </w:rPr>
        <w:tab/>
        <w:t>MID-TERM REVIEW – MANAGEMENT RESPONSE UPDATE</w:t>
      </w:r>
      <w:bookmarkEnd w:id="47"/>
    </w:p>
    <w:p w:rsidR="00326E17" w:rsidRPr="008C547D" w:rsidRDefault="00326E17" w:rsidP="00326E17">
      <w:pPr>
        <w:spacing w:after="0" w:line="240" w:lineRule="auto"/>
      </w:pPr>
    </w:p>
    <w:tbl>
      <w:tblPr>
        <w:tblW w:w="16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1"/>
        <w:gridCol w:w="2810"/>
        <w:gridCol w:w="3148"/>
        <w:gridCol w:w="1337"/>
        <w:gridCol w:w="1245"/>
        <w:gridCol w:w="1140"/>
        <w:gridCol w:w="3005"/>
      </w:tblGrid>
      <w:tr w:rsidR="000C4024" w:rsidRPr="0025011D" w:rsidTr="00E12270">
        <w:trPr>
          <w:gridAfter w:val="1"/>
          <w:trHeight w:val="460"/>
          <w:jc w:val="center"/>
        </w:trPr>
        <w:tc>
          <w:tcPr>
            <w:tcW w:w="3500" w:type="dxa"/>
            <w:vMerge w:val="restart"/>
            <w:shd w:val="clear" w:color="auto" w:fill="365F91"/>
            <w:vAlign w:val="center"/>
          </w:tcPr>
          <w:p w:rsidR="00326E17" w:rsidRPr="0025011D" w:rsidRDefault="00326E17" w:rsidP="005402C1">
            <w:pPr>
              <w:spacing w:after="0" w:line="240" w:lineRule="auto"/>
              <w:rPr>
                <w:rFonts w:ascii="Myriad Pro" w:hAnsi="Myriad Pro"/>
                <w:b/>
                <w:color w:val="FFFFFF"/>
                <w:sz w:val="18"/>
                <w:szCs w:val="18"/>
              </w:rPr>
            </w:pPr>
            <w:r w:rsidRPr="0025011D">
              <w:rPr>
                <w:rFonts w:ascii="Myriad Pro" w:hAnsi="Myriad Pro"/>
                <w:b/>
                <w:color w:val="FFFFFF"/>
                <w:sz w:val="18"/>
                <w:szCs w:val="18"/>
              </w:rPr>
              <w:t>Evaluation Recommendation</w:t>
            </w:r>
          </w:p>
        </w:tc>
        <w:tc>
          <w:tcPr>
            <w:tcW w:w="0" w:type="auto"/>
            <w:vMerge w:val="restart"/>
            <w:shd w:val="clear" w:color="auto" w:fill="365F91"/>
            <w:vAlign w:val="center"/>
          </w:tcPr>
          <w:p w:rsidR="00326E17" w:rsidRPr="0025011D" w:rsidRDefault="00326E17" w:rsidP="005402C1">
            <w:pPr>
              <w:spacing w:after="0" w:line="240" w:lineRule="auto"/>
              <w:rPr>
                <w:rFonts w:ascii="Myriad Pro" w:hAnsi="Myriad Pro"/>
                <w:b/>
                <w:color w:val="FFFFFF"/>
                <w:sz w:val="18"/>
                <w:szCs w:val="18"/>
              </w:rPr>
            </w:pPr>
            <w:r w:rsidRPr="0025011D">
              <w:rPr>
                <w:rFonts w:ascii="Myriad Pro" w:hAnsi="Myriad Pro"/>
                <w:b/>
                <w:color w:val="FFFFFF"/>
                <w:sz w:val="18"/>
                <w:szCs w:val="18"/>
              </w:rPr>
              <w:t xml:space="preserve">Management Response  </w:t>
            </w:r>
          </w:p>
        </w:tc>
        <w:tc>
          <w:tcPr>
            <w:tcW w:w="0" w:type="auto"/>
            <w:vMerge w:val="restart"/>
            <w:shd w:val="clear" w:color="auto" w:fill="365F91"/>
            <w:vAlign w:val="center"/>
          </w:tcPr>
          <w:p w:rsidR="00326E17" w:rsidRPr="0025011D" w:rsidRDefault="00326E17" w:rsidP="005402C1">
            <w:pPr>
              <w:spacing w:after="0" w:line="240" w:lineRule="auto"/>
              <w:rPr>
                <w:rFonts w:ascii="Myriad Pro" w:hAnsi="Myriad Pro"/>
                <w:b/>
                <w:color w:val="FFFFFF"/>
                <w:sz w:val="18"/>
                <w:szCs w:val="18"/>
              </w:rPr>
            </w:pPr>
            <w:r w:rsidRPr="0025011D">
              <w:rPr>
                <w:rFonts w:ascii="Myriad Pro" w:hAnsi="Myriad Pro"/>
                <w:b/>
                <w:color w:val="FFFFFF"/>
                <w:sz w:val="18"/>
                <w:szCs w:val="18"/>
              </w:rPr>
              <w:t>Key Action(s)</w:t>
            </w:r>
          </w:p>
        </w:tc>
        <w:tc>
          <w:tcPr>
            <w:tcW w:w="0" w:type="auto"/>
            <w:vMerge w:val="restart"/>
            <w:shd w:val="clear" w:color="auto" w:fill="365F91"/>
            <w:vAlign w:val="center"/>
          </w:tcPr>
          <w:p w:rsidR="00326E17" w:rsidRPr="0025011D" w:rsidRDefault="00326E17" w:rsidP="005402C1">
            <w:pPr>
              <w:spacing w:after="0" w:line="240" w:lineRule="auto"/>
              <w:rPr>
                <w:rFonts w:ascii="Myriad Pro" w:hAnsi="Myriad Pro"/>
                <w:b/>
                <w:color w:val="FFFFFF"/>
                <w:sz w:val="18"/>
                <w:szCs w:val="18"/>
              </w:rPr>
            </w:pPr>
            <w:r w:rsidRPr="0025011D">
              <w:rPr>
                <w:rFonts w:ascii="Myriad Pro" w:hAnsi="Myriad Pro"/>
                <w:b/>
                <w:color w:val="FFFFFF"/>
                <w:sz w:val="18"/>
                <w:szCs w:val="18"/>
              </w:rPr>
              <w:t>Responsible Unit(s)</w:t>
            </w:r>
          </w:p>
        </w:tc>
        <w:tc>
          <w:tcPr>
            <w:tcW w:w="1245" w:type="dxa"/>
            <w:vMerge w:val="restart"/>
            <w:shd w:val="clear" w:color="auto" w:fill="365F91"/>
            <w:vAlign w:val="center"/>
          </w:tcPr>
          <w:p w:rsidR="00326E17" w:rsidRPr="0025011D" w:rsidRDefault="00326E17" w:rsidP="005402C1">
            <w:pPr>
              <w:spacing w:after="0" w:line="240" w:lineRule="auto"/>
              <w:rPr>
                <w:rFonts w:ascii="Myriad Pro" w:hAnsi="Myriad Pro"/>
                <w:b/>
                <w:color w:val="FFFFFF"/>
                <w:sz w:val="18"/>
                <w:szCs w:val="18"/>
              </w:rPr>
            </w:pPr>
            <w:r w:rsidRPr="0025011D">
              <w:rPr>
                <w:rFonts w:ascii="Myriad Pro" w:hAnsi="Myriad Pro"/>
                <w:b/>
                <w:color w:val="FFFFFF"/>
                <w:sz w:val="18"/>
                <w:szCs w:val="18"/>
              </w:rPr>
              <w:t>Time Frame</w:t>
            </w:r>
          </w:p>
        </w:tc>
        <w:tc>
          <w:tcPr>
            <w:tcW w:w="0" w:type="auto"/>
            <w:tcBorders>
              <w:bottom w:val="single" w:sz="4" w:space="0" w:color="auto"/>
            </w:tcBorders>
            <w:shd w:val="clear" w:color="auto" w:fill="365F91"/>
            <w:vAlign w:val="center"/>
          </w:tcPr>
          <w:p w:rsidR="00326E17" w:rsidRPr="0025011D" w:rsidRDefault="00326E17" w:rsidP="005402C1">
            <w:pPr>
              <w:spacing w:after="0" w:line="240" w:lineRule="auto"/>
              <w:rPr>
                <w:rFonts w:ascii="Myriad Pro" w:hAnsi="Myriad Pro"/>
                <w:b/>
                <w:color w:val="FFFFFF"/>
                <w:sz w:val="18"/>
                <w:szCs w:val="18"/>
              </w:rPr>
            </w:pPr>
            <w:r w:rsidRPr="0025011D">
              <w:rPr>
                <w:rFonts w:ascii="Myriad Pro" w:hAnsi="Myriad Pro"/>
                <w:b/>
                <w:color w:val="FFFFFF"/>
                <w:sz w:val="18"/>
                <w:szCs w:val="18"/>
              </w:rPr>
              <w:t>Tracking*</w:t>
            </w:r>
          </w:p>
        </w:tc>
      </w:tr>
      <w:tr w:rsidR="000C4024" w:rsidRPr="0025011D" w:rsidTr="00E12270">
        <w:trPr>
          <w:trHeight w:val="206"/>
          <w:jc w:val="center"/>
        </w:trPr>
        <w:tc>
          <w:tcPr>
            <w:tcW w:w="3500" w:type="dxa"/>
            <w:vMerge/>
            <w:tcBorders>
              <w:bottom w:val="single" w:sz="4" w:space="0" w:color="auto"/>
            </w:tcBorders>
            <w:shd w:val="clear" w:color="auto" w:fill="365F91"/>
          </w:tcPr>
          <w:p w:rsidR="00326E17" w:rsidRPr="0025011D" w:rsidRDefault="00326E17" w:rsidP="005402C1">
            <w:pPr>
              <w:spacing w:after="0" w:line="240" w:lineRule="auto"/>
              <w:rPr>
                <w:rFonts w:ascii="Myriad Pro" w:hAnsi="Myriad Pro"/>
                <w:b/>
                <w:color w:val="FFFFFF"/>
                <w:sz w:val="18"/>
                <w:szCs w:val="18"/>
              </w:rPr>
            </w:pPr>
          </w:p>
        </w:tc>
        <w:tc>
          <w:tcPr>
            <w:tcW w:w="0" w:type="auto"/>
            <w:vMerge/>
            <w:tcBorders>
              <w:bottom w:val="single" w:sz="4" w:space="0" w:color="auto"/>
            </w:tcBorders>
            <w:shd w:val="clear" w:color="auto" w:fill="365F91"/>
          </w:tcPr>
          <w:p w:rsidR="00326E17" w:rsidRPr="0025011D" w:rsidRDefault="00326E17" w:rsidP="005402C1">
            <w:pPr>
              <w:spacing w:after="0" w:line="240" w:lineRule="auto"/>
              <w:rPr>
                <w:rFonts w:ascii="Myriad Pro" w:hAnsi="Myriad Pro"/>
                <w:b/>
                <w:color w:val="FFFFFF"/>
                <w:sz w:val="18"/>
                <w:szCs w:val="18"/>
              </w:rPr>
            </w:pPr>
          </w:p>
        </w:tc>
        <w:tc>
          <w:tcPr>
            <w:tcW w:w="0" w:type="auto"/>
            <w:vMerge/>
            <w:tcBorders>
              <w:bottom w:val="single" w:sz="4" w:space="0" w:color="auto"/>
            </w:tcBorders>
            <w:shd w:val="clear" w:color="auto" w:fill="365F91"/>
          </w:tcPr>
          <w:p w:rsidR="00326E17" w:rsidRPr="0025011D" w:rsidRDefault="00326E17" w:rsidP="005402C1">
            <w:pPr>
              <w:spacing w:after="0" w:line="240" w:lineRule="auto"/>
              <w:rPr>
                <w:rFonts w:ascii="Myriad Pro" w:hAnsi="Myriad Pro"/>
                <w:b/>
                <w:color w:val="FFFFFF"/>
                <w:sz w:val="18"/>
                <w:szCs w:val="18"/>
              </w:rPr>
            </w:pPr>
          </w:p>
        </w:tc>
        <w:tc>
          <w:tcPr>
            <w:tcW w:w="0" w:type="auto"/>
            <w:vMerge/>
            <w:tcBorders>
              <w:bottom w:val="single" w:sz="4" w:space="0" w:color="auto"/>
            </w:tcBorders>
            <w:shd w:val="clear" w:color="auto" w:fill="365F91"/>
          </w:tcPr>
          <w:p w:rsidR="00326E17" w:rsidRPr="0025011D" w:rsidRDefault="00326E17" w:rsidP="005402C1">
            <w:pPr>
              <w:spacing w:after="0" w:line="240" w:lineRule="auto"/>
              <w:rPr>
                <w:rFonts w:ascii="Myriad Pro" w:hAnsi="Myriad Pro"/>
                <w:b/>
                <w:color w:val="FFFFFF"/>
                <w:sz w:val="18"/>
                <w:szCs w:val="18"/>
              </w:rPr>
            </w:pPr>
          </w:p>
        </w:tc>
        <w:tc>
          <w:tcPr>
            <w:tcW w:w="1245" w:type="dxa"/>
            <w:vMerge/>
            <w:tcBorders>
              <w:bottom w:val="single" w:sz="4" w:space="0" w:color="auto"/>
            </w:tcBorders>
            <w:shd w:val="clear" w:color="auto" w:fill="365F91"/>
          </w:tcPr>
          <w:p w:rsidR="00326E17" w:rsidRPr="0025011D" w:rsidRDefault="00326E17" w:rsidP="005402C1">
            <w:pPr>
              <w:spacing w:after="0" w:line="240" w:lineRule="auto"/>
              <w:rPr>
                <w:rFonts w:ascii="Myriad Pro" w:hAnsi="Myriad Pro"/>
                <w:b/>
                <w:color w:val="FFFFFF"/>
                <w:sz w:val="18"/>
                <w:szCs w:val="18"/>
              </w:rPr>
            </w:pPr>
          </w:p>
        </w:tc>
        <w:tc>
          <w:tcPr>
            <w:tcW w:w="0" w:type="auto"/>
            <w:tcBorders>
              <w:bottom w:val="single" w:sz="4" w:space="0" w:color="auto"/>
            </w:tcBorders>
            <w:shd w:val="clear" w:color="auto" w:fill="365F91"/>
          </w:tcPr>
          <w:p w:rsidR="00326E17" w:rsidRPr="0025011D" w:rsidRDefault="00326E17" w:rsidP="005402C1">
            <w:pPr>
              <w:spacing w:after="0" w:line="240" w:lineRule="auto"/>
              <w:rPr>
                <w:rFonts w:ascii="Myriad Pro" w:hAnsi="Myriad Pro"/>
                <w:b/>
                <w:color w:val="FFFFFF"/>
                <w:sz w:val="18"/>
                <w:szCs w:val="18"/>
              </w:rPr>
            </w:pPr>
            <w:r w:rsidRPr="0025011D">
              <w:rPr>
                <w:rFonts w:ascii="Myriad Pro" w:hAnsi="Myriad Pro"/>
                <w:b/>
                <w:color w:val="FFFFFF"/>
                <w:sz w:val="18"/>
                <w:szCs w:val="18"/>
              </w:rPr>
              <w:t>Status**</w:t>
            </w:r>
          </w:p>
        </w:tc>
        <w:tc>
          <w:tcPr>
            <w:tcW w:w="0" w:type="auto"/>
            <w:tcBorders>
              <w:bottom w:val="single" w:sz="4" w:space="0" w:color="auto"/>
            </w:tcBorders>
            <w:shd w:val="clear" w:color="auto" w:fill="365F91"/>
          </w:tcPr>
          <w:p w:rsidR="00326E17" w:rsidRPr="0025011D" w:rsidRDefault="00326E17" w:rsidP="005402C1">
            <w:pPr>
              <w:spacing w:after="0" w:line="240" w:lineRule="auto"/>
              <w:rPr>
                <w:rFonts w:ascii="Myriad Pro" w:hAnsi="Myriad Pro"/>
                <w:b/>
                <w:color w:val="FFFFFF"/>
                <w:sz w:val="18"/>
                <w:szCs w:val="18"/>
              </w:rPr>
            </w:pPr>
            <w:r w:rsidRPr="0025011D">
              <w:rPr>
                <w:rFonts w:ascii="Myriad Pro" w:hAnsi="Myriad Pro"/>
                <w:b/>
                <w:color w:val="FFFFFF"/>
                <w:sz w:val="18"/>
                <w:szCs w:val="18"/>
              </w:rPr>
              <w:t>Comments</w:t>
            </w:r>
          </w:p>
        </w:tc>
      </w:tr>
      <w:tr w:rsidR="000C4024" w:rsidRPr="0025011D" w:rsidTr="000C4024">
        <w:trPr>
          <w:trHeight w:val="460"/>
          <w:jc w:val="center"/>
        </w:trPr>
        <w:tc>
          <w:tcPr>
            <w:tcW w:w="3500" w:type="dxa"/>
            <w:vMerge w:val="restart"/>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1a.</w:t>
            </w:r>
            <w:r w:rsidRPr="0025011D">
              <w:rPr>
                <w:rFonts w:ascii="Arial" w:hAnsi="Arial" w:cs="Arial"/>
                <w:sz w:val="18"/>
                <w:szCs w:val="18"/>
              </w:rPr>
              <w:t>​</w:t>
            </w:r>
            <w:r w:rsidRPr="0025011D">
              <w:rPr>
                <w:rFonts w:ascii="Myriad Pro" w:hAnsi="Myriad Pro"/>
                <w:sz w:val="18"/>
                <w:szCs w:val="18"/>
              </w:rPr>
              <w:t xml:space="preserve"> An annual clearance plan and Annual Mine Action Plan for the mine action sector should be prepared by the CMAA for 2014, in conjunction with the MAPU process, and in consultation with mine action operators, and development partners. The process should be participative and the plan should be designed to feed into the implementation and tracking of the NMAS documents, as well as national obligations such as the AP Mine Ban Convention and Convention on Persons with Disabilities.</w:t>
            </w:r>
          </w:p>
        </w:tc>
        <w:tc>
          <w:tcPr>
            <w:tcW w:w="0" w:type="auto"/>
            <w:vMerge w:val="restart"/>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Agreed</w:t>
            </w:r>
          </w:p>
          <w:p w:rsidR="00326E17" w:rsidRPr="0025011D" w:rsidRDefault="00326E17" w:rsidP="005402C1">
            <w:pPr>
              <w:spacing w:after="0" w:line="240" w:lineRule="auto"/>
              <w:rPr>
                <w:rFonts w:ascii="Myriad Pro" w:hAnsi="Myriad Pro"/>
                <w:sz w:val="18"/>
                <w:szCs w:val="18"/>
              </w:rPr>
            </w:pPr>
          </w:p>
        </w:tc>
        <w:tc>
          <w:tcPr>
            <w:tcW w:w="0" w:type="auto"/>
            <w:shd w:val="clear" w:color="auto" w:fill="auto"/>
          </w:tcPr>
          <w:p w:rsidR="00326E17" w:rsidRPr="0025011D" w:rsidRDefault="00326E17" w:rsidP="005402C1">
            <w:pPr>
              <w:numPr>
                <w:ilvl w:val="0"/>
                <w:numId w:val="3"/>
              </w:numPr>
              <w:tabs>
                <w:tab w:val="left" w:pos="366"/>
              </w:tabs>
              <w:spacing w:after="0" w:line="240" w:lineRule="auto"/>
              <w:rPr>
                <w:rFonts w:ascii="Myriad Pro" w:hAnsi="Myriad Pro"/>
                <w:sz w:val="18"/>
                <w:szCs w:val="18"/>
              </w:rPr>
            </w:pPr>
            <w:r w:rsidRPr="0025011D">
              <w:rPr>
                <w:rFonts w:ascii="Myriad Pro" w:hAnsi="Myriad Pro"/>
                <w:sz w:val="18"/>
                <w:szCs w:val="18"/>
              </w:rPr>
              <w:t>Organize internal CMAA/UNDP meeting to discuss format of annual clearance plan and format of annual mine action plan and propose process to formulate the plans.</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CMAA SEPD</w:t>
            </w:r>
          </w:p>
          <w:p w:rsidR="00326E17" w:rsidRPr="0025011D" w:rsidRDefault="00326E17" w:rsidP="005402C1">
            <w:pPr>
              <w:spacing w:after="0" w:line="240" w:lineRule="auto"/>
              <w:rPr>
                <w:rFonts w:ascii="Myriad Pro" w:hAnsi="Myriad Pro"/>
                <w:sz w:val="18"/>
                <w:szCs w:val="18"/>
              </w:rPr>
            </w:pPr>
          </w:p>
        </w:tc>
        <w:tc>
          <w:tcPr>
            <w:tcW w:w="1245" w:type="dxa"/>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Q4 2013</w:t>
            </w:r>
          </w:p>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Q1 2014 (1</w:t>
            </w:r>
            <w:r w:rsidRPr="0025011D">
              <w:rPr>
                <w:rFonts w:ascii="Myriad Pro" w:hAnsi="Myriad Pro"/>
                <w:sz w:val="18"/>
                <w:szCs w:val="18"/>
                <w:vertAlign w:val="superscript"/>
              </w:rPr>
              <w:t>st</w:t>
            </w:r>
            <w:r w:rsidRPr="0025011D">
              <w:rPr>
                <w:rFonts w:ascii="Myriad Pro" w:hAnsi="Myriad Pro"/>
                <w:sz w:val="18"/>
                <w:szCs w:val="18"/>
              </w:rPr>
              <w:t xml:space="preserve"> Revised)</w:t>
            </w:r>
          </w:p>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Q1 2015 (2</w:t>
            </w:r>
            <w:r w:rsidRPr="0025011D">
              <w:rPr>
                <w:rFonts w:ascii="Myriad Pro" w:hAnsi="Myriad Pro"/>
                <w:sz w:val="18"/>
                <w:szCs w:val="18"/>
                <w:vertAlign w:val="superscript"/>
              </w:rPr>
              <w:t>nd</w:t>
            </w:r>
            <w:r w:rsidRPr="0025011D">
              <w:rPr>
                <w:rFonts w:ascii="Myriad Pro" w:hAnsi="Myriad Pro"/>
                <w:sz w:val="18"/>
                <w:szCs w:val="18"/>
              </w:rPr>
              <w:t xml:space="preserve"> Revised)</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b/>
                <w:i/>
                <w:sz w:val="18"/>
                <w:szCs w:val="18"/>
                <w:highlight w:val="lightGray"/>
              </w:rPr>
              <w:t>Not Initiated</w:t>
            </w:r>
          </w:p>
        </w:tc>
        <w:tc>
          <w:tcPr>
            <w:tcW w:w="0" w:type="auto"/>
            <w:vMerge w:val="restart"/>
            <w:shd w:val="clear" w:color="auto" w:fill="auto"/>
            <w:vAlign w:val="center"/>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 xml:space="preserve">Provincial Clearance Plans for 2015 are being developed. The National Strategic Plan is now called the National Mine Action Plan. CMAA have requested funding to host a workshop with all stakeholders to discuss the NSAP.  As this is an unplanned expenditure it will be considered during the 2014 budget review. Please note that implementation and delivery </w:t>
            </w:r>
            <w:r w:rsidR="00DA0B4D" w:rsidRPr="0025011D">
              <w:rPr>
                <w:rFonts w:ascii="Myriad Pro" w:hAnsi="Myriad Pro"/>
                <w:sz w:val="18"/>
                <w:szCs w:val="18"/>
              </w:rPr>
              <w:t>of Victim</w:t>
            </w:r>
            <w:r w:rsidRPr="0025011D">
              <w:rPr>
                <w:rFonts w:ascii="Myriad Pro" w:hAnsi="Myriad Pro"/>
                <w:sz w:val="18"/>
                <w:szCs w:val="18"/>
              </w:rPr>
              <w:t xml:space="preserve"> Assistance is not in the remit of the CMAA.</w:t>
            </w:r>
          </w:p>
        </w:tc>
      </w:tr>
      <w:tr w:rsidR="000C4024" w:rsidRPr="0025011D" w:rsidTr="000C4024">
        <w:trPr>
          <w:trHeight w:val="460"/>
          <w:jc w:val="center"/>
        </w:trPr>
        <w:tc>
          <w:tcPr>
            <w:tcW w:w="3500" w:type="dxa"/>
            <w:vMerge/>
            <w:shd w:val="clear" w:color="auto" w:fill="auto"/>
          </w:tcPr>
          <w:p w:rsidR="00326E17" w:rsidRPr="0025011D" w:rsidRDefault="00326E17" w:rsidP="005402C1">
            <w:pPr>
              <w:spacing w:after="0" w:line="240" w:lineRule="auto"/>
              <w:rPr>
                <w:rFonts w:ascii="Myriad Pro" w:hAnsi="Myriad Pro"/>
                <w:sz w:val="18"/>
                <w:szCs w:val="18"/>
              </w:rPr>
            </w:pPr>
          </w:p>
        </w:tc>
        <w:tc>
          <w:tcPr>
            <w:tcW w:w="0" w:type="auto"/>
            <w:vMerge/>
            <w:shd w:val="clear" w:color="auto" w:fill="auto"/>
          </w:tcPr>
          <w:p w:rsidR="00326E17" w:rsidRPr="0025011D" w:rsidRDefault="00326E17" w:rsidP="005402C1">
            <w:pPr>
              <w:spacing w:after="0" w:line="240" w:lineRule="auto"/>
              <w:rPr>
                <w:rFonts w:ascii="Myriad Pro" w:hAnsi="Myriad Pro"/>
                <w:sz w:val="18"/>
                <w:szCs w:val="18"/>
              </w:rPr>
            </w:pPr>
          </w:p>
        </w:tc>
        <w:tc>
          <w:tcPr>
            <w:tcW w:w="0" w:type="auto"/>
            <w:shd w:val="clear" w:color="auto" w:fill="auto"/>
          </w:tcPr>
          <w:p w:rsidR="00326E17" w:rsidRPr="0025011D" w:rsidRDefault="00326E17" w:rsidP="005402C1">
            <w:pPr>
              <w:numPr>
                <w:ilvl w:val="0"/>
                <w:numId w:val="3"/>
              </w:numPr>
              <w:tabs>
                <w:tab w:val="left" w:pos="366"/>
              </w:tabs>
              <w:spacing w:after="0" w:line="240" w:lineRule="auto"/>
              <w:rPr>
                <w:rFonts w:ascii="Myriad Pro" w:hAnsi="Myriad Pro"/>
                <w:sz w:val="18"/>
                <w:szCs w:val="18"/>
              </w:rPr>
            </w:pPr>
            <w:r w:rsidRPr="0025011D">
              <w:rPr>
                <w:rFonts w:ascii="Myriad Pro" w:hAnsi="Myriad Pro"/>
                <w:sz w:val="18"/>
                <w:szCs w:val="18"/>
              </w:rPr>
              <w:t>Organize meeting with operators to present format of the plans, proposed process to formulate the plans and seek initial inputs to the plans.</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CMAA SEPD</w:t>
            </w:r>
          </w:p>
          <w:p w:rsidR="00326E17" w:rsidRPr="0025011D" w:rsidRDefault="00326E17" w:rsidP="005402C1">
            <w:pPr>
              <w:spacing w:after="0" w:line="240" w:lineRule="auto"/>
              <w:rPr>
                <w:rFonts w:ascii="Myriad Pro" w:hAnsi="Myriad Pro"/>
                <w:sz w:val="18"/>
                <w:szCs w:val="18"/>
              </w:rPr>
            </w:pPr>
          </w:p>
        </w:tc>
        <w:tc>
          <w:tcPr>
            <w:tcW w:w="1245" w:type="dxa"/>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Q4 2013</w:t>
            </w:r>
          </w:p>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Q1 2014 (1</w:t>
            </w:r>
            <w:r w:rsidRPr="0025011D">
              <w:rPr>
                <w:rFonts w:ascii="Myriad Pro" w:hAnsi="Myriad Pro"/>
                <w:sz w:val="18"/>
                <w:szCs w:val="18"/>
                <w:vertAlign w:val="superscript"/>
              </w:rPr>
              <w:t>st</w:t>
            </w:r>
            <w:r w:rsidRPr="0025011D">
              <w:rPr>
                <w:rFonts w:ascii="Myriad Pro" w:hAnsi="Myriad Pro"/>
                <w:sz w:val="18"/>
                <w:szCs w:val="18"/>
              </w:rPr>
              <w:t xml:space="preserve"> Revised)</w:t>
            </w:r>
          </w:p>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Q1 2015 (2</w:t>
            </w:r>
            <w:r w:rsidRPr="0025011D">
              <w:rPr>
                <w:rFonts w:ascii="Myriad Pro" w:hAnsi="Myriad Pro"/>
                <w:sz w:val="18"/>
                <w:szCs w:val="18"/>
                <w:vertAlign w:val="superscript"/>
              </w:rPr>
              <w:t>nd</w:t>
            </w:r>
            <w:r w:rsidRPr="0025011D">
              <w:rPr>
                <w:rFonts w:ascii="Myriad Pro" w:hAnsi="Myriad Pro"/>
                <w:sz w:val="18"/>
                <w:szCs w:val="18"/>
              </w:rPr>
              <w:t xml:space="preserve"> Revised)</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b/>
                <w:i/>
                <w:sz w:val="18"/>
                <w:szCs w:val="18"/>
                <w:highlight w:val="lightGray"/>
              </w:rPr>
              <w:t>Not Initiated</w:t>
            </w:r>
          </w:p>
        </w:tc>
        <w:tc>
          <w:tcPr>
            <w:tcW w:w="0" w:type="auto"/>
            <w:vMerge/>
            <w:shd w:val="clear" w:color="auto" w:fill="auto"/>
          </w:tcPr>
          <w:p w:rsidR="00326E17" w:rsidRPr="0025011D" w:rsidRDefault="00326E17" w:rsidP="005402C1">
            <w:pPr>
              <w:spacing w:after="0" w:line="240" w:lineRule="auto"/>
              <w:rPr>
                <w:rFonts w:ascii="Myriad Pro" w:hAnsi="Myriad Pro"/>
                <w:sz w:val="18"/>
                <w:szCs w:val="18"/>
              </w:rPr>
            </w:pPr>
          </w:p>
        </w:tc>
      </w:tr>
      <w:tr w:rsidR="000C4024" w:rsidRPr="0025011D" w:rsidTr="000C4024">
        <w:trPr>
          <w:trHeight w:val="460"/>
          <w:jc w:val="center"/>
        </w:trPr>
        <w:tc>
          <w:tcPr>
            <w:tcW w:w="3500" w:type="dxa"/>
            <w:vMerge/>
            <w:shd w:val="clear" w:color="auto" w:fill="auto"/>
          </w:tcPr>
          <w:p w:rsidR="00326E17" w:rsidRPr="0025011D" w:rsidRDefault="00326E17" w:rsidP="005402C1">
            <w:pPr>
              <w:spacing w:after="0" w:line="240" w:lineRule="auto"/>
              <w:rPr>
                <w:rFonts w:ascii="Myriad Pro" w:hAnsi="Myriad Pro"/>
                <w:sz w:val="18"/>
                <w:szCs w:val="18"/>
              </w:rPr>
            </w:pPr>
          </w:p>
        </w:tc>
        <w:tc>
          <w:tcPr>
            <w:tcW w:w="0" w:type="auto"/>
            <w:vMerge/>
            <w:shd w:val="clear" w:color="auto" w:fill="auto"/>
          </w:tcPr>
          <w:p w:rsidR="00326E17" w:rsidRPr="0025011D" w:rsidRDefault="00326E17" w:rsidP="005402C1">
            <w:pPr>
              <w:spacing w:after="0" w:line="240" w:lineRule="auto"/>
              <w:rPr>
                <w:rFonts w:ascii="Myriad Pro" w:hAnsi="Myriad Pro"/>
                <w:sz w:val="18"/>
                <w:szCs w:val="18"/>
              </w:rPr>
            </w:pPr>
          </w:p>
        </w:tc>
        <w:tc>
          <w:tcPr>
            <w:tcW w:w="0" w:type="auto"/>
            <w:shd w:val="clear" w:color="auto" w:fill="auto"/>
          </w:tcPr>
          <w:p w:rsidR="00326E17" w:rsidRPr="0025011D" w:rsidRDefault="00326E17" w:rsidP="005402C1">
            <w:pPr>
              <w:numPr>
                <w:ilvl w:val="0"/>
                <w:numId w:val="3"/>
              </w:numPr>
              <w:tabs>
                <w:tab w:val="left" w:pos="366"/>
              </w:tabs>
              <w:spacing w:after="0" w:line="240" w:lineRule="auto"/>
              <w:rPr>
                <w:rFonts w:ascii="Myriad Pro" w:hAnsi="Myriad Pro"/>
                <w:sz w:val="18"/>
                <w:szCs w:val="18"/>
              </w:rPr>
            </w:pPr>
            <w:r w:rsidRPr="0025011D">
              <w:rPr>
                <w:rFonts w:ascii="Myriad Pro" w:hAnsi="Myriad Pro"/>
                <w:sz w:val="18"/>
                <w:szCs w:val="18"/>
              </w:rPr>
              <w:t>Draft the plans and share within CMAA/UNDP for comments, make necessary revision and share with DP and operators for review.</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CMAA SEPD</w:t>
            </w:r>
          </w:p>
          <w:p w:rsidR="00326E17" w:rsidRPr="0025011D" w:rsidRDefault="00326E17" w:rsidP="005402C1">
            <w:pPr>
              <w:spacing w:after="0" w:line="240" w:lineRule="auto"/>
              <w:rPr>
                <w:rFonts w:ascii="Myriad Pro" w:hAnsi="Myriad Pro"/>
                <w:sz w:val="18"/>
                <w:szCs w:val="18"/>
              </w:rPr>
            </w:pPr>
          </w:p>
        </w:tc>
        <w:tc>
          <w:tcPr>
            <w:tcW w:w="1245" w:type="dxa"/>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Q1 2014</w:t>
            </w:r>
          </w:p>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Q2 2015 (Revised)</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b/>
                <w:i/>
                <w:sz w:val="18"/>
                <w:szCs w:val="18"/>
                <w:highlight w:val="lightGray"/>
              </w:rPr>
              <w:t>Not Initiated</w:t>
            </w:r>
          </w:p>
        </w:tc>
        <w:tc>
          <w:tcPr>
            <w:tcW w:w="0" w:type="auto"/>
            <w:vMerge/>
            <w:shd w:val="clear" w:color="auto" w:fill="auto"/>
          </w:tcPr>
          <w:p w:rsidR="00326E17" w:rsidRPr="0025011D" w:rsidRDefault="00326E17" w:rsidP="005402C1">
            <w:pPr>
              <w:spacing w:after="0" w:line="240" w:lineRule="auto"/>
              <w:rPr>
                <w:rFonts w:ascii="Myriad Pro" w:hAnsi="Myriad Pro"/>
                <w:sz w:val="18"/>
                <w:szCs w:val="18"/>
              </w:rPr>
            </w:pPr>
          </w:p>
        </w:tc>
      </w:tr>
      <w:tr w:rsidR="000C4024" w:rsidRPr="0025011D" w:rsidTr="000C4024">
        <w:trPr>
          <w:trHeight w:val="567"/>
          <w:jc w:val="center"/>
        </w:trPr>
        <w:tc>
          <w:tcPr>
            <w:tcW w:w="3500" w:type="dxa"/>
            <w:vMerge/>
            <w:shd w:val="clear" w:color="auto" w:fill="auto"/>
          </w:tcPr>
          <w:p w:rsidR="00326E17" w:rsidRPr="0025011D" w:rsidRDefault="00326E17" w:rsidP="005402C1">
            <w:pPr>
              <w:spacing w:after="0" w:line="240" w:lineRule="auto"/>
              <w:rPr>
                <w:rFonts w:ascii="Myriad Pro" w:hAnsi="Myriad Pro"/>
                <w:sz w:val="18"/>
                <w:szCs w:val="18"/>
              </w:rPr>
            </w:pPr>
          </w:p>
        </w:tc>
        <w:tc>
          <w:tcPr>
            <w:tcW w:w="0" w:type="auto"/>
            <w:vMerge/>
            <w:shd w:val="clear" w:color="auto" w:fill="auto"/>
          </w:tcPr>
          <w:p w:rsidR="00326E17" w:rsidRPr="0025011D" w:rsidRDefault="00326E17" w:rsidP="005402C1">
            <w:pPr>
              <w:spacing w:after="0" w:line="240" w:lineRule="auto"/>
              <w:rPr>
                <w:rFonts w:ascii="Myriad Pro" w:hAnsi="Myriad Pro"/>
                <w:sz w:val="18"/>
                <w:szCs w:val="18"/>
              </w:rPr>
            </w:pPr>
          </w:p>
        </w:tc>
        <w:tc>
          <w:tcPr>
            <w:tcW w:w="0" w:type="auto"/>
            <w:shd w:val="clear" w:color="auto" w:fill="auto"/>
          </w:tcPr>
          <w:p w:rsidR="00326E17" w:rsidRPr="0025011D" w:rsidRDefault="00326E17" w:rsidP="005402C1">
            <w:pPr>
              <w:numPr>
                <w:ilvl w:val="0"/>
                <w:numId w:val="3"/>
              </w:numPr>
              <w:tabs>
                <w:tab w:val="left" w:pos="366"/>
              </w:tabs>
              <w:spacing w:after="0" w:line="240" w:lineRule="auto"/>
              <w:rPr>
                <w:rFonts w:ascii="Myriad Pro" w:hAnsi="Myriad Pro"/>
                <w:sz w:val="18"/>
                <w:szCs w:val="18"/>
              </w:rPr>
            </w:pPr>
            <w:r w:rsidRPr="0025011D">
              <w:rPr>
                <w:rFonts w:ascii="Myriad Pro" w:hAnsi="Myriad Pro"/>
                <w:sz w:val="18"/>
                <w:szCs w:val="18"/>
              </w:rPr>
              <w:t xml:space="preserve">Organize meeting with DP and operators to finalize the plans. </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CMAA SEPD</w:t>
            </w:r>
          </w:p>
          <w:p w:rsidR="00326E17" w:rsidRPr="0025011D" w:rsidRDefault="00326E17" w:rsidP="005402C1">
            <w:pPr>
              <w:spacing w:after="0" w:line="240" w:lineRule="auto"/>
              <w:rPr>
                <w:rFonts w:ascii="Myriad Pro" w:hAnsi="Myriad Pro"/>
                <w:sz w:val="18"/>
                <w:szCs w:val="18"/>
              </w:rPr>
            </w:pPr>
          </w:p>
        </w:tc>
        <w:tc>
          <w:tcPr>
            <w:tcW w:w="1245" w:type="dxa"/>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Q1 2014</w:t>
            </w:r>
          </w:p>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Q2 2015 (Revised)</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b/>
                <w:i/>
                <w:sz w:val="18"/>
                <w:szCs w:val="18"/>
                <w:highlight w:val="lightGray"/>
              </w:rPr>
              <w:t>Not Initiated</w:t>
            </w:r>
          </w:p>
        </w:tc>
        <w:tc>
          <w:tcPr>
            <w:tcW w:w="0" w:type="auto"/>
            <w:vMerge/>
            <w:shd w:val="clear" w:color="auto" w:fill="auto"/>
          </w:tcPr>
          <w:p w:rsidR="00326E17" w:rsidRPr="0025011D" w:rsidRDefault="00326E17" w:rsidP="005402C1">
            <w:pPr>
              <w:spacing w:after="0" w:line="240" w:lineRule="auto"/>
              <w:rPr>
                <w:rFonts w:ascii="Myriad Pro" w:hAnsi="Myriad Pro"/>
                <w:sz w:val="18"/>
                <w:szCs w:val="18"/>
              </w:rPr>
            </w:pPr>
          </w:p>
        </w:tc>
      </w:tr>
      <w:tr w:rsidR="000C4024" w:rsidRPr="0025011D" w:rsidTr="000C4024">
        <w:trPr>
          <w:trHeight w:val="1073"/>
          <w:jc w:val="center"/>
        </w:trPr>
        <w:tc>
          <w:tcPr>
            <w:tcW w:w="3500"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1b. The UNDP CFR project team should orient a portion of their work plan, in a focused way, to mentoring and facilitating the process for developing the Annual Mine Action Plan. The CTA should work on helping CMAA management design the planning framework.</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Agreed</w:t>
            </w:r>
          </w:p>
        </w:tc>
        <w:tc>
          <w:tcPr>
            <w:tcW w:w="0" w:type="auto"/>
            <w:tcBorders>
              <w:bottom w:val="single" w:sz="4" w:space="0" w:color="auto"/>
            </w:tcBorders>
            <w:shd w:val="clear" w:color="auto" w:fill="auto"/>
          </w:tcPr>
          <w:p w:rsidR="00326E17" w:rsidRPr="0025011D" w:rsidRDefault="00326E17" w:rsidP="005402C1">
            <w:pPr>
              <w:numPr>
                <w:ilvl w:val="0"/>
                <w:numId w:val="4"/>
              </w:numPr>
              <w:tabs>
                <w:tab w:val="left" w:pos="366"/>
              </w:tabs>
              <w:spacing w:after="0" w:line="240" w:lineRule="auto"/>
              <w:rPr>
                <w:rFonts w:ascii="Myriad Pro" w:hAnsi="Myriad Pro"/>
                <w:sz w:val="18"/>
                <w:szCs w:val="18"/>
              </w:rPr>
            </w:pPr>
            <w:r w:rsidRPr="0025011D">
              <w:rPr>
                <w:rFonts w:ascii="Myriad Pro" w:hAnsi="Myriad Pro"/>
                <w:sz w:val="18"/>
                <w:szCs w:val="18"/>
              </w:rPr>
              <w:t xml:space="preserve">The UNDP project team will assist and fully participate in the process in 2013 and their individual work plan will incorporate this for year 2014 and 2015 </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 xml:space="preserve">UNDP project Team </w:t>
            </w:r>
          </w:p>
        </w:tc>
        <w:tc>
          <w:tcPr>
            <w:tcW w:w="1245"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Q3-Q4 2013</w:t>
            </w:r>
          </w:p>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Q1 2014 (Revised)</w:t>
            </w:r>
          </w:p>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Q1 2015 (Revised)</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b/>
                <w:i/>
                <w:sz w:val="18"/>
                <w:szCs w:val="18"/>
                <w:highlight w:val="yellow"/>
              </w:rPr>
              <w:t>Initiated</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Pending NSAP the development of the Annual Plan will be discussed with the new SG.</w:t>
            </w:r>
          </w:p>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The UNDP Mine Action Advisor is also promoting the concept  of a Performance Monitoring Tool</w:t>
            </w:r>
          </w:p>
        </w:tc>
      </w:tr>
      <w:tr w:rsidR="000C4024" w:rsidRPr="0025011D" w:rsidTr="000C4024">
        <w:trPr>
          <w:trHeight w:val="998"/>
          <w:jc w:val="center"/>
        </w:trPr>
        <w:tc>
          <w:tcPr>
            <w:tcW w:w="3500" w:type="dxa"/>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1c. The Capacity Development Plan should be re-assessed and re-adjusted to target the capabilities that have been highlighted in the Capacity Assessment document. In particular, there needs to be a focus on: 1) strategic planning, 2) statistical analysis, 3) coordination of diverse actors, and 4) meeting ch</w:t>
            </w:r>
            <w:r w:rsidR="000C4024">
              <w:rPr>
                <w:rFonts w:ascii="Myriad Pro" w:hAnsi="Myriad Pro"/>
                <w:sz w:val="18"/>
                <w:szCs w:val="18"/>
              </w:rPr>
              <w:t xml:space="preserve">airing and facilitation skills. </w:t>
            </w:r>
            <w:r w:rsidRPr="0025011D">
              <w:rPr>
                <w:rFonts w:ascii="Myriad Pro" w:hAnsi="Myriad Pro"/>
                <w:sz w:val="18"/>
                <w:szCs w:val="18"/>
              </w:rPr>
              <w:t>In this regards, the following elements from the Capacity Development Assessment still need to be addressed:</w:t>
            </w:r>
          </w:p>
          <w:p w:rsidR="00326E17" w:rsidRPr="0025011D" w:rsidRDefault="00326E17" w:rsidP="005402C1">
            <w:pPr>
              <w:numPr>
                <w:ilvl w:val="0"/>
                <w:numId w:val="1"/>
              </w:numPr>
              <w:spacing w:after="0" w:line="240" w:lineRule="auto"/>
              <w:ind w:left="426"/>
              <w:rPr>
                <w:rFonts w:ascii="Myriad Pro" w:hAnsi="Myriad Pro"/>
                <w:sz w:val="18"/>
                <w:szCs w:val="18"/>
              </w:rPr>
            </w:pPr>
            <w:r w:rsidRPr="0025011D">
              <w:rPr>
                <w:rFonts w:ascii="Myriad Pro" w:hAnsi="Myriad Pro"/>
                <w:sz w:val="18"/>
                <w:szCs w:val="18"/>
              </w:rPr>
              <w:t>CMAA is needed to build consensus around strategic directions of the NMAS and plans based on the BLS</w:t>
            </w:r>
          </w:p>
          <w:p w:rsidR="00326E17" w:rsidRPr="0025011D" w:rsidRDefault="00326E17" w:rsidP="005402C1">
            <w:pPr>
              <w:numPr>
                <w:ilvl w:val="0"/>
                <w:numId w:val="1"/>
              </w:numPr>
              <w:spacing w:after="0" w:line="240" w:lineRule="auto"/>
              <w:ind w:left="426"/>
              <w:rPr>
                <w:rFonts w:ascii="Myriad Pro" w:hAnsi="Myriad Pro"/>
                <w:sz w:val="18"/>
                <w:szCs w:val="18"/>
              </w:rPr>
            </w:pPr>
            <w:r w:rsidRPr="0025011D">
              <w:rPr>
                <w:rFonts w:ascii="Myriad Pro" w:hAnsi="Myriad Pro"/>
                <w:sz w:val="18"/>
                <w:szCs w:val="18"/>
              </w:rPr>
              <w:t>Insufficient analysis of the role, responsibilities, capacities or resource requirements</w:t>
            </w:r>
          </w:p>
          <w:p w:rsidR="00326E17" w:rsidRPr="0025011D" w:rsidRDefault="00326E17" w:rsidP="005402C1">
            <w:pPr>
              <w:numPr>
                <w:ilvl w:val="0"/>
                <w:numId w:val="1"/>
              </w:numPr>
              <w:spacing w:after="0" w:line="240" w:lineRule="auto"/>
              <w:ind w:left="426"/>
              <w:rPr>
                <w:rFonts w:ascii="Myriad Pro" w:hAnsi="Myriad Pro"/>
                <w:sz w:val="18"/>
                <w:szCs w:val="18"/>
              </w:rPr>
            </w:pPr>
            <w:r w:rsidRPr="0025011D">
              <w:rPr>
                <w:rFonts w:ascii="Myriad Pro" w:hAnsi="Myriad Pro"/>
                <w:sz w:val="18"/>
                <w:szCs w:val="18"/>
              </w:rPr>
              <w:t>All demining proposals should be channeled through the CMAA</w:t>
            </w:r>
          </w:p>
          <w:p w:rsidR="00326E17" w:rsidRPr="0025011D" w:rsidRDefault="00326E17" w:rsidP="005402C1">
            <w:pPr>
              <w:numPr>
                <w:ilvl w:val="0"/>
                <w:numId w:val="1"/>
              </w:numPr>
              <w:spacing w:after="0" w:line="240" w:lineRule="auto"/>
              <w:ind w:left="426"/>
              <w:rPr>
                <w:rFonts w:ascii="Myriad Pro" w:hAnsi="Myriad Pro"/>
                <w:sz w:val="18"/>
                <w:szCs w:val="18"/>
              </w:rPr>
            </w:pPr>
            <w:r w:rsidRPr="0025011D">
              <w:rPr>
                <w:rFonts w:ascii="Myriad Pro" w:hAnsi="Myriad Pro"/>
                <w:sz w:val="18"/>
                <w:szCs w:val="18"/>
              </w:rPr>
              <w:t>CMAA needs a strong planning department or function to ensure that planning between local and national levels are linked</w:t>
            </w:r>
          </w:p>
          <w:p w:rsidR="00326E17" w:rsidRPr="0025011D" w:rsidRDefault="00326E17" w:rsidP="005402C1">
            <w:pPr>
              <w:numPr>
                <w:ilvl w:val="0"/>
                <w:numId w:val="1"/>
              </w:numPr>
              <w:spacing w:after="0" w:line="240" w:lineRule="auto"/>
              <w:ind w:left="426"/>
              <w:rPr>
                <w:rFonts w:ascii="Myriad Pro" w:hAnsi="Myriad Pro"/>
                <w:sz w:val="18"/>
                <w:szCs w:val="18"/>
              </w:rPr>
            </w:pPr>
            <w:r w:rsidRPr="0025011D">
              <w:rPr>
                <w:rFonts w:ascii="Myriad Pro" w:hAnsi="Myriad Pro"/>
                <w:sz w:val="18"/>
                <w:szCs w:val="18"/>
              </w:rPr>
              <w:t>Regular meetings with a clear agenda between CMAA and its partners are needed to discuss issues and build consensus on priorities for mine action linked with development.</w:t>
            </w:r>
          </w:p>
          <w:p w:rsidR="00326E17" w:rsidRPr="0025011D" w:rsidRDefault="00326E17" w:rsidP="005402C1">
            <w:pPr>
              <w:numPr>
                <w:ilvl w:val="0"/>
                <w:numId w:val="1"/>
              </w:numPr>
              <w:spacing w:after="0" w:line="240" w:lineRule="auto"/>
              <w:ind w:left="426"/>
              <w:rPr>
                <w:rFonts w:ascii="Myriad Pro" w:hAnsi="Myriad Pro"/>
                <w:sz w:val="18"/>
                <w:szCs w:val="18"/>
              </w:rPr>
            </w:pPr>
            <w:r w:rsidRPr="0025011D">
              <w:rPr>
                <w:rFonts w:ascii="Myriad Pro" w:hAnsi="Myriad Pro"/>
                <w:sz w:val="18"/>
                <w:szCs w:val="18"/>
              </w:rPr>
              <w:t>Strengthened TWG-MA mechanism is needed to include action taken based on recommendations emanating from meetings.</w:t>
            </w:r>
          </w:p>
          <w:p w:rsidR="00326E17" w:rsidRPr="0025011D" w:rsidRDefault="00326E17" w:rsidP="005402C1">
            <w:pPr>
              <w:numPr>
                <w:ilvl w:val="0"/>
                <w:numId w:val="1"/>
              </w:numPr>
              <w:spacing w:after="0" w:line="240" w:lineRule="auto"/>
              <w:ind w:left="426"/>
              <w:rPr>
                <w:rFonts w:ascii="Myriad Pro" w:hAnsi="Myriad Pro"/>
                <w:sz w:val="18"/>
                <w:szCs w:val="18"/>
              </w:rPr>
            </w:pPr>
            <w:r w:rsidRPr="0025011D">
              <w:rPr>
                <w:rFonts w:ascii="Myriad Pro" w:hAnsi="Myriad Pro"/>
                <w:sz w:val="18"/>
                <w:szCs w:val="18"/>
              </w:rPr>
              <w:t>Capacities building of CMAA staff through technical training is required through international study tours, workshops and on-site training.</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Partially Agreed. Limited budget for capacity development might hamper some of potential responses to this recommendation.</w:t>
            </w:r>
          </w:p>
        </w:tc>
        <w:tc>
          <w:tcPr>
            <w:tcW w:w="0" w:type="auto"/>
            <w:tcBorders>
              <w:bottom w:val="single" w:sz="4" w:space="0" w:color="auto"/>
            </w:tcBorders>
            <w:shd w:val="clear" w:color="auto" w:fill="auto"/>
          </w:tcPr>
          <w:p w:rsidR="00326E17" w:rsidRPr="0025011D" w:rsidRDefault="00326E17" w:rsidP="005402C1">
            <w:pPr>
              <w:numPr>
                <w:ilvl w:val="0"/>
                <w:numId w:val="30"/>
              </w:numPr>
              <w:spacing w:after="0" w:line="240" w:lineRule="auto"/>
              <w:ind w:left="366" w:hanging="307"/>
              <w:rPr>
                <w:rFonts w:ascii="Myriad Pro" w:hAnsi="Myriad Pro"/>
                <w:sz w:val="18"/>
                <w:szCs w:val="18"/>
              </w:rPr>
            </w:pPr>
            <w:r w:rsidRPr="0025011D">
              <w:rPr>
                <w:rFonts w:ascii="Myriad Pro" w:hAnsi="Myriad Pro"/>
                <w:sz w:val="18"/>
                <w:szCs w:val="18"/>
              </w:rPr>
              <w:t xml:space="preserve">CMAA will support an update exercise of its capacity development plan based on the recommendations of the review and the new functions/activities that will be carried out. </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 xml:space="preserve">CMAA Management </w:t>
            </w:r>
          </w:p>
        </w:tc>
        <w:tc>
          <w:tcPr>
            <w:tcW w:w="1245" w:type="dxa"/>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Q1 2014</w:t>
            </w:r>
          </w:p>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Q1 2015 (Revised)</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b/>
                <w:i/>
                <w:sz w:val="18"/>
                <w:szCs w:val="18"/>
                <w:highlight w:val="yellow"/>
              </w:rPr>
              <w:t>Initiated</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 xml:space="preserve">Coordinate with </w:t>
            </w:r>
            <w:r w:rsidR="00DA0B4D" w:rsidRPr="0025011D">
              <w:rPr>
                <w:rFonts w:ascii="Myriad Pro" w:hAnsi="Myriad Pro"/>
                <w:sz w:val="18"/>
                <w:szCs w:val="18"/>
              </w:rPr>
              <w:t>potential DFID</w:t>
            </w:r>
            <w:r w:rsidRPr="0025011D">
              <w:rPr>
                <w:rFonts w:ascii="Myriad Pro" w:hAnsi="Myriad Pro"/>
                <w:sz w:val="18"/>
                <w:szCs w:val="18"/>
              </w:rPr>
              <w:t xml:space="preserve"> capacity building contracts to avoid duplication of effort.</w:t>
            </w:r>
          </w:p>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The contract was won by NPA/GICHD partnership.  These plans have yet to be shared with UNDP CFRII.</w:t>
            </w:r>
          </w:p>
          <w:p w:rsidR="00326E17" w:rsidRPr="0025011D" w:rsidRDefault="00326E17" w:rsidP="005402C1">
            <w:pPr>
              <w:spacing w:after="0" w:line="240" w:lineRule="auto"/>
              <w:rPr>
                <w:rFonts w:ascii="Myriad Pro" w:hAnsi="Myriad Pro"/>
                <w:sz w:val="18"/>
                <w:szCs w:val="18"/>
              </w:rPr>
            </w:pPr>
          </w:p>
        </w:tc>
      </w:tr>
      <w:tr w:rsidR="000C4024" w:rsidRPr="0025011D" w:rsidTr="000C4024">
        <w:trPr>
          <w:trHeight w:val="2440"/>
          <w:jc w:val="center"/>
        </w:trPr>
        <w:tc>
          <w:tcPr>
            <w:tcW w:w="3500"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2a. Data being collected on mine clearance within the IMSMA system should capture how much time is spent on each methodology. This information should be easily available and printable in table form to allow a calculation of productivity by method.</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b/>
                <w:sz w:val="18"/>
                <w:szCs w:val="18"/>
              </w:rPr>
            </w:pPr>
            <w:r w:rsidRPr="0025011D">
              <w:rPr>
                <w:rFonts w:ascii="Myriad Pro" w:hAnsi="Myriad Pro"/>
                <w:b/>
                <w:sz w:val="18"/>
                <w:szCs w:val="18"/>
              </w:rPr>
              <w:t xml:space="preserve"> Not applicable</w:t>
            </w:r>
          </w:p>
          <w:p w:rsidR="00326E17" w:rsidRPr="0025011D" w:rsidRDefault="00326E17" w:rsidP="005402C1">
            <w:pPr>
              <w:spacing w:after="0" w:line="240" w:lineRule="auto"/>
              <w:rPr>
                <w:rFonts w:ascii="Myriad Pro" w:eastAsia="MS Mincho" w:hAnsi="Myriad Pro"/>
                <w:sz w:val="18"/>
                <w:szCs w:val="18"/>
                <w:lang w:eastAsia="ja-JP"/>
              </w:rPr>
            </w:pPr>
            <w:r w:rsidRPr="0025011D">
              <w:rPr>
                <w:rFonts w:ascii="Myriad Pro" w:hAnsi="Myriad Pro"/>
                <w:sz w:val="18"/>
                <w:szCs w:val="18"/>
              </w:rPr>
              <w:t>Methodologies to release land consist of NTS, TS and clearance. It is impossible to capture this information due to the fact that a team deployed on a task can apply the three methodologies instantaneously and the rates of their productivity are massively different based on conditions of the minefield, local information and land release methodologies to be applied.</w:t>
            </w:r>
          </w:p>
        </w:tc>
        <w:tc>
          <w:tcPr>
            <w:tcW w:w="0" w:type="auto"/>
            <w:tcBorders>
              <w:bottom w:val="single" w:sz="4" w:space="0" w:color="auto"/>
            </w:tcBorders>
            <w:shd w:val="clear" w:color="auto" w:fill="auto"/>
          </w:tcPr>
          <w:p w:rsidR="00326E17" w:rsidRPr="0025011D" w:rsidRDefault="00326E17" w:rsidP="005402C1">
            <w:pPr>
              <w:spacing w:after="0" w:line="240" w:lineRule="auto"/>
              <w:ind w:left="360"/>
              <w:rPr>
                <w:rFonts w:ascii="Myriad Pro" w:hAnsi="Myriad Pro"/>
                <w:sz w:val="18"/>
                <w:szCs w:val="18"/>
              </w:rPr>
            </w:pPr>
            <w:r w:rsidRPr="0025011D">
              <w:rPr>
                <w:rFonts w:ascii="Myriad Pro" w:hAnsi="Myriad Pro"/>
                <w:sz w:val="18"/>
                <w:szCs w:val="18"/>
              </w:rPr>
              <w:t>N/A</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 xml:space="preserve">N/A </w:t>
            </w:r>
          </w:p>
        </w:tc>
        <w:tc>
          <w:tcPr>
            <w:tcW w:w="1245"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N/A</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b/>
                <w:i/>
                <w:sz w:val="18"/>
                <w:szCs w:val="18"/>
                <w:highlight w:val="magenta"/>
              </w:rPr>
              <w:t>No Longer Applicable</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N/A</w:t>
            </w:r>
          </w:p>
        </w:tc>
      </w:tr>
      <w:tr w:rsidR="000C4024" w:rsidRPr="0025011D" w:rsidTr="000C4024">
        <w:trPr>
          <w:trHeight w:val="132"/>
          <w:jc w:val="center"/>
        </w:trPr>
        <w:tc>
          <w:tcPr>
            <w:tcW w:w="3500"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2b. Expected rates of productivity per method of clearance should be included in the CFRII's contracts and/or organisations should be monitored to ensure that they are not proceeding too slowly Or too quickly as clearance advances.</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b/>
                <w:sz w:val="18"/>
                <w:szCs w:val="18"/>
              </w:rPr>
            </w:pPr>
            <w:r w:rsidRPr="0025011D">
              <w:rPr>
                <w:rFonts w:ascii="Myriad Pro" w:hAnsi="Myriad Pro"/>
                <w:b/>
                <w:sz w:val="18"/>
                <w:szCs w:val="18"/>
              </w:rPr>
              <w:t xml:space="preserve">Not applicable. </w:t>
            </w:r>
          </w:p>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 xml:space="preserve">Methods of releasing land consist of NTS, TS and clearance. It is impossible to establish rates of productivity for each method due to massive differences in conditions of the minefields, local information and land release methodologies to be applied. </w:t>
            </w:r>
          </w:p>
        </w:tc>
        <w:tc>
          <w:tcPr>
            <w:tcW w:w="0" w:type="auto"/>
            <w:tcBorders>
              <w:bottom w:val="single" w:sz="4" w:space="0" w:color="auto"/>
            </w:tcBorders>
            <w:shd w:val="clear" w:color="auto" w:fill="auto"/>
          </w:tcPr>
          <w:p w:rsidR="00326E17" w:rsidRPr="0025011D" w:rsidRDefault="00326E17" w:rsidP="005402C1">
            <w:pPr>
              <w:spacing w:after="0" w:line="240" w:lineRule="auto"/>
              <w:ind w:left="360"/>
              <w:rPr>
                <w:rFonts w:ascii="Myriad Pro" w:hAnsi="Myriad Pro"/>
                <w:sz w:val="18"/>
                <w:szCs w:val="18"/>
              </w:rPr>
            </w:pPr>
            <w:r w:rsidRPr="0025011D">
              <w:rPr>
                <w:rFonts w:ascii="Myriad Pro" w:hAnsi="Myriad Pro"/>
                <w:sz w:val="18"/>
                <w:szCs w:val="18"/>
              </w:rPr>
              <w:t>N/A</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N/A</w:t>
            </w:r>
          </w:p>
        </w:tc>
        <w:tc>
          <w:tcPr>
            <w:tcW w:w="1245"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N/A</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b/>
                <w:i/>
                <w:sz w:val="18"/>
                <w:szCs w:val="18"/>
                <w:highlight w:val="magenta"/>
              </w:rPr>
              <w:t>No Longer Applicable</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N/A</w:t>
            </w:r>
          </w:p>
        </w:tc>
      </w:tr>
      <w:tr w:rsidR="000C4024" w:rsidRPr="0025011D" w:rsidTr="000C4024">
        <w:trPr>
          <w:trHeight w:val="1408"/>
          <w:jc w:val="center"/>
        </w:trPr>
        <w:tc>
          <w:tcPr>
            <w:tcW w:w="3500"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2c. The Regulation and Monitoring Department should track the clearance (not simply land release) rates for each tasks, to ensure that the productivity falls into the norms of best practice. This needs to be carried out through IMSMA in order to centralize the information and make it accessible to those outside the R&amp;M Department.</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b/>
                <w:sz w:val="18"/>
                <w:szCs w:val="18"/>
              </w:rPr>
              <w:t>Not applicable</w:t>
            </w:r>
            <w:r w:rsidRPr="0025011D">
              <w:rPr>
                <w:rFonts w:ascii="Myriad Pro" w:hAnsi="Myriad Pro"/>
                <w:sz w:val="18"/>
                <w:szCs w:val="18"/>
              </w:rPr>
              <w:t xml:space="preserve"> as the proposed rates of productivity recommended at 2b is impossible to establish </w:t>
            </w:r>
          </w:p>
        </w:tc>
        <w:tc>
          <w:tcPr>
            <w:tcW w:w="0" w:type="auto"/>
            <w:tcBorders>
              <w:bottom w:val="single" w:sz="4" w:space="0" w:color="auto"/>
            </w:tcBorders>
            <w:shd w:val="clear" w:color="auto" w:fill="auto"/>
          </w:tcPr>
          <w:p w:rsidR="00326E17" w:rsidRPr="0025011D" w:rsidRDefault="00326E17" w:rsidP="005402C1">
            <w:pPr>
              <w:spacing w:after="0" w:line="240" w:lineRule="auto"/>
              <w:ind w:left="360"/>
              <w:rPr>
                <w:rFonts w:ascii="Myriad Pro" w:hAnsi="Myriad Pro"/>
                <w:sz w:val="18"/>
                <w:szCs w:val="18"/>
              </w:rPr>
            </w:pPr>
            <w:r w:rsidRPr="0025011D">
              <w:rPr>
                <w:rFonts w:ascii="Myriad Pro" w:hAnsi="Myriad Pro"/>
                <w:sz w:val="18"/>
                <w:szCs w:val="18"/>
              </w:rPr>
              <w:t>N/A</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N/A</w:t>
            </w:r>
          </w:p>
        </w:tc>
        <w:tc>
          <w:tcPr>
            <w:tcW w:w="1245"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N/A</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b/>
                <w:i/>
                <w:sz w:val="18"/>
                <w:szCs w:val="18"/>
                <w:highlight w:val="magenta"/>
              </w:rPr>
              <w:t>No Longer Applicable</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N/A</w:t>
            </w:r>
          </w:p>
        </w:tc>
      </w:tr>
      <w:tr w:rsidR="000C4024" w:rsidRPr="0025011D" w:rsidTr="000C4024">
        <w:trPr>
          <w:trHeight w:val="735"/>
          <w:jc w:val="center"/>
        </w:trPr>
        <w:tc>
          <w:tcPr>
            <w:tcW w:w="3500" w:type="dxa"/>
            <w:vMerge w:val="restart"/>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2d. Terminology such as "land release" and "clearance" need to be used very carefully and accurately, so as not to be misleading about what has been accomplished. References to "clearance" in the CFRII Annual Reports were often incorrect, since the terminology used should have been "released". The statistics collected by the CFRII primarily consist of calculations for total land released, since survey is also included in these figures and this is not clearance.</w:t>
            </w:r>
          </w:p>
        </w:tc>
        <w:tc>
          <w:tcPr>
            <w:tcW w:w="0" w:type="auto"/>
            <w:vMerge w:val="restart"/>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 xml:space="preserve">Agreed </w:t>
            </w:r>
          </w:p>
        </w:tc>
        <w:tc>
          <w:tcPr>
            <w:tcW w:w="0" w:type="auto"/>
            <w:tcBorders>
              <w:bottom w:val="single" w:sz="4" w:space="0" w:color="auto"/>
            </w:tcBorders>
            <w:shd w:val="clear" w:color="auto" w:fill="auto"/>
          </w:tcPr>
          <w:p w:rsidR="00326E17" w:rsidRPr="0025011D" w:rsidRDefault="00326E17" w:rsidP="005402C1">
            <w:pPr>
              <w:numPr>
                <w:ilvl w:val="0"/>
                <w:numId w:val="5"/>
              </w:numPr>
              <w:spacing w:after="0" w:line="240" w:lineRule="auto"/>
              <w:rPr>
                <w:rFonts w:ascii="Myriad Pro" w:hAnsi="Myriad Pro"/>
                <w:sz w:val="18"/>
                <w:szCs w:val="18"/>
              </w:rPr>
            </w:pPr>
            <w:r w:rsidRPr="0025011D">
              <w:rPr>
                <w:rFonts w:ascii="Myriad Pro" w:hAnsi="Myriad Pro"/>
                <w:sz w:val="18"/>
                <w:szCs w:val="18"/>
              </w:rPr>
              <w:t xml:space="preserve">The term used in the CFR reports will be changed to address this. The appropriate term should be “released or cleared/released” </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 xml:space="preserve">CMAA R&amp;M </w:t>
            </w:r>
          </w:p>
        </w:tc>
        <w:tc>
          <w:tcPr>
            <w:tcW w:w="1245" w:type="dxa"/>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Q3 2013</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b/>
                <w:i/>
                <w:sz w:val="18"/>
                <w:szCs w:val="18"/>
                <w:highlight w:val="green"/>
              </w:rPr>
              <w:t>Completed</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 xml:space="preserve">CMAA is already collecting and recording data on different release techniques used. </w:t>
            </w:r>
          </w:p>
        </w:tc>
      </w:tr>
      <w:tr w:rsidR="000C4024" w:rsidRPr="0025011D" w:rsidTr="000C4024">
        <w:trPr>
          <w:trHeight w:val="881"/>
          <w:jc w:val="center"/>
        </w:trPr>
        <w:tc>
          <w:tcPr>
            <w:tcW w:w="3500" w:type="dxa"/>
            <w:vMerge/>
            <w:shd w:val="clear" w:color="auto" w:fill="auto"/>
          </w:tcPr>
          <w:p w:rsidR="00326E17" w:rsidRPr="0025011D" w:rsidRDefault="00326E17" w:rsidP="005402C1">
            <w:pPr>
              <w:spacing w:after="0" w:line="240" w:lineRule="auto"/>
              <w:rPr>
                <w:rFonts w:ascii="Myriad Pro" w:hAnsi="Myriad Pro"/>
                <w:sz w:val="18"/>
                <w:szCs w:val="18"/>
              </w:rPr>
            </w:pPr>
          </w:p>
        </w:tc>
        <w:tc>
          <w:tcPr>
            <w:tcW w:w="0" w:type="auto"/>
            <w:vMerge/>
            <w:shd w:val="clear" w:color="auto" w:fill="auto"/>
          </w:tcPr>
          <w:p w:rsidR="00326E17" w:rsidRPr="0025011D" w:rsidRDefault="00326E17" w:rsidP="005402C1">
            <w:pPr>
              <w:spacing w:after="0" w:line="240" w:lineRule="auto"/>
              <w:rPr>
                <w:rFonts w:ascii="Myriad Pro" w:hAnsi="Myriad Pro"/>
                <w:sz w:val="18"/>
                <w:szCs w:val="18"/>
              </w:rPr>
            </w:pPr>
          </w:p>
        </w:tc>
        <w:tc>
          <w:tcPr>
            <w:tcW w:w="0" w:type="auto"/>
            <w:tcBorders>
              <w:bottom w:val="single" w:sz="4" w:space="0" w:color="auto"/>
            </w:tcBorders>
            <w:shd w:val="clear" w:color="auto" w:fill="auto"/>
          </w:tcPr>
          <w:p w:rsidR="00326E17" w:rsidRPr="0025011D" w:rsidRDefault="00326E17" w:rsidP="005402C1">
            <w:pPr>
              <w:numPr>
                <w:ilvl w:val="0"/>
                <w:numId w:val="5"/>
              </w:numPr>
              <w:spacing w:after="0" w:line="240" w:lineRule="auto"/>
              <w:rPr>
                <w:rFonts w:ascii="Myriad Pro" w:hAnsi="Myriad Pro"/>
                <w:sz w:val="18"/>
                <w:szCs w:val="18"/>
              </w:rPr>
            </w:pPr>
            <w:r w:rsidRPr="0025011D">
              <w:rPr>
                <w:rFonts w:ascii="Myriad Pro" w:hAnsi="Myriad Pro"/>
                <w:sz w:val="18"/>
                <w:szCs w:val="18"/>
              </w:rPr>
              <w:t xml:space="preserve">A glossary of terms will be produced by the R&amp;M department to address the issue </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CMAA R&amp;M</w:t>
            </w:r>
          </w:p>
        </w:tc>
        <w:tc>
          <w:tcPr>
            <w:tcW w:w="1245" w:type="dxa"/>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Q3-Q4 2013</w:t>
            </w:r>
          </w:p>
          <w:p w:rsidR="000C4024" w:rsidRDefault="00326E17" w:rsidP="005402C1">
            <w:pPr>
              <w:spacing w:after="0" w:line="240" w:lineRule="auto"/>
              <w:rPr>
                <w:rFonts w:ascii="Myriad Pro" w:hAnsi="Myriad Pro"/>
                <w:sz w:val="18"/>
                <w:szCs w:val="18"/>
              </w:rPr>
            </w:pPr>
            <w:r w:rsidRPr="0025011D">
              <w:rPr>
                <w:rFonts w:ascii="Myriad Pro" w:hAnsi="Myriad Pro"/>
                <w:sz w:val="18"/>
                <w:szCs w:val="18"/>
              </w:rPr>
              <w:t xml:space="preserve">Q1 2014 </w:t>
            </w:r>
          </w:p>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(1</w:t>
            </w:r>
            <w:r w:rsidRPr="0025011D">
              <w:rPr>
                <w:rFonts w:ascii="Myriad Pro" w:hAnsi="Myriad Pro"/>
                <w:sz w:val="18"/>
                <w:szCs w:val="18"/>
                <w:vertAlign w:val="superscript"/>
              </w:rPr>
              <w:t>st</w:t>
            </w:r>
            <w:r w:rsidRPr="0025011D">
              <w:rPr>
                <w:rFonts w:ascii="Myriad Pro" w:hAnsi="Myriad Pro"/>
                <w:sz w:val="18"/>
                <w:szCs w:val="18"/>
              </w:rPr>
              <w:t xml:space="preserve"> Revised)</w:t>
            </w:r>
          </w:p>
          <w:p w:rsidR="000C4024" w:rsidRDefault="00326E17" w:rsidP="005402C1">
            <w:pPr>
              <w:spacing w:after="0" w:line="240" w:lineRule="auto"/>
              <w:rPr>
                <w:rFonts w:ascii="Myriad Pro" w:hAnsi="Myriad Pro"/>
                <w:sz w:val="18"/>
                <w:szCs w:val="18"/>
              </w:rPr>
            </w:pPr>
            <w:r w:rsidRPr="0025011D">
              <w:rPr>
                <w:rFonts w:ascii="Myriad Pro" w:hAnsi="Myriad Pro"/>
                <w:sz w:val="18"/>
                <w:szCs w:val="18"/>
              </w:rPr>
              <w:t xml:space="preserve">Q1 2015 </w:t>
            </w:r>
          </w:p>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(2</w:t>
            </w:r>
            <w:r w:rsidRPr="0025011D">
              <w:rPr>
                <w:rFonts w:ascii="Myriad Pro" w:hAnsi="Myriad Pro"/>
                <w:sz w:val="18"/>
                <w:szCs w:val="18"/>
                <w:vertAlign w:val="superscript"/>
              </w:rPr>
              <w:t>nd</w:t>
            </w:r>
            <w:r w:rsidRPr="0025011D">
              <w:rPr>
                <w:rFonts w:ascii="Myriad Pro" w:hAnsi="Myriad Pro"/>
                <w:sz w:val="18"/>
                <w:szCs w:val="18"/>
              </w:rPr>
              <w:t xml:space="preserve"> Revised)</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b/>
                <w:i/>
                <w:sz w:val="18"/>
                <w:szCs w:val="18"/>
                <w:highlight w:val="yellow"/>
              </w:rPr>
              <w:t>Initiated</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Ongoing in consultation with operators as and when required to ensure it is in line with IMAS and CMAS.</w:t>
            </w:r>
          </w:p>
        </w:tc>
      </w:tr>
      <w:tr w:rsidR="000C4024" w:rsidRPr="0025011D" w:rsidTr="000C4024">
        <w:trPr>
          <w:trHeight w:val="462"/>
          <w:jc w:val="center"/>
        </w:trPr>
        <w:tc>
          <w:tcPr>
            <w:tcW w:w="3500" w:type="dxa"/>
            <w:vMerge/>
            <w:shd w:val="clear" w:color="auto" w:fill="auto"/>
          </w:tcPr>
          <w:p w:rsidR="00326E17" w:rsidRPr="0025011D" w:rsidRDefault="00326E17" w:rsidP="005402C1">
            <w:pPr>
              <w:spacing w:after="0" w:line="240" w:lineRule="auto"/>
              <w:rPr>
                <w:rFonts w:ascii="Myriad Pro" w:hAnsi="Myriad Pro"/>
                <w:sz w:val="18"/>
                <w:szCs w:val="18"/>
              </w:rPr>
            </w:pPr>
          </w:p>
        </w:tc>
        <w:tc>
          <w:tcPr>
            <w:tcW w:w="0" w:type="auto"/>
            <w:vMerge/>
            <w:shd w:val="clear" w:color="auto" w:fill="auto"/>
          </w:tcPr>
          <w:p w:rsidR="00326E17" w:rsidRPr="0025011D" w:rsidRDefault="00326E17" w:rsidP="005402C1">
            <w:pPr>
              <w:spacing w:after="0" w:line="240" w:lineRule="auto"/>
              <w:rPr>
                <w:rFonts w:ascii="Myriad Pro" w:hAnsi="Myriad Pro"/>
                <w:sz w:val="18"/>
                <w:szCs w:val="18"/>
              </w:rPr>
            </w:pPr>
          </w:p>
        </w:tc>
        <w:tc>
          <w:tcPr>
            <w:tcW w:w="0" w:type="auto"/>
            <w:tcBorders>
              <w:bottom w:val="single" w:sz="4" w:space="0" w:color="auto"/>
            </w:tcBorders>
            <w:shd w:val="clear" w:color="auto" w:fill="auto"/>
          </w:tcPr>
          <w:p w:rsidR="00326E17" w:rsidRPr="0025011D" w:rsidRDefault="00326E17" w:rsidP="005402C1">
            <w:pPr>
              <w:numPr>
                <w:ilvl w:val="0"/>
                <w:numId w:val="5"/>
              </w:numPr>
              <w:spacing w:after="0" w:line="240" w:lineRule="auto"/>
              <w:rPr>
                <w:rFonts w:ascii="Myriad Pro" w:hAnsi="Myriad Pro"/>
                <w:sz w:val="18"/>
                <w:szCs w:val="18"/>
              </w:rPr>
            </w:pPr>
            <w:r w:rsidRPr="0025011D">
              <w:rPr>
                <w:rFonts w:ascii="Myriad Pro" w:hAnsi="Myriad Pro"/>
                <w:sz w:val="18"/>
                <w:szCs w:val="18"/>
              </w:rPr>
              <w:t>Organize TRG meeting between operators and stakeholder by Q3 this year</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CMAA R&amp;M</w:t>
            </w:r>
          </w:p>
        </w:tc>
        <w:tc>
          <w:tcPr>
            <w:tcW w:w="1245" w:type="dxa"/>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Q3-Q4 2013</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b/>
                <w:i/>
                <w:sz w:val="18"/>
                <w:szCs w:val="18"/>
                <w:highlight w:val="green"/>
              </w:rPr>
              <w:t>Completed</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p>
        </w:tc>
      </w:tr>
      <w:tr w:rsidR="000C4024" w:rsidRPr="0025011D" w:rsidTr="000C4024">
        <w:trPr>
          <w:trHeight w:val="531"/>
          <w:jc w:val="center"/>
        </w:trPr>
        <w:tc>
          <w:tcPr>
            <w:tcW w:w="3500" w:type="dxa"/>
            <w:vMerge/>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p>
        </w:tc>
        <w:tc>
          <w:tcPr>
            <w:tcW w:w="0" w:type="auto"/>
            <w:vMerge/>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p>
        </w:tc>
        <w:tc>
          <w:tcPr>
            <w:tcW w:w="0" w:type="auto"/>
            <w:tcBorders>
              <w:bottom w:val="single" w:sz="4" w:space="0" w:color="auto"/>
            </w:tcBorders>
            <w:shd w:val="clear" w:color="auto" w:fill="auto"/>
          </w:tcPr>
          <w:p w:rsidR="00326E17" w:rsidRPr="0025011D" w:rsidRDefault="00326E17" w:rsidP="005402C1">
            <w:pPr>
              <w:numPr>
                <w:ilvl w:val="0"/>
                <w:numId w:val="5"/>
              </w:numPr>
              <w:spacing w:after="0" w:line="240" w:lineRule="auto"/>
              <w:rPr>
                <w:rFonts w:ascii="Myriad Pro" w:hAnsi="Myriad Pro"/>
                <w:sz w:val="18"/>
                <w:szCs w:val="18"/>
              </w:rPr>
            </w:pPr>
            <w:r w:rsidRPr="0025011D">
              <w:rPr>
                <w:rFonts w:ascii="Myriad Pro" w:hAnsi="Myriad Pro"/>
                <w:sz w:val="18"/>
                <w:szCs w:val="18"/>
              </w:rPr>
              <w:t>Conduct refresher training for operator on the agreed data to be entering into IMSMA system</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CMAA R&amp;M</w:t>
            </w:r>
          </w:p>
        </w:tc>
        <w:tc>
          <w:tcPr>
            <w:tcW w:w="1245"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Q3-Q4 2013</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b/>
                <w:i/>
                <w:sz w:val="18"/>
                <w:szCs w:val="18"/>
                <w:highlight w:val="green"/>
              </w:rPr>
              <w:t>Completed</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p>
        </w:tc>
      </w:tr>
      <w:tr w:rsidR="000C4024" w:rsidRPr="0025011D" w:rsidTr="000C4024">
        <w:trPr>
          <w:trHeight w:val="172"/>
          <w:jc w:val="center"/>
        </w:trPr>
        <w:tc>
          <w:tcPr>
            <w:tcW w:w="3500" w:type="dxa"/>
            <w:vMerge w:val="restart"/>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2e. IMSMA data entered currently has inconsistencies in the way that land release is recorded. Some areas where there was certainly some area released through survey, has been recorded as "full clearance" for the entire area, whereas others have been listed as "multiple". This issue should be addressed, perhaps by carrying out follow-up refresher training for operators entering data into the IMSMA system and for the R&amp;M department to recognize the benefits of having this data in a form that can be accessed centrally from the IMSMA system.</w:t>
            </w:r>
          </w:p>
        </w:tc>
        <w:tc>
          <w:tcPr>
            <w:tcW w:w="0" w:type="auto"/>
            <w:vMerge w:val="restart"/>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 xml:space="preserve">Agreed </w:t>
            </w:r>
          </w:p>
        </w:tc>
        <w:tc>
          <w:tcPr>
            <w:tcW w:w="0" w:type="auto"/>
            <w:tcBorders>
              <w:bottom w:val="single" w:sz="4" w:space="0" w:color="auto"/>
            </w:tcBorders>
            <w:shd w:val="clear" w:color="auto" w:fill="auto"/>
          </w:tcPr>
          <w:p w:rsidR="00326E17" w:rsidRPr="000C4024" w:rsidRDefault="00326E17" w:rsidP="005402C1">
            <w:pPr>
              <w:numPr>
                <w:ilvl w:val="0"/>
                <w:numId w:val="6"/>
              </w:numPr>
              <w:spacing w:after="0" w:line="240" w:lineRule="auto"/>
              <w:rPr>
                <w:rFonts w:ascii="Myriad Pro" w:hAnsi="Myriad Pro"/>
                <w:sz w:val="18"/>
                <w:szCs w:val="18"/>
              </w:rPr>
            </w:pPr>
            <w:r w:rsidRPr="0025011D">
              <w:rPr>
                <w:rFonts w:ascii="Myriad Pro" w:hAnsi="Myriad Pro"/>
                <w:sz w:val="18"/>
                <w:szCs w:val="18"/>
              </w:rPr>
              <w:t xml:space="preserve">A letter from CMAA will be issued to all operators to distinguish between the two land release categories (cleared and released through NTS and TS) </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CMAA SEPD</w:t>
            </w:r>
          </w:p>
        </w:tc>
        <w:tc>
          <w:tcPr>
            <w:tcW w:w="1245" w:type="dxa"/>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Q3 2013</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b/>
                <w:i/>
                <w:sz w:val="18"/>
                <w:szCs w:val="18"/>
                <w:highlight w:val="green"/>
              </w:rPr>
              <w:t>Completed</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This has been informed to the operators in various meetings.</w:t>
            </w:r>
          </w:p>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Some errors of Land Release data were found by the DBU. Those errors were corrected.</w:t>
            </w:r>
          </w:p>
        </w:tc>
      </w:tr>
      <w:tr w:rsidR="000C4024" w:rsidRPr="0025011D" w:rsidTr="000C4024">
        <w:trPr>
          <w:trHeight w:val="875"/>
          <w:jc w:val="center"/>
        </w:trPr>
        <w:tc>
          <w:tcPr>
            <w:tcW w:w="3500" w:type="dxa"/>
            <w:vMerge/>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p>
        </w:tc>
        <w:tc>
          <w:tcPr>
            <w:tcW w:w="0" w:type="auto"/>
            <w:vMerge/>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p>
        </w:tc>
        <w:tc>
          <w:tcPr>
            <w:tcW w:w="0" w:type="auto"/>
            <w:tcBorders>
              <w:bottom w:val="single" w:sz="4" w:space="0" w:color="auto"/>
            </w:tcBorders>
            <w:shd w:val="clear" w:color="auto" w:fill="auto"/>
          </w:tcPr>
          <w:p w:rsidR="00326E17" w:rsidRPr="0025011D" w:rsidRDefault="00326E17" w:rsidP="005402C1">
            <w:pPr>
              <w:numPr>
                <w:ilvl w:val="0"/>
                <w:numId w:val="6"/>
              </w:numPr>
              <w:spacing w:after="0" w:line="240" w:lineRule="auto"/>
              <w:rPr>
                <w:rFonts w:ascii="Myriad Pro" w:hAnsi="Myriad Pro"/>
                <w:sz w:val="18"/>
                <w:szCs w:val="18"/>
              </w:rPr>
            </w:pPr>
            <w:r w:rsidRPr="0025011D">
              <w:rPr>
                <w:rFonts w:ascii="Myriad Pro" w:hAnsi="Myriad Pro"/>
                <w:sz w:val="18"/>
                <w:szCs w:val="18"/>
              </w:rPr>
              <w:t>The DBU will explain this to all operators’ data management officers in a data management reference group meeting to address this issue.</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CMAA SEPD</w:t>
            </w:r>
          </w:p>
        </w:tc>
        <w:tc>
          <w:tcPr>
            <w:tcW w:w="1245"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Q4 2013</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b/>
                <w:i/>
                <w:sz w:val="18"/>
                <w:szCs w:val="18"/>
                <w:highlight w:val="green"/>
              </w:rPr>
              <w:t>Completed</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p>
        </w:tc>
      </w:tr>
      <w:tr w:rsidR="000C4024" w:rsidRPr="0025011D" w:rsidTr="000C4024">
        <w:trPr>
          <w:trHeight w:val="460"/>
          <w:jc w:val="center"/>
        </w:trPr>
        <w:tc>
          <w:tcPr>
            <w:tcW w:w="3500"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3a. Data gathering regarding land use should aim for more detailed information collection on the use of land. For example if agricultural land has been cleared, the crop being grown and what are the yields being achieved by beneficiaries on the land could be recorded.</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bCs/>
                <w:sz w:val="18"/>
                <w:szCs w:val="18"/>
              </w:rPr>
              <w:t>Agreed</w:t>
            </w:r>
          </w:p>
        </w:tc>
        <w:tc>
          <w:tcPr>
            <w:tcW w:w="0" w:type="auto"/>
            <w:tcBorders>
              <w:bottom w:val="single" w:sz="4" w:space="0" w:color="auto"/>
            </w:tcBorders>
            <w:shd w:val="clear" w:color="auto" w:fill="auto"/>
          </w:tcPr>
          <w:p w:rsidR="00326E17" w:rsidRPr="0025011D" w:rsidRDefault="00326E17" w:rsidP="005402C1">
            <w:pPr>
              <w:numPr>
                <w:ilvl w:val="0"/>
                <w:numId w:val="7"/>
              </w:numPr>
              <w:spacing w:after="0" w:line="240" w:lineRule="auto"/>
              <w:rPr>
                <w:rFonts w:ascii="Myriad Pro" w:hAnsi="Myriad Pro"/>
                <w:sz w:val="18"/>
                <w:szCs w:val="18"/>
              </w:rPr>
            </w:pPr>
            <w:r w:rsidRPr="0025011D">
              <w:rPr>
                <w:rFonts w:ascii="Myriad Pro" w:hAnsi="Myriad Pro"/>
                <w:sz w:val="18"/>
                <w:szCs w:val="18"/>
              </w:rPr>
              <w:t>CMAA will revise the PCM forms.</w:t>
            </w:r>
          </w:p>
          <w:p w:rsidR="00326E17" w:rsidRPr="0025011D" w:rsidRDefault="00326E17" w:rsidP="005402C1">
            <w:pPr>
              <w:spacing w:after="0" w:line="240" w:lineRule="auto"/>
              <w:ind w:left="360"/>
              <w:rPr>
                <w:rFonts w:ascii="Myriad Pro" w:hAnsi="Myriad Pro"/>
                <w:sz w:val="18"/>
                <w:szCs w:val="18"/>
              </w:rPr>
            </w:pP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CMAA SEPD</w:t>
            </w:r>
          </w:p>
        </w:tc>
        <w:tc>
          <w:tcPr>
            <w:tcW w:w="1245"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Q3-Q4 2013</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b/>
                <w:i/>
                <w:sz w:val="18"/>
                <w:szCs w:val="18"/>
                <w:highlight w:val="green"/>
              </w:rPr>
              <w:t>Completed</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p>
        </w:tc>
      </w:tr>
      <w:tr w:rsidR="000C4024" w:rsidRPr="0025011D" w:rsidTr="000C4024">
        <w:trPr>
          <w:trHeight w:val="2259"/>
          <w:jc w:val="center"/>
        </w:trPr>
        <w:tc>
          <w:tcPr>
            <w:tcW w:w="3500"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3b. IMSMA forms should avoid categories such as "agriculture and housing" in terms of use of land. Where there is more than one use for the land, MAPU PCM Officers should be estimating the are used for each activity, so that aggregated data on land returned for agriculture, for example, is more accurate. Categories such as agriculture and housing impede any real analysis since there is no way to know how much of the land was used for housing and how much for agriculture.</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Agreed</w:t>
            </w:r>
          </w:p>
        </w:tc>
        <w:tc>
          <w:tcPr>
            <w:tcW w:w="0" w:type="auto"/>
            <w:tcBorders>
              <w:bottom w:val="single" w:sz="4" w:space="0" w:color="auto"/>
            </w:tcBorders>
            <w:shd w:val="clear" w:color="auto" w:fill="auto"/>
          </w:tcPr>
          <w:p w:rsidR="00326E17" w:rsidRPr="0025011D" w:rsidRDefault="00326E17" w:rsidP="005402C1">
            <w:pPr>
              <w:numPr>
                <w:ilvl w:val="0"/>
                <w:numId w:val="8"/>
              </w:numPr>
              <w:spacing w:after="0" w:line="240" w:lineRule="auto"/>
              <w:rPr>
                <w:rFonts w:ascii="Myriad Pro" w:hAnsi="Myriad Pro"/>
                <w:sz w:val="18"/>
                <w:szCs w:val="18"/>
              </w:rPr>
            </w:pPr>
            <w:r w:rsidRPr="0025011D">
              <w:rPr>
                <w:rFonts w:ascii="Myriad Pro" w:hAnsi="Myriad Pro"/>
                <w:sz w:val="18"/>
                <w:szCs w:val="18"/>
              </w:rPr>
              <w:t xml:space="preserve">This has already been addressed in the newly revised PCM form where the two land use categories have been separated and the database application form will follow the PCM form </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CMAA SEPD</w:t>
            </w:r>
          </w:p>
        </w:tc>
        <w:tc>
          <w:tcPr>
            <w:tcW w:w="1245"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Q2 2013</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b/>
                <w:i/>
                <w:sz w:val="18"/>
                <w:szCs w:val="18"/>
                <w:highlight w:val="green"/>
              </w:rPr>
              <w:t>Completed</w:t>
            </w:r>
          </w:p>
          <w:p w:rsidR="00326E17" w:rsidRPr="0025011D" w:rsidRDefault="00326E17" w:rsidP="005402C1">
            <w:pPr>
              <w:spacing w:after="0" w:line="240" w:lineRule="auto"/>
              <w:rPr>
                <w:rFonts w:ascii="Myriad Pro" w:hAnsi="Myriad Pro"/>
                <w:sz w:val="18"/>
                <w:szCs w:val="18"/>
              </w:rPr>
            </w:pP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Database PCM form has been redesigned.</w:t>
            </w:r>
          </w:p>
        </w:tc>
      </w:tr>
      <w:tr w:rsidR="000C4024" w:rsidRPr="0025011D" w:rsidTr="000C4024">
        <w:trPr>
          <w:trHeight w:val="1296"/>
          <w:jc w:val="center"/>
        </w:trPr>
        <w:tc>
          <w:tcPr>
            <w:tcW w:w="3500"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3c. Regular post-clearance monitoring reports should be disseminated by the CMAA semi-annually or quarterly, as data becomes available regarding the economic impact of clearance in the CFRII project, but also for directly-funded clearance.</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bCs/>
                <w:sz w:val="18"/>
                <w:szCs w:val="18"/>
              </w:rPr>
              <w:t xml:space="preserve">Agreed. </w:t>
            </w:r>
          </w:p>
        </w:tc>
        <w:tc>
          <w:tcPr>
            <w:tcW w:w="0" w:type="auto"/>
            <w:tcBorders>
              <w:bottom w:val="single" w:sz="4" w:space="0" w:color="auto"/>
            </w:tcBorders>
            <w:shd w:val="clear" w:color="auto" w:fill="auto"/>
          </w:tcPr>
          <w:p w:rsidR="00326E17" w:rsidRPr="0025011D" w:rsidRDefault="00326E17" w:rsidP="005402C1">
            <w:pPr>
              <w:numPr>
                <w:ilvl w:val="0"/>
                <w:numId w:val="9"/>
              </w:numPr>
              <w:spacing w:after="0" w:line="240" w:lineRule="auto"/>
              <w:rPr>
                <w:rFonts w:ascii="Myriad Pro" w:hAnsi="Myriad Pro"/>
                <w:sz w:val="18"/>
                <w:szCs w:val="18"/>
              </w:rPr>
            </w:pPr>
            <w:r w:rsidRPr="0025011D">
              <w:rPr>
                <w:rFonts w:ascii="Myriad Pro" w:hAnsi="Myriad Pro"/>
                <w:sz w:val="18"/>
                <w:szCs w:val="18"/>
              </w:rPr>
              <w:t>CMAA will task MAPU to conduct PCM all year round and semi-annually PCM reports will be distributed by the CMAA to all stakeholders. A period of one year will be allowed for beneficiaries to use the cleared land before it is monitored.</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CMAA SEPD</w:t>
            </w:r>
          </w:p>
        </w:tc>
        <w:tc>
          <w:tcPr>
            <w:tcW w:w="1245"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Q1-Q4 2014</w:t>
            </w:r>
          </w:p>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Q1-Q4 2015 (Revised)</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b/>
                <w:i/>
                <w:sz w:val="18"/>
                <w:szCs w:val="18"/>
                <w:highlight w:val="yellow"/>
              </w:rPr>
              <w:t>Initiated</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MAPU have been tasked to conduct PCM all year round. This is not happening. There is still only an annual process and report. The report does not focus on economic impact.</w:t>
            </w:r>
          </w:p>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UNV M&amp;E Officer is currently being recruited with a ToR to work with CMAA on PCMs and Performance Monitoring System.</w:t>
            </w:r>
          </w:p>
        </w:tc>
      </w:tr>
      <w:tr w:rsidR="000C4024" w:rsidRPr="0025011D" w:rsidTr="000C4024">
        <w:trPr>
          <w:trHeight w:val="597"/>
          <w:jc w:val="center"/>
        </w:trPr>
        <w:tc>
          <w:tcPr>
            <w:tcW w:w="3500" w:type="dxa"/>
            <w:vMerge w:val="restart"/>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3d. PCM data should be made more widely available in published reports and in electronic form (on the CMAA web site if possible). Also, data should be presented in a more disaggregated way – for example by province. This would enhance the CMAA monitoring and evaluation procedures by providing a more specific picture of the dynamics taking place at province level in particular. This would also allow the CFRII to get a more precise measure of the project outcome of the CFRII project.</w:t>
            </w:r>
          </w:p>
        </w:tc>
        <w:tc>
          <w:tcPr>
            <w:tcW w:w="0" w:type="auto"/>
            <w:vMerge w:val="restart"/>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 xml:space="preserve">Agreed </w:t>
            </w:r>
          </w:p>
        </w:tc>
        <w:tc>
          <w:tcPr>
            <w:tcW w:w="0" w:type="auto"/>
            <w:tcBorders>
              <w:bottom w:val="single" w:sz="4" w:space="0" w:color="auto"/>
            </w:tcBorders>
            <w:shd w:val="clear" w:color="auto" w:fill="auto"/>
          </w:tcPr>
          <w:p w:rsidR="00326E17" w:rsidRPr="0025011D" w:rsidRDefault="00326E17" w:rsidP="005402C1">
            <w:pPr>
              <w:numPr>
                <w:ilvl w:val="0"/>
                <w:numId w:val="10"/>
              </w:numPr>
              <w:spacing w:after="0" w:line="240" w:lineRule="auto"/>
              <w:rPr>
                <w:rFonts w:ascii="Myriad Pro" w:hAnsi="Myriad Pro"/>
                <w:sz w:val="18"/>
                <w:szCs w:val="18"/>
              </w:rPr>
            </w:pPr>
            <w:r w:rsidRPr="0025011D">
              <w:rPr>
                <w:rFonts w:ascii="Myriad Pro" w:hAnsi="Myriad Pro"/>
                <w:sz w:val="18"/>
                <w:szCs w:val="18"/>
              </w:rPr>
              <w:t xml:space="preserve">CMAA will make the consolidated PCM reports available for DP, operators, MAPU and post them on its website. </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CMAA SEPD</w:t>
            </w:r>
          </w:p>
        </w:tc>
        <w:tc>
          <w:tcPr>
            <w:tcW w:w="1245"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Q3 2013</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b/>
                <w:i/>
                <w:sz w:val="18"/>
                <w:szCs w:val="18"/>
                <w:highlight w:val="green"/>
              </w:rPr>
              <w:t>Completed</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p>
        </w:tc>
      </w:tr>
      <w:tr w:rsidR="000C4024" w:rsidRPr="0025011D" w:rsidTr="000C4024">
        <w:trPr>
          <w:trHeight w:val="1058"/>
          <w:jc w:val="center"/>
        </w:trPr>
        <w:tc>
          <w:tcPr>
            <w:tcW w:w="3500" w:type="dxa"/>
            <w:vMerge/>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p>
        </w:tc>
        <w:tc>
          <w:tcPr>
            <w:tcW w:w="0" w:type="auto"/>
            <w:vMerge/>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p>
        </w:tc>
        <w:tc>
          <w:tcPr>
            <w:tcW w:w="0" w:type="auto"/>
            <w:tcBorders>
              <w:bottom w:val="single" w:sz="4" w:space="0" w:color="auto"/>
            </w:tcBorders>
            <w:shd w:val="clear" w:color="auto" w:fill="auto"/>
          </w:tcPr>
          <w:p w:rsidR="00326E17" w:rsidRPr="0025011D" w:rsidRDefault="00326E17" w:rsidP="005402C1">
            <w:pPr>
              <w:numPr>
                <w:ilvl w:val="0"/>
                <w:numId w:val="10"/>
              </w:numPr>
              <w:spacing w:after="0" w:line="240" w:lineRule="auto"/>
              <w:rPr>
                <w:rFonts w:ascii="Myriad Pro" w:hAnsi="Myriad Pro"/>
                <w:sz w:val="18"/>
                <w:szCs w:val="18"/>
              </w:rPr>
            </w:pPr>
            <w:r w:rsidRPr="0025011D">
              <w:rPr>
                <w:rFonts w:ascii="Myriad Pro" w:hAnsi="Myriad Pro"/>
                <w:sz w:val="18"/>
                <w:szCs w:val="18"/>
              </w:rPr>
              <w:t xml:space="preserve">DBU will finalize PCM database application form so that the PCM result can be queried easily by project.  </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CMAA SEPD</w:t>
            </w:r>
          </w:p>
        </w:tc>
        <w:tc>
          <w:tcPr>
            <w:tcW w:w="1245"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Q3 – Q4 -2013</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b/>
                <w:i/>
                <w:sz w:val="18"/>
                <w:szCs w:val="18"/>
                <w:highlight w:val="green"/>
              </w:rPr>
              <w:t>Completed</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Database PCM form has been redesigned.</w:t>
            </w:r>
          </w:p>
        </w:tc>
      </w:tr>
      <w:tr w:rsidR="000C4024" w:rsidRPr="0025011D" w:rsidTr="000C4024">
        <w:trPr>
          <w:trHeight w:val="682"/>
          <w:jc w:val="center"/>
        </w:trPr>
        <w:tc>
          <w:tcPr>
            <w:tcW w:w="3500" w:type="dxa"/>
            <w:vMerge w:val="restart"/>
            <w:shd w:val="clear" w:color="auto" w:fill="auto"/>
          </w:tcPr>
          <w:p w:rsidR="00326E17" w:rsidRPr="0025011D" w:rsidRDefault="00326E17" w:rsidP="005402C1">
            <w:pPr>
              <w:spacing w:after="0" w:line="240" w:lineRule="auto"/>
              <w:rPr>
                <w:rFonts w:ascii="Myriad Pro" w:hAnsi="Myriad Pro"/>
                <w:bCs/>
                <w:sz w:val="18"/>
                <w:szCs w:val="18"/>
              </w:rPr>
            </w:pPr>
            <w:r w:rsidRPr="0025011D">
              <w:rPr>
                <w:rFonts w:ascii="Myriad Pro" w:hAnsi="Myriad Pro"/>
                <w:bCs/>
                <w:sz w:val="18"/>
                <w:szCs w:val="18"/>
              </w:rPr>
              <w:t>4a. CMAA and UNDP project management staff should look closely at ways for the CMAA's national budget to cover shortfalls to Deliverables 1 and 2, showing commitment on the part of the RGC to fund additional mine action commitments.</w:t>
            </w:r>
          </w:p>
        </w:tc>
        <w:tc>
          <w:tcPr>
            <w:tcW w:w="0" w:type="auto"/>
            <w:vMerge w:val="restart"/>
            <w:shd w:val="clear" w:color="auto" w:fill="auto"/>
          </w:tcPr>
          <w:p w:rsidR="00326E17" w:rsidRPr="0025011D" w:rsidRDefault="00326E17" w:rsidP="005402C1">
            <w:pPr>
              <w:spacing w:after="0" w:line="240" w:lineRule="auto"/>
              <w:rPr>
                <w:rFonts w:ascii="Myriad Pro" w:hAnsi="Myriad Pro"/>
                <w:bCs/>
                <w:sz w:val="18"/>
                <w:szCs w:val="18"/>
              </w:rPr>
            </w:pPr>
            <w:r w:rsidRPr="0025011D">
              <w:rPr>
                <w:rFonts w:ascii="Myriad Pro" w:hAnsi="Myriad Pro"/>
                <w:bCs/>
                <w:sz w:val="18"/>
                <w:szCs w:val="18"/>
              </w:rPr>
              <w:t xml:space="preserve">Agreed. This has been discussed by CMAA and UNDP. CMAA will submit the budget for 2014 by requesting additional fund from the RGC to cover the cost of stationery and PCM which are estimated to be around $40,000. </w:t>
            </w:r>
          </w:p>
          <w:p w:rsidR="00326E17" w:rsidRPr="0025011D" w:rsidRDefault="00326E17" w:rsidP="005402C1">
            <w:pPr>
              <w:spacing w:after="0" w:line="240" w:lineRule="auto"/>
              <w:rPr>
                <w:rFonts w:ascii="Myriad Pro" w:hAnsi="Myriad Pro"/>
                <w:bCs/>
                <w:sz w:val="18"/>
                <w:szCs w:val="18"/>
              </w:rPr>
            </w:pPr>
          </w:p>
          <w:p w:rsidR="00326E17" w:rsidRPr="0025011D" w:rsidRDefault="00326E17" w:rsidP="005402C1">
            <w:pPr>
              <w:spacing w:after="0" w:line="240" w:lineRule="auto"/>
              <w:rPr>
                <w:rFonts w:ascii="Myriad Pro" w:hAnsi="Myriad Pro"/>
                <w:sz w:val="18"/>
                <w:szCs w:val="18"/>
              </w:rPr>
            </w:pPr>
            <w:r w:rsidRPr="0025011D">
              <w:rPr>
                <w:rFonts w:ascii="Myriad Pro" w:hAnsi="Myriad Pro"/>
                <w:bCs/>
                <w:sz w:val="18"/>
                <w:szCs w:val="18"/>
              </w:rPr>
              <w:t>RGC also increases their budget for the overall mine action sector outside of CFRII framework.</w:t>
            </w:r>
          </w:p>
        </w:tc>
        <w:tc>
          <w:tcPr>
            <w:tcW w:w="0" w:type="auto"/>
            <w:tcBorders>
              <w:bottom w:val="single" w:sz="4" w:space="0" w:color="auto"/>
            </w:tcBorders>
            <w:shd w:val="clear" w:color="auto" w:fill="auto"/>
          </w:tcPr>
          <w:p w:rsidR="00326E17" w:rsidRPr="0025011D" w:rsidRDefault="00326E17" w:rsidP="005402C1">
            <w:pPr>
              <w:numPr>
                <w:ilvl w:val="0"/>
                <w:numId w:val="11"/>
              </w:numPr>
              <w:spacing w:after="0" w:line="240" w:lineRule="auto"/>
              <w:rPr>
                <w:rFonts w:ascii="Myriad Pro" w:hAnsi="Myriad Pro"/>
                <w:sz w:val="18"/>
                <w:szCs w:val="18"/>
              </w:rPr>
            </w:pPr>
            <w:r w:rsidRPr="0025011D">
              <w:rPr>
                <w:rFonts w:ascii="Myriad Pro" w:hAnsi="Myriad Pro"/>
                <w:sz w:val="18"/>
                <w:szCs w:val="18"/>
              </w:rPr>
              <w:t xml:space="preserve">The allocation for D1 and D2 by the CFR project for the period from 2013 to 2015 have been discussed and agreed upon. </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 xml:space="preserve">CMAA Management </w:t>
            </w:r>
          </w:p>
        </w:tc>
        <w:tc>
          <w:tcPr>
            <w:tcW w:w="1245" w:type="dxa"/>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Q3 2013</w:t>
            </w:r>
          </w:p>
          <w:p w:rsidR="00326E17" w:rsidRPr="0025011D" w:rsidRDefault="00326E17" w:rsidP="005402C1">
            <w:pPr>
              <w:spacing w:after="0" w:line="240" w:lineRule="auto"/>
              <w:rPr>
                <w:rFonts w:ascii="Myriad Pro" w:hAnsi="Myriad Pro"/>
                <w:sz w:val="18"/>
                <w:szCs w:val="18"/>
              </w:rPr>
            </w:pPr>
          </w:p>
        </w:tc>
        <w:tc>
          <w:tcPr>
            <w:tcW w:w="0" w:type="auto"/>
            <w:shd w:val="clear" w:color="auto" w:fill="auto"/>
          </w:tcPr>
          <w:p w:rsidR="00326E17" w:rsidRPr="0025011D" w:rsidRDefault="00326E17" w:rsidP="005402C1">
            <w:pPr>
              <w:spacing w:after="0" w:line="240" w:lineRule="auto"/>
              <w:rPr>
                <w:rFonts w:ascii="Myriad Pro" w:hAnsi="Myriad Pro"/>
                <w:b/>
                <w:sz w:val="18"/>
                <w:szCs w:val="18"/>
              </w:rPr>
            </w:pPr>
            <w:r w:rsidRPr="0025011D">
              <w:rPr>
                <w:rFonts w:ascii="Myriad Pro" w:hAnsi="Myriad Pro"/>
                <w:b/>
                <w:i/>
                <w:sz w:val="18"/>
                <w:szCs w:val="18"/>
                <w:highlight w:val="green"/>
              </w:rPr>
              <w:t>Completed</w:t>
            </w:r>
          </w:p>
        </w:tc>
        <w:tc>
          <w:tcPr>
            <w:tcW w:w="0" w:type="auto"/>
            <w:shd w:val="clear" w:color="auto" w:fill="auto"/>
          </w:tcPr>
          <w:p w:rsidR="00326E17" w:rsidRPr="0025011D" w:rsidRDefault="00326E17" w:rsidP="005402C1">
            <w:pPr>
              <w:spacing w:after="0" w:line="240" w:lineRule="auto"/>
              <w:rPr>
                <w:rFonts w:ascii="Myriad Pro" w:hAnsi="Myriad Pro"/>
                <w:b/>
                <w:sz w:val="18"/>
                <w:szCs w:val="18"/>
              </w:rPr>
            </w:pPr>
          </w:p>
        </w:tc>
      </w:tr>
      <w:tr w:rsidR="000C4024" w:rsidRPr="0025011D" w:rsidTr="000C4024">
        <w:trPr>
          <w:trHeight w:val="1097"/>
          <w:jc w:val="center"/>
        </w:trPr>
        <w:tc>
          <w:tcPr>
            <w:tcW w:w="3500" w:type="dxa"/>
            <w:vMerge/>
            <w:tcBorders>
              <w:bottom w:val="single" w:sz="4" w:space="0" w:color="auto"/>
            </w:tcBorders>
            <w:shd w:val="clear" w:color="auto" w:fill="auto"/>
          </w:tcPr>
          <w:p w:rsidR="00326E17" w:rsidRPr="0025011D" w:rsidRDefault="00326E17" w:rsidP="005402C1">
            <w:pPr>
              <w:spacing w:after="0" w:line="240" w:lineRule="auto"/>
              <w:rPr>
                <w:rFonts w:ascii="Myriad Pro" w:hAnsi="Myriad Pro"/>
                <w:bCs/>
                <w:sz w:val="18"/>
                <w:szCs w:val="18"/>
              </w:rPr>
            </w:pPr>
          </w:p>
        </w:tc>
        <w:tc>
          <w:tcPr>
            <w:tcW w:w="0" w:type="auto"/>
            <w:vMerge/>
            <w:tcBorders>
              <w:bottom w:val="single" w:sz="4" w:space="0" w:color="auto"/>
            </w:tcBorders>
            <w:shd w:val="clear" w:color="auto" w:fill="auto"/>
          </w:tcPr>
          <w:p w:rsidR="00326E17" w:rsidRPr="0025011D" w:rsidRDefault="00326E17" w:rsidP="005402C1">
            <w:pPr>
              <w:spacing w:after="0" w:line="240" w:lineRule="auto"/>
              <w:rPr>
                <w:rFonts w:ascii="Myriad Pro" w:hAnsi="Myriad Pro"/>
                <w:bCs/>
                <w:sz w:val="18"/>
                <w:szCs w:val="18"/>
              </w:rPr>
            </w:pPr>
          </w:p>
        </w:tc>
        <w:tc>
          <w:tcPr>
            <w:tcW w:w="0" w:type="auto"/>
            <w:tcBorders>
              <w:bottom w:val="single" w:sz="4" w:space="0" w:color="auto"/>
            </w:tcBorders>
            <w:shd w:val="clear" w:color="auto" w:fill="auto"/>
          </w:tcPr>
          <w:p w:rsidR="00326E17" w:rsidRPr="0025011D" w:rsidRDefault="00326E17" w:rsidP="005402C1">
            <w:pPr>
              <w:numPr>
                <w:ilvl w:val="0"/>
                <w:numId w:val="11"/>
              </w:numPr>
              <w:spacing w:after="0" w:line="240" w:lineRule="auto"/>
              <w:rPr>
                <w:rFonts w:ascii="Myriad Pro" w:hAnsi="Myriad Pro"/>
                <w:bCs/>
                <w:sz w:val="18"/>
                <w:szCs w:val="18"/>
              </w:rPr>
            </w:pPr>
            <w:r w:rsidRPr="0025011D">
              <w:rPr>
                <w:rFonts w:ascii="Myriad Pro" w:hAnsi="Myriad Pro"/>
                <w:sz w:val="18"/>
                <w:szCs w:val="18"/>
              </w:rPr>
              <w:t xml:space="preserve">CMAA will present this to its top management and request additional fund from the Royal Government to address the shortfalls. </w:t>
            </w:r>
            <w:r w:rsidRPr="0025011D">
              <w:rPr>
                <w:rFonts w:ascii="Myriad Pro" w:hAnsi="Myriad Pro"/>
                <w:bCs/>
                <w:sz w:val="18"/>
                <w:szCs w:val="18"/>
              </w:rPr>
              <w:t xml:space="preserve"> In Q3 2013, CMAA will prepare the 2014 budget and submit to the government for approval. Official Results will be available in early 2014. Until then, we are not certain whether this additional request will be approved or not. In case, PCM funding is transferred to CMAA, UNDP will still provide technical support to the PCM operations </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CMAA Management</w:t>
            </w:r>
          </w:p>
        </w:tc>
        <w:tc>
          <w:tcPr>
            <w:tcW w:w="1245"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Q1 2014</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b/>
                <w:sz w:val="18"/>
                <w:szCs w:val="18"/>
              </w:rPr>
            </w:pPr>
            <w:r w:rsidRPr="0025011D">
              <w:rPr>
                <w:rFonts w:ascii="Myriad Pro" w:hAnsi="Myriad Pro"/>
                <w:b/>
                <w:i/>
                <w:sz w:val="18"/>
                <w:szCs w:val="18"/>
                <w:highlight w:val="green"/>
              </w:rPr>
              <w:t>Completed</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bCs/>
                <w:sz w:val="18"/>
                <w:szCs w:val="18"/>
              </w:rPr>
            </w:pPr>
            <w:r w:rsidRPr="0025011D">
              <w:rPr>
                <w:rFonts w:ascii="Myriad Pro" w:hAnsi="Myriad Pro"/>
                <w:bCs/>
                <w:sz w:val="18"/>
                <w:szCs w:val="18"/>
              </w:rPr>
              <w:t>Budget was submitted to MEF in Q3 2013</w:t>
            </w:r>
          </w:p>
          <w:p w:rsidR="00326E17" w:rsidRPr="0025011D" w:rsidRDefault="00326E17" w:rsidP="005402C1">
            <w:pPr>
              <w:spacing w:after="0" w:line="240" w:lineRule="auto"/>
              <w:rPr>
                <w:rFonts w:ascii="Myriad Pro" w:hAnsi="Myriad Pro"/>
                <w:bCs/>
                <w:sz w:val="18"/>
                <w:szCs w:val="18"/>
              </w:rPr>
            </w:pPr>
            <w:r w:rsidRPr="0025011D">
              <w:rPr>
                <w:rFonts w:ascii="Myriad Pro" w:hAnsi="Myriad Pro"/>
                <w:bCs/>
                <w:sz w:val="18"/>
                <w:szCs w:val="18"/>
              </w:rPr>
              <w:t>MAPUs supported by CFRII previously are now under RGC funding.</w:t>
            </w:r>
          </w:p>
          <w:p w:rsidR="00326E17" w:rsidRPr="0025011D" w:rsidRDefault="00326E17" w:rsidP="005402C1">
            <w:pPr>
              <w:spacing w:after="0" w:line="240" w:lineRule="auto"/>
              <w:rPr>
                <w:rFonts w:ascii="Myriad Pro" w:hAnsi="Myriad Pro"/>
                <w:bCs/>
                <w:sz w:val="18"/>
                <w:szCs w:val="18"/>
              </w:rPr>
            </w:pPr>
          </w:p>
          <w:p w:rsidR="00326E17" w:rsidRPr="0025011D" w:rsidRDefault="00326E17" w:rsidP="005402C1">
            <w:pPr>
              <w:spacing w:after="0" w:line="240" w:lineRule="auto"/>
              <w:rPr>
                <w:rFonts w:ascii="Myriad Pro" w:hAnsi="Myriad Pro"/>
                <w:b/>
                <w:sz w:val="18"/>
                <w:szCs w:val="18"/>
              </w:rPr>
            </w:pPr>
          </w:p>
        </w:tc>
      </w:tr>
      <w:tr w:rsidR="000C4024" w:rsidRPr="0025011D" w:rsidTr="000C4024">
        <w:trPr>
          <w:trHeight w:val="1871"/>
          <w:jc w:val="center"/>
        </w:trPr>
        <w:tc>
          <w:tcPr>
            <w:tcW w:w="3500" w:type="dxa"/>
            <w:shd w:val="clear" w:color="auto" w:fill="auto"/>
          </w:tcPr>
          <w:p w:rsidR="00326E17" w:rsidRPr="0025011D" w:rsidRDefault="00326E17" w:rsidP="005402C1">
            <w:pPr>
              <w:spacing w:after="0" w:line="240" w:lineRule="auto"/>
              <w:rPr>
                <w:rFonts w:ascii="Myriad Pro" w:hAnsi="Myriad Pro"/>
                <w:bCs/>
                <w:sz w:val="18"/>
                <w:szCs w:val="18"/>
              </w:rPr>
            </w:pPr>
            <w:r w:rsidRPr="0025011D">
              <w:rPr>
                <w:rFonts w:ascii="Myriad Pro" w:hAnsi="Myriad Pro"/>
                <w:bCs/>
                <w:sz w:val="18"/>
                <w:szCs w:val="18"/>
              </w:rPr>
              <w:t xml:space="preserve">4b. A consolidated budget document should be produced for the running of CMAA, so that the global budget required should be clear and the RGC can </w:t>
            </w:r>
            <w:r w:rsidR="00DA0B4D" w:rsidRPr="0025011D">
              <w:rPr>
                <w:rFonts w:ascii="Myriad Pro" w:hAnsi="Myriad Pro"/>
                <w:bCs/>
                <w:sz w:val="18"/>
                <w:szCs w:val="18"/>
              </w:rPr>
              <w:t>analyze</w:t>
            </w:r>
            <w:r w:rsidRPr="0025011D">
              <w:rPr>
                <w:rFonts w:ascii="Myriad Pro" w:hAnsi="Myriad Pro"/>
                <w:bCs/>
                <w:sz w:val="18"/>
                <w:szCs w:val="18"/>
              </w:rPr>
              <w:t xml:space="preserve"> their ability to cover the entirety of the CMAA's budget prior to the project's end in 2015. This would also be an act of transparency for donors that are contributing to the CFRII project.</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 xml:space="preserve">Partially Agreed </w:t>
            </w:r>
          </w:p>
          <w:p w:rsidR="00326E17" w:rsidRPr="0025011D" w:rsidRDefault="00326E17" w:rsidP="005402C1">
            <w:pPr>
              <w:spacing w:after="0" w:line="240" w:lineRule="auto"/>
              <w:rPr>
                <w:rFonts w:ascii="Myriad Pro" w:hAnsi="Myriad Pro"/>
                <w:sz w:val="18"/>
                <w:szCs w:val="18"/>
              </w:rPr>
            </w:pPr>
          </w:p>
        </w:tc>
        <w:tc>
          <w:tcPr>
            <w:tcW w:w="0" w:type="auto"/>
            <w:tcBorders>
              <w:bottom w:val="single" w:sz="4" w:space="0" w:color="auto"/>
            </w:tcBorders>
            <w:shd w:val="clear" w:color="auto" w:fill="auto"/>
          </w:tcPr>
          <w:p w:rsidR="00326E17" w:rsidRPr="000C4024" w:rsidRDefault="00326E17" w:rsidP="000C4024">
            <w:pPr>
              <w:numPr>
                <w:ilvl w:val="0"/>
                <w:numId w:val="28"/>
              </w:numPr>
              <w:spacing w:after="0" w:line="240" w:lineRule="auto"/>
              <w:rPr>
                <w:rFonts w:ascii="Myriad Pro" w:hAnsi="Myriad Pro"/>
                <w:bCs/>
                <w:sz w:val="18"/>
                <w:szCs w:val="18"/>
              </w:rPr>
            </w:pPr>
            <w:r w:rsidRPr="0025011D">
              <w:rPr>
                <w:rFonts w:ascii="Myriad Pro" w:hAnsi="Myriad Pro"/>
                <w:bCs/>
                <w:sz w:val="18"/>
                <w:szCs w:val="18"/>
              </w:rPr>
              <w:t>CMAA will discuss with donors about the feasibility and benefits of preparing this consolidated budget.</w:t>
            </w:r>
            <w:r w:rsidRPr="0025011D">
              <w:rPr>
                <w:rFonts w:ascii="Myriad Pro" w:hAnsi="Myriad Pro"/>
                <w:sz w:val="18"/>
                <w:szCs w:val="18"/>
              </w:rPr>
              <w:t xml:space="preserve"> If agreed by all parties, the CMAA will develop the format of the budget which indicates different contributions from DPs and the main budget lines to be transparent</w:t>
            </w:r>
            <w:r w:rsidRPr="0025011D">
              <w:rPr>
                <w:rFonts w:ascii="Myriad Pro" w:hAnsi="Myriad Pro"/>
                <w:bCs/>
                <w:sz w:val="18"/>
                <w:szCs w:val="18"/>
              </w:rPr>
              <w:t>.</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CMAA Management</w:t>
            </w:r>
          </w:p>
        </w:tc>
        <w:tc>
          <w:tcPr>
            <w:tcW w:w="1245" w:type="dxa"/>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Q1 2014</w:t>
            </w:r>
          </w:p>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Q1 2015 (Revised)</w:t>
            </w:r>
          </w:p>
        </w:tc>
        <w:tc>
          <w:tcPr>
            <w:tcW w:w="0" w:type="auto"/>
            <w:shd w:val="clear" w:color="auto" w:fill="auto"/>
          </w:tcPr>
          <w:p w:rsidR="00326E17" w:rsidRPr="0025011D" w:rsidRDefault="00326E17" w:rsidP="005402C1">
            <w:pPr>
              <w:spacing w:after="0" w:line="240" w:lineRule="auto"/>
              <w:rPr>
                <w:rFonts w:ascii="Myriad Pro" w:hAnsi="Myriad Pro"/>
                <w:b/>
                <w:sz w:val="18"/>
                <w:szCs w:val="18"/>
              </w:rPr>
            </w:pPr>
            <w:r w:rsidRPr="0025011D">
              <w:rPr>
                <w:rFonts w:ascii="Myriad Pro" w:hAnsi="Myriad Pro"/>
                <w:b/>
                <w:i/>
                <w:sz w:val="18"/>
                <w:szCs w:val="18"/>
                <w:highlight w:val="yellow"/>
              </w:rPr>
              <w:t>Initiated</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Consolidated budget has not been developed yet. Some data on amounts and sources of funds have been collected. CMAA will continue to discuss with donors to receive the clear budget and required template.</w:t>
            </w:r>
          </w:p>
        </w:tc>
      </w:tr>
      <w:tr w:rsidR="000C4024" w:rsidRPr="0025011D" w:rsidTr="000C4024">
        <w:trPr>
          <w:trHeight w:val="1425"/>
          <w:jc w:val="center"/>
        </w:trPr>
        <w:tc>
          <w:tcPr>
            <w:tcW w:w="3500"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bCs/>
                <w:sz w:val="18"/>
                <w:szCs w:val="18"/>
              </w:rPr>
            </w:pPr>
            <w:r w:rsidRPr="0025011D">
              <w:rPr>
                <w:rFonts w:ascii="Myriad Pro" w:hAnsi="Myriad Pro"/>
                <w:bCs/>
                <w:sz w:val="18"/>
                <w:szCs w:val="18"/>
              </w:rPr>
              <w:t>4c. CMAA should request the assistance of UNDP to begin organizing a planning process for mine clearance (in conjunction with the MAPU process) and subsequently for the mine action sector as a whole, so that these key planning documents can be complete for 2014.</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 xml:space="preserve">Agreed, but already raised in 1b </w:t>
            </w:r>
          </w:p>
        </w:tc>
        <w:tc>
          <w:tcPr>
            <w:tcW w:w="0" w:type="auto"/>
            <w:tcBorders>
              <w:bottom w:val="single" w:sz="4" w:space="0" w:color="auto"/>
            </w:tcBorders>
            <w:shd w:val="clear" w:color="auto" w:fill="auto"/>
          </w:tcPr>
          <w:p w:rsidR="00326E17" w:rsidRPr="0025011D" w:rsidRDefault="00326E17" w:rsidP="005402C1">
            <w:pPr>
              <w:spacing w:after="0" w:line="240" w:lineRule="auto"/>
              <w:ind w:left="360"/>
              <w:rPr>
                <w:rFonts w:ascii="Myriad Pro" w:hAnsi="Myriad Pro"/>
                <w:sz w:val="18"/>
                <w:szCs w:val="18"/>
              </w:rPr>
            </w:pPr>
            <w:r w:rsidRPr="0025011D">
              <w:rPr>
                <w:rFonts w:ascii="Myriad Pro" w:hAnsi="Myriad Pro"/>
                <w:sz w:val="18"/>
                <w:szCs w:val="18"/>
              </w:rPr>
              <w:t>N/A</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N/A</w:t>
            </w:r>
          </w:p>
        </w:tc>
        <w:tc>
          <w:tcPr>
            <w:tcW w:w="1245"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N/A</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N/A</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p>
        </w:tc>
      </w:tr>
      <w:tr w:rsidR="000C4024" w:rsidRPr="0025011D" w:rsidTr="000C4024">
        <w:trPr>
          <w:trHeight w:val="2015"/>
          <w:jc w:val="center"/>
        </w:trPr>
        <w:tc>
          <w:tcPr>
            <w:tcW w:w="3500" w:type="dxa"/>
            <w:vMerge w:val="restart"/>
            <w:shd w:val="clear" w:color="auto" w:fill="auto"/>
          </w:tcPr>
          <w:p w:rsidR="00326E17" w:rsidRPr="0025011D" w:rsidRDefault="00326E17" w:rsidP="005402C1">
            <w:pPr>
              <w:spacing w:after="0" w:line="240" w:lineRule="auto"/>
              <w:rPr>
                <w:rFonts w:ascii="Myriad Pro" w:hAnsi="Myriad Pro"/>
                <w:bCs/>
                <w:sz w:val="18"/>
                <w:szCs w:val="18"/>
              </w:rPr>
            </w:pPr>
            <w:r w:rsidRPr="0025011D">
              <w:rPr>
                <w:rFonts w:ascii="Myriad Pro" w:hAnsi="Myriad Pro"/>
                <w:bCs/>
                <w:sz w:val="18"/>
                <w:szCs w:val="18"/>
              </w:rPr>
              <w:t>5a. Progress in the implementation of the Gender Mainstreaming in Mine Action Plan should be closely monitored by the designated Gender Focal Point and relevant departments and organisations should be given clear targets to meet.</w:t>
            </w:r>
          </w:p>
        </w:tc>
        <w:tc>
          <w:tcPr>
            <w:tcW w:w="0" w:type="auto"/>
            <w:vMerge w:val="restart"/>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 xml:space="preserve">Agreed </w:t>
            </w:r>
          </w:p>
        </w:tc>
        <w:tc>
          <w:tcPr>
            <w:tcW w:w="0" w:type="auto"/>
            <w:shd w:val="clear" w:color="auto" w:fill="auto"/>
          </w:tcPr>
          <w:p w:rsidR="00326E17" w:rsidRPr="0025011D" w:rsidRDefault="00326E17" w:rsidP="005402C1">
            <w:pPr>
              <w:numPr>
                <w:ilvl w:val="0"/>
                <w:numId w:val="12"/>
              </w:numPr>
              <w:spacing w:after="0" w:line="240" w:lineRule="auto"/>
              <w:rPr>
                <w:rFonts w:ascii="Myriad Pro" w:hAnsi="Myriad Pro"/>
                <w:sz w:val="18"/>
                <w:szCs w:val="18"/>
              </w:rPr>
            </w:pPr>
            <w:r w:rsidRPr="0025011D">
              <w:rPr>
                <w:rFonts w:ascii="Myriad Pro" w:hAnsi="Myriad Pro"/>
                <w:sz w:val="18"/>
                <w:szCs w:val="18"/>
              </w:rPr>
              <w:t xml:space="preserve">The Gender Action Plan will be monitored throughout its period of implementation by the CMAA. A first monitoring report has been issued in Q2 2013 and a second one will be in Q2 2015. These reports will be reviewed by the gender technical reference group and will contain recommendations for actions. </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CMAA PR</w:t>
            </w:r>
          </w:p>
        </w:tc>
        <w:tc>
          <w:tcPr>
            <w:tcW w:w="1245" w:type="dxa"/>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Q2 2013 for the Baseline report</w:t>
            </w:r>
          </w:p>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Q2 2015 for the Follow-up report</w:t>
            </w:r>
          </w:p>
          <w:p w:rsidR="00326E17" w:rsidRPr="0025011D" w:rsidRDefault="00326E17" w:rsidP="005402C1">
            <w:pPr>
              <w:spacing w:after="0" w:line="240" w:lineRule="auto"/>
              <w:rPr>
                <w:rFonts w:ascii="Myriad Pro" w:hAnsi="Myriad Pro"/>
                <w:sz w:val="18"/>
                <w:szCs w:val="18"/>
              </w:rPr>
            </w:pPr>
          </w:p>
          <w:p w:rsidR="00326E17" w:rsidRPr="0025011D" w:rsidRDefault="00326E17" w:rsidP="005402C1">
            <w:pPr>
              <w:spacing w:after="0" w:line="240" w:lineRule="auto"/>
              <w:rPr>
                <w:rFonts w:ascii="Myriad Pro" w:hAnsi="Myriad Pro"/>
                <w:sz w:val="18"/>
                <w:szCs w:val="18"/>
              </w:rPr>
            </w:pP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b/>
                <w:i/>
                <w:sz w:val="18"/>
                <w:szCs w:val="18"/>
                <w:highlight w:val="green"/>
              </w:rPr>
              <w:t>Completed</w:t>
            </w:r>
            <w:r w:rsidRPr="0025011D">
              <w:rPr>
                <w:rFonts w:ascii="Myriad Pro" w:hAnsi="Myriad Pro"/>
                <w:sz w:val="18"/>
                <w:szCs w:val="18"/>
              </w:rPr>
              <w:t xml:space="preserve"> </w:t>
            </w:r>
          </w:p>
          <w:p w:rsidR="00326E17" w:rsidRPr="0025011D" w:rsidRDefault="00326E17" w:rsidP="005402C1">
            <w:pPr>
              <w:spacing w:after="0" w:line="240" w:lineRule="auto"/>
              <w:rPr>
                <w:rFonts w:ascii="Myriad Pro" w:hAnsi="Myriad Pro"/>
                <w:b/>
                <w:i/>
                <w:sz w:val="18"/>
                <w:szCs w:val="18"/>
                <w:highlight w:val="lightGray"/>
              </w:rPr>
            </w:pPr>
          </w:p>
          <w:p w:rsidR="00326E17" w:rsidRPr="0025011D" w:rsidRDefault="00326E17" w:rsidP="005402C1">
            <w:pPr>
              <w:spacing w:after="0" w:line="240" w:lineRule="auto"/>
              <w:rPr>
                <w:rFonts w:ascii="Myriad Pro" w:hAnsi="Myriad Pro"/>
                <w:b/>
                <w:i/>
                <w:sz w:val="18"/>
                <w:szCs w:val="18"/>
              </w:rPr>
            </w:pPr>
            <w:r w:rsidRPr="0025011D">
              <w:rPr>
                <w:rFonts w:ascii="Myriad Pro" w:hAnsi="Myriad Pro"/>
                <w:b/>
                <w:i/>
                <w:sz w:val="18"/>
                <w:szCs w:val="18"/>
                <w:highlight w:val="lightGray"/>
              </w:rPr>
              <w:t>Not initiated</w:t>
            </w:r>
          </w:p>
          <w:p w:rsidR="00326E17" w:rsidRPr="0025011D" w:rsidRDefault="00326E17" w:rsidP="005402C1">
            <w:pPr>
              <w:spacing w:after="0" w:line="240" w:lineRule="auto"/>
              <w:rPr>
                <w:rFonts w:ascii="Myriad Pro" w:hAnsi="Myriad Pro"/>
                <w:b/>
                <w:i/>
                <w:sz w:val="18"/>
                <w:szCs w:val="18"/>
                <w:highlight w:val="lightGray"/>
              </w:rPr>
            </w:pPr>
          </w:p>
          <w:p w:rsidR="00326E17" w:rsidRPr="0025011D" w:rsidRDefault="00326E17" w:rsidP="005402C1">
            <w:pPr>
              <w:spacing w:after="0" w:line="240" w:lineRule="auto"/>
              <w:rPr>
                <w:rFonts w:ascii="Myriad Pro" w:hAnsi="Myriad Pro"/>
                <w:b/>
                <w:i/>
                <w:sz w:val="18"/>
                <w:szCs w:val="18"/>
                <w:highlight w:val="lightGray"/>
              </w:rPr>
            </w:pPr>
          </w:p>
          <w:p w:rsidR="00326E17" w:rsidRPr="0025011D" w:rsidRDefault="00326E17" w:rsidP="005402C1">
            <w:pPr>
              <w:spacing w:after="0" w:line="240" w:lineRule="auto"/>
              <w:rPr>
                <w:rFonts w:ascii="Myriad Pro" w:hAnsi="Myriad Pro"/>
                <w:b/>
                <w:i/>
                <w:sz w:val="18"/>
                <w:szCs w:val="18"/>
              </w:rPr>
            </w:pP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Gender training and workshops in 2014 assisted the development of required reporting mechanisms.</w:t>
            </w:r>
          </w:p>
        </w:tc>
      </w:tr>
      <w:tr w:rsidR="000C4024" w:rsidRPr="0025011D" w:rsidTr="000C4024">
        <w:trPr>
          <w:trHeight w:val="853"/>
          <w:jc w:val="center"/>
        </w:trPr>
        <w:tc>
          <w:tcPr>
            <w:tcW w:w="3500" w:type="dxa"/>
            <w:vMerge/>
            <w:shd w:val="clear" w:color="auto" w:fill="auto"/>
          </w:tcPr>
          <w:p w:rsidR="00326E17" w:rsidRPr="0025011D" w:rsidRDefault="00326E17" w:rsidP="005402C1">
            <w:pPr>
              <w:spacing w:after="0" w:line="240" w:lineRule="auto"/>
              <w:rPr>
                <w:rFonts w:ascii="Myriad Pro" w:hAnsi="Myriad Pro"/>
                <w:bCs/>
                <w:sz w:val="18"/>
                <w:szCs w:val="18"/>
              </w:rPr>
            </w:pPr>
          </w:p>
        </w:tc>
        <w:tc>
          <w:tcPr>
            <w:tcW w:w="0" w:type="auto"/>
            <w:vMerge/>
            <w:shd w:val="clear" w:color="auto" w:fill="auto"/>
          </w:tcPr>
          <w:p w:rsidR="00326E17" w:rsidRPr="0025011D" w:rsidRDefault="00326E17" w:rsidP="005402C1">
            <w:pPr>
              <w:spacing w:after="0" w:line="240" w:lineRule="auto"/>
              <w:rPr>
                <w:rFonts w:ascii="Myriad Pro" w:hAnsi="Myriad Pro"/>
                <w:sz w:val="18"/>
                <w:szCs w:val="18"/>
              </w:rPr>
            </w:pPr>
          </w:p>
        </w:tc>
        <w:tc>
          <w:tcPr>
            <w:tcW w:w="0" w:type="auto"/>
            <w:shd w:val="clear" w:color="auto" w:fill="auto"/>
          </w:tcPr>
          <w:p w:rsidR="00326E17" w:rsidRPr="0025011D" w:rsidRDefault="00326E17" w:rsidP="005402C1">
            <w:pPr>
              <w:numPr>
                <w:ilvl w:val="0"/>
                <w:numId w:val="12"/>
              </w:numPr>
              <w:spacing w:after="0" w:line="240" w:lineRule="auto"/>
              <w:rPr>
                <w:rFonts w:ascii="Myriad Pro" w:hAnsi="Myriad Pro"/>
                <w:sz w:val="18"/>
                <w:szCs w:val="18"/>
              </w:rPr>
            </w:pPr>
            <w:r w:rsidRPr="0025011D">
              <w:rPr>
                <w:rFonts w:ascii="Myriad Pro" w:hAnsi="Myriad Pro"/>
                <w:sz w:val="18"/>
                <w:szCs w:val="18"/>
              </w:rPr>
              <w:t>This recommendation is reflected in the latest Gender report that captured the gender imbalance of staff particularly at the senior level.</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p>
        </w:tc>
        <w:tc>
          <w:tcPr>
            <w:tcW w:w="1245" w:type="dxa"/>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Q4 2015</w:t>
            </w:r>
          </w:p>
        </w:tc>
        <w:tc>
          <w:tcPr>
            <w:tcW w:w="0" w:type="auto"/>
            <w:shd w:val="clear" w:color="auto" w:fill="auto"/>
          </w:tcPr>
          <w:p w:rsidR="00326E17" w:rsidRPr="0025011D" w:rsidRDefault="00326E17" w:rsidP="005402C1">
            <w:pPr>
              <w:spacing w:after="0" w:line="240" w:lineRule="auto"/>
              <w:rPr>
                <w:rFonts w:ascii="Myriad Pro" w:hAnsi="Myriad Pro"/>
                <w:b/>
                <w:i/>
                <w:sz w:val="18"/>
                <w:szCs w:val="18"/>
                <w:highlight w:val="green"/>
              </w:rPr>
            </w:pPr>
            <w:r w:rsidRPr="0025011D">
              <w:rPr>
                <w:rFonts w:ascii="Myriad Pro" w:hAnsi="Myriad Pro"/>
                <w:b/>
                <w:i/>
                <w:sz w:val="18"/>
                <w:szCs w:val="18"/>
                <w:highlight w:val="lightGray"/>
              </w:rPr>
              <w:t>Not initiated</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Gender training and workshops in 2014 will address the issue of gender imbalance</w:t>
            </w:r>
          </w:p>
        </w:tc>
      </w:tr>
      <w:tr w:rsidR="000C4024" w:rsidRPr="0025011D" w:rsidTr="000C4024">
        <w:trPr>
          <w:trHeight w:val="713"/>
          <w:jc w:val="center"/>
        </w:trPr>
        <w:tc>
          <w:tcPr>
            <w:tcW w:w="3500"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bCs/>
                <w:sz w:val="18"/>
                <w:szCs w:val="18"/>
              </w:rPr>
            </w:pPr>
            <w:r w:rsidRPr="0025011D">
              <w:rPr>
                <w:rFonts w:ascii="Myriad Pro" w:hAnsi="Myriad Pro"/>
                <w:bCs/>
                <w:sz w:val="18"/>
                <w:szCs w:val="18"/>
              </w:rPr>
              <w:t>5b. The CMAA should lead by example and promote training for female members of staff to encourage more opportunity for women's advancement in the organization.</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 xml:space="preserve">Agreed </w:t>
            </w:r>
          </w:p>
        </w:tc>
        <w:tc>
          <w:tcPr>
            <w:tcW w:w="0" w:type="auto"/>
            <w:tcBorders>
              <w:bottom w:val="single" w:sz="4" w:space="0" w:color="auto"/>
            </w:tcBorders>
            <w:shd w:val="clear" w:color="auto" w:fill="auto"/>
          </w:tcPr>
          <w:p w:rsidR="00326E17" w:rsidRPr="0025011D" w:rsidRDefault="00326E17" w:rsidP="005402C1">
            <w:pPr>
              <w:numPr>
                <w:ilvl w:val="0"/>
                <w:numId w:val="13"/>
              </w:numPr>
              <w:spacing w:after="0" w:line="240" w:lineRule="auto"/>
              <w:rPr>
                <w:rFonts w:ascii="Myriad Pro" w:hAnsi="Myriad Pro"/>
                <w:sz w:val="18"/>
                <w:szCs w:val="18"/>
              </w:rPr>
            </w:pPr>
            <w:r w:rsidRPr="0025011D">
              <w:rPr>
                <w:rFonts w:ascii="Myriad Pro" w:hAnsi="Myriad Pro"/>
                <w:sz w:val="18"/>
                <w:szCs w:val="18"/>
              </w:rPr>
              <w:t>Provide training on gender mainstreaming to all stakeholders in all pillars of mine action.</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CMAA PR</w:t>
            </w:r>
          </w:p>
          <w:p w:rsidR="00326E17" w:rsidRPr="0025011D" w:rsidRDefault="00326E17" w:rsidP="005402C1">
            <w:pPr>
              <w:spacing w:after="0" w:line="240" w:lineRule="auto"/>
              <w:rPr>
                <w:rFonts w:ascii="Myriad Pro" w:hAnsi="Myriad Pro"/>
                <w:sz w:val="18"/>
                <w:szCs w:val="18"/>
              </w:rPr>
            </w:pPr>
          </w:p>
          <w:p w:rsidR="00326E17" w:rsidRPr="0025011D" w:rsidRDefault="00326E17" w:rsidP="005402C1">
            <w:pPr>
              <w:spacing w:after="0" w:line="240" w:lineRule="auto"/>
              <w:rPr>
                <w:rFonts w:ascii="Myriad Pro" w:hAnsi="Myriad Pro"/>
                <w:sz w:val="18"/>
                <w:szCs w:val="18"/>
              </w:rPr>
            </w:pPr>
          </w:p>
        </w:tc>
        <w:tc>
          <w:tcPr>
            <w:tcW w:w="1245"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Q3 2014</w:t>
            </w:r>
          </w:p>
          <w:p w:rsidR="00326E17" w:rsidRPr="0025011D" w:rsidRDefault="00326E17" w:rsidP="005402C1">
            <w:pPr>
              <w:spacing w:after="0" w:line="240" w:lineRule="auto"/>
              <w:rPr>
                <w:rFonts w:ascii="Myriad Pro" w:hAnsi="Myriad Pro"/>
                <w:sz w:val="18"/>
                <w:szCs w:val="18"/>
              </w:rPr>
            </w:pPr>
          </w:p>
          <w:p w:rsidR="00326E17" w:rsidRPr="0025011D" w:rsidRDefault="00326E17" w:rsidP="005402C1">
            <w:pPr>
              <w:spacing w:after="0" w:line="240" w:lineRule="auto"/>
              <w:rPr>
                <w:rFonts w:ascii="Myriad Pro" w:hAnsi="Myriad Pro"/>
                <w:sz w:val="18"/>
                <w:szCs w:val="18"/>
              </w:rPr>
            </w:pP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b/>
                <w:i/>
                <w:sz w:val="18"/>
                <w:szCs w:val="18"/>
              </w:rPr>
            </w:pPr>
            <w:r w:rsidRPr="0025011D">
              <w:rPr>
                <w:rFonts w:ascii="Myriad Pro" w:hAnsi="Myriad Pro"/>
                <w:b/>
                <w:i/>
                <w:sz w:val="18"/>
                <w:szCs w:val="18"/>
                <w:highlight w:val="green"/>
              </w:rPr>
              <w:t>Completed</w:t>
            </w:r>
          </w:p>
          <w:p w:rsidR="00326E17" w:rsidRPr="0025011D" w:rsidRDefault="00326E17" w:rsidP="005402C1">
            <w:pPr>
              <w:spacing w:after="0" w:line="240" w:lineRule="auto"/>
              <w:rPr>
                <w:rFonts w:ascii="Myriad Pro" w:hAnsi="Myriad Pro"/>
                <w:b/>
                <w:i/>
                <w:sz w:val="18"/>
                <w:szCs w:val="18"/>
              </w:rPr>
            </w:pPr>
          </w:p>
          <w:p w:rsidR="00326E17" w:rsidRPr="0025011D" w:rsidRDefault="00326E17" w:rsidP="005402C1">
            <w:pPr>
              <w:spacing w:after="0" w:line="240" w:lineRule="auto"/>
              <w:rPr>
                <w:rFonts w:ascii="Myriad Pro" w:hAnsi="Myriad Pro"/>
                <w:sz w:val="18"/>
                <w:szCs w:val="18"/>
              </w:rPr>
            </w:pP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3-year action plan has been approved and being implemented.</w:t>
            </w:r>
          </w:p>
        </w:tc>
      </w:tr>
      <w:tr w:rsidR="000C4024" w:rsidRPr="0025011D" w:rsidTr="000C4024">
        <w:trPr>
          <w:trHeight w:val="460"/>
          <w:jc w:val="center"/>
        </w:trPr>
        <w:tc>
          <w:tcPr>
            <w:tcW w:w="3500"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bCs/>
                <w:sz w:val="18"/>
                <w:szCs w:val="18"/>
              </w:rPr>
            </w:pPr>
            <w:r w:rsidRPr="0025011D">
              <w:rPr>
                <w:rFonts w:ascii="Myriad Pro" w:hAnsi="Myriad Pro"/>
                <w:bCs/>
                <w:sz w:val="18"/>
                <w:szCs w:val="18"/>
              </w:rPr>
              <w:t>5c. Recently-established IMSMA forms for data collection should be re-examined to ensure that disaggregated information is collected for all relevant areas and that data for standardized reports can be printed in a disaggregated format.</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 xml:space="preserve">Agreed </w:t>
            </w:r>
          </w:p>
        </w:tc>
        <w:tc>
          <w:tcPr>
            <w:tcW w:w="0" w:type="auto"/>
            <w:tcBorders>
              <w:bottom w:val="single" w:sz="4" w:space="0" w:color="auto"/>
            </w:tcBorders>
            <w:shd w:val="clear" w:color="auto" w:fill="auto"/>
          </w:tcPr>
          <w:p w:rsidR="00326E17" w:rsidRPr="0025011D" w:rsidRDefault="00326E17" w:rsidP="005402C1">
            <w:pPr>
              <w:numPr>
                <w:ilvl w:val="0"/>
                <w:numId w:val="14"/>
              </w:numPr>
              <w:spacing w:after="0" w:line="240" w:lineRule="auto"/>
              <w:rPr>
                <w:rFonts w:ascii="Myriad Pro" w:hAnsi="Myriad Pro"/>
                <w:sz w:val="18"/>
                <w:szCs w:val="18"/>
              </w:rPr>
            </w:pPr>
            <w:r w:rsidRPr="0025011D">
              <w:rPr>
                <w:rFonts w:ascii="Myriad Pro" w:hAnsi="Myriad Pro"/>
                <w:sz w:val="18"/>
                <w:szCs w:val="18"/>
              </w:rPr>
              <w:t>Always consider disaggregated information for inclusion in various reports built from IMSMA.</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CMAA SEPD</w:t>
            </w:r>
          </w:p>
        </w:tc>
        <w:tc>
          <w:tcPr>
            <w:tcW w:w="1245"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Q4 2013</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b/>
                <w:i/>
                <w:sz w:val="18"/>
                <w:szCs w:val="18"/>
                <w:highlight w:val="green"/>
              </w:rPr>
              <w:t>Completed</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p>
        </w:tc>
      </w:tr>
      <w:tr w:rsidR="000C4024" w:rsidRPr="0025011D" w:rsidTr="000C4024">
        <w:trPr>
          <w:trHeight w:val="1374"/>
          <w:jc w:val="center"/>
        </w:trPr>
        <w:tc>
          <w:tcPr>
            <w:tcW w:w="3500" w:type="dxa"/>
            <w:vMerge w:val="restart"/>
            <w:shd w:val="clear" w:color="auto" w:fill="auto"/>
          </w:tcPr>
          <w:p w:rsidR="00326E17" w:rsidRPr="0025011D" w:rsidRDefault="00326E17" w:rsidP="005402C1">
            <w:pPr>
              <w:spacing w:after="0" w:line="240" w:lineRule="auto"/>
              <w:rPr>
                <w:rFonts w:ascii="Myriad Pro" w:hAnsi="Myriad Pro"/>
                <w:bCs/>
                <w:sz w:val="18"/>
                <w:szCs w:val="18"/>
              </w:rPr>
            </w:pPr>
            <w:r w:rsidRPr="0025011D">
              <w:rPr>
                <w:rFonts w:ascii="Myriad Pro" w:hAnsi="Myriad Pro"/>
                <w:bCs/>
                <w:sz w:val="18"/>
                <w:szCs w:val="18"/>
              </w:rPr>
              <w:t>5d. CMAA should work with MOSVY to ensure that gender disaggregated data is being collected regarding assistance to mine/ERW survivors. Cooperation with the already-established CMVIS should be explored to determine if this structure could be modified to collect disaggregated survivor assistance data on behalf of MOSVY.</w:t>
            </w:r>
          </w:p>
        </w:tc>
        <w:tc>
          <w:tcPr>
            <w:tcW w:w="0" w:type="auto"/>
            <w:vMerge w:val="restart"/>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Agreed</w:t>
            </w:r>
          </w:p>
          <w:p w:rsidR="00326E17" w:rsidRPr="0025011D" w:rsidRDefault="00326E17" w:rsidP="005402C1">
            <w:pPr>
              <w:spacing w:after="0" w:line="240" w:lineRule="auto"/>
              <w:rPr>
                <w:rFonts w:ascii="Myriad Pro" w:hAnsi="Myriad Pro"/>
                <w:sz w:val="18"/>
                <w:szCs w:val="18"/>
              </w:rPr>
            </w:pPr>
          </w:p>
          <w:p w:rsidR="00326E17" w:rsidRPr="0025011D" w:rsidRDefault="00326E17" w:rsidP="005402C1">
            <w:pPr>
              <w:spacing w:after="0" w:line="240" w:lineRule="auto"/>
              <w:rPr>
                <w:rFonts w:ascii="Myriad Pro" w:hAnsi="Myriad Pro"/>
                <w:sz w:val="18"/>
                <w:szCs w:val="18"/>
              </w:rPr>
            </w:pPr>
          </w:p>
        </w:tc>
        <w:tc>
          <w:tcPr>
            <w:tcW w:w="0" w:type="auto"/>
            <w:tcBorders>
              <w:bottom w:val="single" w:sz="4" w:space="0" w:color="auto"/>
            </w:tcBorders>
            <w:shd w:val="clear" w:color="auto" w:fill="auto"/>
          </w:tcPr>
          <w:p w:rsidR="00326E17" w:rsidRPr="0025011D" w:rsidRDefault="00326E17" w:rsidP="005402C1">
            <w:pPr>
              <w:numPr>
                <w:ilvl w:val="0"/>
                <w:numId w:val="15"/>
              </w:numPr>
              <w:spacing w:after="0" w:line="240" w:lineRule="auto"/>
              <w:rPr>
                <w:rFonts w:ascii="Myriad Pro" w:hAnsi="Myriad Pro"/>
                <w:sz w:val="18"/>
                <w:szCs w:val="18"/>
              </w:rPr>
            </w:pPr>
            <w:r w:rsidRPr="0025011D">
              <w:rPr>
                <w:rFonts w:ascii="Myriad Pro" w:hAnsi="Myriad Pro"/>
                <w:sz w:val="18"/>
                <w:szCs w:val="18"/>
              </w:rPr>
              <w:t>This recommendation has been formulated in the Review of the National Plan of Action on People with Disability and advocated by CMAA. The forthcoming Disability Programme aims to solve this issue within MoSVY/DAC.</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CMAA VA</w:t>
            </w:r>
          </w:p>
        </w:tc>
        <w:tc>
          <w:tcPr>
            <w:tcW w:w="1245" w:type="dxa"/>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Q2 2014</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b/>
                <w:i/>
                <w:sz w:val="18"/>
                <w:szCs w:val="18"/>
                <w:highlight w:val="magenta"/>
              </w:rPr>
              <w:t>No Longer Applicable</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 xml:space="preserve">NDSP 2014-18 is wider strategic framework   and specific recommendations are not included. </w:t>
            </w:r>
          </w:p>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The Disability Rights Initiative Cambodia (DRIC) program supported for implementation of NDSP for improved quality of life for person with disability.</w:t>
            </w:r>
          </w:p>
        </w:tc>
      </w:tr>
      <w:tr w:rsidR="000C4024" w:rsidRPr="0025011D" w:rsidTr="000C4024">
        <w:trPr>
          <w:trHeight w:val="1249"/>
          <w:jc w:val="center"/>
        </w:trPr>
        <w:tc>
          <w:tcPr>
            <w:tcW w:w="3500" w:type="dxa"/>
            <w:vMerge/>
            <w:shd w:val="clear" w:color="auto" w:fill="auto"/>
          </w:tcPr>
          <w:p w:rsidR="00326E17" w:rsidRPr="0025011D" w:rsidRDefault="00326E17" w:rsidP="005402C1">
            <w:pPr>
              <w:spacing w:after="0" w:line="240" w:lineRule="auto"/>
              <w:rPr>
                <w:rFonts w:ascii="Myriad Pro" w:hAnsi="Myriad Pro"/>
                <w:bCs/>
                <w:sz w:val="18"/>
                <w:szCs w:val="18"/>
              </w:rPr>
            </w:pPr>
          </w:p>
        </w:tc>
        <w:tc>
          <w:tcPr>
            <w:tcW w:w="0" w:type="auto"/>
            <w:vMerge/>
            <w:shd w:val="clear" w:color="auto" w:fill="auto"/>
          </w:tcPr>
          <w:p w:rsidR="00326E17" w:rsidRPr="0025011D" w:rsidRDefault="00326E17" w:rsidP="005402C1">
            <w:pPr>
              <w:spacing w:after="0" w:line="240" w:lineRule="auto"/>
              <w:rPr>
                <w:rFonts w:ascii="Myriad Pro" w:hAnsi="Myriad Pro"/>
                <w:sz w:val="18"/>
                <w:szCs w:val="18"/>
              </w:rPr>
            </w:pPr>
          </w:p>
        </w:tc>
        <w:tc>
          <w:tcPr>
            <w:tcW w:w="0" w:type="auto"/>
            <w:tcBorders>
              <w:bottom w:val="single" w:sz="4" w:space="0" w:color="auto"/>
            </w:tcBorders>
            <w:shd w:val="clear" w:color="auto" w:fill="auto"/>
          </w:tcPr>
          <w:p w:rsidR="00326E17" w:rsidRPr="0025011D" w:rsidRDefault="00326E17" w:rsidP="005402C1">
            <w:pPr>
              <w:numPr>
                <w:ilvl w:val="0"/>
                <w:numId w:val="15"/>
              </w:numPr>
              <w:spacing w:after="0" w:line="240" w:lineRule="auto"/>
              <w:rPr>
                <w:rFonts w:ascii="Myriad Pro" w:hAnsi="Myriad Pro"/>
                <w:sz w:val="18"/>
                <w:szCs w:val="18"/>
              </w:rPr>
            </w:pPr>
            <w:r w:rsidRPr="0025011D">
              <w:rPr>
                <w:rFonts w:ascii="Myriad Pro" w:hAnsi="Myriad Pro"/>
                <w:sz w:val="18"/>
                <w:szCs w:val="18"/>
              </w:rPr>
              <w:t>CMAA’s VA Department will follow up closely with MoSVY/DAC to ensure any data collection mechanism put in place will collect information on assistance provided to survivors.</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CMAA VA</w:t>
            </w:r>
          </w:p>
        </w:tc>
        <w:tc>
          <w:tcPr>
            <w:tcW w:w="1245" w:type="dxa"/>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2013-2015</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b/>
                <w:i/>
                <w:sz w:val="18"/>
                <w:szCs w:val="18"/>
                <w:highlight w:val="yellow"/>
              </w:rPr>
              <w:t>Initiated</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Working Group (WG) Established on 27</w:t>
            </w:r>
            <w:r w:rsidRPr="0025011D">
              <w:rPr>
                <w:rFonts w:ascii="Myriad Pro" w:hAnsi="Myriad Pro"/>
                <w:sz w:val="18"/>
                <w:szCs w:val="18"/>
                <w:vertAlign w:val="superscript"/>
              </w:rPr>
              <w:t>th</w:t>
            </w:r>
            <w:r w:rsidRPr="0025011D">
              <w:rPr>
                <w:rFonts w:ascii="Myriad Pro" w:hAnsi="Myriad Pro"/>
                <w:sz w:val="18"/>
                <w:szCs w:val="18"/>
              </w:rPr>
              <w:t xml:space="preserve"> May 2014 is working on the forms for data collection. It is led by CMAA.</w:t>
            </w:r>
          </w:p>
        </w:tc>
      </w:tr>
      <w:tr w:rsidR="000C4024" w:rsidRPr="0025011D" w:rsidTr="000C4024">
        <w:trPr>
          <w:trHeight w:val="1322"/>
          <w:jc w:val="center"/>
        </w:trPr>
        <w:tc>
          <w:tcPr>
            <w:tcW w:w="3500" w:type="dxa"/>
            <w:vMerge/>
            <w:tcBorders>
              <w:bottom w:val="single" w:sz="4" w:space="0" w:color="auto"/>
            </w:tcBorders>
            <w:shd w:val="clear" w:color="auto" w:fill="auto"/>
          </w:tcPr>
          <w:p w:rsidR="00326E17" w:rsidRPr="0025011D" w:rsidRDefault="00326E17" w:rsidP="005402C1">
            <w:pPr>
              <w:spacing w:after="0" w:line="240" w:lineRule="auto"/>
              <w:rPr>
                <w:rFonts w:ascii="Myriad Pro" w:hAnsi="Myriad Pro"/>
                <w:bCs/>
                <w:sz w:val="18"/>
                <w:szCs w:val="18"/>
              </w:rPr>
            </w:pPr>
          </w:p>
        </w:tc>
        <w:tc>
          <w:tcPr>
            <w:tcW w:w="0" w:type="auto"/>
            <w:vMerge/>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p>
        </w:tc>
        <w:tc>
          <w:tcPr>
            <w:tcW w:w="0" w:type="auto"/>
            <w:tcBorders>
              <w:bottom w:val="single" w:sz="4" w:space="0" w:color="auto"/>
            </w:tcBorders>
            <w:shd w:val="clear" w:color="auto" w:fill="auto"/>
          </w:tcPr>
          <w:p w:rsidR="00326E17" w:rsidRPr="0025011D" w:rsidRDefault="00326E17" w:rsidP="005402C1">
            <w:pPr>
              <w:numPr>
                <w:ilvl w:val="0"/>
                <w:numId w:val="15"/>
              </w:numPr>
              <w:spacing w:after="0" w:line="240" w:lineRule="auto"/>
              <w:jc w:val="both"/>
              <w:rPr>
                <w:rFonts w:ascii="Myriad Pro" w:hAnsi="Myriad Pro"/>
                <w:sz w:val="18"/>
                <w:szCs w:val="18"/>
              </w:rPr>
            </w:pPr>
            <w:r w:rsidRPr="0025011D">
              <w:rPr>
                <w:rFonts w:ascii="Myriad Pro" w:hAnsi="Myriad Pro"/>
                <w:sz w:val="18"/>
                <w:szCs w:val="18"/>
              </w:rPr>
              <w:t xml:space="preserve">CMVIS will keep conducting its victim assistance survey for victims injured by mines and ERW in the period. The purpose of this survey is to identify what assistance is provided to victims, their needs and living conditions. </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CMAA SEPD</w:t>
            </w:r>
          </w:p>
        </w:tc>
        <w:tc>
          <w:tcPr>
            <w:tcW w:w="1245"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2013-2015</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b/>
                <w:i/>
                <w:sz w:val="18"/>
                <w:szCs w:val="18"/>
                <w:highlight w:val="yellow"/>
              </w:rPr>
              <w:t>Initiated</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p>
        </w:tc>
      </w:tr>
      <w:tr w:rsidR="000C4024" w:rsidRPr="0025011D" w:rsidTr="000C4024">
        <w:trPr>
          <w:trHeight w:val="594"/>
          <w:jc w:val="center"/>
        </w:trPr>
        <w:tc>
          <w:tcPr>
            <w:tcW w:w="3500" w:type="dxa"/>
            <w:vMerge w:val="restart"/>
            <w:shd w:val="clear" w:color="auto" w:fill="auto"/>
          </w:tcPr>
          <w:p w:rsidR="00326E17" w:rsidRPr="0025011D" w:rsidRDefault="00326E17" w:rsidP="005402C1">
            <w:pPr>
              <w:spacing w:after="0" w:line="240" w:lineRule="auto"/>
              <w:rPr>
                <w:rFonts w:ascii="Myriad Pro" w:hAnsi="Myriad Pro"/>
                <w:bCs/>
                <w:sz w:val="18"/>
                <w:szCs w:val="18"/>
              </w:rPr>
            </w:pPr>
            <w:r w:rsidRPr="0025011D">
              <w:rPr>
                <w:rFonts w:ascii="Myriad Pro" w:hAnsi="Myriad Pro"/>
                <w:bCs/>
                <w:sz w:val="18"/>
                <w:szCs w:val="18"/>
              </w:rPr>
              <w:t xml:space="preserve">5e. Efforts should be made to collect data on hiring of </w:t>
            </w:r>
            <w:r w:rsidR="00DA0B4D">
              <w:rPr>
                <w:rFonts w:ascii="Myriad Pro" w:hAnsi="Myriad Pro"/>
                <w:bCs/>
                <w:sz w:val="18"/>
                <w:szCs w:val="18"/>
              </w:rPr>
              <w:t>PwD</w:t>
            </w:r>
            <w:r w:rsidRPr="0025011D">
              <w:rPr>
                <w:rFonts w:ascii="Myriad Pro" w:hAnsi="Myriad Pro"/>
                <w:bCs/>
                <w:sz w:val="18"/>
                <w:szCs w:val="18"/>
              </w:rPr>
              <w:t xml:space="preserve"> within the mine action sector, and subsequently in other sectors through MoSVY.</w:t>
            </w:r>
          </w:p>
        </w:tc>
        <w:tc>
          <w:tcPr>
            <w:tcW w:w="0" w:type="auto"/>
            <w:vMerge w:val="restart"/>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Agreed</w:t>
            </w:r>
          </w:p>
          <w:p w:rsidR="00326E17" w:rsidRPr="0025011D" w:rsidRDefault="00326E17" w:rsidP="005402C1">
            <w:pPr>
              <w:spacing w:after="0" w:line="240" w:lineRule="auto"/>
              <w:rPr>
                <w:rFonts w:ascii="Myriad Pro" w:hAnsi="Myriad Pro"/>
                <w:sz w:val="18"/>
                <w:szCs w:val="18"/>
              </w:rPr>
            </w:pPr>
          </w:p>
          <w:p w:rsidR="00326E17" w:rsidRPr="0025011D" w:rsidRDefault="00326E17" w:rsidP="005402C1">
            <w:pPr>
              <w:spacing w:after="0" w:line="240" w:lineRule="auto"/>
              <w:rPr>
                <w:rFonts w:ascii="Myriad Pro" w:hAnsi="Myriad Pro"/>
                <w:sz w:val="18"/>
                <w:szCs w:val="18"/>
              </w:rPr>
            </w:pPr>
          </w:p>
        </w:tc>
        <w:tc>
          <w:tcPr>
            <w:tcW w:w="0" w:type="auto"/>
            <w:tcBorders>
              <w:bottom w:val="single" w:sz="4" w:space="0" w:color="auto"/>
            </w:tcBorders>
            <w:shd w:val="clear" w:color="auto" w:fill="auto"/>
          </w:tcPr>
          <w:p w:rsidR="00326E17" w:rsidRPr="000C4024" w:rsidRDefault="00326E17" w:rsidP="005402C1">
            <w:pPr>
              <w:numPr>
                <w:ilvl w:val="0"/>
                <w:numId w:val="16"/>
              </w:numPr>
              <w:spacing w:after="0" w:line="240" w:lineRule="auto"/>
              <w:rPr>
                <w:rFonts w:ascii="Myriad Pro" w:hAnsi="Myriad Pro"/>
                <w:sz w:val="18"/>
                <w:szCs w:val="18"/>
              </w:rPr>
            </w:pPr>
            <w:r w:rsidRPr="0025011D">
              <w:rPr>
                <w:rFonts w:ascii="Myriad Pro" w:hAnsi="Myriad Pro"/>
                <w:sz w:val="18"/>
                <w:szCs w:val="18"/>
              </w:rPr>
              <w:t>Collect number on PwD employed in the mine action sector.</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CMAA VA</w:t>
            </w:r>
          </w:p>
        </w:tc>
        <w:tc>
          <w:tcPr>
            <w:tcW w:w="1245"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Q3-Q4 2013</w:t>
            </w:r>
          </w:p>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Q1 2014 (Revised)</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b/>
                <w:i/>
                <w:sz w:val="18"/>
                <w:szCs w:val="18"/>
                <w:highlight w:val="green"/>
              </w:rPr>
              <w:t>Completed</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Report on number of PwD employed in the mine action sector was issued in Q2 2014.</w:t>
            </w:r>
          </w:p>
        </w:tc>
      </w:tr>
      <w:tr w:rsidR="000C4024" w:rsidRPr="0025011D" w:rsidTr="000C4024">
        <w:trPr>
          <w:trHeight w:val="460"/>
          <w:jc w:val="center"/>
        </w:trPr>
        <w:tc>
          <w:tcPr>
            <w:tcW w:w="3500" w:type="dxa"/>
            <w:vMerge/>
            <w:tcBorders>
              <w:bottom w:val="single" w:sz="4" w:space="0" w:color="auto"/>
            </w:tcBorders>
            <w:shd w:val="clear" w:color="auto" w:fill="auto"/>
          </w:tcPr>
          <w:p w:rsidR="00326E17" w:rsidRPr="0025011D" w:rsidRDefault="00326E17" w:rsidP="005402C1">
            <w:pPr>
              <w:spacing w:after="0" w:line="240" w:lineRule="auto"/>
              <w:rPr>
                <w:rFonts w:ascii="Myriad Pro" w:hAnsi="Myriad Pro"/>
                <w:bCs/>
                <w:sz w:val="18"/>
                <w:szCs w:val="18"/>
              </w:rPr>
            </w:pPr>
          </w:p>
        </w:tc>
        <w:tc>
          <w:tcPr>
            <w:tcW w:w="0" w:type="auto"/>
            <w:vMerge/>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p>
        </w:tc>
        <w:tc>
          <w:tcPr>
            <w:tcW w:w="0" w:type="auto"/>
            <w:tcBorders>
              <w:bottom w:val="single" w:sz="4" w:space="0" w:color="auto"/>
            </w:tcBorders>
            <w:shd w:val="clear" w:color="auto" w:fill="auto"/>
          </w:tcPr>
          <w:p w:rsidR="00326E17" w:rsidRPr="0025011D" w:rsidRDefault="00326E17" w:rsidP="005402C1">
            <w:pPr>
              <w:numPr>
                <w:ilvl w:val="0"/>
                <w:numId w:val="16"/>
              </w:numPr>
              <w:spacing w:after="0" w:line="240" w:lineRule="auto"/>
              <w:rPr>
                <w:rFonts w:ascii="Myriad Pro" w:hAnsi="Myriad Pro"/>
                <w:sz w:val="18"/>
                <w:szCs w:val="18"/>
              </w:rPr>
            </w:pPr>
            <w:r w:rsidRPr="0025011D">
              <w:rPr>
                <w:rFonts w:ascii="Myriad Pro" w:hAnsi="Myriad Pro"/>
                <w:sz w:val="18"/>
                <w:szCs w:val="18"/>
              </w:rPr>
              <w:t>Suggest a systematic data collection on employment of PwD in other sectors to MoSVY/DAC.</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CMAA VA</w:t>
            </w:r>
          </w:p>
        </w:tc>
        <w:tc>
          <w:tcPr>
            <w:tcW w:w="1245"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Q2 2014 (new)</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b/>
                <w:i/>
                <w:sz w:val="18"/>
                <w:szCs w:val="18"/>
                <w:highlight w:val="green"/>
              </w:rPr>
              <w:t>Completed</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 xml:space="preserve"> Form for collecting data on </w:t>
            </w:r>
            <w:r w:rsidR="00DA0B4D">
              <w:rPr>
                <w:rFonts w:ascii="Myriad Pro" w:hAnsi="Myriad Pro"/>
                <w:sz w:val="18"/>
                <w:szCs w:val="18"/>
              </w:rPr>
              <w:t>PwD</w:t>
            </w:r>
            <w:r w:rsidRPr="0025011D">
              <w:rPr>
                <w:rFonts w:ascii="Myriad Pro" w:hAnsi="Myriad Pro"/>
                <w:sz w:val="18"/>
                <w:szCs w:val="18"/>
              </w:rPr>
              <w:t xml:space="preserve">s employment has created by MoSVY/DAC and disseminated amongst stakeholders, but it is not systematic.  </w:t>
            </w:r>
          </w:p>
        </w:tc>
      </w:tr>
      <w:tr w:rsidR="000C4024" w:rsidRPr="0025011D" w:rsidTr="000C4024">
        <w:trPr>
          <w:trHeight w:val="1065"/>
          <w:jc w:val="center"/>
        </w:trPr>
        <w:tc>
          <w:tcPr>
            <w:tcW w:w="3500"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6a. Issues of motivation need to be addressed with staff that are less engaged since the loss of the POC salary incentives formerly paid by the CFRII project.</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 xml:space="preserve">Agreed </w:t>
            </w:r>
          </w:p>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 xml:space="preserve">English training is provided to staff under CFRII as a motivation. Some awards are also provided for good-performed staff. Yet, more needs to be done. </w:t>
            </w:r>
          </w:p>
        </w:tc>
        <w:tc>
          <w:tcPr>
            <w:tcW w:w="0" w:type="auto"/>
            <w:tcBorders>
              <w:bottom w:val="single" w:sz="4" w:space="0" w:color="auto"/>
            </w:tcBorders>
            <w:shd w:val="clear" w:color="auto" w:fill="auto"/>
          </w:tcPr>
          <w:p w:rsidR="00326E17" w:rsidRPr="0025011D" w:rsidRDefault="00326E17" w:rsidP="005402C1">
            <w:pPr>
              <w:numPr>
                <w:ilvl w:val="0"/>
                <w:numId w:val="29"/>
              </w:numPr>
              <w:spacing w:after="0" w:line="240" w:lineRule="auto"/>
              <w:ind w:left="352"/>
              <w:rPr>
                <w:rFonts w:ascii="Myriad Pro" w:hAnsi="Myriad Pro"/>
                <w:sz w:val="18"/>
                <w:szCs w:val="18"/>
              </w:rPr>
            </w:pPr>
            <w:r w:rsidRPr="0025011D">
              <w:rPr>
                <w:rFonts w:ascii="Myriad Pro" w:hAnsi="Myriad Pro"/>
                <w:sz w:val="18"/>
                <w:szCs w:val="18"/>
              </w:rPr>
              <w:t>CMAA will contact CDC for further discussion between the RGC and DPs.</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CMAA Management</w:t>
            </w:r>
          </w:p>
        </w:tc>
        <w:tc>
          <w:tcPr>
            <w:tcW w:w="1245"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Q4 2013</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b/>
                <w:i/>
                <w:sz w:val="18"/>
                <w:szCs w:val="18"/>
                <w:highlight w:val="green"/>
              </w:rPr>
              <w:t>Completed</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CMAA met with CDC several times but no solution was found.</w:t>
            </w:r>
          </w:p>
        </w:tc>
      </w:tr>
      <w:tr w:rsidR="000C4024" w:rsidRPr="0025011D" w:rsidTr="000C4024">
        <w:trPr>
          <w:trHeight w:val="460"/>
          <w:jc w:val="center"/>
        </w:trPr>
        <w:tc>
          <w:tcPr>
            <w:tcW w:w="3500"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6b. A re-focusing on coordination skills through the establishment of a clear process to develop a sector-wide coordination process that includes the development of key planning documents should be put in place for relevant senior CMAA personnel. A suggested structure for this process is included in Annex 9 and Annex 10.</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Agreed but already raised in 1a.</w:t>
            </w:r>
          </w:p>
        </w:tc>
        <w:tc>
          <w:tcPr>
            <w:tcW w:w="0" w:type="auto"/>
            <w:tcBorders>
              <w:bottom w:val="single" w:sz="4" w:space="0" w:color="auto"/>
            </w:tcBorders>
            <w:shd w:val="clear" w:color="auto" w:fill="auto"/>
          </w:tcPr>
          <w:p w:rsidR="00326E17" w:rsidRPr="0025011D" w:rsidRDefault="00326E17" w:rsidP="000C4024">
            <w:pPr>
              <w:spacing w:after="0" w:line="240" w:lineRule="auto"/>
              <w:rPr>
                <w:rFonts w:ascii="Myriad Pro" w:hAnsi="Myriad Pro"/>
                <w:sz w:val="18"/>
                <w:szCs w:val="18"/>
              </w:rPr>
            </w:pPr>
            <w:r w:rsidRPr="0025011D">
              <w:rPr>
                <w:rFonts w:ascii="Myriad Pro" w:hAnsi="Myriad Pro"/>
                <w:sz w:val="18"/>
                <w:szCs w:val="18"/>
              </w:rPr>
              <w:t>N/A</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N/A</w:t>
            </w:r>
          </w:p>
        </w:tc>
        <w:tc>
          <w:tcPr>
            <w:tcW w:w="1245"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N/A</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N/A</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p>
        </w:tc>
      </w:tr>
      <w:tr w:rsidR="000C4024" w:rsidRPr="0025011D" w:rsidTr="000C4024">
        <w:trPr>
          <w:trHeight w:val="278"/>
          <w:jc w:val="center"/>
        </w:trPr>
        <w:tc>
          <w:tcPr>
            <w:tcW w:w="3500"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6c. The development of this new coordination and planning process should be supported through mentoring by the UNDP Technical Advisory Team and/or a qualified consultancy capacity, until the mechanisms are established and operational – that is after the first series of planning documents are produced.</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Agreed but already raised in 1b.</w:t>
            </w:r>
          </w:p>
          <w:p w:rsidR="00326E17" w:rsidRPr="0025011D" w:rsidRDefault="00326E17" w:rsidP="005402C1">
            <w:pPr>
              <w:spacing w:after="0" w:line="240" w:lineRule="auto"/>
              <w:rPr>
                <w:rFonts w:ascii="Myriad Pro" w:hAnsi="Myriad Pro"/>
                <w:sz w:val="18"/>
                <w:szCs w:val="18"/>
              </w:rPr>
            </w:pPr>
          </w:p>
          <w:p w:rsidR="00326E17" w:rsidRPr="0025011D" w:rsidRDefault="00326E17" w:rsidP="005402C1">
            <w:pPr>
              <w:spacing w:after="0" w:line="240" w:lineRule="auto"/>
              <w:rPr>
                <w:rFonts w:ascii="Myriad Pro" w:hAnsi="Myriad Pro"/>
                <w:sz w:val="18"/>
                <w:szCs w:val="18"/>
              </w:rPr>
            </w:pPr>
          </w:p>
        </w:tc>
        <w:tc>
          <w:tcPr>
            <w:tcW w:w="0" w:type="auto"/>
            <w:tcBorders>
              <w:bottom w:val="single" w:sz="4" w:space="0" w:color="auto"/>
            </w:tcBorders>
            <w:shd w:val="clear" w:color="auto" w:fill="auto"/>
          </w:tcPr>
          <w:p w:rsidR="00326E17" w:rsidRPr="0025011D" w:rsidRDefault="00326E17" w:rsidP="000C4024">
            <w:pPr>
              <w:spacing w:after="0" w:line="240" w:lineRule="auto"/>
              <w:rPr>
                <w:rFonts w:ascii="Myriad Pro" w:hAnsi="Myriad Pro"/>
                <w:sz w:val="18"/>
                <w:szCs w:val="18"/>
              </w:rPr>
            </w:pPr>
            <w:r w:rsidRPr="0025011D">
              <w:rPr>
                <w:rFonts w:ascii="Myriad Pro" w:hAnsi="Myriad Pro"/>
                <w:sz w:val="18"/>
                <w:szCs w:val="18"/>
              </w:rPr>
              <w:t>N/A</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N/A</w:t>
            </w:r>
          </w:p>
        </w:tc>
        <w:tc>
          <w:tcPr>
            <w:tcW w:w="1245"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N/A</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N/A</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p>
        </w:tc>
      </w:tr>
      <w:tr w:rsidR="000C4024" w:rsidRPr="0025011D" w:rsidTr="000C4024">
        <w:trPr>
          <w:trHeight w:val="1600"/>
          <w:jc w:val="center"/>
        </w:trPr>
        <w:tc>
          <w:tcPr>
            <w:tcW w:w="3500" w:type="dxa"/>
            <w:vMerge w:val="restart"/>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7a. Spending excesses for Deliverable 1 and 2 within the CFR project should be brought back into line as close as possible for 2014 and 2015.</w:t>
            </w:r>
          </w:p>
        </w:tc>
        <w:tc>
          <w:tcPr>
            <w:tcW w:w="0" w:type="auto"/>
            <w:vMerge w:val="restart"/>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 xml:space="preserve">Agreed </w:t>
            </w:r>
          </w:p>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CMAA and UNDP made an effort to reduce the spending by bringing down the excesses in Deliverable 1 to 32% and Deliverable 2 to 49%.</w:t>
            </w:r>
          </w:p>
        </w:tc>
        <w:tc>
          <w:tcPr>
            <w:tcW w:w="0" w:type="auto"/>
            <w:tcBorders>
              <w:bottom w:val="single" w:sz="4" w:space="0" w:color="auto"/>
            </w:tcBorders>
            <w:shd w:val="clear" w:color="auto" w:fill="auto"/>
          </w:tcPr>
          <w:p w:rsidR="00326E17" w:rsidRPr="0025011D" w:rsidRDefault="00326E17" w:rsidP="005402C1">
            <w:pPr>
              <w:numPr>
                <w:ilvl w:val="0"/>
                <w:numId w:val="17"/>
              </w:numPr>
              <w:spacing w:after="0" w:line="240" w:lineRule="auto"/>
              <w:rPr>
                <w:rFonts w:ascii="Myriad Pro" w:hAnsi="Myriad Pro"/>
                <w:sz w:val="18"/>
                <w:szCs w:val="18"/>
              </w:rPr>
            </w:pPr>
            <w:r w:rsidRPr="0025011D">
              <w:rPr>
                <w:rFonts w:ascii="Myriad Pro" w:hAnsi="Myriad Pro"/>
                <w:sz w:val="18"/>
                <w:szCs w:val="18"/>
              </w:rPr>
              <w:t>Revision of the budget has been made and shared with the project donors. AusAID is in agreement with the revised budget and we are awaiting feedback from CIDA. If RGC approves on additional request from CMAA on stationery and PCM, further reduction in budget will be done in 2014.</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CMAA CFR team</w:t>
            </w:r>
          </w:p>
        </w:tc>
        <w:tc>
          <w:tcPr>
            <w:tcW w:w="1245" w:type="dxa"/>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Q1 2014</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b/>
                <w:i/>
                <w:sz w:val="18"/>
                <w:szCs w:val="18"/>
                <w:highlight w:val="green"/>
              </w:rPr>
              <w:t>Completed</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85% of 2014 and 2015 annual budget now in place for Deliverable 3.</w:t>
            </w:r>
          </w:p>
        </w:tc>
      </w:tr>
      <w:tr w:rsidR="000C4024" w:rsidRPr="0025011D" w:rsidTr="000C4024">
        <w:trPr>
          <w:trHeight w:val="927"/>
          <w:jc w:val="center"/>
        </w:trPr>
        <w:tc>
          <w:tcPr>
            <w:tcW w:w="3500" w:type="dxa"/>
            <w:vMerge/>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p>
        </w:tc>
        <w:tc>
          <w:tcPr>
            <w:tcW w:w="0" w:type="auto"/>
            <w:vMerge/>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p>
        </w:tc>
        <w:tc>
          <w:tcPr>
            <w:tcW w:w="0" w:type="auto"/>
            <w:tcBorders>
              <w:bottom w:val="single" w:sz="4" w:space="0" w:color="auto"/>
            </w:tcBorders>
            <w:shd w:val="clear" w:color="auto" w:fill="auto"/>
          </w:tcPr>
          <w:p w:rsidR="00326E17" w:rsidRPr="0025011D" w:rsidRDefault="00326E17" w:rsidP="005402C1">
            <w:pPr>
              <w:numPr>
                <w:ilvl w:val="0"/>
                <w:numId w:val="17"/>
              </w:numPr>
              <w:spacing w:after="0" w:line="240" w:lineRule="auto"/>
              <w:rPr>
                <w:rFonts w:ascii="Myriad Pro" w:hAnsi="Myriad Pro"/>
                <w:sz w:val="18"/>
                <w:szCs w:val="18"/>
              </w:rPr>
            </w:pPr>
            <w:r w:rsidRPr="0025011D">
              <w:rPr>
                <w:rFonts w:ascii="Myriad Pro" w:hAnsi="Myriad Pro"/>
                <w:sz w:val="18"/>
                <w:szCs w:val="18"/>
              </w:rPr>
              <w:t>CMAA and UNDP will continue discussing during the AWBP and mid-year budget revision preparation if further budget can be reduced.</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CMAA and UNDP CFR Team</w:t>
            </w:r>
          </w:p>
        </w:tc>
        <w:tc>
          <w:tcPr>
            <w:tcW w:w="1245"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2014-2015</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b/>
                <w:i/>
                <w:sz w:val="18"/>
                <w:szCs w:val="18"/>
                <w:highlight w:val="green"/>
              </w:rPr>
              <w:t>Completed</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p>
        </w:tc>
      </w:tr>
      <w:tr w:rsidR="000C4024" w:rsidRPr="0025011D" w:rsidTr="000C4024">
        <w:trPr>
          <w:trHeight w:val="132"/>
          <w:jc w:val="center"/>
        </w:trPr>
        <w:tc>
          <w:tcPr>
            <w:tcW w:w="3500" w:type="dxa"/>
            <w:vMerge w:val="restart"/>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7b. An assessment of capacity development to date should be carried out by CMAA and UNDP, in the aim of reducing budget expenditure on international and national UNDP advisers while ensuring the realization of CFRII outputs/outcomes and maximum transparency.</w:t>
            </w:r>
          </w:p>
        </w:tc>
        <w:tc>
          <w:tcPr>
            <w:tcW w:w="0" w:type="auto"/>
            <w:vMerge w:val="restart"/>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 xml:space="preserve">Agreed </w:t>
            </w:r>
          </w:p>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CMAA has been discussing with UNDP about this capacity development support. Further assessment is still required.</w:t>
            </w:r>
          </w:p>
        </w:tc>
        <w:tc>
          <w:tcPr>
            <w:tcW w:w="0" w:type="auto"/>
            <w:tcBorders>
              <w:bottom w:val="single" w:sz="4" w:space="0" w:color="auto"/>
            </w:tcBorders>
            <w:shd w:val="clear" w:color="auto" w:fill="auto"/>
          </w:tcPr>
          <w:p w:rsidR="00326E17" w:rsidRPr="0025011D" w:rsidRDefault="00326E17" w:rsidP="005402C1">
            <w:pPr>
              <w:numPr>
                <w:ilvl w:val="0"/>
                <w:numId w:val="18"/>
              </w:numPr>
              <w:spacing w:after="0" w:line="240" w:lineRule="auto"/>
              <w:rPr>
                <w:rFonts w:ascii="Myriad Pro" w:hAnsi="Myriad Pro"/>
                <w:sz w:val="18"/>
                <w:szCs w:val="18"/>
              </w:rPr>
            </w:pPr>
            <w:r w:rsidRPr="0025011D">
              <w:rPr>
                <w:rFonts w:ascii="Myriad Pro" w:hAnsi="Myriad Pro"/>
                <w:sz w:val="18"/>
                <w:szCs w:val="18"/>
              </w:rPr>
              <w:t xml:space="preserve">The CMAA management and UNDP team will meet to review the deployment and use of UNDP recruited staff for the project, discuss and decide on the number of positions to be retained. </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CMAA and UNDP Team</w:t>
            </w:r>
          </w:p>
        </w:tc>
        <w:tc>
          <w:tcPr>
            <w:tcW w:w="1245" w:type="dxa"/>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Q4 2013</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b/>
                <w:i/>
                <w:sz w:val="18"/>
                <w:szCs w:val="18"/>
                <w:highlight w:val="green"/>
              </w:rPr>
              <w:t>Completed</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No change to UNDP staff numbers except for one additional staff member requested by CMAA. Staff numbers as agreed under the 2014 and 2015 budgets.</w:t>
            </w:r>
          </w:p>
        </w:tc>
      </w:tr>
      <w:tr w:rsidR="000C4024" w:rsidRPr="0025011D" w:rsidTr="000C4024">
        <w:trPr>
          <w:trHeight w:val="764"/>
          <w:jc w:val="center"/>
        </w:trPr>
        <w:tc>
          <w:tcPr>
            <w:tcW w:w="3500" w:type="dxa"/>
            <w:vMerge/>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p>
        </w:tc>
        <w:tc>
          <w:tcPr>
            <w:tcW w:w="0" w:type="auto"/>
            <w:vMerge/>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p>
        </w:tc>
        <w:tc>
          <w:tcPr>
            <w:tcW w:w="0" w:type="auto"/>
            <w:tcBorders>
              <w:bottom w:val="single" w:sz="4" w:space="0" w:color="auto"/>
            </w:tcBorders>
            <w:shd w:val="clear" w:color="auto" w:fill="auto"/>
          </w:tcPr>
          <w:p w:rsidR="00326E17" w:rsidRPr="0025011D" w:rsidRDefault="00326E17" w:rsidP="005402C1">
            <w:pPr>
              <w:numPr>
                <w:ilvl w:val="0"/>
                <w:numId w:val="18"/>
              </w:numPr>
              <w:spacing w:after="0" w:line="240" w:lineRule="auto"/>
              <w:rPr>
                <w:rFonts w:ascii="Myriad Pro" w:hAnsi="Myriad Pro"/>
                <w:sz w:val="18"/>
                <w:szCs w:val="18"/>
              </w:rPr>
            </w:pPr>
            <w:r w:rsidRPr="0025011D">
              <w:rPr>
                <w:rFonts w:ascii="Myriad Pro" w:hAnsi="Myriad Pro"/>
                <w:sz w:val="18"/>
                <w:szCs w:val="18"/>
              </w:rPr>
              <w:t>CMAA and UNDP will review the need for advisory support during each Annual Workplan preparation process</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CMAA and UNDP Team</w:t>
            </w:r>
          </w:p>
        </w:tc>
        <w:tc>
          <w:tcPr>
            <w:tcW w:w="1245"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Q4 2013 and Q4 2014</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b/>
                <w:i/>
                <w:sz w:val="18"/>
                <w:szCs w:val="18"/>
                <w:highlight w:val="green"/>
              </w:rPr>
              <w:t>Completed</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2014 and 2015 AWBP approved.</w:t>
            </w:r>
          </w:p>
        </w:tc>
      </w:tr>
      <w:tr w:rsidR="000C4024" w:rsidRPr="0025011D" w:rsidTr="000C4024">
        <w:trPr>
          <w:trHeight w:val="278"/>
          <w:jc w:val="center"/>
        </w:trPr>
        <w:tc>
          <w:tcPr>
            <w:tcW w:w="3500"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7c. An integrated budget document for the operation of the CMAA should be developed jointly with UNDP and other contributors, such as NPA, so that donors have transparency regarding funding gaps, and a clear picture of the funding levels necessary to ensure sustainability over the long term. This overall budget should include a transparent presentation of spending carried out by UNDP within the frameworks of the project.</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See 4b.</w:t>
            </w:r>
          </w:p>
        </w:tc>
        <w:tc>
          <w:tcPr>
            <w:tcW w:w="0" w:type="auto"/>
            <w:tcBorders>
              <w:bottom w:val="single" w:sz="4" w:space="0" w:color="auto"/>
            </w:tcBorders>
            <w:shd w:val="clear" w:color="auto" w:fill="auto"/>
          </w:tcPr>
          <w:p w:rsidR="00326E17" w:rsidRPr="0025011D" w:rsidRDefault="00326E17" w:rsidP="005402C1">
            <w:pPr>
              <w:spacing w:after="0" w:line="240" w:lineRule="auto"/>
              <w:ind w:left="360"/>
              <w:rPr>
                <w:rFonts w:ascii="Myriad Pro" w:hAnsi="Myriad Pro"/>
                <w:sz w:val="18"/>
                <w:szCs w:val="18"/>
              </w:rPr>
            </w:pPr>
            <w:r w:rsidRPr="0025011D">
              <w:rPr>
                <w:rFonts w:ascii="Myriad Pro" w:hAnsi="Myriad Pro"/>
                <w:sz w:val="18"/>
                <w:szCs w:val="18"/>
              </w:rPr>
              <w:t xml:space="preserve">N/A </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N/A</w:t>
            </w:r>
          </w:p>
        </w:tc>
        <w:tc>
          <w:tcPr>
            <w:tcW w:w="1245"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N/A</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N/A</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p>
        </w:tc>
      </w:tr>
      <w:tr w:rsidR="000C4024" w:rsidRPr="0025011D" w:rsidTr="000C4024">
        <w:trPr>
          <w:trHeight w:val="597"/>
          <w:jc w:val="center"/>
        </w:trPr>
        <w:tc>
          <w:tcPr>
            <w:tcW w:w="3500"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7d. Given its growing level of national income, the RGC should increasingly move towards taking charge of the complete budget for costs related to the running of the CMAA.</w:t>
            </w:r>
          </w:p>
        </w:tc>
        <w:tc>
          <w:tcPr>
            <w:tcW w:w="0" w:type="auto"/>
            <w:tcBorders>
              <w:bottom w:val="single" w:sz="4" w:space="0" w:color="auto"/>
            </w:tcBorders>
            <w:shd w:val="clear" w:color="auto" w:fill="auto"/>
          </w:tcPr>
          <w:p w:rsidR="00326E17" w:rsidRPr="0025011D" w:rsidRDefault="00326E17" w:rsidP="005402C1">
            <w:pPr>
              <w:spacing w:after="0" w:line="240" w:lineRule="auto"/>
              <w:ind w:left="25"/>
              <w:rPr>
                <w:rFonts w:ascii="Myriad Pro" w:hAnsi="Myriad Pro"/>
                <w:sz w:val="18"/>
                <w:szCs w:val="18"/>
              </w:rPr>
            </w:pPr>
            <w:r w:rsidRPr="0025011D">
              <w:rPr>
                <w:rFonts w:ascii="Myriad Pro" w:hAnsi="Myriad Pro"/>
                <w:sz w:val="18"/>
                <w:szCs w:val="18"/>
              </w:rPr>
              <w:t>Agreed</w:t>
            </w:r>
          </w:p>
          <w:p w:rsidR="00326E17" w:rsidRPr="0025011D" w:rsidRDefault="00326E17" w:rsidP="005402C1">
            <w:pPr>
              <w:spacing w:after="0" w:line="240" w:lineRule="auto"/>
              <w:rPr>
                <w:rFonts w:ascii="Myriad Pro" w:hAnsi="Myriad Pro"/>
                <w:sz w:val="18"/>
                <w:szCs w:val="18"/>
              </w:rPr>
            </w:pPr>
          </w:p>
          <w:p w:rsidR="00326E17" w:rsidRPr="0025011D" w:rsidRDefault="00326E17" w:rsidP="005402C1">
            <w:pPr>
              <w:spacing w:after="0" w:line="240" w:lineRule="auto"/>
              <w:rPr>
                <w:rFonts w:ascii="Myriad Pro" w:hAnsi="Myriad Pro"/>
                <w:sz w:val="18"/>
                <w:szCs w:val="18"/>
              </w:rPr>
            </w:pPr>
          </w:p>
        </w:tc>
        <w:tc>
          <w:tcPr>
            <w:tcW w:w="0" w:type="auto"/>
            <w:tcBorders>
              <w:bottom w:val="single" w:sz="4" w:space="0" w:color="auto"/>
            </w:tcBorders>
            <w:shd w:val="clear" w:color="auto" w:fill="auto"/>
          </w:tcPr>
          <w:p w:rsidR="00326E17" w:rsidRPr="0025011D" w:rsidRDefault="00326E17" w:rsidP="007C5667">
            <w:pPr>
              <w:numPr>
                <w:ilvl w:val="0"/>
                <w:numId w:val="54"/>
              </w:numPr>
              <w:spacing w:after="0" w:line="240" w:lineRule="auto"/>
              <w:rPr>
                <w:rFonts w:ascii="Myriad Pro" w:hAnsi="Myriad Pro"/>
                <w:sz w:val="18"/>
                <w:szCs w:val="18"/>
              </w:rPr>
            </w:pPr>
            <w:r w:rsidRPr="0025011D">
              <w:rPr>
                <w:rFonts w:ascii="Myriad Pro" w:hAnsi="Myriad Pro"/>
                <w:sz w:val="18"/>
                <w:szCs w:val="18"/>
              </w:rPr>
              <w:t xml:space="preserve">CMAA will request the RGC to increase its annual </w:t>
            </w:r>
            <w:r w:rsidR="000C4024">
              <w:rPr>
                <w:rFonts w:ascii="Myriad Pro" w:hAnsi="Myriad Pro"/>
                <w:sz w:val="18"/>
                <w:szCs w:val="18"/>
              </w:rPr>
              <w:t>budget for the running of CMAA.</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CMAA Management</w:t>
            </w:r>
          </w:p>
        </w:tc>
        <w:tc>
          <w:tcPr>
            <w:tcW w:w="1245"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Q3 2013</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b/>
                <w:bCs/>
                <w:sz w:val="18"/>
                <w:szCs w:val="18"/>
              </w:rPr>
            </w:pPr>
            <w:r w:rsidRPr="0025011D">
              <w:rPr>
                <w:rFonts w:ascii="Myriad Pro" w:hAnsi="Myriad Pro"/>
                <w:b/>
                <w:bCs/>
                <w:sz w:val="18"/>
                <w:szCs w:val="18"/>
                <w:highlight w:val="green"/>
              </w:rPr>
              <w:t>Completed</w:t>
            </w:r>
          </w:p>
        </w:tc>
        <w:tc>
          <w:tcPr>
            <w:tcW w:w="0" w:type="auto"/>
            <w:tcBorders>
              <w:bottom w:val="single" w:sz="4" w:space="0" w:color="auto"/>
            </w:tcBorders>
            <w:shd w:val="clear" w:color="auto" w:fill="auto"/>
          </w:tcPr>
          <w:p w:rsidR="00326E17" w:rsidRPr="0025011D" w:rsidRDefault="00326E17" w:rsidP="005402C1">
            <w:pPr>
              <w:spacing w:after="0" w:line="240" w:lineRule="auto"/>
              <w:ind w:left="25"/>
              <w:rPr>
                <w:rFonts w:ascii="Myriad Pro" w:hAnsi="Myriad Pro"/>
                <w:sz w:val="18"/>
                <w:szCs w:val="18"/>
              </w:rPr>
            </w:pPr>
            <w:r w:rsidRPr="0025011D">
              <w:rPr>
                <w:rFonts w:ascii="Myriad Pro" w:hAnsi="Myriad Pro"/>
                <w:sz w:val="18"/>
                <w:szCs w:val="18"/>
              </w:rPr>
              <w:t>This increase of RGC budget for mine action sector is shown in the 2014-2018 NSDP.</w:t>
            </w:r>
          </w:p>
        </w:tc>
      </w:tr>
      <w:tr w:rsidR="000C4024" w:rsidRPr="0025011D" w:rsidTr="000C4024">
        <w:trPr>
          <w:trHeight w:val="893"/>
          <w:jc w:val="center"/>
        </w:trPr>
        <w:tc>
          <w:tcPr>
            <w:tcW w:w="3500" w:type="dxa"/>
            <w:vMerge w:val="restart"/>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7e. Efforts should be made by CMAA and UNDP project staff to highlight to donors the gains in productivity and in terms of the project's sustainability and impact as a result of investments in Deliverables 1 and 2.</w:t>
            </w:r>
          </w:p>
        </w:tc>
        <w:tc>
          <w:tcPr>
            <w:tcW w:w="0" w:type="auto"/>
            <w:vMerge w:val="restart"/>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 xml:space="preserve">Agreed </w:t>
            </w:r>
          </w:p>
        </w:tc>
        <w:tc>
          <w:tcPr>
            <w:tcW w:w="0" w:type="auto"/>
            <w:tcBorders>
              <w:bottom w:val="single" w:sz="4" w:space="0" w:color="auto"/>
            </w:tcBorders>
            <w:shd w:val="clear" w:color="auto" w:fill="auto"/>
          </w:tcPr>
          <w:p w:rsidR="00326E17" w:rsidRPr="0025011D" w:rsidRDefault="00326E17" w:rsidP="005402C1">
            <w:pPr>
              <w:numPr>
                <w:ilvl w:val="0"/>
                <w:numId w:val="27"/>
              </w:numPr>
              <w:spacing w:after="0" w:line="240" w:lineRule="auto"/>
              <w:rPr>
                <w:rFonts w:ascii="Myriad Pro" w:hAnsi="Myriad Pro"/>
                <w:sz w:val="18"/>
                <w:szCs w:val="18"/>
              </w:rPr>
            </w:pPr>
            <w:r w:rsidRPr="0025011D">
              <w:rPr>
                <w:rFonts w:ascii="Myriad Pro" w:hAnsi="Myriad Pro"/>
                <w:sz w:val="18"/>
                <w:szCs w:val="18"/>
              </w:rPr>
              <w:t xml:space="preserve">CMAA will mention this in the project board meetings and UNDP management is to echo this </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 xml:space="preserve">CMAA Management and </w:t>
            </w:r>
          </w:p>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 xml:space="preserve">UNDP project team </w:t>
            </w:r>
          </w:p>
        </w:tc>
        <w:tc>
          <w:tcPr>
            <w:tcW w:w="1245" w:type="dxa"/>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Q4 2013</w:t>
            </w:r>
          </w:p>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Q1 2014 (Revised)</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b/>
                <w:bCs/>
                <w:sz w:val="18"/>
                <w:szCs w:val="18"/>
                <w:highlight w:val="green"/>
              </w:rPr>
              <w:t>Completed</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Develop guidelines for reporting that highlight the key achievements including those required.</w:t>
            </w:r>
          </w:p>
        </w:tc>
      </w:tr>
      <w:tr w:rsidR="000C4024" w:rsidRPr="0025011D" w:rsidTr="000C4024">
        <w:trPr>
          <w:trHeight w:val="752"/>
          <w:jc w:val="center"/>
        </w:trPr>
        <w:tc>
          <w:tcPr>
            <w:tcW w:w="3500" w:type="dxa"/>
            <w:vMerge/>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p>
        </w:tc>
        <w:tc>
          <w:tcPr>
            <w:tcW w:w="0" w:type="auto"/>
            <w:vMerge/>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p>
        </w:tc>
        <w:tc>
          <w:tcPr>
            <w:tcW w:w="0" w:type="auto"/>
            <w:tcBorders>
              <w:bottom w:val="single" w:sz="4" w:space="0" w:color="auto"/>
            </w:tcBorders>
            <w:shd w:val="clear" w:color="auto" w:fill="auto"/>
          </w:tcPr>
          <w:p w:rsidR="00326E17" w:rsidRPr="0025011D" w:rsidRDefault="00326E17" w:rsidP="005402C1">
            <w:pPr>
              <w:numPr>
                <w:ilvl w:val="0"/>
                <w:numId w:val="27"/>
              </w:numPr>
              <w:spacing w:after="0" w:line="240" w:lineRule="auto"/>
              <w:rPr>
                <w:rFonts w:ascii="Myriad Pro" w:hAnsi="Myriad Pro"/>
                <w:sz w:val="18"/>
                <w:szCs w:val="18"/>
              </w:rPr>
            </w:pPr>
            <w:r w:rsidRPr="0025011D">
              <w:rPr>
                <w:rFonts w:ascii="Myriad Pro" w:hAnsi="Myriad Pro"/>
                <w:sz w:val="18"/>
                <w:szCs w:val="18"/>
              </w:rPr>
              <w:t>Highlight this in the project reports</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CMAA Management and UNDP project team</w:t>
            </w:r>
          </w:p>
        </w:tc>
        <w:tc>
          <w:tcPr>
            <w:tcW w:w="1245"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Q3 and Q4 2013</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b/>
                <w:i/>
                <w:sz w:val="18"/>
                <w:szCs w:val="18"/>
                <w:highlight w:val="green"/>
              </w:rPr>
              <w:t>Completed</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The highlight is presented in the Q3 report. We will highlight this again in the 2014 annual report</w:t>
            </w:r>
          </w:p>
        </w:tc>
      </w:tr>
      <w:tr w:rsidR="000C4024" w:rsidRPr="0025011D" w:rsidTr="000C4024">
        <w:trPr>
          <w:trHeight w:val="639"/>
          <w:jc w:val="center"/>
        </w:trPr>
        <w:tc>
          <w:tcPr>
            <w:tcW w:w="3500" w:type="dxa"/>
            <w:vMerge w:val="restart"/>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8a. Develop a visibility strategy for each individual CFRII donor, looking at that donor's particular interests and needs. This should be discussed as one component of on-going interaction and reporting with individual donors.</w:t>
            </w:r>
          </w:p>
        </w:tc>
        <w:tc>
          <w:tcPr>
            <w:tcW w:w="0" w:type="auto"/>
            <w:vMerge w:val="restart"/>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Partially Agreed.</w:t>
            </w:r>
          </w:p>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CMAA will maintain its efforts in communicating results and putting forward donor’s contribution, while standing ready to provide information to donors as needed. Developing communication materials for each individual donors would be very time consuming</w:t>
            </w:r>
          </w:p>
        </w:tc>
        <w:tc>
          <w:tcPr>
            <w:tcW w:w="0" w:type="auto"/>
            <w:tcBorders>
              <w:bottom w:val="single" w:sz="4" w:space="0" w:color="auto"/>
            </w:tcBorders>
            <w:shd w:val="clear" w:color="auto" w:fill="auto"/>
          </w:tcPr>
          <w:p w:rsidR="00326E17" w:rsidRPr="0025011D" w:rsidRDefault="00326E17" w:rsidP="005402C1">
            <w:pPr>
              <w:numPr>
                <w:ilvl w:val="0"/>
                <w:numId w:val="26"/>
              </w:numPr>
              <w:spacing w:after="0" w:line="240" w:lineRule="auto"/>
              <w:rPr>
                <w:rFonts w:ascii="Myriad Pro" w:hAnsi="Myriad Pro"/>
                <w:sz w:val="18"/>
                <w:szCs w:val="18"/>
              </w:rPr>
            </w:pPr>
            <w:r w:rsidRPr="0025011D">
              <w:rPr>
                <w:rFonts w:ascii="Myriad Pro" w:hAnsi="Myriad Pro"/>
                <w:sz w:val="18"/>
                <w:szCs w:val="18"/>
              </w:rPr>
              <w:t>CMAA will continue to respond to individual queries by donors regarding sharing of information and results</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 xml:space="preserve">CMAA PR, TWG-MA and UNDP team </w:t>
            </w:r>
          </w:p>
        </w:tc>
        <w:tc>
          <w:tcPr>
            <w:tcW w:w="1245" w:type="dxa"/>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2013-2015</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b/>
                <w:i/>
                <w:sz w:val="18"/>
                <w:szCs w:val="18"/>
                <w:highlight w:val="green"/>
              </w:rPr>
              <w:t>Completed</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New website being developed.</w:t>
            </w:r>
          </w:p>
        </w:tc>
      </w:tr>
      <w:tr w:rsidR="000C4024" w:rsidRPr="0025011D" w:rsidTr="000C4024">
        <w:trPr>
          <w:trHeight w:val="1137"/>
          <w:jc w:val="center"/>
        </w:trPr>
        <w:tc>
          <w:tcPr>
            <w:tcW w:w="3500" w:type="dxa"/>
            <w:vMerge/>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p>
        </w:tc>
        <w:tc>
          <w:tcPr>
            <w:tcW w:w="0" w:type="auto"/>
            <w:vMerge/>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p>
        </w:tc>
        <w:tc>
          <w:tcPr>
            <w:tcW w:w="0" w:type="auto"/>
            <w:tcBorders>
              <w:bottom w:val="single" w:sz="4" w:space="0" w:color="auto"/>
            </w:tcBorders>
            <w:shd w:val="clear" w:color="auto" w:fill="auto"/>
          </w:tcPr>
          <w:p w:rsidR="00326E17" w:rsidRPr="0025011D" w:rsidRDefault="00326E17" w:rsidP="005402C1">
            <w:pPr>
              <w:numPr>
                <w:ilvl w:val="0"/>
                <w:numId w:val="26"/>
              </w:numPr>
              <w:spacing w:after="0" w:line="240" w:lineRule="auto"/>
              <w:rPr>
                <w:rFonts w:ascii="Myriad Pro" w:hAnsi="Myriad Pro"/>
                <w:sz w:val="18"/>
                <w:szCs w:val="18"/>
              </w:rPr>
            </w:pPr>
            <w:r w:rsidRPr="0025011D">
              <w:rPr>
                <w:rFonts w:ascii="Myriad Pro" w:hAnsi="Myriad Pro"/>
                <w:sz w:val="18"/>
                <w:szCs w:val="18"/>
              </w:rPr>
              <w:t>CFR team will discuss with donors on their expectations regarding communication and visibility</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CMAA PR, TWG-MA and UNDP team</w:t>
            </w:r>
          </w:p>
        </w:tc>
        <w:tc>
          <w:tcPr>
            <w:tcW w:w="1245"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Q4 2013</w:t>
            </w:r>
          </w:p>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Q1 2014 (Revised)</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b/>
                <w:i/>
                <w:sz w:val="18"/>
                <w:szCs w:val="18"/>
                <w:highlight w:val="green"/>
              </w:rPr>
              <w:t>Completed</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2014 Comms and PR workplan developed and to be implemented</w:t>
            </w:r>
          </w:p>
        </w:tc>
      </w:tr>
      <w:tr w:rsidR="000C4024" w:rsidRPr="0025011D" w:rsidTr="000C4024">
        <w:trPr>
          <w:trHeight w:val="1736"/>
          <w:jc w:val="center"/>
        </w:trPr>
        <w:tc>
          <w:tcPr>
            <w:tcW w:w="3500" w:type="dxa"/>
            <w:vMerge w:val="restart"/>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8b. Engage bilateral donors, both in Phnom Penh and in Geneva, in discussions related to the overall mine action strategy promoted by CMAA and how that particular donor fits into that strategy. Not everything needs to be about money and contributions, instead their needs to be an initial focus on building relationships in order for the CMAA to ensure that it is the key focal point for development partners regarding mine action in Cambodia.</w:t>
            </w:r>
          </w:p>
        </w:tc>
        <w:tc>
          <w:tcPr>
            <w:tcW w:w="0" w:type="auto"/>
            <w:vMerge w:val="restart"/>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 xml:space="preserve">Agreed </w:t>
            </w:r>
          </w:p>
        </w:tc>
        <w:tc>
          <w:tcPr>
            <w:tcW w:w="0" w:type="auto"/>
            <w:shd w:val="clear" w:color="auto" w:fill="auto"/>
          </w:tcPr>
          <w:p w:rsidR="00326E17" w:rsidRPr="0025011D" w:rsidRDefault="00326E17" w:rsidP="005402C1">
            <w:pPr>
              <w:numPr>
                <w:ilvl w:val="0"/>
                <w:numId w:val="25"/>
              </w:numPr>
              <w:spacing w:after="0" w:line="240" w:lineRule="auto"/>
              <w:rPr>
                <w:rFonts w:ascii="Myriad Pro" w:hAnsi="Myriad Pro"/>
                <w:sz w:val="18"/>
                <w:szCs w:val="18"/>
              </w:rPr>
            </w:pPr>
            <w:r w:rsidRPr="0025011D">
              <w:rPr>
                <w:rFonts w:ascii="Myriad Pro" w:hAnsi="Myriad Pro"/>
                <w:sz w:val="18"/>
                <w:szCs w:val="18"/>
              </w:rPr>
              <w:t>CMAA and UNDP will continue their efforts to engage with all development partners working in mine action and encourage them to participate actively in policy fora such as the Technical Working Group</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 xml:space="preserve">CMAA PR, TWG-MA and UNDP project team </w:t>
            </w:r>
          </w:p>
        </w:tc>
        <w:tc>
          <w:tcPr>
            <w:tcW w:w="1245" w:type="dxa"/>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2013-2015</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b/>
                <w:i/>
                <w:sz w:val="18"/>
                <w:szCs w:val="18"/>
                <w:highlight w:val="yellow"/>
              </w:rPr>
              <w:t>Initiated</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No TWG to date. Planned for mid- to late-December 2014</w:t>
            </w:r>
          </w:p>
        </w:tc>
      </w:tr>
      <w:tr w:rsidR="000C4024" w:rsidRPr="0025011D" w:rsidTr="000C4024">
        <w:trPr>
          <w:trHeight w:val="884"/>
          <w:jc w:val="center"/>
        </w:trPr>
        <w:tc>
          <w:tcPr>
            <w:tcW w:w="3500" w:type="dxa"/>
            <w:vMerge/>
            <w:shd w:val="clear" w:color="auto" w:fill="auto"/>
          </w:tcPr>
          <w:p w:rsidR="00326E17" w:rsidRPr="0025011D" w:rsidRDefault="00326E17" w:rsidP="005402C1">
            <w:pPr>
              <w:spacing w:after="0" w:line="240" w:lineRule="auto"/>
              <w:rPr>
                <w:rFonts w:ascii="Myriad Pro" w:hAnsi="Myriad Pro"/>
                <w:sz w:val="18"/>
                <w:szCs w:val="18"/>
              </w:rPr>
            </w:pPr>
          </w:p>
        </w:tc>
        <w:tc>
          <w:tcPr>
            <w:tcW w:w="0" w:type="auto"/>
            <w:vMerge/>
            <w:shd w:val="clear" w:color="auto" w:fill="auto"/>
          </w:tcPr>
          <w:p w:rsidR="00326E17" w:rsidRPr="0025011D" w:rsidRDefault="00326E17" w:rsidP="005402C1">
            <w:pPr>
              <w:spacing w:after="0" w:line="240" w:lineRule="auto"/>
              <w:rPr>
                <w:rFonts w:ascii="Myriad Pro" w:hAnsi="Myriad Pro"/>
                <w:sz w:val="18"/>
                <w:szCs w:val="18"/>
              </w:rPr>
            </w:pPr>
          </w:p>
        </w:tc>
        <w:tc>
          <w:tcPr>
            <w:tcW w:w="0" w:type="auto"/>
            <w:shd w:val="clear" w:color="auto" w:fill="auto"/>
          </w:tcPr>
          <w:p w:rsidR="00326E17" w:rsidRPr="0025011D" w:rsidRDefault="00326E17" w:rsidP="005402C1">
            <w:pPr>
              <w:numPr>
                <w:ilvl w:val="0"/>
                <w:numId w:val="25"/>
              </w:numPr>
              <w:spacing w:after="0" w:line="240" w:lineRule="auto"/>
              <w:rPr>
                <w:rFonts w:ascii="Myriad Pro" w:hAnsi="Myriad Pro"/>
                <w:sz w:val="18"/>
                <w:szCs w:val="18"/>
              </w:rPr>
            </w:pPr>
            <w:r w:rsidRPr="0025011D">
              <w:rPr>
                <w:rFonts w:ascii="Myriad Pro" w:hAnsi="Myriad Pro"/>
                <w:sz w:val="18"/>
                <w:szCs w:val="18"/>
              </w:rPr>
              <w:t>CMAA will ensure its presence at international meetings as the representative of mine action sector in Cambodia</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 xml:space="preserve">CMAA Management and </w:t>
            </w:r>
          </w:p>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UNDP project team</w:t>
            </w:r>
          </w:p>
        </w:tc>
        <w:tc>
          <w:tcPr>
            <w:tcW w:w="1245" w:type="dxa"/>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2013-2015</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b/>
                <w:i/>
                <w:sz w:val="18"/>
                <w:szCs w:val="18"/>
                <w:highlight w:val="green"/>
              </w:rPr>
              <w:t>Completed</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Ongoing. CMAA attended relevant fora in 2014 with further plans in 2015.</w:t>
            </w:r>
          </w:p>
        </w:tc>
      </w:tr>
      <w:tr w:rsidR="000C4024" w:rsidRPr="0025011D" w:rsidTr="000C4024">
        <w:trPr>
          <w:trHeight w:val="460"/>
          <w:jc w:val="center"/>
        </w:trPr>
        <w:tc>
          <w:tcPr>
            <w:tcW w:w="3500"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9a. The outcome indicator "number of countries that benefit from Cambodia on demining" does not address the project outcome. The outcome is purely national in nature and this indicator relates to other countries. It should be removed.</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 xml:space="preserve">Disagreed. The demand for international cooperation to Cambodia reflects the impact of Clearing for Results on CMAA’s capacity and is an important sign of the visibility of the project. </w:t>
            </w:r>
          </w:p>
        </w:tc>
        <w:tc>
          <w:tcPr>
            <w:tcW w:w="0" w:type="auto"/>
            <w:tcBorders>
              <w:bottom w:val="single" w:sz="4" w:space="0" w:color="auto"/>
            </w:tcBorders>
            <w:shd w:val="clear" w:color="auto" w:fill="auto"/>
          </w:tcPr>
          <w:p w:rsidR="00326E17" w:rsidRPr="0025011D" w:rsidRDefault="00326E17" w:rsidP="005402C1">
            <w:pPr>
              <w:spacing w:after="0" w:line="240" w:lineRule="auto"/>
              <w:ind w:left="360"/>
              <w:rPr>
                <w:rFonts w:ascii="Myriad Pro" w:hAnsi="Myriad Pro"/>
                <w:sz w:val="18"/>
                <w:szCs w:val="18"/>
              </w:rPr>
            </w:pPr>
            <w:r w:rsidRPr="0025011D">
              <w:rPr>
                <w:rFonts w:ascii="Myriad Pro" w:hAnsi="Myriad Pro"/>
                <w:sz w:val="18"/>
                <w:szCs w:val="18"/>
              </w:rPr>
              <w:t>N/A</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 xml:space="preserve">N/A </w:t>
            </w:r>
          </w:p>
        </w:tc>
        <w:tc>
          <w:tcPr>
            <w:tcW w:w="1245"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N/A</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b/>
                <w:i/>
                <w:sz w:val="18"/>
                <w:szCs w:val="18"/>
                <w:highlight w:val="magenta"/>
              </w:rPr>
              <w:t>No Longer Applicable</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p>
        </w:tc>
      </w:tr>
      <w:tr w:rsidR="000C4024" w:rsidRPr="0025011D" w:rsidTr="000C4024">
        <w:trPr>
          <w:trHeight w:val="460"/>
          <w:jc w:val="center"/>
        </w:trPr>
        <w:tc>
          <w:tcPr>
            <w:tcW w:w="3500"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9b. Given that post-clearance use of land should in general be able to be determined 6-8 months after clearance (especially for agricultural sites) and MAPU teams could to prioritize visits to areas planned for agriculture, some initial reporting could start to be submitted on a quarterly basis. If the report could include projected land use figures for the current year.</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bCs/>
                <w:sz w:val="18"/>
                <w:szCs w:val="18"/>
              </w:rPr>
            </w:pPr>
            <w:r w:rsidRPr="0025011D">
              <w:rPr>
                <w:rFonts w:ascii="Myriad Pro" w:hAnsi="Myriad Pro"/>
                <w:bCs/>
                <w:sz w:val="18"/>
                <w:szCs w:val="18"/>
              </w:rPr>
              <w:t>Agreed but already raised in 3c.</w:t>
            </w:r>
          </w:p>
          <w:p w:rsidR="00326E17" w:rsidRPr="0025011D" w:rsidRDefault="00326E17" w:rsidP="005402C1">
            <w:pPr>
              <w:spacing w:after="0" w:line="240" w:lineRule="auto"/>
              <w:rPr>
                <w:rFonts w:ascii="Myriad Pro" w:hAnsi="Myriad Pro"/>
                <w:bCs/>
                <w:sz w:val="18"/>
                <w:szCs w:val="18"/>
              </w:rPr>
            </w:pPr>
          </w:p>
          <w:p w:rsidR="00326E17" w:rsidRPr="0025011D" w:rsidRDefault="00326E17" w:rsidP="005402C1">
            <w:pPr>
              <w:spacing w:after="0" w:line="240" w:lineRule="auto"/>
              <w:rPr>
                <w:rFonts w:ascii="Myriad Pro" w:hAnsi="Myriad Pro"/>
                <w:sz w:val="18"/>
                <w:szCs w:val="18"/>
              </w:rPr>
            </w:pPr>
          </w:p>
        </w:tc>
        <w:tc>
          <w:tcPr>
            <w:tcW w:w="0" w:type="auto"/>
            <w:tcBorders>
              <w:bottom w:val="single" w:sz="4" w:space="0" w:color="auto"/>
            </w:tcBorders>
            <w:shd w:val="clear" w:color="auto" w:fill="auto"/>
          </w:tcPr>
          <w:p w:rsidR="00326E17" w:rsidRPr="0025011D" w:rsidRDefault="00326E17" w:rsidP="005402C1">
            <w:pPr>
              <w:spacing w:after="0" w:line="240" w:lineRule="auto"/>
              <w:ind w:left="360"/>
              <w:rPr>
                <w:rFonts w:ascii="Myriad Pro" w:hAnsi="Myriad Pro"/>
                <w:sz w:val="18"/>
                <w:szCs w:val="18"/>
              </w:rPr>
            </w:pPr>
            <w:r w:rsidRPr="0025011D">
              <w:rPr>
                <w:rFonts w:ascii="Myriad Pro" w:hAnsi="Myriad Pro"/>
                <w:sz w:val="18"/>
                <w:szCs w:val="18"/>
              </w:rPr>
              <w:t>N/A</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N/A</w:t>
            </w:r>
          </w:p>
        </w:tc>
        <w:tc>
          <w:tcPr>
            <w:tcW w:w="1245"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N/A</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N/A</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p>
        </w:tc>
      </w:tr>
      <w:tr w:rsidR="000C4024" w:rsidRPr="0025011D" w:rsidTr="000C4024">
        <w:trPr>
          <w:trHeight w:val="460"/>
          <w:jc w:val="center"/>
        </w:trPr>
        <w:tc>
          <w:tcPr>
            <w:tcW w:w="3500"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9c. The above Outcome/Output indicator should be revised to specify "in provinces where PCM is carried out" since not all clearance is verified by PCM. Representing that the % calculated is representative of all clearance is misleading.</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 xml:space="preserve">Agreed </w:t>
            </w:r>
          </w:p>
        </w:tc>
        <w:tc>
          <w:tcPr>
            <w:tcW w:w="0" w:type="auto"/>
            <w:tcBorders>
              <w:bottom w:val="single" w:sz="4" w:space="0" w:color="auto"/>
            </w:tcBorders>
            <w:shd w:val="clear" w:color="auto" w:fill="auto"/>
          </w:tcPr>
          <w:p w:rsidR="00326E17" w:rsidRPr="0025011D" w:rsidRDefault="00326E17" w:rsidP="005402C1">
            <w:pPr>
              <w:numPr>
                <w:ilvl w:val="0"/>
                <w:numId w:val="24"/>
              </w:numPr>
              <w:spacing w:after="0" w:line="240" w:lineRule="auto"/>
              <w:rPr>
                <w:rFonts w:ascii="Myriad Pro" w:hAnsi="Myriad Pro"/>
                <w:sz w:val="18"/>
                <w:szCs w:val="18"/>
              </w:rPr>
            </w:pPr>
            <w:r w:rsidRPr="0025011D">
              <w:rPr>
                <w:rFonts w:ascii="Myriad Pro" w:hAnsi="Myriad Pro"/>
                <w:sz w:val="18"/>
                <w:szCs w:val="18"/>
              </w:rPr>
              <w:t xml:space="preserve">This has been mentioned in the 2013 consolidated PCM reports </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CMAA SEPD</w:t>
            </w:r>
          </w:p>
        </w:tc>
        <w:tc>
          <w:tcPr>
            <w:tcW w:w="1245"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Q3 2013</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b/>
                <w:i/>
                <w:sz w:val="18"/>
                <w:szCs w:val="18"/>
                <w:highlight w:val="green"/>
              </w:rPr>
              <w:t>Completed</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p>
        </w:tc>
      </w:tr>
      <w:tr w:rsidR="000C4024" w:rsidRPr="0025011D" w:rsidTr="000C4024">
        <w:trPr>
          <w:trHeight w:val="278"/>
          <w:jc w:val="center"/>
        </w:trPr>
        <w:tc>
          <w:tcPr>
            <w:tcW w:w="3500"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9d. Additional tracking of accidents, comparing the 3 CFRII provinces to the other provinces, or an average could be added.</w:t>
            </w:r>
          </w:p>
          <w:p w:rsidR="00326E17" w:rsidRPr="0025011D" w:rsidRDefault="00326E17" w:rsidP="005402C1">
            <w:pPr>
              <w:numPr>
                <w:ilvl w:val="0"/>
                <w:numId w:val="2"/>
              </w:numPr>
              <w:spacing w:after="0" w:line="240" w:lineRule="auto"/>
              <w:rPr>
                <w:rFonts w:ascii="Myriad Pro" w:hAnsi="Myriad Pro"/>
                <w:sz w:val="18"/>
                <w:szCs w:val="18"/>
              </w:rPr>
            </w:pPr>
            <w:r w:rsidRPr="0025011D">
              <w:rPr>
                <w:rFonts w:ascii="Myriad Pro" w:hAnsi="Myriad Pro"/>
                <w:sz w:val="18"/>
                <w:szCs w:val="18"/>
              </w:rPr>
              <w:t>An additional indicator on resource mobilization by CMAA, or by the programme as a whole could be added</w:t>
            </w:r>
          </w:p>
          <w:p w:rsidR="00326E17" w:rsidRPr="0025011D" w:rsidRDefault="00326E17" w:rsidP="005402C1">
            <w:pPr>
              <w:numPr>
                <w:ilvl w:val="0"/>
                <w:numId w:val="2"/>
              </w:numPr>
              <w:spacing w:after="0" w:line="240" w:lineRule="auto"/>
              <w:rPr>
                <w:rFonts w:ascii="Myriad Pro" w:hAnsi="Myriad Pro"/>
                <w:sz w:val="18"/>
                <w:szCs w:val="18"/>
              </w:rPr>
            </w:pPr>
            <w:r w:rsidRPr="0025011D">
              <w:rPr>
                <w:rFonts w:ascii="Myriad Pro" w:hAnsi="Myriad Pro"/>
                <w:sz w:val="18"/>
                <w:szCs w:val="18"/>
              </w:rPr>
              <w:t>Post-clearance monitoring of what % of land remains unused would be useful</w:t>
            </w:r>
          </w:p>
          <w:p w:rsidR="00326E17" w:rsidRPr="0025011D" w:rsidRDefault="00326E17" w:rsidP="005402C1">
            <w:pPr>
              <w:numPr>
                <w:ilvl w:val="0"/>
                <w:numId w:val="2"/>
              </w:numPr>
              <w:spacing w:after="0" w:line="240" w:lineRule="auto"/>
              <w:rPr>
                <w:rFonts w:ascii="Myriad Pro" w:hAnsi="Myriad Pro"/>
                <w:sz w:val="18"/>
                <w:szCs w:val="18"/>
              </w:rPr>
            </w:pPr>
            <w:r w:rsidRPr="0025011D">
              <w:rPr>
                <w:rFonts w:ascii="Myriad Pro" w:hAnsi="Myriad Pro"/>
                <w:sz w:val="18"/>
                <w:szCs w:val="18"/>
              </w:rPr>
              <w:t>Looking separately at survey and clearance for targets would be more informative</w:t>
            </w:r>
          </w:p>
          <w:p w:rsidR="00326E17" w:rsidRPr="0025011D" w:rsidRDefault="00326E17" w:rsidP="005402C1">
            <w:pPr>
              <w:numPr>
                <w:ilvl w:val="0"/>
                <w:numId w:val="2"/>
              </w:numPr>
              <w:spacing w:after="0" w:line="240" w:lineRule="auto"/>
              <w:rPr>
                <w:rFonts w:ascii="Myriad Pro" w:hAnsi="Myriad Pro"/>
                <w:sz w:val="18"/>
                <w:szCs w:val="18"/>
              </w:rPr>
            </w:pPr>
            <w:r w:rsidRPr="0025011D">
              <w:rPr>
                <w:rFonts w:ascii="Myriad Pro" w:hAnsi="Myriad Pro"/>
                <w:sz w:val="18"/>
                <w:szCs w:val="18"/>
              </w:rPr>
              <w:t>Dividing clearance into manual mine clearance, mechanical clearance and technical survey</w:t>
            </w:r>
          </w:p>
          <w:p w:rsidR="00326E17" w:rsidRPr="0025011D" w:rsidRDefault="00326E17" w:rsidP="005402C1">
            <w:pPr>
              <w:numPr>
                <w:ilvl w:val="0"/>
                <w:numId w:val="2"/>
              </w:numPr>
              <w:spacing w:after="0" w:line="240" w:lineRule="auto"/>
              <w:rPr>
                <w:rFonts w:ascii="Myriad Pro" w:hAnsi="Myriad Pro"/>
                <w:sz w:val="18"/>
                <w:szCs w:val="18"/>
              </w:rPr>
            </w:pPr>
            <w:r w:rsidRPr="0025011D">
              <w:rPr>
                <w:rFonts w:ascii="Myriad Pro" w:hAnsi="Myriad Pro"/>
                <w:sz w:val="18"/>
                <w:szCs w:val="18"/>
              </w:rPr>
              <w:t>Mine-free districts (as that occurs) should be tracked -  and then verified by QA/QC teams</w:t>
            </w:r>
          </w:p>
          <w:p w:rsidR="00326E17" w:rsidRPr="0025011D" w:rsidRDefault="00326E17" w:rsidP="005402C1">
            <w:pPr>
              <w:numPr>
                <w:ilvl w:val="0"/>
                <w:numId w:val="2"/>
              </w:numPr>
              <w:spacing w:after="0" w:line="240" w:lineRule="auto"/>
              <w:rPr>
                <w:rFonts w:ascii="Myriad Pro" w:hAnsi="Myriad Pro"/>
                <w:sz w:val="18"/>
                <w:szCs w:val="18"/>
              </w:rPr>
            </w:pPr>
            <w:r w:rsidRPr="0025011D">
              <w:rPr>
                <w:rFonts w:ascii="Myriad Pro" w:hAnsi="Myriad Pro"/>
                <w:sz w:val="18"/>
                <w:szCs w:val="18"/>
              </w:rPr>
              <w:t>Adding a measure of economic development (such as income added to villages through demining) would be an interesting measure, given the focus of the CFRII on economic development</w:t>
            </w:r>
          </w:p>
          <w:p w:rsidR="00326E17" w:rsidRPr="0025011D" w:rsidRDefault="00326E17" w:rsidP="005402C1">
            <w:pPr>
              <w:numPr>
                <w:ilvl w:val="0"/>
                <w:numId w:val="2"/>
              </w:numPr>
              <w:spacing w:after="0" w:line="240" w:lineRule="auto"/>
              <w:rPr>
                <w:rFonts w:ascii="Myriad Pro" w:hAnsi="Myriad Pro"/>
                <w:sz w:val="18"/>
                <w:szCs w:val="18"/>
              </w:rPr>
            </w:pPr>
            <w:r w:rsidRPr="0025011D">
              <w:rPr>
                <w:rFonts w:ascii="Myriad Pro" w:hAnsi="Myriad Pro"/>
                <w:sz w:val="18"/>
                <w:szCs w:val="18"/>
              </w:rPr>
              <w:t>Percentage and not just number of BLS polygons cleared (to track APMBC progress)</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 xml:space="preserve">Partially Agreed. Some of the suggested indicators, such as the one on economic development, would be challenging for a regular data collection. Additionally, the Outcome Assessment activity aims at capturing socio economic benefits of mine clearance on the livelihoods of beneficiaries.  </w:t>
            </w:r>
          </w:p>
        </w:tc>
        <w:tc>
          <w:tcPr>
            <w:tcW w:w="0" w:type="auto"/>
            <w:tcBorders>
              <w:bottom w:val="single" w:sz="4" w:space="0" w:color="auto"/>
            </w:tcBorders>
            <w:shd w:val="clear" w:color="auto" w:fill="auto"/>
          </w:tcPr>
          <w:p w:rsidR="00326E17" w:rsidRPr="0025011D" w:rsidRDefault="00326E17" w:rsidP="005402C1">
            <w:pPr>
              <w:numPr>
                <w:ilvl w:val="0"/>
                <w:numId w:val="23"/>
              </w:numPr>
              <w:spacing w:after="0" w:line="240" w:lineRule="auto"/>
              <w:rPr>
                <w:rFonts w:ascii="Myriad Pro" w:hAnsi="Myriad Pro"/>
                <w:sz w:val="18"/>
                <w:szCs w:val="18"/>
              </w:rPr>
            </w:pPr>
            <w:r w:rsidRPr="0025011D">
              <w:rPr>
                <w:rFonts w:ascii="Myriad Pro" w:hAnsi="Myriad Pro"/>
                <w:sz w:val="18"/>
                <w:szCs w:val="18"/>
              </w:rPr>
              <w:t>CMAA and UNDP Team will review, and amend if necessary, the M&amp;E framework</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CMAA and UNDP CFR team</w:t>
            </w:r>
          </w:p>
        </w:tc>
        <w:tc>
          <w:tcPr>
            <w:tcW w:w="1245"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Q1 2014</w:t>
            </w:r>
          </w:p>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Q1 2015 (Revised)</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b/>
                <w:i/>
                <w:sz w:val="18"/>
                <w:szCs w:val="18"/>
                <w:highlight w:val="yellow"/>
              </w:rPr>
              <w:t>Initiated</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Ongoing.</w:t>
            </w:r>
          </w:p>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UNV M&amp;E Officer is currently being recruited with a ToR to work with CMAA on PCMs and Performance Monitoring System.</w:t>
            </w:r>
          </w:p>
        </w:tc>
      </w:tr>
      <w:tr w:rsidR="000C4024" w:rsidRPr="0025011D" w:rsidTr="000C4024">
        <w:trPr>
          <w:trHeight w:val="1377"/>
          <w:jc w:val="center"/>
        </w:trPr>
        <w:tc>
          <w:tcPr>
            <w:tcW w:w="3500" w:type="dxa"/>
            <w:tcBorders>
              <w:bottom w:val="single" w:sz="4" w:space="0" w:color="auto"/>
            </w:tcBorders>
            <w:shd w:val="clear" w:color="auto" w:fill="auto"/>
          </w:tcPr>
          <w:p w:rsidR="00326E17" w:rsidRPr="0025011D" w:rsidRDefault="00326E17" w:rsidP="005402C1">
            <w:pPr>
              <w:tabs>
                <w:tab w:val="left" w:pos="360"/>
              </w:tabs>
              <w:spacing w:after="0" w:line="240" w:lineRule="auto"/>
              <w:rPr>
                <w:rFonts w:ascii="Myriad Pro" w:hAnsi="Myriad Pro"/>
                <w:sz w:val="18"/>
                <w:szCs w:val="18"/>
              </w:rPr>
            </w:pPr>
            <w:r w:rsidRPr="0025011D">
              <w:rPr>
                <w:rFonts w:ascii="Myriad Pro" w:hAnsi="Myriad Pro"/>
                <w:sz w:val="18"/>
                <w:szCs w:val="18"/>
              </w:rPr>
              <w:t>10a. The terms of reference for each type coordination framework should be examined by CMAA/UNDP to ensure that coordination meetings are achieving the desired outcomes.</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 xml:space="preserve">Agreed </w:t>
            </w:r>
          </w:p>
        </w:tc>
        <w:tc>
          <w:tcPr>
            <w:tcW w:w="0" w:type="auto"/>
            <w:tcBorders>
              <w:bottom w:val="single" w:sz="4" w:space="0" w:color="auto"/>
            </w:tcBorders>
            <w:shd w:val="clear" w:color="auto" w:fill="auto"/>
          </w:tcPr>
          <w:p w:rsidR="00326E17" w:rsidRPr="0025011D" w:rsidRDefault="00326E17" w:rsidP="005402C1">
            <w:pPr>
              <w:numPr>
                <w:ilvl w:val="0"/>
                <w:numId w:val="22"/>
              </w:numPr>
              <w:spacing w:after="0" w:line="240" w:lineRule="auto"/>
              <w:rPr>
                <w:rFonts w:ascii="Myriad Pro" w:hAnsi="Myriad Pro"/>
                <w:sz w:val="18"/>
                <w:szCs w:val="18"/>
              </w:rPr>
            </w:pPr>
            <w:r w:rsidRPr="0025011D">
              <w:rPr>
                <w:rFonts w:ascii="Myriad Pro" w:hAnsi="Myriad Pro"/>
                <w:sz w:val="18"/>
                <w:szCs w:val="18"/>
              </w:rPr>
              <w:t xml:space="preserve">With support from UNDP project team the CMAA will revise TOR for different TRG. </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 xml:space="preserve">CMAA Management </w:t>
            </w:r>
          </w:p>
          <w:p w:rsidR="00326E17" w:rsidRPr="0025011D" w:rsidRDefault="00326E17" w:rsidP="005402C1">
            <w:pPr>
              <w:spacing w:after="0" w:line="240" w:lineRule="auto"/>
              <w:rPr>
                <w:rFonts w:ascii="Myriad Pro" w:hAnsi="Myriad Pro"/>
                <w:sz w:val="18"/>
                <w:szCs w:val="18"/>
              </w:rPr>
            </w:pPr>
          </w:p>
        </w:tc>
        <w:tc>
          <w:tcPr>
            <w:tcW w:w="1245"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Q3 and Q4 2013</w:t>
            </w:r>
          </w:p>
          <w:p w:rsidR="000C4024" w:rsidRDefault="00326E17" w:rsidP="005402C1">
            <w:pPr>
              <w:spacing w:after="0" w:line="240" w:lineRule="auto"/>
              <w:rPr>
                <w:rFonts w:ascii="Myriad Pro" w:hAnsi="Myriad Pro"/>
                <w:sz w:val="18"/>
                <w:szCs w:val="18"/>
              </w:rPr>
            </w:pPr>
            <w:r w:rsidRPr="0025011D">
              <w:rPr>
                <w:rFonts w:ascii="Myriad Pro" w:hAnsi="Myriad Pro"/>
                <w:sz w:val="18"/>
                <w:szCs w:val="18"/>
              </w:rPr>
              <w:t xml:space="preserve">Q1 2014 </w:t>
            </w:r>
          </w:p>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(1</w:t>
            </w:r>
            <w:r w:rsidRPr="0025011D">
              <w:rPr>
                <w:rFonts w:ascii="Myriad Pro" w:hAnsi="Myriad Pro"/>
                <w:sz w:val="18"/>
                <w:szCs w:val="18"/>
                <w:vertAlign w:val="superscript"/>
              </w:rPr>
              <w:t>st</w:t>
            </w:r>
            <w:r w:rsidRPr="0025011D">
              <w:rPr>
                <w:rFonts w:ascii="Myriad Pro" w:hAnsi="Myriad Pro"/>
                <w:sz w:val="18"/>
                <w:szCs w:val="18"/>
              </w:rPr>
              <w:t xml:space="preserve"> Revised)</w:t>
            </w:r>
          </w:p>
          <w:p w:rsidR="000C4024" w:rsidRDefault="00326E17" w:rsidP="005402C1">
            <w:pPr>
              <w:spacing w:after="0" w:line="240" w:lineRule="auto"/>
              <w:rPr>
                <w:rFonts w:ascii="Myriad Pro" w:hAnsi="Myriad Pro"/>
                <w:sz w:val="18"/>
                <w:szCs w:val="18"/>
              </w:rPr>
            </w:pPr>
            <w:r w:rsidRPr="0025011D">
              <w:rPr>
                <w:rFonts w:ascii="Myriad Pro" w:hAnsi="Myriad Pro"/>
                <w:sz w:val="18"/>
                <w:szCs w:val="18"/>
              </w:rPr>
              <w:t xml:space="preserve">Q2 2015 </w:t>
            </w:r>
          </w:p>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(2</w:t>
            </w:r>
            <w:r w:rsidRPr="0025011D">
              <w:rPr>
                <w:rFonts w:ascii="Myriad Pro" w:hAnsi="Myriad Pro"/>
                <w:sz w:val="18"/>
                <w:szCs w:val="18"/>
                <w:vertAlign w:val="superscript"/>
              </w:rPr>
              <w:t>nd</w:t>
            </w:r>
            <w:r w:rsidRPr="0025011D">
              <w:rPr>
                <w:rFonts w:ascii="Myriad Pro" w:hAnsi="Myriad Pro"/>
                <w:sz w:val="18"/>
                <w:szCs w:val="18"/>
              </w:rPr>
              <w:t xml:space="preserve"> Revised)</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b/>
                <w:i/>
                <w:sz w:val="18"/>
                <w:szCs w:val="18"/>
                <w:highlight w:val="yellow"/>
              </w:rPr>
              <w:t>Initiated</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Workplan and budget will support coordination meeting.</w:t>
            </w:r>
          </w:p>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TWG-MA to be held twice a year. Revised TWG-MA ToR completed.</w:t>
            </w:r>
          </w:p>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 xml:space="preserve">TRG ToRs to be revised in line with needs.  </w:t>
            </w:r>
            <w:r w:rsidR="000C4024">
              <w:rPr>
                <w:rFonts w:ascii="Myriad Pro" w:hAnsi="Myriad Pro"/>
                <w:sz w:val="18"/>
                <w:szCs w:val="18"/>
              </w:rPr>
              <w:t>CMAS Review Committee under TRG</w:t>
            </w:r>
          </w:p>
        </w:tc>
      </w:tr>
      <w:tr w:rsidR="000C4024" w:rsidRPr="0025011D" w:rsidTr="000C4024">
        <w:trPr>
          <w:trHeight w:val="1007"/>
          <w:jc w:val="center"/>
        </w:trPr>
        <w:tc>
          <w:tcPr>
            <w:tcW w:w="3500" w:type="dxa"/>
            <w:vMerge w:val="restart"/>
            <w:shd w:val="clear" w:color="auto" w:fill="auto"/>
          </w:tcPr>
          <w:p w:rsidR="00326E17" w:rsidRPr="0025011D" w:rsidRDefault="00326E17" w:rsidP="005402C1">
            <w:pPr>
              <w:tabs>
                <w:tab w:val="left" w:pos="360"/>
              </w:tabs>
              <w:spacing w:after="0" w:line="240" w:lineRule="auto"/>
              <w:rPr>
                <w:rFonts w:ascii="Myriad Pro" w:hAnsi="Myriad Pro"/>
                <w:sz w:val="18"/>
                <w:szCs w:val="18"/>
              </w:rPr>
            </w:pPr>
            <w:r w:rsidRPr="0025011D">
              <w:rPr>
                <w:rFonts w:ascii="Myriad Pro" w:hAnsi="Myriad Pro"/>
                <w:sz w:val="18"/>
                <w:szCs w:val="18"/>
              </w:rPr>
              <w:t>10b. An informal consultation should be initiated with operators and other stakeholders regarding their expectations from coordination structures, so that meetings can increasingly target the needs of stakeholders from coordination mechanisms.</w:t>
            </w:r>
          </w:p>
        </w:tc>
        <w:tc>
          <w:tcPr>
            <w:tcW w:w="0" w:type="auto"/>
            <w:vMerge w:val="restart"/>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 xml:space="preserve">Agreed </w:t>
            </w:r>
          </w:p>
        </w:tc>
        <w:tc>
          <w:tcPr>
            <w:tcW w:w="0" w:type="auto"/>
            <w:tcBorders>
              <w:bottom w:val="single" w:sz="4" w:space="0" w:color="auto"/>
            </w:tcBorders>
            <w:shd w:val="clear" w:color="auto" w:fill="auto"/>
          </w:tcPr>
          <w:p w:rsidR="00326E17" w:rsidRPr="0025011D" w:rsidRDefault="00326E17" w:rsidP="005402C1">
            <w:pPr>
              <w:numPr>
                <w:ilvl w:val="0"/>
                <w:numId w:val="21"/>
              </w:numPr>
              <w:spacing w:after="0" w:line="240" w:lineRule="auto"/>
              <w:rPr>
                <w:rFonts w:ascii="Myriad Pro" w:hAnsi="Myriad Pro"/>
                <w:sz w:val="18"/>
                <w:szCs w:val="18"/>
              </w:rPr>
            </w:pPr>
            <w:r w:rsidRPr="0025011D">
              <w:rPr>
                <w:rFonts w:ascii="Myriad Pro" w:hAnsi="Myriad Pro"/>
                <w:sz w:val="18"/>
                <w:szCs w:val="18"/>
              </w:rPr>
              <w:t>The CMAA will strengthen the structure of interaction between Government and mine action stakeholders</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CMAA Management</w:t>
            </w:r>
          </w:p>
        </w:tc>
        <w:tc>
          <w:tcPr>
            <w:tcW w:w="1245" w:type="dxa"/>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Q3 and Q4 2013</w:t>
            </w:r>
          </w:p>
          <w:p w:rsidR="000C4024" w:rsidRDefault="00326E17" w:rsidP="005402C1">
            <w:pPr>
              <w:spacing w:after="0" w:line="240" w:lineRule="auto"/>
              <w:rPr>
                <w:rFonts w:ascii="Myriad Pro" w:hAnsi="Myriad Pro"/>
                <w:sz w:val="18"/>
                <w:szCs w:val="18"/>
              </w:rPr>
            </w:pPr>
            <w:r w:rsidRPr="0025011D">
              <w:rPr>
                <w:rFonts w:ascii="Myriad Pro" w:hAnsi="Myriad Pro"/>
                <w:sz w:val="18"/>
                <w:szCs w:val="18"/>
              </w:rPr>
              <w:t xml:space="preserve">Q1 2014 </w:t>
            </w:r>
          </w:p>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(1</w:t>
            </w:r>
            <w:r w:rsidRPr="0025011D">
              <w:rPr>
                <w:rFonts w:ascii="Myriad Pro" w:hAnsi="Myriad Pro"/>
                <w:sz w:val="18"/>
                <w:szCs w:val="18"/>
                <w:vertAlign w:val="superscript"/>
              </w:rPr>
              <w:t>st</w:t>
            </w:r>
            <w:r w:rsidRPr="0025011D">
              <w:rPr>
                <w:rFonts w:ascii="Myriad Pro" w:hAnsi="Myriad Pro"/>
                <w:sz w:val="18"/>
                <w:szCs w:val="18"/>
              </w:rPr>
              <w:t xml:space="preserve"> Revised)</w:t>
            </w:r>
          </w:p>
          <w:p w:rsidR="000C4024" w:rsidRDefault="00326E17" w:rsidP="005402C1">
            <w:pPr>
              <w:spacing w:after="0" w:line="240" w:lineRule="auto"/>
              <w:rPr>
                <w:rFonts w:ascii="Myriad Pro" w:hAnsi="Myriad Pro"/>
                <w:sz w:val="18"/>
                <w:szCs w:val="18"/>
              </w:rPr>
            </w:pPr>
            <w:r w:rsidRPr="0025011D">
              <w:rPr>
                <w:rFonts w:ascii="Myriad Pro" w:hAnsi="Myriad Pro"/>
                <w:sz w:val="18"/>
                <w:szCs w:val="18"/>
              </w:rPr>
              <w:t xml:space="preserve">Q2 2015 </w:t>
            </w:r>
          </w:p>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(2</w:t>
            </w:r>
            <w:r w:rsidRPr="0025011D">
              <w:rPr>
                <w:rFonts w:ascii="Myriad Pro" w:hAnsi="Myriad Pro"/>
                <w:sz w:val="18"/>
                <w:szCs w:val="18"/>
                <w:vertAlign w:val="superscript"/>
              </w:rPr>
              <w:t>nd</w:t>
            </w:r>
            <w:r w:rsidRPr="0025011D">
              <w:rPr>
                <w:rFonts w:ascii="Myriad Pro" w:hAnsi="Myriad Pro"/>
                <w:sz w:val="18"/>
                <w:szCs w:val="18"/>
              </w:rPr>
              <w:t xml:space="preserve"> Revised)</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b/>
                <w:i/>
                <w:sz w:val="18"/>
                <w:szCs w:val="18"/>
                <w:highlight w:val="yellow"/>
              </w:rPr>
              <w:t>Initiated</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p>
        </w:tc>
      </w:tr>
      <w:tr w:rsidR="000C4024" w:rsidRPr="0025011D" w:rsidTr="000C4024">
        <w:trPr>
          <w:trHeight w:val="1205"/>
          <w:jc w:val="center"/>
        </w:trPr>
        <w:tc>
          <w:tcPr>
            <w:tcW w:w="3500" w:type="dxa"/>
            <w:vMerge/>
            <w:tcBorders>
              <w:bottom w:val="single" w:sz="4" w:space="0" w:color="auto"/>
            </w:tcBorders>
            <w:shd w:val="clear" w:color="auto" w:fill="auto"/>
          </w:tcPr>
          <w:p w:rsidR="00326E17" w:rsidRPr="0025011D" w:rsidRDefault="00326E17" w:rsidP="005402C1">
            <w:pPr>
              <w:tabs>
                <w:tab w:val="left" w:pos="360"/>
              </w:tabs>
              <w:spacing w:after="0" w:line="240" w:lineRule="auto"/>
              <w:rPr>
                <w:rFonts w:ascii="Myriad Pro" w:hAnsi="Myriad Pro"/>
                <w:sz w:val="18"/>
                <w:szCs w:val="18"/>
              </w:rPr>
            </w:pPr>
          </w:p>
        </w:tc>
        <w:tc>
          <w:tcPr>
            <w:tcW w:w="0" w:type="auto"/>
            <w:vMerge/>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p>
        </w:tc>
        <w:tc>
          <w:tcPr>
            <w:tcW w:w="0" w:type="auto"/>
            <w:tcBorders>
              <w:bottom w:val="single" w:sz="4" w:space="0" w:color="auto"/>
            </w:tcBorders>
            <w:shd w:val="clear" w:color="auto" w:fill="auto"/>
          </w:tcPr>
          <w:p w:rsidR="00326E17" w:rsidRPr="0025011D" w:rsidRDefault="00326E17" w:rsidP="005402C1">
            <w:pPr>
              <w:numPr>
                <w:ilvl w:val="0"/>
                <w:numId w:val="21"/>
              </w:numPr>
              <w:spacing w:after="0" w:line="240" w:lineRule="auto"/>
              <w:rPr>
                <w:rFonts w:ascii="Myriad Pro" w:hAnsi="Myriad Pro"/>
                <w:sz w:val="18"/>
                <w:szCs w:val="18"/>
              </w:rPr>
            </w:pPr>
            <w:r w:rsidRPr="0025011D">
              <w:rPr>
                <w:rFonts w:ascii="Myriad Pro" w:hAnsi="Myriad Pro"/>
                <w:sz w:val="18"/>
                <w:szCs w:val="18"/>
              </w:rPr>
              <w:t>The CMAA will share the revised draft TOR for different TRG with DP and operators for comments and then finalize them.</w:t>
            </w:r>
          </w:p>
          <w:p w:rsidR="00326E17" w:rsidRPr="0025011D" w:rsidRDefault="00326E17" w:rsidP="005402C1">
            <w:pPr>
              <w:spacing w:after="0" w:line="240" w:lineRule="auto"/>
              <w:ind w:left="360"/>
              <w:rPr>
                <w:rFonts w:ascii="Myriad Pro" w:hAnsi="Myriad Pro"/>
                <w:sz w:val="18"/>
                <w:szCs w:val="18"/>
              </w:rPr>
            </w:pP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CMAA Management</w:t>
            </w:r>
          </w:p>
        </w:tc>
        <w:tc>
          <w:tcPr>
            <w:tcW w:w="1245"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Q3 and Q4 2013</w:t>
            </w:r>
          </w:p>
          <w:p w:rsidR="000C4024" w:rsidRDefault="00326E17" w:rsidP="005402C1">
            <w:pPr>
              <w:spacing w:after="0" w:line="240" w:lineRule="auto"/>
              <w:rPr>
                <w:rFonts w:ascii="Myriad Pro" w:hAnsi="Myriad Pro"/>
                <w:sz w:val="18"/>
                <w:szCs w:val="18"/>
              </w:rPr>
            </w:pPr>
            <w:r w:rsidRPr="0025011D">
              <w:rPr>
                <w:rFonts w:ascii="Myriad Pro" w:hAnsi="Myriad Pro"/>
                <w:sz w:val="18"/>
                <w:szCs w:val="18"/>
              </w:rPr>
              <w:t>Q1 2014</w:t>
            </w:r>
          </w:p>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 xml:space="preserve"> (1</w:t>
            </w:r>
            <w:r w:rsidRPr="0025011D">
              <w:rPr>
                <w:rFonts w:ascii="Myriad Pro" w:hAnsi="Myriad Pro"/>
                <w:sz w:val="18"/>
                <w:szCs w:val="18"/>
                <w:vertAlign w:val="superscript"/>
              </w:rPr>
              <w:t>st</w:t>
            </w:r>
            <w:r w:rsidRPr="0025011D">
              <w:rPr>
                <w:rFonts w:ascii="Myriad Pro" w:hAnsi="Myriad Pro"/>
                <w:sz w:val="18"/>
                <w:szCs w:val="18"/>
              </w:rPr>
              <w:t xml:space="preserve"> Revised)</w:t>
            </w:r>
          </w:p>
          <w:p w:rsidR="000C4024" w:rsidRDefault="00326E17" w:rsidP="005402C1">
            <w:pPr>
              <w:spacing w:after="0" w:line="240" w:lineRule="auto"/>
              <w:rPr>
                <w:rFonts w:ascii="Myriad Pro" w:hAnsi="Myriad Pro"/>
                <w:sz w:val="18"/>
                <w:szCs w:val="18"/>
              </w:rPr>
            </w:pPr>
            <w:r w:rsidRPr="0025011D">
              <w:rPr>
                <w:rFonts w:ascii="Myriad Pro" w:hAnsi="Myriad Pro"/>
                <w:sz w:val="18"/>
                <w:szCs w:val="18"/>
              </w:rPr>
              <w:t xml:space="preserve">Q2 2015 </w:t>
            </w:r>
          </w:p>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(2</w:t>
            </w:r>
            <w:r w:rsidRPr="0025011D">
              <w:rPr>
                <w:rFonts w:ascii="Myriad Pro" w:hAnsi="Myriad Pro"/>
                <w:sz w:val="18"/>
                <w:szCs w:val="18"/>
                <w:vertAlign w:val="superscript"/>
              </w:rPr>
              <w:t>nd</w:t>
            </w:r>
            <w:r w:rsidRPr="0025011D">
              <w:rPr>
                <w:rFonts w:ascii="Myriad Pro" w:hAnsi="Myriad Pro"/>
                <w:sz w:val="18"/>
                <w:szCs w:val="18"/>
              </w:rPr>
              <w:t xml:space="preserve"> Revised)</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b/>
                <w:i/>
                <w:sz w:val="18"/>
                <w:szCs w:val="18"/>
                <w:highlight w:val="yellow"/>
              </w:rPr>
              <w:t>Initiated</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p>
        </w:tc>
      </w:tr>
      <w:tr w:rsidR="000C4024" w:rsidRPr="0025011D" w:rsidTr="000C4024">
        <w:trPr>
          <w:trHeight w:val="460"/>
          <w:jc w:val="center"/>
        </w:trPr>
        <w:tc>
          <w:tcPr>
            <w:tcW w:w="3500" w:type="dxa"/>
            <w:tcBorders>
              <w:bottom w:val="single" w:sz="4" w:space="0" w:color="auto"/>
            </w:tcBorders>
            <w:shd w:val="clear" w:color="auto" w:fill="auto"/>
          </w:tcPr>
          <w:p w:rsidR="00326E17" w:rsidRPr="0025011D" w:rsidRDefault="00326E17" w:rsidP="00326E17">
            <w:pPr>
              <w:tabs>
                <w:tab w:val="left" w:pos="360"/>
              </w:tabs>
              <w:spacing w:after="0" w:line="240" w:lineRule="auto"/>
              <w:rPr>
                <w:rFonts w:ascii="Myriad Pro" w:hAnsi="Myriad Pro"/>
                <w:sz w:val="18"/>
                <w:szCs w:val="18"/>
              </w:rPr>
            </w:pPr>
            <w:r w:rsidRPr="0025011D">
              <w:rPr>
                <w:rFonts w:ascii="Myriad Pro" w:hAnsi="Myriad Pro"/>
                <w:sz w:val="18"/>
                <w:szCs w:val="18"/>
              </w:rPr>
              <w:t>10c. Strategic analysis of the current approach to mine action operations should be carried out by CMAA, supported by UNDP, for each component of mine action, with a view to initiating the coordinated planning process with operators and other stakeholders under each component</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Agreed.  The CMAA will implement the suggested approach and structure for an annual planning process.</w:t>
            </w:r>
          </w:p>
        </w:tc>
        <w:tc>
          <w:tcPr>
            <w:tcW w:w="0" w:type="auto"/>
            <w:tcBorders>
              <w:bottom w:val="single" w:sz="4" w:space="0" w:color="auto"/>
            </w:tcBorders>
            <w:shd w:val="clear" w:color="auto" w:fill="auto"/>
          </w:tcPr>
          <w:p w:rsidR="00326E17" w:rsidRPr="0025011D" w:rsidRDefault="00326E17" w:rsidP="005402C1">
            <w:pPr>
              <w:numPr>
                <w:ilvl w:val="0"/>
                <w:numId w:val="20"/>
              </w:numPr>
              <w:spacing w:after="0" w:line="240" w:lineRule="auto"/>
              <w:rPr>
                <w:rFonts w:ascii="Myriad Pro" w:hAnsi="Myriad Pro"/>
                <w:sz w:val="18"/>
                <w:szCs w:val="18"/>
              </w:rPr>
            </w:pPr>
            <w:r w:rsidRPr="0025011D">
              <w:rPr>
                <w:rFonts w:ascii="Myriad Pro" w:hAnsi="Myriad Pro"/>
                <w:sz w:val="18"/>
                <w:szCs w:val="18"/>
              </w:rPr>
              <w:t>This will be addressed through the annual operational planning process as recommended above in 1a.</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CMAA Management</w:t>
            </w:r>
          </w:p>
        </w:tc>
        <w:tc>
          <w:tcPr>
            <w:tcW w:w="1245" w:type="dxa"/>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Q3-Q4 2013</w:t>
            </w:r>
          </w:p>
          <w:p w:rsidR="000C4024" w:rsidRDefault="00326E17" w:rsidP="005402C1">
            <w:pPr>
              <w:spacing w:after="0" w:line="240" w:lineRule="auto"/>
              <w:rPr>
                <w:rFonts w:ascii="Myriad Pro" w:hAnsi="Myriad Pro"/>
                <w:sz w:val="18"/>
                <w:szCs w:val="18"/>
              </w:rPr>
            </w:pPr>
            <w:r w:rsidRPr="0025011D">
              <w:rPr>
                <w:rFonts w:ascii="Myriad Pro" w:hAnsi="Myriad Pro"/>
                <w:sz w:val="18"/>
                <w:szCs w:val="18"/>
              </w:rPr>
              <w:t>Q1 2014</w:t>
            </w:r>
          </w:p>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(1</w:t>
            </w:r>
            <w:r w:rsidRPr="0025011D">
              <w:rPr>
                <w:rFonts w:ascii="Myriad Pro" w:hAnsi="Myriad Pro"/>
                <w:sz w:val="18"/>
                <w:szCs w:val="18"/>
                <w:vertAlign w:val="superscript"/>
              </w:rPr>
              <w:t>st</w:t>
            </w:r>
            <w:r w:rsidRPr="0025011D">
              <w:rPr>
                <w:rFonts w:ascii="Myriad Pro" w:hAnsi="Myriad Pro"/>
                <w:sz w:val="18"/>
                <w:szCs w:val="18"/>
              </w:rPr>
              <w:t xml:space="preserve"> Revised)</w:t>
            </w:r>
          </w:p>
          <w:p w:rsidR="000C4024" w:rsidRDefault="00326E17" w:rsidP="005402C1">
            <w:pPr>
              <w:spacing w:after="0" w:line="240" w:lineRule="auto"/>
              <w:rPr>
                <w:rFonts w:ascii="Myriad Pro" w:hAnsi="Myriad Pro"/>
                <w:sz w:val="18"/>
                <w:szCs w:val="18"/>
              </w:rPr>
            </w:pPr>
            <w:r w:rsidRPr="0025011D">
              <w:rPr>
                <w:rFonts w:ascii="Myriad Pro" w:hAnsi="Myriad Pro"/>
                <w:sz w:val="18"/>
                <w:szCs w:val="18"/>
              </w:rPr>
              <w:t>Q2 2015</w:t>
            </w:r>
          </w:p>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 xml:space="preserve"> (2</w:t>
            </w:r>
            <w:r w:rsidRPr="0025011D">
              <w:rPr>
                <w:rFonts w:ascii="Myriad Pro" w:hAnsi="Myriad Pro"/>
                <w:sz w:val="18"/>
                <w:szCs w:val="18"/>
                <w:vertAlign w:val="superscript"/>
              </w:rPr>
              <w:t>nd</w:t>
            </w:r>
            <w:r w:rsidRPr="0025011D">
              <w:rPr>
                <w:rFonts w:ascii="Myriad Pro" w:hAnsi="Myriad Pro"/>
                <w:sz w:val="18"/>
                <w:szCs w:val="18"/>
              </w:rPr>
              <w:t xml:space="preserve"> Revised)</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b/>
                <w:i/>
                <w:sz w:val="18"/>
                <w:szCs w:val="18"/>
                <w:highlight w:val="yellow"/>
              </w:rPr>
              <w:t>Initiated</w:t>
            </w:r>
          </w:p>
        </w:tc>
        <w:tc>
          <w:tcPr>
            <w:tcW w:w="0" w:type="auto"/>
            <w:tcBorders>
              <w:bottom w:val="single" w:sz="4" w:space="0" w:color="auto"/>
            </w:tcBorders>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Pending NSAP</w:t>
            </w:r>
          </w:p>
        </w:tc>
      </w:tr>
      <w:tr w:rsidR="000C4024" w:rsidRPr="0025011D" w:rsidTr="000C4024">
        <w:trPr>
          <w:trHeight w:val="1034"/>
          <w:jc w:val="center"/>
        </w:trPr>
        <w:tc>
          <w:tcPr>
            <w:tcW w:w="3500" w:type="dxa"/>
            <w:vMerge w:val="restart"/>
            <w:shd w:val="clear" w:color="auto" w:fill="auto"/>
          </w:tcPr>
          <w:p w:rsidR="00326E17" w:rsidRPr="0025011D" w:rsidRDefault="00326E17" w:rsidP="005402C1">
            <w:pPr>
              <w:tabs>
                <w:tab w:val="left" w:pos="360"/>
              </w:tabs>
              <w:spacing w:after="0" w:line="240" w:lineRule="auto"/>
              <w:rPr>
                <w:rFonts w:ascii="Myriad Pro" w:hAnsi="Myriad Pro"/>
                <w:sz w:val="18"/>
                <w:szCs w:val="18"/>
              </w:rPr>
            </w:pPr>
            <w:r w:rsidRPr="0025011D">
              <w:rPr>
                <w:rFonts w:ascii="Myriad Pro" w:hAnsi="Myriad Pro"/>
                <w:sz w:val="18"/>
                <w:szCs w:val="18"/>
              </w:rPr>
              <w:t>10d. Leadership of the planning process should include a request for the key elements of operator projects. These project outlines should be approved by the CMAA as part of the planning framework (an example of a project outline form is included in Annex 10) and a method of operationalizing the Partnership Principles for mine action projects established by the CMAA.</w:t>
            </w:r>
          </w:p>
        </w:tc>
        <w:tc>
          <w:tcPr>
            <w:tcW w:w="0" w:type="auto"/>
            <w:vMerge w:val="restart"/>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 xml:space="preserve">Agreed. The CMAA has, on multiple occasions, emphasized the need for operators to share their projects outlines. This is reflected in the project review process. </w:t>
            </w:r>
          </w:p>
          <w:p w:rsidR="00326E17" w:rsidRPr="0025011D" w:rsidRDefault="00326E17" w:rsidP="005402C1">
            <w:pPr>
              <w:spacing w:after="0" w:line="240" w:lineRule="auto"/>
              <w:rPr>
                <w:rFonts w:ascii="Myriad Pro" w:hAnsi="Myriad Pro"/>
                <w:sz w:val="18"/>
                <w:szCs w:val="18"/>
              </w:rPr>
            </w:pPr>
          </w:p>
        </w:tc>
        <w:tc>
          <w:tcPr>
            <w:tcW w:w="0" w:type="auto"/>
            <w:shd w:val="clear" w:color="auto" w:fill="auto"/>
          </w:tcPr>
          <w:p w:rsidR="00326E17" w:rsidRPr="0025011D" w:rsidRDefault="00326E17" w:rsidP="005402C1">
            <w:pPr>
              <w:numPr>
                <w:ilvl w:val="0"/>
                <w:numId w:val="19"/>
              </w:numPr>
              <w:spacing w:after="0" w:line="240" w:lineRule="auto"/>
              <w:rPr>
                <w:rFonts w:ascii="Myriad Pro" w:hAnsi="Myriad Pro"/>
                <w:sz w:val="18"/>
                <w:szCs w:val="18"/>
              </w:rPr>
            </w:pPr>
            <w:r w:rsidRPr="0025011D">
              <w:rPr>
                <w:rFonts w:ascii="Myriad Pro" w:hAnsi="Myriad Pro"/>
                <w:sz w:val="18"/>
                <w:szCs w:val="18"/>
              </w:rPr>
              <w:t>CMAA will continue to promote the use of the project review process for any new projects</w:t>
            </w:r>
          </w:p>
          <w:p w:rsidR="00326E17" w:rsidRPr="0025011D" w:rsidRDefault="00326E17" w:rsidP="005402C1">
            <w:pPr>
              <w:spacing w:after="0" w:line="240" w:lineRule="auto"/>
              <w:rPr>
                <w:rFonts w:ascii="Myriad Pro" w:hAnsi="Myriad Pro"/>
                <w:sz w:val="18"/>
                <w:szCs w:val="18"/>
              </w:rPr>
            </w:pP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CMAA Management</w:t>
            </w:r>
          </w:p>
        </w:tc>
        <w:tc>
          <w:tcPr>
            <w:tcW w:w="1245" w:type="dxa"/>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Q3 and Q4 2013</w:t>
            </w:r>
          </w:p>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Q1 2014 (Revised)</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b/>
                <w:i/>
                <w:sz w:val="18"/>
                <w:szCs w:val="18"/>
                <w:highlight w:val="green"/>
              </w:rPr>
              <w:t>Completed</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Only DFID projects (two) reviewed as bidders required letter of support from CMAA.</w:t>
            </w:r>
          </w:p>
        </w:tc>
      </w:tr>
      <w:tr w:rsidR="000C4024" w:rsidRPr="0025011D" w:rsidTr="000C4024">
        <w:trPr>
          <w:trHeight w:val="776"/>
          <w:jc w:val="center"/>
        </w:trPr>
        <w:tc>
          <w:tcPr>
            <w:tcW w:w="3500" w:type="dxa"/>
            <w:vMerge/>
            <w:shd w:val="clear" w:color="auto" w:fill="auto"/>
          </w:tcPr>
          <w:p w:rsidR="00326E17" w:rsidRPr="0025011D" w:rsidRDefault="00326E17" w:rsidP="005402C1">
            <w:pPr>
              <w:tabs>
                <w:tab w:val="left" w:pos="360"/>
              </w:tabs>
              <w:spacing w:after="0" w:line="240" w:lineRule="auto"/>
              <w:rPr>
                <w:rFonts w:ascii="Myriad Pro" w:hAnsi="Myriad Pro"/>
                <w:sz w:val="18"/>
                <w:szCs w:val="18"/>
              </w:rPr>
            </w:pPr>
          </w:p>
        </w:tc>
        <w:tc>
          <w:tcPr>
            <w:tcW w:w="0" w:type="auto"/>
            <w:vMerge/>
            <w:shd w:val="clear" w:color="auto" w:fill="auto"/>
          </w:tcPr>
          <w:p w:rsidR="00326E17" w:rsidRPr="0025011D" w:rsidRDefault="00326E17" w:rsidP="005402C1">
            <w:pPr>
              <w:spacing w:after="0" w:line="240" w:lineRule="auto"/>
              <w:rPr>
                <w:rFonts w:ascii="Myriad Pro" w:hAnsi="Myriad Pro"/>
                <w:sz w:val="18"/>
                <w:szCs w:val="18"/>
              </w:rPr>
            </w:pPr>
          </w:p>
        </w:tc>
        <w:tc>
          <w:tcPr>
            <w:tcW w:w="0" w:type="auto"/>
            <w:shd w:val="clear" w:color="auto" w:fill="auto"/>
          </w:tcPr>
          <w:p w:rsidR="00326E17" w:rsidRPr="0025011D" w:rsidRDefault="00326E17" w:rsidP="005402C1">
            <w:pPr>
              <w:numPr>
                <w:ilvl w:val="0"/>
                <w:numId w:val="19"/>
              </w:numPr>
              <w:spacing w:after="0" w:line="240" w:lineRule="auto"/>
              <w:rPr>
                <w:rFonts w:ascii="Myriad Pro" w:hAnsi="Myriad Pro"/>
                <w:sz w:val="18"/>
                <w:szCs w:val="18"/>
              </w:rPr>
            </w:pPr>
            <w:r w:rsidRPr="0025011D">
              <w:rPr>
                <w:rFonts w:ascii="Myriad Pro" w:hAnsi="Myriad Pro"/>
                <w:sz w:val="18"/>
                <w:szCs w:val="18"/>
              </w:rPr>
              <w:t>CMAA will promote the use of the UN Portfolio for Mine Action Projects</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CMAA Management</w:t>
            </w:r>
          </w:p>
        </w:tc>
        <w:tc>
          <w:tcPr>
            <w:tcW w:w="1245" w:type="dxa"/>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Q4 2013</w:t>
            </w:r>
          </w:p>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Q4 2015 (Revised)</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b/>
                <w:i/>
                <w:sz w:val="18"/>
                <w:szCs w:val="18"/>
                <w:highlight w:val="yellow"/>
              </w:rPr>
              <w:t>Initiated</w:t>
            </w:r>
          </w:p>
        </w:tc>
        <w:tc>
          <w:tcPr>
            <w:tcW w:w="0" w:type="auto"/>
            <w:shd w:val="clear" w:color="auto" w:fill="auto"/>
          </w:tcPr>
          <w:p w:rsidR="00326E17" w:rsidRPr="0025011D" w:rsidRDefault="00326E17" w:rsidP="005402C1">
            <w:pPr>
              <w:spacing w:after="0" w:line="240" w:lineRule="auto"/>
              <w:rPr>
                <w:rFonts w:ascii="Myriad Pro" w:hAnsi="Myriad Pro"/>
                <w:sz w:val="18"/>
                <w:szCs w:val="18"/>
              </w:rPr>
            </w:pPr>
            <w:r w:rsidRPr="0025011D">
              <w:rPr>
                <w:rFonts w:ascii="Myriad Pro" w:hAnsi="Myriad Pro"/>
                <w:sz w:val="18"/>
                <w:szCs w:val="18"/>
              </w:rPr>
              <w:t>No initiation from UNMAS for 2014. 2015 in progress</w:t>
            </w:r>
          </w:p>
        </w:tc>
      </w:tr>
    </w:tbl>
    <w:p w:rsidR="00326E17" w:rsidRPr="0025011D" w:rsidRDefault="00326E17" w:rsidP="00326E17">
      <w:pPr>
        <w:tabs>
          <w:tab w:val="left" w:pos="2880"/>
        </w:tabs>
        <w:spacing w:after="0" w:line="240" w:lineRule="auto"/>
        <w:rPr>
          <w:rFonts w:ascii="Myriad Pro" w:hAnsi="Myriad Pro"/>
          <w:sz w:val="18"/>
          <w:szCs w:val="18"/>
        </w:rPr>
      </w:pPr>
      <w:r w:rsidRPr="0025011D">
        <w:rPr>
          <w:rFonts w:ascii="Myriad Pro" w:hAnsi="Myriad Pro"/>
          <w:sz w:val="18"/>
          <w:szCs w:val="18"/>
        </w:rPr>
        <w:t xml:space="preserve">* The implementation status is tracked in the ERC. </w:t>
      </w:r>
    </w:p>
    <w:p w:rsidR="00BA4B2E" w:rsidRPr="0025011D" w:rsidRDefault="00326E17" w:rsidP="00326E17">
      <w:pPr>
        <w:tabs>
          <w:tab w:val="left" w:pos="2880"/>
        </w:tabs>
        <w:spacing w:after="0" w:line="240" w:lineRule="auto"/>
        <w:rPr>
          <w:rFonts w:ascii="Myriad Pro" w:hAnsi="Myriad Pro"/>
          <w:sz w:val="18"/>
          <w:szCs w:val="18"/>
        </w:rPr>
        <w:sectPr w:rsidR="00BA4B2E" w:rsidRPr="0025011D" w:rsidSect="002F0603">
          <w:footerReference w:type="default" r:id="rId28"/>
          <w:pgSz w:w="16840" w:h="11907" w:orient="landscape" w:code="9"/>
          <w:pgMar w:top="720" w:right="720" w:bottom="720" w:left="720" w:header="720" w:footer="720" w:gutter="0"/>
          <w:pgNumType w:fmt="lowerRoman" w:start="1"/>
          <w:cols w:space="720"/>
          <w:docGrid w:linePitch="326"/>
        </w:sectPr>
      </w:pPr>
      <w:r w:rsidRPr="0025011D">
        <w:rPr>
          <w:rFonts w:ascii="Myriad Pro" w:hAnsi="Myriad Pro"/>
          <w:b/>
          <w:sz w:val="18"/>
          <w:szCs w:val="18"/>
        </w:rPr>
        <w:t>** Status:</w:t>
      </w:r>
      <w:r w:rsidRPr="0025011D">
        <w:rPr>
          <w:rFonts w:ascii="Myriad Pro" w:hAnsi="Myriad Pro"/>
          <w:sz w:val="18"/>
          <w:szCs w:val="18"/>
        </w:rPr>
        <w:t xml:space="preserve"> (</w:t>
      </w:r>
      <w:r w:rsidRPr="0025011D">
        <w:rPr>
          <w:rFonts w:ascii="Myriad Pro" w:hAnsi="Myriad Pro"/>
          <w:b/>
          <w:i/>
          <w:sz w:val="18"/>
          <w:szCs w:val="18"/>
          <w:highlight w:val="lightGray"/>
        </w:rPr>
        <w:t>Not Initiated</w:t>
      </w:r>
      <w:r w:rsidRPr="0025011D">
        <w:rPr>
          <w:rFonts w:ascii="Myriad Pro" w:hAnsi="Myriad Pro"/>
          <w:b/>
          <w:i/>
          <w:sz w:val="18"/>
          <w:szCs w:val="18"/>
        </w:rPr>
        <w:t xml:space="preserve">, </w:t>
      </w:r>
      <w:r w:rsidRPr="0025011D">
        <w:rPr>
          <w:rFonts w:ascii="Myriad Pro" w:hAnsi="Myriad Pro"/>
          <w:b/>
          <w:i/>
          <w:sz w:val="18"/>
          <w:szCs w:val="18"/>
          <w:highlight w:val="yellow"/>
        </w:rPr>
        <w:t>Initiated</w:t>
      </w:r>
      <w:r w:rsidRPr="0025011D">
        <w:rPr>
          <w:rFonts w:ascii="Myriad Pro" w:hAnsi="Myriad Pro"/>
          <w:b/>
          <w:i/>
          <w:sz w:val="18"/>
          <w:szCs w:val="18"/>
        </w:rPr>
        <w:t xml:space="preserve">, </w:t>
      </w:r>
      <w:r w:rsidRPr="0025011D">
        <w:rPr>
          <w:rFonts w:ascii="Myriad Pro" w:hAnsi="Myriad Pro"/>
          <w:b/>
          <w:i/>
          <w:sz w:val="18"/>
          <w:szCs w:val="18"/>
          <w:highlight w:val="green"/>
        </w:rPr>
        <w:t>Completed</w:t>
      </w:r>
      <w:r w:rsidRPr="0025011D">
        <w:rPr>
          <w:rFonts w:ascii="Myriad Pro" w:hAnsi="Myriad Pro"/>
          <w:b/>
          <w:i/>
          <w:sz w:val="18"/>
          <w:szCs w:val="18"/>
        </w:rPr>
        <w:t xml:space="preserve">, </w:t>
      </w:r>
      <w:r w:rsidRPr="0025011D">
        <w:rPr>
          <w:rFonts w:ascii="Myriad Pro" w:hAnsi="Myriad Pro"/>
          <w:sz w:val="18"/>
          <w:szCs w:val="18"/>
        </w:rPr>
        <w:t>and</w:t>
      </w:r>
      <w:r w:rsidRPr="0025011D">
        <w:rPr>
          <w:rFonts w:ascii="Myriad Pro" w:hAnsi="Myriad Pro"/>
          <w:b/>
          <w:i/>
          <w:sz w:val="18"/>
          <w:szCs w:val="18"/>
        </w:rPr>
        <w:t xml:space="preserve"> </w:t>
      </w:r>
      <w:r w:rsidRPr="0025011D">
        <w:rPr>
          <w:rFonts w:ascii="Myriad Pro" w:hAnsi="Myriad Pro"/>
          <w:b/>
          <w:i/>
          <w:sz w:val="18"/>
          <w:szCs w:val="18"/>
          <w:highlight w:val="magenta"/>
        </w:rPr>
        <w:t>No Longer Applicable</w:t>
      </w:r>
      <w:r w:rsidRPr="0025011D">
        <w:rPr>
          <w:rFonts w:ascii="Myriad Pro" w:hAnsi="Myriad Pro"/>
          <w:sz w:val="18"/>
          <w:szCs w:val="18"/>
        </w:rPr>
        <w:t xml:space="preserve">) </w:t>
      </w:r>
    </w:p>
    <w:p w:rsidR="005C562F" w:rsidRPr="00A606DA" w:rsidRDefault="005C562F" w:rsidP="008007D2">
      <w:pPr>
        <w:pStyle w:val="Heading1"/>
        <w:pBdr>
          <w:bottom w:val="single" w:sz="4" w:space="1" w:color="auto"/>
        </w:pBdr>
        <w:spacing w:before="0" w:after="0"/>
        <w:jc w:val="center"/>
        <w:rPr>
          <w:rFonts w:ascii="Myriad Pro" w:hAnsi="Myriad Pro"/>
          <w:b/>
          <w:bCs/>
          <w:color w:val="365F91"/>
          <w:sz w:val="28"/>
          <w:szCs w:val="28"/>
        </w:rPr>
      </w:pPr>
      <w:bookmarkStart w:id="48" w:name="_Toc417390017"/>
      <w:r w:rsidRPr="00A606DA">
        <w:rPr>
          <w:rFonts w:ascii="Myriad Pro" w:hAnsi="Myriad Pro"/>
          <w:b/>
          <w:bCs/>
          <w:color w:val="365F91"/>
          <w:sz w:val="28"/>
          <w:szCs w:val="28"/>
        </w:rPr>
        <w:t>ANNEX B</w:t>
      </w:r>
      <w:r w:rsidRPr="00A606DA">
        <w:rPr>
          <w:rFonts w:ascii="Myriad Pro" w:hAnsi="Myriad Pro"/>
          <w:b/>
          <w:bCs/>
          <w:color w:val="365F91"/>
          <w:sz w:val="28"/>
          <w:szCs w:val="28"/>
        </w:rPr>
        <w:tab/>
      </w:r>
      <w:r w:rsidR="008007D2" w:rsidRPr="00A606DA">
        <w:rPr>
          <w:rFonts w:ascii="Myriad Pro" w:hAnsi="Myriad Pro"/>
          <w:b/>
          <w:bCs/>
          <w:color w:val="365F91"/>
          <w:sz w:val="28"/>
          <w:szCs w:val="28"/>
        </w:rPr>
        <w:t>JOINT MONITORING INDICATORS</w:t>
      </w:r>
      <w:bookmarkEnd w:id="48"/>
    </w:p>
    <w:p w:rsidR="00726D2F" w:rsidRDefault="00726D2F" w:rsidP="00E577F2">
      <w:pPr>
        <w:spacing w:after="0" w:line="240" w:lineRule="auto"/>
        <w:rPr>
          <w:rStyle w:val="Strong"/>
          <w:rFonts w:ascii="Myriad Pro" w:hAnsi="Myriad Pro" w:cs="Arial"/>
        </w:rPr>
      </w:pPr>
    </w:p>
    <w:p w:rsidR="00FE6BE9" w:rsidRDefault="00FC2A52" w:rsidP="00FE6BE9">
      <w:pPr>
        <w:spacing w:after="0" w:line="240" w:lineRule="auto"/>
        <w:jc w:val="center"/>
        <w:rPr>
          <w:rStyle w:val="Strong"/>
          <w:rFonts w:ascii="Myriad Pro" w:hAnsi="Myriad Pro" w:cs="Arial"/>
        </w:rPr>
      </w:pPr>
      <w:r>
        <w:rPr>
          <w:rFonts w:ascii="Myriad Pro" w:hAnsi="Myriad Pro" w:cs="Arial"/>
          <w:b/>
          <w:bCs/>
          <w:noProof/>
          <w:lang w:val="en-AU" w:eastAsia="en-AU" w:bidi="ar-SA"/>
        </w:rPr>
        <w:drawing>
          <wp:inline distT="0" distB="0" distL="0" distR="0">
            <wp:extent cx="8185150" cy="5346700"/>
            <wp:effectExtent l="0" t="0" r="6350" b="6350"/>
            <wp:docPr id="2" name="Picture 2" descr="TWG-MA JMI 2014-2018 SIGNED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G-MA JMI 2014-2018 SIGNED_0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85150" cy="5346700"/>
                    </a:xfrm>
                    <a:prstGeom prst="rect">
                      <a:avLst/>
                    </a:prstGeom>
                    <a:noFill/>
                    <a:ln>
                      <a:noFill/>
                    </a:ln>
                  </pic:spPr>
                </pic:pic>
              </a:graphicData>
            </a:graphic>
          </wp:inline>
        </w:drawing>
      </w:r>
    </w:p>
    <w:p w:rsidR="000E1CC1" w:rsidRDefault="000E1CC1" w:rsidP="00E577F2">
      <w:pPr>
        <w:spacing w:after="0" w:line="240" w:lineRule="auto"/>
        <w:rPr>
          <w:rStyle w:val="Strong"/>
          <w:rFonts w:ascii="Myriad Pro" w:hAnsi="Myriad Pro" w:cs="Arial"/>
        </w:rPr>
      </w:pPr>
    </w:p>
    <w:p w:rsidR="00BA4B2E" w:rsidRDefault="00FC2A52" w:rsidP="00FE6BE9">
      <w:pPr>
        <w:spacing w:after="0" w:line="240" w:lineRule="auto"/>
        <w:jc w:val="center"/>
        <w:rPr>
          <w:rStyle w:val="Strong"/>
          <w:rFonts w:ascii="Myriad Pro" w:hAnsi="Myriad Pro" w:cs="Arial"/>
        </w:rPr>
      </w:pPr>
      <w:r>
        <w:rPr>
          <w:rFonts w:ascii="Myriad Pro" w:hAnsi="Myriad Pro" w:cs="Arial"/>
          <w:b/>
          <w:bCs/>
          <w:noProof/>
          <w:lang w:val="en-AU" w:eastAsia="en-AU" w:bidi="ar-SA"/>
        </w:rPr>
        <w:drawing>
          <wp:inline distT="0" distB="0" distL="0" distR="0">
            <wp:extent cx="8426450" cy="5505450"/>
            <wp:effectExtent l="0" t="0" r="0" b="0"/>
            <wp:docPr id="3" name="Picture 3" descr="TWG-MA JMI 2014-2018 SIGNED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G-MA JMI 2014-2018 SIGNED_00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26450" cy="5505450"/>
                    </a:xfrm>
                    <a:prstGeom prst="rect">
                      <a:avLst/>
                    </a:prstGeom>
                    <a:noFill/>
                    <a:ln>
                      <a:noFill/>
                    </a:ln>
                  </pic:spPr>
                </pic:pic>
              </a:graphicData>
            </a:graphic>
          </wp:inline>
        </w:drawing>
      </w:r>
    </w:p>
    <w:p w:rsidR="00FE6BE9" w:rsidRDefault="00FC2A52" w:rsidP="00FE6BE9">
      <w:pPr>
        <w:spacing w:after="0" w:line="240" w:lineRule="auto"/>
        <w:jc w:val="center"/>
        <w:rPr>
          <w:rStyle w:val="Strong"/>
          <w:rFonts w:ascii="Myriad Pro" w:hAnsi="Myriad Pro" w:cs="Arial"/>
        </w:rPr>
      </w:pPr>
      <w:r>
        <w:rPr>
          <w:rFonts w:ascii="Myriad Pro" w:hAnsi="Myriad Pro" w:cs="Arial"/>
          <w:b/>
          <w:bCs/>
          <w:noProof/>
          <w:lang w:val="en-AU" w:eastAsia="en-AU" w:bidi="ar-SA"/>
        </w:rPr>
        <w:drawing>
          <wp:inline distT="0" distB="0" distL="0" distR="0">
            <wp:extent cx="9137650" cy="5524500"/>
            <wp:effectExtent l="0" t="0" r="6350" b="0"/>
            <wp:docPr id="4" name="Picture 4" descr="TWG-MA JMI 2014-2018 SIGNED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G-MA JMI 2014-2018 SIGNED_00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37650" cy="5524500"/>
                    </a:xfrm>
                    <a:prstGeom prst="rect">
                      <a:avLst/>
                    </a:prstGeom>
                    <a:noFill/>
                    <a:ln>
                      <a:noFill/>
                    </a:ln>
                  </pic:spPr>
                </pic:pic>
              </a:graphicData>
            </a:graphic>
          </wp:inline>
        </w:drawing>
      </w:r>
    </w:p>
    <w:p w:rsidR="00FE6BE9" w:rsidRDefault="00FE6BE9" w:rsidP="00E577F2">
      <w:pPr>
        <w:spacing w:after="0" w:line="240" w:lineRule="auto"/>
        <w:rPr>
          <w:rStyle w:val="Strong"/>
          <w:rFonts w:ascii="Myriad Pro" w:hAnsi="Myriad Pro" w:cs="Arial"/>
        </w:rPr>
      </w:pPr>
    </w:p>
    <w:p w:rsidR="00FE6BE9" w:rsidRDefault="00FE6BE9" w:rsidP="00E577F2">
      <w:pPr>
        <w:spacing w:after="0" w:line="240" w:lineRule="auto"/>
        <w:rPr>
          <w:rStyle w:val="Strong"/>
          <w:rFonts w:ascii="Myriad Pro" w:hAnsi="Myriad Pro" w:cs="Arial"/>
        </w:rPr>
        <w:sectPr w:rsidR="00FE6BE9" w:rsidSect="002F0603">
          <w:footerReference w:type="default" r:id="rId32"/>
          <w:pgSz w:w="16834" w:h="11909" w:orient="landscape" w:code="9"/>
          <w:pgMar w:top="1440" w:right="1440" w:bottom="1440" w:left="1440" w:header="720" w:footer="720" w:gutter="0"/>
          <w:pgNumType w:fmt="lowerRoman" w:start="11"/>
          <w:cols w:space="720"/>
          <w:docGrid w:linePitch="360"/>
        </w:sectPr>
      </w:pPr>
    </w:p>
    <w:p w:rsidR="00910661" w:rsidRPr="002873BC" w:rsidRDefault="00910661" w:rsidP="00E577F2">
      <w:pPr>
        <w:spacing w:after="0" w:line="240" w:lineRule="auto"/>
        <w:rPr>
          <w:rFonts w:ascii="Myriad Pro" w:hAnsi="Myriad Pro" w:cs="Arial"/>
          <w:b/>
          <w:bCs/>
          <w:sz w:val="10"/>
          <w:szCs w:val="10"/>
        </w:rPr>
      </w:pPr>
    </w:p>
    <w:p w:rsidR="00754E67" w:rsidRPr="00A606DA" w:rsidRDefault="00754E67" w:rsidP="00754E67">
      <w:pPr>
        <w:pStyle w:val="Heading1"/>
        <w:pBdr>
          <w:bottom w:val="single" w:sz="4" w:space="1" w:color="auto"/>
        </w:pBdr>
        <w:spacing w:before="0" w:after="0"/>
        <w:jc w:val="center"/>
        <w:rPr>
          <w:rFonts w:ascii="Myriad Pro" w:hAnsi="Myriad Pro"/>
          <w:b/>
          <w:bCs/>
          <w:color w:val="365F91"/>
          <w:sz w:val="28"/>
          <w:szCs w:val="28"/>
        </w:rPr>
      </w:pPr>
      <w:bookmarkStart w:id="49" w:name="_Toc417390018"/>
      <w:r w:rsidRPr="00A606DA">
        <w:rPr>
          <w:rFonts w:ascii="Myriad Pro" w:hAnsi="Myriad Pro"/>
          <w:b/>
          <w:bCs/>
          <w:color w:val="365F91"/>
          <w:sz w:val="28"/>
          <w:szCs w:val="28"/>
        </w:rPr>
        <w:t>ANNEX C</w:t>
      </w:r>
      <w:r w:rsidRPr="00A606DA">
        <w:rPr>
          <w:rFonts w:ascii="Myriad Pro" w:hAnsi="Myriad Pro"/>
          <w:b/>
          <w:bCs/>
          <w:color w:val="365F91"/>
          <w:sz w:val="28"/>
          <w:szCs w:val="28"/>
        </w:rPr>
        <w:tab/>
        <w:t>LAND RELEASE GUIDELINES</w:t>
      </w:r>
      <w:bookmarkEnd w:id="49"/>
    </w:p>
    <w:p w:rsidR="00754E67" w:rsidRDefault="00754E67" w:rsidP="00BA4B2E">
      <w:pPr>
        <w:spacing w:after="0" w:line="240" w:lineRule="auto"/>
        <w:jc w:val="center"/>
        <w:rPr>
          <w:rFonts w:ascii="Myriad Pro" w:hAnsi="Myriad Pro" w:cs="Times New Roman"/>
          <w:b/>
          <w:bCs/>
          <w:sz w:val="20"/>
          <w:szCs w:val="20"/>
          <w:lang w:bidi="ar-SA"/>
        </w:rPr>
      </w:pPr>
    </w:p>
    <w:p w:rsidR="00BA4B2E" w:rsidRPr="00BA4B2E" w:rsidRDefault="00BA4B2E" w:rsidP="00BA4B2E">
      <w:pPr>
        <w:spacing w:after="0" w:line="240" w:lineRule="auto"/>
        <w:jc w:val="center"/>
        <w:rPr>
          <w:rFonts w:ascii="Myriad Pro" w:hAnsi="Myriad Pro" w:cs="Times New Roman"/>
          <w:b/>
          <w:bCs/>
          <w:sz w:val="20"/>
          <w:szCs w:val="20"/>
          <w:lang w:bidi="ar-SA"/>
        </w:rPr>
      </w:pPr>
      <w:r w:rsidRPr="00BA4B2E">
        <w:rPr>
          <w:rFonts w:ascii="Myriad Pro" w:hAnsi="Myriad Pro" w:cs="Times New Roman"/>
          <w:b/>
          <w:bCs/>
          <w:sz w:val="20"/>
          <w:szCs w:val="20"/>
          <w:lang w:bidi="ar-SA"/>
        </w:rPr>
        <w:t>Guide on Application of Land Release Techniques</w:t>
      </w:r>
    </w:p>
    <w:tbl>
      <w:tblPr>
        <w:tblW w:w="10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363"/>
        <w:gridCol w:w="1655"/>
        <w:gridCol w:w="4792"/>
        <w:gridCol w:w="1372"/>
      </w:tblGrid>
      <w:tr w:rsidR="00BA4B2E" w:rsidRPr="00BA4B2E" w:rsidTr="00E12270">
        <w:trPr>
          <w:jc w:val="center"/>
        </w:trPr>
        <w:tc>
          <w:tcPr>
            <w:tcW w:w="1809" w:type="dxa"/>
            <w:tcBorders>
              <w:bottom w:val="single" w:sz="4" w:space="0" w:color="auto"/>
            </w:tcBorders>
            <w:shd w:val="clear" w:color="auto" w:fill="365F91"/>
            <w:vAlign w:val="center"/>
          </w:tcPr>
          <w:p w:rsidR="00BA4B2E" w:rsidRPr="00BA4B2E" w:rsidRDefault="00BA4B2E" w:rsidP="00BA4B2E">
            <w:pPr>
              <w:spacing w:after="0" w:line="240" w:lineRule="auto"/>
              <w:jc w:val="center"/>
              <w:rPr>
                <w:rFonts w:ascii="Myriad Pro" w:hAnsi="Myriad Pro" w:cs="Times New Roman"/>
                <w:b/>
                <w:bCs/>
                <w:color w:val="FFFFFF"/>
                <w:sz w:val="18"/>
                <w:szCs w:val="18"/>
                <w:lang w:bidi="ar-SA"/>
              </w:rPr>
            </w:pPr>
            <w:r w:rsidRPr="00BA4B2E">
              <w:rPr>
                <w:rFonts w:ascii="Myriad Pro" w:hAnsi="Myriad Pro" w:cs="Times New Roman"/>
                <w:b/>
                <w:bCs/>
                <w:color w:val="FFFFFF"/>
                <w:sz w:val="18"/>
                <w:szCs w:val="18"/>
                <w:lang w:bidi="ar-SA"/>
              </w:rPr>
              <w:t>BLS Land Classification</w:t>
            </w:r>
          </w:p>
        </w:tc>
        <w:tc>
          <w:tcPr>
            <w:tcW w:w="1363" w:type="dxa"/>
            <w:tcBorders>
              <w:bottom w:val="single" w:sz="4" w:space="0" w:color="auto"/>
            </w:tcBorders>
            <w:shd w:val="clear" w:color="auto" w:fill="365F91"/>
            <w:vAlign w:val="center"/>
          </w:tcPr>
          <w:p w:rsidR="00BA4B2E" w:rsidRPr="00BA4B2E" w:rsidRDefault="00BA4B2E" w:rsidP="00BA4B2E">
            <w:pPr>
              <w:spacing w:after="0" w:line="240" w:lineRule="auto"/>
              <w:jc w:val="center"/>
              <w:rPr>
                <w:rFonts w:ascii="Myriad Pro" w:hAnsi="Myriad Pro" w:cs="Times New Roman"/>
                <w:b/>
                <w:bCs/>
                <w:color w:val="FFFFFF"/>
                <w:sz w:val="18"/>
                <w:szCs w:val="18"/>
                <w:lang w:bidi="ar-SA"/>
              </w:rPr>
            </w:pPr>
            <w:r w:rsidRPr="00BA4B2E">
              <w:rPr>
                <w:rFonts w:ascii="Myriad Pro" w:hAnsi="Myriad Pro" w:cs="Times New Roman"/>
                <w:b/>
                <w:bCs/>
                <w:color w:val="FFFFFF"/>
                <w:sz w:val="18"/>
                <w:szCs w:val="18"/>
                <w:lang w:bidi="ar-SA"/>
              </w:rPr>
              <w:t>LR Methodology</w:t>
            </w:r>
          </w:p>
        </w:tc>
        <w:tc>
          <w:tcPr>
            <w:tcW w:w="1655" w:type="dxa"/>
            <w:tcBorders>
              <w:bottom w:val="single" w:sz="4" w:space="0" w:color="auto"/>
            </w:tcBorders>
            <w:shd w:val="clear" w:color="auto" w:fill="365F91"/>
            <w:vAlign w:val="center"/>
          </w:tcPr>
          <w:p w:rsidR="00BA4B2E" w:rsidRPr="00BA4B2E" w:rsidRDefault="00BA4B2E" w:rsidP="00BA4B2E">
            <w:pPr>
              <w:spacing w:after="0" w:line="240" w:lineRule="auto"/>
              <w:jc w:val="center"/>
              <w:rPr>
                <w:rFonts w:ascii="Myriad Pro" w:hAnsi="Myriad Pro" w:cs="Times New Roman"/>
                <w:b/>
                <w:bCs/>
                <w:color w:val="FFFFFF"/>
                <w:sz w:val="18"/>
                <w:szCs w:val="18"/>
                <w:lang w:bidi="ar-SA"/>
              </w:rPr>
            </w:pPr>
            <w:r w:rsidRPr="00BA4B2E">
              <w:rPr>
                <w:rFonts w:ascii="Myriad Pro" w:hAnsi="Myriad Pro" w:cs="Times New Roman"/>
                <w:b/>
                <w:bCs/>
                <w:color w:val="FFFFFF"/>
                <w:sz w:val="18"/>
                <w:szCs w:val="18"/>
                <w:lang w:bidi="ar-SA"/>
              </w:rPr>
              <w:t>LR Technique</w:t>
            </w:r>
          </w:p>
        </w:tc>
        <w:tc>
          <w:tcPr>
            <w:tcW w:w="4792" w:type="dxa"/>
            <w:tcBorders>
              <w:bottom w:val="single" w:sz="4" w:space="0" w:color="auto"/>
            </w:tcBorders>
            <w:shd w:val="clear" w:color="auto" w:fill="365F91"/>
            <w:vAlign w:val="center"/>
          </w:tcPr>
          <w:p w:rsidR="00BA4B2E" w:rsidRPr="00BA4B2E" w:rsidRDefault="00BA4B2E" w:rsidP="00BA4B2E">
            <w:pPr>
              <w:spacing w:after="0" w:line="240" w:lineRule="auto"/>
              <w:jc w:val="center"/>
              <w:rPr>
                <w:rFonts w:ascii="Myriad Pro" w:hAnsi="Myriad Pro" w:cs="Times New Roman"/>
                <w:b/>
                <w:bCs/>
                <w:color w:val="FFFFFF"/>
                <w:sz w:val="18"/>
                <w:szCs w:val="18"/>
                <w:lang w:bidi="ar-SA"/>
              </w:rPr>
            </w:pPr>
            <w:r w:rsidRPr="00BA4B2E">
              <w:rPr>
                <w:rFonts w:ascii="Myriad Pro" w:hAnsi="Myriad Pro" w:cs="Times New Roman"/>
                <w:b/>
                <w:bCs/>
                <w:color w:val="FFFFFF"/>
                <w:sz w:val="18"/>
                <w:szCs w:val="18"/>
                <w:lang w:bidi="ar-SA"/>
              </w:rPr>
              <w:t xml:space="preserve">Criteria </w:t>
            </w:r>
          </w:p>
        </w:tc>
        <w:tc>
          <w:tcPr>
            <w:tcW w:w="1372" w:type="dxa"/>
            <w:tcBorders>
              <w:bottom w:val="single" w:sz="4" w:space="0" w:color="auto"/>
            </w:tcBorders>
            <w:shd w:val="clear" w:color="auto" w:fill="365F91"/>
            <w:vAlign w:val="center"/>
          </w:tcPr>
          <w:p w:rsidR="00BA4B2E" w:rsidRPr="00BA4B2E" w:rsidRDefault="00BA4B2E" w:rsidP="00BA4B2E">
            <w:pPr>
              <w:spacing w:after="0" w:line="240" w:lineRule="auto"/>
              <w:jc w:val="center"/>
              <w:rPr>
                <w:rFonts w:ascii="Myriad Pro" w:hAnsi="Myriad Pro" w:cs="Times New Roman"/>
                <w:b/>
                <w:bCs/>
                <w:color w:val="FFFFFF"/>
                <w:sz w:val="18"/>
                <w:szCs w:val="18"/>
                <w:lang w:bidi="ar-SA"/>
              </w:rPr>
            </w:pPr>
            <w:r w:rsidRPr="00BA4B2E">
              <w:rPr>
                <w:rFonts w:ascii="Myriad Pro" w:hAnsi="Myriad Pro" w:cs="Times New Roman"/>
                <w:b/>
                <w:bCs/>
                <w:color w:val="FFFFFF"/>
                <w:sz w:val="18"/>
                <w:szCs w:val="18"/>
                <w:lang w:bidi="ar-SA"/>
              </w:rPr>
              <w:t>End State Land</w:t>
            </w:r>
          </w:p>
        </w:tc>
      </w:tr>
      <w:tr w:rsidR="00BA4B2E" w:rsidRPr="00BA4B2E" w:rsidTr="001B68F3">
        <w:trPr>
          <w:jc w:val="center"/>
        </w:trPr>
        <w:tc>
          <w:tcPr>
            <w:tcW w:w="1809" w:type="dxa"/>
            <w:vMerge w:val="restart"/>
            <w:shd w:val="clear" w:color="auto" w:fill="auto"/>
          </w:tcPr>
          <w:p w:rsidR="00BA4B2E" w:rsidRPr="00BA4B2E" w:rsidRDefault="00BA4B2E" w:rsidP="00BA4B2E">
            <w:pPr>
              <w:spacing w:after="0" w:line="240" w:lineRule="auto"/>
              <w:jc w:val="center"/>
              <w:rPr>
                <w:rFonts w:ascii="Myriad Pro" w:hAnsi="Myriad Pro" w:cs="Times New Roman"/>
                <w:b/>
                <w:bCs/>
                <w:sz w:val="18"/>
                <w:szCs w:val="18"/>
                <w:u w:val="single"/>
                <w:lang w:bidi="ar-SA"/>
              </w:rPr>
            </w:pPr>
            <w:r w:rsidRPr="00BA4B2E">
              <w:rPr>
                <w:rFonts w:ascii="Myriad Pro" w:hAnsi="Myriad Pro" w:cs="Times New Roman"/>
                <w:b/>
                <w:bCs/>
                <w:sz w:val="18"/>
                <w:szCs w:val="18"/>
                <w:u w:val="single"/>
                <w:lang w:bidi="ar-SA"/>
              </w:rPr>
              <w:t>A1</w:t>
            </w:r>
          </w:p>
          <w:p w:rsidR="00BA4B2E" w:rsidRPr="00BA4B2E" w:rsidRDefault="00BA4B2E" w:rsidP="00BA4B2E">
            <w:pPr>
              <w:spacing w:after="0" w:line="240" w:lineRule="auto"/>
              <w:jc w:val="center"/>
              <w:rPr>
                <w:rFonts w:ascii="Myriad Pro" w:hAnsi="Myriad Pro" w:cs="Times New Roman"/>
                <w:sz w:val="18"/>
                <w:szCs w:val="18"/>
                <w:lang w:bidi="ar-SA"/>
              </w:rPr>
            </w:pPr>
            <w:r w:rsidRPr="00BA4B2E">
              <w:rPr>
                <w:rFonts w:ascii="Myriad Pro" w:hAnsi="Myriad Pro" w:cs="Times New Roman"/>
                <w:sz w:val="18"/>
                <w:szCs w:val="18"/>
                <w:lang w:bidi="ar-SA"/>
              </w:rPr>
              <w:t xml:space="preserve"> (land containing dense concentration of APM)</w:t>
            </w:r>
          </w:p>
          <w:p w:rsidR="00BA4B2E" w:rsidRPr="00BA4B2E" w:rsidRDefault="00BA4B2E" w:rsidP="00BA4B2E">
            <w:pPr>
              <w:spacing w:after="0" w:line="240" w:lineRule="auto"/>
              <w:jc w:val="center"/>
              <w:rPr>
                <w:rFonts w:ascii="Myriad Pro" w:hAnsi="Myriad Pro" w:cs="Times New Roman"/>
                <w:b/>
                <w:bCs/>
                <w:sz w:val="18"/>
                <w:szCs w:val="18"/>
                <w:u w:val="single"/>
                <w:lang w:bidi="ar-SA"/>
              </w:rPr>
            </w:pPr>
          </w:p>
          <w:p w:rsidR="00BA4B2E" w:rsidRPr="00BA4B2E" w:rsidRDefault="00BA4B2E" w:rsidP="00BA4B2E">
            <w:pPr>
              <w:spacing w:after="0" w:line="240" w:lineRule="auto"/>
              <w:jc w:val="center"/>
              <w:rPr>
                <w:rFonts w:ascii="Myriad Pro" w:hAnsi="Myriad Pro" w:cs="Times New Roman"/>
                <w:b/>
                <w:bCs/>
                <w:sz w:val="18"/>
                <w:szCs w:val="18"/>
                <w:u w:val="single"/>
                <w:lang w:bidi="ar-SA"/>
              </w:rPr>
            </w:pPr>
            <w:r w:rsidRPr="00BA4B2E">
              <w:rPr>
                <w:rFonts w:ascii="Myriad Pro" w:hAnsi="Myriad Pro" w:cs="Times New Roman"/>
                <w:b/>
                <w:bCs/>
                <w:sz w:val="18"/>
                <w:szCs w:val="18"/>
                <w:u w:val="single"/>
                <w:lang w:bidi="ar-SA"/>
              </w:rPr>
              <w:t>A4</w:t>
            </w:r>
          </w:p>
          <w:p w:rsidR="00BA4B2E" w:rsidRPr="00BA4B2E" w:rsidRDefault="00BA4B2E" w:rsidP="00BA4B2E">
            <w:pPr>
              <w:spacing w:after="0" w:line="240" w:lineRule="auto"/>
              <w:jc w:val="center"/>
              <w:rPr>
                <w:rFonts w:ascii="Myriad Pro" w:hAnsi="Myriad Pro" w:cs="Times New Roman"/>
                <w:sz w:val="18"/>
                <w:szCs w:val="18"/>
                <w:lang w:bidi="ar-SA"/>
              </w:rPr>
            </w:pPr>
            <w:r w:rsidRPr="00BA4B2E">
              <w:rPr>
                <w:rFonts w:ascii="Myriad Pro" w:hAnsi="Myriad Pro" w:cs="Times New Roman"/>
                <w:sz w:val="18"/>
                <w:szCs w:val="18"/>
                <w:lang w:bidi="ar-SA"/>
              </w:rPr>
              <w:t xml:space="preserve"> (land containing scattered or nuisance presence of APM)</w:t>
            </w:r>
          </w:p>
          <w:p w:rsidR="00BA4B2E" w:rsidRPr="00BA4B2E" w:rsidRDefault="00BA4B2E" w:rsidP="00BA4B2E">
            <w:pPr>
              <w:spacing w:after="0" w:line="240" w:lineRule="auto"/>
              <w:jc w:val="center"/>
              <w:rPr>
                <w:rFonts w:ascii="Myriad Pro" w:hAnsi="Myriad Pro" w:cs="Times New Roman"/>
                <w:b/>
                <w:sz w:val="18"/>
                <w:szCs w:val="18"/>
                <w:u w:val="single"/>
                <w:lang w:bidi="ar-SA"/>
              </w:rPr>
            </w:pPr>
          </w:p>
          <w:p w:rsidR="00BA4B2E" w:rsidRPr="00BA4B2E" w:rsidRDefault="00BA4B2E" w:rsidP="00BA4B2E">
            <w:pPr>
              <w:spacing w:after="0" w:line="240" w:lineRule="auto"/>
              <w:jc w:val="center"/>
              <w:rPr>
                <w:rFonts w:ascii="Myriad Pro" w:hAnsi="Myriad Pro" w:cs="Times New Roman"/>
                <w:b/>
                <w:sz w:val="18"/>
                <w:szCs w:val="18"/>
                <w:u w:val="single"/>
                <w:lang w:bidi="ar-SA"/>
              </w:rPr>
            </w:pPr>
            <w:r w:rsidRPr="00BA4B2E">
              <w:rPr>
                <w:rFonts w:ascii="Myriad Pro" w:hAnsi="Myriad Pro" w:cs="Times New Roman"/>
                <w:b/>
                <w:sz w:val="18"/>
                <w:szCs w:val="18"/>
                <w:u w:val="single"/>
                <w:lang w:bidi="ar-SA"/>
              </w:rPr>
              <w:t>B2</w:t>
            </w:r>
          </w:p>
          <w:p w:rsidR="00BA4B2E" w:rsidRPr="00BA4B2E" w:rsidRDefault="00BA4B2E" w:rsidP="00BA4B2E">
            <w:pPr>
              <w:spacing w:after="0" w:line="240" w:lineRule="auto"/>
              <w:jc w:val="center"/>
              <w:rPr>
                <w:rFonts w:ascii="Myriad Pro" w:hAnsi="Myriad Pro" w:cs="Times New Roman"/>
                <w:b/>
                <w:bCs/>
                <w:sz w:val="18"/>
                <w:szCs w:val="18"/>
                <w:lang w:bidi="ar-SA"/>
              </w:rPr>
            </w:pPr>
            <w:r w:rsidRPr="00BA4B2E">
              <w:rPr>
                <w:rFonts w:ascii="Myriad Pro" w:hAnsi="Myriad Pro" w:cs="Times New Roman"/>
                <w:sz w:val="18"/>
                <w:szCs w:val="18"/>
                <w:lang w:bidi="ar-SA"/>
              </w:rPr>
              <w:t xml:space="preserve"> (land with no verifiable mine threat)</w:t>
            </w:r>
          </w:p>
        </w:tc>
        <w:tc>
          <w:tcPr>
            <w:tcW w:w="1363" w:type="dxa"/>
            <w:vMerge w:val="restart"/>
            <w:shd w:val="clear" w:color="auto" w:fill="auto"/>
            <w:vAlign w:val="center"/>
          </w:tcPr>
          <w:p w:rsidR="00BA4B2E" w:rsidRPr="00BA4B2E" w:rsidRDefault="00BA4B2E" w:rsidP="00BA4B2E">
            <w:pPr>
              <w:spacing w:after="0" w:line="240" w:lineRule="auto"/>
              <w:jc w:val="center"/>
              <w:rPr>
                <w:rFonts w:ascii="Myriad Pro" w:hAnsi="Myriad Pro" w:cs="Times New Roman"/>
                <w:b/>
                <w:bCs/>
                <w:sz w:val="18"/>
                <w:szCs w:val="18"/>
                <w:highlight w:val="yellow"/>
                <w:lang w:bidi="ar-SA"/>
              </w:rPr>
            </w:pPr>
            <w:r w:rsidRPr="00BA4B2E">
              <w:rPr>
                <w:rFonts w:ascii="Myriad Pro" w:hAnsi="Myriad Pro" w:cs="Times New Roman"/>
                <w:b/>
                <w:bCs/>
                <w:sz w:val="18"/>
                <w:szCs w:val="18"/>
                <w:lang w:bidi="ar-SA"/>
              </w:rPr>
              <w:t>NTS</w:t>
            </w:r>
          </w:p>
        </w:tc>
        <w:tc>
          <w:tcPr>
            <w:tcW w:w="1655" w:type="dxa"/>
            <w:shd w:val="clear" w:color="auto" w:fill="auto"/>
            <w:vAlign w:val="center"/>
          </w:tcPr>
          <w:p w:rsidR="00BA4B2E" w:rsidRPr="00BA4B2E" w:rsidRDefault="00BA4B2E" w:rsidP="00BA4B2E">
            <w:pPr>
              <w:spacing w:after="0" w:line="240" w:lineRule="auto"/>
              <w:rPr>
                <w:rFonts w:ascii="Myriad Pro" w:hAnsi="Myriad Pro" w:cs="Times New Roman"/>
                <w:sz w:val="18"/>
                <w:szCs w:val="18"/>
                <w:cs/>
                <w:lang w:bidi="ar-SA"/>
              </w:rPr>
            </w:pPr>
            <w:r w:rsidRPr="00BA4B2E">
              <w:rPr>
                <w:rFonts w:ascii="Myriad Pro" w:hAnsi="Myriad Pro" w:cs="Times New Roman"/>
                <w:sz w:val="18"/>
                <w:szCs w:val="18"/>
                <w:lang w:bidi="ar-SA"/>
              </w:rPr>
              <w:t>Land cancelation</w:t>
            </w:r>
          </w:p>
        </w:tc>
        <w:tc>
          <w:tcPr>
            <w:tcW w:w="4792" w:type="dxa"/>
            <w:shd w:val="clear" w:color="auto" w:fill="auto"/>
            <w:vAlign w:val="center"/>
          </w:tcPr>
          <w:p w:rsidR="00BA4B2E" w:rsidRPr="00BA4B2E" w:rsidRDefault="00BA4B2E" w:rsidP="00BA4B2E">
            <w:pPr>
              <w:spacing w:after="0" w:line="240" w:lineRule="auto"/>
              <w:rPr>
                <w:rFonts w:ascii="Myriad Pro" w:hAnsi="Myriad Pro" w:cs="Times New Roman"/>
                <w:sz w:val="18"/>
                <w:szCs w:val="18"/>
                <w:lang w:bidi="ar-SA"/>
              </w:rPr>
            </w:pPr>
            <w:r w:rsidRPr="00BA4B2E">
              <w:rPr>
                <w:rFonts w:ascii="Myriad Pro" w:hAnsi="Myriad Pro" w:cs="Times New Roman"/>
                <w:sz w:val="18"/>
                <w:szCs w:val="18"/>
                <w:lang w:bidi="ar-SA"/>
              </w:rPr>
              <w:t>Applicable to areas where subsequent non-technical survey established that there is no evidence</w:t>
            </w:r>
            <w:r w:rsidRPr="00BA4B2E">
              <w:rPr>
                <w:rFonts w:ascii="Myriad Pro" w:hAnsi="Myriad Pro" w:cs="Times New Roman"/>
                <w:sz w:val="18"/>
                <w:szCs w:val="18"/>
                <w:vertAlign w:val="superscript"/>
                <w:lang w:bidi="ar-SA"/>
              </w:rPr>
              <w:footnoteReference w:id="10"/>
            </w:r>
            <w:r w:rsidRPr="00BA4B2E">
              <w:rPr>
                <w:rFonts w:ascii="Myriad Pro" w:hAnsi="Myriad Pro" w:cs="Times New Roman"/>
                <w:sz w:val="18"/>
                <w:szCs w:val="18"/>
                <w:lang w:bidi="ar-SA"/>
              </w:rPr>
              <w:t xml:space="preserve"> of a hazard. </w:t>
            </w:r>
          </w:p>
        </w:tc>
        <w:tc>
          <w:tcPr>
            <w:tcW w:w="1372" w:type="dxa"/>
            <w:vMerge w:val="restart"/>
            <w:shd w:val="clear" w:color="auto" w:fill="auto"/>
            <w:vAlign w:val="center"/>
          </w:tcPr>
          <w:p w:rsidR="00BA4B2E" w:rsidRPr="00BA4B2E" w:rsidRDefault="00BA4B2E" w:rsidP="00BA4B2E">
            <w:pPr>
              <w:spacing w:after="0" w:line="240" w:lineRule="auto"/>
              <w:jc w:val="center"/>
              <w:rPr>
                <w:rFonts w:ascii="Myriad Pro" w:hAnsi="Myriad Pro" w:cs="Times New Roman"/>
                <w:b/>
                <w:bCs/>
                <w:sz w:val="18"/>
                <w:szCs w:val="18"/>
                <w:lang w:bidi="ar-SA"/>
              </w:rPr>
            </w:pPr>
            <w:r w:rsidRPr="00BA4B2E">
              <w:rPr>
                <w:rFonts w:ascii="Myriad Pro" w:hAnsi="Myriad Pro" w:cs="Times New Roman"/>
                <w:b/>
                <w:bCs/>
                <w:sz w:val="18"/>
                <w:szCs w:val="18"/>
                <w:lang w:bidi="ar-SA"/>
              </w:rPr>
              <w:t>C1</w:t>
            </w:r>
          </w:p>
        </w:tc>
      </w:tr>
      <w:tr w:rsidR="00BA4B2E" w:rsidRPr="00BA4B2E" w:rsidTr="001B68F3">
        <w:trPr>
          <w:jc w:val="center"/>
        </w:trPr>
        <w:tc>
          <w:tcPr>
            <w:tcW w:w="1809" w:type="dxa"/>
            <w:vMerge/>
            <w:shd w:val="clear" w:color="auto" w:fill="auto"/>
          </w:tcPr>
          <w:p w:rsidR="00BA4B2E" w:rsidRPr="00BA4B2E" w:rsidRDefault="00BA4B2E" w:rsidP="00BA4B2E">
            <w:pPr>
              <w:spacing w:after="0" w:line="240" w:lineRule="auto"/>
              <w:jc w:val="center"/>
              <w:rPr>
                <w:rFonts w:ascii="Myriad Pro" w:hAnsi="Myriad Pro" w:cs="Times New Roman"/>
                <w:b/>
                <w:bCs/>
                <w:sz w:val="18"/>
                <w:szCs w:val="18"/>
                <w:lang w:bidi="ar-SA"/>
              </w:rPr>
            </w:pPr>
          </w:p>
        </w:tc>
        <w:tc>
          <w:tcPr>
            <w:tcW w:w="1363" w:type="dxa"/>
            <w:vMerge/>
            <w:shd w:val="clear" w:color="auto" w:fill="auto"/>
            <w:vAlign w:val="center"/>
          </w:tcPr>
          <w:p w:rsidR="00BA4B2E" w:rsidRPr="00BA4B2E" w:rsidRDefault="00BA4B2E" w:rsidP="00BA4B2E">
            <w:pPr>
              <w:spacing w:after="0" w:line="240" w:lineRule="auto"/>
              <w:jc w:val="center"/>
              <w:rPr>
                <w:rFonts w:ascii="Myriad Pro" w:hAnsi="Myriad Pro" w:cs="Times New Roman"/>
                <w:sz w:val="18"/>
                <w:szCs w:val="18"/>
                <w:lang w:bidi="ar-SA"/>
              </w:rPr>
            </w:pPr>
          </w:p>
        </w:tc>
        <w:tc>
          <w:tcPr>
            <w:tcW w:w="1655" w:type="dxa"/>
            <w:shd w:val="clear" w:color="auto" w:fill="auto"/>
            <w:vAlign w:val="center"/>
          </w:tcPr>
          <w:p w:rsidR="00BA4B2E" w:rsidRPr="00BA4B2E" w:rsidRDefault="00BA4B2E" w:rsidP="00BA4B2E">
            <w:pPr>
              <w:spacing w:after="0" w:line="240" w:lineRule="auto"/>
              <w:rPr>
                <w:rFonts w:ascii="Myriad Pro" w:hAnsi="Myriad Pro" w:cs="Times New Roman"/>
                <w:sz w:val="18"/>
                <w:szCs w:val="18"/>
                <w:lang w:bidi="ar-SA"/>
              </w:rPr>
            </w:pPr>
            <w:r w:rsidRPr="00BA4B2E">
              <w:rPr>
                <w:rFonts w:ascii="Myriad Pro" w:hAnsi="Myriad Pro" w:cs="Times New Roman"/>
                <w:sz w:val="18"/>
                <w:szCs w:val="18"/>
                <w:lang w:bidi="ar-SA"/>
              </w:rPr>
              <w:t>Land reclamation</w:t>
            </w:r>
          </w:p>
        </w:tc>
        <w:tc>
          <w:tcPr>
            <w:tcW w:w="4792" w:type="dxa"/>
            <w:shd w:val="clear" w:color="auto" w:fill="auto"/>
            <w:vAlign w:val="center"/>
          </w:tcPr>
          <w:p w:rsidR="00BA4B2E" w:rsidRPr="00BA4B2E" w:rsidRDefault="00BA4B2E" w:rsidP="00BA4B2E">
            <w:pPr>
              <w:spacing w:after="0" w:line="240" w:lineRule="auto"/>
              <w:rPr>
                <w:rFonts w:ascii="Myriad Pro" w:hAnsi="Myriad Pro" w:cs="Times New Roman"/>
                <w:sz w:val="18"/>
                <w:szCs w:val="18"/>
                <w:lang w:bidi="ar-SA"/>
              </w:rPr>
            </w:pPr>
            <w:r w:rsidRPr="00BA4B2E">
              <w:rPr>
                <w:rFonts w:ascii="Myriad Pro" w:hAnsi="Myriad Pro" w:cs="Times New Roman"/>
                <w:sz w:val="18"/>
                <w:szCs w:val="18"/>
                <w:lang w:bidi="ar-SA"/>
              </w:rPr>
              <w:t xml:space="preserve">Applicable to areas that have been ploughed for at least 3 times without accident or evidence of mine presence. </w:t>
            </w:r>
          </w:p>
        </w:tc>
        <w:tc>
          <w:tcPr>
            <w:tcW w:w="1372" w:type="dxa"/>
            <w:vMerge/>
            <w:shd w:val="clear" w:color="auto" w:fill="auto"/>
            <w:vAlign w:val="center"/>
          </w:tcPr>
          <w:p w:rsidR="00BA4B2E" w:rsidRPr="00BA4B2E" w:rsidRDefault="00BA4B2E" w:rsidP="00BA4B2E">
            <w:pPr>
              <w:spacing w:after="0" w:line="240" w:lineRule="auto"/>
              <w:jc w:val="center"/>
              <w:rPr>
                <w:rFonts w:ascii="Myriad Pro" w:hAnsi="Myriad Pro" w:cs="Times New Roman"/>
                <w:sz w:val="18"/>
                <w:szCs w:val="18"/>
                <w:lang w:bidi="ar-SA"/>
              </w:rPr>
            </w:pPr>
          </w:p>
        </w:tc>
      </w:tr>
      <w:tr w:rsidR="00BA4B2E" w:rsidRPr="00BA4B2E" w:rsidTr="001B68F3">
        <w:trPr>
          <w:jc w:val="center"/>
        </w:trPr>
        <w:tc>
          <w:tcPr>
            <w:tcW w:w="1809" w:type="dxa"/>
            <w:vMerge/>
            <w:shd w:val="clear" w:color="auto" w:fill="auto"/>
            <w:vAlign w:val="center"/>
          </w:tcPr>
          <w:p w:rsidR="00BA4B2E" w:rsidRPr="00BA4B2E" w:rsidRDefault="00BA4B2E" w:rsidP="00BA4B2E">
            <w:pPr>
              <w:spacing w:after="0" w:line="240" w:lineRule="auto"/>
              <w:jc w:val="center"/>
              <w:rPr>
                <w:rFonts w:ascii="Myriad Pro" w:hAnsi="Myriad Pro" w:cs="Times New Roman"/>
                <w:sz w:val="18"/>
                <w:szCs w:val="18"/>
                <w:lang w:bidi="ar-SA"/>
              </w:rPr>
            </w:pPr>
          </w:p>
        </w:tc>
        <w:tc>
          <w:tcPr>
            <w:tcW w:w="1363" w:type="dxa"/>
            <w:vMerge w:val="restart"/>
            <w:shd w:val="clear" w:color="auto" w:fill="auto"/>
            <w:vAlign w:val="center"/>
          </w:tcPr>
          <w:p w:rsidR="00BA4B2E" w:rsidRPr="00BA4B2E" w:rsidRDefault="00BA4B2E" w:rsidP="00BA4B2E">
            <w:pPr>
              <w:spacing w:after="0" w:line="240" w:lineRule="auto"/>
              <w:jc w:val="center"/>
              <w:rPr>
                <w:rFonts w:ascii="Myriad Pro" w:hAnsi="Myriad Pro" w:cs="Times New Roman"/>
                <w:b/>
                <w:bCs/>
                <w:sz w:val="18"/>
                <w:szCs w:val="18"/>
                <w:lang w:bidi="ar-SA"/>
              </w:rPr>
            </w:pPr>
            <w:r w:rsidRPr="00BA4B2E">
              <w:rPr>
                <w:rFonts w:ascii="Myriad Pro" w:hAnsi="Myriad Pro" w:cs="Times New Roman"/>
                <w:b/>
                <w:bCs/>
                <w:sz w:val="18"/>
                <w:szCs w:val="18"/>
                <w:lang w:bidi="ar-SA"/>
              </w:rPr>
              <w:t>TS</w:t>
            </w:r>
          </w:p>
        </w:tc>
        <w:tc>
          <w:tcPr>
            <w:tcW w:w="1655" w:type="dxa"/>
            <w:shd w:val="clear" w:color="auto" w:fill="auto"/>
            <w:vAlign w:val="center"/>
          </w:tcPr>
          <w:p w:rsidR="00BA4B2E" w:rsidRPr="00BA4B2E" w:rsidRDefault="00BA4B2E" w:rsidP="00BA4B2E">
            <w:pPr>
              <w:spacing w:after="0" w:line="240" w:lineRule="auto"/>
              <w:rPr>
                <w:rFonts w:ascii="Myriad Pro" w:hAnsi="Myriad Pro" w:cs="Times New Roman"/>
                <w:sz w:val="18"/>
                <w:szCs w:val="18"/>
                <w:lang w:bidi="ar-SA"/>
              </w:rPr>
            </w:pPr>
            <w:r w:rsidRPr="00BA4B2E">
              <w:rPr>
                <w:rFonts w:ascii="Myriad Pro" w:hAnsi="Myriad Pro" w:cs="Times New Roman"/>
                <w:sz w:val="18"/>
                <w:szCs w:val="18"/>
                <w:lang w:bidi="ar-SA"/>
              </w:rPr>
              <w:t>Systematic investigation</w:t>
            </w:r>
          </w:p>
        </w:tc>
        <w:tc>
          <w:tcPr>
            <w:tcW w:w="4792" w:type="dxa"/>
            <w:shd w:val="clear" w:color="auto" w:fill="auto"/>
            <w:vAlign w:val="center"/>
          </w:tcPr>
          <w:p w:rsidR="00BA4B2E" w:rsidRPr="00BA4B2E" w:rsidRDefault="00BA4B2E" w:rsidP="00BA4B2E">
            <w:pPr>
              <w:spacing w:after="0" w:line="240" w:lineRule="auto"/>
              <w:rPr>
                <w:rFonts w:ascii="Myriad Pro" w:hAnsi="Myriad Pro" w:cs="Times New Roman"/>
                <w:sz w:val="18"/>
                <w:szCs w:val="18"/>
                <w:lang w:bidi="ar-SA"/>
              </w:rPr>
            </w:pPr>
            <w:r w:rsidRPr="00BA4B2E">
              <w:rPr>
                <w:rFonts w:ascii="Myriad Pro" w:hAnsi="Myriad Pro" w:cs="Times New Roman"/>
                <w:sz w:val="18"/>
                <w:szCs w:val="18"/>
                <w:lang w:bidi="ar-SA"/>
              </w:rPr>
              <w:t>Applicable to  areas where mine presence cannot be determined  by  non-technical survey</w:t>
            </w:r>
          </w:p>
        </w:tc>
        <w:tc>
          <w:tcPr>
            <w:tcW w:w="1372" w:type="dxa"/>
            <w:vMerge w:val="restart"/>
            <w:shd w:val="clear" w:color="auto" w:fill="auto"/>
            <w:vAlign w:val="center"/>
          </w:tcPr>
          <w:p w:rsidR="00BA4B2E" w:rsidRPr="00BA4B2E" w:rsidRDefault="00BA4B2E" w:rsidP="00BA4B2E">
            <w:pPr>
              <w:spacing w:after="0" w:line="240" w:lineRule="auto"/>
              <w:jc w:val="center"/>
              <w:rPr>
                <w:rFonts w:ascii="Myriad Pro" w:hAnsi="Myriad Pro" w:cs="Times New Roman"/>
                <w:b/>
                <w:bCs/>
                <w:sz w:val="18"/>
                <w:szCs w:val="18"/>
                <w:lang w:bidi="ar-SA"/>
              </w:rPr>
            </w:pPr>
            <w:r w:rsidRPr="00BA4B2E">
              <w:rPr>
                <w:rFonts w:ascii="Myriad Pro" w:hAnsi="Myriad Pro" w:cs="Times New Roman"/>
                <w:b/>
                <w:bCs/>
                <w:sz w:val="18"/>
                <w:szCs w:val="18"/>
                <w:lang w:bidi="ar-SA"/>
              </w:rPr>
              <w:t>C2</w:t>
            </w:r>
          </w:p>
        </w:tc>
      </w:tr>
      <w:tr w:rsidR="00BA4B2E" w:rsidRPr="00BA4B2E" w:rsidTr="001B68F3">
        <w:trPr>
          <w:jc w:val="center"/>
        </w:trPr>
        <w:tc>
          <w:tcPr>
            <w:tcW w:w="1809" w:type="dxa"/>
            <w:vMerge/>
            <w:shd w:val="clear" w:color="auto" w:fill="auto"/>
            <w:vAlign w:val="center"/>
          </w:tcPr>
          <w:p w:rsidR="00BA4B2E" w:rsidRPr="00BA4B2E" w:rsidRDefault="00BA4B2E" w:rsidP="00BA4B2E">
            <w:pPr>
              <w:spacing w:after="0" w:line="240" w:lineRule="auto"/>
              <w:jc w:val="center"/>
              <w:rPr>
                <w:rFonts w:ascii="Myriad Pro" w:hAnsi="Myriad Pro" w:cs="Times New Roman"/>
                <w:sz w:val="18"/>
                <w:szCs w:val="18"/>
                <w:lang w:bidi="ar-SA"/>
              </w:rPr>
            </w:pPr>
          </w:p>
        </w:tc>
        <w:tc>
          <w:tcPr>
            <w:tcW w:w="1363" w:type="dxa"/>
            <w:vMerge/>
            <w:shd w:val="clear" w:color="auto" w:fill="auto"/>
            <w:vAlign w:val="center"/>
          </w:tcPr>
          <w:p w:rsidR="00BA4B2E" w:rsidRPr="00BA4B2E" w:rsidRDefault="00BA4B2E" w:rsidP="00BA4B2E">
            <w:pPr>
              <w:spacing w:after="0" w:line="240" w:lineRule="auto"/>
              <w:jc w:val="center"/>
              <w:rPr>
                <w:rFonts w:ascii="Myriad Pro" w:hAnsi="Myriad Pro" w:cs="Times New Roman"/>
                <w:sz w:val="18"/>
                <w:szCs w:val="18"/>
                <w:lang w:bidi="ar-SA"/>
              </w:rPr>
            </w:pPr>
          </w:p>
        </w:tc>
        <w:tc>
          <w:tcPr>
            <w:tcW w:w="1655" w:type="dxa"/>
            <w:shd w:val="clear" w:color="auto" w:fill="auto"/>
            <w:vAlign w:val="center"/>
          </w:tcPr>
          <w:p w:rsidR="00BA4B2E" w:rsidRPr="00BA4B2E" w:rsidRDefault="00BA4B2E" w:rsidP="00BA4B2E">
            <w:pPr>
              <w:spacing w:after="0" w:line="240" w:lineRule="auto"/>
              <w:rPr>
                <w:rFonts w:ascii="Myriad Pro" w:hAnsi="Myriad Pro" w:cs="Times New Roman"/>
                <w:sz w:val="18"/>
                <w:szCs w:val="18"/>
                <w:lang w:bidi="ar-SA"/>
              </w:rPr>
            </w:pPr>
            <w:r w:rsidRPr="00BA4B2E">
              <w:rPr>
                <w:rFonts w:ascii="Myriad Pro" w:hAnsi="Myriad Pro" w:cs="Times New Roman"/>
                <w:sz w:val="18"/>
                <w:szCs w:val="18"/>
                <w:lang w:bidi="ar-SA"/>
              </w:rPr>
              <w:t>Target investigation</w:t>
            </w:r>
          </w:p>
        </w:tc>
        <w:tc>
          <w:tcPr>
            <w:tcW w:w="4792" w:type="dxa"/>
            <w:shd w:val="clear" w:color="auto" w:fill="auto"/>
            <w:vAlign w:val="center"/>
          </w:tcPr>
          <w:p w:rsidR="00BA4B2E" w:rsidRPr="00BA4B2E" w:rsidRDefault="00BA4B2E" w:rsidP="00BA4B2E">
            <w:pPr>
              <w:spacing w:after="0" w:line="240" w:lineRule="auto"/>
              <w:rPr>
                <w:rFonts w:ascii="Myriad Pro" w:hAnsi="Myriad Pro" w:cs="Times New Roman"/>
                <w:sz w:val="18"/>
                <w:szCs w:val="18"/>
                <w:lang w:bidi="ar-SA"/>
              </w:rPr>
            </w:pPr>
            <w:r w:rsidRPr="00BA4B2E">
              <w:rPr>
                <w:rFonts w:ascii="Myriad Pro" w:hAnsi="Myriad Pro" w:cs="Times New Roman"/>
                <w:sz w:val="18"/>
                <w:szCs w:val="18"/>
                <w:lang w:bidi="ar-SA"/>
              </w:rPr>
              <w:t>Applicable to certain areas which are more likely to contain mines than others (previous accident sites or other evidence points) by non-technical survey.</w:t>
            </w:r>
          </w:p>
        </w:tc>
        <w:tc>
          <w:tcPr>
            <w:tcW w:w="1372" w:type="dxa"/>
            <w:vMerge/>
            <w:shd w:val="clear" w:color="auto" w:fill="auto"/>
            <w:vAlign w:val="center"/>
          </w:tcPr>
          <w:p w:rsidR="00BA4B2E" w:rsidRPr="00BA4B2E" w:rsidRDefault="00BA4B2E" w:rsidP="00BA4B2E">
            <w:pPr>
              <w:spacing w:after="0" w:line="240" w:lineRule="auto"/>
              <w:jc w:val="center"/>
              <w:rPr>
                <w:rFonts w:ascii="Myriad Pro" w:hAnsi="Myriad Pro" w:cs="Times New Roman"/>
                <w:sz w:val="18"/>
                <w:szCs w:val="18"/>
                <w:lang w:bidi="ar-SA"/>
              </w:rPr>
            </w:pPr>
          </w:p>
        </w:tc>
      </w:tr>
      <w:tr w:rsidR="00BA4B2E" w:rsidRPr="00BA4B2E" w:rsidTr="001B68F3">
        <w:trPr>
          <w:jc w:val="center"/>
        </w:trPr>
        <w:tc>
          <w:tcPr>
            <w:tcW w:w="1809" w:type="dxa"/>
            <w:vMerge/>
            <w:shd w:val="clear" w:color="auto" w:fill="auto"/>
            <w:vAlign w:val="center"/>
          </w:tcPr>
          <w:p w:rsidR="00BA4B2E" w:rsidRPr="00BA4B2E" w:rsidRDefault="00BA4B2E" w:rsidP="00BA4B2E">
            <w:pPr>
              <w:spacing w:after="0" w:line="240" w:lineRule="auto"/>
              <w:jc w:val="center"/>
              <w:rPr>
                <w:rFonts w:ascii="Myriad Pro" w:hAnsi="Myriad Pro" w:cs="Times New Roman"/>
                <w:sz w:val="18"/>
                <w:szCs w:val="18"/>
                <w:lang w:bidi="ar-SA"/>
              </w:rPr>
            </w:pPr>
          </w:p>
        </w:tc>
        <w:tc>
          <w:tcPr>
            <w:tcW w:w="1363" w:type="dxa"/>
            <w:vMerge/>
            <w:shd w:val="clear" w:color="auto" w:fill="auto"/>
            <w:vAlign w:val="center"/>
          </w:tcPr>
          <w:p w:rsidR="00BA4B2E" w:rsidRPr="00BA4B2E" w:rsidRDefault="00BA4B2E" w:rsidP="00BA4B2E">
            <w:pPr>
              <w:spacing w:after="0" w:line="240" w:lineRule="auto"/>
              <w:jc w:val="center"/>
              <w:rPr>
                <w:rFonts w:ascii="Myriad Pro" w:hAnsi="Myriad Pro" w:cs="Times New Roman"/>
                <w:sz w:val="18"/>
                <w:szCs w:val="18"/>
                <w:lang w:bidi="ar-SA"/>
              </w:rPr>
            </w:pPr>
          </w:p>
        </w:tc>
        <w:tc>
          <w:tcPr>
            <w:tcW w:w="1655" w:type="dxa"/>
            <w:shd w:val="clear" w:color="auto" w:fill="auto"/>
            <w:vAlign w:val="center"/>
          </w:tcPr>
          <w:p w:rsidR="00BA4B2E" w:rsidRPr="00BA4B2E" w:rsidRDefault="00BA4B2E" w:rsidP="00BA4B2E">
            <w:pPr>
              <w:spacing w:after="0" w:line="240" w:lineRule="auto"/>
              <w:rPr>
                <w:rFonts w:ascii="Myriad Pro" w:hAnsi="Myriad Pro" w:cs="Times New Roman"/>
                <w:sz w:val="18"/>
                <w:szCs w:val="18"/>
                <w:lang w:bidi="ar-SA"/>
              </w:rPr>
            </w:pPr>
            <w:r w:rsidRPr="00BA4B2E">
              <w:rPr>
                <w:rFonts w:ascii="Myriad Pro" w:hAnsi="Myriad Pro" w:cs="Times New Roman"/>
                <w:sz w:val="18"/>
                <w:szCs w:val="18"/>
                <w:lang w:bidi="ar-SA"/>
              </w:rPr>
              <w:t>Full coverage in</w:t>
            </w:r>
            <w:r w:rsidRPr="00BA4B2E">
              <w:rPr>
                <w:rFonts w:ascii="Myriad Pro" w:hAnsi="Myriad Pro"/>
                <w:sz w:val="18"/>
                <w:szCs w:val="18"/>
              </w:rPr>
              <w:t>vestigation</w:t>
            </w:r>
          </w:p>
        </w:tc>
        <w:tc>
          <w:tcPr>
            <w:tcW w:w="4792" w:type="dxa"/>
            <w:shd w:val="clear" w:color="auto" w:fill="auto"/>
            <w:vAlign w:val="center"/>
          </w:tcPr>
          <w:p w:rsidR="00BA4B2E" w:rsidRPr="00BA4B2E" w:rsidRDefault="00BA4B2E" w:rsidP="00BA4B2E">
            <w:pPr>
              <w:spacing w:after="0" w:line="240" w:lineRule="auto"/>
              <w:rPr>
                <w:rFonts w:ascii="Myriad Pro" w:hAnsi="Myriad Pro" w:cs="Times New Roman"/>
                <w:sz w:val="18"/>
                <w:szCs w:val="18"/>
                <w:lang w:bidi="ar-SA"/>
              </w:rPr>
            </w:pPr>
            <w:r w:rsidRPr="00BA4B2E">
              <w:rPr>
                <w:rFonts w:ascii="Myriad Pro" w:hAnsi="Myriad Pro" w:cs="Times New Roman"/>
                <w:sz w:val="18"/>
                <w:szCs w:val="18"/>
                <w:lang w:bidi="ar-SA"/>
              </w:rPr>
              <w:t xml:space="preserve">Applicable to areas where there is evidence of ERW and where it is deemed necessary to build confidence. </w:t>
            </w:r>
          </w:p>
        </w:tc>
        <w:tc>
          <w:tcPr>
            <w:tcW w:w="1372" w:type="dxa"/>
            <w:vMerge/>
            <w:shd w:val="clear" w:color="auto" w:fill="auto"/>
            <w:vAlign w:val="center"/>
          </w:tcPr>
          <w:p w:rsidR="00BA4B2E" w:rsidRPr="00BA4B2E" w:rsidRDefault="00BA4B2E" w:rsidP="00BA4B2E">
            <w:pPr>
              <w:spacing w:after="0" w:line="240" w:lineRule="auto"/>
              <w:jc w:val="center"/>
              <w:rPr>
                <w:rFonts w:ascii="Myriad Pro" w:hAnsi="Myriad Pro" w:cs="Times New Roman"/>
                <w:sz w:val="18"/>
                <w:szCs w:val="18"/>
                <w:lang w:bidi="ar-SA"/>
              </w:rPr>
            </w:pPr>
          </w:p>
        </w:tc>
      </w:tr>
      <w:tr w:rsidR="00BA4B2E" w:rsidRPr="00BA4B2E" w:rsidTr="001B68F3">
        <w:trPr>
          <w:trHeight w:val="462"/>
          <w:jc w:val="center"/>
        </w:trPr>
        <w:tc>
          <w:tcPr>
            <w:tcW w:w="1809" w:type="dxa"/>
            <w:vMerge/>
            <w:tcBorders>
              <w:bottom w:val="single" w:sz="4" w:space="0" w:color="auto"/>
            </w:tcBorders>
            <w:shd w:val="clear" w:color="auto" w:fill="auto"/>
            <w:vAlign w:val="center"/>
          </w:tcPr>
          <w:p w:rsidR="00BA4B2E" w:rsidRPr="00BA4B2E" w:rsidRDefault="00BA4B2E" w:rsidP="00BA4B2E">
            <w:pPr>
              <w:spacing w:after="0" w:line="240" w:lineRule="auto"/>
              <w:jc w:val="center"/>
              <w:rPr>
                <w:rFonts w:ascii="Myriad Pro" w:hAnsi="Myriad Pro" w:cs="Times New Roman"/>
                <w:sz w:val="18"/>
                <w:szCs w:val="18"/>
                <w:lang w:bidi="ar-SA"/>
              </w:rPr>
            </w:pPr>
          </w:p>
        </w:tc>
        <w:tc>
          <w:tcPr>
            <w:tcW w:w="1363" w:type="dxa"/>
            <w:tcBorders>
              <w:bottom w:val="single" w:sz="4" w:space="0" w:color="auto"/>
            </w:tcBorders>
            <w:shd w:val="clear" w:color="auto" w:fill="auto"/>
            <w:vAlign w:val="center"/>
          </w:tcPr>
          <w:p w:rsidR="00BA4B2E" w:rsidRPr="00BA4B2E" w:rsidRDefault="00BA4B2E" w:rsidP="00BA4B2E">
            <w:pPr>
              <w:spacing w:after="0" w:line="240" w:lineRule="auto"/>
              <w:jc w:val="center"/>
              <w:rPr>
                <w:rFonts w:ascii="Myriad Pro" w:hAnsi="Myriad Pro" w:cs="Times New Roman"/>
                <w:sz w:val="18"/>
                <w:szCs w:val="18"/>
                <w:lang w:bidi="ar-SA"/>
              </w:rPr>
            </w:pPr>
            <w:r w:rsidRPr="00BA4B2E">
              <w:rPr>
                <w:rFonts w:ascii="Myriad Pro" w:hAnsi="Myriad Pro" w:cs="Times New Roman"/>
                <w:sz w:val="18"/>
                <w:szCs w:val="18"/>
                <w:lang w:bidi="ar-SA"/>
              </w:rPr>
              <w:t>Clearance</w:t>
            </w:r>
          </w:p>
        </w:tc>
        <w:tc>
          <w:tcPr>
            <w:tcW w:w="1655" w:type="dxa"/>
            <w:tcBorders>
              <w:bottom w:val="single" w:sz="4" w:space="0" w:color="auto"/>
            </w:tcBorders>
            <w:shd w:val="clear" w:color="auto" w:fill="auto"/>
            <w:vAlign w:val="center"/>
          </w:tcPr>
          <w:p w:rsidR="00BA4B2E" w:rsidRPr="00BA4B2E" w:rsidRDefault="00BA4B2E" w:rsidP="00BA4B2E">
            <w:pPr>
              <w:spacing w:after="0" w:line="240" w:lineRule="auto"/>
              <w:rPr>
                <w:rFonts w:ascii="Myriad Pro" w:hAnsi="Myriad Pro" w:cs="Times New Roman"/>
                <w:sz w:val="18"/>
                <w:szCs w:val="18"/>
                <w:lang w:bidi="ar-SA"/>
              </w:rPr>
            </w:pPr>
            <w:r w:rsidRPr="00BA4B2E">
              <w:rPr>
                <w:rFonts w:ascii="Myriad Pro" w:hAnsi="Myriad Pro" w:cs="Times New Roman"/>
                <w:sz w:val="18"/>
                <w:szCs w:val="18"/>
                <w:lang w:bidi="ar-SA"/>
              </w:rPr>
              <w:t>Clearance</w:t>
            </w:r>
          </w:p>
        </w:tc>
        <w:tc>
          <w:tcPr>
            <w:tcW w:w="4792" w:type="dxa"/>
            <w:tcBorders>
              <w:bottom w:val="single" w:sz="4" w:space="0" w:color="auto"/>
            </w:tcBorders>
            <w:shd w:val="clear" w:color="auto" w:fill="auto"/>
            <w:vAlign w:val="center"/>
          </w:tcPr>
          <w:p w:rsidR="00BA4B2E" w:rsidRPr="00BA4B2E" w:rsidRDefault="00BA4B2E" w:rsidP="00BA4B2E">
            <w:pPr>
              <w:spacing w:after="0" w:line="240" w:lineRule="auto"/>
              <w:rPr>
                <w:rFonts w:ascii="Myriad Pro" w:hAnsi="Myriad Pro" w:cs="Times New Roman"/>
                <w:sz w:val="18"/>
                <w:szCs w:val="18"/>
                <w:lang w:bidi="ar-SA"/>
              </w:rPr>
            </w:pPr>
            <w:r w:rsidRPr="00BA4B2E">
              <w:rPr>
                <w:rFonts w:ascii="Myriad Pro" w:hAnsi="Myriad Pro" w:cs="Times New Roman"/>
                <w:sz w:val="18"/>
                <w:szCs w:val="18"/>
                <w:lang w:bidi="ar-SA"/>
              </w:rPr>
              <w:t>Applicable to shallow search that should concentrate on areas where there is evidence of mines</w:t>
            </w:r>
          </w:p>
        </w:tc>
        <w:tc>
          <w:tcPr>
            <w:tcW w:w="1372" w:type="dxa"/>
            <w:tcBorders>
              <w:bottom w:val="single" w:sz="4" w:space="0" w:color="auto"/>
            </w:tcBorders>
            <w:shd w:val="clear" w:color="auto" w:fill="auto"/>
            <w:vAlign w:val="center"/>
          </w:tcPr>
          <w:p w:rsidR="00BA4B2E" w:rsidRPr="00BA4B2E" w:rsidRDefault="00BA4B2E" w:rsidP="00BA4B2E">
            <w:pPr>
              <w:spacing w:after="0" w:line="240" w:lineRule="auto"/>
              <w:jc w:val="center"/>
              <w:rPr>
                <w:rFonts w:ascii="Myriad Pro" w:hAnsi="Myriad Pro" w:cs="Times New Roman"/>
                <w:b/>
                <w:bCs/>
                <w:sz w:val="18"/>
                <w:szCs w:val="18"/>
                <w:lang w:bidi="ar-SA"/>
              </w:rPr>
            </w:pPr>
            <w:r w:rsidRPr="00BA4B2E">
              <w:rPr>
                <w:rFonts w:ascii="Myriad Pro" w:hAnsi="Myriad Pro" w:cs="Times New Roman"/>
                <w:b/>
                <w:bCs/>
                <w:sz w:val="18"/>
                <w:szCs w:val="18"/>
                <w:lang w:bidi="ar-SA"/>
              </w:rPr>
              <w:t>C3</w:t>
            </w:r>
          </w:p>
        </w:tc>
      </w:tr>
      <w:tr w:rsidR="00BA4B2E" w:rsidRPr="00BA4B2E" w:rsidTr="001B68F3">
        <w:trPr>
          <w:jc w:val="center"/>
        </w:trPr>
        <w:tc>
          <w:tcPr>
            <w:tcW w:w="1809" w:type="dxa"/>
            <w:vMerge w:val="restart"/>
            <w:tcBorders>
              <w:top w:val="single" w:sz="4" w:space="0" w:color="auto"/>
            </w:tcBorders>
            <w:shd w:val="clear" w:color="auto" w:fill="auto"/>
          </w:tcPr>
          <w:p w:rsidR="00BA4B2E" w:rsidRPr="00BA4B2E" w:rsidRDefault="00BA4B2E" w:rsidP="00BA4B2E">
            <w:pPr>
              <w:spacing w:after="0" w:line="240" w:lineRule="auto"/>
              <w:jc w:val="center"/>
              <w:rPr>
                <w:rFonts w:ascii="Myriad Pro" w:hAnsi="Myriad Pro" w:cs="Times New Roman"/>
                <w:b/>
                <w:bCs/>
                <w:sz w:val="18"/>
                <w:szCs w:val="18"/>
                <w:u w:val="single"/>
                <w:lang w:bidi="ar-SA"/>
              </w:rPr>
            </w:pPr>
            <w:r w:rsidRPr="00BA4B2E">
              <w:rPr>
                <w:rFonts w:ascii="Myriad Pro" w:hAnsi="Myriad Pro" w:cs="Times New Roman"/>
                <w:b/>
                <w:bCs/>
                <w:sz w:val="18"/>
                <w:szCs w:val="18"/>
                <w:u w:val="single"/>
                <w:lang w:bidi="ar-SA"/>
              </w:rPr>
              <w:t>A2</w:t>
            </w:r>
          </w:p>
          <w:p w:rsidR="00BA4B2E" w:rsidRPr="00BA4B2E" w:rsidRDefault="00BA4B2E" w:rsidP="00BA4B2E">
            <w:pPr>
              <w:spacing w:after="0" w:line="240" w:lineRule="auto"/>
              <w:jc w:val="center"/>
              <w:rPr>
                <w:rFonts w:ascii="Myriad Pro" w:hAnsi="Myriad Pro" w:cs="Times New Roman"/>
                <w:b/>
                <w:bCs/>
                <w:sz w:val="18"/>
                <w:szCs w:val="18"/>
                <w:lang w:bidi="ar-SA"/>
              </w:rPr>
            </w:pPr>
            <w:r w:rsidRPr="00BA4B2E">
              <w:rPr>
                <w:rFonts w:ascii="Myriad Pro" w:hAnsi="Myriad Pro" w:cs="Times New Roman"/>
                <w:sz w:val="18"/>
                <w:szCs w:val="18"/>
                <w:lang w:bidi="ar-SA"/>
              </w:rPr>
              <w:t xml:space="preserve"> (land containing mixed APM and ATM)</w:t>
            </w:r>
          </w:p>
        </w:tc>
        <w:tc>
          <w:tcPr>
            <w:tcW w:w="1363" w:type="dxa"/>
            <w:vMerge w:val="restart"/>
            <w:tcBorders>
              <w:top w:val="single" w:sz="4" w:space="0" w:color="auto"/>
            </w:tcBorders>
            <w:shd w:val="clear" w:color="auto" w:fill="auto"/>
            <w:vAlign w:val="center"/>
          </w:tcPr>
          <w:p w:rsidR="00BA4B2E" w:rsidRPr="00BA4B2E" w:rsidRDefault="00BA4B2E" w:rsidP="00BA4B2E">
            <w:pPr>
              <w:spacing w:after="0" w:line="240" w:lineRule="auto"/>
              <w:jc w:val="center"/>
              <w:rPr>
                <w:rFonts w:ascii="Myriad Pro" w:hAnsi="Myriad Pro" w:cs="Times New Roman"/>
                <w:b/>
                <w:bCs/>
                <w:sz w:val="18"/>
                <w:szCs w:val="18"/>
                <w:lang w:bidi="ar-SA"/>
              </w:rPr>
            </w:pPr>
            <w:r w:rsidRPr="00BA4B2E">
              <w:rPr>
                <w:rFonts w:ascii="Myriad Pro" w:hAnsi="Myriad Pro" w:cs="Times New Roman"/>
                <w:b/>
                <w:bCs/>
                <w:sz w:val="18"/>
                <w:szCs w:val="18"/>
                <w:lang w:bidi="ar-SA"/>
              </w:rPr>
              <w:t>NTS</w:t>
            </w:r>
          </w:p>
        </w:tc>
        <w:tc>
          <w:tcPr>
            <w:tcW w:w="1655" w:type="dxa"/>
            <w:tcBorders>
              <w:top w:val="single" w:sz="4" w:space="0" w:color="auto"/>
              <w:bottom w:val="single" w:sz="4" w:space="0" w:color="auto"/>
            </w:tcBorders>
            <w:shd w:val="clear" w:color="auto" w:fill="auto"/>
            <w:vAlign w:val="center"/>
          </w:tcPr>
          <w:p w:rsidR="00BA4B2E" w:rsidRPr="00BA4B2E" w:rsidRDefault="00BA4B2E" w:rsidP="00BA4B2E">
            <w:pPr>
              <w:spacing w:after="0" w:line="240" w:lineRule="auto"/>
              <w:rPr>
                <w:rFonts w:ascii="Myriad Pro" w:hAnsi="Myriad Pro" w:cs="Times New Roman"/>
                <w:sz w:val="18"/>
                <w:szCs w:val="18"/>
                <w:cs/>
                <w:lang w:bidi="ar-SA"/>
              </w:rPr>
            </w:pPr>
            <w:r w:rsidRPr="00BA4B2E">
              <w:rPr>
                <w:rFonts w:ascii="Myriad Pro" w:hAnsi="Myriad Pro" w:cs="Times New Roman"/>
                <w:sz w:val="18"/>
                <w:szCs w:val="18"/>
                <w:lang w:bidi="ar-SA"/>
              </w:rPr>
              <w:t>Land cancelation</w:t>
            </w:r>
          </w:p>
        </w:tc>
        <w:tc>
          <w:tcPr>
            <w:tcW w:w="4792" w:type="dxa"/>
            <w:tcBorders>
              <w:top w:val="single" w:sz="4" w:space="0" w:color="auto"/>
              <w:bottom w:val="single" w:sz="4" w:space="0" w:color="auto"/>
            </w:tcBorders>
            <w:shd w:val="clear" w:color="auto" w:fill="auto"/>
            <w:vAlign w:val="center"/>
          </w:tcPr>
          <w:p w:rsidR="00BA4B2E" w:rsidRPr="00BA4B2E" w:rsidRDefault="00BA4B2E" w:rsidP="00BA4B2E">
            <w:pPr>
              <w:spacing w:after="0" w:line="240" w:lineRule="auto"/>
              <w:rPr>
                <w:rFonts w:ascii="Myriad Pro" w:hAnsi="Myriad Pro" w:cs="Times New Roman"/>
                <w:sz w:val="18"/>
                <w:szCs w:val="18"/>
                <w:lang w:bidi="ar-SA"/>
              </w:rPr>
            </w:pPr>
            <w:r w:rsidRPr="00BA4B2E">
              <w:rPr>
                <w:rFonts w:ascii="Myriad Pro" w:hAnsi="Myriad Pro" w:cs="Times New Roman"/>
                <w:sz w:val="18"/>
                <w:szCs w:val="18"/>
                <w:lang w:bidi="ar-SA"/>
              </w:rPr>
              <w:t xml:space="preserve">Applicable to where subsequent non-technical survey established that there is no evidence of a hazard </w:t>
            </w:r>
          </w:p>
        </w:tc>
        <w:tc>
          <w:tcPr>
            <w:tcW w:w="1372" w:type="dxa"/>
            <w:vMerge w:val="restart"/>
            <w:tcBorders>
              <w:top w:val="single" w:sz="4" w:space="0" w:color="auto"/>
            </w:tcBorders>
            <w:shd w:val="clear" w:color="auto" w:fill="auto"/>
            <w:vAlign w:val="center"/>
          </w:tcPr>
          <w:p w:rsidR="00BA4B2E" w:rsidRPr="00BA4B2E" w:rsidRDefault="00BA4B2E" w:rsidP="00BA4B2E">
            <w:pPr>
              <w:spacing w:after="0" w:line="240" w:lineRule="auto"/>
              <w:jc w:val="center"/>
              <w:rPr>
                <w:rFonts w:ascii="Myriad Pro" w:hAnsi="Myriad Pro" w:cs="Times New Roman"/>
                <w:b/>
                <w:bCs/>
                <w:sz w:val="18"/>
                <w:szCs w:val="18"/>
                <w:lang w:bidi="ar-SA"/>
              </w:rPr>
            </w:pPr>
            <w:r w:rsidRPr="00BA4B2E">
              <w:rPr>
                <w:rFonts w:ascii="Myriad Pro" w:hAnsi="Myriad Pro" w:cs="Times New Roman"/>
                <w:b/>
                <w:bCs/>
                <w:sz w:val="18"/>
                <w:szCs w:val="18"/>
                <w:lang w:bidi="ar-SA"/>
              </w:rPr>
              <w:t>C1</w:t>
            </w:r>
          </w:p>
        </w:tc>
      </w:tr>
      <w:tr w:rsidR="00BA4B2E" w:rsidRPr="00BA4B2E" w:rsidTr="001B68F3">
        <w:trPr>
          <w:jc w:val="center"/>
        </w:trPr>
        <w:tc>
          <w:tcPr>
            <w:tcW w:w="1809" w:type="dxa"/>
            <w:vMerge/>
            <w:tcBorders>
              <w:top w:val="single" w:sz="4" w:space="0" w:color="auto"/>
            </w:tcBorders>
            <w:shd w:val="clear" w:color="auto" w:fill="auto"/>
          </w:tcPr>
          <w:p w:rsidR="00BA4B2E" w:rsidRPr="00BA4B2E" w:rsidRDefault="00BA4B2E" w:rsidP="00BA4B2E">
            <w:pPr>
              <w:spacing w:after="0" w:line="240" w:lineRule="auto"/>
              <w:jc w:val="center"/>
              <w:rPr>
                <w:rFonts w:ascii="Myriad Pro" w:hAnsi="Myriad Pro" w:cs="Times New Roman"/>
                <w:b/>
                <w:bCs/>
                <w:sz w:val="18"/>
                <w:szCs w:val="18"/>
                <w:lang w:bidi="ar-SA"/>
              </w:rPr>
            </w:pPr>
          </w:p>
        </w:tc>
        <w:tc>
          <w:tcPr>
            <w:tcW w:w="1363" w:type="dxa"/>
            <w:vMerge/>
            <w:tcBorders>
              <w:top w:val="single" w:sz="4" w:space="0" w:color="auto"/>
            </w:tcBorders>
            <w:shd w:val="clear" w:color="auto" w:fill="auto"/>
            <w:vAlign w:val="center"/>
          </w:tcPr>
          <w:p w:rsidR="00BA4B2E" w:rsidRPr="00BA4B2E" w:rsidRDefault="00BA4B2E" w:rsidP="00BA4B2E">
            <w:pPr>
              <w:spacing w:after="0" w:line="240" w:lineRule="auto"/>
              <w:jc w:val="center"/>
              <w:rPr>
                <w:rFonts w:ascii="Myriad Pro" w:hAnsi="Myriad Pro" w:cs="Times New Roman"/>
                <w:sz w:val="18"/>
                <w:szCs w:val="18"/>
                <w:lang w:bidi="ar-SA"/>
              </w:rPr>
            </w:pPr>
          </w:p>
        </w:tc>
        <w:tc>
          <w:tcPr>
            <w:tcW w:w="1655" w:type="dxa"/>
            <w:tcBorders>
              <w:top w:val="single" w:sz="4" w:space="0" w:color="auto"/>
              <w:bottom w:val="single" w:sz="4" w:space="0" w:color="auto"/>
            </w:tcBorders>
            <w:shd w:val="clear" w:color="auto" w:fill="auto"/>
            <w:vAlign w:val="center"/>
          </w:tcPr>
          <w:p w:rsidR="00BA4B2E" w:rsidRPr="00BA4B2E" w:rsidRDefault="00BA4B2E" w:rsidP="00BA4B2E">
            <w:pPr>
              <w:spacing w:after="0" w:line="240" w:lineRule="auto"/>
              <w:rPr>
                <w:rFonts w:ascii="Myriad Pro" w:hAnsi="Myriad Pro" w:cs="Times New Roman"/>
                <w:sz w:val="18"/>
                <w:szCs w:val="18"/>
                <w:lang w:bidi="ar-SA"/>
              </w:rPr>
            </w:pPr>
            <w:r w:rsidRPr="00BA4B2E">
              <w:rPr>
                <w:rFonts w:ascii="Myriad Pro" w:hAnsi="Myriad Pro" w:cs="Times New Roman"/>
                <w:sz w:val="18"/>
                <w:szCs w:val="18"/>
                <w:lang w:bidi="ar-SA"/>
              </w:rPr>
              <w:t>Land reclamation</w:t>
            </w:r>
          </w:p>
        </w:tc>
        <w:tc>
          <w:tcPr>
            <w:tcW w:w="4792" w:type="dxa"/>
            <w:tcBorders>
              <w:top w:val="single" w:sz="4" w:space="0" w:color="auto"/>
              <w:bottom w:val="single" w:sz="4" w:space="0" w:color="auto"/>
            </w:tcBorders>
            <w:shd w:val="clear" w:color="auto" w:fill="auto"/>
            <w:vAlign w:val="center"/>
          </w:tcPr>
          <w:p w:rsidR="00BA4B2E" w:rsidRPr="00BA4B2E" w:rsidRDefault="00BA4B2E" w:rsidP="00BA4B2E">
            <w:pPr>
              <w:spacing w:after="0" w:line="240" w:lineRule="auto"/>
              <w:rPr>
                <w:rFonts w:ascii="Myriad Pro" w:hAnsi="Myriad Pro" w:cs="Times New Roman"/>
                <w:sz w:val="18"/>
                <w:szCs w:val="18"/>
                <w:lang w:bidi="ar-SA"/>
              </w:rPr>
            </w:pPr>
            <w:r w:rsidRPr="00BA4B2E">
              <w:rPr>
                <w:rFonts w:ascii="Myriad Pro" w:hAnsi="Myriad Pro" w:cs="Times New Roman"/>
                <w:sz w:val="18"/>
                <w:szCs w:val="18"/>
                <w:lang w:bidi="ar-SA"/>
              </w:rPr>
              <w:t xml:space="preserve">Applicable to areas that have been ploughed by heavy tractors for at least 3 times without accident or evidence of mine presence </w:t>
            </w:r>
          </w:p>
        </w:tc>
        <w:tc>
          <w:tcPr>
            <w:tcW w:w="1372" w:type="dxa"/>
            <w:vMerge/>
            <w:tcBorders>
              <w:top w:val="single" w:sz="4" w:space="0" w:color="auto"/>
            </w:tcBorders>
            <w:shd w:val="clear" w:color="auto" w:fill="auto"/>
            <w:vAlign w:val="center"/>
          </w:tcPr>
          <w:p w:rsidR="00BA4B2E" w:rsidRPr="00BA4B2E" w:rsidRDefault="00BA4B2E" w:rsidP="00BA4B2E">
            <w:pPr>
              <w:spacing w:after="0" w:line="240" w:lineRule="auto"/>
              <w:jc w:val="center"/>
              <w:rPr>
                <w:rFonts w:ascii="Myriad Pro" w:hAnsi="Myriad Pro" w:cs="Times New Roman"/>
                <w:sz w:val="18"/>
                <w:szCs w:val="18"/>
                <w:lang w:bidi="ar-SA"/>
              </w:rPr>
            </w:pPr>
          </w:p>
        </w:tc>
      </w:tr>
      <w:tr w:rsidR="00BA4B2E" w:rsidRPr="00BA4B2E" w:rsidTr="001B68F3">
        <w:trPr>
          <w:jc w:val="center"/>
        </w:trPr>
        <w:tc>
          <w:tcPr>
            <w:tcW w:w="1809" w:type="dxa"/>
            <w:vMerge/>
            <w:shd w:val="clear" w:color="auto" w:fill="auto"/>
            <w:vAlign w:val="center"/>
          </w:tcPr>
          <w:p w:rsidR="00BA4B2E" w:rsidRPr="00BA4B2E" w:rsidRDefault="00BA4B2E" w:rsidP="00BA4B2E">
            <w:pPr>
              <w:spacing w:after="0" w:line="240" w:lineRule="auto"/>
              <w:jc w:val="center"/>
              <w:rPr>
                <w:rFonts w:ascii="Myriad Pro" w:hAnsi="Myriad Pro" w:cs="Times New Roman"/>
                <w:sz w:val="18"/>
                <w:szCs w:val="18"/>
                <w:lang w:bidi="ar-SA"/>
              </w:rPr>
            </w:pPr>
          </w:p>
        </w:tc>
        <w:tc>
          <w:tcPr>
            <w:tcW w:w="1363" w:type="dxa"/>
            <w:vMerge w:val="restart"/>
            <w:shd w:val="clear" w:color="auto" w:fill="auto"/>
            <w:vAlign w:val="center"/>
          </w:tcPr>
          <w:p w:rsidR="00BA4B2E" w:rsidRPr="00BA4B2E" w:rsidRDefault="00BA4B2E" w:rsidP="00BA4B2E">
            <w:pPr>
              <w:spacing w:after="0" w:line="240" w:lineRule="auto"/>
              <w:jc w:val="center"/>
              <w:rPr>
                <w:rFonts w:ascii="Myriad Pro" w:hAnsi="Myriad Pro" w:cs="Times New Roman"/>
                <w:b/>
                <w:bCs/>
                <w:sz w:val="18"/>
                <w:szCs w:val="18"/>
                <w:lang w:bidi="ar-SA"/>
              </w:rPr>
            </w:pPr>
            <w:r w:rsidRPr="00BA4B2E">
              <w:rPr>
                <w:rFonts w:ascii="Myriad Pro" w:hAnsi="Myriad Pro" w:cs="Times New Roman"/>
                <w:b/>
                <w:bCs/>
                <w:sz w:val="18"/>
                <w:szCs w:val="18"/>
                <w:lang w:bidi="ar-SA"/>
              </w:rPr>
              <w:t>TS</w:t>
            </w:r>
          </w:p>
        </w:tc>
        <w:tc>
          <w:tcPr>
            <w:tcW w:w="1655" w:type="dxa"/>
            <w:shd w:val="clear" w:color="auto" w:fill="auto"/>
            <w:vAlign w:val="center"/>
          </w:tcPr>
          <w:p w:rsidR="00BA4B2E" w:rsidRPr="00BA4B2E" w:rsidRDefault="00BA4B2E" w:rsidP="00BA4B2E">
            <w:pPr>
              <w:spacing w:after="0" w:line="240" w:lineRule="auto"/>
              <w:rPr>
                <w:rFonts w:ascii="Myriad Pro" w:hAnsi="Myriad Pro" w:cs="Times New Roman"/>
                <w:sz w:val="18"/>
                <w:szCs w:val="18"/>
                <w:lang w:bidi="ar-SA"/>
              </w:rPr>
            </w:pPr>
            <w:r w:rsidRPr="00BA4B2E">
              <w:rPr>
                <w:rFonts w:ascii="Myriad Pro" w:hAnsi="Myriad Pro" w:cs="Times New Roman"/>
                <w:sz w:val="18"/>
                <w:szCs w:val="18"/>
                <w:lang w:bidi="ar-SA"/>
              </w:rPr>
              <w:t>Systematic investigation</w:t>
            </w:r>
          </w:p>
        </w:tc>
        <w:tc>
          <w:tcPr>
            <w:tcW w:w="4792" w:type="dxa"/>
            <w:shd w:val="clear" w:color="auto" w:fill="auto"/>
            <w:vAlign w:val="center"/>
          </w:tcPr>
          <w:p w:rsidR="00BA4B2E" w:rsidRPr="00BA4B2E" w:rsidRDefault="00BA4B2E" w:rsidP="00BA4B2E">
            <w:pPr>
              <w:spacing w:after="0" w:line="240" w:lineRule="auto"/>
              <w:rPr>
                <w:rFonts w:ascii="Myriad Pro" w:hAnsi="Myriad Pro" w:cs="Times New Roman"/>
                <w:sz w:val="18"/>
                <w:szCs w:val="18"/>
                <w:lang w:bidi="ar-SA"/>
              </w:rPr>
            </w:pPr>
            <w:r w:rsidRPr="00BA4B2E">
              <w:rPr>
                <w:rFonts w:ascii="Myriad Pro" w:hAnsi="Myriad Pro" w:cs="Times New Roman"/>
                <w:sz w:val="18"/>
                <w:szCs w:val="18"/>
                <w:lang w:bidi="ar-SA"/>
              </w:rPr>
              <w:t xml:space="preserve">Not applicable </w:t>
            </w:r>
          </w:p>
        </w:tc>
        <w:tc>
          <w:tcPr>
            <w:tcW w:w="1372" w:type="dxa"/>
            <w:vMerge w:val="restart"/>
            <w:shd w:val="clear" w:color="auto" w:fill="auto"/>
            <w:vAlign w:val="center"/>
          </w:tcPr>
          <w:p w:rsidR="00BA4B2E" w:rsidRPr="00BA4B2E" w:rsidRDefault="00BA4B2E" w:rsidP="00BA4B2E">
            <w:pPr>
              <w:spacing w:after="0" w:line="240" w:lineRule="auto"/>
              <w:jc w:val="center"/>
              <w:rPr>
                <w:rFonts w:ascii="Myriad Pro" w:hAnsi="Myriad Pro" w:cs="Times New Roman"/>
                <w:b/>
                <w:bCs/>
                <w:sz w:val="18"/>
                <w:szCs w:val="18"/>
                <w:lang w:bidi="ar-SA"/>
              </w:rPr>
            </w:pPr>
            <w:r w:rsidRPr="00BA4B2E">
              <w:rPr>
                <w:rFonts w:ascii="Myriad Pro" w:hAnsi="Myriad Pro" w:cs="Times New Roman"/>
                <w:b/>
                <w:bCs/>
                <w:sz w:val="18"/>
                <w:szCs w:val="18"/>
                <w:lang w:bidi="ar-SA"/>
              </w:rPr>
              <w:t>C2</w:t>
            </w:r>
          </w:p>
        </w:tc>
      </w:tr>
      <w:tr w:rsidR="00BA4B2E" w:rsidRPr="00BA4B2E" w:rsidTr="001B68F3">
        <w:trPr>
          <w:jc w:val="center"/>
        </w:trPr>
        <w:tc>
          <w:tcPr>
            <w:tcW w:w="1809" w:type="dxa"/>
            <w:vMerge/>
            <w:shd w:val="clear" w:color="auto" w:fill="auto"/>
            <w:vAlign w:val="center"/>
          </w:tcPr>
          <w:p w:rsidR="00BA4B2E" w:rsidRPr="00BA4B2E" w:rsidRDefault="00BA4B2E" w:rsidP="00BA4B2E">
            <w:pPr>
              <w:spacing w:after="0" w:line="240" w:lineRule="auto"/>
              <w:jc w:val="center"/>
              <w:rPr>
                <w:rFonts w:ascii="Myriad Pro" w:hAnsi="Myriad Pro" w:cs="Times New Roman"/>
                <w:sz w:val="18"/>
                <w:szCs w:val="18"/>
                <w:lang w:bidi="ar-SA"/>
              </w:rPr>
            </w:pPr>
          </w:p>
        </w:tc>
        <w:tc>
          <w:tcPr>
            <w:tcW w:w="1363" w:type="dxa"/>
            <w:vMerge/>
            <w:shd w:val="clear" w:color="auto" w:fill="auto"/>
            <w:vAlign w:val="center"/>
          </w:tcPr>
          <w:p w:rsidR="00BA4B2E" w:rsidRPr="00BA4B2E" w:rsidRDefault="00BA4B2E" w:rsidP="00BA4B2E">
            <w:pPr>
              <w:spacing w:after="0" w:line="240" w:lineRule="auto"/>
              <w:jc w:val="center"/>
              <w:rPr>
                <w:rFonts w:ascii="Myriad Pro" w:hAnsi="Myriad Pro" w:cs="Times New Roman"/>
                <w:sz w:val="18"/>
                <w:szCs w:val="18"/>
                <w:lang w:bidi="ar-SA"/>
              </w:rPr>
            </w:pPr>
          </w:p>
        </w:tc>
        <w:tc>
          <w:tcPr>
            <w:tcW w:w="1655" w:type="dxa"/>
            <w:shd w:val="clear" w:color="auto" w:fill="auto"/>
            <w:vAlign w:val="center"/>
          </w:tcPr>
          <w:p w:rsidR="00BA4B2E" w:rsidRPr="00BA4B2E" w:rsidRDefault="00BA4B2E" w:rsidP="00BA4B2E">
            <w:pPr>
              <w:spacing w:after="0" w:line="240" w:lineRule="auto"/>
              <w:rPr>
                <w:rFonts w:ascii="Myriad Pro" w:hAnsi="Myriad Pro" w:cs="Times New Roman"/>
                <w:sz w:val="18"/>
                <w:szCs w:val="18"/>
                <w:lang w:bidi="ar-SA"/>
              </w:rPr>
            </w:pPr>
            <w:r w:rsidRPr="00BA4B2E">
              <w:rPr>
                <w:rFonts w:ascii="Myriad Pro" w:hAnsi="Myriad Pro" w:cs="Times New Roman"/>
                <w:sz w:val="18"/>
                <w:szCs w:val="18"/>
                <w:lang w:bidi="ar-SA"/>
              </w:rPr>
              <w:t>Target investigation</w:t>
            </w:r>
          </w:p>
        </w:tc>
        <w:tc>
          <w:tcPr>
            <w:tcW w:w="4792" w:type="dxa"/>
            <w:shd w:val="clear" w:color="auto" w:fill="auto"/>
            <w:vAlign w:val="center"/>
          </w:tcPr>
          <w:p w:rsidR="00BA4B2E" w:rsidRPr="00BA4B2E" w:rsidRDefault="00BA4B2E" w:rsidP="00BA4B2E">
            <w:pPr>
              <w:spacing w:after="0" w:line="240" w:lineRule="auto"/>
              <w:rPr>
                <w:rFonts w:ascii="Myriad Pro" w:hAnsi="Myriad Pro" w:cs="Times New Roman"/>
                <w:sz w:val="18"/>
                <w:szCs w:val="18"/>
                <w:lang w:bidi="ar-SA"/>
              </w:rPr>
            </w:pPr>
            <w:r w:rsidRPr="00BA4B2E">
              <w:rPr>
                <w:rFonts w:ascii="Myriad Pro" w:hAnsi="Myriad Pro" w:cs="Times New Roman"/>
                <w:sz w:val="18"/>
                <w:szCs w:val="18"/>
                <w:lang w:bidi="ar-SA"/>
              </w:rPr>
              <w:t xml:space="preserve">Not applicable </w:t>
            </w:r>
          </w:p>
        </w:tc>
        <w:tc>
          <w:tcPr>
            <w:tcW w:w="1372" w:type="dxa"/>
            <w:vMerge/>
            <w:shd w:val="clear" w:color="auto" w:fill="auto"/>
            <w:vAlign w:val="center"/>
          </w:tcPr>
          <w:p w:rsidR="00BA4B2E" w:rsidRPr="00BA4B2E" w:rsidRDefault="00BA4B2E" w:rsidP="00BA4B2E">
            <w:pPr>
              <w:spacing w:after="0" w:line="240" w:lineRule="auto"/>
              <w:jc w:val="center"/>
              <w:rPr>
                <w:rFonts w:ascii="Myriad Pro" w:hAnsi="Myriad Pro" w:cs="Times New Roman"/>
                <w:sz w:val="18"/>
                <w:szCs w:val="18"/>
                <w:lang w:bidi="ar-SA"/>
              </w:rPr>
            </w:pPr>
          </w:p>
        </w:tc>
      </w:tr>
      <w:tr w:rsidR="00BA4B2E" w:rsidRPr="00BA4B2E" w:rsidTr="001B68F3">
        <w:trPr>
          <w:jc w:val="center"/>
        </w:trPr>
        <w:tc>
          <w:tcPr>
            <w:tcW w:w="1809" w:type="dxa"/>
            <w:vMerge/>
            <w:shd w:val="clear" w:color="auto" w:fill="auto"/>
            <w:vAlign w:val="center"/>
          </w:tcPr>
          <w:p w:rsidR="00BA4B2E" w:rsidRPr="00BA4B2E" w:rsidRDefault="00BA4B2E" w:rsidP="00BA4B2E">
            <w:pPr>
              <w:spacing w:after="0" w:line="240" w:lineRule="auto"/>
              <w:jc w:val="center"/>
              <w:rPr>
                <w:rFonts w:ascii="Myriad Pro" w:hAnsi="Myriad Pro" w:cs="Times New Roman"/>
                <w:sz w:val="18"/>
                <w:szCs w:val="18"/>
                <w:lang w:bidi="ar-SA"/>
              </w:rPr>
            </w:pPr>
          </w:p>
        </w:tc>
        <w:tc>
          <w:tcPr>
            <w:tcW w:w="1363" w:type="dxa"/>
            <w:vMerge/>
            <w:shd w:val="clear" w:color="auto" w:fill="auto"/>
            <w:vAlign w:val="center"/>
          </w:tcPr>
          <w:p w:rsidR="00BA4B2E" w:rsidRPr="00BA4B2E" w:rsidRDefault="00BA4B2E" w:rsidP="00BA4B2E">
            <w:pPr>
              <w:spacing w:after="0" w:line="240" w:lineRule="auto"/>
              <w:jc w:val="center"/>
              <w:rPr>
                <w:rFonts w:ascii="Myriad Pro" w:hAnsi="Myriad Pro" w:cs="Times New Roman"/>
                <w:sz w:val="18"/>
                <w:szCs w:val="18"/>
                <w:lang w:bidi="ar-SA"/>
              </w:rPr>
            </w:pPr>
          </w:p>
        </w:tc>
        <w:tc>
          <w:tcPr>
            <w:tcW w:w="1655" w:type="dxa"/>
            <w:shd w:val="clear" w:color="auto" w:fill="auto"/>
            <w:vAlign w:val="center"/>
          </w:tcPr>
          <w:p w:rsidR="00BA4B2E" w:rsidRPr="00BA4B2E" w:rsidRDefault="00BA4B2E" w:rsidP="00BA4B2E">
            <w:pPr>
              <w:spacing w:after="0" w:line="240" w:lineRule="auto"/>
              <w:rPr>
                <w:rFonts w:ascii="Myriad Pro" w:hAnsi="Myriad Pro" w:cs="Times New Roman"/>
                <w:sz w:val="18"/>
                <w:szCs w:val="18"/>
                <w:lang w:bidi="ar-SA"/>
              </w:rPr>
            </w:pPr>
            <w:r w:rsidRPr="00BA4B2E">
              <w:rPr>
                <w:rFonts w:ascii="Myriad Pro" w:hAnsi="Myriad Pro" w:cs="Times New Roman"/>
                <w:sz w:val="18"/>
                <w:szCs w:val="18"/>
                <w:lang w:bidi="ar-SA"/>
              </w:rPr>
              <w:t>Full coverage investigation</w:t>
            </w:r>
          </w:p>
        </w:tc>
        <w:tc>
          <w:tcPr>
            <w:tcW w:w="4792" w:type="dxa"/>
            <w:shd w:val="clear" w:color="auto" w:fill="auto"/>
            <w:vAlign w:val="center"/>
          </w:tcPr>
          <w:p w:rsidR="00BA4B2E" w:rsidRPr="00BA4B2E" w:rsidRDefault="00BA4B2E" w:rsidP="00BA4B2E">
            <w:pPr>
              <w:spacing w:after="0" w:line="240" w:lineRule="auto"/>
              <w:rPr>
                <w:rFonts w:ascii="Myriad Pro" w:hAnsi="Myriad Pro" w:cs="Times New Roman"/>
                <w:sz w:val="18"/>
                <w:szCs w:val="18"/>
                <w:lang w:bidi="ar-SA"/>
              </w:rPr>
            </w:pPr>
            <w:r w:rsidRPr="00BA4B2E">
              <w:rPr>
                <w:rFonts w:ascii="Myriad Pro" w:hAnsi="Myriad Pro" w:cs="Times New Roman"/>
                <w:sz w:val="18"/>
                <w:szCs w:val="18"/>
                <w:lang w:bidi="ar-SA"/>
              </w:rPr>
              <w:t xml:space="preserve">Applicable to areas that have been ploughed by cattle/rotivators/light tractors or by heavy tractors less than 3 times </w:t>
            </w:r>
          </w:p>
        </w:tc>
        <w:tc>
          <w:tcPr>
            <w:tcW w:w="1372" w:type="dxa"/>
            <w:vMerge/>
            <w:shd w:val="clear" w:color="auto" w:fill="auto"/>
            <w:vAlign w:val="center"/>
          </w:tcPr>
          <w:p w:rsidR="00BA4B2E" w:rsidRPr="00BA4B2E" w:rsidRDefault="00BA4B2E" w:rsidP="00BA4B2E">
            <w:pPr>
              <w:spacing w:after="0" w:line="240" w:lineRule="auto"/>
              <w:jc w:val="center"/>
              <w:rPr>
                <w:rFonts w:ascii="Myriad Pro" w:hAnsi="Myriad Pro" w:cs="Times New Roman"/>
                <w:sz w:val="18"/>
                <w:szCs w:val="18"/>
                <w:lang w:bidi="ar-SA"/>
              </w:rPr>
            </w:pPr>
          </w:p>
        </w:tc>
      </w:tr>
      <w:tr w:rsidR="00BA4B2E" w:rsidRPr="00BA4B2E" w:rsidTr="001B68F3">
        <w:trPr>
          <w:jc w:val="center"/>
        </w:trPr>
        <w:tc>
          <w:tcPr>
            <w:tcW w:w="1809" w:type="dxa"/>
            <w:vMerge/>
            <w:tcBorders>
              <w:bottom w:val="single" w:sz="4" w:space="0" w:color="auto"/>
            </w:tcBorders>
            <w:shd w:val="clear" w:color="auto" w:fill="auto"/>
            <w:vAlign w:val="center"/>
          </w:tcPr>
          <w:p w:rsidR="00BA4B2E" w:rsidRPr="00BA4B2E" w:rsidRDefault="00BA4B2E" w:rsidP="00BA4B2E">
            <w:pPr>
              <w:spacing w:after="0" w:line="240" w:lineRule="auto"/>
              <w:jc w:val="center"/>
              <w:rPr>
                <w:rFonts w:ascii="Myriad Pro" w:hAnsi="Myriad Pro" w:cs="Times New Roman"/>
                <w:sz w:val="18"/>
                <w:szCs w:val="18"/>
                <w:lang w:bidi="ar-SA"/>
              </w:rPr>
            </w:pPr>
          </w:p>
        </w:tc>
        <w:tc>
          <w:tcPr>
            <w:tcW w:w="1363" w:type="dxa"/>
            <w:tcBorders>
              <w:bottom w:val="single" w:sz="4" w:space="0" w:color="auto"/>
            </w:tcBorders>
            <w:shd w:val="clear" w:color="auto" w:fill="auto"/>
            <w:vAlign w:val="center"/>
          </w:tcPr>
          <w:p w:rsidR="00BA4B2E" w:rsidRPr="00BA4B2E" w:rsidRDefault="00BA4B2E" w:rsidP="00BA4B2E">
            <w:pPr>
              <w:spacing w:after="0" w:line="240" w:lineRule="auto"/>
              <w:jc w:val="center"/>
              <w:rPr>
                <w:rFonts w:ascii="Myriad Pro" w:hAnsi="Myriad Pro" w:cs="Times New Roman"/>
                <w:sz w:val="18"/>
                <w:szCs w:val="18"/>
                <w:lang w:bidi="ar-SA"/>
              </w:rPr>
            </w:pPr>
            <w:r w:rsidRPr="00BA4B2E">
              <w:rPr>
                <w:rFonts w:ascii="Myriad Pro" w:hAnsi="Myriad Pro" w:cs="Times New Roman"/>
                <w:sz w:val="18"/>
                <w:szCs w:val="18"/>
                <w:lang w:bidi="ar-SA"/>
              </w:rPr>
              <w:t>Clearance</w:t>
            </w:r>
          </w:p>
        </w:tc>
        <w:tc>
          <w:tcPr>
            <w:tcW w:w="1655" w:type="dxa"/>
            <w:tcBorders>
              <w:bottom w:val="single" w:sz="4" w:space="0" w:color="auto"/>
            </w:tcBorders>
            <w:shd w:val="clear" w:color="auto" w:fill="auto"/>
            <w:vAlign w:val="center"/>
          </w:tcPr>
          <w:p w:rsidR="00BA4B2E" w:rsidRPr="00BA4B2E" w:rsidRDefault="00BA4B2E" w:rsidP="00BA4B2E">
            <w:pPr>
              <w:spacing w:after="0" w:line="240" w:lineRule="auto"/>
              <w:rPr>
                <w:rFonts w:ascii="Myriad Pro" w:hAnsi="Myriad Pro" w:cs="Times New Roman"/>
                <w:sz w:val="18"/>
                <w:szCs w:val="18"/>
                <w:lang w:bidi="ar-SA"/>
              </w:rPr>
            </w:pPr>
            <w:r w:rsidRPr="00BA4B2E">
              <w:rPr>
                <w:rFonts w:ascii="Myriad Pro" w:hAnsi="Myriad Pro" w:cs="Times New Roman"/>
                <w:sz w:val="18"/>
                <w:szCs w:val="18"/>
                <w:lang w:bidi="ar-SA"/>
              </w:rPr>
              <w:t>Clearance</w:t>
            </w:r>
          </w:p>
        </w:tc>
        <w:tc>
          <w:tcPr>
            <w:tcW w:w="4792" w:type="dxa"/>
            <w:tcBorders>
              <w:bottom w:val="single" w:sz="4" w:space="0" w:color="auto"/>
            </w:tcBorders>
            <w:shd w:val="clear" w:color="auto" w:fill="auto"/>
            <w:vAlign w:val="center"/>
          </w:tcPr>
          <w:p w:rsidR="00BA4B2E" w:rsidRPr="00BA4B2E" w:rsidRDefault="00BA4B2E" w:rsidP="00BA4B2E">
            <w:pPr>
              <w:spacing w:after="0" w:line="240" w:lineRule="auto"/>
              <w:rPr>
                <w:rFonts w:ascii="Myriad Pro" w:hAnsi="Myriad Pro" w:cs="Times New Roman"/>
                <w:sz w:val="18"/>
                <w:szCs w:val="18"/>
                <w:lang w:bidi="ar-SA"/>
              </w:rPr>
            </w:pPr>
            <w:r w:rsidRPr="00BA4B2E">
              <w:rPr>
                <w:rFonts w:ascii="Myriad Pro" w:hAnsi="Myriad Pro" w:cs="Times New Roman"/>
                <w:sz w:val="18"/>
                <w:szCs w:val="18"/>
                <w:lang w:bidi="ar-SA"/>
              </w:rPr>
              <w:t xml:space="preserve">Applicable to shallow search and deep search and should concentrate on areas where there is evidence of mines </w:t>
            </w:r>
          </w:p>
        </w:tc>
        <w:tc>
          <w:tcPr>
            <w:tcW w:w="1372" w:type="dxa"/>
            <w:tcBorders>
              <w:bottom w:val="single" w:sz="4" w:space="0" w:color="auto"/>
            </w:tcBorders>
            <w:shd w:val="clear" w:color="auto" w:fill="auto"/>
            <w:vAlign w:val="center"/>
          </w:tcPr>
          <w:p w:rsidR="00BA4B2E" w:rsidRPr="00BA4B2E" w:rsidRDefault="00BA4B2E" w:rsidP="00BA4B2E">
            <w:pPr>
              <w:spacing w:after="0" w:line="240" w:lineRule="auto"/>
              <w:jc w:val="center"/>
              <w:rPr>
                <w:rFonts w:ascii="Myriad Pro" w:hAnsi="Myriad Pro" w:cs="Times New Roman"/>
                <w:b/>
                <w:bCs/>
                <w:sz w:val="18"/>
                <w:szCs w:val="18"/>
                <w:lang w:bidi="ar-SA"/>
              </w:rPr>
            </w:pPr>
            <w:r w:rsidRPr="00BA4B2E">
              <w:rPr>
                <w:rFonts w:ascii="Myriad Pro" w:hAnsi="Myriad Pro" w:cs="Times New Roman"/>
                <w:b/>
                <w:bCs/>
                <w:sz w:val="18"/>
                <w:szCs w:val="18"/>
                <w:lang w:bidi="ar-SA"/>
              </w:rPr>
              <w:t>C3</w:t>
            </w:r>
          </w:p>
        </w:tc>
      </w:tr>
      <w:tr w:rsidR="00BA4B2E" w:rsidRPr="00BA4B2E" w:rsidTr="001B68F3">
        <w:trPr>
          <w:jc w:val="center"/>
        </w:trPr>
        <w:tc>
          <w:tcPr>
            <w:tcW w:w="1809" w:type="dxa"/>
            <w:vMerge w:val="restart"/>
            <w:tcBorders>
              <w:top w:val="single" w:sz="4" w:space="0" w:color="auto"/>
            </w:tcBorders>
            <w:shd w:val="clear" w:color="auto" w:fill="auto"/>
          </w:tcPr>
          <w:p w:rsidR="00BA4B2E" w:rsidRPr="00BA4B2E" w:rsidRDefault="00BA4B2E" w:rsidP="00BA4B2E">
            <w:pPr>
              <w:spacing w:after="0" w:line="240" w:lineRule="auto"/>
              <w:jc w:val="center"/>
              <w:rPr>
                <w:rFonts w:ascii="Myriad Pro" w:hAnsi="Myriad Pro" w:cs="Times New Roman"/>
                <w:b/>
                <w:bCs/>
                <w:sz w:val="18"/>
                <w:szCs w:val="18"/>
                <w:u w:val="single"/>
                <w:lang w:bidi="ar-SA"/>
              </w:rPr>
            </w:pPr>
            <w:r w:rsidRPr="00BA4B2E">
              <w:rPr>
                <w:rFonts w:ascii="Myriad Pro" w:hAnsi="Myriad Pro" w:cs="Times New Roman"/>
                <w:sz w:val="18"/>
                <w:szCs w:val="18"/>
                <w:lang w:bidi="ar-SA"/>
              </w:rPr>
              <w:br w:type="page"/>
            </w:r>
            <w:r w:rsidRPr="00BA4B2E">
              <w:rPr>
                <w:rFonts w:ascii="Myriad Pro" w:hAnsi="Myriad Pro" w:cs="Times New Roman"/>
                <w:b/>
                <w:bCs/>
                <w:sz w:val="18"/>
                <w:szCs w:val="18"/>
                <w:u w:val="single"/>
                <w:lang w:bidi="ar-SA"/>
              </w:rPr>
              <w:t>A3</w:t>
            </w:r>
          </w:p>
          <w:p w:rsidR="00BA4B2E" w:rsidRPr="00BA4B2E" w:rsidRDefault="006B6BCE" w:rsidP="00BA4B2E">
            <w:pPr>
              <w:spacing w:after="0" w:line="240" w:lineRule="auto"/>
              <w:jc w:val="center"/>
              <w:rPr>
                <w:rFonts w:ascii="Myriad Pro" w:hAnsi="Myriad Pro" w:cs="Times New Roman"/>
                <w:sz w:val="18"/>
                <w:szCs w:val="18"/>
                <w:lang w:bidi="ar-SA"/>
              </w:rPr>
            </w:pPr>
            <w:r>
              <w:rPr>
                <w:rFonts w:ascii="Myriad Pro" w:hAnsi="Myriad Pro" w:cs="Times New Roman"/>
                <w:sz w:val="18"/>
                <w:szCs w:val="18"/>
                <w:lang w:bidi="ar-SA"/>
              </w:rPr>
              <w:t xml:space="preserve"> (land containing </w:t>
            </w:r>
            <w:r w:rsidR="00BA4B2E" w:rsidRPr="00BA4B2E">
              <w:rPr>
                <w:rFonts w:ascii="Myriad Pro" w:hAnsi="Myriad Pro" w:cs="Times New Roman"/>
                <w:sz w:val="18"/>
                <w:szCs w:val="18"/>
                <w:lang w:bidi="ar-SA"/>
              </w:rPr>
              <w:t>ATM)</w:t>
            </w:r>
          </w:p>
        </w:tc>
        <w:tc>
          <w:tcPr>
            <w:tcW w:w="1363" w:type="dxa"/>
            <w:vMerge w:val="restart"/>
            <w:tcBorders>
              <w:top w:val="single" w:sz="4" w:space="0" w:color="auto"/>
            </w:tcBorders>
            <w:shd w:val="clear" w:color="auto" w:fill="auto"/>
            <w:vAlign w:val="center"/>
          </w:tcPr>
          <w:p w:rsidR="00BA4B2E" w:rsidRPr="00BA4B2E" w:rsidRDefault="00BA4B2E" w:rsidP="00BA4B2E">
            <w:pPr>
              <w:spacing w:after="0" w:line="240" w:lineRule="auto"/>
              <w:jc w:val="center"/>
              <w:rPr>
                <w:rFonts w:ascii="Myriad Pro" w:hAnsi="Myriad Pro" w:cs="Times New Roman"/>
                <w:b/>
                <w:bCs/>
                <w:sz w:val="18"/>
                <w:szCs w:val="18"/>
                <w:lang w:bidi="ar-SA"/>
              </w:rPr>
            </w:pPr>
            <w:r w:rsidRPr="00BA4B2E">
              <w:rPr>
                <w:rFonts w:ascii="Myriad Pro" w:hAnsi="Myriad Pro" w:cs="Times New Roman"/>
                <w:b/>
                <w:bCs/>
                <w:sz w:val="18"/>
                <w:szCs w:val="18"/>
                <w:lang w:bidi="ar-SA"/>
              </w:rPr>
              <w:t>NTS</w:t>
            </w:r>
          </w:p>
        </w:tc>
        <w:tc>
          <w:tcPr>
            <w:tcW w:w="1655" w:type="dxa"/>
            <w:tcBorders>
              <w:top w:val="single" w:sz="4" w:space="0" w:color="auto"/>
              <w:bottom w:val="single" w:sz="4" w:space="0" w:color="auto"/>
            </w:tcBorders>
            <w:shd w:val="clear" w:color="auto" w:fill="auto"/>
            <w:vAlign w:val="center"/>
          </w:tcPr>
          <w:p w:rsidR="00BA4B2E" w:rsidRPr="00BA4B2E" w:rsidRDefault="00BA4B2E" w:rsidP="00BA4B2E">
            <w:pPr>
              <w:spacing w:after="0" w:line="240" w:lineRule="auto"/>
              <w:rPr>
                <w:rFonts w:ascii="Myriad Pro" w:hAnsi="Myriad Pro" w:cs="Times New Roman"/>
                <w:sz w:val="18"/>
                <w:szCs w:val="18"/>
                <w:lang w:bidi="ar-SA"/>
              </w:rPr>
            </w:pPr>
            <w:r w:rsidRPr="00BA4B2E">
              <w:rPr>
                <w:rFonts w:ascii="Myriad Pro" w:hAnsi="Myriad Pro" w:cs="Times New Roman"/>
                <w:sz w:val="18"/>
                <w:szCs w:val="18"/>
                <w:lang w:bidi="ar-SA"/>
              </w:rPr>
              <w:t>Land cancelation</w:t>
            </w:r>
          </w:p>
        </w:tc>
        <w:tc>
          <w:tcPr>
            <w:tcW w:w="4792" w:type="dxa"/>
            <w:tcBorders>
              <w:top w:val="single" w:sz="4" w:space="0" w:color="auto"/>
              <w:bottom w:val="single" w:sz="4" w:space="0" w:color="auto"/>
            </w:tcBorders>
            <w:shd w:val="clear" w:color="auto" w:fill="auto"/>
            <w:vAlign w:val="center"/>
          </w:tcPr>
          <w:p w:rsidR="00BA4B2E" w:rsidRPr="00BA4B2E" w:rsidRDefault="00BA4B2E" w:rsidP="00BA4B2E">
            <w:pPr>
              <w:spacing w:after="0" w:line="240" w:lineRule="auto"/>
              <w:rPr>
                <w:rFonts w:ascii="Myriad Pro" w:hAnsi="Myriad Pro" w:cs="Times New Roman"/>
                <w:sz w:val="18"/>
                <w:szCs w:val="18"/>
                <w:lang w:bidi="ar-SA"/>
              </w:rPr>
            </w:pPr>
            <w:r w:rsidRPr="00BA4B2E">
              <w:rPr>
                <w:rFonts w:ascii="Myriad Pro" w:hAnsi="Myriad Pro" w:cs="Times New Roman"/>
                <w:sz w:val="18"/>
                <w:szCs w:val="18"/>
                <w:lang w:bidi="ar-SA"/>
              </w:rPr>
              <w:t>Applicable to areas</w:t>
            </w:r>
            <w:r w:rsidRPr="00BA4B2E">
              <w:rPr>
                <w:rFonts w:ascii="Myriad Pro" w:hAnsi="Myriad Pro"/>
                <w:sz w:val="18"/>
                <w:szCs w:val="18"/>
                <w:cs/>
              </w:rPr>
              <w:t>​</w:t>
            </w:r>
            <w:r w:rsidRPr="00BA4B2E">
              <w:rPr>
                <w:rFonts w:ascii="Myriad Pro" w:hAnsi="Myriad Pro"/>
                <w:sz w:val="18"/>
                <w:szCs w:val="18"/>
              </w:rPr>
              <w:t xml:space="preserve"> </w:t>
            </w:r>
            <w:r w:rsidRPr="00BA4B2E">
              <w:rPr>
                <w:rFonts w:ascii="Myriad Pro" w:hAnsi="Myriad Pro" w:cs="Times New Roman"/>
                <w:sz w:val="18"/>
                <w:szCs w:val="18"/>
                <w:lang w:bidi="ar-SA"/>
              </w:rPr>
              <w:t xml:space="preserve">where subsequent non-technical survey established that there is no evidence of a hazard </w:t>
            </w:r>
          </w:p>
        </w:tc>
        <w:tc>
          <w:tcPr>
            <w:tcW w:w="1372" w:type="dxa"/>
            <w:vMerge w:val="restart"/>
            <w:tcBorders>
              <w:top w:val="single" w:sz="4" w:space="0" w:color="auto"/>
            </w:tcBorders>
            <w:shd w:val="clear" w:color="auto" w:fill="auto"/>
            <w:vAlign w:val="center"/>
          </w:tcPr>
          <w:p w:rsidR="00BA4B2E" w:rsidRPr="00BA4B2E" w:rsidRDefault="00BA4B2E" w:rsidP="00BA4B2E">
            <w:pPr>
              <w:spacing w:after="0" w:line="240" w:lineRule="auto"/>
              <w:jc w:val="center"/>
              <w:rPr>
                <w:rFonts w:ascii="Myriad Pro" w:hAnsi="Myriad Pro" w:cs="Times New Roman"/>
                <w:b/>
                <w:bCs/>
                <w:sz w:val="18"/>
                <w:szCs w:val="18"/>
                <w:lang w:bidi="ar-SA"/>
              </w:rPr>
            </w:pPr>
            <w:r w:rsidRPr="00BA4B2E">
              <w:rPr>
                <w:rFonts w:ascii="Myriad Pro" w:hAnsi="Myriad Pro" w:cs="Times New Roman"/>
                <w:b/>
                <w:bCs/>
                <w:sz w:val="18"/>
                <w:szCs w:val="18"/>
                <w:lang w:bidi="ar-SA"/>
              </w:rPr>
              <w:t>C1</w:t>
            </w:r>
          </w:p>
        </w:tc>
      </w:tr>
      <w:tr w:rsidR="00BA4B2E" w:rsidRPr="00BA4B2E" w:rsidTr="001B68F3">
        <w:trPr>
          <w:jc w:val="center"/>
        </w:trPr>
        <w:tc>
          <w:tcPr>
            <w:tcW w:w="1809" w:type="dxa"/>
            <w:vMerge/>
            <w:tcBorders>
              <w:top w:val="single" w:sz="4" w:space="0" w:color="auto"/>
            </w:tcBorders>
            <w:shd w:val="clear" w:color="auto" w:fill="auto"/>
          </w:tcPr>
          <w:p w:rsidR="00BA4B2E" w:rsidRPr="00BA4B2E" w:rsidRDefault="00BA4B2E" w:rsidP="00BA4B2E">
            <w:pPr>
              <w:spacing w:after="0" w:line="240" w:lineRule="auto"/>
              <w:jc w:val="center"/>
              <w:rPr>
                <w:rFonts w:ascii="Myriad Pro" w:hAnsi="Myriad Pro" w:cs="Times New Roman"/>
                <w:sz w:val="18"/>
                <w:szCs w:val="18"/>
                <w:lang w:bidi="ar-SA"/>
              </w:rPr>
            </w:pPr>
          </w:p>
        </w:tc>
        <w:tc>
          <w:tcPr>
            <w:tcW w:w="1363" w:type="dxa"/>
            <w:vMerge/>
            <w:tcBorders>
              <w:top w:val="single" w:sz="4" w:space="0" w:color="auto"/>
            </w:tcBorders>
            <w:shd w:val="clear" w:color="auto" w:fill="auto"/>
            <w:vAlign w:val="center"/>
          </w:tcPr>
          <w:p w:rsidR="00BA4B2E" w:rsidRPr="00BA4B2E" w:rsidRDefault="00BA4B2E" w:rsidP="00BA4B2E">
            <w:pPr>
              <w:spacing w:after="0" w:line="240" w:lineRule="auto"/>
              <w:jc w:val="center"/>
              <w:rPr>
                <w:rFonts w:ascii="Myriad Pro" w:hAnsi="Myriad Pro" w:cs="Times New Roman"/>
                <w:sz w:val="18"/>
                <w:szCs w:val="18"/>
                <w:lang w:bidi="ar-SA"/>
              </w:rPr>
            </w:pPr>
          </w:p>
        </w:tc>
        <w:tc>
          <w:tcPr>
            <w:tcW w:w="1655" w:type="dxa"/>
            <w:tcBorders>
              <w:top w:val="single" w:sz="4" w:space="0" w:color="auto"/>
              <w:bottom w:val="single" w:sz="4" w:space="0" w:color="auto"/>
            </w:tcBorders>
            <w:shd w:val="clear" w:color="auto" w:fill="auto"/>
            <w:vAlign w:val="center"/>
          </w:tcPr>
          <w:p w:rsidR="00BA4B2E" w:rsidRPr="00BA4B2E" w:rsidRDefault="00BA4B2E" w:rsidP="00BA4B2E">
            <w:pPr>
              <w:spacing w:after="0" w:line="240" w:lineRule="auto"/>
              <w:rPr>
                <w:rFonts w:ascii="Myriad Pro" w:hAnsi="Myriad Pro" w:cs="Times New Roman"/>
                <w:sz w:val="18"/>
                <w:szCs w:val="18"/>
                <w:lang w:bidi="ar-SA"/>
              </w:rPr>
            </w:pPr>
            <w:r w:rsidRPr="00BA4B2E">
              <w:rPr>
                <w:rFonts w:ascii="Myriad Pro" w:hAnsi="Myriad Pro" w:cs="Times New Roman"/>
                <w:sz w:val="18"/>
                <w:szCs w:val="18"/>
                <w:lang w:bidi="ar-SA"/>
              </w:rPr>
              <w:t>Land reclamation</w:t>
            </w:r>
          </w:p>
        </w:tc>
        <w:tc>
          <w:tcPr>
            <w:tcW w:w="4792" w:type="dxa"/>
            <w:tcBorders>
              <w:top w:val="single" w:sz="4" w:space="0" w:color="auto"/>
              <w:bottom w:val="single" w:sz="4" w:space="0" w:color="auto"/>
            </w:tcBorders>
            <w:shd w:val="clear" w:color="auto" w:fill="auto"/>
            <w:vAlign w:val="center"/>
          </w:tcPr>
          <w:p w:rsidR="00BA4B2E" w:rsidRPr="00BA4B2E" w:rsidRDefault="00BA4B2E" w:rsidP="00BA4B2E">
            <w:pPr>
              <w:spacing w:after="0" w:line="240" w:lineRule="auto"/>
              <w:rPr>
                <w:rFonts w:ascii="Myriad Pro" w:hAnsi="Myriad Pro" w:cs="Times New Roman"/>
                <w:sz w:val="18"/>
                <w:szCs w:val="18"/>
                <w:lang w:bidi="ar-SA"/>
              </w:rPr>
            </w:pPr>
            <w:r w:rsidRPr="00BA4B2E">
              <w:rPr>
                <w:rFonts w:ascii="Myriad Pro" w:hAnsi="Myriad Pro" w:cs="Times New Roman"/>
                <w:sz w:val="18"/>
                <w:szCs w:val="18"/>
                <w:lang w:bidi="ar-SA"/>
              </w:rPr>
              <w:t xml:space="preserve">Applicable to areas that have been ploughed by heavy tractors at least 3 times without accident or evidence of ATM presence </w:t>
            </w:r>
          </w:p>
        </w:tc>
        <w:tc>
          <w:tcPr>
            <w:tcW w:w="1372" w:type="dxa"/>
            <w:vMerge/>
            <w:tcBorders>
              <w:top w:val="single" w:sz="4" w:space="0" w:color="auto"/>
            </w:tcBorders>
            <w:shd w:val="clear" w:color="auto" w:fill="auto"/>
            <w:vAlign w:val="center"/>
          </w:tcPr>
          <w:p w:rsidR="00BA4B2E" w:rsidRPr="00BA4B2E" w:rsidRDefault="00BA4B2E" w:rsidP="00BA4B2E">
            <w:pPr>
              <w:spacing w:after="0" w:line="240" w:lineRule="auto"/>
              <w:jc w:val="center"/>
              <w:rPr>
                <w:rFonts w:ascii="Myriad Pro" w:hAnsi="Myriad Pro" w:cs="Times New Roman"/>
                <w:sz w:val="18"/>
                <w:szCs w:val="18"/>
                <w:lang w:bidi="ar-SA"/>
              </w:rPr>
            </w:pPr>
          </w:p>
        </w:tc>
      </w:tr>
      <w:tr w:rsidR="00BA4B2E" w:rsidRPr="00BA4B2E" w:rsidTr="001B68F3">
        <w:trPr>
          <w:jc w:val="center"/>
        </w:trPr>
        <w:tc>
          <w:tcPr>
            <w:tcW w:w="1809" w:type="dxa"/>
            <w:vMerge/>
            <w:shd w:val="clear" w:color="auto" w:fill="auto"/>
            <w:vAlign w:val="center"/>
          </w:tcPr>
          <w:p w:rsidR="00BA4B2E" w:rsidRPr="00BA4B2E" w:rsidRDefault="00BA4B2E" w:rsidP="00BA4B2E">
            <w:pPr>
              <w:spacing w:after="0" w:line="240" w:lineRule="auto"/>
              <w:jc w:val="center"/>
              <w:rPr>
                <w:rFonts w:ascii="Myriad Pro" w:hAnsi="Myriad Pro" w:cs="Times New Roman"/>
                <w:sz w:val="18"/>
                <w:szCs w:val="18"/>
                <w:lang w:bidi="ar-SA"/>
              </w:rPr>
            </w:pPr>
          </w:p>
        </w:tc>
        <w:tc>
          <w:tcPr>
            <w:tcW w:w="1363" w:type="dxa"/>
            <w:vMerge w:val="restart"/>
            <w:shd w:val="clear" w:color="auto" w:fill="auto"/>
            <w:vAlign w:val="center"/>
          </w:tcPr>
          <w:p w:rsidR="00BA4B2E" w:rsidRPr="00BA4B2E" w:rsidRDefault="00BA4B2E" w:rsidP="00BA4B2E">
            <w:pPr>
              <w:spacing w:after="0" w:line="240" w:lineRule="auto"/>
              <w:jc w:val="center"/>
              <w:rPr>
                <w:rFonts w:ascii="Myriad Pro" w:hAnsi="Myriad Pro" w:cs="Times New Roman"/>
                <w:b/>
                <w:bCs/>
                <w:sz w:val="18"/>
                <w:szCs w:val="18"/>
                <w:lang w:bidi="ar-SA"/>
              </w:rPr>
            </w:pPr>
            <w:r w:rsidRPr="00BA4B2E">
              <w:rPr>
                <w:rFonts w:ascii="Myriad Pro" w:hAnsi="Myriad Pro" w:cs="Times New Roman"/>
                <w:b/>
                <w:bCs/>
                <w:sz w:val="18"/>
                <w:szCs w:val="18"/>
                <w:lang w:bidi="ar-SA"/>
              </w:rPr>
              <w:t>TS</w:t>
            </w:r>
          </w:p>
        </w:tc>
        <w:tc>
          <w:tcPr>
            <w:tcW w:w="1655" w:type="dxa"/>
            <w:shd w:val="clear" w:color="auto" w:fill="auto"/>
            <w:vAlign w:val="center"/>
          </w:tcPr>
          <w:p w:rsidR="00BA4B2E" w:rsidRPr="00BA4B2E" w:rsidRDefault="00BA4B2E" w:rsidP="00BA4B2E">
            <w:pPr>
              <w:spacing w:after="0" w:line="240" w:lineRule="auto"/>
              <w:rPr>
                <w:rFonts w:ascii="Myriad Pro" w:hAnsi="Myriad Pro" w:cs="Times New Roman"/>
                <w:sz w:val="18"/>
                <w:szCs w:val="18"/>
                <w:lang w:bidi="ar-SA"/>
              </w:rPr>
            </w:pPr>
            <w:r w:rsidRPr="00BA4B2E">
              <w:rPr>
                <w:rFonts w:ascii="Myriad Pro" w:hAnsi="Myriad Pro" w:cs="Times New Roman"/>
                <w:sz w:val="18"/>
                <w:szCs w:val="18"/>
                <w:lang w:bidi="ar-SA"/>
              </w:rPr>
              <w:t>Systematic investigation</w:t>
            </w:r>
          </w:p>
        </w:tc>
        <w:tc>
          <w:tcPr>
            <w:tcW w:w="4792" w:type="dxa"/>
            <w:shd w:val="clear" w:color="auto" w:fill="auto"/>
            <w:vAlign w:val="center"/>
          </w:tcPr>
          <w:p w:rsidR="00BA4B2E" w:rsidRPr="00BA4B2E" w:rsidRDefault="00BA4B2E" w:rsidP="00BA4B2E">
            <w:pPr>
              <w:spacing w:after="0" w:line="240" w:lineRule="auto"/>
              <w:rPr>
                <w:rFonts w:ascii="Myriad Pro" w:hAnsi="Myriad Pro" w:cs="Times New Roman"/>
                <w:sz w:val="18"/>
                <w:szCs w:val="18"/>
                <w:lang w:bidi="ar-SA"/>
              </w:rPr>
            </w:pPr>
            <w:r w:rsidRPr="00BA4B2E">
              <w:rPr>
                <w:rFonts w:ascii="Myriad Pro" w:hAnsi="Myriad Pro" w:cs="Times New Roman"/>
                <w:sz w:val="18"/>
                <w:szCs w:val="18"/>
                <w:lang w:bidi="ar-SA"/>
              </w:rPr>
              <w:t xml:space="preserve">Not applicable </w:t>
            </w:r>
          </w:p>
        </w:tc>
        <w:tc>
          <w:tcPr>
            <w:tcW w:w="1372" w:type="dxa"/>
            <w:vMerge w:val="restart"/>
            <w:shd w:val="clear" w:color="auto" w:fill="auto"/>
            <w:vAlign w:val="center"/>
          </w:tcPr>
          <w:p w:rsidR="00BA4B2E" w:rsidRPr="00BA4B2E" w:rsidRDefault="00BA4B2E" w:rsidP="00BA4B2E">
            <w:pPr>
              <w:spacing w:after="0" w:line="240" w:lineRule="auto"/>
              <w:jc w:val="center"/>
              <w:rPr>
                <w:rFonts w:ascii="Myriad Pro" w:hAnsi="Myriad Pro" w:cs="Times New Roman"/>
                <w:b/>
                <w:bCs/>
                <w:sz w:val="18"/>
                <w:szCs w:val="18"/>
                <w:lang w:bidi="ar-SA"/>
              </w:rPr>
            </w:pPr>
            <w:r w:rsidRPr="00BA4B2E">
              <w:rPr>
                <w:rFonts w:ascii="Myriad Pro" w:hAnsi="Myriad Pro" w:cs="Times New Roman"/>
                <w:b/>
                <w:bCs/>
                <w:sz w:val="18"/>
                <w:szCs w:val="18"/>
                <w:lang w:bidi="ar-SA"/>
              </w:rPr>
              <w:t>C2</w:t>
            </w:r>
          </w:p>
        </w:tc>
      </w:tr>
      <w:tr w:rsidR="00BA4B2E" w:rsidRPr="00BA4B2E" w:rsidTr="001B68F3">
        <w:trPr>
          <w:jc w:val="center"/>
        </w:trPr>
        <w:tc>
          <w:tcPr>
            <w:tcW w:w="1809" w:type="dxa"/>
            <w:vMerge/>
            <w:shd w:val="clear" w:color="auto" w:fill="auto"/>
            <w:vAlign w:val="center"/>
          </w:tcPr>
          <w:p w:rsidR="00BA4B2E" w:rsidRPr="00BA4B2E" w:rsidRDefault="00BA4B2E" w:rsidP="00BA4B2E">
            <w:pPr>
              <w:spacing w:after="0" w:line="240" w:lineRule="auto"/>
              <w:jc w:val="center"/>
              <w:rPr>
                <w:rFonts w:ascii="Myriad Pro" w:hAnsi="Myriad Pro" w:cs="Times New Roman"/>
                <w:sz w:val="18"/>
                <w:szCs w:val="18"/>
                <w:lang w:bidi="ar-SA"/>
              </w:rPr>
            </w:pPr>
          </w:p>
        </w:tc>
        <w:tc>
          <w:tcPr>
            <w:tcW w:w="1363" w:type="dxa"/>
            <w:vMerge/>
            <w:shd w:val="clear" w:color="auto" w:fill="auto"/>
            <w:vAlign w:val="center"/>
          </w:tcPr>
          <w:p w:rsidR="00BA4B2E" w:rsidRPr="00BA4B2E" w:rsidRDefault="00BA4B2E" w:rsidP="00BA4B2E">
            <w:pPr>
              <w:spacing w:after="0" w:line="240" w:lineRule="auto"/>
              <w:jc w:val="center"/>
              <w:rPr>
                <w:rFonts w:ascii="Myriad Pro" w:hAnsi="Myriad Pro" w:cs="Times New Roman"/>
                <w:sz w:val="18"/>
                <w:szCs w:val="18"/>
                <w:lang w:bidi="ar-SA"/>
              </w:rPr>
            </w:pPr>
          </w:p>
        </w:tc>
        <w:tc>
          <w:tcPr>
            <w:tcW w:w="1655" w:type="dxa"/>
            <w:shd w:val="clear" w:color="auto" w:fill="auto"/>
            <w:vAlign w:val="center"/>
          </w:tcPr>
          <w:p w:rsidR="00BA4B2E" w:rsidRPr="00BA4B2E" w:rsidRDefault="00BA4B2E" w:rsidP="00BA4B2E">
            <w:pPr>
              <w:spacing w:after="0" w:line="240" w:lineRule="auto"/>
              <w:rPr>
                <w:rFonts w:ascii="Myriad Pro" w:hAnsi="Myriad Pro" w:cs="Times New Roman"/>
                <w:sz w:val="18"/>
                <w:szCs w:val="18"/>
                <w:lang w:bidi="ar-SA"/>
              </w:rPr>
            </w:pPr>
            <w:r w:rsidRPr="00BA4B2E">
              <w:rPr>
                <w:rFonts w:ascii="Myriad Pro" w:hAnsi="Myriad Pro" w:cs="Times New Roman"/>
                <w:sz w:val="18"/>
                <w:szCs w:val="18"/>
                <w:lang w:bidi="ar-SA"/>
              </w:rPr>
              <w:t>Target investigation</w:t>
            </w:r>
          </w:p>
        </w:tc>
        <w:tc>
          <w:tcPr>
            <w:tcW w:w="4792" w:type="dxa"/>
            <w:shd w:val="clear" w:color="auto" w:fill="auto"/>
            <w:vAlign w:val="center"/>
          </w:tcPr>
          <w:p w:rsidR="00BA4B2E" w:rsidRPr="00BA4B2E" w:rsidRDefault="00BA4B2E" w:rsidP="00BA4B2E">
            <w:pPr>
              <w:spacing w:after="0" w:line="240" w:lineRule="auto"/>
              <w:rPr>
                <w:rFonts w:ascii="Myriad Pro" w:hAnsi="Myriad Pro" w:cs="Times New Roman"/>
                <w:sz w:val="18"/>
                <w:szCs w:val="18"/>
                <w:lang w:bidi="ar-SA"/>
              </w:rPr>
            </w:pPr>
            <w:r w:rsidRPr="00BA4B2E">
              <w:rPr>
                <w:rFonts w:ascii="Myriad Pro" w:hAnsi="Myriad Pro" w:cs="Times New Roman"/>
                <w:sz w:val="18"/>
                <w:szCs w:val="18"/>
                <w:lang w:bidi="ar-SA"/>
              </w:rPr>
              <w:t xml:space="preserve">Not applicable </w:t>
            </w:r>
          </w:p>
        </w:tc>
        <w:tc>
          <w:tcPr>
            <w:tcW w:w="1372" w:type="dxa"/>
            <w:vMerge/>
            <w:shd w:val="clear" w:color="auto" w:fill="auto"/>
            <w:vAlign w:val="center"/>
          </w:tcPr>
          <w:p w:rsidR="00BA4B2E" w:rsidRPr="00BA4B2E" w:rsidRDefault="00BA4B2E" w:rsidP="00BA4B2E">
            <w:pPr>
              <w:spacing w:after="0" w:line="240" w:lineRule="auto"/>
              <w:jc w:val="center"/>
              <w:rPr>
                <w:rFonts w:ascii="Myriad Pro" w:hAnsi="Myriad Pro" w:cs="Times New Roman"/>
                <w:sz w:val="18"/>
                <w:szCs w:val="18"/>
                <w:lang w:bidi="ar-SA"/>
              </w:rPr>
            </w:pPr>
          </w:p>
        </w:tc>
      </w:tr>
      <w:tr w:rsidR="00BA4B2E" w:rsidRPr="00BA4B2E" w:rsidTr="001B68F3">
        <w:trPr>
          <w:jc w:val="center"/>
        </w:trPr>
        <w:tc>
          <w:tcPr>
            <w:tcW w:w="1809" w:type="dxa"/>
            <w:vMerge/>
            <w:shd w:val="clear" w:color="auto" w:fill="auto"/>
            <w:vAlign w:val="center"/>
          </w:tcPr>
          <w:p w:rsidR="00BA4B2E" w:rsidRPr="00BA4B2E" w:rsidRDefault="00BA4B2E" w:rsidP="00BA4B2E">
            <w:pPr>
              <w:spacing w:after="0" w:line="240" w:lineRule="auto"/>
              <w:jc w:val="center"/>
              <w:rPr>
                <w:rFonts w:ascii="Myriad Pro" w:hAnsi="Myriad Pro" w:cs="Times New Roman"/>
                <w:sz w:val="18"/>
                <w:szCs w:val="18"/>
                <w:lang w:bidi="ar-SA"/>
              </w:rPr>
            </w:pPr>
          </w:p>
        </w:tc>
        <w:tc>
          <w:tcPr>
            <w:tcW w:w="1363" w:type="dxa"/>
            <w:vMerge/>
            <w:shd w:val="clear" w:color="auto" w:fill="auto"/>
            <w:vAlign w:val="center"/>
          </w:tcPr>
          <w:p w:rsidR="00BA4B2E" w:rsidRPr="00BA4B2E" w:rsidRDefault="00BA4B2E" w:rsidP="00BA4B2E">
            <w:pPr>
              <w:spacing w:after="0" w:line="240" w:lineRule="auto"/>
              <w:jc w:val="center"/>
              <w:rPr>
                <w:rFonts w:ascii="Myriad Pro" w:hAnsi="Myriad Pro" w:cs="Times New Roman"/>
                <w:sz w:val="18"/>
                <w:szCs w:val="18"/>
                <w:lang w:bidi="ar-SA"/>
              </w:rPr>
            </w:pPr>
          </w:p>
        </w:tc>
        <w:tc>
          <w:tcPr>
            <w:tcW w:w="1655" w:type="dxa"/>
            <w:shd w:val="clear" w:color="auto" w:fill="auto"/>
            <w:vAlign w:val="center"/>
          </w:tcPr>
          <w:p w:rsidR="00BA4B2E" w:rsidRPr="00BA4B2E" w:rsidRDefault="00BA4B2E" w:rsidP="00BA4B2E">
            <w:pPr>
              <w:spacing w:after="0" w:line="240" w:lineRule="auto"/>
              <w:rPr>
                <w:rFonts w:ascii="Myriad Pro" w:hAnsi="Myriad Pro" w:cs="Times New Roman"/>
                <w:sz w:val="18"/>
                <w:szCs w:val="18"/>
                <w:lang w:bidi="ar-SA"/>
              </w:rPr>
            </w:pPr>
            <w:r w:rsidRPr="00BA4B2E">
              <w:rPr>
                <w:rFonts w:ascii="Myriad Pro" w:hAnsi="Myriad Pro" w:cs="Times New Roman"/>
                <w:sz w:val="18"/>
                <w:szCs w:val="18"/>
                <w:lang w:bidi="ar-SA"/>
              </w:rPr>
              <w:t>Full coverage investigation</w:t>
            </w:r>
          </w:p>
        </w:tc>
        <w:tc>
          <w:tcPr>
            <w:tcW w:w="4792" w:type="dxa"/>
            <w:shd w:val="clear" w:color="auto" w:fill="auto"/>
            <w:vAlign w:val="center"/>
          </w:tcPr>
          <w:p w:rsidR="00BA4B2E" w:rsidRPr="00BA4B2E" w:rsidRDefault="00BA4B2E" w:rsidP="00BA4B2E">
            <w:pPr>
              <w:spacing w:after="0" w:line="240" w:lineRule="auto"/>
              <w:rPr>
                <w:rFonts w:ascii="Myriad Pro" w:hAnsi="Myriad Pro" w:cs="Times New Roman"/>
                <w:sz w:val="18"/>
                <w:szCs w:val="18"/>
                <w:lang w:bidi="ar-SA"/>
              </w:rPr>
            </w:pPr>
            <w:r w:rsidRPr="00BA4B2E">
              <w:rPr>
                <w:rFonts w:ascii="Myriad Pro" w:hAnsi="Myriad Pro" w:cs="Times New Roman"/>
                <w:sz w:val="18"/>
                <w:szCs w:val="18"/>
                <w:lang w:bidi="ar-SA"/>
              </w:rPr>
              <w:t xml:space="preserve">Not applicable </w:t>
            </w:r>
          </w:p>
        </w:tc>
        <w:tc>
          <w:tcPr>
            <w:tcW w:w="1372" w:type="dxa"/>
            <w:vMerge/>
            <w:shd w:val="clear" w:color="auto" w:fill="auto"/>
            <w:vAlign w:val="center"/>
          </w:tcPr>
          <w:p w:rsidR="00BA4B2E" w:rsidRPr="00BA4B2E" w:rsidRDefault="00BA4B2E" w:rsidP="00BA4B2E">
            <w:pPr>
              <w:spacing w:after="0" w:line="240" w:lineRule="auto"/>
              <w:jc w:val="center"/>
              <w:rPr>
                <w:rFonts w:ascii="Myriad Pro" w:hAnsi="Myriad Pro" w:cs="Times New Roman"/>
                <w:sz w:val="18"/>
                <w:szCs w:val="18"/>
                <w:lang w:bidi="ar-SA"/>
              </w:rPr>
            </w:pPr>
          </w:p>
        </w:tc>
      </w:tr>
      <w:tr w:rsidR="00BA4B2E" w:rsidRPr="00BA4B2E" w:rsidTr="001B68F3">
        <w:trPr>
          <w:jc w:val="center"/>
        </w:trPr>
        <w:tc>
          <w:tcPr>
            <w:tcW w:w="1809" w:type="dxa"/>
            <w:vMerge/>
            <w:tcBorders>
              <w:bottom w:val="single" w:sz="4" w:space="0" w:color="auto"/>
            </w:tcBorders>
            <w:shd w:val="clear" w:color="auto" w:fill="auto"/>
            <w:vAlign w:val="center"/>
          </w:tcPr>
          <w:p w:rsidR="00BA4B2E" w:rsidRPr="00BA4B2E" w:rsidRDefault="00BA4B2E" w:rsidP="00BA4B2E">
            <w:pPr>
              <w:spacing w:after="0" w:line="240" w:lineRule="auto"/>
              <w:jc w:val="center"/>
              <w:rPr>
                <w:rFonts w:ascii="Myriad Pro" w:hAnsi="Myriad Pro" w:cs="Times New Roman"/>
                <w:sz w:val="18"/>
                <w:szCs w:val="18"/>
                <w:lang w:bidi="ar-SA"/>
              </w:rPr>
            </w:pPr>
          </w:p>
        </w:tc>
        <w:tc>
          <w:tcPr>
            <w:tcW w:w="1363" w:type="dxa"/>
            <w:tcBorders>
              <w:bottom w:val="single" w:sz="4" w:space="0" w:color="auto"/>
            </w:tcBorders>
            <w:shd w:val="clear" w:color="auto" w:fill="auto"/>
            <w:vAlign w:val="center"/>
          </w:tcPr>
          <w:p w:rsidR="00BA4B2E" w:rsidRPr="00BA4B2E" w:rsidRDefault="00BA4B2E" w:rsidP="00BA4B2E">
            <w:pPr>
              <w:spacing w:after="0" w:line="240" w:lineRule="auto"/>
              <w:rPr>
                <w:rFonts w:ascii="Myriad Pro" w:hAnsi="Myriad Pro" w:cs="Times New Roman"/>
                <w:sz w:val="18"/>
                <w:szCs w:val="18"/>
                <w:lang w:bidi="ar-SA"/>
              </w:rPr>
            </w:pPr>
            <w:r w:rsidRPr="00BA4B2E">
              <w:rPr>
                <w:rFonts w:ascii="Myriad Pro" w:hAnsi="Myriad Pro" w:cs="Times New Roman"/>
                <w:sz w:val="18"/>
                <w:szCs w:val="18"/>
                <w:lang w:bidi="ar-SA"/>
              </w:rPr>
              <w:t>Clearance</w:t>
            </w:r>
          </w:p>
        </w:tc>
        <w:tc>
          <w:tcPr>
            <w:tcW w:w="1655" w:type="dxa"/>
            <w:tcBorders>
              <w:bottom w:val="single" w:sz="4" w:space="0" w:color="auto"/>
            </w:tcBorders>
            <w:shd w:val="clear" w:color="auto" w:fill="auto"/>
            <w:vAlign w:val="center"/>
          </w:tcPr>
          <w:p w:rsidR="00BA4B2E" w:rsidRPr="00BA4B2E" w:rsidRDefault="00BA4B2E" w:rsidP="00BA4B2E">
            <w:pPr>
              <w:spacing w:after="0" w:line="240" w:lineRule="auto"/>
              <w:rPr>
                <w:rFonts w:ascii="Myriad Pro" w:hAnsi="Myriad Pro" w:cs="Times New Roman"/>
                <w:sz w:val="18"/>
                <w:szCs w:val="18"/>
                <w:lang w:bidi="ar-SA"/>
              </w:rPr>
            </w:pPr>
            <w:r w:rsidRPr="00BA4B2E">
              <w:rPr>
                <w:rFonts w:ascii="Myriad Pro" w:hAnsi="Myriad Pro" w:cs="Times New Roman"/>
                <w:sz w:val="18"/>
                <w:szCs w:val="18"/>
                <w:lang w:bidi="ar-SA"/>
              </w:rPr>
              <w:t>Clearance</w:t>
            </w:r>
          </w:p>
        </w:tc>
        <w:tc>
          <w:tcPr>
            <w:tcW w:w="4792" w:type="dxa"/>
            <w:tcBorders>
              <w:bottom w:val="single" w:sz="4" w:space="0" w:color="auto"/>
            </w:tcBorders>
            <w:shd w:val="clear" w:color="auto" w:fill="auto"/>
            <w:vAlign w:val="center"/>
          </w:tcPr>
          <w:p w:rsidR="00BA4B2E" w:rsidRPr="00BA4B2E" w:rsidRDefault="00BA4B2E" w:rsidP="00BA4B2E">
            <w:pPr>
              <w:spacing w:after="0" w:line="240" w:lineRule="auto"/>
              <w:rPr>
                <w:rFonts w:ascii="Myriad Pro" w:hAnsi="Myriad Pro" w:cs="Times New Roman"/>
                <w:sz w:val="18"/>
                <w:szCs w:val="18"/>
                <w:lang w:bidi="ar-SA"/>
              </w:rPr>
            </w:pPr>
            <w:r w:rsidRPr="00BA4B2E">
              <w:rPr>
                <w:rFonts w:ascii="Myriad Pro" w:hAnsi="Myriad Pro" w:cs="Times New Roman"/>
                <w:sz w:val="18"/>
                <w:szCs w:val="18"/>
                <w:lang w:bidi="ar-SA"/>
              </w:rPr>
              <w:t xml:space="preserve">Applicable to deep search </w:t>
            </w:r>
          </w:p>
        </w:tc>
        <w:tc>
          <w:tcPr>
            <w:tcW w:w="1372" w:type="dxa"/>
            <w:tcBorders>
              <w:bottom w:val="single" w:sz="4" w:space="0" w:color="auto"/>
            </w:tcBorders>
            <w:shd w:val="clear" w:color="auto" w:fill="auto"/>
            <w:vAlign w:val="center"/>
          </w:tcPr>
          <w:p w:rsidR="00BA4B2E" w:rsidRPr="00BA4B2E" w:rsidRDefault="00BA4B2E" w:rsidP="00BA4B2E">
            <w:pPr>
              <w:spacing w:after="0" w:line="240" w:lineRule="auto"/>
              <w:jc w:val="center"/>
              <w:rPr>
                <w:rFonts w:ascii="Myriad Pro" w:hAnsi="Myriad Pro" w:cs="Times New Roman"/>
                <w:b/>
                <w:bCs/>
                <w:sz w:val="18"/>
                <w:szCs w:val="18"/>
                <w:lang w:bidi="ar-SA"/>
              </w:rPr>
            </w:pPr>
            <w:r w:rsidRPr="00BA4B2E">
              <w:rPr>
                <w:rFonts w:ascii="Myriad Pro" w:hAnsi="Myriad Pro" w:cs="Times New Roman"/>
                <w:b/>
                <w:bCs/>
                <w:sz w:val="18"/>
                <w:szCs w:val="18"/>
                <w:lang w:bidi="ar-SA"/>
              </w:rPr>
              <w:t>C3</w:t>
            </w:r>
          </w:p>
        </w:tc>
      </w:tr>
    </w:tbl>
    <w:p w:rsidR="00A33D3D" w:rsidRDefault="00A33D3D" w:rsidP="002F4FD0">
      <w:pPr>
        <w:pStyle w:val="Heading1"/>
        <w:spacing w:before="0" w:after="0"/>
        <w:jc w:val="center"/>
        <w:rPr>
          <w:rFonts w:ascii="Myriad Pro" w:hAnsi="Myriad Pro" w:cs="Arial"/>
          <w:b/>
          <w:bCs/>
          <w:sz w:val="20"/>
          <w:szCs w:val="20"/>
        </w:rPr>
      </w:pPr>
    </w:p>
    <w:p w:rsidR="0035008F" w:rsidRPr="00BA4B2E" w:rsidRDefault="0035008F" w:rsidP="0035008F">
      <w:pPr>
        <w:spacing w:after="0" w:line="240" w:lineRule="auto"/>
        <w:jc w:val="center"/>
        <w:rPr>
          <w:rFonts w:ascii="Myriad Pro" w:hAnsi="Myriad Pro" w:cs="Times New Roman"/>
          <w:b/>
          <w:sz w:val="20"/>
          <w:szCs w:val="20"/>
          <w:lang w:bidi="ar-SA"/>
        </w:rPr>
      </w:pPr>
      <w:r w:rsidRPr="00BA4B2E">
        <w:rPr>
          <w:rFonts w:ascii="Myriad Pro" w:hAnsi="Myriad Pro" w:cs="Times New Roman"/>
          <w:b/>
          <w:sz w:val="20"/>
          <w:szCs w:val="20"/>
          <w:lang w:bidi="ar-SA"/>
        </w:rPr>
        <w:t>Definitions of technical terms used in this Guide:</w:t>
      </w:r>
    </w:p>
    <w:tbl>
      <w:tblPr>
        <w:tblW w:w="4983" w:type="pct"/>
        <w:jc w:val="center"/>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8579"/>
      </w:tblGrid>
      <w:tr w:rsidR="001E305E" w:rsidRPr="00BA4B2E" w:rsidTr="00E12270">
        <w:trPr>
          <w:jc w:val="center"/>
        </w:trPr>
        <w:tc>
          <w:tcPr>
            <w:tcW w:w="971" w:type="pct"/>
            <w:shd w:val="clear" w:color="auto" w:fill="365F91"/>
          </w:tcPr>
          <w:p w:rsidR="0035008F" w:rsidRPr="006B6BCE" w:rsidRDefault="0035008F" w:rsidP="00866C93">
            <w:pPr>
              <w:spacing w:after="0" w:line="240" w:lineRule="auto"/>
              <w:rPr>
                <w:rFonts w:ascii="Myriad Pro" w:hAnsi="Myriad Pro" w:cs="Times New Roman"/>
                <w:b/>
                <w:color w:val="FFFFFF"/>
                <w:sz w:val="20"/>
                <w:szCs w:val="20"/>
                <w:lang w:bidi="ar-SA"/>
              </w:rPr>
            </w:pPr>
            <w:r w:rsidRPr="006B6BCE">
              <w:rPr>
                <w:rFonts w:ascii="Myriad Pro" w:hAnsi="Myriad Pro" w:cs="Times New Roman"/>
                <w:b/>
                <w:color w:val="FFFFFF"/>
                <w:sz w:val="20"/>
                <w:szCs w:val="20"/>
                <w:lang w:bidi="ar-SA"/>
              </w:rPr>
              <w:t>Terms</w:t>
            </w:r>
          </w:p>
        </w:tc>
        <w:tc>
          <w:tcPr>
            <w:tcW w:w="4029" w:type="pct"/>
            <w:shd w:val="clear" w:color="auto" w:fill="365F91"/>
          </w:tcPr>
          <w:p w:rsidR="0035008F" w:rsidRPr="006B6BCE" w:rsidRDefault="0035008F" w:rsidP="00866C93">
            <w:pPr>
              <w:spacing w:after="0" w:line="240" w:lineRule="auto"/>
              <w:rPr>
                <w:rFonts w:ascii="Myriad Pro" w:hAnsi="Myriad Pro" w:cs="Times New Roman"/>
                <w:b/>
                <w:color w:val="FFFFFF"/>
                <w:sz w:val="20"/>
                <w:szCs w:val="20"/>
                <w:lang w:bidi="ar-SA"/>
              </w:rPr>
            </w:pPr>
            <w:r w:rsidRPr="006B6BCE">
              <w:rPr>
                <w:rFonts w:ascii="Myriad Pro" w:hAnsi="Myriad Pro" w:cs="Times New Roman"/>
                <w:b/>
                <w:color w:val="FFFFFF"/>
                <w:sz w:val="20"/>
                <w:szCs w:val="20"/>
                <w:lang w:bidi="ar-SA"/>
              </w:rPr>
              <w:t xml:space="preserve">Suggestion </w:t>
            </w:r>
          </w:p>
        </w:tc>
      </w:tr>
      <w:tr w:rsidR="001E305E" w:rsidRPr="00BA4B2E" w:rsidTr="001E305E">
        <w:trPr>
          <w:jc w:val="center"/>
        </w:trPr>
        <w:tc>
          <w:tcPr>
            <w:tcW w:w="971" w:type="pct"/>
            <w:shd w:val="clear" w:color="auto" w:fill="auto"/>
          </w:tcPr>
          <w:p w:rsidR="0035008F" w:rsidRPr="006B6BCE" w:rsidRDefault="0035008F" w:rsidP="00493F60">
            <w:pPr>
              <w:spacing w:after="0" w:line="240" w:lineRule="auto"/>
              <w:rPr>
                <w:rFonts w:ascii="Myriad Pro" w:hAnsi="Myriad Pro" w:cs="Times New Roman"/>
                <w:bCs/>
                <w:sz w:val="20"/>
                <w:szCs w:val="20"/>
                <w:lang w:bidi="ar-SA"/>
              </w:rPr>
            </w:pPr>
            <w:r w:rsidRPr="006B6BCE">
              <w:rPr>
                <w:rFonts w:ascii="Myriad Pro" w:hAnsi="Myriad Pro" w:cs="Times New Roman"/>
                <w:b/>
                <w:sz w:val="20"/>
                <w:szCs w:val="20"/>
                <w:lang w:bidi="ar-SA"/>
              </w:rPr>
              <w:t>Cancelled Land</w:t>
            </w:r>
          </w:p>
        </w:tc>
        <w:tc>
          <w:tcPr>
            <w:tcW w:w="4029" w:type="pct"/>
            <w:shd w:val="clear" w:color="auto" w:fill="auto"/>
          </w:tcPr>
          <w:p w:rsidR="0035008F" w:rsidRPr="006B6BCE" w:rsidRDefault="0035008F" w:rsidP="00493F60">
            <w:pPr>
              <w:spacing w:after="0" w:line="240" w:lineRule="auto"/>
              <w:rPr>
                <w:rFonts w:ascii="Myriad Pro" w:hAnsi="Myriad Pro" w:cs="Times New Roman"/>
                <w:b/>
                <w:sz w:val="20"/>
                <w:szCs w:val="20"/>
                <w:lang w:bidi="ar-SA"/>
              </w:rPr>
            </w:pPr>
            <w:r w:rsidRPr="006B6BCE">
              <w:rPr>
                <w:rFonts w:ascii="Myriad Pro" w:hAnsi="Myriad Pro" w:cs="Times New Roman"/>
                <w:sz w:val="20"/>
                <w:szCs w:val="20"/>
                <w:lang w:bidi="ar-SA"/>
              </w:rPr>
              <w:t>Cancelled land is previously suspected land that has been incorrectly surveyed and where subsequent non-technical survey has established that there is no evidence of a hazard.</w:t>
            </w:r>
          </w:p>
        </w:tc>
      </w:tr>
      <w:tr w:rsidR="001E305E" w:rsidRPr="00BA4B2E" w:rsidTr="001E305E">
        <w:trPr>
          <w:jc w:val="center"/>
        </w:trPr>
        <w:tc>
          <w:tcPr>
            <w:tcW w:w="971" w:type="pct"/>
            <w:shd w:val="clear" w:color="auto" w:fill="auto"/>
          </w:tcPr>
          <w:p w:rsidR="0035008F" w:rsidRPr="006B6BCE" w:rsidRDefault="0035008F" w:rsidP="00493F60">
            <w:pPr>
              <w:spacing w:after="0" w:line="240" w:lineRule="auto"/>
              <w:rPr>
                <w:rFonts w:ascii="Myriad Pro" w:hAnsi="Myriad Pro" w:cs="Times New Roman"/>
                <w:bCs/>
                <w:sz w:val="20"/>
                <w:szCs w:val="20"/>
                <w:lang w:bidi="ar-SA"/>
              </w:rPr>
            </w:pPr>
            <w:r w:rsidRPr="006B6BCE">
              <w:rPr>
                <w:rFonts w:ascii="Myriad Pro" w:hAnsi="Myriad Pro" w:cs="Times New Roman"/>
                <w:b/>
                <w:sz w:val="20"/>
                <w:szCs w:val="20"/>
                <w:lang w:bidi="ar-SA"/>
              </w:rPr>
              <w:t>Reclaimed Land</w:t>
            </w:r>
          </w:p>
        </w:tc>
        <w:tc>
          <w:tcPr>
            <w:tcW w:w="4029" w:type="pct"/>
            <w:shd w:val="clear" w:color="auto" w:fill="auto"/>
          </w:tcPr>
          <w:p w:rsidR="0035008F" w:rsidRPr="006B6BCE" w:rsidRDefault="0035008F" w:rsidP="00493F60">
            <w:pPr>
              <w:spacing w:after="0" w:line="240" w:lineRule="auto"/>
              <w:rPr>
                <w:rFonts w:ascii="Myriad Pro" w:hAnsi="Myriad Pro" w:cs="Times New Roman"/>
                <w:b/>
                <w:sz w:val="20"/>
                <w:szCs w:val="20"/>
                <w:lang w:bidi="ar-SA"/>
              </w:rPr>
            </w:pPr>
            <w:r w:rsidRPr="006B6BCE">
              <w:rPr>
                <w:rFonts w:ascii="Myriad Pro" w:hAnsi="Myriad Pro" w:cs="Times New Roman"/>
                <w:noProof/>
                <w:sz w:val="20"/>
                <w:szCs w:val="20"/>
                <w:lang w:bidi="ar-SA"/>
              </w:rPr>
              <w:t>Reclaimed land is previously suspected land that has been put back into productive use involving ground-intrusive activity and ploughed a minimum of three times without accident or evidence of mine.</w:t>
            </w:r>
          </w:p>
        </w:tc>
      </w:tr>
      <w:tr w:rsidR="001E305E" w:rsidRPr="00BA4B2E" w:rsidTr="001E305E">
        <w:trPr>
          <w:jc w:val="center"/>
        </w:trPr>
        <w:tc>
          <w:tcPr>
            <w:tcW w:w="971" w:type="pct"/>
            <w:shd w:val="clear" w:color="auto" w:fill="auto"/>
          </w:tcPr>
          <w:p w:rsidR="0035008F" w:rsidRPr="006B6BCE" w:rsidRDefault="0035008F" w:rsidP="00493F60">
            <w:pPr>
              <w:spacing w:after="0" w:line="240" w:lineRule="auto"/>
              <w:rPr>
                <w:rFonts w:ascii="Myriad Pro" w:hAnsi="Myriad Pro" w:cs="Times New Roman"/>
                <w:b/>
                <w:sz w:val="20"/>
                <w:szCs w:val="20"/>
                <w:lang w:bidi="ar-SA"/>
              </w:rPr>
            </w:pPr>
            <w:r w:rsidRPr="006B6BCE">
              <w:rPr>
                <w:rFonts w:ascii="Myriad Pro" w:hAnsi="Myriad Pro" w:cs="Times New Roman"/>
                <w:b/>
                <w:sz w:val="20"/>
                <w:szCs w:val="20"/>
                <w:lang w:bidi="ar-SA"/>
              </w:rPr>
              <w:t>Systematic Investigation</w:t>
            </w:r>
          </w:p>
        </w:tc>
        <w:tc>
          <w:tcPr>
            <w:tcW w:w="4029" w:type="pct"/>
            <w:shd w:val="clear" w:color="auto" w:fill="auto"/>
          </w:tcPr>
          <w:p w:rsidR="0035008F" w:rsidRPr="006B6BCE" w:rsidRDefault="0035008F" w:rsidP="00493F60">
            <w:pPr>
              <w:spacing w:after="0" w:line="240" w:lineRule="auto"/>
              <w:rPr>
                <w:rFonts w:ascii="Myriad Pro" w:hAnsi="Myriad Pro" w:cs="Times New Roman"/>
                <w:b/>
                <w:sz w:val="20"/>
                <w:szCs w:val="20"/>
                <w:lang w:bidi="ar-SA"/>
              </w:rPr>
            </w:pPr>
            <w:r w:rsidRPr="006B6BCE">
              <w:rPr>
                <w:rFonts w:ascii="Myriad Pro" w:hAnsi="Myriad Pro" w:cs="Times New Roman"/>
                <w:noProof/>
                <w:sz w:val="20"/>
                <w:szCs w:val="20"/>
                <w:lang w:bidi="ar-SA"/>
              </w:rPr>
              <w:t>The systematic investigation refer to the systematic process of applying technical survey in a polygon. It is typically used where there are no areas within a polygon that are more likely to contain mines/ERW, than others.</w:t>
            </w:r>
          </w:p>
        </w:tc>
      </w:tr>
      <w:tr w:rsidR="001E305E" w:rsidRPr="00BA4B2E" w:rsidTr="001E305E">
        <w:trPr>
          <w:jc w:val="center"/>
        </w:trPr>
        <w:tc>
          <w:tcPr>
            <w:tcW w:w="971" w:type="pct"/>
            <w:shd w:val="clear" w:color="auto" w:fill="auto"/>
          </w:tcPr>
          <w:p w:rsidR="0035008F" w:rsidRPr="006B6BCE" w:rsidRDefault="0035008F" w:rsidP="00493F60">
            <w:pPr>
              <w:spacing w:after="0" w:line="240" w:lineRule="auto"/>
              <w:rPr>
                <w:rFonts w:ascii="Myriad Pro" w:hAnsi="Myriad Pro" w:cs="Times New Roman"/>
                <w:b/>
                <w:sz w:val="20"/>
                <w:szCs w:val="20"/>
                <w:lang w:bidi="ar-SA"/>
              </w:rPr>
            </w:pPr>
            <w:r w:rsidRPr="006B6BCE">
              <w:rPr>
                <w:rFonts w:ascii="Myriad Pro" w:hAnsi="Myriad Pro" w:cs="Times New Roman"/>
                <w:b/>
                <w:sz w:val="20"/>
                <w:szCs w:val="20"/>
                <w:lang w:bidi="ar-SA"/>
              </w:rPr>
              <w:t>Target Investigation</w:t>
            </w:r>
          </w:p>
        </w:tc>
        <w:tc>
          <w:tcPr>
            <w:tcW w:w="4029" w:type="pct"/>
            <w:shd w:val="clear" w:color="auto" w:fill="auto"/>
          </w:tcPr>
          <w:p w:rsidR="0035008F" w:rsidRPr="006B6BCE" w:rsidRDefault="0035008F" w:rsidP="00493F60">
            <w:pPr>
              <w:spacing w:after="0" w:line="240" w:lineRule="auto"/>
              <w:rPr>
                <w:rFonts w:ascii="Myriad Pro" w:hAnsi="Myriad Pro" w:cs="Times New Roman"/>
                <w:sz w:val="20"/>
                <w:szCs w:val="20"/>
                <w:cs/>
                <w:lang w:bidi="ar-SA"/>
              </w:rPr>
            </w:pPr>
            <w:r w:rsidRPr="006B6BCE">
              <w:rPr>
                <w:rFonts w:ascii="Myriad Pro" w:hAnsi="Myriad Pro" w:cs="Times New Roman"/>
                <w:sz w:val="20"/>
                <w:szCs w:val="20"/>
                <w:lang w:bidi="ar-SA"/>
              </w:rPr>
              <w:t>Targeted investigation is technical survey conducted in certain areas of a polygon which are more likely to contain mines/ERW than others (e.g. previous accident sites or other evidence points).</w:t>
            </w:r>
          </w:p>
        </w:tc>
      </w:tr>
      <w:tr w:rsidR="001E305E" w:rsidRPr="00BA4B2E" w:rsidTr="001E305E">
        <w:trPr>
          <w:jc w:val="center"/>
        </w:trPr>
        <w:tc>
          <w:tcPr>
            <w:tcW w:w="971" w:type="pct"/>
            <w:shd w:val="clear" w:color="auto" w:fill="auto"/>
          </w:tcPr>
          <w:p w:rsidR="0035008F" w:rsidRPr="006B6BCE" w:rsidRDefault="0035008F" w:rsidP="00493F60">
            <w:pPr>
              <w:spacing w:after="0" w:line="240" w:lineRule="auto"/>
              <w:rPr>
                <w:rFonts w:ascii="Myriad Pro" w:hAnsi="Myriad Pro" w:cs="Times New Roman"/>
                <w:b/>
                <w:sz w:val="20"/>
                <w:szCs w:val="20"/>
                <w:lang w:bidi="ar-SA"/>
              </w:rPr>
            </w:pPr>
            <w:r w:rsidRPr="006B6BCE">
              <w:rPr>
                <w:rFonts w:ascii="Myriad Pro" w:hAnsi="Myriad Pro" w:cs="Times New Roman"/>
                <w:b/>
                <w:sz w:val="20"/>
                <w:szCs w:val="20"/>
                <w:lang w:bidi="ar-SA"/>
              </w:rPr>
              <w:t>Full Coverage Investigation</w:t>
            </w:r>
          </w:p>
        </w:tc>
        <w:tc>
          <w:tcPr>
            <w:tcW w:w="4029" w:type="pct"/>
            <w:shd w:val="clear" w:color="auto" w:fill="auto"/>
          </w:tcPr>
          <w:p w:rsidR="0035008F" w:rsidRPr="006B6BCE" w:rsidRDefault="0035008F" w:rsidP="00493F60">
            <w:pPr>
              <w:spacing w:after="0" w:line="240" w:lineRule="auto"/>
              <w:rPr>
                <w:rFonts w:ascii="Myriad Pro" w:hAnsi="Myriad Pro" w:cs="Times New Roman"/>
                <w:b/>
                <w:sz w:val="20"/>
                <w:szCs w:val="20"/>
                <w:lang w:bidi="ar-SA"/>
              </w:rPr>
            </w:pPr>
            <w:r w:rsidRPr="006B6BCE">
              <w:rPr>
                <w:rFonts w:ascii="Myriad Pro" w:hAnsi="Myriad Pro" w:cs="Times New Roman"/>
                <w:bCs/>
                <w:sz w:val="20"/>
                <w:szCs w:val="20"/>
                <w:lang w:bidi="ar-SA"/>
              </w:rPr>
              <w:t>Full Coverage Investigation</w:t>
            </w:r>
            <w:r w:rsidRPr="006B6BCE">
              <w:rPr>
                <w:rFonts w:ascii="Myriad Pro" w:hAnsi="Myriad Pro"/>
                <w:bCs/>
                <w:sz w:val="20"/>
                <w:szCs w:val="20"/>
                <w:cs/>
              </w:rPr>
              <w:t>​</w:t>
            </w:r>
            <w:r w:rsidRPr="006B6BCE">
              <w:rPr>
                <w:rFonts w:ascii="Myriad Pro" w:hAnsi="Myriad Pro"/>
                <w:bCs/>
                <w:sz w:val="20"/>
                <w:szCs w:val="20"/>
              </w:rPr>
              <w:t xml:space="preserve"> is the </w:t>
            </w:r>
            <w:r w:rsidRPr="006B6BCE">
              <w:rPr>
                <w:rFonts w:ascii="Myriad Pro" w:hAnsi="Myriad Pro" w:cs="Times New Roman"/>
                <w:bCs/>
                <w:sz w:val="20"/>
                <w:szCs w:val="20"/>
                <w:lang w:bidi="ar-SA"/>
              </w:rPr>
              <w:t>method involves the processing of the entire area by an asset which does not meet standards considered as clearance (e.g. a flail without follow-up), in a technical survey role. If no further evidence of mines/ERW is found the area may be released , or further survey/clearance may be carried out.</w:t>
            </w:r>
          </w:p>
        </w:tc>
      </w:tr>
    </w:tbl>
    <w:p w:rsidR="001E305E" w:rsidRDefault="001E305E" w:rsidP="0035008F">
      <w:pPr>
        <w:sectPr w:rsidR="001E305E" w:rsidSect="001E305E">
          <w:headerReference w:type="default" r:id="rId33"/>
          <w:footerReference w:type="default" r:id="rId34"/>
          <w:pgSz w:w="11907" w:h="16839" w:code="9"/>
          <w:pgMar w:top="720" w:right="720" w:bottom="720" w:left="720" w:header="567" w:footer="720" w:gutter="0"/>
          <w:pgNumType w:fmt="lowerRoman" w:start="15"/>
          <w:cols w:space="720"/>
          <w:noEndnote/>
          <w:docGrid w:linePitch="286"/>
        </w:sectPr>
      </w:pPr>
    </w:p>
    <w:p w:rsidR="00953A61" w:rsidRDefault="00953A61" w:rsidP="001E305E">
      <w:pPr>
        <w:spacing w:after="0" w:line="240" w:lineRule="auto"/>
        <w:jc w:val="both"/>
        <w:rPr>
          <w:rFonts w:ascii="Myriad Pro" w:hAnsi="Myriad Pro" w:cs="Arial"/>
          <w:sz w:val="20"/>
          <w:szCs w:val="20"/>
        </w:rPr>
      </w:pPr>
    </w:p>
    <w:p w:rsidR="00754E67" w:rsidRPr="00A606DA" w:rsidRDefault="00754E67" w:rsidP="00754E67">
      <w:pPr>
        <w:pStyle w:val="Heading1"/>
        <w:pBdr>
          <w:bottom w:val="single" w:sz="4" w:space="1" w:color="auto"/>
        </w:pBdr>
        <w:spacing w:before="0" w:after="0"/>
        <w:jc w:val="center"/>
        <w:rPr>
          <w:rFonts w:ascii="Myriad Pro" w:hAnsi="Myriad Pro"/>
          <w:b/>
          <w:bCs/>
          <w:color w:val="365F91"/>
          <w:sz w:val="28"/>
          <w:szCs w:val="28"/>
        </w:rPr>
      </w:pPr>
      <w:bookmarkStart w:id="50" w:name="_Toc417390019"/>
      <w:r w:rsidRPr="00A606DA">
        <w:rPr>
          <w:rFonts w:ascii="Myriad Pro" w:hAnsi="Myriad Pro"/>
          <w:b/>
          <w:bCs/>
          <w:color w:val="365F91"/>
          <w:sz w:val="28"/>
          <w:szCs w:val="28"/>
        </w:rPr>
        <w:t>ANNEX D</w:t>
      </w:r>
      <w:r w:rsidRPr="00A606DA">
        <w:rPr>
          <w:rFonts w:ascii="Myriad Pro" w:hAnsi="Myriad Pro"/>
          <w:b/>
          <w:bCs/>
          <w:color w:val="365F91"/>
          <w:sz w:val="28"/>
          <w:szCs w:val="28"/>
        </w:rPr>
        <w:tab/>
        <w:t>CMVIS DATA</w:t>
      </w:r>
      <w:bookmarkEnd w:id="50"/>
    </w:p>
    <w:p w:rsidR="00493F60" w:rsidRDefault="00493F60" w:rsidP="001E305E">
      <w:pPr>
        <w:spacing w:after="0" w:line="240" w:lineRule="auto"/>
        <w:jc w:val="both"/>
        <w:rPr>
          <w:rFonts w:ascii="Myriad Pro" w:hAnsi="Myriad Pro" w:cs="Arial"/>
          <w:sz w:val="20"/>
          <w:szCs w:val="20"/>
        </w:rPr>
      </w:pPr>
    </w:p>
    <w:p w:rsidR="005635BE" w:rsidRPr="0022154F" w:rsidRDefault="0022154F" w:rsidP="001E305E">
      <w:pPr>
        <w:spacing w:after="0" w:line="240" w:lineRule="auto"/>
        <w:jc w:val="both"/>
        <w:rPr>
          <w:rFonts w:ascii="Myriad Pro" w:hAnsi="Myriad Pro" w:cs="Arial"/>
          <w:b/>
          <w:sz w:val="28"/>
          <w:szCs w:val="28"/>
        </w:rPr>
      </w:pPr>
      <w:r>
        <w:rPr>
          <w:rFonts w:ascii="Myriad Pro" w:hAnsi="Myriad Pro" w:cs="Arial"/>
          <w:b/>
          <w:sz w:val="28"/>
          <w:szCs w:val="28"/>
        </w:rPr>
        <w:t>Mine/ERW Casualties by P</w:t>
      </w:r>
      <w:r w:rsidRPr="0022154F">
        <w:rPr>
          <w:rFonts w:ascii="Myriad Pro" w:hAnsi="Myriad Pro" w:cs="Arial"/>
          <w:b/>
          <w:sz w:val="28"/>
          <w:szCs w:val="28"/>
        </w:rPr>
        <w:t xml:space="preserve">rovinces </w:t>
      </w:r>
      <w:r>
        <w:rPr>
          <w:rFonts w:ascii="Myriad Pro" w:hAnsi="Myriad Pro" w:cs="Arial"/>
          <w:b/>
          <w:sz w:val="28"/>
          <w:szCs w:val="28"/>
        </w:rPr>
        <w:t>-</w:t>
      </w:r>
      <w:r w:rsidRPr="0022154F">
        <w:rPr>
          <w:rFonts w:ascii="Myriad Pro" w:hAnsi="Myriad Pro" w:cs="Arial"/>
          <w:b/>
          <w:sz w:val="28"/>
          <w:szCs w:val="28"/>
        </w:rPr>
        <w:t>1979 to 2014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938"/>
        <w:gridCol w:w="884"/>
        <w:gridCol w:w="583"/>
        <w:gridCol w:w="583"/>
        <w:gridCol w:w="583"/>
        <w:gridCol w:w="583"/>
        <w:gridCol w:w="583"/>
        <w:gridCol w:w="583"/>
        <w:gridCol w:w="583"/>
        <w:gridCol w:w="583"/>
        <w:gridCol w:w="583"/>
        <w:gridCol w:w="583"/>
        <w:gridCol w:w="583"/>
        <w:gridCol w:w="583"/>
        <w:gridCol w:w="583"/>
        <w:gridCol w:w="583"/>
        <w:gridCol w:w="583"/>
        <w:gridCol w:w="884"/>
        <w:gridCol w:w="1481"/>
      </w:tblGrid>
      <w:tr w:rsidR="0090429A" w:rsidRPr="00DF2A29" w:rsidTr="00E12270">
        <w:trPr>
          <w:cantSplit/>
          <w:trHeight w:val="1134"/>
          <w:jc w:val="center"/>
        </w:trPr>
        <w:tc>
          <w:tcPr>
            <w:tcW w:w="0" w:type="auto"/>
            <w:shd w:val="clear" w:color="auto" w:fill="365F91"/>
            <w:vAlign w:val="center"/>
            <w:hideMark/>
          </w:tcPr>
          <w:p w:rsidR="00DF2A29" w:rsidRPr="00DF2A29" w:rsidRDefault="0090429A" w:rsidP="00DF2A29">
            <w:pPr>
              <w:spacing w:after="0" w:line="240" w:lineRule="auto"/>
              <w:rPr>
                <w:rFonts w:ascii="Myriad Pro" w:hAnsi="Myriad Pro" w:cs="Arial"/>
                <w:b/>
                <w:bCs/>
                <w:color w:val="FFFFFF"/>
                <w:sz w:val="24"/>
                <w:szCs w:val="24"/>
                <w:lang w:val="en-GB" w:eastAsia="en-GB" w:bidi="ar-SA"/>
              </w:rPr>
            </w:pPr>
            <w:r w:rsidRPr="00DF2A29">
              <w:rPr>
                <w:rFonts w:ascii="Myriad Pro" w:hAnsi="Myriad Pro" w:cs="Arial"/>
                <w:b/>
                <w:bCs/>
                <w:color w:val="FFFFFF"/>
                <w:sz w:val="24"/>
                <w:szCs w:val="24"/>
                <w:lang w:val="en-GB" w:eastAsia="en-GB" w:bidi="ar-SA"/>
              </w:rPr>
              <w:t>Province</w:t>
            </w:r>
          </w:p>
        </w:tc>
        <w:tc>
          <w:tcPr>
            <w:tcW w:w="0" w:type="auto"/>
            <w:shd w:val="clear" w:color="auto" w:fill="365F91"/>
            <w:vAlign w:val="center"/>
            <w:hideMark/>
          </w:tcPr>
          <w:p w:rsidR="00DF2A29" w:rsidRPr="00DF2A29" w:rsidRDefault="0090429A" w:rsidP="00DF2A29">
            <w:pPr>
              <w:spacing w:after="0" w:line="240" w:lineRule="auto"/>
              <w:rPr>
                <w:rFonts w:ascii="Myriad Pro" w:hAnsi="Myriad Pro" w:cs="Arial"/>
                <w:b/>
                <w:bCs/>
                <w:color w:val="FFFFFF"/>
                <w:sz w:val="24"/>
                <w:szCs w:val="24"/>
                <w:lang w:val="en-GB" w:eastAsia="en-GB" w:bidi="ar-SA"/>
              </w:rPr>
            </w:pPr>
            <w:r w:rsidRPr="00DF2A29">
              <w:rPr>
                <w:rFonts w:ascii="Myriad Pro" w:hAnsi="Myriad Pro" w:cs="Arial"/>
                <w:b/>
                <w:bCs/>
                <w:color w:val="FFFFFF"/>
                <w:sz w:val="24"/>
                <w:szCs w:val="24"/>
                <w:lang w:val="en-GB" w:eastAsia="en-GB" w:bidi="ar-SA"/>
              </w:rPr>
              <w:t>Device</w:t>
            </w:r>
          </w:p>
        </w:tc>
        <w:tc>
          <w:tcPr>
            <w:tcW w:w="0" w:type="auto"/>
            <w:shd w:val="clear" w:color="auto" w:fill="365F91"/>
            <w:noWrap/>
            <w:textDirection w:val="btLr"/>
            <w:vAlign w:val="center"/>
            <w:hideMark/>
          </w:tcPr>
          <w:p w:rsidR="00DF2A29" w:rsidRPr="00DF2A29" w:rsidRDefault="00DF2A29" w:rsidP="0090429A">
            <w:pPr>
              <w:spacing w:after="0" w:line="240" w:lineRule="auto"/>
              <w:ind w:left="113" w:right="113"/>
              <w:jc w:val="center"/>
              <w:rPr>
                <w:rFonts w:ascii="Myriad Pro" w:hAnsi="Myriad Pro" w:cs="Arial"/>
                <w:b/>
                <w:bCs/>
                <w:color w:val="FFFFFF"/>
                <w:sz w:val="24"/>
                <w:szCs w:val="24"/>
                <w:lang w:val="en-GB" w:eastAsia="en-GB" w:bidi="ar-SA"/>
              </w:rPr>
            </w:pPr>
            <w:r w:rsidRPr="00DF2A29">
              <w:rPr>
                <w:rFonts w:ascii="Myriad Pro" w:hAnsi="Myriad Pro" w:cs="Arial"/>
                <w:b/>
                <w:bCs/>
                <w:color w:val="FFFFFF"/>
                <w:sz w:val="24"/>
                <w:szCs w:val="24"/>
                <w:lang w:val="en-GB" w:eastAsia="en-GB" w:bidi="ar-SA"/>
              </w:rPr>
              <w:t>1979-1999</w:t>
            </w:r>
          </w:p>
        </w:tc>
        <w:tc>
          <w:tcPr>
            <w:tcW w:w="0" w:type="auto"/>
            <w:shd w:val="clear" w:color="auto" w:fill="365F91"/>
            <w:noWrap/>
            <w:textDirection w:val="btLr"/>
            <w:vAlign w:val="center"/>
            <w:hideMark/>
          </w:tcPr>
          <w:p w:rsidR="00DF2A29" w:rsidRPr="00DF2A29" w:rsidRDefault="00DF2A29" w:rsidP="0090429A">
            <w:pPr>
              <w:spacing w:after="0" w:line="240" w:lineRule="auto"/>
              <w:ind w:left="113" w:right="113"/>
              <w:jc w:val="center"/>
              <w:rPr>
                <w:rFonts w:ascii="Myriad Pro" w:hAnsi="Myriad Pro" w:cs="Arial"/>
                <w:b/>
                <w:bCs/>
                <w:color w:val="FFFFFF"/>
                <w:sz w:val="24"/>
                <w:szCs w:val="24"/>
                <w:lang w:val="en-GB" w:eastAsia="en-GB" w:bidi="ar-SA"/>
              </w:rPr>
            </w:pPr>
            <w:r w:rsidRPr="00DF2A29">
              <w:rPr>
                <w:rFonts w:ascii="Myriad Pro" w:hAnsi="Myriad Pro" w:cs="Arial"/>
                <w:b/>
                <w:bCs/>
                <w:color w:val="FFFFFF"/>
                <w:sz w:val="24"/>
                <w:szCs w:val="24"/>
                <w:lang w:val="en-GB" w:eastAsia="en-GB" w:bidi="ar-SA"/>
              </w:rPr>
              <w:t>2000</w:t>
            </w:r>
          </w:p>
        </w:tc>
        <w:tc>
          <w:tcPr>
            <w:tcW w:w="0" w:type="auto"/>
            <w:shd w:val="clear" w:color="auto" w:fill="365F91"/>
            <w:noWrap/>
            <w:textDirection w:val="btLr"/>
            <w:vAlign w:val="center"/>
            <w:hideMark/>
          </w:tcPr>
          <w:p w:rsidR="00DF2A29" w:rsidRPr="00DF2A29" w:rsidRDefault="00DF2A29" w:rsidP="0090429A">
            <w:pPr>
              <w:spacing w:after="0" w:line="240" w:lineRule="auto"/>
              <w:ind w:left="113" w:right="113"/>
              <w:jc w:val="center"/>
              <w:rPr>
                <w:rFonts w:ascii="Myriad Pro" w:hAnsi="Myriad Pro" w:cs="Arial"/>
                <w:b/>
                <w:bCs/>
                <w:color w:val="FFFFFF"/>
                <w:sz w:val="24"/>
                <w:szCs w:val="24"/>
                <w:lang w:val="en-GB" w:eastAsia="en-GB" w:bidi="ar-SA"/>
              </w:rPr>
            </w:pPr>
            <w:r w:rsidRPr="00DF2A29">
              <w:rPr>
                <w:rFonts w:ascii="Myriad Pro" w:hAnsi="Myriad Pro" w:cs="Arial"/>
                <w:b/>
                <w:bCs/>
                <w:color w:val="FFFFFF"/>
                <w:sz w:val="24"/>
                <w:szCs w:val="24"/>
                <w:lang w:val="en-GB" w:eastAsia="en-GB" w:bidi="ar-SA"/>
              </w:rPr>
              <w:t>2001</w:t>
            </w:r>
          </w:p>
        </w:tc>
        <w:tc>
          <w:tcPr>
            <w:tcW w:w="0" w:type="auto"/>
            <w:shd w:val="clear" w:color="auto" w:fill="365F91"/>
            <w:noWrap/>
            <w:textDirection w:val="btLr"/>
            <w:vAlign w:val="center"/>
            <w:hideMark/>
          </w:tcPr>
          <w:p w:rsidR="00DF2A29" w:rsidRPr="00DF2A29" w:rsidRDefault="00DF2A29" w:rsidP="0090429A">
            <w:pPr>
              <w:spacing w:after="0" w:line="240" w:lineRule="auto"/>
              <w:ind w:left="113" w:right="113"/>
              <w:jc w:val="center"/>
              <w:rPr>
                <w:rFonts w:ascii="Myriad Pro" w:hAnsi="Myriad Pro" w:cs="Arial"/>
                <w:b/>
                <w:bCs/>
                <w:color w:val="FFFFFF"/>
                <w:sz w:val="24"/>
                <w:szCs w:val="24"/>
                <w:lang w:val="en-GB" w:eastAsia="en-GB" w:bidi="ar-SA"/>
              </w:rPr>
            </w:pPr>
            <w:r w:rsidRPr="00DF2A29">
              <w:rPr>
                <w:rFonts w:ascii="Myriad Pro" w:hAnsi="Myriad Pro" w:cs="Arial"/>
                <w:b/>
                <w:bCs/>
                <w:color w:val="FFFFFF"/>
                <w:sz w:val="24"/>
                <w:szCs w:val="24"/>
                <w:lang w:val="en-GB" w:eastAsia="en-GB" w:bidi="ar-SA"/>
              </w:rPr>
              <w:t>2002</w:t>
            </w:r>
          </w:p>
        </w:tc>
        <w:tc>
          <w:tcPr>
            <w:tcW w:w="0" w:type="auto"/>
            <w:shd w:val="clear" w:color="auto" w:fill="365F91"/>
            <w:noWrap/>
            <w:textDirection w:val="btLr"/>
            <w:vAlign w:val="center"/>
            <w:hideMark/>
          </w:tcPr>
          <w:p w:rsidR="00DF2A29" w:rsidRPr="00DF2A29" w:rsidRDefault="00DF2A29" w:rsidP="0090429A">
            <w:pPr>
              <w:spacing w:after="0" w:line="240" w:lineRule="auto"/>
              <w:ind w:left="113" w:right="113"/>
              <w:jc w:val="center"/>
              <w:rPr>
                <w:rFonts w:ascii="Myriad Pro" w:hAnsi="Myriad Pro" w:cs="Arial"/>
                <w:b/>
                <w:bCs/>
                <w:color w:val="FFFFFF"/>
                <w:sz w:val="24"/>
                <w:szCs w:val="24"/>
                <w:lang w:val="en-GB" w:eastAsia="en-GB" w:bidi="ar-SA"/>
              </w:rPr>
            </w:pPr>
            <w:r w:rsidRPr="00DF2A29">
              <w:rPr>
                <w:rFonts w:ascii="Myriad Pro" w:hAnsi="Myriad Pro" w:cs="Arial"/>
                <w:b/>
                <w:bCs/>
                <w:color w:val="FFFFFF"/>
                <w:sz w:val="24"/>
                <w:szCs w:val="24"/>
                <w:lang w:val="en-GB" w:eastAsia="en-GB" w:bidi="ar-SA"/>
              </w:rPr>
              <w:t>2003</w:t>
            </w:r>
          </w:p>
        </w:tc>
        <w:tc>
          <w:tcPr>
            <w:tcW w:w="0" w:type="auto"/>
            <w:shd w:val="clear" w:color="auto" w:fill="365F91"/>
            <w:noWrap/>
            <w:textDirection w:val="btLr"/>
            <w:vAlign w:val="center"/>
            <w:hideMark/>
          </w:tcPr>
          <w:p w:rsidR="00DF2A29" w:rsidRPr="00DF2A29" w:rsidRDefault="00DF2A29" w:rsidP="0090429A">
            <w:pPr>
              <w:spacing w:after="0" w:line="240" w:lineRule="auto"/>
              <w:ind w:left="113" w:right="113"/>
              <w:jc w:val="center"/>
              <w:rPr>
                <w:rFonts w:ascii="Myriad Pro" w:hAnsi="Myriad Pro" w:cs="Arial"/>
                <w:b/>
                <w:bCs/>
                <w:color w:val="FFFFFF"/>
                <w:sz w:val="24"/>
                <w:szCs w:val="24"/>
                <w:lang w:val="en-GB" w:eastAsia="en-GB" w:bidi="ar-SA"/>
              </w:rPr>
            </w:pPr>
            <w:r w:rsidRPr="00DF2A29">
              <w:rPr>
                <w:rFonts w:ascii="Myriad Pro" w:hAnsi="Myriad Pro" w:cs="Arial"/>
                <w:b/>
                <w:bCs/>
                <w:color w:val="FFFFFF"/>
                <w:sz w:val="24"/>
                <w:szCs w:val="24"/>
                <w:lang w:val="en-GB" w:eastAsia="en-GB" w:bidi="ar-SA"/>
              </w:rPr>
              <w:t>2004</w:t>
            </w:r>
          </w:p>
        </w:tc>
        <w:tc>
          <w:tcPr>
            <w:tcW w:w="0" w:type="auto"/>
            <w:shd w:val="clear" w:color="auto" w:fill="365F91"/>
            <w:noWrap/>
            <w:textDirection w:val="btLr"/>
            <w:vAlign w:val="center"/>
            <w:hideMark/>
          </w:tcPr>
          <w:p w:rsidR="00DF2A29" w:rsidRPr="00DF2A29" w:rsidRDefault="00DF2A29" w:rsidP="0090429A">
            <w:pPr>
              <w:spacing w:after="0" w:line="240" w:lineRule="auto"/>
              <w:ind w:left="113" w:right="113"/>
              <w:jc w:val="center"/>
              <w:rPr>
                <w:rFonts w:ascii="Myriad Pro" w:hAnsi="Myriad Pro" w:cs="Arial"/>
                <w:b/>
                <w:bCs/>
                <w:color w:val="FFFFFF"/>
                <w:sz w:val="24"/>
                <w:szCs w:val="24"/>
                <w:lang w:val="en-GB" w:eastAsia="en-GB" w:bidi="ar-SA"/>
              </w:rPr>
            </w:pPr>
            <w:r w:rsidRPr="00DF2A29">
              <w:rPr>
                <w:rFonts w:ascii="Myriad Pro" w:hAnsi="Myriad Pro" w:cs="Arial"/>
                <w:b/>
                <w:bCs/>
                <w:color w:val="FFFFFF"/>
                <w:sz w:val="24"/>
                <w:szCs w:val="24"/>
                <w:lang w:val="en-GB" w:eastAsia="en-GB" w:bidi="ar-SA"/>
              </w:rPr>
              <w:t>2005</w:t>
            </w:r>
          </w:p>
        </w:tc>
        <w:tc>
          <w:tcPr>
            <w:tcW w:w="0" w:type="auto"/>
            <w:shd w:val="clear" w:color="auto" w:fill="365F91"/>
            <w:noWrap/>
            <w:textDirection w:val="btLr"/>
            <w:vAlign w:val="center"/>
            <w:hideMark/>
          </w:tcPr>
          <w:p w:rsidR="00DF2A29" w:rsidRPr="00DF2A29" w:rsidRDefault="00DF2A29" w:rsidP="0090429A">
            <w:pPr>
              <w:spacing w:after="0" w:line="240" w:lineRule="auto"/>
              <w:ind w:left="113" w:right="113"/>
              <w:jc w:val="center"/>
              <w:rPr>
                <w:rFonts w:ascii="Myriad Pro" w:hAnsi="Myriad Pro" w:cs="Arial"/>
                <w:b/>
                <w:bCs/>
                <w:color w:val="FFFFFF"/>
                <w:sz w:val="24"/>
                <w:szCs w:val="24"/>
                <w:lang w:val="en-GB" w:eastAsia="en-GB" w:bidi="ar-SA"/>
              </w:rPr>
            </w:pPr>
            <w:r w:rsidRPr="00DF2A29">
              <w:rPr>
                <w:rFonts w:ascii="Myriad Pro" w:hAnsi="Myriad Pro" w:cs="Arial"/>
                <w:b/>
                <w:bCs/>
                <w:color w:val="FFFFFF"/>
                <w:sz w:val="24"/>
                <w:szCs w:val="24"/>
                <w:lang w:val="en-GB" w:eastAsia="en-GB" w:bidi="ar-SA"/>
              </w:rPr>
              <w:t>2006</w:t>
            </w:r>
          </w:p>
        </w:tc>
        <w:tc>
          <w:tcPr>
            <w:tcW w:w="0" w:type="auto"/>
            <w:shd w:val="clear" w:color="auto" w:fill="365F91"/>
            <w:noWrap/>
            <w:textDirection w:val="btLr"/>
            <w:vAlign w:val="center"/>
            <w:hideMark/>
          </w:tcPr>
          <w:p w:rsidR="00DF2A29" w:rsidRPr="00DF2A29" w:rsidRDefault="00DF2A29" w:rsidP="0090429A">
            <w:pPr>
              <w:spacing w:after="0" w:line="240" w:lineRule="auto"/>
              <w:ind w:left="113" w:right="113"/>
              <w:jc w:val="center"/>
              <w:rPr>
                <w:rFonts w:ascii="Myriad Pro" w:hAnsi="Myriad Pro" w:cs="Arial"/>
                <w:b/>
                <w:bCs/>
                <w:color w:val="FFFFFF"/>
                <w:sz w:val="24"/>
                <w:szCs w:val="24"/>
                <w:lang w:val="en-GB" w:eastAsia="en-GB" w:bidi="ar-SA"/>
              </w:rPr>
            </w:pPr>
            <w:r w:rsidRPr="00DF2A29">
              <w:rPr>
                <w:rFonts w:ascii="Myriad Pro" w:hAnsi="Myriad Pro" w:cs="Arial"/>
                <w:b/>
                <w:bCs/>
                <w:color w:val="FFFFFF"/>
                <w:sz w:val="24"/>
                <w:szCs w:val="24"/>
                <w:lang w:val="en-GB" w:eastAsia="en-GB" w:bidi="ar-SA"/>
              </w:rPr>
              <w:t>2007</w:t>
            </w:r>
          </w:p>
        </w:tc>
        <w:tc>
          <w:tcPr>
            <w:tcW w:w="0" w:type="auto"/>
            <w:shd w:val="clear" w:color="auto" w:fill="365F91"/>
            <w:noWrap/>
            <w:textDirection w:val="btLr"/>
            <w:vAlign w:val="center"/>
            <w:hideMark/>
          </w:tcPr>
          <w:p w:rsidR="00DF2A29" w:rsidRPr="00DF2A29" w:rsidRDefault="00DF2A29" w:rsidP="0090429A">
            <w:pPr>
              <w:spacing w:after="0" w:line="240" w:lineRule="auto"/>
              <w:ind w:left="113" w:right="113"/>
              <w:jc w:val="center"/>
              <w:rPr>
                <w:rFonts w:ascii="Myriad Pro" w:hAnsi="Myriad Pro" w:cs="Arial"/>
                <w:b/>
                <w:bCs/>
                <w:color w:val="FFFFFF"/>
                <w:sz w:val="24"/>
                <w:szCs w:val="24"/>
                <w:lang w:val="en-GB" w:eastAsia="en-GB" w:bidi="ar-SA"/>
              </w:rPr>
            </w:pPr>
            <w:r w:rsidRPr="00DF2A29">
              <w:rPr>
                <w:rFonts w:ascii="Myriad Pro" w:hAnsi="Myriad Pro" w:cs="Arial"/>
                <w:b/>
                <w:bCs/>
                <w:color w:val="FFFFFF"/>
                <w:sz w:val="24"/>
                <w:szCs w:val="24"/>
                <w:lang w:val="en-GB" w:eastAsia="en-GB" w:bidi="ar-SA"/>
              </w:rPr>
              <w:t>2008</w:t>
            </w:r>
          </w:p>
        </w:tc>
        <w:tc>
          <w:tcPr>
            <w:tcW w:w="0" w:type="auto"/>
            <w:shd w:val="clear" w:color="auto" w:fill="365F91"/>
            <w:noWrap/>
            <w:textDirection w:val="btLr"/>
            <w:vAlign w:val="center"/>
            <w:hideMark/>
          </w:tcPr>
          <w:p w:rsidR="00DF2A29" w:rsidRPr="00DF2A29" w:rsidRDefault="00DF2A29" w:rsidP="0090429A">
            <w:pPr>
              <w:spacing w:after="0" w:line="240" w:lineRule="auto"/>
              <w:ind w:left="113" w:right="113"/>
              <w:jc w:val="center"/>
              <w:rPr>
                <w:rFonts w:ascii="Myriad Pro" w:hAnsi="Myriad Pro" w:cs="Arial"/>
                <w:b/>
                <w:bCs/>
                <w:color w:val="FFFFFF"/>
                <w:sz w:val="24"/>
                <w:szCs w:val="24"/>
                <w:lang w:val="en-GB" w:eastAsia="en-GB" w:bidi="ar-SA"/>
              </w:rPr>
            </w:pPr>
            <w:r w:rsidRPr="00DF2A29">
              <w:rPr>
                <w:rFonts w:ascii="Myriad Pro" w:hAnsi="Myriad Pro" w:cs="Arial"/>
                <w:b/>
                <w:bCs/>
                <w:color w:val="FFFFFF"/>
                <w:sz w:val="24"/>
                <w:szCs w:val="24"/>
                <w:lang w:val="en-GB" w:eastAsia="en-GB" w:bidi="ar-SA"/>
              </w:rPr>
              <w:t>2009</w:t>
            </w:r>
          </w:p>
        </w:tc>
        <w:tc>
          <w:tcPr>
            <w:tcW w:w="0" w:type="auto"/>
            <w:shd w:val="clear" w:color="auto" w:fill="365F91"/>
            <w:noWrap/>
            <w:textDirection w:val="btLr"/>
            <w:vAlign w:val="center"/>
            <w:hideMark/>
          </w:tcPr>
          <w:p w:rsidR="00DF2A29" w:rsidRPr="00DF2A29" w:rsidRDefault="00DF2A29" w:rsidP="0090429A">
            <w:pPr>
              <w:spacing w:after="0" w:line="240" w:lineRule="auto"/>
              <w:ind w:left="113" w:right="113"/>
              <w:jc w:val="center"/>
              <w:rPr>
                <w:rFonts w:ascii="Myriad Pro" w:hAnsi="Myriad Pro" w:cs="Arial"/>
                <w:b/>
                <w:bCs/>
                <w:color w:val="FFFFFF"/>
                <w:sz w:val="24"/>
                <w:szCs w:val="24"/>
                <w:lang w:val="en-GB" w:eastAsia="en-GB" w:bidi="ar-SA"/>
              </w:rPr>
            </w:pPr>
            <w:r w:rsidRPr="00DF2A29">
              <w:rPr>
                <w:rFonts w:ascii="Myriad Pro" w:hAnsi="Myriad Pro" w:cs="Arial"/>
                <w:b/>
                <w:bCs/>
                <w:color w:val="FFFFFF"/>
                <w:sz w:val="24"/>
                <w:szCs w:val="24"/>
                <w:lang w:val="en-GB" w:eastAsia="en-GB" w:bidi="ar-SA"/>
              </w:rPr>
              <w:t>2010</w:t>
            </w:r>
          </w:p>
        </w:tc>
        <w:tc>
          <w:tcPr>
            <w:tcW w:w="0" w:type="auto"/>
            <w:shd w:val="clear" w:color="auto" w:fill="365F91"/>
            <w:noWrap/>
            <w:textDirection w:val="btLr"/>
            <w:vAlign w:val="center"/>
            <w:hideMark/>
          </w:tcPr>
          <w:p w:rsidR="00DF2A29" w:rsidRPr="00DF2A29" w:rsidRDefault="00DF2A29" w:rsidP="0090429A">
            <w:pPr>
              <w:spacing w:after="0" w:line="240" w:lineRule="auto"/>
              <w:ind w:left="113" w:right="113"/>
              <w:jc w:val="center"/>
              <w:rPr>
                <w:rFonts w:ascii="Myriad Pro" w:hAnsi="Myriad Pro" w:cs="Arial"/>
                <w:b/>
                <w:bCs/>
                <w:color w:val="FFFFFF"/>
                <w:sz w:val="24"/>
                <w:szCs w:val="24"/>
                <w:lang w:val="en-GB" w:eastAsia="en-GB" w:bidi="ar-SA"/>
              </w:rPr>
            </w:pPr>
            <w:r w:rsidRPr="00DF2A29">
              <w:rPr>
                <w:rFonts w:ascii="Myriad Pro" w:hAnsi="Myriad Pro" w:cs="Arial"/>
                <w:b/>
                <w:bCs/>
                <w:color w:val="FFFFFF"/>
                <w:sz w:val="24"/>
                <w:szCs w:val="24"/>
                <w:lang w:val="en-GB" w:eastAsia="en-GB" w:bidi="ar-SA"/>
              </w:rPr>
              <w:t>2011</w:t>
            </w:r>
          </w:p>
        </w:tc>
        <w:tc>
          <w:tcPr>
            <w:tcW w:w="0" w:type="auto"/>
            <w:shd w:val="clear" w:color="auto" w:fill="365F91"/>
            <w:noWrap/>
            <w:textDirection w:val="btLr"/>
            <w:vAlign w:val="center"/>
            <w:hideMark/>
          </w:tcPr>
          <w:p w:rsidR="00DF2A29" w:rsidRPr="00DF2A29" w:rsidRDefault="00DF2A29" w:rsidP="0090429A">
            <w:pPr>
              <w:spacing w:after="0" w:line="240" w:lineRule="auto"/>
              <w:ind w:left="113" w:right="113"/>
              <w:jc w:val="center"/>
              <w:rPr>
                <w:rFonts w:ascii="Myriad Pro" w:hAnsi="Myriad Pro" w:cs="Arial"/>
                <w:b/>
                <w:bCs/>
                <w:color w:val="FFFFFF"/>
                <w:sz w:val="24"/>
                <w:szCs w:val="24"/>
                <w:lang w:val="en-GB" w:eastAsia="en-GB" w:bidi="ar-SA"/>
              </w:rPr>
            </w:pPr>
            <w:r w:rsidRPr="00DF2A29">
              <w:rPr>
                <w:rFonts w:ascii="Myriad Pro" w:hAnsi="Myriad Pro" w:cs="Arial"/>
                <w:b/>
                <w:bCs/>
                <w:color w:val="FFFFFF"/>
                <w:sz w:val="24"/>
                <w:szCs w:val="24"/>
                <w:lang w:val="en-GB" w:eastAsia="en-GB" w:bidi="ar-SA"/>
              </w:rPr>
              <w:t>2012</w:t>
            </w:r>
          </w:p>
        </w:tc>
        <w:tc>
          <w:tcPr>
            <w:tcW w:w="0" w:type="auto"/>
            <w:shd w:val="clear" w:color="auto" w:fill="365F91"/>
            <w:noWrap/>
            <w:textDirection w:val="btLr"/>
            <w:vAlign w:val="center"/>
            <w:hideMark/>
          </w:tcPr>
          <w:p w:rsidR="00DF2A29" w:rsidRPr="00DF2A29" w:rsidRDefault="00DF2A29" w:rsidP="0090429A">
            <w:pPr>
              <w:spacing w:after="0" w:line="240" w:lineRule="auto"/>
              <w:ind w:left="113" w:right="113"/>
              <w:jc w:val="center"/>
              <w:rPr>
                <w:rFonts w:ascii="Myriad Pro" w:hAnsi="Myriad Pro" w:cs="Arial"/>
                <w:b/>
                <w:bCs/>
                <w:color w:val="FFFFFF"/>
                <w:sz w:val="24"/>
                <w:szCs w:val="24"/>
                <w:lang w:val="en-GB" w:eastAsia="en-GB" w:bidi="ar-SA"/>
              </w:rPr>
            </w:pPr>
            <w:r w:rsidRPr="00DF2A29">
              <w:rPr>
                <w:rFonts w:ascii="Myriad Pro" w:hAnsi="Myriad Pro" w:cs="Arial"/>
                <w:b/>
                <w:bCs/>
                <w:color w:val="FFFFFF"/>
                <w:sz w:val="24"/>
                <w:szCs w:val="24"/>
                <w:lang w:val="en-GB" w:eastAsia="en-GB" w:bidi="ar-SA"/>
              </w:rPr>
              <w:t>2013</w:t>
            </w:r>
          </w:p>
        </w:tc>
        <w:tc>
          <w:tcPr>
            <w:tcW w:w="0" w:type="auto"/>
            <w:shd w:val="clear" w:color="auto" w:fill="365F91"/>
            <w:noWrap/>
            <w:textDirection w:val="btLr"/>
            <w:vAlign w:val="center"/>
            <w:hideMark/>
          </w:tcPr>
          <w:p w:rsidR="00DF2A29" w:rsidRPr="00DF2A29" w:rsidRDefault="00DF2A29" w:rsidP="0090429A">
            <w:pPr>
              <w:spacing w:after="0" w:line="240" w:lineRule="auto"/>
              <w:ind w:left="113" w:right="113"/>
              <w:jc w:val="center"/>
              <w:rPr>
                <w:rFonts w:ascii="Myriad Pro" w:hAnsi="Myriad Pro" w:cs="Arial"/>
                <w:b/>
                <w:bCs/>
                <w:color w:val="FFFFFF"/>
                <w:sz w:val="24"/>
                <w:szCs w:val="24"/>
                <w:lang w:val="en-GB" w:eastAsia="en-GB" w:bidi="ar-SA"/>
              </w:rPr>
            </w:pPr>
            <w:r w:rsidRPr="00DF2A29">
              <w:rPr>
                <w:rFonts w:ascii="Myriad Pro" w:hAnsi="Myriad Pro" w:cs="Arial"/>
                <w:b/>
                <w:bCs/>
                <w:color w:val="FFFFFF"/>
                <w:sz w:val="24"/>
                <w:szCs w:val="24"/>
                <w:lang w:val="en-GB" w:eastAsia="en-GB" w:bidi="ar-SA"/>
              </w:rPr>
              <w:t>2014</w:t>
            </w:r>
          </w:p>
        </w:tc>
        <w:tc>
          <w:tcPr>
            <w:tcW w:w="0" w:type="auto"/>
            <w:shd w:val="clear" w:color="auto" w:fill="365F91"/>
            <w:vAlign w:val="center"/>
            <w:hideMark/>
          </w:tcPr>
          <w:p w:rsidR="00DF2A29" w:rsidRPr="00DF2A29" w:rsidRDefault="0090429A" w:rsidP="00E43A2B">
            <w:pPr>
              <w:spacing w:after="0" w:line="240" w:lineRule="auto"/>
              <w:jc w:val="center"/>
              <w:rPr>
                <w:rFonts w:ascii="Myriad Pro" w:hAnsi="Myriad Pro" w:cs="Arial"/>
                <w:b/>
                <w:bCs/>
                <w:color w:val="FFFFFF"/>
                <w:sz w:val="24"/>
                <w:szCs w:val="24"/>
                <w:lang w:val="en-GB" w:eastAsia="en-GB" w:bidi="ar-SA"/>
              </w:rPr>
            </w:pPr>
            <w:r w:rsidRPr="00DF2A29">
              <w:rPr>
                <w:rFonts w:ascii="Myriad Pro" w:hAnsi="Myriad Pro" w:cs="Arial"/>
                <w:b/>
                <w:bCs/>
                <w:color w:val="FFFFFF"/>
                <w:sz w:val="24"/>
                <w:szCs w:val="24"/>
                <w:lang w:val="en-GB" w:eastAsia="en-GB" w:bidi="ar-SA"/>
              </w:rPr>
              <w:t>Total</w:t>
            </w:r>
          </w:p>
        </w:tc>
        <w:tc>
          <w:tcPr>
            <w:tcW w:w="0" w:type="auto"/>
            <w:shd w:val="clear" w:color="auto" w:fill="365F91"/>
            <w:vAlign w:val="center"/>
            <w:hideMark/>
          </w:tcPr>
          <w:p w:rsidR="0090429A" w:rsidRDefault="0090429A" w:rsidP="00E43A2B">
            <w:pPr>
              <w:spacing w:after="0" w:line="240" w:lineRule="auto"/>
              <w:jc w:val="center"/>
              <w:rPr>
                <w:rFonts w:ascii="Myriad Pro" w:hAnsi="Myriad Pro" w:cs="Arial"/>
                <w:b/>
                <w:bCs/>
                <w:color w:val="FFFFFF"/>
                <w:sz w:val="24"/>
                <w:szCs w:val="24"/>
                <w:lang w:val="en-GB" w:eastAsia="en-GB" w:bidi="ar-SA"/>
              </w:rPr>
            </w:pPr>
            <w:r w:rsidRPr="00DF2A29">
              <w:rPr>
                <w:rFonts w:ascii="Myriad Pro" w:hAnsi="Myriad Pro" w:cs="Arial"/>
                <w:b/>
                <w:bCs/>
                <w:color w:val="FFFFFF"/>
                <w:sz w:val="24"/>
                <w:szCs w:val="24"/>
                <w:lang w:val="en-GB" w:eastAsia="en-GB" w:bidi="ar-SA"/>
              </w:rPr>
              <w:t xml:space="preserve">% of </w:t>
            </w:r>
          </w:p>
          <w:p w:rsidR="00DF2A29" w:rsidRPr="00DF2A29" w:rsidRDefault="0090429A" w:rsidP="0090429A">
            <w:pPr>
              <w:spacing w:after="0" w:line="240" w:lineRule="auto"/>
              <w:jc w:val="center"/>
              <w:rPr>
                <w:rFonts w:ascii="Myriad Pro" w:hAnsi="Myriad Pro" w:cs="Arial"/>
                <w:b/>
                <w:bCs/>
                <w:color w:val="FFFFFF"/>
                <w:sz w:val="24"/>
                <w:szCs w:val="24"/>
                <w:lang w:val="en-GB" w:eastAsia="en-GB" w:bidi="ar-SA"/>
              </w:rPr>
            </w:pPr>
            <w:r w:rsidRPr="00DF2A29">
              <w:rPr>
                <w:rFonts w:ascii="Myriad Pro" w:hAnsi="Myriad Pro" w:cs="Arial"/>
                <w:b/>
                <w:bCs/>
                <w:color w:val="FFFFFF"/>
                <w:sz w:val="24"/>
                <w:szCs w:val="24"/>
                <w:lang w:val="en-GB" w:eastAsia="en-GB" w:bidi="ar-SA"/>
              </w:rPr>
              <w:t>Grand Total</w:t>
            </w:r>
          </w:p>
        </w:tc>
      </w:tr>
      <w:tr w:rsidR="0090429A" w:rsidRPr="00DF2A29" w:rsidTr="0090429A">
        <w:trPr>
          <w:trHeight w:val="255"/>
          <w:jc w:val="center"/>
        </w:trPr>
        <w:tc>
          <w:tcPr>
            <w:tcW w:w="0" w:type="auto"/>
            <w:vMerge w:val="restart"/>
            <w:shd w:val="clear" w:color="000000" w:fill="FFFFFF"/>
            <w:vAlign w:val="center"/>
            <w:hideMark/>
          </w:tcPr>
          <w:p w:rsidR="00DF2A29" w:rsidRPr="00DF2A29" w:rsidRDefault="00DF2A29" w:rsidP="00DF2A29">
            <w:pPr>
              <w:spacing w:after="0" w:line="240" w:lineRule="auto"/>
              <w:rPr>
                <w:rFonts w:ascii="Myriad Pro" w:hAnsi="Myriad Pro" w:cs="Arial"/>
                <w:b/>
                <w:color w:val="000000"/>
                <w:sz w:val="18"/>
                <w:szCs w:val="18"/>
                <w:lang w:val="en-GB" w:eastAsia="en-GB" w:bidi="ar-SA"/>
              </w:rPr>
            </w:pPr>
            <w:r w:rsidRPr="00DF2A29">
              <w:rPr>
                <w:rFonts w:ascii="Myriad Pro" w:hAnsi="Myriad Pro" w:cs="Arial"/>
                <w:b/>
                <w:color w:val="000000"/>
                <w:sz w:val="18"/>
                <w:szCs w:val="18"/>
                <w:lang w:val="en-GB" w:eastAsia="en-GB" w:bidi="ar-SA"/>
              </w:rPr>
              <w:t xml:space="preserve">Banteay </w:t>
            </w:r>
            <w:r w:rsidRPr="00DF2A29">
              <w:rPr>
                <w:rFonts w:ascii="Myriad Pro" w:hAnsi="Myriad Pro" w:cs="Arial"/>
                <w:b/>
                <w:color w:val="000000"/>
                <w:sz w:val="20"/>
                <w:szCs w:val="20"/>
                <w:lang w:val="en-GB" w:eastAsia="en-GB" w:bidi="ar-SA"/>
              </w:rPr>
              <w:t>Meanchey</w:t>
            </w:r>
          </w:p>
        </w:tc>
        <w:tc>
          <w:tcPr>
            <w:tcW w:w="0" w:type="auto"/>
            <w:shd w:val="clear" w:color="000000" w:fill="FFFFFF"/>
            <w:vAlign w:val="center"/>
            <w:hideMark/>
          </w:tcPr>
          <w:p w:rsidR="00DF2A29" w:rsidRPr="00DF2A29" w:rsidRDefault="00DF2A29" w:rsidP="00DF2A29">
            <w:pPr>
              <w:spacing w:after="0" w:line="240" w:lineRule="auto"/>
              <w:rPr>
                <w:rFonts w:ascii="Myriad Pro" w:hAnsi="Myriad Pro" w:cs="Arial"/>
                <w:b/>
                <w:color w:val="000000"/>
                <w:sz w:val="18"/>
                <w:szCs w:val="18"/>
                <w:lang w:val="en-GB" w:eastAsia="en-GB" w:bidi="ar-SA"/>
              </w:rPr>
            </w:pPr>
            <w:r w:rsidRPr="00DF2A29">
              <w:rPr>
                <w:rFonts w:ascii="Myriad Pro" w:hAnsi="Myriad Pro" w:cs="Arial"/>
                <w:b/>
                <w:color w:val="000000"/>
                <w:sz w:val="18"/>
                <w:szCs w:val="18"/>
                <w:lang w:val="en-GB" w:eastAsia="en-GB" w:bidi="ar-SA"/>
              </w:rPr>
              <w:t>ERW</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1,487</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12</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30</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25</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33</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36</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26</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13</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15</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13</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15</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15</w:t>
            </w:r>
          </w:p>
        </w:tc>
        <w:tc>
          <w:tcPr>
            <w:tcW w:w="0" w:type="auto"/>
            <w:shd w:val="clear" w:color="000000" w:fill="FFFFFF"/>
            <w:noWrap/>
            <w:vAlign w:val="center"/>
            <w:hideMark/>
          </w:tcPr>
          <w:p w:rsidR="00DF2A29" w:rsidRPr="00DF2A29" w:rsidRDefault="00DF2A29" w:rsidP="00E43A2B">
            <w:pPr>
              <w:spacing w:after="0" w:line="240" w:lineRule="auto"/>
              <w:jc w:val="center"/>
              <w:rPr>
                <w:rFonts w:ascii="Myriad Pro" w:hAnsi="Myriad Pro" w:cs="Arial"/>
                <w:sz w:val="18"/>
                <w:szCs w:val="18"/>
                <w:lang w:val="en-GB" w:eastAsia="en-GB" w:bidi="ar-SA"/>
              </w:rPr>
            </w:pPr>
            <w:r w:rsidRPr="00DF2A29">
              <w:rPr>
                <w:rFonts w:ascii="Myriad Pro" w:hAnsi="Myriad Pro" w:cs="Arial"/>
                <w:sz w:val="18"/>
                <w:szCs w:val="18"/>
                <w:lang w:val="en-GB" w:eastAsia="en-GB" w:bidi="ar-SA"/>
              </w:rPr>
              <w:t>0</w:t>
            </w:r>
          </w:p>
        </w:tc>
        <w:tc>
          <w:tcPr>
            <w:tcW w:w="0" w:type="auto"/>
            <w:shd w:val="clear" w:color="000000" w:fill="FFFFFF"/>
            <w:noWrap/>
            <w:vAlign w:val="center"/>
            <w:hideMark/>
          </w:tcPr>
          <w:p w:rsidR="00DF2A29" w:rsidRPr="00DF2A29" w:rsidRDefault="00DF2A29" w:rsidP="00E43A2B">
            <w:pPr>
              <w:spacing w:after="0" w:line="240" w:lineRule="auto"/>
              <w:jc w:val="center"/>
              <w:rPr>
                <w:rFonts w:ascii="Myriad Pro" w:hAnsi="Myriad Pro" w:cs="Arial"/>
                <w:sz w:val="18"/>
                <w:szCs w:val="18"/>
                <w:lang w:val="en-GB" w:eastAsia="en-GB" w:bidi="ar-SA"/>
              </w:rPr>
            </w:pPr>
            <w:r w:rsidRPr="00DF2A29">
              <w:rPr>
                <w:rFonts w:ascii="Myriad Pro" w:hAnsi="Myriad Pro" w:cs="Arial"/>
                <w:sz w:val="18"/>
                <w:szCs w:val="18"/>
                <w:lang w:val="en-GB" w:eastAsia="en-GB" w:bidi="ar-SA"/>
              </w:rPr>
              <w:t>2</w:t>
            </w:r>
          </w:p>
        </w:tc>
        <w:tc>
          <w:tcPr>
            <w:tcW w:w="0" w:type="auto"/>
            <w:shd w:val="clear" w:color="000000" w:fill="FFFFFF"/>
            <w:noWrap/>
            <w:vAlign w:val="center"/>
            <w:hideMark/>
          </w:tcPr>
          <w:p w:rsidR="00DF2A29" w:rsidRPr="00DF2A29" w:rsidRDefault="00DF2A29" w:rsidP="00E43A2B">
            <w:pPr>
              <w:spacing w:after="0" w:line="240" w:lineRule="auto"/>
              <w:jc w:val="center"/>
              <w:rPr>
                <w:rFonts w:ascii="Myriad Pro" w:hAnsi="Myriad Pro" w:cs="Arial"/>
                <w:sz w:val="18"/>
                <w:szCs w:val="18"/>
                <w:lang w:val="en-GB" w:eastAsia="en-GB" w:bidi="ar-SA"/>
              </w:rPr>
            </w:pPr>
            <w:r w:rsidRPr="00DF2A29">
              <w:rPr>
                <w:rFonts w:ascii="Myriad Pro" w:hAnsi="Myriad Pro" w:cs="Arial"/>
                <w:sz w:val="18"/>
                <w:szCs w:val="18"/>
                <w:lang w:val="en-GB" w:eastAsia="en-GB" w:bidi="ar-SA"/>
              </w:rPr>
              <w:t>4</w:t>
            </w:r>
          </w:p>
        </w:tc>
        <w:tc>
          <w:tcPr>
            <w:tcW w:w="0" w:type="auto"/>
            <w:shd w:val="clear" w:color="000000" w:fill="FFFFFF"/>
            <w:noWrap/>
            <w:vAlign w:val="center"/>
            <w:hideMark/>
          </w:tcPr>
          <w:p w:rsidR="00DF2A29" w:rsidRPr="00DF2A29" w:rsidRDefault="00DF2A29" w:rsidP="00E43A2B">
            <w:pPr>
              <w:spacing w:after="0" w:line="240" w:lineRule="auto"/>
              <w:jc w:val="center"/>
              <w:rPr>
                <w:rFonts w:ascii="Myriad Pro" w:hAnsi="Myriad Pro" w:cs="Arial"/>
                <w:sz w:val="18"/>
                <w:szCs w:val="18"/>
                <w:lang w:val="en-GB" w:eastAsia="en-GB" w:bidi="ar-SA"/>
              </w:rPr>
            </w:pPr>
            <w:r w:rsidRPr="00DF2A29">
              <w:rPr>
                <w:rFonts w:ascii="Myriad Pro" w:hAnsi="Myriad Pro" w:cs="Arial"/>
                <w:sz w:val="18"/>
                <w:szCs w:val="18"/>
                <w:lang w:val="en-GB" w:eastAsia="en-GB" w:bidi="ar-SA"/>
              </w:rPr>
              <w:t>7</w:t>
            </w:r>
          </w:p>
        </w:tc>
        <w:tc>
          <w:tcPr>
            <w:tcW w:w="0" w:type="auto"/>
            <w:shd w:val="clear" w:color="auto" w:fill="FFC000"/>
            <w:noWrap/>
            <w:vAlign w:val="center"/>
            <w:hideMark/>
          </w:tcPr>
          <w:p w:rsidR="00DF2A29" w:rsidRPr="00DF2A29" w:rsidRDefault="00DF2A29" w:rsidP="00E43A2B">
            <w:pPr>
              <w:spacing w:after="0" w:line="240" w:lineRule="auto"/>
              <w:jc w:val="center"/>
              <w:rPr>
                <w:rFonts w:ascii="Myriad Pro" w:hAnsi="Myriad Pro" w:cs="Arial"/>
                <w:b/>
                <w:bCs/>
                <w:sz w:val="18"/>
                <w:szCs w:val="18"/>
                <w:lang w:val="en-GB" w:eastAsia="en-GB" w:bidi="ar-SA"/>
              </w:rPr>
            </w:pPr>
            <w:r w:rsidRPr="00DF2A29">
              <w:rPr>
                <w:rFonts w:ascii="Myriad Pro" w:hAnsi="Myriad Pro" w:cs="Arial"/>
                <w:b/>
                <w:bCs/>
                <w:sz w:val="18"/>
                <w:szCs w:val="18"/>
                <w:lang w:val="en-GB" w:eastAsia="en-GB" w:bidi="ar-SA"/>
              </w:rPr>
              <w:t>1,733</w:t>
            </w:r>
          </w:p>
        </w:tc>
        <w:tc>
          <w:tcPr>
            <w:tcW w:w="0" w:type="auto"/>
            <w:shd w:val="clear" w:color="auto" w:fill="FFC000"/>
            <w:noWrap/>
            <w:vAlign w:val="center"/>
            <w:hideMark/>
          </w:tcPr>
          <w:p w:rsidR="00DF2A29" w:rsidRPr="00DF2A29" w:rsidRDefault="00DF2A29" w:rsidP="00E43A2B">
            <w:pPr>
              <w:spacing w:after="0" w:line="240" w:lineRule="auto"/>
              <w:jc w:val="center"/>
              <w:rPr>
                <w:rFonts w:ascii="Myriad Pro" w:hAnsi="Myriad Pro" w:cs="Arial"/>
                <w:b/>
                <w:bCs/>
                <w:sz w:val="18"/>
                <w:szCs w:val="18"/>
                <w:lang w:val="en-GB" w:eastAsia="en-GB" w:bidi="ar-SA"/>
              </w:rPr>
            </w:pPr>
            <w:r w:rsidRPr="00DF2A29">
              <w:rPr>
                <w:rFonts w:ascii="Myriad Pro" w:hAnsi="Myriad Pro" w:cs="Arial"/>
                <w:b/>
                <w:bCs/>
                <w:sz w:val="18"/>
                <w:szCs w:val="18"/>
                <w:lang w:val="en-GB" w:eastAsia="en-GB" w:bidi="ar-SA"/>
              </w:rPr>
              <w:t>13%</w:t>
            </w:r>
          </w:p>
        </w:tc>
      </w:tr>
      <w:tr w:rsidR="0090429A" w:rsidRPr="00DF2A29" w:rsidTr="0090429A">
        <w:trPr>
          <w:trHeight w:val="255"/>
          <w:jc w:val="center"/>
        </w:trPr>
        <w:tc>
          <w:tcPr>
            <w:tcW w:w="0" w:type="auto"/>
            <w:vMerge/>
            <w:vAlign w:val="center"/>
            <w:hideMark/>
          </w:tcPr>
          <w:p w:rsidR="00DF2A29" w:rsidRPr="00DF2A29" w:rsidRDefault="00DF2A29" w:rsidP="00DF2A29">
            <w:pPr>
              <w:spacing w:after="0" w:line="240" w:lineRule="auto"/>
              <w:rPr>
                <w:rFonts w:ascii="Myriad Pro" w:hAnsi="Myriad Pro" w:cs="Arial"/>
                <w:b/>
                <w:color w:val="000000"/>
                <w:sz w:val="18"/>
                <w:szCs w:val="18"/>
                <w:lang w:val="en-GB" w:eastAsia="en-GB" w:bidi="ar-SA"/>
              </w:rPr>
            </w:pPr>
          </w:p>
        </w:tc>
        <w:tc>
          <w:tcPr>
            <w:tcW w:w="0" w:type="auto"/>
            <w:shd w:val="clear" w:color="000000" w:fill="FFFFFF"/>
            <w:vAlign w:val="center"/>
            <w:hideMark/>
          </w:tcPr>
          <w:p w:rsidR="00DF2A29" w:rsidRPr="00DF2A29" w:rsidRDefault="00DF2A29" w:rsidP="00DF2A29">
            <w:pPr>
              <w:spacing w:after="0" w:line="240" w:lineRule="auto"/>
              <w:rPr>
                <w:rFonts w:ascii="Myriad Pro" w:hAnsi="Myriad Pro" w:cs="Arial"/>
                <w:b/>
                <w:color w:val="000000"/>
                <w:sz w:val="18"/>
                <w:szCs w:val="18"/>
                <w:lang w:val="en-GB" w:eastAsia="en-GB" w:bidi="ar-SA"/>
              </w:rPr>
            </w:pPr>
            <w:r w:rsidRPr="00DF2A29">
              <w:rPr>
                <w:rFonts w:ascii="Myriad Pro" w:hAnsi="Myriad Pro" w:cs="Arial"/>
                <w:b/>
                <w:color w:val="000000"/>
                <w:sz w:val="18"/>
                <w:szCs w:val="18"/>
                <w:lang w:val="en-GB" w:eastAsia="en-GB" w:bidi="ar-SA"/>
              </w:rPr>
              <w:t>Mine</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6,277</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114</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105</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110</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87</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98</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113</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64</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40</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18</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15</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26</w:t>
            </w:r>
          </w:p>
        </w:tc>
        <w:tc>
          <w:tcPr>
            <w:tcW w:w="0" w:type="auto"/>
            <w:shd w:val="clear" w:color="000000" w:fill="FFFFFF"/>
            <w:noWrap/>
            <w:vAlign w:val="center"/>
            <w:hideMark/>
          </w:tcPr>
          <w:p w:rsidR="00DF2A29" w:rsidRPr="00DF2A29" w:rsidRDefault="00DF2A29" w:rsidP="00E43A2B">
            <w:pPr>
              <w:spacing w:after="0" w:line="240" w:lineRule="auto"/>
              <w:jc w:val="center"/>
              <w:rPr>
                <w:rFonts w:ascii="Myriad Pro" w:hAnsi="Myriad Pro" w:cs="Arial"/>
                <w:sz w:val="18"/>
                <w:szCs w:val="18"/>
                <w:lang w:val="en-GB" w:eastAsia="en-GB" w:bidi="ar-SA"/>
              </w:rPr>
            </w:pPr>
            <w:r w:rsidRPr="00DF2A29">
              <w:rPr>
                <w:rFonts w:ascii="Myriad Pro" w:hAnsi="Myriad Pro" w:cs="Arial"/>
                <w:sz w:val="18"/>
                <w:szCs w:val="18"/>
                <w:lang w:val="en-GB" w:eastAsia="en-GB" w:bidi="ar-SA"/>
              </w:rPr>
              <w:t>17</w:t>
            </w:r>
          </w:p>
        </w:tc>
        <w:tc>
          <w:tcPr>
            <w:tcW w:w="0" w:type="auto"/>
            <w:shd w:val="clear" w:color="000000" w:fill="FFFFFF"/>
            <w:noWrap/>
            <w:vAlign w:val="center"/>
            <w:hideMark/>
          </w:tcPr>
          <w:p w:rsidR="00DF2A29" w:rsidRPr="00DF2A29" w:rsidRDefault="00DF2A29" w:rsidP="00E43A2B">
            <w:pPr>
              <w:spacing w:after="0" w:line="240" w:lineRule="auto"/>
              <w:jc w:val="center"/>
              <w:rPr>
                <w:rFonts w:ascii="Myriad Pro" w:hAnsi="Myriad Pro" w:cs="Arial"/>
                <w:sz w:val="18"/>
                <w:szCs w:val="18"/>
                <w:lang w:val="en-GB" w:eastAsia="en-GB" w:bidi="ar-SA"/>
              </w:rPr>
            </w:pPr>
            <w:r w:rsidRPr="00DF2A29">
              <w:rPr>
                <w:rFonts w:ascii="Myriad Pro" w:hAnsi="Myriad Pro" w:cs="Arial"/>
                <w:sz w:val="18"/>
                <w:szCs w:val="18"/>
                <w:lang w:val="en-GB" w:eastAsia="en-GB" w:bidi="ar-SA"/>
              </w:rPr>
              <w:t>15</w:t>
            </w:r>
          </w:p>
        </w:tc>
        <w:tc>
          <w:tcPr>
            <w:tcW w:w="0" w:type="auto"/>
            <w:shd w:val="clear" w:color="000000" w:fill="FFFFFF"/>
            <w:noWrap/>
            <w:vAlign w:val="center"/>
            <w:hideMark/>
          </w:tcPr>
          <w:p w:rsidR="00DF2A29" w:rsidRPr="00DF2A29" w:rsidRDefault="00DF2A29" w:rsidP="00E43A2B">
            <w:pPr>
              <w:spacing w:after="0" w:line="240" w:lineRule="auto"/>
              <w:jc w:val="center"/>
              <w:rPr>
                <w:rFonts w:ascii="Myriad Pro" w:hAnsi="Myriad Pro" w:cs="Arial"/>
                <w:sz w:val="18"/>
                <w:szCs w:val="18"/>
                <w:lang w:val="en-GB" w:eastAsia="en-GB" w:bidi="ar-SA"/>
              </w:rPr>
            </w:pPr>
            <w:r w:rsidRPr="00DF2A29">
              <w:rPr>
                <w:rFonts w:ascii="Myriad Pro" w:hAnsi="Myriad Pro" w:cs="Arial"/>
                <w:sz w:val="18"/>
                <w:szCs w:val="18"/>
                <w:lang w:val="en-GB" w:eastAsia="en-GB" w:bidi="ar-SA"/>
              </w:rPr>
              <w:t>2</w:t>
            </w:r>
          </w:p>
        </w:tc>
        <w:tc>
          <w:tcPr>
            <w:tcW w:w="0" w:type="auto"/>
            <w:shd w:val="clear" w:color="000000" w:fill="FFFFFF"/>
            <w:noWrap/>
            <w:vAlign w:val="center"/>
            <w:hideMark/>
          </w:tcPr>
          <w:p w:rsidR="00DF2A29" w:rsidRPr="00DF2A29" w:rsidRDefault="00DF2A29" w:rsidP="00E43A2B">
            <w:pPr>
              <w:spacing w:after="0" w:line="240" w:lineRule="auto"/>
              <w:jc w:val="center"/>
              <w:rPr>
                <w:rFonts w:ascii="Myriad Pro" w:hAnsi="Myriad Pro" w:cs="Arial"/>
                <w:sz w:val="18"/>
                <w:szCs w:val="18"/>
                <w:lang w:val="en-GB" w:eastAsia="en-GB" w:bidi="ar-SA"/>
              </w:rPr>
            </w:pPr>
            <w:r w:rsidRPr="00DF2A29">
              <w:rPr>
                <w:rFonts w:ascii="Myriad Pro" w:hAnsi="Myriad Pro" w:cs="Arial"/>
                <w:sz w:val="18"/>
                <w:szCs w:val="18"/>
                <w:lang w:val="en-GB" w:eastAsia="en-GB" w:bidi="ar-SA"/>
              </w:rPr>
              <w:t>14</w:t>
            </w:r>
          </w:p>
        </w:tc>
        <w:tc>
          <w:tcPr>
            <w:tcW w:w="0" w:type="auto"/>
            <w:shd w:val="clear" w:color="auto" w:fill="FFC000"/>
            <w:noWrap/>
            <w:vAlign w:val="center"/>
            <w:hideMark/>
          </w:tcPr>
          <w:p w:rsidR="00DF2A29" w:rsidRPr="00DF2A29" w:rsidRDefault="00DF2A29" w:rsidP="00E43A2B">
            <w:pPr>
              <w:spacing w:after="0" w:line="240" w:lineRule="auto"/>
              <w:jc w:val="center"/>
              <w:rPr>
                <w:rFonts w:ascii="Myriad Pro" w:hAnsi="Myriad Pro" w:cs="Arial"/>
                <w:b/>
                <w:bCs/>
                <w:sz w:val="18"/>
                <w:szCs w:val="18"/>
                <w:lang w:val="en-GB" w:eastAsia="en-GB" w:bidi="ar-SA"/>
              </w:rPr>
            </w:pPr>
            <w:r w:rsidRPr="00DF2A29">
              <w:rPr>
                <w:rFonts w:ascii="Myriad Pro" w:hAnsi="Myriad Pro" w:cs="Arial"/>
                <w:b/>
                <w:bCs/>
                <w:sz w:val="18"/>
                <w:szCs w:val="18"/>
                <w:lang w:val="en-GB" w:eastAsia="en-GB" w:bidi="ar-SA"/>
              </w:rPr>
              <w:t>7,115</w:t>
            </w:r>
          </w:p>
        </w:tc>
        <w:tc>
          <w:tcPr>
            <w:tcW w:w="0" w:type="auto"/>
            <w:shd w:val="clear" w:color="auto" w:fill="FFC000"/>
            <w:noWrap/>
            <w:vAlign w:val="center"/>
            <w:hideMark/>
          </w:tcPr>
          <w:p w:rsidR="00DF2A29" w:rsidRPr="00DF2A29" w:rsidRDefault="00DF2A29" w:rsidP="00E43A2B">
            <w:pPr>
              <w:spacing w:after="0" w:line="240" w:lineRule="auto"/>
              <w:jc w:val="center"/>
              <w:rPr>
                <w:rFonts w:ascii="Myriad Pro" w:hAnsi="Myriad Pro" w:cs="Arial"/>
                <w:b/>
                <w:bCs/>
                <w:sz w:val="18"/>
                <w:szCs w:val="18"/>
                <w:lang w:val="en-GB" w:eastAsia="en-GB" w:bidi="ar-SA"/>
              </w:rPr>
            </w:pPr>
            <w:r w:rsidRPr="00DF2A29">
              <w:rPr>
                <w:rFonts w:ascii="Myriad Pro" w:hAnsi="Myriad Pro" w:cs="Arial"/>
                <w:b/>
                <w:bCs/>
                <w:sz w:val="18"/>
                <w:szCs w:val="18"/>
                <w:lang w:val="en-GB" w:eastAsia="en-GB" w:bidi="ar-SA"/>
              </w:rPr>
              <w:t>14%</w:t>
            </w:r>
          </w:p>
        </w:tc>
      </w:tr>
      <w:tr w:rsidR="00DF2A29" w:rsidRPr="00DF2A29" w:rsidTr="0090429A">
        <w:trPr>
          <w:trHeight w:val="255"/>
          <w:jc w:val="center"/>
        </w:trPr>
        <w:tc>
          <w:tcPr>
            <w:tcW w:w="0" w:type="auto"/>
            <w:gridSpan w:val="2"/>
            <w:shd w:val="clear" w:color="000000" w:fill="92D050"/>
            <w:vAlign w:val="center"/>
            <w:hideMark/>
          </w:tcPr>
          <w:p w:rsidR="00DF2A29" w:rsidRPr="00DF2A29" w:rsidRDefault="00DF2A29" w:rsidP="00DF2A29">
            <w:pPr>
              <w:spacing w:after="0" w:line="240" w:lineRule="auto"/>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Banteay Meanchey Total</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7,764</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126</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135</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135</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120</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134</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139</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77</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55</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31</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30</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41</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17</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17</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6</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21</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8,848</w:t>
            </w:r>
          </w:p>
        </w:tc>
        <w:tc>
          <w:tcPr>
            <w:tcW w:w="0" w:type="auto"/>
            <w:shd w:val="clear" w:color="000000" w:fill="92D050"/>
            <w:noWrap/>
            <w:vAlign w:val="center"/>
            <w:hideMark/>
          </w:tcPr>
          <w:p w:rsidR="00DF2A29" w:rsidRPr="00DF2A29" w:rsidRDefault="00DF2A29" w:rsidP="00E43A2B">
            <w:pPr>
              <w:spacing w:after="0" w:line="240" w:lineRule="auto"/>
              <w:jc w:val="center"/>
              <w:rPr>
                <w:rFonts w:ascii="Myriad Pro" w:hAnsi="Myriad Pro" w:cs="Arial"/>
                <w:b/>
                <w:bCs/>
                <w:sz w:val="20"/>
                <w:szCs w:val="20"/>
                <w:lang w:val="en-GB" w:eastAsia="en-GB" w:bidi="ar-SA"/>
              </w:rPr>
            </w:pPr>
            <w:r w:rsidRPr="00DF2A29">
              <w:rPr>
                <w:rFonts w:ascii="Myriad Pro" w:hAnsi="Myriad Pro" w:cs="Arial"/>
                <w:b/>
                <w:bCs/>
                <w:sz w:val="20"/>
                <w:szCs w:val="20"/>
                <w:lang w:val="en-GB" w:eastAsia="en-GB" w:bidi="ar-SA"/>
              </w:rPr>
              <w:t>14%</w:t>
            </w:r>
          </w:p>
        </w:tc>
      </w:tr>
      <w:tr w:rsidR="0090429A" w:rsidRPr="00DF2A29" w:rsidTr="0090429A">
        <w:trPr>
          <w:trHeight w:val="255"/>
          <w:jc w:val="center"/>
        </w:trPr>
        <w:tc>
          <w:tcPr>
            <w:tcW w:w="0" w:type="auto"/>
            <w:vMerge w:val="restart"/>
            <w:shd w:val="clear" w:color="000000" w:fill="FFFFFF"/>
            <w:vAlign w:val="center"/>
            <w:hideMark/>
          </w:tcPr>
          <w:p w:rsidR="00DF2A29" w:rsidRPr="00DF2A29" w:rsidRDefault="00DF2A29" w:rsidP="00DF2A29">
            <w:pPr>
              <w:spacing w:after="0" w:line="240" w:lineRule="auto"/>
              <w:rPr>
                <w:rFonts w:ascii="Myriad Pro" w:hAnsi="Myriad Pro" w:cs="Arial"/>
                <w:b/>
                <w:color w:val="000000"/>
                <w:sz w:val="20"/>
                <w:szCs w:val="20"/>
                <w:lang w:val="en-GB" w:eastAsia="en-GB" w:bidi="ar-SA"/>
              </w:rPr>
            </w:pPr>
            <w:r w:rsidRPr="00DF2A29">
              <w:rPr>
                <w:rFonts w:ascii="Myriad Pro" w:hAnsi="Myriad Pro" w:cs="Arial"/>
                <w:b/>
                <w:color w:val="000000"/>
                <w:sz w:val="20"/>
                <w:szCs w:val="20"/>
                <w:lang w:val="en-GB" w:eastAsia="en-GB" w:bidi="ar-SA"/>
              </w:rPr>
              <w:t>Battambang</w:t>
            </w:r>
          </w:p>
        </w:tc>
        <w:tc>
          <w:tcPr>
            <w:tcW w:w="0" w:type="auto"/>
            <w:shd w:val="clear" w:color="000000" w:fill="FFFFFF"/>
            <w:vAlign w:val="center"/>
            <w:hideMark/>
          </w:tcPr>
          <w:p w:rsidR="00DF2A29" w:rsidRPr="00DF2A29" w:rsidRDefault="00DF2A29" w:rsidP="00DF2A29">
            <w:pPr>
              <w:spacing w:after="0" w:line="240" w:lineRule="auto"/>
              <w:rPr>
                <w:rFonts w:ascii="Myriad Pro" w:hAnsi="Myriad Pro" w:cs="Arial"/>
                <w:b/>
                <w:color w:val="000000"/>
                <w:sz w:val="18"/>
                <w:szCs w:val="18"/>
                <w:lang w:val="en-GB" w:eastAsia="en-GB" w:bidi="ar-SA"/>
              </w:rPr>
            </w:pPr>
            <w:r w:rsidRPr="00DF2A29">
              <w:rPr>
                <w:rFonts w:ascii="Myriad Pro" w:hAnsi="Myriad Pro" w:cs="Arial"/>
                <w:b/>
                <w:color w:val="000000"/>
                <w:sz w:val="18"/>
                <w:szCs w:val="18"/>
                <w:lang w:val="en-GB" w:eastAsia="en-GB" w:bidi="ar-SA"/>
              </w:rPr>
              <w:t>ERW</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2,054</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79</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66</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82</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60</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124</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150</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62</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40</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45</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30</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27</w:t>
            </w:r>
          </w:p>
        </w:tc>
        <w:tc>
          <w:tcPr>
            <w:tcW w:w="0" w:type="auto"/>
            <w:shd w:val="clear" w:color="000000" w:fill="FFFFFF"/>
            <w:noWrap/>
            <w:vAlign w:val="center"/>
            <w:hideMark/>
          </w:tcPr>
          <w:p w:rsidR="00DF2A29" w:rsidRPr="00DF2A29" w:rsidRDefault="00DF2A29" w:rsidP="00E43A2B">
            <w:pPr>
              <w:spacing w:after="0" w:line="240" w:lineRule="auto"/>
              <w:jc w:val="center"/>
              <w:rPr>
                <w:rFonts w:ascii="Myriad Pro" w:hAnsi="Myriad Pro" w:cs="Arial"/>
                <w:sz w:val="18"/>
                <w:szCs w:val="18"/>
                <w:lang w:val="en-GB" w:eastAsia="en-GB" w:bidi="ar-SA"/>
              </w:rPr>
            </w:pPr>
            <w:r w:rsidRPr="00DF2A29">
              <w:rPr>
                <w:rFonts w:ascii="Myriad Pro" w:hAnsi="Myriad Pro" w:cs="Arial"/>
                <w:sz w:val="18"/>
                <w:szCs w:val="18"/>
                <w:lang w:val="en-GB" w:eastAsia="en-GB" w:bidi="ar-SA"/>
              </w:rPr>
              <w:t>27</w:t>
            </w:r>
          </w:p>
        </w:tc>
        <w:tc>
          <w:tcPr>
            <w:tcW w:w="0" w:type="auto"/>
            <w:shd w:val="clear" w:color="000000" w:fill="FFFFFF"/>
            <w:noWrap/>
            <w:vAlign w:val="center"/>
            <w:hideMark/>
          </w:tcPr>
          <w:p w:rsidR="00DF2A29" w:rsidRPr="00DF2A29" w:rsidRDefault="00DF2A29" w:rsidP="00E43A2B">
            <w:pPr>
              <w:spacing w:after="0" w:line="240" w:lineRule="auto"/>
              <w:jc w:val="center"/>
              <w:rPr>
                <w:rFonts w:ascii="Myriad Pro" w:hAnsi="Myriad Pro" w:cs="Arial"/>
                <w:sz w:val="18"/>
                <w:szCs w:val="18"/>
                <w:lang w:val="en-GB" w:eastAsia="en-GB" w:bidi="ar-SA"/>
              </w:rPr>
            </w:pPr>
            <w:r w:rsidRPr="00DF2A29">
              <w:rPr>
                <w:rFonts w:ascii="Myriad Pro" w:hAnsi="Myriad Pro" w:cs="Arial"/>
                <w:sz w:val="18"/>
                <w:szCs w:val="18"/>
                <w:lang w:val="en-GB" w:eastAsia="en-GB" w:bidi="ar-SA"/>
              </w:rPr>
              <w:t>13</w:t>
            </w:r>
          </w:p>
        </w:tc>
        <w:tc>
          <w:tcPr>
            <w:tcW w:w="0" w:type="auto"/>
            <w:shd w:val="clear" w:color="000000" w:fill="FFFFFF"/>
            <w:noWrap/>
            <w:vAlign w:val="center"/>
            <w:hideMark/>
          </w:tcPr>
          <w:p w:rsidR="00DF2A29" w:rsidRPr="00DF2A29" w:rsidRDefault="00DF2A29" w:rsidP="00E43A2B">
            <w:pPr>
              <w:spacing w:after="0" w:line="240" w:lineRule="auto"/>
              <w:jc w:val="center"/>
              <w:rPr>
                <w:rFonts w:ascii="Myriad Pro" w:hAnsi="Myriad Pro" w:cs="Arial"/>
                <w:sz w:val="18"/>
                <w:szCs w:val="18"/>
                <w:lang w:val="en-GB" w:eastAsia="en-GB" w:bidi="ar-SA"/>
              </w:rPr>
            </w:pPr>
            <w:r w:rsidRPr="00DF2A29">
              <w:rPr>
                <w:rFonts w:ascii="Myriad Pro" w:hAnsi="Myriad Pro" w:cs="Arial"/>
                <w:sz w:val="18"/>
                <w:szCs w:val="18"/>
                <w:lang w:val="en-GB" w:eastAsia="en-GB" w:bidi="ar-SA"/>
              </w:rPr>
              <w:t>10</w:t>
            </w:r>
          </w:p>
        </w:tc>
        <w:tc>
          <w:tcPr>
            <w:tcW w:w="0" w:type="auto"/>
            <w:shd w:val="clear" w:color="000000" w:fill="FFFFFF"/>
            <w:noWrap/>
            <w:vAlign w:val="center"/>
            <w:hideMark/>
          </w:tcPr>
          <w:p w:rsidR="00DF2A29" w:rsidRPr="00DF2A29" w:rsidRDefault="00DF2A29" w:rsidP="00E43A2B">
            <w:pPr>
              <w:spacing w:after="0" w:line="240" w:lineRule="auto"/>
              <w:jc w:val="center"/>
              <w:rPr>
                <w:rFonts w:ascii="Myriad Pro" w:hAnsi="Myriad Pro" w:cs="Arial"/>
                <w:sz w:val="18"/>
                <w:szCs w:val="18"/>
                <w:lang w:val="en-GB" w:eastAsia="en-GB" w:bidi="ar-SA"/>
              </w:rPr>
            </w:pPr>
            <w:r w:rsidRPr="00DF2A29">
              <w:rPr>
                <w:rFonts w:ascii="Myriad Pro" w:hAnsi="Myriad Pro" w:cs="Arial"/>
                <w:sz w:val="18"/>
                <w:szCs w:val="18"/>
                <w:lang w:val="en-GB" w:eastAsia="en-GB" w:bidi="ar-SA"/>
              </w:rPr>
              <w:t>23</w:t>
            </w:r>
          </w:p>
        </w:tc>
        <w:tc>
          <w:tcPr>
            <w:tcW w:w="0" w:type="auto"/>
            <w:shd w:val="clear" w:color="auto" w:fill="FFC000"/>
            <w:noWrap/>
            <w:vAlign w:val="center"/>
            <w:hideMark/>
          </w:tcPr>
          <w:p w:rsidR="00DF2A29" w:rsidRPr="00DF2A29" w:rsidRDefault="00DF2A29" w:rsidP="00E43A2B">
            <w:pPr>
              <w:spacing w:after="0" w:line="240" w:lineRule="auto"/>
              <w:jc w:val="center"/>
              <w:rPr>
                <w:rFonts w:ascii="Myriad Pro" w:hAnsi="Myriad Pro" w:cs="Arial"/>
                <w:b/>
                <w:bCs/>
                <w:sz w:val="18"/>
                <w:szCs w:val="18"/>
                <w:lang w:val="en-GB" w:eastAsia="en-GB" w:bidi="ar-SA"/>
              </w:rPr>
            </w:pPr>
            <w:r w:rsidRPr="00DF2A29">
              <w:rPr>
                <w:rFonts w:ascii="Myriad Pro" w:hAnsi="Myriad Pro" w:cs="Arial"/>
                <w:b/>
                <w:bCs/>
                <w:sz w:val="18"/>
                <w:szCs w:val="18"/>
                <w:lang w:val="en-GB" w:eastAsia="en-GB" w:bidi="ar-SA"/>
              </w:rPr>
              <w:t>2,892</w:t>
            </w:r>
          </w:p>
        </w:tc>
        <w:tc>
          <w:tcPr>
            <w:tcW w:w="0" w:type="auto"/>
            <w:shd w:val="clear" w:color="auto" w:fill="FFC000"/>
            <w:noWrap/>
            <w:vAlign w:val="center"/>
            <w:hideMark/>
          </w:tcPr>
          <w:p w:rsidR="00DF2A29" w:rsidRPr="00DF2A29" w:rsidRDefault="00DF2A29" w:rsidP="00E43A2B">
            <w:pPr>
              <w:spacing w:after="0" w:line="240" w:lineRule="auto"/>
              <w:jc w:val="center"/>
              <w:rPr>
                <w:rFonts w:ascii="Myriad Pro" w:hAnsi="Myriad Pro" w:cs="Arial"/>
                <w:b/>
                <w:bCs/>
                <w:sz w:val="18"/>
                <w:szCs w:val="18"/>
                <w:lang w:val="en-GB" w:eastAsia="en-GB" w:bidi="ar-SA"/>
              </w:rPr>
            </w:pPr>
            <w:r w:rsidRPr="00DF2A29">
              <w:rPr>
                <w:rFonts w:ascii="Myriad Pro" w:hAnsi="Myriad Pro" w:cs="Arial"/>
                <w:b/>
                <w:bCs/>
                <w:sz w:val="18"/>
                <w:szCs w:val="18"/>
                <w:lang w:val="en-GB" w:eastAsia="en-GB" w:bidi="ar-SA"/>
              </w:rPr>
              <w:t>21%</w:t>
            </w:r>
          </w:p>
        </w:tc>
      </w:tr>
      <w:tr w:rsidR="0090429A" w:rsidRPr="00DF2A29" w:rsidTr="0090429A">
        <w:trPr>
          <w:trHeight w:val="255"/>
          <w:jc w:val="center"/>
        </w:trPr>
        <w:tc>
          <w:tcPr>
            <w:tcW w:w="0" w:type="auto"/>
            <w:vMerge/>
            <w:vAlign w:val="center"/>
            <w:hideMark/>
          </w:tcPr>
          <w:p w:rsidR="00DF2A29" w:rsidRPr="00DF2A29" w:rsidRDefault="00DF2A29" w:rsidP="00DF2A29">
            <w:pPr>
              <w:spacing w:after="0" w:line="240" w:lineRule="auto"/>
              <w:rPr>
                <w:rFonts w:ascii="Myriad Pro" w:hAnsi="Myriad Pro" w:cs="Arial"/>
                <w:b/>
                <w:color w:val="000000"/>
                <w:sz w:val="18"/>
                <w:szCs w:val="18"/>
                <w:lang w:val="en-GB" w:eastAsia="en-GB" w:bidi="ar-SA"/>
              </w:rPr>
            </w:pPr>
          </w:p>
        </w:tc>
        <w:tc>
          <w:tcPr>
            <w:tcW w:w="0" w:type="auto"/>
            <w:shd w:val="clear" w:color="000000" w:fill="FFFFFF"/>
            <w:vAlign w:val="center"/>
            <w:hideMark/>
          </w:tcPr>
          <w:p w:rsidR="00DF2A29" w:rsidRPr="00DF2A29" w:rsidRDefault="00DF2A29" w:rsidP="00DF2A29">
            <w:pPr>
              <w:spacing w:after="0" w:line="240" w:lineRule="auto"/>
              <w:rPr>
                <w:rFonts w:ascii="Myriad Pro" w:hAnsi="Myriad Pro" w:cs="Arial"/>
                <w:b/>
                <w:color w:val="000000"/>
                <w:sz w:val="18"/>
                <w:szCs w:val="18"/>
                <w:lang w:val="en-GB" w:eastAsia="en-GB" w:bidi="ar-SA"/>
              </w:rPr>
            </w:pPr>
            <w:r w:rsidRPr="00DF2A29">
              <w:rPr>
                <w:rFonts w:ascii="Myriad Pro" w:hAnsi="Myriad Pro" w:cs="Arial"/>
                <w:b/>
                <w:color w:val="000000"/>
                <w:sz w:val="18"/>
                <w:szCs w:val="18"/>
                <w:lang w:val="en-GB" w:eastAsia="en-GB" w:bidi="ar-SA"/>
              </w:rPr>
              <w:t>Mine</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11,223</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189</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136</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107</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109</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129</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99</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48</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42</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42</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48</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46</w:t>
            </w:r>
          </w:p>
        </w:tc>
        <w:tc>
          <w:tcPr>
            <w:tcW w:w="0" w:type="auto"/>
            <w:shd w:val="clear" w:color="000000" w:fill="FFFFFF"/>
            <w:noWrap/>
            <w:vAlign w:val="center"/>
            <w:hideMark/>
          </w:tcPr>
          <w:p w:rsidR="00DF2A29" w:rsidRPr="00DF2A29" w:rsidRDefault="00DF2A29" w:rsidP="00E43A2B">
            <w:pPr>
              <w:spacing w:after="0" w:line="240" w:lineRule="auto"/>
              <w:jc w:val="center"/>
              <w:rPr>
                <w:rFonts w:ascii="Myriad Pro" w:hAnsi="Myriad Pro" w:cs="Arial"/>
                <w:sz w:val="18"/>
                <w:szCs w:val="18"/>
                <w:lang w:val="en-GB" w:eastAsia="en-GB" w:bidi="ar-SA"/>
              </w:rPr>
            </w:pPr>
            <w:r w:rsidRPr="00DF2A29">
              <w:rPr>
                <w:rFonts w:ascii="Myriad Pro" w:hAnsi="Myriad Pro" w:cs="Arial"/>
                <w:sz w:val="18"/>
                <w:szCs w:val="18"/>
                <w:lang w:val="en-GB" w:eastAsia="en-GB" w:bidi="ar-SA"/>
              </w:rPr>
              <w:t>41</w:t>
            </w:r>
          </w:p>
        </w:tc>
        <w:tc>
          <w:tcPr>
            <w:tcW w:w="0" w:type="auto"/>
            <w:shd w:val="clear" w:color="000000" w:fill="FFFFFF"/>
            <w:noWrap/>
            <w:vAlign w:val="center"/>
            <w:hideMark/>
          </w:tcPr>
          <w:p w:rsidR="00DF2A29" w:rsidRPr="00DF2A29" w:rsidRDefault="00DF2A29" w:rsidP="00E43A2B">
            <w:pPr>
              <w:spacing w:after="0" w:line="240" w:lineRule="auto"/>
              <w:jc w:val="center"/>
              <w:rPr>
                <w:rFonts w:ascii="Myriad Pro" w:hAnsi="Myriad Pro" w:cs="Arial"/>
                <w:sz w:val="18"/>
                <w:szCs w:val="18"/>
                <w:lang w:val="en-GB" w:eastAsia="en-GB" w:bidi="ar-SA"/>
              </w:rPr>
            </w:pPr>
            <w:r w:rsidRPr="00DF2A29">
              <w:rPr>
                <w:rFonts w:ascii="Myriad Pro" w:hAnsi="Myriad Pro" w:cs="Arial"/>
                <w:sz w:val="18"/>
                <w:szCs w:val="18"/>
                <w:lang w:val="en-GB" w:eastAsia="en-GB" w:bidi="ar-SA"/>
              </w:rPr>
              <w:t>21</w:t>
            </w:r>
          </w:p>
        </w:tc>
        <w:tc>
          <w:tcPr>
            <w:tcW w:w="0" w:type="auto"/>
            <w:shd w:val="clear" w:color="000000" w:fill="FFFFFF"/>
            <w:noWrap/>
            <w:vAlign w:val="center"/>
            <w:hideMark/>
          </w:tcPr>
          <w:p w:rsidR="00DF2A29" w:rsidRPr="00DF2A29" w:rsidRDefault="00DF2A29" w:rsidP="00E43A2B">
            <w:pPr>
              <w:spacing w:after="0" w:line="240" w:lineRule="auto"/>
              <w:jc w:val="center"/>
              <w:rPr>
                <w:rFonts w:ascii="Myriad Pro" w:hAnsi="Myriad Pro" w:cs="Arial"/>
                <w:sz w:val="18"/>
                <w:szCs w:val="18"/>
                <w:lang w:val="en-GB" w:eastAsia="en-GB" w:bidi="ar-SA"/>
              </w:rPr>
            </w:pPr>
            <w:r w:rsidRPr="00DF2A29">
              <w:rPr>
                <w:rFonts w:ascii="Myriad Pro" w:hAnsi="Myriad Pro" w:cs="Arial"/>
                <w:sz w:val="18"/>
                <w:szCs w:val="18"/>
                <w:lang w:val="en-GB" w:eastAsia="en-GB" w:bidi="ar-SA"/>
              </w:rPr>
              <w:t>6</w:t>
            </w:r>
          </w:p>
        </w:tc>
        <w:tc>
          <w:tcPr>
            <w:tcW w:w="0" w:type="auto"/>
            <w:shd w:val="clear" w:color="000000" w:fill="FFFFFF"/>
            <w:noWrap/>
            <w:vAlign w:val="center"/>
            <w:hideMark/>
          </w:tcPr>
          <w:p w:rsidR="00DF2A29" w:rsidRPr="00DF2A29" w:rsidRDefault="00DF2A29" w:rsidP="00E43A2B">
            <w:pPr>
              <w:spacing w:after="0" w:line="240" w:lineRule="auto"/>
              <w:jc w:val="center"/>
              <w:rPr>
                <w:rFonts w:ascii="Myriad Pro" w:hAnsi="Myriad Pro" w:cs="Arial"/>
                <w:sz w:val="18"/>
                <w:szCs w:val="18"/>
                <w:lang w:val="en-GB" w:eastAsia="en-GB" w:bidi="ar-SA"/>
              </w:rPr>
            </w:pPr>
            <w:r w:rsidRPr="00DF2A29">
              <w:rPr>
                <w:rFonts w:ascii="Myriad Pro" w:hAnsi="Myriad Pro" w:cs="Arial"/>
                <w:sz w:val="18"/>
                <w:szCs w:val="18"/>
                <w:lang w:val="en-GB" w:eastAsia="en-GB" w:bidi="ar-SA"/>
              </w:rPr>
              <w:t>17</w:t>
            </w:r>
          </w:p>
        </w:tc>
        <w:tc>
          <w:tcPr>
            <w:tcW w:w="0" w:type="auto"/>
            <w:shd w:val="clear" w:color="auto" w:fill="FFC000"/>
            <w:noWrap/>
            <w:vAlign w:val="center"/>
            <w:hideMark/>
          </w:tcPr>
          <w:p w:rsidR="00DF2A29" w:rsidRPr="00DF2A29" w:rsidRDefault="00DF2A29" w:rsidP="00E43A2B">
            <w:pPr>
              <w:spacing w:after="0" w:line="240" w:lineRule="auto"/>
              <w:jc w:val="center"/>
              <w:rPr>
                <w:rFonts w:ascii="Myriad Pro" w:hAnsi="Myriad Pro" w:cs="Arial"/>
                <w:b/>
                <w:bCs/>
                <w:sz w:val="18"/>
                <w:szCs w:val="18"/>
                <w:lang w:val="en-GB" w:eastAsia="en-GB" w:bidi="ar-SA"/>
              </w:rPr>
            </w:pPr>
            <w:r w:rsidRPr="00DF2A29">
              <w:rPr>
                <w:rFonts w:ascii="Myriad Pro" w:hAnsi="Myriad Pro" w:cs="Arial"/>
                <w:b/>
                <w:bCs/>
                <w:sz w:val="18"/>
                <w:szCs w:val="18"/>
                <w:lang w:val="en-GB" w:eastAsia="en-GB" w:bidi="ar-SA"/>
              </w:rPr>
              <w:t>12,303</w:t>
            </w:r>
          </w:p>
        </w:tc>
        <w:tc>
          <w:tcPr>
            <w:tcW w:w="0" w:type="auto"/>
            <w:shd w:val="clear" w:color="auto" w:fill="FFC000"/>
            <w:noWrap/>
            <w:vAlign w:val="center"/>
            <w:hideMark/>
          </w:tcPr>
          <w:p w:rsidR="00DF2A29" w:rsidRPr="00DF2A29" w:rsidRDefault="00DF2A29" w:rsidP="00E43A2B">
            <w:pPr>
              <w:spacing w:after="0" w:line="240" w:lineRule="auto"/>
              <w:jc w:val="center"/>
              <w:rPr>
                <w:rFonts w:ascii="Myriad Pro" w:hAnsi="Myriad Pro" w:cs="Arial"/>
                <w:b/>
                <w:bCs/>
                <w:sz w:val="18"/>
                <w:szCs w:val="18"/>
                <w:lang w:val="en-GB" w:eastAsia="en-GB" w:bidi="ar-SA"/>
              </w:rPr>
            </w:pPr>
            <w:r w:rsidRPr="00DF2A29">
              <w:rPr>
                <w:rFonts w:ascii="Myriad Pro" w:hAnsi="Myriad Pro" w:cs="Arial"/>
                <w:b/>
                <w:bCs/>
                <w:sz w:val="18"/>
                <w:szCs w:val="18"/>
                <w:lang w:val="en-GB" w:eastAsia="en-GB" w:bidi="ar-SA"/>
              </w:rPr>
              <w:t>24%</w:t>
            </w:r>
          </w:p>
        </w:tc>
      </w:tr>
      <w:tr w:rsidR="00DF2A29" w:rsidRPr="00DF2A29" w:rsidTr="0090429A">
        <w:trPr>
          <w:trHeight w:val="255"/>
          <w:jc w:val="center"/>
        </w:trPr>
        <w:tc>
          <w:tcPr>
            <w:tcW w:w="0" w:type="auto"/>
            <w:gridSpan w:val="2"/>
            <w:shd w:val="clear" w:color="000000" w:fill="92D050"/>
            <w:vAlign w:val="center"/>
            <w:hideMark/>
          </w:tcPr>
          <w:p w:rsidR="00DF2A29" w:rsidRPr="00DF2A29" w:rsidRDefault="00DF2A29" w:rsidP="00DF2A29">
            <w:pPr>
              <w:spacing w:after="0" w:line="240" w:lineRule="auto"/>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Battambang Total</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13,277</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268</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202</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189</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169</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253</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249</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110</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82</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87</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78</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73</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68</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34</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16</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40</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15,195</w:t>
            </w:r>
          </w:p>
        </w:tc>
        <w:tc>
          <w:tcPr>
            <w:tcW w:w="0" w:type="auto"/>
            <w:shd w:val="clear" w:color="000000" w:fill="92D050"/>
            <w:noWrap/>
            <w:vAlign w:val="center"/>
            <w:hideMark/>
          </w:tcPr>
          <w:p w:rsidR="00DF2A29" w:rsidRPr="00DF2A29" w:rsidRDefault="00DF2A29" w:rsidP="00E43A2B">
            <w:pPr>
              <w:spacing w:after="0" w:line="240" w:lineRule="auto"/>
              <w:jc w:val="center"/>
              <w:rPr>
                <w:rFonts w:ascii="Myriad Pro" w:hAnsi="Myriad Pro" w:cs="Arial"/>
                <w:b/>
                <w:bCs/>
                <w:sz w:val="20"/>
                <w:szCs w:val="20"/>
                <w:lang w:val="en-GB" w:eastAsia="en-GB" w:bidi="ar-SA"/>
              </w:rPr>
            </w:pPr>
            <w:r w:rsidRPr="00DF2A29">
              <w:rPr>
                <w:rFonts w:ascii="Myriad Pro" w:hAnsi="Myriad Pro" w:cs="Arial"/>
                <w:b/>
                <w:bCs/>
                <w:sz w:val="20"/>
                <w:szCs w:val="20"/>
                <w:lang w:val="en-GB" w:eastAsia="en-GB" w:bidi="ar-SA"/>
              </w:rPr>
              <w:t>24%</w:t>
            </w:r>
          </w:p>
        </w:tc>
      </w:tr>
      <w:tr w:rsidR="0090429A" w:rsidRPr="00DF2A29" w:rsidTr="0090429A">
        <w:trPr>
          <w:trHeight w:val="255"/>
          <w:jc w:val="center"/>
        </w:trPr>
        <w:tc>
          <w:tcPr>
            <w:tcW w:w="0" w:type="auto"/>
            <w:vMerge w:val="restart"/>
            <w:shd w:val="clear" w:color="000000" w:fill="FFFFFF"/>
            <w:vAlign w:val="center"/>
            <w:hideMark/>
          </w:tcPr>
          <w:p w:rsidR="00DF2A29" w:rsidRPr="00DF2A29" w:rsidRDefault="00DF2A29" w:rsidP="00DF2A29">
            <w:pPr>
              <w:spacing w:after="0" w:line="240" w:lineRule="auto"/>
              <w:rPr>
                <w:rFonts w:ascii="Myriad Pro" w:hAnsi="Myriad Pro" w:cs="Arial"/>
                <w:b/>
                <w:color w:val="000000"/>
                <w:sz w:val="20"/>
                <w:szCs w:val="20"/>
                <w:lang w:val="en-GB" w:eastAsia="en-GB" w:bidi="ar-SA"/>
              </w:rPr>
            </w:pPr>
            <w:r w:rsidRPr="00DF2A29">
              <w:rPr>
                <w:rFonts w:ascii="Myriad Pro" w:hAnsi="Myriad Pro" w:cs="Arial"/>
                <w:b/>
                <w:color w:val="000000"/>
                <w:sz w:val="20"/>
                <w:szCs w:val="20"/>
                <w:lang w:val="en-GB" w:eastAsia="en-GB" w:bidi="ar-SA"/>
              </w:rPr>
              <w:t>Pailin</w:t>
            </w:r>
          </w:p>
        </w:tc>
        <w:tc>
          <w:tcPr>
            <w:tcW w:w="0" w:type="auto"/>
            <w:shd w:val="clear" w:color="000000" w:fill="FFFFFF"/>
            <w:vAlign w:val="center"/>
            <w:hideMark/>
          </w:tcPr>
          <w:p w:rsidR="00DF2A29" w:rsidRPr="00DF2A29" w:rsidRDefault="00DF2A29" w:rsidP="00DF2A29">
            <w:pPr>
              <w:spacing w:after="0" w:line="240" w:lineRule="auto"/>
              <w:rPr>
                <w:rFonts w:ascii="Myriad Pro" w:hAnsi="Myriad Pro" w:cs="Arial"/>
                <w:b/>
                <w:color w:val="000000"/>
                <w:sz w:val="18"/>
                <w:szCs w:val="18"/>
                <w:lang w:val="en-GB" w:eastAsia="en-GB" w:bidi="ar-SA"/>
              </w:rPr>
            </w:pPr>
            <w:r w:rsidRPr="00DF2A29">
              <w:rPr>
                <w:rFonts w:ascii="Myriad Pro" w:hAnsi="Myriad Pro" w:cs="Arial"/>
                <w:b/>
                <w:color w:val="000000"/>
                <w:sz w:val="18"/>
                <w:szCs w:val="18"/>
                <w:lang w:val="en-GB" w:eastAsia="en-GB" w:bidi="ar-SA"/>
              </w:rPr>
              <w:t>ERW</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54</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18</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20</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8</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24</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47</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35</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22</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10</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12</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2</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2</w:t>
            </w:r>
          </w:p>
        </w:tc>
        <w:tc>
          <w:tcPr>
            <w:tcW w:w="0" w:type="auto"/>
            <w:shd w:val="clear" w:color="000000" w:fill="FFFFFF"/>
            <w:noWrap/>
            <w:vAlign w:val="center"/>
            <w:hideMark/>
          </w:tcPr>
          <w:p w:rsidR="00DF2A29" w:rsidRPr="00DF2A29" w:rsidRDefault="00DF2A29" w:rsidP="00E43A2B">
            <w:pPr>
              <w:spacing w:after="0" w:line="240" w:lineRule="auto"/>
              <w:jc w:val="center"/>
              <w:rPr>
                <w:rFonts w:ascii="Myriad Pro" w:hAnsi="Myriad Pro" w:cs="Arial"/>
                <w:sz w:val="18"/>
                <w:szCs w:val="18"/>
                <w:lang w:val="en-GB" w:eastAsia="en-GB" w:bidi="ar-SA"/>
              </w:rPr>
            </w:pPr>
            <w:r w:rsidRPr="00DF2A29">
              <w:rPr>
                <w:rFonts w:ascii="Myriad Pro" w:hAnsi="Myriad Pro" w:cs="Arial"/>
                <w:sz w:val="18"/>
                <w:szCs w:val="18"/>
                <w:lang w:val="en-GB" w:eastAsia="en-GB" w:bidi="ar-SA"/>
              </w:rPr>
              <w:t>5</w:t>
            </w:r>
          </w:p>
        </w:tc>
        <w:tc>
          <w:tcPr>
            <w:tcW w:w="0" w:type="auto"/>
            <w:shd w:val="clear" w:color="000000" w:fill="FFFFFF"/>
            <w:noWrap/>
            <w:vAlign w:val="center"/>
            <w:hideMark/>
          </w:tcPr>
          <w:p w:rsidR="00DF2A29" w:rsidRPr="00DF2A29" w:rsidRDefault="00DF2A29" w:rsidP="00E43A2B">
            <w:pPr>
              <w:spacing w:after="0" w:line="240" w:lineRule="auto"/>
              <w:jc w:val="center"/>
              <w:rPr>
                <w:rFonts w:ascii="Myriad Pro" w:hAnsi="Myriad Pro" w:cs="Arial"/>
                <w:sz w:val="18"/>
                <w:szCs w:val="18"/>
                <w:lang w:val="en-GB" w:eastAsia="en-GB" w:bidi="ar-SA"/>
              </w:rPr>
            </w:pPr>
            <w:r w:rsidRPr="00DF2A29">
              <w:rPr>
                <w:rFonts w:ascii="Myriad Pro" w:hAnsi="Myriad Pro" w:cs="Arial"/>
                <w:sz w:val="18"/>
                <w:szCs w:val="18"/>
                <w:lang w:val="en-GB" w:eastAsia="en-GB" w:bidi="ar-SA"/>
              </w:rPr>
              <w:t>1</w:t>
            </w:r>
          </w:p>
        </w:tc>
        <w:tc>
          <w:tcPr>
            <w:tcW w:w="0" w:type="auto"/>
            <w:shd w:val="clear" w:color="000000" w:fill="FFFFFF"/>
            <w:noWrap/>
            <w:vAlign w:val="center"/>
            <w:hideMark/>
          </w:tcPr>
          <w:p w:rsidR="00DF2A29" w:rsidRPr="00DF2A29" w:rsidRDefault="00DF2A29" w:rsidP="00E43A2B">
            <w:pPr>
              <w:spacing w:after="0" w:line="240" w:lineRule="auto"/>
              <w:jc w:val="center"/>
              <w:rPr>
                <w:rFonts w:ascii="Myriad Pro" w:hAnsi="Myriad Pro" w:cs="Arial"/>
                <w:sz w:val="18"/>
                <w:szCs w:val="18"/>
                <w:lang w:val="en-GB" w:eastAsia="en-GB" w:bidi="ar-SA"/>
              </w:rPr>
            </w:pPr>
            <w:r w:rsidRPr="00DF2A29">
              <w:rPr>
                <w:rFonts w:ascii="Myriad Pro" w:hAnsi="Myriad Pro" w:cs="Arial"/>
                <w:sz w:val="18"/>
                <w:szCs w:val="18"/>
                <w:lang w:val="en-GB" w:eastAsia="en-GB" w:bidi="ar-SA"/>
              </w:rPr>
              <w:t>0</w:t>
            </w:r>
          </w:p>
        </w:tc>
        <w:tc>
          <w:tcPr>
            <w:tcW w:w="0" w:type="auto"/>
            <w:shd w:val="clear" w:color="000000" w:fill="FFFFFF"/>
            <w:noWrap/>
            <w:vAlign w:val="center"/>
            <w:hideMark/>
          </w:tcPr>
          <w:p w:rsidR="00DF2A29" w:rsidRPr="00DF2A29" w:rsidRDefault="00DF2A29" w:rsidP="00E43A2B">
            <w:pPr>
              <w:spacing w:after="0" w:line="240" w:lineRule="auto"/>
              <w:jc w:val="center"/>
              <w:rPr>
                <w:rFonts w:ascii="Myriad Pro" w:hAnsi="Myriad Pro" w:cs="Arial"/>
                <w:sz w:val="18"/>
                <w:szCs w:val="18"/>
                <w:lang w:val="en-GB" w:eastAsia="en-GB" w:bidi="ar-SA"/>
              </w:rPr>
            </w:pPr>
            <w:r w:rsidRPr="00DF2A29">
              <w:rPr>
                <w:rFonts w:ascii="Myriad Pro" w:hAnsi="Myriad Pro" w:cs="Arial"/>
                <w:sz w:val="18"/>
                <w:szCs w:val="18"/>
                <w:lang w:val="en-GB" w:eastAsia="en-GB" w:bidi="ar-SA"/>
              </w:rPr>
              <w:t>13</w:t>
            </w:r>
          </w:p>
        </w:tc>
        <w:tc>
          <w:tcPr>
            <w:tcW w:w="0" w:type="auto"/>
            <w:shd w:val="clear" w:color="auto" w:fill="FFC000"/>
            <w:noWrap/>
            <w:vAlign w:val="center"/>
            <w:hideMark/>
          </w:tcPr>
          <w:p w:rsidR="00DF2A29" w:rsidRPr="00DF2A29" w:rsidRDefault="00DF2A29" w:rsidP="00E43A2B">
            <w:pPr>
              <w:spacing w:after="0" w:line="240" w:lineRule="auto"/>
              <w:jc w:val="center"/>
              <w:rPr>
                <w:rFonts w:ascii="Myriad Pro" w:hAnsi="Myriad Pro" w:cs="Arial"/>
                <w:b/>
                <w:bCs/>
                <w:sz w:val="18"/>
                <w:szCs w:val="18"/>
                <w:lang w:val="en-GB" w:eastAsia="en-GB" w:bidi="ar-SA"/>
              </w:rPr>
            </w:pPr>
            <w:r w:rsidRPr="00DF2A29">
              <w:rPr>
                <w:rFonts w:ascii="Myriad Pro" w:hAnsi="Myriad Pro" w:cs="Arial"/>
                <w:b/>
                <w:bCs/>
                <w:sz w:val="18"/>
                <w:szCs w:val="18"/>
                <w:lang w:val="en-GB" w:eastAsia="en-GB" w:bidi="ar-SA"/>
              </w:rPr>
              <w:t>273</w:t>
            </w:r>
          </w:p>
        </w:tc>
        <w:tc>
          <w:tcPr>
            <w:tcW w:w="0" w:type="auto"/>
            <w:shd w:val="clear" w:color="auto" w:fill="FFC000"/>
            <w:noWrap/>
            <w:vAlign w:val="center"/>
            <w:hideMark/>
          </w:tcPr>
          <w:p w:rsidR="00DF2A29" w:rsidRPr="00DF2A29" w:rsidRDefault="00DF2A29" w:rsidP="00E43A2B">
            <w:pPr>
              <w:spacing w:after="0" w:line="240" w:lineRule="auto"/>
              <w:jc w:val="center"/>
              <w:rPr>
                <w:rFonts w:ascii="Myriad Pro" w:hAnsi="Myriad Pro" w:cs="Arial"/>
                <w:b/>
                <w:bCs/>
                <w:sz w:val="18"/>
                <w:szCs w:val="18"/>
                <w:lang w:val="en-GB" w:eastAsia="en-GB" w:bidi="ar-SA"/>
              </w:rPr>
            </w:pPr>
            <w:r w:rsidRPr="00DF2A29">
              <w:rPr>
                <w:rFonts w:ascii="Myriad Pro" w:hAnsi="Myriad Pro" w:cs="Arial"/>
                <w:b/>
                <w:bCs/>
                <w:sz w:val="18"/>
                <w:szCs w:val="18"/>
                <w:lang w:val="en-GB" w:eastAsia="en-GB" w:bidi="ar-SA"/>
              </w:rPr>
              <w:t>2%</w:t>
            </w:r>
          </w:p>
        </w:tc>
      </w:tr>
      <w:tr w:rsidR="0090429A" w:rsidRPr="00DF2A29" w:rsidTr="0090429A">
        <w:trPr>
          <w:trHeight w:val="255"/>
          <w:jc w:val="center"/>
        </w:trPr>
        <w:tc>
          <w:tcPr>
            <w:tcW w:w="0" w:type="auto"/>
            <w:vMerge/>
            <w:vAlign w:val="center"/>
            <w:hideMark/>
          </w:tcPr>
          <w:p w:rsidR="00DF2A29" w:rsidRPr="00DF2A29" w:rsidRDefault="00DF2A29" w:rsidP="00DF2A29">
            <w:pPr>
              <w:spacing w:after="0" w:line="240" w:lineRule="auto"/>
              <w:rPr>
                <w:rFonts w:ascii="Myriad Pro" w:hAnsi="Myriad Pro" w:cs="Arial"/>
                <w:b/>
                <w:color w:val="000000"/>
                <w:sz w:val="18"/>
                <w:szCs w:val="18"/>
                <w:lang w:val="en-GB" w:eastAsia="en-GB" w:bidi="ar-SA"/>
              </w:rPr>
            </w:pPr>
          </w:p>
        </w:tc>
        <w:tc>
          <w:tcPr>
            <w:tcW w:w="0" w:type="auto"/>
            <w:shd w:val="clear" w:color="000000" w:fill="FFFFFF"/>
            <w:vAlign w:val="center"/>
            <w:hideMark/>
          </w:tcPr>
          <w:p w:rsidR="00DF2A29" w:rsidRPr="00DF2A29" w:rsidRDefault="00DF2A29" w:rsidP="00DF2A29">
            <w:pPr>
              <w:spacing w:after="0" w:line="240" w:lineRule="auto"/>
              <w:rPr>
                <w:rFonts w:ascii="Myriad Pro" w:hAnsi="Myriad Pro" w:cs="Arial"/>
                <w:b/>
                <w:color w:val="000000"/>
                <w:sz w:val="18"/>
                <w:szCs w:val="18"/>
                <w:lang w:val="en-GB" w:eastAsia="en-GB" w:bidi="ar-SA"/>
              </w:rPr>
            </w:pPr>
            <w:r w:rsidRPr="00DF2A29">
              <w:rPr>
                <w:rFonts w:ascii="Myriad Pro" w:hAnsi="Myriad Pro" w:cs="Arial"/>
                <w:b/>
                <w:color w:val="000000"/>
                <w:sz w:val="18"/>
                <w:szCs w:val="18"/>
                <w:lang w:val="en-GB" w:eastAsia="en-GB" w:bidi="ar-SA"/>
              </w:rPr>
              <w:t>Mine</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700</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47</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37</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54</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55</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51</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68</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20</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13</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12</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16</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29</w:t>
            </w:r>
          </w:p>
        </w:tc>
        <w:tc>
          <w:tcPr>
            <w:tcW w:w="0" w:type="auto"/>
            <w:shd w:val="clear" w:color="000000" w:fill="FFFFFF"/>
            <w:noWrap/>
            <w:vAlign w:val="center"/>
            <w:hideMark/>
          </w:tcPr>
          <w:p w:rsidR="00DF2A29" w:rsidRPr="00DF2A29" w:rsidRDefault="00DF2A29" w:rsidP="00E43A2B">
            <w:pPr>
              <w:spacing w:after="0" w:line="240" w:lineRule="auto"/>
              <w:jc w:val="center"/>
              <w:rPr>
                <w:rFonts w:ascii="Myriad Pro" w:hAnsi="Myriad Pro" w:cs="Arial"/>
                <w:sz w:val="18"/>
                <w:szCs w:val="18"/>
                <w:lang w:val="en-GB" w:eastAsia="en-GB" w:bidi="ar-SA"/>
              </w:rPr>
            </w:pPr>
            <w:r w:rsidRPr="00DF2A29">
              <w:rPr>
                <w:rFonts w:ascii="Myriad Pro" w:hAnsi="Myriad Pro" w:cs="Arial"/>
                <w:sz w:val="18"/>
                <w:szCs w:val="18"/>
                <w:lang w:val="en-GB" w:eastAsia="en-GB" w:bidi="ar-SA"/>
              </w:rPr>
              <w:t>10</w:t>
            </w:r>
          </w:p>
        </w:tc>
        <w:tc>
          <w:tcPr>
            <w:tcW w:w="0" w:type="auto"/>
            <w:shd w:val="clear" w:color="000000" w:fill="FFFFFF"/>
            <w:noWrap/>
            <w:vAlign w:val="center"/>
            <w:hideMark/>
          </w:tcPr>
          <w:p w:rsidR="00DF2A29" w:rsidRPr="00DF2A29" w:rsidRDefault="00DF2A29" w:rsidP="00E43A2B">
            <w:pPr>
              <w:spacing w:after="0" w:line="240" w:lineRule="auto"/>
              <w:jc w:val="center"/>
              <w:rPr>
                <w:rFonts w:ascii="Myriad Pro" w:hAnsi="Myriad Pro" w:cs="Arial"/>
                <w:sz w:val="18"/>
                <w:szCs w:val="18"/>
                <w:lang w:val="en-GB" w:eastAsia="en-GB" w:bidi="ar-SA"/>
              </w:rPr>
            </w:pPr>
            <w:r w:rsidRPr="00DF2A29">
              <w:rPr>
                <w:rFonts w:ascii="Myriad Pro" w:hAnsi="Myriad Pro" w:cs="Arial"/>
                <w:sz w:val="18"/>
                <w:szCs w:val="18"/>
                <w:lang w:val="en-GB" w:eastAsia="en-GB" w:bidi="ar-SA"/>
              </w:rPr>
              <w:t>3</w:t>
            </w:r>
          </w:p>
        </w:tc>
        <w:tc>
          <w:tcPr>
            <w:tcW w:w="0" w:type="auto"/>
            <w:shd w:val="clear" w:color="000000" w:fill="FFFFFF"/>
            <w:noWrap/>
            <w:vAlign w:val="center"/>
            <w:hideMark/>
          </w:tcPr>
          <w:p w:rsidR="00DF2A29" w:rsidRPr="00DF2A29" w:rsidRDefault="00DF2A29" w:rsidP="00E43A2B">
            <w:pPr>
              <w:spacing w:after="0" w:line="240" w:lineRule="auto"/>
              <w:jc w:val="center"/>
              <w:rPr>
                <w:rFonts w:ascii="Myriad Pro" w:hAnsi="Myriad Pro" w:cs="Arial"/>
                <w:sz w:val="18"/>
                <w:szCs w:val="18"/>
                <w:lang w:val="en-GB" w:eastAsia="en-GB" w:bidi="ar-SA"/>
              </w:rPr>
            </w:pPr>
            <w:r w:rsidRPr="00DF2A29">
              <w:rPr>
                <w:rFonts w:ascii="Myriad Pro" w:hAnsi="Myriad Pro" w:cs="Arial"/>
                <w:sz w:val="18"/>
                <w:szCs w:val="18"/>
                <w:lang w:val="en-GB" w:eastAsia="en-GB" w:bidi="ar-SA"/>
              </w:rPr>
              <w:t>5</w:t>
            </w:r>
          </w:p>
        </w:tc>
        <w:tc>
          <w:tcPr>
            <w:tcW w:w="0" w:type="auto"/>
            <w:shd w:val="clear" w:color="000000" w:fill="FFFFFF"/>
            <w:noWrap/>
            <w:vAlign w:val="center"/>
            <w:hideMark/>
          </w:tcPr>
          <w:p w:rsidR="00DF2A29" w:rsidRPr="00DF2A29" w:rsidRDefault="00DF2A29" w:rsidP="00E43A2B">
            <w:pPr>
              <w:spacing w:after="0" w:line="240" w:lineRule="auto"/>
              <w:jc w:val="center"/>
              <w:rPr>
                <w:rFonts w:ascii="Myriad Pro" w:hAnsi="Myriad Pro" w:cs="Arial"/>
                <w:sz w:val="18"/>
                <w:szCs w:val="18"/>
                <w:lang w:val="en-GB" w:eastAsia="en-GB" w:bidi="ar-SA"/>
              </w:rPr>
            </w:pPr>
            <w:r w:rsidRPr="00DF2A29">
              <w:rPr>
                <w:rFonts w:ascii="Myriad Pro" w:hAnsi="Myriad Pro" w:cs="Arial"/>
                <w:sz w:val="18"/>
                <w:szCs w:val="18"/>
                <w:lang w:val="en-GB" w:eastAsia="en-GB" w:bidi="ar-SA"/>
              </w:rPr>
              <w:t>9</w:t>
            </w:r>
          </w:p>
        </w:tc>
        <w:tc>
          <w:tcPr>
            <w:tcW w:w="0" w:type="auto"/>
            <w:shd w:val="clear" w:color="auto" w:fill="FFC000"/>
            <w:noWrap/>
            <w:vAlign w:val="center"/>
            <w:hideMark/>
          </w:tcPr>
          <w:p w:rsidR="00DF2A29" w:rsidRPr="00DF2A29" w:rsidRDefault="00DF2A29" w:rsidP="00E43A2B">
            <w:pPr>
              <w:spacing w:after="0" w:line="240" w:lineRule="auto"/>
              <w:jc w:val="center"/>
              <w:rPr>
                <w:rFonts w:ascii="Myriad Pro" w:hAnsi="Myriad Pro" w:cs="Arial"/>
                <w:b/>
                <w:bCs/>
                <w:sz w:val="18"/>
                <w:szCs w:val="18"/>
                <w:lang w:val="en-GB" w:eastAsia="en-GB" w:bidi="ar-SA"/>
              </w:rPr>
            </w:pPr>
            <w:r w:rsidRPr="00DF2A29">
              <w:rPr>
                <w:rFonts w:ascii="Myriad Pro" w:hAnsi="Myriad Pro" w:cs="Arial"/>
                <w:b/>
                <w:bCs/>
                <w:sz w:val="18"/>
                <w:szCs w:val="18"/>
                <w:lang w:val="en-GB" w:eastAsia="en-GB" w:bidi="ar-SA"/>
              </w:rPr>
              <w:t>1,129</w:t>
            </w:r>
          </w:p>
        </w:tc>
        <w:tc>
          <w:tcPr>
            <w:tcW w:w="0" w:type="auto"/>
            <w:shd w:val="clear" w:color="auto" w:fill="FFC000"/>
            <w:noWrap/>
            <w:vAlign w:val="center"/>
            <w:hideMark/>
          </w:tcPr>
          <w:p w:rsidR="00DF2A29" w:rsidRPr="00DF2A29" w:rsidRDefault="00DF2A29" w:rsidP="00E43A2B">
            <w:pPr>
              <w:spacing w:after="0" w:line="240" w:lineRule="auto"/>
              <w:jc w:val="center"/>
              <w:rPr>
                <w:rFonts w:ascii="Myriad Pro" w:hAnsi="Myriad Pro" w:cs="Arial"/>
                <w:b/>
                <w:bCs/>
                <w:sz w:val="18"/>
                <w:szCs w:val="18"/>
                <w:lang w:val="en-GB" w:eastAsia="en-GB" w:bidi="ar-SA"/>
              </w:rPr>
            </w:pPr>
            <w:r w:rsidRPr="00DF2A29">
              <w:rPr>
                <w:rFonts w:ascii="Myriad Pro" w:hAnsi="Myriad Pro" w:cs="Arial"/>
                <w:b/>
                <w:bCs/>
                <w:sz w:val="18"/>
                <w:szCs w:val="18"/>
                <w:lang w:val="en-GB" w:eastAsia="en-GB" w:bidi="ar-SA"/>
              </w:rPr>
              <w:t>2%</w:t>
            </w:r>
          </w:p>
        </w:tc>
      </w:tr>
      <w:tr w:rsidR="00DF2A29" w:rsidRPr="00DF2A29" w:rsidTr="0090429A">
        <w:trPr>
          <w:trHeight w:val="255"/>
          <w:jc w:val="center"/>
        </w:trPr>
        <w:tc>
          <w:tcPr>
            <w:tcW w:w="0" w:type="auto"/>
            <w:gridSpan w:val="2"/>
            <w:shd w:val="clear" w:color="000000" w:fill="92D050"/>
            <w:vAlign w:val="center"/>
            <w:hideMark/>
          </w:tcPr>
          <w:p w:rsidR="00DF2A29" w:rsidRPr="00DF2A29" w:rsidRDefault="00DF2A29" w:rsidP="00DF2A29">
            <w:pPr>
              <w:spacing w:after="0" w:line="240" w:lineRule="auto"/>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Pailin Total</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754</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65</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57</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62</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79</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98</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103</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42</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23</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24</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18</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31</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15</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4</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5</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22</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0"/>
                <w:szCs w:val="20"/>
                <w:lang w:val="en-GB" w:eastAsia="en-GB" w:bidi="ar-SA"/>
              </w:rPr>
            </w:pPr>
            <w:r w:rsidRPr="00DF2A29">
              <w:rPr>
                <w:rFonts w:ascii="Myriad Pro" w:hAnsi="Myriad Pro" w:cs="Arial"/>
                <w:b/>
                <w:bCs/>
                <w:color w:val="000000"/>
                <w:sz w:val="20"/>
                <w:szCs w:val="20"/>
                <w:lang w:val="en-GB" w:eastAsia="en-GB" w:bidi="ar-SA"/>
              </w:rPr>
              <w:t>1,402</w:t>
            </w:r>
          </w:p>
        </w:tc>
        <w:tc>
          <w:tcPr>
            <w:tcW w:w="0" w:type="auto"/>
            <w:shd w:val="clear" w:color="000000" w:fill="92D050"/>
            <w:noWrap/>
            <w:vAlign w:val="center"/>
            <w:hideMark/>
          </w:tcPr>
          <w:p w:rsidR="00DF2A29" w:rsidRPr="00DF2A29" w:rsidRDefault="00DF2A29" w:rsidP="00E43A2B">
            <w:pPr>
              <w:spacing w:after="0" w:line="240" w:lineRule="auto"/>
              <w:jc w:val="center"/>
              <w:rPr>
                <w:rFonts w:ascii="Myriad Pro" w:hAnsi="Myriad Pro" w:cs="Arial"/>
                <w:b/>
                <w:bCs/>
                <w:sz w:val="20"/>
                <w:szCs w:val="20"/>
                <w:lang w:val="en-GB" w:eastAsia="en-GB" w:bidi="ar-SA"/>
              </w:rPr>
            </w:pPr>
            <w:r w:rsidRPr="00DF2A29">
              <w:rPr>
                <w:rFonts w:ascii="Myriad Pro" w:hAnsi="Myriad Pro" w:cs="Arial"/>
                <w:b/>
                <w:bCs/>
                <w:sz w:val="20"/>
                <w:szCs w:val="20"/>
                <w:lang w:val="en-GB" w:eastAsia="en-GB" w:bidi="ar-SA"/>
              </w:rPr>
              <w:t>2%</w:t>
            </w:r>
          </w:p>
        </w:tc>
      </w:tr>
      <w:tr w:rsidR="00577189" w:rsidRPr="00DF2A29" w:rsidTr="0090429A">
        <w:trPr>
          <w:trHeight w:val="255"/>
          <w:jc w:val="center"/>
        </w:trPr>
        <w:tc>
          <w:tcPr>
            <w:tcW w:w="0" w:type="auto"/>
            <w:vMerge w:val="restart"/>
            <w:shd w:val="clear" w:color="000000" w:fill="FFFFFF"/>
            <w:vAlign w:val="center"/>
            <w:hideMark/>
          </w:tcPr>
          <w:p w:rsidR="0066147C" w:rsidRPr="00577189" w:rsidRDefault="00DF2A29" w:rsidP="00DF2A29">
            <w:pPr>
              <w:spacing w:after="0" w:line="240" w:lineRule="auto"/>
              <w:rPr>
                <w:rFonts w:ascii="Myriad Pro" w:hAnsi="Myriad Pro" w:cs="Arial"/>
                <w:b/>
                <w:color w:val="000000"/>
                <w:sz w:val="20"/>
                <w:szCs w:val="20"/>
                <w:lang w:val="en-GB" w:eastAsia="en-GB" w:bidi="ar-SA"/>
              </w:rPr>
            </w:pPr>
            <w:r w:rsidRPr="00DF2A29">
              <w:rPr>
                <w:rFonts w:ascii="Myriad Pro" w:hAnsi="Myriad Pro" w:cs="Arial"/>
                <w:b/>
                <w:color w:val="000000"/>
                <w:sz w:val="20"/>
                <w:szCs w:val="20"/>
                <w:lang w:val="en-GB" w:eastAsia="en-GB" w:bidi="ar-SA"/>
              </w:rPr>
              <w:t xml:space="preserve">All Other Provinces </w:t>
            </w:r>
          </w:p>
          <w:p w:rsidR="00DF2A29" w:rsidRPr="00DF2A29" w:rsidRDefault="00DF2A29" w:rsidP="00DF2A29">
            <w:pPr>
              <w:spacing w:after="0" w:line="240" w:lineRule="auto"/>
              <w:rPr>
                <w:rFonts w:ascii="Myriad Pro" w:hAnsi="Myriad Pro" w:cs="Arial"/>
                <w:b/>
                <w:color w:val="000000"/>
                <w:sz w:val="18"/>
                <w:szCs w:val="18"/>
                <w:lang w:val="en-GB" w:eastAsia="en-GB" w:bidi="ar-SA"/>
              </w:rPr>
            </w:pPr>
            <w:r w:rsidRPr="00DF2A29">
              <w:rPr>
                <w:rFonts w:ascii="Myriad Pro" w:hAnsi="Myriad Pro" w:cs="Arial"/>
                <w:b/>
                <w:color w:val="000000"/>
                <w:sz w:val="20"/>
                <w:szCs w:val="20"/>
                <w:lang w:val="en-GB" w:eastAsia="en-GB" w:bidi="ar-SA"/>
              </w:rPr>
              <w:t>(non-CFRII)</w:t>
            </w:r>
          </w:p>
        </w:tc>
        <w:tc>
          <w:tcPr>
            <w:tcW w:w="0" w:type="auto"/>
            <w:shd w:val="clear" w:color="000000" w:fill="FFFFFF"/>
            <w:vAlign w:val="center"/>
            <w:hideMark/>
          </w:tcPr>
          <w:p w:rsidR="00DF2A29" w:rsidRPr="00DF2A29" w:rsidRDefault="00DF2A29" w:rsidP="00DF2A29">
            <w:pPr>
              <w:spacing w:after="0" w:line="240" w:lineRule="auto"/>
              <w:rPr>
                <w:rFonts w:ascii="Myriad Pro" w:hAnsi="Myriad Pro" w:cs="Arial"/>
                <w:b/>
                <w:color w:val="000000"/>
                <w:sz w:val="18"/>
                <w:szCs w:val="18"/>
                <w:lang w:val="en-GB" w:eastAsia="en-GB" w:bidi="ar-SA"/>
              </w:rPr>
            </w:pPr>
            <w:r w:rsidRPr="00DF2A29">
              <w:rPr>
                <w:rFonts w:ascii="Myriad Pro" w:hAnsi="Myriad Pro" w:cs="Arial"/>
                <w:b/>
                <w:color w:val="000000"/>
                <w:sz w:val="18"/>
                <w:szCs w:val="18"/>
                <w:lang w:val="en-GB" w:eastAsia="en-GB" w:bidi="ar-SA"/>
              </w:rPr>
              <w:t>ERW</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5,858</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282</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306</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365</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293</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351</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298</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165</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149</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84</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86</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101</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72</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104</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49</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39</w:t>
            </w:r>
          </w:p>
        </w:tc>
        <w:tc>
          <w:tcPr>
            <w:tcW w:w="0" w:type="auto"/>
            <w:shd w:val="clear" w:color="auto" w:fill="FFC000"/>
            <w:vAlign w:val="center"/>
            <w:hideMark/>
          </w:tcPr>
          <w:p w:rsidR="00DF2A29" w:rsidRPr="00DF2A29" w:rsidRDefault="00DF2A29" w:rsidP="00E43A2B">
            <w:pPr>
              <w:spacing w:after="0" w:line="240" w:lineRule="auto"/>
              <w:jc w:val="center"/>
              <w:rPr>
                <w:rFonts w:ascii="Myriad Pro" w:hAnsi="Myriad Pro" w:cs="Arial"/>
                <w:b/>
                <w:bCs/>
                <w:sz w:val="18"/>
                <w:szCs w:val="18"/>
                <w:lang w:val="en-GB" w:eastAsia="en-GB" w:bidi="ar-SA"/>
              </w:rPr>
            </w:pPr>
            <w:r w:rsidRPr="00DF2A29">
              <w:rPr>
                <w:rFonts w:ascii="Myriad Pro" w:hAnsi="Myriad Pro" w:cs="Arial"/>
                <w:b/>
                <w:bCs/>
                <w:sz w:val="18"/>
                <w:szCs w:val="18"/>
                <w:lang w:val="en-GB" w:eastAsia="en-GB" w:bidi="ar-SA"/>
              </w:rPr>
              <w:t>8,602</w:t>
            </w:r>
          </w:p>
        </w:tc>
        <w:tc>
          <w:tcPr>
            <w:tcW w:w="0" w:type="auto"/>
            <w:shd w:val="clear" w:color="auto" w:fill="FFC000"/>
            <w:noWrap/>
            <w:vAlign w:val="center"/>
            <w:hideMark/>
          </w:tcPr>
          <w:p w:rsidR="00DF2A29" w:rsidRPr="00DF2A29" w:rsidRDefault="00DF2A29" w:rsidP="00E43A2B">
            <w:pPr>
              <w:spacing w:after="0" w:line="240" w:lineRule="auto"/>
              <w:jc w:val="center"/>
              <w:rPr>
                <w:rFonts w:ascii="Myriad Pro" w:hAnsi="Myriad Pro" w:cs="Arial"/>
                <w:b/>
                <w:bCs/>
                <w:sz w:val="18"/>
                <w:szCs w:val="18"/>
                <w:lang w:val="en-GB" w:eastAsia="en-GB" w:bidi="ar-SA"/>
              </w:rPr>
            </w:pPr>
            <w:r w:rsidRPr="00DF2A29">
              <w:rPr>
                <w:rFonts w:ascii="Myriad Pro" w:hAnsi="Myriad Pro" w:cs="Arial"/>
                <w:b/>
                <w:bCs/>
                <w:sz w:val="18"/>
                <w:szCs w:val="18"/>
                <w:lang w:val="en-GB" w:eastAsia="en-GB" w:bidi="ar-SA"/>
              </w:rPr>
              <w:t>64%</w:t>
            </w:r>
          </w:p>
        </w:tc>
      </w:tr>
      <w:tr w:rsidR="00577189" w:rsidRPr="00DF2A29" w:rsidTr="0090429A">
        <w:trPr>
          <w:trHeight w:val="255"/>
          <w:jc w:val="center"/>
        </w:trPr>
        <w:tc>
          <w:tcPr>
            <w:tcW w:w="0" w:type="auto"/>
            <w:vMerge/>
            <w:vAlign w:val="center"/>
            <w:hideMark/>
          </w:tcPr>
          <w:p w:rsidR="00DF2A29" w:rsidRPr="00DF2A29" w:rsidRDefault="00DF2A29" w:rsidP="00DF2A29">
            <w:pPr>
              <w:spacing w:after="0" w:line="240" w:lineRule="auto"/>
              <w:rPr>
                <w:rFonts w:ascii="Myriad Pro" w:hAnsi="Myriad Pro" w:cs="Arial"/>
                <w:b/>
                <w:color w:val="000000"/>
                <w:sz w:val="18"/>
                <w:szCs w:val="18"/>
                <w:lang w:val="en-GB" w:eastAsia="en-GB" w:bidi="ar-SA"/>
              </w:rPr>
            </w:pPr>
          </w:p>
        </w:tc>
        <w:tc>
          <w:tcPr>
            <w:tcW w:w="0" w:type="auto"/>
            <w:shd w:val="clear" w:color="000000" w:fill="FFFFFF"/>
            <w:vAlign w:val="center"/>
            <w:hideMark/>
          </w:tcPr>
          <w:p w:rsidR="00DF2A29" w:rsidRPr="00DF2A29" w:rsidRDefault="00DF2A29" w:rsidP="00DF2A29">
            <w:pPr>
              <w:spacing w:after="0" w:line="240" w:lineRule="auto"/>
              <w:rPr>
                <w:rFonts w:ascii="Myriad Pro" w:hAnsi="Myriad Pro" w:cs="Arial"/>
                <w:b/>
                <w:color w:val="000000"/>
                <w:sz w:val="18"/>
                <w:szCs w:val="18"/>
                <w:lang w:val="en-GB" w:eastAsia="en-GB" w:bidi="ar-SA"/>
              </w:rPr>
            </w:pPr>
            <w:r w:rsidRPr="00DF2A29">
              <w:rPr>
                <w:rFonts w:ascii="Myriad Pro" w:hAnsi="Myriad Pro" w:cs="Arial"/>
                <w:b/>
                <w:color w:val="000000"/>
                <w:sz w:val="18"/>
                <w:szCs w:val="18"/>
                <w:lang w:val="en-GB" w:eastAsia="en-GB" w:bidi="ar-SA"/>
              </w:rPr>
              <w:t>Mine</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29,474</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117</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126</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96</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111</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62</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86</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56</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43</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45</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32</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40</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39</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27</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35</w:t>
            </w:r>
          </w:p>
        </w:tc>
        <w:tc>
          <w:tcPr>
            <w:tcW w:w="0" w:type="auto"/>
            <w:shd w:val="clear" w:color="000000" w:fill="FFFFFF"/>
            <w:vAlign w:val="center"/>
            <w:hideMark/>
          </w:tcPr>
          <w:p w:rsidR="00DF2A29" w:rsidRPr="00DF2A29" w:rsidRDefault="00DF2A29" w:rsidP="00E43A2B">
            <w:pPr>
              <w:spacing w:after="0" w:line="240" w:lineRule="auto"/>
              <w:jc w:val="center"/>
              <w:rPr>
                <w:rFonts w:ascii="Myriad Pro" w:hAnsi="Myriad Pro" w:cs="Arial"/>
                <w:color w:val="000000"/>
                <w:sz w:val="18"/>
                <w:szCs w:val="18"/>
                <w:lang w:val="en-GB" w:eastAsia="en-GB" w:bidi="ar-SA"/>
              </w:rPr>
            </w:pPr>
            <w:r w:rsidRPr="00DF2A29">
              <w:rPr>
                <w:rFonts w:ascii="Myriad Pro" w:hAnsi="Myriad Pro" w:cs="Arial"/>
                <w:color w:val="000000"/>
                <w:sz w:val="18"/>
                <w:szCs w:val="18"/>
                <w:lang w:val="en-GB" w:eastAsia="en-GB" w:bidi="ar-SA"/>
              </w:rPr>
              <w:t>32</w:t>
            </w:r>
          </w:p>
        </w:tc>
        <w:tc>
          <w:tcPr>
            <w:tcW w:w="0" w:type="auto"/>
            <w:shd w:val="clear" w:color="auto" w:fill="FFC000"/>
            <w:vAlign w:val="center"/>
            <w:hideMark/>
          </w:tcPr>
          <w:p w:rsidR="00DF2A29" w:rsidRPr="00DF2A29" w:rsidRDefault="00DF2A29" w:rsidP="00E43A2B">
            <w:pPr>
              <w:spacing w:after="0" w:line="240" w:lineRule="auto"/>
              <w:jc w:val="center"/>
              <w:rPr>
                <w:rFonts w:ascii="Myriad Pro" w:hAnsi="Myriad Pro" w:cs="Arial"/>
                <w:b/>
                <w:bCs/>
                <w:sz w:val="18"/>
                <w:szCs w:val="18"/>
                <w:lang w:val="en-GB" w:eastAsia="en-GB" w:bidi="ar-SA"/>
              </w:rPr>
            </w:pPr>
            <w:r w:rsidRPr="00DF2A29">
              <w:rPr>
                <w:rFonts w:ascii="Myriad Pro" w:hAnsi="Myriad Pro" w:cs="Arial"/>
                <w:b/>
                <w:bCs/>
                <w:sz w:val="18"/>
                <w:szCs w:val="18"/>
                <w:lang w:val="en-GB" w:eastAsia="en-GB" w:bidi="ar-SA"/>
              </w:rPr>
              <w:t>30,421</w:t>
            </w:r>
          </w:p>
        </w:tc>
        <w:tc>
          <w:tcPr>
            <w:tcW w:w="0" w:type="auto"/>
            <w:shd w:val="clear" w:color="auto" w:fill="FFC000"/>
            <w:noWrap/>
            <w:vAlign w:val="center"/>
            <w:hideMark/>
          </w:tcPr>
          <w:p w:rsidR="00DF2A29" w:rsidRPr="00DF2A29" w:rsidRDefault="00DF2A29" w:rsidP="00E43A2B">
            <w:pPr>
              <w:spacing w:after="0" w:line="240" w:lineRule="auto"/>
              <w:jc w:val="center"/>
              <w:rPr>
                <w:rFonts w:ascii="Myriad Pro" w:hAnsi="Myriad Pro" w:cs="Arial"/>
                <w:b/>
                <w:bCs/>
                <w:sz w:val="18"/>
                <w:szCs w:val="18"/>
                <w:lang w:val="en-GB" w:eastAsia="en-GB" w:bidi="ar-SA"/>
              </w:rPr>
            </w:pPr>
            <w:r w:rsidRPr="00DF2A29">
              <w:rPr>
                <w:rFonts w:ascii="Myriad Pro" w:hAnsi="Myriad Pro" w:cs="Arial"/>
                <w:b/>
                <w:bCs/>
                <w:sz w:val="18"/>
                <w:szCs w:val="18"/>
                <w:lang w:val="en-GB" w:eastAsia="en-GB" w:bidi="ar-SA"/>
              </w:rPr>
              <w:t>60%</w:t>
            </w:r>
          </w:p>
        </w:tc>
      </w:tr>
      <w:tr w:rsidR="00DF2A29" w:rsidRPr="00DF2A29" w:rsidTr="0090429A">
        <w:trPr>
          <w:trHeight w:val="255"/>
          <w:jc w:val="center"/>
        </w:trPr>
        <w:tc>
          <w:tcPr>
            <w:tcW w:w="0" w:type="auto"/>
            <w:gridSpan w:val="2"/>
            <w:shd w:val="clear" w:color="000000" w:fill="92D050"/>
            <w:vAlign w:val="center"/>
            <w:hideMark/>
          </w:tcPr>
          <w:p w:rsidR="00DF2A29" w:rsidRPr="00DF2A29" w:rsidRDefault="00DF2A29" w:rsidP="00DF2A29">
            <w:pPr>
              <w:spacing w:after="0" w:line="240" w:lineRule="auto"/>
              <w:rPr>
                <w:rFonts w:ascii="Myriad Pro" w:hAnsi="Myriad Pro" w:cs="Arial"/>
                <w:b/>
                <w:bCs/>
                <w:color w:val="000000"/>
                <w:sz w:val="22"/>
                <w:szCs w:val="22"/>
                <w:lang w:val="en-GB" w:eastAsia="en-GB" w:bidi="ar-SA"/>
              </w:rPr>
            </w:pPr>
            <w:r w:rsidRPr="00DF2A29">
              <w:rPr>
                <w:rFonts w:ascii="Myriad Pro" w:hAnsi="Myriad Pro" w:cs="Arial"/>
                <w:b/>
                <w:bCs/>
                <w:color w:val="000000"/>
                <w:sz w:val="22"/>
                <w:szCs w:val="22"/>
                <w:lang w:val="en-GB" w:eastAsia="en-GB" w:bidi="ar-SA"/>
              </w:rPr>
              <w:t>Other Provinces Total</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2"/>
                <w:szCs w:val="22"/>
                <w:lang w:val="en-GB" w:eastAsia="en-GB" w:bidi="ar-SA"/>
              </w:rPr>
            </w:pPr>
            <w:r w:rsidRPr="00DF2A29">
              <w:rPr>
                <w:rFonts w:ascii="Myriad Pro" w:hAnsi="Myriad Pro" w:cs="Arial"/>
                <w:b/>
                <w:bCs/>
                <w:color w:val="000000"/>
                <w:sz w:val="22"/>
                <w:szCs w:val="22"/>
                <w:lang w:val="en-GB" w:eastAsia="en-GB" w:bidi="ar-SA"/>
              </w:rPr>
              <w:t>35,332</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2"/>
                <w:szCs w:val="22"/>
                <w:lang w:val="en-GB" w:eastAsia="en-GB" w:bidi="ar-SA"/>
              </w:rPr>
            </w:pPr>
            <w:r w:rsidRPr="00DF2A29">
              <w:rPr>
                <w:rFonts w:ascii="Myriad Pro" w:hAnsi="Myriad Pro" w:cs="Arial"/>
                <w:b/>
                <w:bCs/>
                <w:color w:val="000000"/>
                <w:sz w:val="22"/>
                <w:szCs w:val="22"/>
                <w:lang w:val="en-GB" w:eastAsia="en-GB" w:bidi="ar-SA"/>
              </w:rPr>
              <w:t>399</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2"/>
                <w:szCs w:val="22"/>
                <w:lang w:val="en-GB" w:eastAsia="en-GB" w:bidi="ar-SA"/>
              </w:rPr>
            </w:pPr>
            <w:r w:rsidRPr="00DF2A29">
              <w:rPr>
                <w:rFonts w:ascii="Myriad Pro" w:hAnsi="Myriad Pro" w:cs="Arial"/>
                <w:b/>
                <w:bCs/>
                <w:color w:val="000000"/>
                <w:sz w:val="22"/>
                <w:szCs w:val="22"/>
                <w:lang w:val="en-GB" w:eastAsia="en-GB" w:bidi="ar-SA"/>
              </w:rPr>
              <w:t>432</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2"/>
                <w:szCs w:val="22"/>
                <w:lang w:val="en-GB" w:eastAsia="en-GB" w:bidi="ar-SA"/>
              </w:rPr>
            </w:pPr>
            <w:r w:rsidRPr="00DF2A29">
              <w:rPr>
                <w:rFonts w:ascii="Myriad Pro" w:hAnsi="Myriad Pro" w:cs="Arial"/>
                <w:b/>
                <w:bCs/>
                <w:color w:val="000000"/>
                <w:sz w:val="22"/>
                <w:szCs w:val="22"/>
                <w:lang w:val="en-GB" w:eastAsia="en-GB" w:bidi="ar-SA"/>
              </w:rPr>
              <w:t>461</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2"/>
                <w:szCs w:val="22"/>
                <w:lang w:val="en-GB" w:eastAsia="en-GB" w:bidi="ar-SA"/>
              </w:rPr>
            </w:pPr>
            <w:r w:rsidRPr="00DF2A29">
              <w:rPr>
                <w:rFonts w:ascii="Myriad Pro" w:hAnsi="Myriad Pro" w:cs="Arial"/>
                <w:b/>
                <w:bCs/>
                <w:color w:val="000000"/>
                <w:sz w:val="22"/>
                <w:szCs w:val="22"/>
                <w:lang w:val="en-GB" w:eastAsia="en-GB" w:bidi="ar-SA"/>
              </w:rPr>
              <w:t>404</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2"/>
                <w:szCs w:val="22"/>
                <w:lang w:val="en-GB" w:eastAsia="en-GB" w:bidi="ar-SA"/>
              </w:rPr>
            </w:pPr>
            <w:r w:rsidRPr="00DF2A29">
              <w:rPr>
                <w:rFonts w:ascii="Myriad Pro" w:hAnsi="Myriad Pro" w:cs="Arial"/>
                <w:b/>
                <w:bCs/>
                <w:color w:val="000000"/>
                <w:sz w:val="22"/>
                <w:szCs w:val="22"/>
                <w:lang w:val="en-GB" w:eastAsia="en-GB" w:bidi="ar-SA"/>
              </w:rPr>
              <w:t>413</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2"/>
                <w:szCs w:val="22"/>
                <w:lang w:val="en-GB" w:eastAsia="en-GB" w:bidi="ar-SA"/>
              </w:rPr>
            </w:pPr>
            <w:r w:rsidRPr="00DF2A29">
              <w:rPr>
                <w:rFonts w:ascii="Myriad Pro" w:hAnsi="Myriad Pro" w:cs="Arial"/>
                <w:b/>
                <w:bCs/>
                <w:color w:val="000000"/>
                <w:sz w:val="22"/>
                <w:szCs w:val="22"/>
                <w:lang w:val="en-GB" w:eastAsia="en-GB" w:bidi="ar-SA"/>
              </w:rPr>
              <w:t>384</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2"/>
                <w:szCs w:val="22"/>
                <w:lang w:val="en-GB" w:eastAsia="en-GB" w:bidi="ar-SA"/>
              </w:rPr>
            </w:pPr>
            <w:r w:rsidRPr="00DF2A29">
              <w:rPr>
                <w:rFonts w:ascii="Myriad Pro" w:hAnsi="Myriad Pro" w:cs="Arial"/>
                <w:b/>
                <w:bCs/>
                <w:color w:val="000000"/>
                <w:sz w:val="22"/>
                <w:szCs w:val="22"/>
                <w:lang w:val="en-GB" w:eastAsia="en-GB" w:bidi="ar-SA"/>
              </w:rPr>
              <w:t>221</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2"/>
                <w:szCs w:val="22"/>
                <w:lang w:val="en-GB" w:eastAsia="en-GB" w:bidi="ar-SA"/>
              </w:rPr>
            </w:pPr>
            <w:r w:rsidRPr="00DF2A29">
              <w:rPr>
                <w:rFonts w:ascii="Myriad Pro" w:hAnsi="Myriad Pro" w:cs="Arial"/>
                <w:b/>
                <w:bCs/>
                <w:color w:val="000000"/>
                <w:sz w:val="22"/>
                <w:szCs w:val="22"/>
                <w:lang w:val="en-GB" w:eastAsia="en-GB" w:bidi="ar-SA"/>
              </w:rPr>
              <w:t>192</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2"/>
                <w:szCs w:val="22"/>
                <w:lang w:val="en-GB" w:eastAsia="en-GB" w:bidi="ar-SA"/>
              </w:rPr>
            </w:pPr>
            <w:r w:rsidRPr="00DF2A29">
              <w:rPr>
                <w:rFonts w:ascii="Myriad Pro" w:hAnsi="Myriad Pro" w:cs="Arial"/>
                <w:b/>
                <w:bCs/>
                <w:color w:val="000000"/>
                <w:sz w:val="22"/>
                <w:szCs w:val="22"/>
                <w:lang w:val="en-GB" w:eastAsia="en-GB" w:bidi="ar-SA"/>
              </w:rPr>
              <w:t>129</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2"/>
                <w:szCs w:val="22"/>
                <w:lang w:val="en-GB" w:eastAsia="en-GB" w:bidi="ar-SA"/>
              </w:rPr>
            </w:pPr>
            <w:r w:rsidRPr="00DF2A29">
              <w:rPr>
                <w:rFonts w:ascii="Myriad Pro" w:hAnsi="Myriad Pro" w:cs="Arial"/>
                <w:b/>
                <w:bCs/>
                <w:color w:val="000000"/>
                <w:sz w:val="22"/>
                <w:szCs w:val="22"/>
                <w:lang w:val="en-GB" w:eastAsia="en-GB" w:bidi="ar-SA"/>
              </w:rPr>
              <w:t>118</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2"/>
                <w:szCs w:val="22"/>
                <w:lang w:val="en-GB" w:eastAsia="en-GB" w:bidi="ar-SA"/>
              </w:rPr>
            </w:pPr>
            <w:r w:rsidRPr="00DF2A29">
              <w:rPr>
                <w:rFonts w:ascii="Myriad Pro" w:hAnsi="Myriad Pro" w:cs="Arial"/>
                <w:b/>
                <w:bCs/>
                <w:color w:val="000000"/>
                <w:sz w:val="22"/>
                <w:szCs w:val="22"/>
                <w:lang w:val="en-GB" w:eastAsia="en-GB" w:bidi="ar-SA"/>
              </w:rPr>
              <w:t>141</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2"/>
                <w:szCs w:val="22"/>
                <w:lang w:val="en-GB" w:eastAsia="en-GB" w:bidi="ar-SA"/>
              </w:rPr>
            </w:pPr>
            <w:r w:rsidRPr="00DF2A29">
              <w:rPr>
                <w:rFonts w:ascii="Myriad Pro" w:hAnsi="Myriad Pro" w:cs="Arial"/>
                <w:b/>
                <w:bCs/>
                <w:color w:val="000000"/>
                <w:sz w:val="22"/>
                <w:szCs w:val="22"/>
                <w:lang w:val="en-GB" w:eastAsia="en-GB" w:bidi="ar-SA"/>
              </w:rPr>
              <w:t>111</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2"/>
                <w:szCs w:val="22"/>
                <w:lang w:val="en-GB" w:eastAsia="en-GB" w:bidi="ar-SA"/>
              </w:rPr>
            </w:pPr>
            <w:r w:rsidRPr="00DF2A29">
              <w:rPr>
                <w:rFonts w:ascii="Myriad Pro" w:hAnsi="Myriad Pro" w:cs="Arial"/>
                <w:b/>
                <w:bCs/>
                <w:color w:val="000000"/>
                <w:sz w:val="22"/>
                <w:szCs w:val="22"/>
                <w:lang w:val="en-GB" w:eastAsia="en-GB" w:bidi="ar-SA"/>
              </w:rPr>
              <w:t>131</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2"/>
                <w:szCs w:val="22"/>
                <w:lang w:val="en-GB" w:eastAsia="en-GB" w:bidi="ar-SA"/>
              </w:rPr>
            </w:pPr>
            <w:r w:rsidRPr="00DF2A29">
              <w:rPr>
                <w:rFonts w:ascii="Myriad Pro" w:hAnsi="Myriad Pro" w:cs="Arial"/>
                <w:b/>
                <w:bCs/>
                <w:color w:val="000000"/>
                <w:sz w:val="22"/>
                <w:szCs w:val="22"/>
                <w:lang w:val="en-GB" w:eastAsia="en-GB" w:bidi="ar-SA"/>
              </w:rPr>
              <w:t>84</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2"/>
                <w:szCs w:val="22"/>
                <w:lang w:val="en-GB" w:eastAsia="en-GB" w:bidi="ar-SA"/>
              </w:rPr>
            </w:pPr>
            <w:r w:rsidRPr="00DF2A29">
              <w:rPr>
                <w:rFonts w:ascii="Myriad Pro" w:hAnsi="Myriad Pro" w:cs="Arial"/>
                <w:b/>
                <w:bCs/>
                <w:color w:val="000000"/>
                <w:sz w:val="22"/>
                <w:szCs w:val="22"/>
                <w:lang w:val="en-GB" w:eastAsia="en-GB" w:bidi="ar-SA"/>
              </w:rPr>
              <w:t>71</w:t>
            </w:r>
          </w:p>
        </w:tc>
        <w:tc>
          <w:tcPr>
            <w:tcW w:w="0" w:type="auto"/>
            <w:shd w:val="clear" w:color="000000" w:fill="92D050"/>
            <w:vAlign w:val="center"/>
            <w:hideMark/>
          </w:tcPr>
          <w:p w:rsidR="00DF2A29" w:rsidRPr="00DF2A29" w:rsidRDefault="00DF2A29" w:rsidP="00E43A2B">
            <w:pPr>
              <w:spacing w:after="0" w:line="240" w:lineRule="auto"/>
              <w:jc w:val="center"/>
              <w:rPr>
                <w:rFonts w:ascii="Myriad Pro" w:hAnsi="Myriad Pro" w:cs="Arial"/>
                <w:b/>
                <w:bCs/>
                <w:color w:val="000000"/>
                <w:sz w:val="22"/>
                <w:szCs w:val="22"/>
                <w:lang w:val="en-GB" w:eastAsia="en-GB" w:bidi="ar-SA"/>
              </w:rPr>
            </w:pPr>
            <w:r w:rsidRPr="00DF2A29">
              <w:rPr>
                <w:rFonts w:ascii="Myriad Pro" w:hAnsi="Myriad Pro" w:cs="Arial"/>
                <w:b/>
                <w:bCs/>
                <w:color w:val="000000"/>
                <w:sz w:val="22"/>
                <w:szCs w:val="22"/>
                <w:lang w:val="en-GB" w:eastAsia="en-GB" w:bidi="ar-SA"/>
              </w:rPr>
              <w:t>39,023</w:t>
            </w:r>
          </w:p>
        </w:tc>
        <w:tc>
          <w:tcPr>
            <w:tcW w:w="0" w:type="auto"/>
            <w:shd w:val="clear" w:color="000000" w:fill="92D050"/>
            <w:noWrap/>
            <w:vAlign w:val="center"/>
            <w:hideMark/>
          </w:tcPr>
          <w:p w:rsidR="00DF2A29" w:rsidRPr="00DF2A29" w:rsidRDefault="00DF2A29" w:rsidP="00E43A2B">
            <w:pPr>
              <w:spacing w:after="0" w:line="240" w:lineRule="auto"/>
              <w:jc w:val="center"/>
              <w:rPr>
                <w:rFonts w:ascii="Myriad Pro" w:hAnsi="Myriad Pro" w:cs="Arial"/>
                <w:b/>
                <w:bCs/>
                <w:sz w:val="22"/>
                <w:szCs w:val="22"/>
                <w:lang w:val="en-GB" w:eastAsia="en-GB" w:bidi="ar-SA"/>
              </w:rPr>
            </w:pPr>
            <w:r w:rsidRPr="00DF2A29">
              <w:rPr>
                <w:rFonts w:ascii="Myriad Pro" w:hAnsi="Myriad Pro" w:cs="Arial"/>
                <w:b/>
                <w:bCs/>
                <w:sz w:val="22"/>
                <w:szCs w:val="22"/>
                <w:lang w:val="en-GB" w:eastAsia="en-GB" w:bidi="ar-SA"/>
              </w:rPr>
              <w:t>61%</w:t>
            </w:r>
          </w:p>
        </w:tc>
      </w:tr>
      <w:tr w:rsidR="00E43A2B" w:rsidRPr="00DF2A29" w:rsidTr="00E12270">
        <w:trPr>
          <w:trHeight w:val="255"/>
          <w:jc w:val="center"/>
        </w:trPr>
        <w:tc>
          <w:tcPr>
            <w:tcW w:w="0" w:type="auto"/>
            <w:vMerge w:val="restart"/>
            <w:shd w:val="clear" w:color="auto" w:fill="365F91"/>
            <w:vAlign w:val="center"/>
            <w:hideMark/>
          </w:tcPr>
          <w:p w:rsidR="00DF2A29" w:rsidRPr="00E12270" w:rsidRDefault="00DF2A29" w:rsidP="00DF2A29">
            <w:pPr>
              <w:spacing w:after="0" w:line="240" w:lineRule="auto"/>
              <w:rPr>
                <w:rFonts w:ascii="Myriad Pro" w:hAnsi="Myriad Pro" w:cs="Arial"/>
                <w:b/>
                <w:bCs/>
                <w:color w:val="FFFFFF"/>
                <w:sz w:val="22"/>
                <w:szCs w:val="22"/>
                <w:lang w:val="en-GB" w:eastAsia="en-GB" w:bidi="ar-SA"/>
              </w:rPr>
            </w:pPr>
            <w:r w:rsidRPr="00E12270">
              <w:rPr>
                <w:rFonts w:ascii="Myriad Pro" w:hAnsi="Myriad Pro" w:cs="Arial"/>
                <w:b/>
                <w:bCs/>
                <w:color w:val="FFFFFF"/>
                <w:sz w:val="22"/>
                <w:szCs w:val="22"/>
                <w:lang w:val="en-GB" w:eastAsia="en-GB" w:bidi="ar-SA"/>
              </w:rPr>
              <w:t>Grand Total</w:t>
            </w:r>
          </w:p>
        </w:tc>
        <w:tc>
          <w:tcPr>
            <w:tcW w:w="0" w:type="auto"/>
            <w:shd w:val="clear" w:color="auto" w:fill="FFFFFF"/>
            <w:vAlign w:val="center"/>
            <w:hideMark/>
          </w:tcPr>
          <w:p w:rsidR="00DF2A29" w:rsidRPr="00DF2A29" w:rsidRDefault="00DF2A29" w:rsidP="00DF2A29">
            <w:pPr>
              <w:spacing w:after="0" w:line="240" w:lineRule="auto"/>
              <w:rPr>
                <w:rFonts w:ascii="Myriad Pro" w:hAnsi="Myriad Pro" w:cs="Arial"/>
                <w:b/>
                <w:bCs/>
                <w:sz w:val="22"/>
                <w:szCs w:val="22"/>
                <w:lang w:val="en-GB" w:eastAsia="en-GB" w:bidi="ar-SA"/>
              </w:rPr>
            </w:pPr>
            <w:r w:rsidRPr="00DF2A29">
              <w:rPr>
                <w:rFonts w:ascii="Myriad Pro" w:hAnsi="Myriad Pro" w:cs="Arial"/>
                <w:b/>
                <w:bCs/>
                <w:sz w:val="22"/>
                <w:szCs w:val="22"/>
                <w:lang w:val="en-GB" w:eastAsia="en-GB" w:bidi="ar-SA"/>
              </w:rPr>
              <w:t>ERW</w:t>
            </w:r>
          </w:p>
        </w:tc>
        <w:tc>
          <w:tcPr>
            <w:tcW w:w="0" w:type="auto"/>
            <w:shd w:val="clear" w:color="auto" w:fill="FFC000"/>
            <w:vAlign w:val="center"/>
            <w:hideMark/>
          </w:tcPr>
          <w:p w:rsidR="00DF2A29" w:rsidRPr="00DF2A29" w:rsidRDefault="00DF2A29" w:rsidP="00E43A2B">
            <w:pPr>
              <w:spacing w:after="0" w:line="240" w:lineRule="auto"/>
              <w:jc w:val="center"/>
              <w:rPr>
                <w:rFonts w:ascii="Myriad Pro" w:hAnsi="Myriad Pro" w:cs="Arial"/>
                <w:b/>
                <w:bCs/>
                <w:sz w:val="22"/>
                <w:szCs w:val="22"/>
                <w:lang w:val="en-GB" w:eastAsia="en-GB" w:bidi="ar-SA"/>
              </w:rPr>
            </w:pPr>
            <w:r w:rsidRPr="00DF2A29">
              <w:rPr>
                <w:rFonts w:ascii="Myriad Pro" w:hAnsi="Myriad Pro" w:cs="Arial"/>
                <w:b/>
                <w:bCs/>
                <w:sz w:val="22"/>
                <w:szCs w:val="22"/>
                <w:lang w:val="en-GB" w:eastAsia="en-GB" w:bidi="ar-SA"/>
              </w:rPr>
              <w:t>9,453</w:t>
            </w:r>
          </w:p>
        </w:tc>
        <w:tc>
          <w:tcPr>
            <w:tcW w:w="0" w:type="auto"/>
            <w:shd w:val="clear" w:color="auto" w:fill="FFC000"/>
            <w:vAlign w:val="center"/>
            <w:hideMark/>
          </w:tcPr>
          <w:p w:rsidR="00DF2A29" w:rsidRPr="00DF2A29" w:rsidRDefault="00DF2A29" w:rsidP="00E43A2B">
            <w:pPr>
              <w:spacing w:after="0" w:line="240" w:lineRule="auto"/>
              <w:jc w:val="center"/>
              <w:rPr>
                <w:rFonts w:ascii="Myriad Pro" w:hAnsi="Myriad Pro" w:cs="Arial"/>
                <w:b/>
                <w:bCs/>
                <w:sz w:val="22"/>
                <w:szCs w:val="22"/>
                <w:lang w:val="en-GB" w:eastAsia="en-GB" w:bidi="ar-SA"/>
              </w:rPr>
            </w:pPr>
            <w:r w:rsidRPr="00DF2A29">
              <w:rPr>
                <w:rFonts w:ascii="Myriad Pro" w:hAnsi="Myriad Pro" w:cs="Arial"/>
                <w:b/>
                <w:bCs/>
                <w:sz w:val="22"/>
                <w:szCs w:val="22"/>
                <w:lang w:val="en-GB" w:eastAsia="en-GB" w:bidi="ar-SA"/>
              </w:rPr>
              <w:t>391</w:t>
            </w:r>
          </w:p>
        </w:tc>
        <w:tc>
          <w:tcPr>
            <w:tcW w:w="0" w:type="auto"/>
            <w:shd w:val="clear" w:color="auto" w:fill="FFC000"/>
            <w:vAlign w:val="center"/>
            <w:hideMark/>
          </w:tcPr>
          <w:p w:rsidR="00DF2A29" w:rsidRPr="00DF2A29" w:rsidRDefault="00DF2A29" w:rsidP="00E43A2B">
            <w:pPr>
              <w:spacing w:after="0" w:line="240" w:lineRule="auto"/>
              <w:jc w:val="center"/>
              <w:rPr>
                <w:rFonts w:ascii="Myriad Pro" w:hAnsi="Myriad Pro" w:cs="Arial"/>
                <w:b/>
                <w:bCs/>
                <w:sz w:val="22"/>
                <w:szCs w:val="22"/>
                <w:lang w:val="en-GB" w:eastAsia="en-GB" w:bidi="ar-SA"/>
              </w:rPr>
            </w:pPr>
            <w:r w:rsidRPr="00DF2A29">
              <w:rPr>
                <w:rFonts w:ascii="Myriad Pro" w:hAnsi="Myriad Pro" w:cs="Arial"/>
                <w:b/>
                <w:bCs/>
                <w:sz w:val="22"/>
                <w:szCs w:val="22"/>
                <w:lang w:val="en-GB" w:eastAsia="en-GB" w:bidi="ar-SA"/>
              </w:rPr>
              <w:t>422</w:t>
            </w:r>
          </w:p>
        </w:tc>
        <w:tc>
          <w:tcPr>
            <w:tcW w:w="0" w:type="auto"/>
            <w:shd w:val="clear" w:color="auto" w:fill="FFC000"/>
            <w:vAlign w:val="center"/>
            <w:hideMark/>
          </w:tcPr>
          <w:p w:rsidR="00DF2A29" w:rsidRPr="00DF2A29" w:rsidRDefault="00DF2A29" w:rsidP="00E43A2B">
            <w:pPr>
              <w:spacing w:after="0" w:line="240" w:lineRule="auto"/>
              <w:jc w:val="center"/>
              <w:rPr>
                <w:rFonts w:ascii="Myriad Pro" w:hAnsi="Myriad Pro" w:cs="Arial"/>
                <w:b/>
                <w:bCs/>
                <w:sz w:val="22"/>
                <w:szCs w:val="22"/>
                <w:lang w:val="en-GB" w:eastAsia="en-GB" w:bidi="ar-SA"/>
              </w:rPr>
            </w:pPr>
            <w:r w:rsidRPr="00DF2A29">
              <w:rPr>
                <w:rFonts w:ascii="Myriad Pro" w:hAnsi="Myriad Pro" w:cs="Arial"/>
                <w:b/>
                <w:bCs/>
                <w:sz w:val="22"/>
                <w:szCs w:val="22"/>
                <w:lang w:val="en-GB" w:eastAsia="en-GB" w:bidi="ar-SA"/>
              </w:rPr>
              <w:t>480</w:t>
            </w:r>
          </w:p>
        </w:tc>
        <w:tc>
          <w:tcPr>
            <w:tcW w:w="0" w:type="auto"/>
            <w:shd w:val="clear" w:color="auto" w:fill="FFC000"/>
            <w:vAlign w:val="center"/>
            <w:hideMark/>
          </w:tcPr>
          <w:p w:rsidR="00DF2A29" w:rsidRPr="00DF2A29" w:rsidRDefault="00DF2A29" w:rsidP="00E43A2B">
            <w:pPr>
              <w:spacing w:after="0" w:line="240" w:lineRule="auto"/>
              <w:jc w:val="center"/>
              <w:rPr>
                <w:rFonts w:ascii="Myriad Pro" w:hAnsi="Myriad Pro" w:cs="Arial"/>
                <w:b/>
                <w:bCs/>
                <w:sz w:val="22"/>
                <w:szCs w:val="22"/>
                <w:lang w:val="en-GB" w:eastAsia="en-GB" w:bidi="ar-SA"/>
              </w:rPr>
            </w:pPr>
            <w:r w:rsidRPr="00DF2A29">
              <w:rPr>
                <w:rFonts w:ascii="Myriad Pro" w:hAnsi="Myriad Pro" w:cs="Arial"/>
                <w:b/>
                <w:bCs/>
                <w:sz w:val="22"/>
                <w:szCs w:val="22"/>
                <w:lang w:val="en-GB" w:eastAsia="en-GB" w:bidi="ar-SA"/>
              </w:rPr>
              <w:t>410</w:t>
            </w:r>
          </w:p>
        </w:tc>
        <w:tc>
          <w:tcPr>
            <w:tcW w:w="0" w:type="auto"/>
            <w:shd w:val="clear" w:color="auto" w:fill="FFC000"/>
            <w:vAlign w:val="center"/>
            <w:hideMark/>
          </w:tcPr>
          <w:p w:rsidR="00DF2A29" w:rsidRPr="00DF2A29" w:rsidRDefault="00DF2A29" w:rsidP="00E43A2B">
            <w:pPr>
              <w:spacing w:after="0" w:line="240" w:lineRule="auto"/>
              <w:jc w:val="center"/>
              <w:rPr>
                <w:rFonts w:ascii="Myriad Pro" w:hAnsi="Myriad Pro" w:cs="Arial"/>
                <w:b/>
                <w:bCs/>
                <w:sz w:val="22"/>
                <w:szCs w:val="22"/>
                <w:lang w:val="en-GB" w:eastAsia="en-GB" w:bidi="ar-SA"/>
              </w:rPr>
            </w:pPr>
            <w:r w:rsidRPr="00DF2A29">
              <w:rPr>
                <w:rFonts w:ascii="Myriad Pro" w:hAnsi="Myriad Pro" w:cs="Arial"/>
                <w:b/>
                <w:bCs/>
                <w:sz w:val="22"/>
                <w:szCs w:val="22"/>
                <w:lang w:val="en-GB" w:eastAsia="en-GB" w:bidi="ar-SA"/>
              </w:rPr>
              <w:t>558</w:t>
            </w:r>
          </w:p>
        </w:tc>
        <w:tc>
          <w:tcPr>
            <w:tcW w:w="0" w:type="auto"/>
            <w:shd w:val="clear" w:color="auto" w:fill="FFC000"/>
            <w:vAlign w:val="center"/>
            <w:hideMark/>
          </w:tcPr>
          <w:p w:rsidR="00DF2A29" w:rsidRPr="00DF2A29" w:rsidRDefault="00DF2A29" w:rsidP="00E43A2B">
            <w:pPr>
              <w:spacing w:after="0" w:line="240" w:lineRule="auto"/>
              <w:jc w:val="center"/>
              <w:rPr>
                <w:rFonts w:ascii="Myriad Pro" w:hAnsi="Myriad Pro" w:cs="Arial"/>
                <w:b/>
                <w:bCs/>
                <w:sz w:val="22"/>
                <w:szCs w:val="22"/>
                <w:lang w:val="en-GB" w:eastAsia="en-GB" w:bidi="ar-SA"/>
              </w:rPr>
            </w:pPr>
            <w:r w:rsidRPr="00DF2A29">
              <w:rPr>
                <w:rFonts w:ascii="Myriad Pro" w:hAnsi="Myriad Pro" w:cs="Arial"/>
                <w:b/>
                <w:bCs/>
                <w:sz w:val="22"/>
                <w:szCs w:val="22"/>
                <w:lang w:val="en-GB" w:eastAsia="en-GB" w:bidi="ar-SA"/>
              </w:rPr>
              <w:t>509</w:t>
            </w:r>
          </w:p>
        </w:tc>
        <w:tc>
          <w:tcPr>
            <w:tcW w:w="0" w:type="auto"/>
            <w:shd w:val="clear" w:color="auto" w:fill="FFC000"/>
            <w:vAlign w:val="center"/>
            <w:hideMark/>
          </w:tcPr>
          <w:p w:rsidR="00DF2A29" w:rsidRPr="00DF2A29" w:rsidRDefault="00DF2A29" w:rsidP="00E43A2B">
            <w:pPr>
              <w:spacing w:after="0" w:line="240" w:lineRule="auto"/>
              <w:jc w:val="center"/>
              <w:rPr>
                <w:rFonts w:ascii="Myriad Pro" w:hAnsi="Myriad Pro" w:cs="Arial"/>
                <w:b/>
                <w:bCs/>
                <w:sz w:val="22"/>
                <w:szCs w:val="22"/>
                <w:lang w:val="en-GB" w:eastAsia="en-GB" w:bidi="ar-SA"/>
              </w:rPr>
            </w:pPr>
            <w:r w:rsidRPr="00DF2A29">
              <w:rPr>
                <w:rFonts w:ascii="Myriad Pro" w:hAnsi="Myriad Pro" w:cs="Arial"/>
                <w:b/>
                <w:bCs/>
                <w:sz w:val="22"/>
                <w:szCs w:val="22"/>
                <w:lang w:val="en-GB" w:eastAsia="en-GB" w:bidi="ar-SA"/>
              </w:rPr>
              <w:t>262</w:t>
            </w:r>
          </w:p>
        </w:tc>
        <w:tc>
          <w:tcPr>
            <w:tcW w:w="0" w:type="auto"/>
            <w:shd w:val="clear" w:color="auto" w:fill="FFC000"/>
            <w:vAlign w:val="center"/>
            <w:hideMark/>
          </w:tcPr>
          <w:p w:rsidR="00DF2A29" w:rsidRPr="00DF2A29" w:rsidRDefault="00DF2A29" w:rsidP="00E43A2B">
            <w:pPr>
              <w:spacing w:after="0" w:line="240" w:lineRule="auto"/>
              <w:jc w:val="center"/>
              <w:rPr>
                <w:rFonts w:ascii="Myriad Pro" w:hAnsi="Myriad Pro" w:cs="Arial"/>
                <w:b/>
                <w:bCs/>
                <w:sz w:val="22"/>
                <w:szCs w:val="22"/>
                <w:lang w:val="en-GB" w:eastAsia="en-GB" w:bidi="ar-SA"/>
              </w:rPr>
            </w:pPr>
            <w:r w:rsidRPr="00DF2A29">
              <w:rPr>
                <w:rFonts w:ascii="Myriad Pro" w:hAnsi="Myriad Pro" w:cs="Arial"/>
                <w:b/>
                <w:bCs/>
                <w:sz w:val="22"/>
                <w:szCs w:val="22"/>
                <w:lang w:val="en-GB" w:eastAsia="en-GB" w:bidi="ar-SA"/>
              </w:rPr>
              <w:t>214</w:t>
            </w:r>
          </w:p>
        </w:tc>
        <w:tc>
          <w:tcPr>
            <w:tcW w:w="0" w:type="auto"/>
            <w:shd w:val="clear" w:color="auto" w:fill="FFC000"/>
            <w:vAlign w:val="center"/>
            <w:hideMark/>
          </w:tcPr>
          <w:p w:rsidR="00DF2A29" w:rsidRPr="00DF2A29" w:rsidRDefault="00DF2A29" w:rsidP="00E43A2B">
            <w:pPr>
              <w:spacing w:after="0" w:line="240" w:lineRule="auto"/>
              <w:jc w:val="center"/>
              <w:rPr>
                <w:rFonts w:ascii="Myriad Pro" w:hAnsi="Myriad Pro" w:cs="Arial"/>
                <w:b/>
                <w:bCs/>
                <w:sz w:val="22"/>
                <w:szCs w:val="22"/>
                <w:lang w:val="en-GB" w:eastAsia="en-GB" w:bidi="ar-SA"/>
              </w:rPr>
            </w:pPr>
            <w:r w:rsidRPr="00DF2A29">
              <w:rPr>
                <w:rFonts w:ascii="Myriad Pro" w:hAnsi="Myriad Pro" w:cs="Arial"/>
                <w:b/>
                <w:bCs/>
                <w:sz w:val="22"/>
                <w:szCs w:val="22"/>
                <w:lang w:val="en-GB" w:eastAsia="en-GB" w:bidi="ar-SA"/>
              </w:rPr>
              <w:t>154</w:t>
            </w:r>
          </w:p>
        </w:tc>
        <w:tc>
          <w:tcPr>
            <w:tcW w:w="0" w:type="auto"/>
            <w:shd w:val="clear" w:color="auto" w:fill="FFC000"/>
            <w:vAlign w:val="center"/>
            <w:hideMark/>
          </w:tcPr>
          <w:p w:rsidR="00DF2A29" w:rsidRPr="00DF2A29" w:rsidRDefault="00DF2A29" w:rsidP="00E43A2B">
            <w:pPr>
              <w:spacing w:after="0" w:line="240" w:lineRule="auto"/>
              <w:jc w:val="center"/>
              <w:rPr>
                <w:rFonts w:ascii="Myriad Pro" w:hAnsi="Myriad Pro" w:cs="Arial"/>
                <w:b/>
                <w:bCs/>
                <w:sz w:val="22"/>
                <w:szCs w:val="22"/>
                <w:lang w:val="en-GB" w:eastAsia="en-GB" w:bidi="ar-SA"/>
              </w:rPr>
            </w:pPr>
            <w:r w:rsidRPr="00DF2A29">
              <w:rPr>
                <w:rFonts w:ascii="Myriad Pro" w:hAnsi="Myriad Pro" w:cs="Arial"/>
                <w:b/>
                <w:bCs/>
                <w:sz w:val="22"/>
                <w:szCs w:val="22"/>
                <w:lang w:val="en-GB" w:eastAsia="en-GB" w:bidi="ar-SA"/>
              </w:rPr>
              <w:t>133</w:t>
            </w:r>
          </w:p>
        </w:tc>
        <w:tc>
          <w:tcPr>
            <w:tcW w:w="0" w:type="auto"/>
            <w:shd w:val="clear" w:color="auto" w:fill="FFC000"/>
            <w:vAlign w:val="center"/>
            <w:hideMark/>
          </w:tcPr>
          <w:p w:rsidR="00DF2A29" w:rsidRPr="00DF2A29" w:rsidRDefault="00DF2A29" w:rsidP="00E43A2B">
            <w:pPr>
              <w:spacing w:after="0" w:line="240" w:lineRule="auto"/>
              <w:jc w:val="center"/>
              <w:rPr>
                <w:rFonts w:ascii="Myriad Pro" w:hAnsi="Myriad Pro" w:cs="Arial"/>
                <w:b/>
                <w:bCs/>
                <w:sz w:val="22"/>
                <w:szCs w:val="22"/>
                <w:lang w:val="en-GB" w:eastAsia="en-GB" w:bidi="ar-SA"/>
              </w:rPr>
            </w:pPr>
            <w:r w:rsidRPr="00DF2A29">
              <w:rPr>
                <w:rFonts w:ascii="Myriad Pro" w:hAnsi="Myriad Pro" w:cs="Arial"/>
                <w:b/>
                <w:bCs/>
                <w:sz w:val="22"/>
                <w:szCs w:val="22"/>
                <w:lang w:val="en-GB" w:eastAsia="en-GB" w:bidi="ar-SA"/>
              </w:rPr>
              <w:t>145</w:t>
            </w:r>
          </w:p>
        </w:tc>
        <w:tc>
          <w:tcPr>
            <w:tcW w:w="0" w:type="auto"/>
            <w:shd w:val="clear" w:color="auto" w:fill="FFC000"/>
            <w:vAlign w:val="center"/>
            <w:hideMark/>
          </w:tcPr>
          <w:p w:rsidR="00DF2A29" w:rsidRPr="00DF2A29" w:rsidRDefault="00DF2A29" w:rsidP="00E43A2B">
            <w:pPr>
              <w:spacing w:after="0" w:line="240" w:lineRule="auto"/>
              <w:jc w:val="center"/>
              <w:rPr>
                <w:rFonts w:ascii="Myriad Pro" w:hAnsi="Myriad Pro" w:cs="Arial"/>
                <w:b/>
                <w:bCs/>
                <w:sz w:val="22"/>
                <w:szCs w:val="22"/>
                <w:lang w:val="en-GB" w:eastAsia="en-GB" w:bidi="ar-SA"/>
              </w:rPr>
            </w:pPr>
            <w:r w:rsidRPr="00DF2A29">
              <w:rPr>
                <w:rFonts w:ascii="Myriad Pro" w:hAnsi="Myriad Pro" w:cs="Arial"/>
                <w:b/>
                <w:bCs/>
                <w:sz w:val="22"/>
                <w:szCs w:val="22"/>
                <w:lang w:val="en-GB" w:eastAsia="en-GB" w:bidi="ar-SA"/>
              </w:rPr>
              <w:t>104</w:t>
            </w:r>
          </w:p>
        </w:tc>
        <w:tc>
          <w:tcPr>
            <w:tcW w:w="0" w:type="auto"/>
            <w:shd w:val="clear" w:color="auto" w:fill="FFC000"/>
            <w:vAlign w:val="center"/>
            <w:hideMark/>
          </w:tcPr>
          <w:p w:rsidR="00DF2A29" w:rsidRPr="00DF2A29" w:rsidRDefault="00DF2A29" w:rsidP="00E43A2B">
            <w:pPr>
              <w:spacing w:after="0" w:line="240" w:lineRule="auto"/>
              <w:jc w:val="center"/>
              <w:rPr>
                <w:rFonts w:ascii="Myriad Pro" w:hAnsi="Myriad Pro" w:cs="Arial"/>
                <w:b/>
                <w:bCs/>
                <w:sz w:val="22"/>
                <w:szCs w:val="22"/>
                <w:lang w:val="en-GB" w:eastAsia="en-GB" w:bidi="ar-SA"/>
              </w:rPr>
            </w:pPr>
            <w:r w:rsidRPr="00DF2A29">
              <w:rPr>
                <w:rFonts w:ascii="Myriad Pro" w:hAnsi="Myriad Pro" w:cs="Arial"/>
                <w:b/>
                <w:bCs/>
                <w:sz w:val="22"/>
                <w:szCs w:val="22"/>
                <w:lang w:val="en-GB" w:eastAsia="en-GB" w:bidi="ar-SA"/>
              </w:rPr>
              <w:t>120</w:t>
            </w:r>
          </w:p>
        </w:tc>
        <w:tc>
          <w:tcPr>
            <w:tcW w:w="0" w:type="auto"/>
            <w:shd w:val="clear" w:color="auto" w:fill="FFC000"/>
            <w:vAlign w:val="center"/>
            <w:hideMark/>
          </w:tcPr>
          <w:p w:rsidR="00DF2A29" w:rsidRPr="00DF2A29" w:rsidRDefault="00DF2A29" w:rsidP="00E43A2B">
            <w:pPr>
              <w:spacing w:after="0" w:line="240" w:lineRule="auto"/>
              <w:jc w:val="center"/>
              <w:rPr>
                <w:rFonts w:ascii="Myriad Pro" w:hAnsi="Myriad Pro" w:cs="Arial"/>
                <w:b/>
                <w:bCs/>
                <w:sz w:val="22"/>
                <w:szCs w:val="22"/>
                <w:lang w:val="en-GB" w:eastAsia="en-GB" w:bidi="ar-SA"/>
              </w:rPr>
            </w:pPr>
            <w:r w:rsidRPr="00DF2A29">
              <w:rPr>
                <w:rFonts w:ascii="Myriad Pro" w:hAnsi="Myriad Pro" w:cs="Arial"/>
                <w:b/>
                <w:bCs/>
                <w:sz w:val="22"/>
                <w:szCs w:val="22"/>
                <w:lang w:val="en-GB" w:eastAsia="en-GB" w:bidi="ar-SA"/>
              </w:rPr>
              <w:t>63</w:t>
            </w:r>
          </w:p>
        </w:tc>
        <w:tc>
          <w:tcPr>
            <w:tcW w:w="0" w:type="auto"/>
            <w:shd w:val="clear" w:color="auto" w:fill="FFC000"/>
            <w:vAlign w:val="center"/>
            <w:hideMark/>
          </w:tcPr>
          <w:p w:rsidR="00DF2A29" w:rsidRPr="00DF2A29" w:rsidRDefault="00DF2A29" w:rsidP="00E43A2B">
            <w:pPr>
              <w:spacing w:after="0" w:line="240" w:lineRule="auto"/>
              <w:jc w:val="center"/>
              <w:rPr>
                <w:rFonts w:ascii="Myriad Pro" w:hAnsi="Myriad Pro" w:cs="Arial"/>
                <w:b/>
                <w:bCs/>
                <w:sz w:val="22"/>
                <w:szCs w:val="22"/>
                <w:lang w:val="en-GB" w:eastAsia="en-GB" w:bidi="ar-SA"/>
              </w:rPr>
            </w:pPr>
            <w:r w:rsidRPr="00DF2A29">
              <w:rPr>
                <w:rFonts w:ascii="Myriad Pro" w:hAnsi="Myriad Pro" w:cs="Arial"/>
                <w:b/>
                <w:bCs/>
                <w:sz w:val="22"/>
                <w:szCs w:val="22"/>
                <w:lang w:val="en-GB" w:eastAsia="en-GB" w:bidi="ar-SA"/>
              </w:rPr>
              <w:t>82</w:t>
            </w:r>
          </w:p>
        </w:tc>
        <w:tc>
          <w:tcPr>
            <w:tcW w:w="0" w:type="auto"/>
            <w:shd w:val="clear" w:color="auto" w:fill="FFC000"/>
            <w:noWrap/>
            <w:vAlign w:val="center"/>
            <w:hideMark/>
          </w:tcPr>
          <w:p w:rsidR="00DF2A29" w:rsidRPr="00DF2A29" w:rsidRDefault="00DF2A29" w:rsidP="00E43A2B">
            <w:pPr>
              <w:spacing w:after="0" w:line="240" w:lineRule="auto"/>
              <w:jc w:val="center"/>
              <w:rPr>
                <w:rFonts w:ascii="Myriad Pro" w:hAnsi="Myriad Pro" w:cs="Arial"/>
                <w:b/>
                <w:bCs/>
                <w:sz w:val="22"/>
                <w:szCs w:val="22"/>
                <w:lang w:val="en-GB" w:eastAsia="en-GB" w:bidi="ar-SA"/>
              </w:rPr>
            </w:pPr>
            <w:r w:rsidRPr="00DF2A29">
              <w:rPr>
                <w:rFonts w:ascii="Myriad Pro" w:hAnsi="Myriad Pro" w:cs="Arial"/>
                <w:b/>
                <w:bCs/>
                <w:sz w:val="22"/>
                <w:szCs w:val="22"/>
                <w:lang w:val="en-GB" w:eastAsia="en-GB" w:bidi="ar-SA"/>
              </w:rPr>
              <w:t>13,500</w:t>
            </w:r>
          </w:p>
        </w:tc>
        <w:tc>
          <w:tcPr>
            <w:tcW w:w="0" w:type="auto"/>
            <w:shd w:val="clear" w:color="auto" w:fill="FFC000"/>
            <w:noWrap/>
            <w:vAlign w:val="center"/>
            <w:hideMark/>
          </w:tcPr>
          <w:p w:rsidR="00DF2A29" w:rsidRPr="00DF2A29" w:rsidRDefault="00DF2A29" w:rsidP="00E43A2B">
            <w:pPr>
              <w:spacing w:after="0" w:line="240" w:lineRule="auto"/>
              <w:jc w:val="center"/>
              <w:rPr>
                <w:rFonts w:ascii="Myriad Pro" w:hAnsi="Myriad Pro" w:cs="Arial"/>
                <w:b/>
                <w:bCs/>
                <w:sz w:val="22"/>
                <w:szCs w:val="22"/>
                <w:lang w:val="en-GB" w:eastAsia="en-GB" w:bidi="ar-SA"/>
              </w:rPr>
            </w:pPr>
            <w:r w:rsidRPr="00DF2A29">
              <w:rPr>
                <w:rFonts w:ascii="Myriad Pro" w:hAnsi="Myriad Pro" w:cs="Arial"/>
                <w:b/>
                <w:bCs/>
                <w:sz w:val="22"/>
                <w:szCs w:val="22"/>
                <w:lang w:val="en-GB" w:eastAsia="en-GB" w:bidi="ar-SA"/>
              </w:rPr>
              <w:t>21%</w:t>
            </w:r>
          </w:p>
        </w:tc>
      </w:tr>
      <w:tr w:rsidR="00E43A2B" w:rsidRPr="00DF2A29" w:rsidTr="00E12270">
        <w:trPr>
          <w:trHeight w:val="255"/>
          <w:jc w:val="center"/>
        </w:trPr>
        <w:tc>
          <w:tcPr>
            <w:tcW w:w="0" w:type="auto"/>
            <w:vMerge/>
            <w:shd w:val="clear" w:color="auto" w:fill="365F91"/>
            <w:vAlign w:val="center"/>
            <w:hideMark/>
          </w:tcPr>
          <w:p w:rsidR="00DF2A29" w:rsidRPr="00DF2A29" w:rsidRDefault="00DF2A29" w:rsidP="00DF2A29">
            <w:pPr>
              <w:spacing w:after="0" w:line="240" w:lineRule="auto"/>
              <w:rPr>
                <w:rFonts w:ascii="Myriad Pro" w:hAnsi="Myriad Pro" w:cs="Arial"/>
                <w:b/>
                <w:bCs/>
                <w:sz w:val="22"/>
                <w:szCs w:val="22"/>
                <w:lang w:val="en-GB" w:eastAsia="en-GB" w:bidi="ar-SA"/>
              </w:rPr>
            </w:pPr>
          </w:p>
        </w:tc>
        <w:tc>
          <w:tcPr>
            <w:tcW w:w="0" w:type="auto"/>
            <w:shd w:val="clear" w:color="auto" w:fill="FFFFFF"/>
            <w:vAlign w:val="center"/>
            <w:hideMark/>
          </w:tcPr>
          <w:p w:rsidR="00DF2A29" w:rsidRPr="00DF2A29" w:rsidRDefault="00DF2A29" w:rsidP="00DF2A29">
            <w:pPr>
              <w:spacing w:after="0" w:line="240" w:lineRule="auto"/>
              <w:rPr>
                <w:rFonts w:ascii="Myriad Pro" w:hAnsi="Myriad Pro" w:cs="Arial"/>
                <w:b/>
                <w:bCs/>
                <w:sz w:val="22"/>
                <w:szCs w:val="22"/>
                <w:lang w:val="en-GB" w:eastAsia="en-GB" w:bidi="ar-SA"/>
              </w:rPr>
            </w:pPr>
            <w:r w:rsidRPr="00DF2A29">
              <w:rPr>
                <w:rFonts w:ascii="Myriad Pro" w:hAnsi="Myriad Pro" w:cs="Arial"/>
                <w:b/>
                <w:bCs/>
                <w:sz w:val="22"/>
                <w:szCs w:val="22"/>
                <w:lang w:val="en-GB" w:eastAsia="en-GB" w:bidi="ar-SA"/>
              </w:rPr>
              <w:t>Mine</w:t>
            </w:r>
          </w:p>
        </w:tc>
        <w:tc>
          <w:tcPr>
            <w:tcW w:w="0" w:type="auto"/>
            <w:shd w:val="clear" w:color="auto" w:fill="FFC000"/>
            <w:vAlign w:val="center"/>
            <w:hideMark/>
          </w:tcPr>
          <w:p w:rsidR="00DF2A29" w:rsidRPr="00DF2A29" w:rsidRDefault="00DF2A29" w:rsidP="00E43A2B">
            <w:pPr>
              <w:spacing w:after="0" w:line="240" w:lineRule="auto"/>
              <w:jc w:val="center"/>
              <w:rPr>
                <w:rFonts w:ascii="Myriad Pro" w:hAnsi="Myriad Pro" w:cs="Arial"/>
                <w:b/>
                <w:bCs/>
                <w:sz w:val="22"/>
                <w:szCs w:val="22"/>
                <w:lang w:val="en-GB" w:eastAsia="en-GB" w:bidi="ar-SA"/>
              </w:rPr>
            </w:pPr>
            <w:r w:rsidRPr="00DF2A29">
              <w:rPr>
                <w:rFonts w:ascii="Myriad Pro" w:hAnsi="Myriad Pro" w:cs="Arial"/>
                <w:b/>
                <w:bCs/>
                <w:sz w:val="22"/>
                <w:szCs w:val="22"/>
                <w:lang w:val="en-GB" w:eastAsia="en-GB" w:bidi="ar-SA"/>
              </w:rPr>
              <w:t>47,674</w:t>
            </w:r>
          </w:p>
        </w:tc>
        <w:tc>
          <w:tcPr>
            <w:tcW w:w="0" w:type="auto"/>
            <w:shd w:val="clear" w:color="auto" w:fill="FFC000"/>
            <w:vAlign w:val="center"/>
            <w:hideMark/>
          </w:tcPr>
          <w:p w:rsidR="00DF2A29" w:rsidRPr="00DF2A29" w:rsidRDefault="00DF2A29" w:rsidP="00E43A2B">
            <w:pPr>
              <w:spacing w:after="0" w:line="240" w:lineRule="auto"/>
              <w:jc w:val="center"/>
              <w:rPr>
                <w:rFonts w:ascii="Myriad Pro" w:hAnsi="Myriad Pro" w:cs="Arial"/>
                <w:b/>
                <w:bCs/>
                <w:sz w:val="22"/>
                <w:szCs w:val="22"/>
                <w:lang w:val="en-GB" w:eastAsia="en-GB" w:bidi="ar-SA"/>
              </w:rPr>
            </w:pPr>
            <w:r w:rsidRPr="00DF2A29">
              <w:rPr>
                <w:rFonts w:ascii="Myriad Pro" w:hAnsi="Myriad Pro" w:cs="Arial"/>
                <w:b/>
                <w:bCs/>
                <w:sz w:val="22"/>
                <w:szCs w:val="22"/>
                <w:lang w:val="en-GB" w:eastAsia="en-GB" w:bidi="ar-SA"/>
              </w:rPr>
              <w:t>467</w:t>
            </w:r>
          </w:p>
        </w:tc>
        <w:tc>
          <w:tcPr>
            <w:tcW w:w="0" w:type="auto"/>
            <w:shd w:val="clear" w:color="auto" w:fill="FFC000"/>
            <w:vAlign w:val="center"/>
            <w:hideMark/>
          </w:tcPr>
          <w:p w:rsidR="00DF2A29" w:rsidRPr="00DF2A29" w:rsidRDefault="00DF2A29" w:rsidP="00E43A2B">
            <w:pPr>
              <w:spacing w:after="0" w:line="240" w:lineRule="auto"/>
              <w:jc w:val="center"/>
              <w:rPr>
                <w:rFonts w:ascii="Myriad Pro" w:hAnsi="Myriad Pro" w:cs="Arial"/>
                <w:b/>
                <w:bCs/>
                <w:sz w:val="22"/>
                <w:szCs w:val="22"/>
                <w:lang w:val="en-GB" w:eastAsia="en-GB" w:bidi="ar-SA"/>
              </w:rPr>
            </w:pPr>
            <w:r w:rsidRPr="00DF2A29">
              <w:rPr>
                <w:rFonts w:ascii="Myriad Pro" w:hAnsi="Myriad Pro" w:cs="Arial"/>
                <w:b/>
                <w:bCs/>
                <w:sz w:val="22"/>
                <w:szCs w:val="22"/>
                <w:lang w:val="en-GB" w:eastAsia="en-GB" w:bidi="ar-SA"/>
              </w:rPr>
              <w:t>404</w:t>
            </w:r>
          </w:p>
        </w:tc>
        <w:tc>
          <w:tcPr>
            <w:tcW w:w="0" w:type="auto"/>
            <w:shd w:val="clear" w:color="auto" w:fill="FFC000"/>
            <w:vAlign w:val="center"/>
            <w:hideMark/>
          </w:tcPr>
          <w:p w:rsidR="00DF2A29" w:rsidRPr="00DF2A29" w:rsidRDefault="00DF2A29" w:rsidP="00E43A2B">
            <w:pPr>
              <w:spacing w:after="0" w:line="240" w:lineRule="auto"/>
              <w:jc w:val="center"/>
              <w:rPr>
                <w:rFonts w:ascii="Myriad Pro" w:hAnsi="Myriad Pro" w:cs="Arial"/>
                <w:b/>
                <w:bCs/>
                <w:sz w:val="22"/>
                <w:szCs w:val="22"/>
                <w:lang w:val="en-GB" w:eastAsia="en-GB" w:bidi="ar-SA"/>
              </w:rPr>
            </w:pPr>
            <w:r w:rsidRPr="00DF2A29">
              <w:rPr>
                <w:rFonts w:ascii="Myriad Pro" w:hAnsi="Myriad Pro" w:cs="Arial"/>
                <w:b/>
                <w:bCs/>
                <w:sz w:val="22"/>
                <w:szCs w:val="22"/>
                <w:lang w:val="en-GB" w:eastAsia="en-GB" w:bidi="ar-SA"/>
              </w:rPr>
              <w:t>367</w:t>
            </w:r>
          </w:p>
        </w:tc>
        <w:tc>
          <w:tcPr>
            <w:tcW w:w="0" w:type="auto"/>
            <w:shd w:val="clear" w:color="auto" w:fill="FFC000"/>
            <w:vAlign w:val="center"/>
            <w:hideMark/>
          </w:tcPr>
          <w:p w:rsidR="00DF2A29" w:rsidRPr="00DF2A29" w:rsidRDefault="00DF2A29" w:rsidP="00E43A2B">
            <w:pPr>
              <w:spacing w:after="0" w:line="240" w:lineRule="auto"/>
              <w:jc w:val="center"/>
              <w:rPr>
                <w:rFonts w:ascii="Myriad Pro" w:hAnsi="Myriad Pro" w:cs="Arial"/>
                <w:b/>
                <w:bCs/>
                <w:sz w:val="22"/>
                <w:szCs w:val="22"/>
                <w:lang w:val="en-GB" w:eastAsia="en-GB" w:bidi="ar-SA"/>
              </w:rPr>
            </w:pPr>
            <w:r w:rsidRPr="00DF2A29">
              <w:rPr>
                <w:rFonts w:ascii="Myriad Pro" w:hAnsi="Myriad Pro" w:cs="Arial"/>
                <w:b/>
                <w:bCs/>
                <w:sz w:val="22"/>
                <w:szCs w:val="22"/>
                <w:lang w:val="en-GB" w:eastAsia="en-GB" w:bidi="ar-SA"/>
              </w:rPr>
              <w:t>362</w:t>
            </w:r>
          </w:p>
        </w:tc>
        <w:tc>
          <w:tcPr>
            <w:tcW w:w="0" w:type="auto"/>
            <w:shd w:val="clear" w:color="auto" w:fill="FFC000"/>
            <w:vAlign w:val="center"/>
            <w:hideMark/>
          </w:tcPr>
          <w:p w:rsidR="00DF2A29" w:rsidRPr="00DF2A29" w:rsidRDefault="00DF2A29" w:rsidP="00E43A2B">
            <w:pPr>
              <w:spacing w:after="0" w:line="240" w:lineRule="auto"/>
              <w:jc w:val="center"/>
              <w:rPr>
                <w:rFonts w:ascii="Myriad Pro" w:hAnsi="Myriad Pro" w:cs="Arial"/>
                <w:b/>
                <w:bCs/>
                <w:sz w:val="22"/>
                <w:szCs w:val="22"/>
                <w:lang w:val="en-GB" w:eastAsia="en-GB" w:bidi="ar-SA"/>
              </w:rPr>
            </w:pPr>
            <w:r w:rsidRPr="00DF2A29">
              <w:rPr>
                <w:rFonts w:ascii="Myriad Pro" w:hAnsi="Myriad Pro" w:cs="Arial"/>
                <w:b/>
                <w:bCs/>
                <w:sz w:val="22"/>
                <w:szCs w:val="22"/>
                <w:lang w:val="en-GB" w:eastAsia="en-GB" w:bidi="ar-SA"/>
              </w:rPr>
              <w:t>340</w:t>
            </w:r>
          </w:p>
        </w:tc>
        <w:tc>
          <w:tcPr>
            <w:tcW w:w="0" w:type="auto"/>
            <w:shd w:val="clear" w:color="auto" w:fill="FFC000"/>
            <w:vAlign w:val="center"/>
            <w:hideMark/>
          </w:tcPr>
          <w:p w:rsidR="00DF2A29" w:rsidRPr="00DF2A29" w:rsidRDefault="00DF2A29" w:rsidP="00E43A2B">
            <w:pPr>
              <w:spacing w:after="0" w:line="240" w:lineRule="auto"/>
              <w:jc w:val="center"/>
              <w:rPr>
                <w:rFonts w:ascii="Myriad Pro" w:hAnsi="Myriad Pro" w:cs="Arial"/>
                <w:b/>
                <w:bCs/>
                <w:sz w:val="22"/>
                <w:szCs w:val="22"/>
                <w:lang w:val="en-GB" w:eastAsia="en-GB" w:bidi="ar-SA"/>
              </w:rPr>
            </w:pPr>
            <w:r w:rsidRPr="00DF2A29">
              <w:rPr>
                <w:rFonts w:ascii="Myriad Pro" w:hAnsi="Myriad Pro" w:cs="Arial"/>
                <w:b/>
                <w:bCs/>
                <w:sz w:val="22"/>
                <w:szCs w:val="22"/>
                <w:lang w:val="en-GB" w:eastAsia="en-GB" w:bidi="ar-SA"/>
              </w:rPr>
              <w:t>366</w:t>
            </w:r>
          </w:p>
        </w:tc>
        <w:tc>
          <w:tcPr>
            <w:tcW w:w="0" w:type="auto"/>
            <w:shd w:val="clear" w:color="auto" w:fill="FFC000"/>
            <w:vAlign w:val="center"/>
            <w:hideMark/>
          </w:tcPr>
          <w:p w:rsidR="00DF2A29" w:rsidRPr="00DF2A29" w:rsidRDefault="00DF2A29" w:rsidP="00E43A2B">
            <w:pPr>
              <w:spacing w:after="0" w:line="240" w:lineRule="auto"/>
              <w:jc w:val="center"/>
              <w:rPr>
                <w:rFonts w:ascii="Myriad Pro" w:hAnsi="Myriad Pro" w:cs="Arial"/>
                <w:b/>
                <w:bCs/>
                <w:sz w:val="22"/>
                <w:szCs w:val="22"/>
                <w:lang w:val="en-GB" w:eastAsia="en-GB" w:bidi="ar-SA"/>
              </w:rPr>
            </w:pPr>
            <w:r w:rsidRPr="00DF2A29">
              <w:rPr>
                <w:rFonts w:ascii="Myriad Pro" w:hAnsi="Myriad Pro" w:cs="Arial"/>
                <w:b/>
                <w:bCs/>
                <w:sz w:val="22"/>
                <w:szCs w:val="22"/>
                <w:lang w:val="en-GB" w:eastAsia="en-GB" w:bidi="ar-SA"/>
              </w:rPr>
              <w:t>188</w:t>
            </w:r>
          </w:p>
        </w:tc>
        <w:tc>
          <w:tcPr>
            <w:tcW w:w="0" w:type="auto"/>
            <w:shd w:val="clear" w:color="auto" w:fill="FFC000"/>
            <w:vAlign w:val="center"/>
            <w:hideMark/>
          </w:tcPr>
          <w:p w:rsidR="00DF2A29" w:rsidRPr="00DF2A29" w:rsidRDefault="00DF2A29" w:rsidP="00E43A2B">
            <w:pPr>
              <w:spacing w:after="0" w:line="240" w:lineRule="auto"/>
              <w:jc w:val="center"/>
              <w:rPr>
                <w:rFonts w:ascii="Myriad Pro" w:hAnsi="Myriad Pro" w:cs="Arial"/>
                <w:b/>
                <w:bCs/>
                <w:sz w:val="22"/>
                <w:szCs w:val="22"/>
                <w:lang w:val="en-GB" w:eastAsia="en-GB" w:bidi="ar-SA"/>
              </w:rPr>
            </w:pPr>
            <w:r w:rsidRPr="00DF2A29">
              <w:rPr>
                <w:rFonts w:ascii="Myriad Pro" w:hAnsi="Myriad Pro" w:cs="Arial"/>
                <w:b/>
                <w:bCs/>
                <w:sz w:val="22"/>
                <w:szCs w:val="22"/>
                <w:lang w:val="en-GB" w:eastAsia="en-GB" w:bidi="ar-SA"/>
              </w:rPr>
              <w:t>138</w:t>
            </w:r>
          </w:p>
        </w:tc>
        <w:tc>
          <w:tcPr>
            <w:tcW w:w="0" w:type="auto"/>
            <w:shd w:val="clear" w:color="auto" w:fill="FFC000"/>
            <w:vAlign w:val="center"/>
            <w:hideMark/>
          </w:tcPr>
          <w:p w:rsidR="00DF2A29" w:rsidRPr="00DF2A29" w:rsidRDefault="00DF2A29" w:rsidP="00E43A2B">
            <w:pPr>
              <w:spacing w:after="0" w:line="240" w:lineRule="auto"/>
              <w:jc w:val="center"/>
              <w:rPr>
                <w:rFonts w:ascii="Myriad Pro" w:hAnsi="Myriad Pro" w:cs="Arial"/>
                <w:b/>
                <w:bCs/>
                <w:sz w:val="22"/>
                <w:szCs w:val="22"/>
                <w:lang w:val="en-GB" w:eastAsia="en-GB" w:bidi="ar-SA"/>
              </w:rPr>
            </w:pPr>
            <w:r w:rsidRPr="00DF2A29">
              <w:rPr>
                <w:rFonts w:ascii="Myriad Pro" w:hAnsi="Myriad Pro" w:cs="Arial"/>
                <w:b/>
                <w:bCs/>
                <w:sz w:val="22"/>
                <w:szCs w:val="22"/>
                <w:lang w:val="en-GB" w:eastAsia="en-GB" w:bidi="ar-SA"/>
              </w:rPr>
              <w:t>117</w:t>
            </w:r>
          </w:p>
        </w:tc>
        <w:tc>
          <w:tcPr>
            <w:tcW w:w="0" w:type="auto"/>
            <w:shd w:val="clear" w:color="auto" w:fill="FFC000"/>
            <w:vAlign w:val="center"/>
            <w:hideMark/>
          </w:tcPr>
          <w:p w:rsidR="00DF2A29" w:rsidRPr="00DF2A29" w:rsidRDefault="00DF2A29" w:rsidP="00E43A2B">
            <w:pPr>
              <w:spacing w:after="0" w:line="240" w:lineRule="auto"/>
              <w:jc w:val="center"/>
              <w:rPr>
                <w:rFonts w:ascii="Myriad Pro" w:hAnsi="Myriad Pro" w:cs="Arial"/>
                <w:b/>
                <w:bCs/>
                <w:sz w:val="22"/>
                <w:szCs w:val="22"/>
                <w:lang w:val="en-GB" w:eastAsia="en-GB" w:bidi="ar-SA"/>
              </w:rPr>
            </w:pPr>
            <w:r w:rsidRPr="00DF2A29">
              <w:rPr>
                <w:rFonts w:ascii="Myriad Pro" w:hAnsi="Myriad Pro" w:cs="Arial"/>
                <w:b/>
                <w:bCs/>
                <w:sz w:val="22"/>
                <w:szCs w:val="22"/>
                <w:lang w:val="en-GB" w:eastAsia="en-GB" w:bidi="ar-SA"/>
              </w:rPr>
              <w:t>111</w:t>
            </w:r>
          </w:p>
        </w:tc>
        <w:tc>
          <w:tcPr>
            <w:tcW w:w="0" w:type="auto"/>
            <w:shd w:val="clear" w:color="auto" w:fill="FFC000"/>
            <w:vAlign w:val="center"/>
            <w:hideMark/>
          </w:tcPr>
          <w:p w:rsidR="00DF2A29" w:rsidRPr="00DF2A29" w:rsidRDefault="00DF2A29" w:rsidP="00E43A2B">
            <w:pPr>
              <w:spacing w:after="0" w:line="240" w:lineRule="auto"/>
              <w:jc w:val="center"/>
              <w:rPr>
                <w:rFonts w:ascii="Myriad Pro" w:hAnsi="Myriad Pro" w:cs="Arial"/>
                <w:b/>
                <w:bCs/>
                <w:sz w:val="22"/>
                <w:szCs w:val="22"/>
                <w:lang w:val="en-GB" w:eastAsia="en-GB" w:bidi="ar-SA"/>
              </w:rPr>
            </w:pPr>
            <w:r w:rsidRPr="00DF2A29">
              <w:rPr>
                <w:rFonts w:ascii="Myriad Pro" w:hAnsi="Myriad Pro" w:cs="Arial"/>
                <w:b/>
                <w:bCs/>
                <w:sz w:val="22"/>
                <w:szCs w:val="22"/>
                <w:lang w:val="en-GB" w:eastAsia="en-GB" w:bidi="ar-SA"/>
              </w:rPr>
              <w:t>141</w:t>
            </w:r>
          </w:p>
        </w:tc>
        <w:tc>
          <w:tcPr>
            <w:tcW w:w="0" w:type="auto"/>
            <w:shd w:val="clear" w:color="auto" w:fill="FFC000"/>
            <w:vAlign w:val="center"/>
            <w:hideMark/>
          </w:tcPr>
          <w:p w:rsidR="00DF2A29" w:rsidRPr="00DF2A29" w:rsidRDefault="00DF2A29" w:rsidP="00E43A2B">
            <w:pPr>
              <w:spacing w:after="0" w:line="240" w:lineRule="auto"/>
              <w:jc w:val="center"/>
              <w:rPr>
                <w:rFonts w:ascii="Myriad Pro" w:hAnsi="Myriad Pro" w:cs="Arial"/>
                <w:b/>
                <w:bCs/>
                <w:sz w:val="22"/>
                <w:szCs w:val="22"/>
                <w:lang w:val="en-GB" w:eastAsia="en-GB" w:bidi="ar-SA"/>
              </w:rPr>
            </w:pPr>
            <w:r w:rsidRPr="00DF2A29">
              <w:rPr>
                <w:rFonts w:ascii="Myriad Pro" w:hAnsi="Myriad Pro" w:cs="Arial"/>
                <w:b/>
                <w:bCs/>
                <w:sz w:val="22"/>
                <w:szCs w:val="22"/>
                <w:lang w:val="en-GB" w:eastAsia="en-GB" w:bidi="ar-SA"/>
              </w:rPr>
              <w:t>107</w:t>
            </w:r>
          </w:p>
        </w:tc>
        <w:tc>
          <w:tcPr>
            <w:tcW w:w="0" w:type="auto"/>
            <w:shd w:val="clear" w:color="auto" w:fill="FFC000"/>
            <w:vAlign w:val="center"/>
            <w:hideMark/>
          </w:tcPr>
          <w:p w:rsidR="00DF2A29" w:rsidRPr="00DF2A29" w:rsidRDefault="00DF2A29" w:rsidP="00E43A2B">
            <w:pPr>
              <w:spacing w:after="0" w:line="240" w:lineRule="auto"/>
              <w:jc w:val="center"/>
              <w:rPr>
                <w:rFonts w:ascii="Myriad Pro" w:hAnsi="Myriad Pro" w:cs="Arial"/>
                <w:b/>
                <w:bCs/>
                <w:sz w:val="22"/>
                <w:szCs w:val="22"/>
                <w:lang w:val="en-GB" w:eastAsia="en-GB" w:bidi="ar-SA"/>
              </w:rPr>
            </w:pPr>
            <w:r w:rsidRPr="00DF2A29">
              <w:rPr>
                <w:rFonts w:ascii="Myriad Pro" w:hAnsi="Myriad Pro" w:cs="Arial"/>
                <w:b/>
                <w:bCs/>
                <w:sz w:val="22"/>
                <w:szCs w:val="22"/>
                <w:lang w:val="en-GB" w:eastAsia="en-GB" w:bidi="ar-SA"/>
              </w:rPr>
              <w:t>66</w:t>
            </w:r>
          </w:p>
        </w:tc>
        <w:tc>
          <w:tcPr>
            <w:tcW w:w="0" w:type="auto"/>
            <w:shd w:val="clear" w:color="auto" w:fill="FFC000"/>
            <w:vAlign w:val="center"/>
            <w:hideMark/>
          </w:tcPr>
          <w:p w:rsidR="00DF2A29" w:rsidRPr="00DF2A29" w:rsidRDefault="00DF2A29" w:rsidP="00E43A2B">
            <w:pPr>
              <w:spacing w:after="0" w:line="240" w:lineRule="auto"/>
              <w:jc w:val="center"/>
              <w:rPr>
                <w:rFonts w:ascii="Myriad Pro" w:hAnsi="Myriad Pro" w:cs="Arial"/>
                <w:b/>
                <w:bCs/>
                <w:sz w:val="22"/>
                <w:szCs w:val="22"/>
                <w:lang w:val="en-GB" w:eastAsia="en-GB" w:bidi="ar-SA"/>
              </w:rPr>
            </w:pPr>
            <w:r w:rsidRPr="00DF2A29">
              <w:rPr>
                <w:rFonts w:ascii="Myriad Pro" w:hAnsi="Myriad Pro" w:cs="Arial"/>
                <w:b/>
                <w:bCs/>
                <w:sz w:val="22"/>
                <w:szCs w:val="22"/>
                <w:lang w:val="en-GB" w:eastAsia="en-GB" w:bidi="ar-SA"/>
              </w:rPr>
              <w:t>48</w:t>
            </w:r>
          </w:p>
        </w:tc>
        <w:tc>
          <w:tcPr>
            <w:tcW w:w="0" w:type="auto"/>
            <w:shd w:val="clear" w:color="auto" w:fill="FFC000"/>
            <w:vAlign w:val="center"/>
            <w:hideMark/>
          </w:tcPr>
          <w:p w:rsidR="00DF2A29" w:rsidRPr="00DF2A29" w:rsidRDefault="00DF2A29" w:rsidP="00E43A2B">
            <w:pPr>
              <w:spacing w:after="0" w:line="240" w:lineRule="auto"/>
              <w:jc w:val="center"/>
              <w:rPr>
                <w:rFonts w:ascii="Myriad Pro" w:hAnsi="Myriad Pro" w:cs="Arial"/>
                <w:b/>
                <w:bCs/>
                <w:sz w:val="22"/>
                <w:szCs w:val="22"/>
                <w:lang w:val="en-GB" w:eastAsia="en-GB" w:bidi="ar-SA"/>
              </w:rPr>
            </w:pPr>
            <w:r w:rsidRPr="00DF2A29">
              <w:rPr>
                <w:rFonts w:ascii="Myriad Pro" w:hAnsi="Myriad Pro" w:cs="Arial"/>
                <w:b/>
                <w:bCs/>
                <w:sz w:val="22"/>
                <w:szCs w:val="22"/>
                <w:lang w:val="en-GB" w:eastAsia="en-GB" w:bidi="ar-SA"/>
              </w:rPr>
              <w:t>72</w:t>
            </w:r>
          </w:p>
        </w:tc>
        <w:tc>
          <w:tcPr>
            <w:tcW w:w="0" w:type="auto"/>
            <w:shd w:val="clear" w:color="auto" w:fill="FFC000"/>
            <w:noWrap/>
            <w:vAlign w:val="center"/>
            <w:hideMark/>
          </w:tcPr>
          <w:p w:rsidR="00DF2A29" w:rsidRPr="00DF2A29" w:rsidRDefault="00DF2A29" w:rsidP="00E43A2B">
            <w:pPr>
              <w:spacing w:after="0" w:line="240" w:lineRule="auto"/>
              <w:jc w:val="center"/>
              <w:rPr>
                <w:rFonts w:ascii="Myriad Pro" w:hAnsi="Myriad Pro" w:cs="Arial"/>
                <w:b/>
                <w:bCs/>
                <w:sz w:val="22"/>
                <w:szCs w:val="22"/>
                <w:lang w:val="en-GB" w:eastAsia="en-GB" w:bidi="ar-SA"/>
              </w:rPr>
            </w:pPr>
            <w:r w:rsidRPr="00DF2A29">
              <w:rPr>
                <w:rFonts w:ascii="Myriad Pro" w:hAnsi="Myriad Pro" w:cs="Arial"/>
                <w:b/>
                <w:bCs/>
                <w:sz w:val="22"/>
                <w:szCs w:val="22"/>
                <w:lang w:val="en-GB" w:eastAsia="en-GB" w:bidi="ar-SA"/>
              </w:rPr>
              <w:t>50,968</w:t>
            </w:r>
          </w:p>
        </w:tc>
        <w:tc>
          <w:tcPr>
            <w:tcW w:w="0" w:type="auto"/>
            <w:shd w:val="clear" w:color="auto" w:fill="FFC000"/>
            <w:noWrap/>
            <w:vAlign w:val="center"/>
            <w:hideMark/>
          </w:tcPr>
          <w:p w:rsidR="00DF2A29" w:rsidRPr="00DF2A29" w:rsidRDefault="00DF2A29" w:rsidP="00E43A2B">
            <w:pPr>
              <w:spacing w:after="0" w:line="240" w:lineRule="auto"/>
              <w:jc w:val="center"/>
              <w:rPr>
                <w:rFonts w:ascii="Myriad Pro" w:hAnsi="Myriad Pro" w:cs="Arial"/>
                <w:b/>
                <w:bCs/>
                <w:sz w:val="22"/>
                <w:szCs w:val="22"/>
                <w:lang w:val="en-GB" w:eastAsia="en-GB" w:bidi="ar-SA"/>
              </w:rPr>
            </w:pPr>
            <w:r w:rsidRPr="00DF2A29">
              <w:rPr>
                <w:rFonts w:ascii="Myriad Pro" w:hAnsi="Myriad Pro" w:cs="Arial"/>
                <w:b/>
                <w:bCs/>
                <w:sz w:val="22"/>
                <w:szCs w:val="22"/>
                <w:lang w:val="en-GB" w:eastAsia="en-GB" w:bidi="ar-SA"/>
              </w:rPr>
              <w:t>79%</w:t>
            </w:r>
          </w:p>
        </w:tc>
      </w:tr>
      <w:tr w:rsidR="00DF2A29" w:rsidRPr="00DF2A29" w:rsidTr="00E12270">
        <w:trPr>
          <w:trHeight w:val="255"/>
          <w:jc w:val="center"/>
        </w:trPr>
        <w:tc>
          <w:tcPr>
            <w:tcW w:w="0" w:type="auto"/>
            <w:vMerge/>
            <w:shd w:val="clear" w:color="auto" w:fill="365F91"/>
            <w:vAlign w:val="center"/>
            <w:hideMark/>
          </w:tcPr>
          <w:p w:rsidR="00DF2A29" w:rsidRPr="00DF2A29" w:rsidRDefault="00DF2A29" w:rsidP="00DF2A29">
            <w:pPr>
              <w:spacing w:after="0" w:line="240" w:lineRule="auto"/>
              <w:rPr>
                <w:rFonts w:ascii="Myriad Pro" w:hAnsi="Myriad Pro" w:cs="Arial"/>
                <w:b/>
                <w:bCs/>
                <w:sz w:val="22"/>
                <w:szCs w:val="22"/>
                <w:lang w:val="en-GB" w:eastAsia="en-GB" w:bidi="ar-SA"/>
              </w:rPr>
            </w:pPr>
          </w:p>
        </w:tc>
        <w:tc>
          <w:tcPr>
            <w:tcW w:w="0" w:type="auto"/>
            <w:shd w:val="clear" w:color="auto" w:fill="365F91"/>
            <w:vAlign w:val="center"/>
            <w:hideMark/>
          </w:tcPr>
          <w:p w:rsidR="00DF2A29" w:rsidRPr="00E12270" w:rsidRDefault="00DF2A29" w:rsidP="00DF2A29">
            <w:pPr>
              <w:spacing w:after="0" w:line="240" w:lineRule="auto"/>
              <w:rPr>
                <w:rFonts w:ascii="Myriad Pro" w:hAnsi="Myriad Pro" w:cs="Arial"/>
                <w:b/>
                <w:bCs/>
                <w:color w:val="FFFFFF"/>
                <w:sz w:val="22"/>
                <w:szCs w:val="22"/>
                <w:lang w:val="en-GB" w:eastAsia="en-GB" w:bidi="ar-SA"/>
              </w:rPr>
            </w:pPr>
            <w:r w:rsidRPr="00E12270">
              <w:rPr>
                <w:rFonts w:ascii="Myriad Pro" w:hAnsi="Myriad Pro" w:cs="Arial"/>
                <w:b/>
                <w:bCs/>
                <w:color w:val="FFFFFF"/>
                <w:sz w:val="22"/>
                <w:szCs w:val="22"/>
                <w:lang w:val="en-GB" w:eastAsia="en-GB" w:bidi="ar-SA"/>
              </w:rPr>
              <w:t>Both</w:t>
            </w:r>
          </w:p>
        </w:tc>
        <w:tc>
          <w:tcPr>
            <w:tcW w:w="0" w:type="auto"/>
            <w:shd w:val="clear" w:color="auto" w:fill="365F91"/>
            <w:vAlign w:val="center"/>
            <w:hideMark/>
          </w:tcPr>
          <w:p w:rsidR="00DF2A29" w:rsidRPr="00E12270" w:rsidRDefault="00DF2A29" w:rsidP="00E43A2B">
            <w:pPr>
              <w:spacing w:after="0" w:line="240" w:lineRule="auto"/>
              <w:jc w:val="center"/>
              <w:rPr>
                <w:rFonts w:ascii="Myriad Pro" w:hAnsi="Myriad Pro" w:cs="Arial"/>
                <w:b/>
                <w:bCs/>
                <w:color w:val="FFFFFF"/>
                <w:sz w:val="22"/>
                <w:szCs w:val="22"/>
                <w:lang w:val="en-GB" w:eastAsia="en-GB" w:bidi="ar-SA"/>
              </w:rPr>
            </w:pPr>
            <w:r w:rsidRPr="00E12270">
              <w:rPr>
                <w:rFonts w:ascii="Myriad Pro" w:hAnsi="Myriad Pro" w:cs="Arial"/>
                <w:b/>
                <w:bCs/>
                <w:color w:val="FFFFFF"/>
                <w:sz w:val="22"/>
                <w:szCs w:val="22"/>
                <w:lang w:val="en-GB" w:eastAsia="en-GB" w:bidi="ar-SA"/>
              </w:rPr>
              <w:t>57,127</w:t>
            </w:r>
          </w:p>
        </w:tc>
        <w:tc>
          <w:tcPr>
            <w:tcW w:w="0" w:type="auto"/>
            <w:shd w:val="clear" w:color="auto" w:fill="365F91"/>
            <w:vAlign w:val="center"/>
            <w:hideMark/>
          </w:tcPr>
          <w:p w:rsidR="00DF2A29" w:rsidRPr="00E12270" w:rsidRDefault="00DF2A29" w:rsidP="00E43A2B">
            <w:pPr>
              <w:spacing w:after="0" w:line="240" w:lineRule="auto"/>
              <w:jc w:val="center"/>
              <w:rPr>
                <w:rFonts w:ascii="Myriad Pro" w:hAnsi="Myriad Pro" w:cs="Arial"/>
                <w:b/>
                <w:bCs/>
                <w:color w:val="FFFFFF"/>
                <w:sz w:val="22"/>
                <w:szCs w:val="22"/>
                <w:lang w:val="en-GB" w:eastAsia="en-GB" w:bidi="ar-SA"/>
              </w:rPr>
            </w:pPr>
            <w:r w:rsidRPr="00E12270">
              <w:rPr>
                <w:rFonts w:ascii="Myriad Pro" w:hAnsi="Myriad Pro" w:cs="Arial"/>
                <w:b/>
                <w:bCs/>
                <w:color w:val="FFFFFF"/>
                <w:sz w:val="22"/>
                <w:szCs w:val="22"/>
                <w:lang w:val="en-GB" w:eastAsia="en-GB" w:bidi="ar-SA"/>
              </w:rPr>
              <w:t>858</w:t>
            </w:r>
          </w:p>
        </w:tc>
        <w:tc>
          <w:tcPr>
            <w:tcW w:w="0" w:type="auto"/>
            <w:shd w:val="clear" w:color="auto" w:fill="365F91"/>
            <w:vAlign w:val="center"/>
            <w:hideMark/>
          </w:tcPr>
          <w:p w:rsidR="00DF2A29" w:rsidRPr="00E12270" w:rsidRDefault="00DF2A29" w:rsidP="00E43A2B">
            <w:pPr>
              <w:spacing w:after="0" w:line="240" w:lineRule="auto"/>
              <w:jc w:val="center"/>
              <w:rPr>
                <w:rFonts w:ascii="Myriad Pro" w:hAnsi="Myriad Pro" w:cs="Arial"/>
                <w:b/>
                <w:bCs/>
                <w:color w:val="FFFFFF"/>
                <w:sz w:val="22"/>
                <w:szCs w:val="22"/>
                <w:lang w:val="en-GB" w:eastAsia="en-GB" w:bidi="ar-SA"/>
              </w:rPr>
            </w:pPr>
            <w:r w:rsidRPr="00E12270">
              <w:rPr>
                <w:rFonts w:ascii="Myriad Pro" w:hAnsi="Myriad Pro" w:cs="Arial"/>
                <w:b/>
                <w:bCs/>
                <w:color w:val="FFFFFF"/>
                <w:sz w:val="22"/>
                <w:szCs w:val="22"/>
                <w:lang w:val="en-GB" w:eastAsia="en-GB" w:bidi="ar-SA"/>
              </w:rPr>
              <w:t>826</w:t>
            </w:r>
          </w:p>
        </w:tc>
        <w:tc>
          <w:tcPr>
            <w:tcW w:w="0" w:type="auto"/>
            <w:shd w:val="clear" w:color="auto" w:fill="365F91"/>
            <w:vAlign w:val="center"/>
            <w:hideMark/>
          </w:tcPr>
          <w:p w:rsidR="00DF2A29" w:rsidRPr="00E12270" w:rsidRDefault="00DF2A29" w:rsidP="00E43A2B">
            <w:pPr>
              <w:spacing w:after="0" w:line="240" w:lineRule="auto"/>
              <w:jc w:val="center"/>
              <w:rPr>
                <w:rFonts w:ascii="Myriad Pro" w:hAnsi="Myriad Pro" w:cs="Arial"/>
                <w:b/>
                <w:bCs/>
                <w:color w:val="FFFFFF"/>
                <w:sz w:val="22"/>
                <w:szCs w:val="22"/>
                <w:lang w:val="en-GB" w:eastAsia="en-GB" w:bidi="ar-SA"/>
              </w:rPr>
            </w:pPr>
            <w:r w:rsidRPr="00E12270">
              <w:rPr>
                <w:rFonts w:ascii="Myriad Pro" w:hAnsi="Myriad Pro" w:cs="Arial"/>
                <w:b/>
                <w:bCs/>
                <w:color w:val="FFFFFF"/>
                <w:sz w:val="22"/>
                <w:szCs w:val="22"/>
                <w:lang w:val="en-GB" w:eastAsia="en-GB" w:bidi="ar-SA"/>
              </w:rPr>
              <w:t>847</w:t>
            </w:r>
          </w:p>
        </w:tc>
        <w:tc>
          <w:tcPr>
            <w:tcW w:w="0" w:type="auto"/>
            <w:shd w:val="clear" w:color="auto" w:fill="365F91"/>
            <w:vAlign w:val="center"/>
            <w:hideMark/>
          </w:tcPr>
          <w:p w:rsidR="00DF2A29" w:rsidRPr="00E12270" w:rsidRDefault="00DF2A29" w:rsidP="00E43A2B">
            <w:pPr>
              <w:spacing w:after="0" w:line="240" w:lineRule="auto"/>
              <w:jc w:val="center"/>
              <w:rPr>
                <w:rFonts w:ascii="Myriad Pro" w:hAnsi="Myriad Pro" w:cs="Arial"/>
                <w:b/>
                <w:bCs/>
                <w:color w:val="FFFFFF"/>
                <w:sz w:val="22"/>
                <w:szCs w:val="22"/>
                <w:lang w:val="en-GB" w:eastAsia="en-GB" w:bidi="ar-SA"/>
              </w:rPr>
            </w:pPr>
            <w:r w:rsidRPr="00E12270">
              <w:rPr>
                <w:rFonts w:ascii="Myriad Pro" w:hAnsi="Myriad Pro" w:cs="Arial"/>
                <w:b/>
                <w:bCs/>
                <w:color w:val="FFFFFF"/>
                <w:sz w:val="22"/>
                <w:szCs w:val="22"/>
                <w:lang w:val="en-GB" w:eastAsia="en-GB" w:bidi="ar-SA"/>
              </w:rPr>
              <w:t>772</w:t>
            </w:r>
          </w:p>
        </w:tc>
        <w:tc>
          <w:tcPr>
            <w:tcW w:w="0" w:type="auto"/>
            <w:shd w:val="clear" w:color="auto" w:fill="365F91"/>
            <w:vAlign w:val="center"/>
            <w:hideMark/>
          </w:tcPr>
          <w:p w:rsidR="00DF2A29" w:rsidRPr="00E12270" w:rsidRDefault="00DF2A29" w:rsidP="00E43A2B">
            <w:pPr>
              <w:spacing w:after="0" w:line="240" w:lineRule="auto"/>
              <w:jc w:val="center"/>
              <w:rPr>
                <w:rFonts w:ascii="Myriad Pro" w:hAnsi="Myriad Pro" w:cs="Arial"/>
                <w:b/>
                <w:bCs/>
                <w:color w:val="FFFFFF"/>
                <w:sz w:val="22"/>
                <w:szCs w:val="22"/>
                <w:lang w:val="en-GB" w:eastAsia="en-GB" w:bidi="ar-SA"/>
              </w:rPr>
            </w:pPr>
            <w:r w:rsidRPr="00E12270">
              <w:rPr>
                <w:rFonts w:ascii="Myriad Pro" w:hAnsi="Myriad Pro" w:cs="Arial"/>
                <w:b/>
                <w:bCs/>
                <w:color w:val="FFFFFF"/>
                <w:sz w:val="22"/>
                <w:szCs w:val="22"/>
                <w:lang w:val="en-GB" w:eastAsia="en-GB" w:bidi="ar-SA"/>
              </w:rPr>
              <w:t>898</w:t>
            </w:r>
          </w:p>
        </w:tc>
        <w:tc>
          <w:tcPr>
            <w:tcW w:w="0" w:type="auto"/>
            <w:shd w:val="clear" w:color="auto" w:fill="365F91"/>
            <w:vAlign w:val="center"/>
            <w:hideMark/>
          </w:tcPr>
          <w:p w:rsidR="00DF2A29" w:rsidRPr="00E12270" w:rsidRDefault="00DF2A29" w:rsidP="00E43A2B">
            <w:pPr>
              <w:spacing w:after="0" w:line="240" w:lineRule="auto"/>
              <w:jc w:val="center"/>
              <w:rPr>
                <w:rFonts w:ascii="Myriad Pro" w:hAnsi="Myriad Pro" w:cs="Arial"/>
                <w:b/>
                <w:bCs/>
                <w:color w:val="FFFFFF"/>
                <w:sz w:val="22"/>
                <w:szCs w:val="22"/>
                <w:lang w:val="en-GB" w:eastAsia="en-GB" w:bidi="ar-SA"/>
              </w:rPr>
            </w:pPr>
            <w:r w:rsidRPr="00E12270">
              <w:rPr>
                <w:rFonts w:ascii="Myriad Pro" w:hAnsi="Myriad Pro" w:cs="Arial"/>
                <w:b/>
                <w:bCs/>
                <w:color w:val="FFFFFF"/>
                <w:sz w:val="22"/>
                <w:szCs w:val="22"/>
                <w:lang w:val="en-GB" w:eastAsia="en-GB" w:bidi="ar-SA"/>
              </w:rPr>
              <w:t>875</w:t>
            </w:r>
          </w:p>
        </w:tc>
        <w:tc>
          <w:tcPr>
            <w:tcW w:w="0" w:type="auto"/>
            <w:shd w:val="clear" w:color="auto" w:fill="365F91"/>
            <w:vAlign w:val="center"/>
            <w:hideMark/>
          </w:tcPr>
          <w:p w:rsidR="00DF2A29" w:rsidRPr="00E12270" w:rsidRDefault="00DF2A29" w:rsidP="00E43A2B">
            <w:pPr>
              <w:spacing w:after="0" w:line="240" w:lineRule="auto"/>
              <w:jc w:val="center"/>
              <w:rPr>
                <w:rFonts w:ascii="Myriad Pro" w:hAnsi="Myriad Pro" w:cs="Arial"/>
                <w:b/>
                <w:bCs/>
                <w:color w:val="FFFFFF"/>
                <w:sz w:val="22"/>
                <w:szCs w:val="22"/>
                <w:lang w:val="en-GB" w:eastAsia="en-GB" w:bidi="ar-SA"/>
              </w:rPr>
            </w:pPr>
            <w:r w:rsidRPr="00E12270">
              <w:rPr>
                <w:rFonts w:ascii="Myriad Pro" w:hAnsi="Myriad Pro" w:cs="Arial"/>
                <w:b/>
                <w:bCs/>
                <w:color w:val="FFFFFF"/>
                <w:sz w:val="22"/>
                <w:szCs w:val="22"/>
                <w:lang w:val="en-GB" w:eastAsia="en-GB" w:bidi="ar-SA"/>
              </w:rPr>
              <w:t>450</w:t>
            </w:r>
          </w:p>
        </w:tc>
        <w:tc>
          <w:tcPr>
            <w:tcW w:w="0" w:type="auto"/>
            <w:shd w:val="clear" w:color="auto" w:fill="365F91"/>
            <w:vAlign w:val="center"/>
            <w:hideMark/>
          </w:tcPr>
          <w:p w:rsidR="00DF2A29" w:rsidRPr="00E12270" w:rsidRDefault="00DF2A29" w:rsidP="00E43A2B">
            <w:pPr>
              <w:spacing w:after="0" w:line="240" w:lineRule="auto"/>
              <w:jc w:val="center"/>
              <w:rPr>
                <w:rFonts w:ascii="Myriad Pro" w:hAnsi="Myriad Pro" w:cs="Arial"/>
                <w:b/>
                <w:bCs/>
                <w:color w:val="FFFFFF"/>
                <w:sz w:val="22"/>
                <w:szCs w:val="22"/>
                <w:lang w:val="en-GB" w:eastAsia="en-GB" w:bidi="ar-SA"/>
              </w:rPr>
            </w:pPr>
            <w:r w:rsidRPr="00E12270">
              <w:rPr>
                <w:rFonts w:ascii="Myriad Pro" w:hAnsi="Myriad Pro" w:cs="Arial"/>
                <w:b/>
                <w:bCs/>
                <w:color w:val="FFFFFF"/>
                <w:sz w:val="22"/>
                <w:szCs w:val="22"/>
                <w:lang w:val="en-GB" w:eastAsia="en-GB" w:bidi="ar-SA"/>
              </w:rPr>
              <w:t>352</w:t>
            </w:r>
          </w:p>
        </w:tc>
        <w:tc>
          <w:tcPr>
            <w:tcW w:w="0" w:type="auto"/>
            <w:shd w:val="clear" w:color="auto" w:fill="365F91"/>
            <w:vAlign w:val="center"/>
            <w:hideMark/>
          </w:tcPr>
          <w:p w:rsidR="00DF2A29" w:rsidRPr="00E12270" w:rsidRDefault="00DF2A29" w:rsidP="00E43A2B">
            <w:pPr>
              <w:spacing w:after="0" w:line="240" w:lineRule="auto"/>
              <w:jc w:val="center"/>
              <w:rPr>
                <w:rFonts w:ascii="Myriad Pro" w:hAnsi="Myriad Pro" w:cs="Arial"/>
                <w:b/>
                <w:bCs/>
                <w:color w:val="FFFFFF"/>
                <w:sz w:val="22"/>
                <w:szCs w:val="22"/>
                <w:lang w:val="en-GB" w:eastAsia="en-GB" w:bidi="ar-SA"/>
              </w:rPr>
            </w:pPr>
            <w:r w:rsidRPr="00E12270">
              <w:rPr>
                <w:rFonts w:ascii="Myriad Pro" w:hAnsi="Myriad Pro" w:cs="Arial"/>
                <w:b/>
                <w:bCs/>
                <w:color w:val="FFFFFF"/>
                <w:sz w:val="22"/>
                <w:szCs w:val="22"/>
                <w:lang w:val="en-GB" w:eastAsia="en-GB" w:bidi="ar-SA"/>
              </w:rPr>
              <w:t>271</w:t>
            </w:r>
          </w:p>
        </w:tc>
        <w:tc>
          <w:tcPr>
            <w:tcW w:w="0" w:type="auto"/>
            <w:shd w:val="clear" w:color="auto" w:fill="365F91"/>
            <w:vAlign w:val="center"/>
            <w:hideMark/>
          </w:tcPr>
          <w:p w:rsidR="00DF2A29" w:rsidRPr="00E12270" w:rsidRDefault="00DF2A29" w:rsidP="00E43A2B">
            <w:pPr>
              <w:spacing w:after="0" w:line="240" w:lineRule="auto"/>
              <w:jc w:val="center"/>
              <w:rPr>
                <w:rFonts w:ascii="Myriad Pro" w:hAnsi="Myriad Pro" w:cs="Arial"/>
                <w:b/>
                <w:bCs/>
                <w:color w:val="FFFFFF"/>
                <w:sz w:val="22"/>
                <w:szCs w:val="22"/>
                <w:lang w:val="en-GB" w:eastAsia="en-GB" w:bidi="ar-SA"/>
              </w:rPr>
            </w:pPr>
            <w:r w:rsidRPr="00E12270">
              <w:rPr>
                <w:rFonts w:ascii="Myriad Pro" w:hAnsi="Myriad Pro" w:cs="Arial"/>
                <w:b/>
                <w:bCs/>
                <w:color w:val="FFFFFF"/>
                <w:sz w:val="22"/>
                <w:szCs w:val="22"/>
                <w:lang w:val="en-GB" w:eastAsia="en-GB" w:bidi="ar-SA"/>
              </w:rPr>
              <w:t>244</w:t>
            </w:r>
          </w:p>
        </w:tc>
        <w:tc>
          <w:tcPr>
            <w:tcW w:w="0" w:type="auto"/>
            <w:shd w:val="clear" w:color="auto" w:fill="365F91"/>
            <w:vAlign w:val="center"/>
            <w:hideMark/>
          </w:tcPr>
          <w:p w:rsidR="00DF2A29" w:rsidRPr="00E12270" w:rsidRDefault="00DF2A29" w:rsidP="00E43A2B">
            <w:pPr>
              <w:spacing w:after="0" w:line="240" w:lineRule="auto"/>
              <w:jc w:val="center"/>
              <w:rPr>
                <w:rFonts w:ascii="Myriad Pro" w:hAnsi="Myriad Pro" w:cs="Arial"/>
                <w:b/>
                <w:bCs/>
                <w:color w:val="FFFFFF"/>
                <w:sz w:val="22"/>
                <w:szCs w:val="22"/>
                <w:lang w:val="en-GB" w:eastAsia="en-GB" w:bidi="ar-SA"/>
              </w:rPr>
            </w:pPr>
            <w:r w:rsidRPr="00E12270">
              <w:rPr>
                <w:rFonts w:ascii="Myriad Pro" w:hAnsi="Myriad Pro" w:cs="Arial"/>
                <w:b/>
                <w:bCs/>
                <w:color w:val="FFFFFF"/>
                <w:sz w:val="22"/>
                <w:szCs w:val="22"/>
                <w:lang w:val="en-GB" w:eastAsia="en-GB" w:bidi="ar-SA"/>
              </w:rPr>
              <w:t>286</w:t>
            </w:r>
          </w:p>
        </w:tc>
        <w:tc>
          <w:tcPr>
            <w:tcW w:w="0" w:type="auto"/>
            <w:shd w:val="clear" w:color="auto" w:fill="365F91"/>
            <w:vAlign w:val="center"/>
            <w:hideMark/>
          </w:tcPr>
          <w:p w:rsidR="00DF2A29" w:rsidRPr="00E12270" w:rsidRDefault="00DF2A29" w:rsidP="00E43A2B">
            <w:pPr>
              <w:spacing w:after="0" w:line="240" w:lineRule="auto"/>
              <w:jc w:val="center"/>
              <w:rPr>
                <w:rFonts w:ascii="Myriad Pro" w:hAnsi="Myriad Pro" w:cs="Arial"/>
                <w:b/>
                <w:bCs/>
                <w:color w:val="FFFFFF"/>
                <w:sz w:val="22"/>
                <w:szCs w:val="22"/>
                <w:lang w:val="en-GB" w:eastAsia="en-GB" w:bidi="ar-SA"/>
              </w:rPr>
            </w:pPr>
            <w:r w:rsidRPr="00E12270">
              <w:rPr>
                <w:rFonts w:ascii="Myriad Pro" w:hAnsi="Myriad Pro" w:cs="Arial"/>
                <w:b/>
                <w:bCs/>
                <w:color w:val="FFFFFF"/>
                <w:sz w:val="22"/>
                <w:szCs w:val="22"/>
                <w:lang w:val="en-GB" w:eastAsia="en-GB" w:bidi="ar-SA"/>
              </w:rPr>
              <w:t>211</w:t>
            </w:r>
          </w:p>
        </w:tc>
        <w:tc>
          <w:tcPr>
            <w:tcW w:w="0" w:type="auto"/>
            <w:shd w:val="clear" w:color="auto" w:fill="365F91"/>
            <w:vAlign w:val="center"/>
            <w:hideMark/>
          </w:tcPr>
          <w:p w:rsidR="00DF2A29" w:rsidRPr="00E12270" w:rsidRDefault="00DF2A29" w:rsidP="00E43A2B">
            <w:pPr>
              <w:spacing w:after="0" w:line="240" w:lineRule="auto"/>
              <w:jc w:val="center"/>
              <w:rPr>
                <w:rFonts w:ascii="Myriad Pro" w:hAnsi="Myriad Pro" w:cs="Arial"/>
                <w:b/>
                <w:bCs/>
                <w:color w:val="FFFFFF"/>
                <w:sz w:val="22"/>
                <w:szCs w:val="22"/>
                <w:lang w:val="en-GB" w:eastAsia="en-GB" w:bidi="ar-SA"/>
              </w:rPr>
            </w:pPr>
            <w:r w:rsidRPr="00E12270">
              <w:rPr>
                <w:rFonts w:ascii="Myriad Pro" w:hAnsi="Myriad Pro" w:cs="Arial"/>
                <w:b/>
                <w:bCs/>
                <w:color w:val="FFFFFF"/>
                <w:sz w:val="22"/>
                <w:szCs w:val="22"/>
                <w:lang w:val="en-GB" w:eastAsia="en-GB" w:bidi="ar-SA"/>
              </w:rPr>
              <w:t>186</w:t>
            </w:r>
          </w:p>
        </w:tc>
        <w:tc>
          <w:tcPr>
            <w:tcW w:w="0" w:type="auto"/>
            <w:shd w:val="clear" w:color="auto" w:fill="365F91"/>
            <w:vAlign w:val="center"/>
            <w:hideMark/>
          </w:tcPr>
          <w:p w:rsidR="00DF2A29" w:rsidRPr="00E12270" w:rsidRDefault="00DF2A29" w:rsidP="00E43A2B">
            <w:pPr>
              <w:spacing w:after="0" w:line="240" w:lineRule="auto"/>
              <w:jc w:val="center"/>
              <w:rPr>
                <w:rFonts w:ascii="Myriad Pro" w:hAnsi="Myriad Pro" w:cs="Arial"/>
                <w:b/>
                <w:bCs/>
                <w:color w:val="FFFFFF"/>
                <w:sz w:val="22"/>
                <w:szCs w:val="22"/>
                <w:lang w:val="en-GB" w:eastAsia="en-GB" w:bidi="ar-SA"/>
              </w:rPr>
            </w:pPr>
            <w:r w:rsidRPr="00E12270">
              <w:rPr>
                <w:rFonts w:ascii="Myriad Pro" w:hAnsi="Myriad Pro" w:cs="Arial"/>
                <w:b/>
                <w:bCs/>
                <w:color w:val="FFFFFF"/>
                <w:sz w:val="22"/>
                <w:szCs w:val="22"/>
                <w:lang w:val="en-GB" w:eastAsia="en-GB" w:bidi="ar-SA"/>
              </w:rPr>
              <w:t>111</w:t>
            </w:r>
          </w:p>
        </w:tc>
        <w:tc>
          <w:tcPr>
            <w:tcW w:w="0" w:type="auto"/>
            <w:shd w:val="clear" w:color="auto" w:fill="365F91"/>
            <w:vAlign w:val="center"/>
            <w:hideMark/>
          </w:tcPr>
          <w:p w:rsidR="00DF2A29" w:rsidRPr="00E12270" w:rsidRDefault="00DF2A29" w:rsidP="00E43A2B">
            <w:pPr>
              <w:spacing w:after="0" w:line="240" w:lineRule="auto"/>
              <w:jc w:val="center"/>
              <w:rPr>
                <w:rFonts w:ascii="Myriad Pro" w:hAnsi="Myriad Pro" w:cs="Arial"/>
                <w:b/>
                <w:bCs/>
                <w:color w:val="FFFFFF"/>
                <w:sz w:val="22"/>
                <w:szCs w:val="22"/>
                <w:lang w:val="en-GB" w:eastAsia="en-GB" w:bidi="ar-SA"/>
              </w:rPr>
            </w:pPr>
            <w:r w:rsidRPr="00E12270">
              <w:rPr>
                <w:rFonts w:ascii="Myriad Pro" w:hAnsi="Myriad Pro" w:cs="Arial"/>
                <w:b/>
                <w:bCs/>
                <w:color w:val="FFFFFF"/>
                <w:sz w:val="22"/>
                <w:szCs w:val="22"/>
                <w:lang w:val="en-GB" w:eastAsia="en-GB" w:bidi="ar-SA"/>
              </w:rPr>
              <w:t>154</w:t>
            </w:r>
          </w:p>
        </w:tc>
        <w:tc>
          <w:tcPr>
            <w:tcW w:w="0" w:type="auto"/>
            <w:shd w:val="clear" w:color="auto" w:fill="365F91"/>
            <w:noWrap/>
            <w:vAlign w:val="center"/>
            <w:hideMark/>
          </w:tcPr>
          <w:p w:rsidR="00DF2A29" w:rsidRPr="00E12270" w:rsidRDefault="00DF2A29" w:rsidP="00E43A2B">
            <w:pPr>
              <w:spacing w:after="0" w:line="240" w:lineRule="auto"/>
              <w:jc w:val="center"/>
              <w:rPr>
                <w:rFonts w:ascii="Myriad Pro" w:hAnsi="Myriad Pro" w:cs="Arial"/>
                <w:b/>
                <w:bCs/>
                <w:color w:val="FFFFFF"/>
                <w:sz w:val="22"/>
                <w:szCs w:val="22"/>
                <w:lang w:val="en-GB" w:eastAsia="en-GB" w:bidi="ar-SA"/>
              </w:rPr>
            </w:pPr>
            <w:r w:rsidRPr="00E12270">
              <w:rPr>
                <w:rFonts w:ascii="Myriad Pro" w:hAnsi="Myriad Pro" w:cs="Arial"/>
                <w:b/>
                <w:bCs/>
                <w:color w:val="FFFFFF"/>
                <w:sz w:val="22"/>
                <w:szCs w:val="22"/>
                <w:lang w:val="en-GB" w:eastAsia="en-GB" w:bidi="ar-SA"/>
              </w:rPr>
              <w:t>64,468</w:t>
            </w:r>
          </w:p>
        </w:tc>
        <w:tc>
          <w:tcPr>
            <w:tcW w:w="0" w:type="auto"/>
            <w:shd w:val="clear" w:color="auto" w:fill="365F91"/>
            <w:noWrap/>
            <w:vAlign w:val="center"/>
            <w:hideMark/>
          </w:tcPr>
          <w:p w:rsidR="00DF2A29" w:rsidRPr="00E12270" w:rsidRDefault="00DF2A29" w:rsidP="00E43A2B">
            <w:pPr>
              <w:spacing w:after="0" w:line="240" w:lineRule="auto"/>
              <w:jc w:val="center"/>
              <w:rPr>
                <w:rFonts w:ascii="Myriad Pro" w:hAnsi="Myriad Pro" w:cs="Arial"/>
                <w:b/>
                <w:bCs/>
                <w:color w:val="FFFFFF"/>
                <w:sz w:val="22"/>
                <w:szCs w:val="22"/>
                <w:lang w:val="en-GB" w:eastAsia="en-GB" w:bidi="ar-SA"/>
              </w:rPr>
            </w:pPr>
            <w:r w:rsidRPr="00E12270">
              <w:rPr>
                <w:rFonts w:ascii="Myriad Pro" w:hAnsi="Myriad Pro" w:cs="Arial"/>
                <w:b/>
                <w:bCs/>
                <w:color w:val="FFFFFF"/>
                <w:sz w:val="22"/>
                <w:szCs w:val="22"/>
                <w:lang w:val="en-GB" w:eastAsia="en-GB" w:bidi="ar-SA"/>
              </w:rPr>
              <w:t>100%</w:t>
            </w:r>
          </w:p>
        </w:tc>
      </w:tr>
    </w:tbl>
    <w:p w:rsidR="00493F60" w:rsidRDefault="00493F60" w:rsidP="001E305E">
      <w:pPr>
        <w:spacing w:after="0" w:line="240" w:lineRule="auto"/>
        <w:jc w:val="both"/>
        <w:rPr>
          <w:rFonts w:ascii="Myriad Pro" w:hAnsi="Myriad Pro" w:cs="Arial"/>
          <w:sz w:val="20"/>
          <w:szCs w:val="20"/>
        </w:rPr>
      </w:pPr>
    </w:p>
    <w:p w:rsidR="003C0EDA" w:rsidRDefault="003C0EDA" w:rsidP="001E305E">
      <w:pPr>
        <w:spacing w:after="0" w:line="240" w:lineRule="auto"/>
        <w:jc w:val="both"/>
        <w:rPr>
          <w:rFonts w:ascii="Myriad Pro" w:hAnsi="Myriad Pro" w:cs="Arial"/>
          <w:b/>
          <w:sz w:val="28"/>
          <w:szCs w:val="28"/>
        </w:rPr>
        <w:sectPr w:rsidR="003C0EDA" w:rsidSect="00493F60">
          <w:headerReference w:type="default" r:id="rId35"/>
          <w:pgSz w:w="16839" w:h="11907" w:orient="landscape" w:code="9"/>
          <w:pgMar w:top="720" w:right="720" w:bottom="720" w:left="720" w:header="567" w:footer="720" w:gutter="0"/>
          <w:pgNumType w:fmt="lowerRoman" w:start="15"/>
          <w:cols w:space="720"/>
          <w:noEndnote/>
          <w:docGrid w:linePitch="286"/>
        </w:sectPr>
      </w:pPr>
    </w:p>
    <w:p w:rsidR="00336F57" w:rsidRPr="00336F57" w:rsidRDefault="00336F57" w:rsidP="001E305E">
      <w:pPr>
        <w:spacing w:after="0" w:line="240" w:lineRule="auto"/>
        <w:jc w:val="both"/>
        <w:rPr>
          <w:rFonts w:ascii="Myriad Pro" w:hAnsi="Myriad Pro" w:cs="Arial"/>
          <w:b/>
          <w:sz w:val="28"/>
          <w:szCs w:val="28"/>
        </w:rPr>
      </w:pPr>
      <w:r w:rsidRPr="00336F57">
        <w:rPr>
          <w:rFonts w:ascii="Myriad Pro" w:hAnsi="Myriad Pro" w:cs="Arial"/>
          <w:b/>
          <w:sz w:val="28"/>
          <w:szCs w:val="28"/>
        </w:rPr>
        <w:t>Mine/ERW Incidents - 1997 to 2014</w:t>
      </w:r>
    </w:p>
    <w:tbl>
      <w:tblPr>
        <w:tblW w:w="5000" w:type="pct"/>
        <w:jc w:val="center"/>
        <w:tblLook w:val="04A0" w:firstRow="1" w:lastRow="0" w:firstColumn="1" w:lastColumn="0" w:noHBand="0" w:noVBand="1"/>
      </w:tblPr>
      <w:tblGrid>
        <w:gridCol w:w="2184"/>
        <w:gridCol w:w="744"/>
        <w:gridCol w:w="717"/>
        <w:gridCol w:w="717"/>
        <w:gridCol w:w="717"/>
        <w:gridCol w:w="573"/>
        <w:gridCol w:w="573"/>
        <w:gridCol w:w="573"/>
        <w:gridCol w:w="573"/>
        <w:gridCol w:w="573"/>
        <w:gridCol w:w="573"/>
        <w:gridCol w:w="573"/>
        <w:gridCol w:w="573"/>
        <w:gridCol w:w="573"/>
        <w:gridCol w:w="573"/>
        <w:gridCol w:w="573"/>
        <w:gridCol w:w="573"/>
        <w:gridCol w:w="573"/>
        <w:gridCol w:w="574"/>
        <w:gridCol w:w="574"/>
        <w:gridCol w:w="1016"/>
        <w:gridCol w:w="923"/>
      </w:tblGrid>
      <w:tr w:rsidR="00336F57" w:rsidRPr="00336F57" w:rsidTr="00992266">
        <w:trPr>
          <w:cantSplit/>
          <w:trHeight w:val="1134"/>
          <w:jc w:val="center"/>
        </w:trPr>
        <w:tc>
          <w:tcPr>
            <w:tcW w:w="708" w:type="pct"/>
            <w:tcBorders>
              <w:top w:val="single" w:sz="4" w:space="0" w:color="000000"/>
              <w:left w:val="single" w:sz="4" w:space="0" w:color="000000"/>
              <w:bottom w:val="nil"/>
              <w:right w:val="single" w:sz="4" w:space="0" w:color="000000"/>
            </w:tcBorders>
            <w:shd w:val="clear" w:color="auto" w:fill="365F91"/>
            <w:noWrap/>
            <w:vAlign w:val="center"/>
            <w:hideMark/>
          </w:tcPr>
          <w:p w:rsidR="00336F57" w:rsidRPr="00336F57" w:rsidRDefault="0090429A" w:rsidP="00336F57">
            <w:pPr>
              <w:spacing w:after="0" w:line="240" w:lineRule="auto"/>
              <w:rPr>
                <w:rFonts w:ascii="Arial" w:hAnsi="Arial" w:cs="Arial"/>
                <w:b/>
                <w:bCs/>
                <w:color w:val="FFFFFF"/>
                <w:sz w:val="24"/>
                <w:szCs w:val="24"/>
                <w:lang w:val="en-GB" w:eastAsia="en-GB" w:bidi="ar-SA"/>
              </w:rPr>
            </w:pPr>
            <w:r>
              <w:rPr>
                <w:rFonts w:ascii="Arial" w:hAnsi="Arial" w:cs="Arial"/>
                <w:b/>
                <w:bCs/>
                <w:color w:val="FFFFFF"/>
                <w:sz w:val="24"/>
                <w:szCs w:val="24"/>
                <w:lang w:val="en-GB" w:eastAsia="en-GB" w:bidi="ar-SA"/>
              </w:rPr>
              <w:t>Province</w:t>
            </w:r>
          </w:p>
        </w:tc>
        <w:tc>
          <w:tcPr>
            <w:tcW w:w="247" w:type="pct"/>
            <w:tcBorders>
              <w:top w:val="single" w:sz="4" w:space="0" w:color="000000"/>
              <w:left w:val="nil"/>
              <w:bottom w:val="nil"/>
              <w:right w:val="single" w:sz="4" w:space="0" w:color="000000"/>
            </w:tcBorders>
            <w:shd w:val="clear" w:color="auto" w:fill="365F91"/>
            <w:noWrap/>
            <w:textDirection w:val="btLr"/>
            <w:vAlign w:val="center"/>
            <w:hideMark/>
          </w:tcPr>
          <w:p w:rsidR="00336F57" w:rsidRPr="00336F57" w:rsidRDefault="00336F57" w:rsidP="0090429A">
            <w:pPr>
              <w:spacing w:after="0" w:line="240" w:lineRule="auto"/>
              <w:ind w:left="113" w:right="113"/>
              <w:jc w:val="center"/>
              <w:rPr>
                <w:rFonts w:ascii="Arial" w:hAnsi="Arial" w:cs="Arial"/>
                <w:b/>
                <w:bCs/>
                <w:color w:val="FFFFFF"/>
                <w:sz w:val="24"/>
                <w:szCs w:val="24"/>
                <w:lang w:val="en-GB" w:eastAsia="en-GB" w:bidi="ar-SA"/>
              </w:rPr>
            </w:pPr>
            <w:r w:rsidRPr="00336F57">
              <w:rPr>
                <w:rFonts w:ascii="Arial" w:hAnsi="Arial" w:cs="Arial"/>
                <w:b/>
                <w:bCs/>
                <w:color w:val="FFFFFF"/>
                <w:sz w:val="24"/>
                <w:szCs w:val="24"/>
                <w:lang w:val="en-GB" w:eastAsia="en-GB" w:bidi="ar-SA"/>
              </w:rPr>
              <w:t>Device</w:t>
            </w:r>
          </w:p>
        </w:tc>
        <w:tc>
          <w:tcPr>
            <w:tcW w:w="207" w:type="pct"/>
            <w:tcBorders>
              <w:top w:val="single" w:sz="4" w:space="0" w:color="000000"/>
              <w:left w:val="nil"/>
              <w:bottom w:val="nil"/>
              <w:right w:val="single" w:sz="4" w:space="0" w:color="000000"/>
            </w:tcBorders>
            <w:shd w:val="clear" w:color="auto" w:fill="365F91"/>
            <w:noWrap/>
            <w:textDirection w:val="btLr"/>
            <w:vAlign w:val="center"/>
            <w:hideMark/>
          </w:tcPr>
          <w:p w:rsidR="00336F57" w:rsidRPr="00336F57" w:rsidRDefault="00336F57" w:rsidP="0090429A">
            <w:pPr>
              <w:spacing w:after="0" w:line="240" w:lineRule="auto"/>
              <w:ind w:left="113" w:right="113"/>
              <w:jc w:val="center"/>
              <w:rPr>
                <w:rFonts w:ascii="Arial" w:hAnsi="Arial" w:cs="Arial"/>
                <w:b/>
                <w:bCs/>
                <w:color w:val="FFFFFF"/>
                <w:sz w:val="24"/>
                <w:szCs w:val="24"/>
                <w:lang w:val="en-GB" w:eastAsia="en-GB" w:bidi="ar-SA"/>
              </w:rPr>
            </w:pPr>
            <w:r w:rsidRPr="00336F57">
              <w:rPr>
                <w:rFonts w:ascii="Arial" w:hAnsi="Arial" w:cs="Arial"/>
                <w:b/>
                <w:bCs/>
                <w:color w:val="FFFFFF"/>
                <w:sz w:val="24"/>
                <w:szCs w:val="24"/>
                <w:lang w:val="en-GB" w:eastAsia="en-GB" w:bidi="ar-SA"/>
              </w:rPr>
              <w:t>1997</w:t>
            </w:r>
          </w:p>
        </w:tc>
        <w:tc>
          <w:tcPr>
            <w:tcW w:w="207" w:type="pct"/>
            <w:tcBorders>
              <w:top w:val="single" w:sz="4" w:space="0" w:color="000000"/>
              <w:left w:val="nil"/>
              <w:bottom w:val="nil"/>
              <w:right w:val="single" w:sz="4" w:space="0" w:color="000000"/>
            </w:tcBorders>
            <w:shd w:val="clear" w:color="auto" w:fill="365F91"/>
            <w:noWrap/>
            <w:textDirection w:val="btLr"/>
            <w:vAlign w:val="center"/>
            <w:hideMark/>
          </w:tcPr>
          <w:p w:rsidR="00336F57" w:rsidRPr="00336F57" w:rsidRDefault="00336F57" w:rsidP="0090429A">
            <w:pPr>
              <w:spacing w:after="0" w:line="240" w:lineRule="auto"/>
              <w:ind w:left="113" w:right="113"/>
              <w:jc w:val="center"/>
              <w:rPr>
                <w:rFonts w:ascii="Arial" w:hAnsi="Arial" w:cs="Arial"/>
                <w:b/>
                <w:bCs/>
                <w:color w:val="FFFFFF"/>
                <w:sz w:val="24"/>
                <w:szCs w:val="24"/>
                <w:lang w:val="en-GB" w:eastAsia="en-GB" w:bidi="ar-SA"/>
              </w:rPr>
            </w:pPr>
            <w:r w:rsidRPr="00336F57">
              <w:rPr>
                <w:rFonts w:ascii="Arial" w:hAnsi="Arial" w:cs="Arial"/>
                <w:b/>
                <w:bCs/>
                <w:color w:val="FFFFFF"/>
                <w:sz w:val="24"/>
                <w:szCs w:val="24"/>
                <w:lang w:val="en-GB" w:eastAsia="en-GB" w:bidi="ar-SA"/>
              </w:rPr>
              <w:t>1998</w:t>
            </w:r>
          </w:p>
        </w:tc>
        <w:tc>
          <w:tcPr>
            <w:tcW w:w="207" w:type="pct"/>
            <w:tcBorders>
              <w:top w:val="single" w:sz="4" w:space="0" w:color="000000"/>
              <w:left w:val="nil"/>
              <w:bottom w:val="nil"/>
              <w:right w:val="single" w:sz="4" w:space="0" w:color="000000"/>
            </w:tcBorders>
            <w:shd w:val="clear" w:color="auto" w:fill="365F91"/>
            <w:noWrap/>
            <w:textDirection w:val="btLr"/>
            <w:vAlign w:val="center"/>
            <w:hideMark/>
          </w:tcPr>
          <w:p w:rsidR="00336F57" w:rsidRPr="00336F57" w:rsidRDefault="00336F57" w:rsidP="0090429A">
            <w:pPr>
              <w:spacing w:after="0" w:line="240" w:lineRule="auto"/>
              <w:ind w:left="113" w:right="113"/>
              <w:jc w:val="center"/>
              <w:rPr>
                <w:rFonts w:ascii="Arial" w:hAnsi="Arial" w:cs="Arial"/>
                <w:b/>
                <w:bCs/>
                <w:color w:val="FFFFFF"/>
                <w:sz w:val="24"/>
                <w:szCs w:val="24"/>
                <w:lang w:val="en-GB" w:eastAsia="en-GB" w:bidi="ar-SA"/>
              </w:rPr>
            </w:pPr>
            <w:r w:rsidRPr="00336F57">
              <w:rPr>
                <w:rFonts w:ascii="Arial" w:hAnsi="Arial" w:cs="Arial"/>
                <w:b/>
                <w:bCs/>
                <w:color w:val="FFFFFF"/>
                <w:sz w:val="24"/>
                <w:szCs w:val="24"/>
                <w:lang w:val="en-GB" w:eastAsia="en-GB" w:bidi="ar-SA"/>
              </w:rPr>
              <w:t>1999</w:t>
            </w:r>
          </w:p>
        </w:tc>
        <w:tc>
          <w:tcPr>
            <w:tcW w:w="192" w:type="pct"/>
            <w:tcBorders>
              <w:top w:val="single" w:sz="4" w:space="0" w:color="000000"/>
              <w:left w:val="nil"/>
              <w:bottom w:val="nil"/>
              <w:right w:val="single" w:sz="4" w:space="0" w:color="000000"/>
            </w:tcBorders>
            <w:shd w:val="clear" w:color="auto" w:fill="365F91"/>
            <w:noWrap/>
            <w:textDirection w:val="btLr"/>
            <w:vAlign w:val="center"/>
            <w:hideMark/>
          </w:tcPr>
          <w:p w:rsidR="00336F57" w:rsidRPr="00336F57" w:rsidRDefault="00336F57" w:rsidP="0090429A">
            <w:pPr>
              <w:spacing w:after="0" w:line="240" w:lineRule="auto"/>
              <w:ind w:left="113" w:right="113"/>
              <w:jc w:val="center"/>
              <w:rPr>
                <w:rFonts w:ascii="Arial" w:hAnsi="Arial" w:cs="Arial"/>
                <w:b/>
                <w:bCs/>
                <w:color w:val="FFFFFF"/>
                <w:sz w:val="24"/>
                <w:szCs w:val="24"/>
                <w:lang w:val="en-GB" w:eastAsia="en-GB" w:bidi="ar-SA"/>
              </w:rPr>
            </w:pPr>
            <w:r w:rsidRPr="00336F57">
              <w:rPr>
                <w:rFonts w:ascii="Arial" w:hAnsi="Arial" w:cs="Arial"/>
                <w:b/>
                <w:bCs/>
                <w:color w:val="FFFFFF"/>
                <w:sz w:val="24"/>
                <w:szCs w:val="24"/>
                <w:lang w:val="en-GB" w:eastAsia="en-GB" w:bidi="ar-SA"/>
              </w:rPr>
              <w:t>2000</w:t>
            </w:r>
          </w:p>
        </w:tc>
        <w:tc>
          <w:tcPr>
            <w:tcW w:w="192" w:type="pct"/>
            <w:tcBorders>
              <w:top w:val="single" w:sz="4" w:space="0" w:color="000000"/>
              <w:left w:val="nil"/>
              <w:bottom w:val="nil"/>
              <w:right w:val="single" w:sz="4" w:space="0" w:color="000000"/>
            </w:tcBorders>
            <w:shd w:val="clear" w:color="auto" w:fill="365F91"/>
            <w:noWrap/>
            <w:textDirection w:val="btLr"/>
            <w:vAlign w:val="center"/>
            <w:hideMark/>
          </w:tcPr>
          <w:p w:rsidR="00336F57" w:rsidRPr="00336F57" w:rsidRDefault="00336F57" w:rsidP="0090429A">
            <w:pPr>
              <w:spacing w:after="0" w:line="240" w:lineRule="auto"/>
              <w:ind w:left="113" w:right="113"/>
              <w:jc w:val="center"/>
              <w:rPr>
                <w:rFonts w:ascii="Arial" w:hAnsi="Arial" w:cs="Arial"/>
                <w:b/>
                <w:bCs/>
                <w:color w:val="FFFFFF"/>
                <w:sz w:val="24"/>
                <w:szCs w:val="24"/>
                <w:lang w:val="en-GB" w:eastAsia="en-GB" w:bidi="ar-SA"/>
              </w:rPr>
            </w:pPr>
            <w:r w:rsidRPr="00336F57">
              <w:rPr>
                <w:rFonts w:ascii="Arial" w:hAnsi="Arial" w:cs="Arial"/>
                <w:b/>
                <w:bCs/>
                <w:color w:val="FFFFFF"/>
                <w:sz w:val="24"/>
                <w:szCs w:val="24"/>
                <w:lang w:val="en-GB" w:eastAsia="en-GB" w:bidi="ar-SA"/>
              </w:rPr>
              <w:t>2001</w:t>
            </w:r>
          </w:p>
        </w:tc>
        <w:tc>
          <w:tcPr>
            <w:tcW w:w="192" w:type="pct"/>
            <w:tcBorders>
              <w:top w:val="single" w:sz="4" w:space="0" w:color="000000"/>
              <w:left w:val="nil"/>
              <w:bottom w:val="nil"/>
              <w:right w:val="single" w:sz="4" w:space="0" w:color="000000"/>
            </w:tcBorders>
            <w:shd w:val="clear" w:color="auto" w:fill="365F91"/>
            <w:noWrap/>
            <w:textDirection w:val="btLr"/>
            <w:vAlign w:val="center"/>
            <w:hideMark/>
          </w:tcPr>
          <w:p w:rsidR="00336F57" w:rsidRPr="00336F57" w:rsidRDefault="00336F57" w:rsidP="0090429A">
            <w:pPr>
              <w:spacing w:after="0" w:line="240" w:lineRule="auto"/>
              <w:ind w:left="113" w:right="113"/>
              <w:jc w:val="center"/>
              <w:rPr>
                <w:rFonts w:ascii="Arial" w:hAnsi="Arial" w:cs="Arial"/>
                <w:b/>
                <w:bCs/>
                <w:color w:val="FFFFFF"/>
                <w:sz w:val="24"/>
                <w:szCs w:val="24"/>
                <w:lang w:val="en-GB" w:eastAsia="en-GB" w:bidi="ar-SA"/>
              </w:rPr>
            </w:pPr>
            <w:r w:rsidRPr="00336F57">
              <w:rPr>
                <w:rFonts w:ascii="Arial" w:hAnsi="Arial" w:cs="Arial"/>
                <w:b/>
                <w:bCs/>
                <w:color w:val="FFFFFF"/>
                <w:sz w:val="24"/>
                <w:szCs w:val="24"/>
                <w:lang w:val="en-GB" w:eastAsia="en-GB" w:bidi="ar-SA"/>
              </w:rPr>
              <w:t>2002</w:t>
            </w:r>
          </w:p>
        </w:tc>
        <w:tc>
          <w:tcPr>
            <w:tcW w:w="192" w:type="pct"/>
            <w:tcBorders>
              <w:top w:val="single" w:sz="4" w:space="0" w:color="000000"/>
              <w:left w:val="nil"/>
              <w:bottom w:val="nil"/>
              <w:right w:val="single" w:sz="4" w:space="0" w:color="000000"/>
            </w:tcBorders>
            <w:shd w:val="clear" w:color="auto" w:fill="365F91"/>
            <w:noWrap/>
            <w:textDirection w:val="btLr"/>
            <w:vAlign w:val="center"/>
            <w:hideMark/>
          </w:tcPr>
          <w:p w:rsidR="00336F57" w:rsidRPr="00336F57" w:rsidRDefault="00336F57" w:rsidP="0090429A">
            <w:pPr>
              <w:spacing w:after="0" w:line="240" w:lineRule="auto"/>
              <w:ind w:left="113" w:right="113"/>
              <w:jc w:val="center"/>
              <w:rPr>
                <w:rFonts w:ascii="Arial" w:hAnsi="Arial" w:cs="Arial"/>
                <w:b/>
                <w:bCs/>
                <w:color w:val="FFFFFF"/>
                <w:sz w:val="24"/>
                <w:szCs w:val="24"/>
                <w:lang w:val="en-GB" w:eastAsia="en-GB" w:bidi="ar-SA"/>
              </w:rPr>
            </w:pPr>
            <w:r w:rsidRPr="00336F57">
              <w:rPr>
                <w:rFonts w:ascii="Arial" w:hAnsi="Arial" w:cs="Arial"/>
                <w:b/>
                <w:bCs/>
                <w:color w:val="FFFFFF"/>
                <w:sz w:val="24"/>
                <w:szCs w:val="24"/>
                <w:lang w:val="en-GB" w:eastAsia="en-GB" w:bidi="ar-SA"/>
              </w:rPr>
              <w:t>2003</w:t>
            </w:r>
          </w:p>
        </w:tc>
        <w:tc>
          <w:tcPr>
            <w:tcW w:w="192" w:type="pct"/>
            <w:tcBorders>
              <w:top w:val="single" w:sz="4" w:space="0" w:color="000000"/>
              <w:left w:val="nil"/>
              <w:bottom w:val="nil"/>
              <w:right w:val="single" w:sz="4" w:space="0" w:color="000000"/>
            </w:tcBorders>
            <w:shd w:val="clear" w:color="auto" w:fill="365F91"/>
            <w:noWrap/>
            <w:textDirection w:val="btLr"/>
            <w:vAlign w:val="center"/>
            <w:hideMark/>
          </w:tcPr>
          <w:p w:rsidR="00336F57" w:rsidRPr="00336F57" w:rsidRDefault="00336F57" w:rsidP="0090429A">
            <w:pPr>
              <w:spacing w:after="0" w:line="240" w:lineRule="auto"/>
              <w:ind w:left="113" w:right="113"/>
              <w:jc w:val="center"/>
              <w:rPr>
                <w:rFonts w:ascii="Arial" w:hAnsi="Arial" w:cs="Arial"/>
                <w:b/>
                <w:bCs/>
                <w:color w:val="FFFFFF"/>
                <w:sz w:val="24"/>
                <w:szCs w:val="24"/>
                <w:lang w:val="en-GB" w:eastAsia="en-GB" w:bidi="ar-SA"/>
              </w:rPr>
            </w:pPr>
            <w:r w:rsidRPr="00336F57">
              <w:rPr>
                <w:rFonts w:ascii="Arial" w:hAnsi="Arial" w:cs="Arial"/>
                <w:b/>
                <w:bCs/>
                <w:color w:val="FFFFFF"/>
                <w:sz w:val="24"/>
                <w:szCs w:val="24"/>
                <w:lang w:val="en-GB" w:eastAsia="en-GB" w:bidi="ar-SA"/>
              </w:rPr>
              <w:t>2004</w:t>
            </w:r>
          </w:p>
        </w:tc>
        <w:tc>
          <w:tcPr>
            <w:tcW w:w="192" w:type="pct"/>
            <w:tcBorders>
              <w:top w:val="single" w:sz="4" w:space="0" w:color="000000"/>
              <w:left w:val="nil"/>
              <w:bottom w:val="nil"/>
              <w:right w:val="single" w:sz="4" w:space="0" w:color="000000"/>
            </w:tcBorders>
            <w:shd w:val="clear" w:color="auto" w:fill="365F91"/>
            <w:noWrap/>
            <w:textDirection w:val="btLr"/>
            <w:vAlign w:val="center"/>
            <w:hideMark/>
          </w:tcPr>
          <w:p w:rsidR="00336F57" w:rsidRPr="00336F57" w:rsidRDefault="00336F57" w:rsidP="0090429A">
            <w:pPr>
              <w:spacing w:after="0" w:line="240" w:lineRule="auto"/>
              <w:ind w:left="113" w:right="113"/>
              <w:jc w:val="center"/>
              <w:rPr>
                <w:rFonts w:ascii="Arial" w:hAnsi="Arial" w:cs="Arial"/>
                <w:b/>
                <w:bCs/>
                <w:color w:val="FFFFFF"/>
                <w:sz w:val="24"/>
                <w:szCs w:val="24"/>
                <w:lang w:val="en-GB" w:eastAsia="en-GB" w:bidi="ar-SA"/>
              </w:rPr>
            </w:pPr>
            <w:r w:rsidRPr="00336F57">
              <w:rPr>
                <w:rFonts w:ascii="Arial" w:hAnsi="Arial" w:cs="Arial"/>
                <w:b/>
                <w:bCs/>
                <w:color w:val="FFFFFF"/>
                <w:sz w:val="24"/>
                <w:szCs w:val="24"/>
                <w:lang w:val="en-GB" w:eastAsia="en-GB" w:bidi="ar-SA"/>
              </w:rPr>
              <w:t>2005</w:t>
            </w:r>
          </w:p>
        </w:tc>
        <w:tc>
          <w:tcPr>
            <w:tcW w:w="192" w:type="pct"/>
            <w:tcBorders>
              <w:top w:val="single" w:sz="4" w:space="0" w:color="000000"/>
              <w:left w:val="nil"/>
              <w:bottom w:val="nil"/>
              <w:right w:val="single" w:sz="4" w:space="0" w:color="000000"/>
            </w:tcBorders>
            <w:shd w:val="clear" w:color="auto" w:fill="365F91"/>
            <w:noWrap/>
            <w:textDirection w:val="btLr"/>
            <w:vAlign w:val="center"/>
            <w:hideMark/>
          </w:tcPr>
          <w:p w:rsidR="00336F57" w:rsidRPr="00336F57" w:rsidRDefault="00336F57" w:rsidP="0090429A">
            <w:pPr>
              <w:spacing w:after="0" w:line="240" w:lineRule="auto"/>
              <w:ind w:left="113" w:right="113"/>
              <w:jc w:val="center"/>
              <w:rPr>
                <w:rFonts w:ascii="Arial" w:hAnsi="Arial" w:cs="Arial"/>
                <w:b/>
                <w:bCs/>
                <w:color w:val="FFFFFF"/>
                <w:sz w:val="24"/>
                <w:szCs w:val="24"/>
                <w:lang w:val="en-GB" w:eastAsia="en-GB" w:bidi="ar-SA"/>
              </w:rPr>
            </w:pPr>
            <w:r w:rsidRPr="00336F57">
              <w:rPr>
                <w:rFonts w:ascii="Arial" w:hAnsi="Arial" w:cs="Arial"/>
                <w:b/>
                <w:bCs/>
                <w:color w:val="FFFFFF"/>
                <w:sz w:val="24"/>
                <w:szCs w:val="24"/>
                <w:lang w:val="en-GB" w:eastAsia="en-GB" w:bidi="ar-SA"/>
              </w:rPr>
              <w:t>2006</w:t>
            </w:r>
          </w:p>
        </w:tc>
        <w:tc>
          <w:tcPr>
            <w:tcW w:w="192" w:type="pct"/>
            <w:tcBorders>
              <w:top w:val="single" w:sz="4" w:space="0" w:color="000000"/>
              <w:left w:val="nil"/>
              <w:bottom w:val="nil"/>
              <w:right w:val="single" w:sz="4" w:space="0" w:color="000000"/>
            </w:tcBorders>
            <w:shd w:val="clear" w:color="auto" w:fill="365F91"/>
            <w:noWrap/>
            <w:textDirection w:val="btLr"/>
            <w:vAlign w:val="center"/>
            <w:hideMark/>
          </w:tcPr>
          <w:p w:rsidR="00336F57" w:rsidRPr="00336F57" w:rsidRDefault="00336F57" w:rsidP="0090429A">
            <w:pPr>
              <w:spacing w:after="0" w:line="240" w:lineRule="auto"/>
              <w:ind w:left="113" w:right="113"/>
              <w:jc w:val="center"/>
              <w:rPr>
                <w:rFonts w:ascii="Arial" w:hAnsi="Arial" w:cs="Arial"/>
                <w:b/>
                <w:bCs/>
                <w:color w:val="FFFFFF"/>
                <w:sz w:val="24"/>
                <w:szCs w:val="24"/>
                <w:lang w:val="en-GB" w:eastAsia="en-GB" w:bidi="ar-SA"/>
              </w:rPr>
            </w:pPr>
            <w:r w:rsidRPr="00336F57">
              <w:rPr>
                <w:rFonts w:ascii="Arial" w:hAnsi="Arial" w:cs="Arial"/>
                <w:b/>
                <w:bCs/>
                <w:color w:val="FFFFFF"/>
                <w:sz w:val="24"/>
                <w:szCs w:val="24"/>
                <w:lang w:val="en-GB" w:eastAsia="en-GB" w:bidi="ar-SA"/>
              </w:rPr>
              <w:t>2007</w:t>
            </w:r>
          </w:p>
        </w:tc>
        <w:tc>
          <w:tcPr>
            <w:tcW w:w="192" w:type="pct"/>
            <w:tcBorders>
              <w:top w:val="single" w:sz="4" w:space="0" w:color="000000"/>
              <w:left w:val="nil"/>
              <w:bottom w:val="nil"/>
              <w:right w:val="single" w:sz="4" w:space="0" w:color="000000"/>
            </w:tcBorders>
            <w:shd w:val="clear" w:color="auto" w:fill="365F91"/>
            <w:noWrap/>
            <w:textDirection w:val="btLr"/>
            <w:vAlign w:val="center"/>
            <w:hideMark/>
          </w:tcPr>
          <w:p w:rsidR="00336F57" w:rsidRPr="00336F57" w:rsidRDefault="00336F57" w:rsidP="0090429A">
            <w:pPr>
              <w:spacing w:after="0" w:line="240" w:lineRule="auto"/>
              <w:ind w:left="113" w:right="113"/>
              <w:jc w:val="center"/>
              <w:rPr>
                <w:rFonts w:ascii="Arial" w:hAnsi="Arial" w:cs="Arial"/>
                <w:b/>
                <w:bCs/>
                <w:color w:val="FFFFFF"/>
                <w:sz w:val="24"/>
                <w:szCs w:val="24"/>
                <w:lang w:val="en-GB" w:eastAsia="en-GB" w:bidi="ar-SA"/>
              </w:rPr>
            </w:pPr>
            <w:r w:rsidRPr="00336F57">
              <w:rPr>
                <w:rFonts w:ascii="Arial" w:hAnsi="Arial" w:cs="Arial"/>
                <w:b/>
                <w:bCs/>
                <w:color w:val="FFFFFF"/>
                <w:sz w:val="24"/>
                <w:szCs w:val="24"/>
                <w:lang w:val="en-GB" w:eastAsia="en-GB" w:bidi="ar-SA"/>
              </w:rPr>
              <w:t>2008</w:t>
            </w:r>
          </w:p>
        </w:tc>
        <w:tc>
          <w:tcPr>
            <w:tcW w:w="192" w:type="pct"/>
            <w:tcBorders>
              <w:top w:val="single" w:sz="4" w:space="0" w:color="000000"/>
              <w:left w:val="nil"/>
              <w:bottom w:val="nil"/>
              <w:right w:val="single" w:sz="4" w:space="0" w:color="000000"/>
            </w:tcBorders>
            <w:shd w:val="clear" w:color="auto" w:fill="365F91"/>
            <w:noWrap/>
            <w:textDirection w:val="btLr"/>
            <w:vAlign w:val="center"/>
            <w:hideMark/>
          </w:tcPr>
          <w:p w:rsidR="00336F57" w:rsidRPr="00336F57" w:rsidRDefault="00336F57" w:rsidP="0090429A">
            <w:pPr>
              <w:spacing w:after="0" w:line="240" w:lineRule="auto"/>
              <w:ind w:left="113" w:right="113"/>
              <w:jc w:val="center"/>
              <w:rPr>
                <w:rFonts w:ascii="Arial" w:hAnsi="Arial" w:cs="Arial"/>
                <w:b/>
                <w:bCs/>
                <w:color w:val="FFFFFF"/>
                <w:sz w:val="24"/>
                <w:szCs w:val="24"/>
                <w:lang w:val="en-GB" w:eastAsia="en-GB" w:bidi="ar-SA"/>
              </w:rPr>
            </w:pPr>
            <w:r w:rsidRPr="00336F57">
              <w:rPr>
                <w:rFonts w:ascii="Arial" w:hAnsi="Arial" w:cs="Arial"/>
                <w:b/>
                <w:bCs/>
                <w:color w:val="FFFFFF"/>
                <w:sz w:val="24"/>
                <w:szCs w:val="24"/>
                <w:lang w:val="en-GB" w:eastAsia="en-GB" w:bidi="ar-SA"/>
              </w:rPr>
              <w:t>2009</w:t>
            </w:r>
          </w:p>
        </w:tc>
        <w:tc>
          <w:tcPr>
            <w:tcW w:w="192" w:type="pct"/>
            <w:tcBorders>
              <w:top w:val="single" w:sz="4" w:space="0" w:color="000000"/>
              <w:left w:val="nil"/>
              <w:bottom w:val="nil"/>
              <w:right w:val="single" w:sz="4" w:space="0" w:color="000000"/>
            </w:tcBorders>
            <w:shd w:val="clear" w:color="auto" w:fill="365F91"/>
            <w:noWrap/>
            <w:textDirection w:val="btLr"/>
            <w:vAlign w:val="center"/>
            <w:hideMark/>
          </w:tcPr>
          <w:p w:rsidR="00336F57" w:rsidRPr="00336F57" w:rsidRDefault="00336F57" w:rsidP="0090429A">
            <w:pPr>
              <w:spacing w:after="0" w:line="240" w:lineRule="auto"/>
              <w:ind w:left="113" w:right="113"/>
              <w:jc w:val="center"/>
              <w:rPr>
                <w:rFonts w:ascii="Arial" w:hAnsi="Arial" w:cs="Arial"/>
                <w:b/>
                <w:bCs/>
                <w:color w:val="FFFFFF"/>
                <w:sz w:val="24"/>
                <w:szCs w:val="24"/>
                <w:lang w:val="en-GB" w:eastAsia="en-GB" w:bidi="ar-SA"/>
              </w:rPr>
            </w:pPr>
            <w:r w:rsidRPr="00336F57">
              <w:rPr>
                <w:rFonts w:ascii="Arial" w:hAnsi="Arial" w:cs="Arial"/>
                <w:b/>
                <w:bCs/>
                <w:color w:val="FFFFFF"/>
                <w:sz w:val="24"/>
                <w:szCs w:val="24"/>
                <w:lang w:val="en-GB" w:eastAsia="en-GB" w:bidi="ar-SA"/>
              </w:rPr>
              <w:t>2010</w:t>
            </w:r>
          </w:p>
        </w:tc>
        <w:tc>
          <w:tcPr>
            <w:tcW w:w="192" w:type="pct"/>
            <w:tcBorders>
              <w:top w:val="single" w:sz="4" w:space="0" w:color="000000"/>
              <w:left w:val="nil"/>
              <w:bottom w:val="nil"/>
              <w:right w:val="nil"/>
            </w:tcBorders>
            <w:shd w:val="clear" w:color="auto" w:fill="365F91"/>
            <w:noWrap/>
            <w:textDirection w:val="btLr"/>
            <w:vAlign w:val="center"/>
            <w:hideMark/>
          </w:tcPr>
          <w:p w:rsidR="00336F57" w:rsidRPr="00336F57" w:rsidRDefault="00336F57" w:rsidP="0090429A">
            <w:pPr>
              <w:spacing w:after="0" w:line="240" w:lineRule="auto"/>
              <w:ind w:left="113" w:right="113"/>
              <w:jc w:val="center"/>
              <w:rPr>
                <w:rFonts w:ascii="Arial" w:hAnsi="Arial" w:cs="Arial"/>
                <w:b/>
                <w:bCs/>
                <w:color w:val="FFFFFF"/>
                <w:sz w:val="24"/>
                <w:szCs w:val="24"/>
                <w:lang w:val="en-GB" w:eastAsia="en-GB" w:bidi="ar-SA"/>
              </w:rPr>
            </w:pPr>
            <w:r w:rsidRPr="00336F57">
              <w:rPr>
                <w:rFonts w:ascii="Arial" w:hAnsi="Arial" w:cs="Arial"/>
                <w:b/>
                <w:bCs/>
                <w:color w:val="FFFFFF"/>
                <w:sz w:val="24"/>
                <w:szCs w:val="24"/>
                <w:lang w:val="en-GB" w:eastAsia="en-GB" w:bidi="ar-SA"/>
              </w:rPr>
              <w:t>2011</w:t>
            </w:r>
          </w:p>
        </w:tc>
        <w:tc>
          <w:tcPr>
            <w:tcW w:w="192" w:type="pct"/>
            <w:tcBorders>
              <w:top w:val="single" w:sz="4" w:space="0" w:color="000000"/>
              <w:left w:val="single" w:sz="4" w:space="0" w:color="000000"/>
              <w:bottom w:val="single" w:sz="4" w:space="0" w:color="auto"/>
              <w:right w:val="single" w:sz="4" w:space="0" w:color="auto"/>
            </w:tcBorders>
            <w:shd w:val="clear" w:color="auto" w:fill="365F91"/>
            <w:noWrap/>
            <w:textDirection w:val="btLr"/>
            <w:vAlign w:val="center"/>
            <w:hideMark/>
          </w:tcPr>
          <w:p w:rsidR="00336F57" w:rsidRPr="00336F57" w:rsidRDefault="00336F57" w:rsidP="0090429A">
            <w:pPr>
              <w:spacing w:after="0" w:line="240" w:lineRule="auto"/>
              <w:ind w:left="113" w:right="113"/>
              <w:jc w:val="center"/>
              <w:rPr>
                <w:rFonts w:ascii="Arial" w:hAnsi="Arial" w:cs="Arial"/>
                <w:b/>
                <w:bCs/>
                <w:color w:val="FFFFFF"/>
                <w:sz w:val="24"/>
                <w:szCs w:val="24"/>
                <w:lang w:val="en-GB" w:eastAsia="en-GB" w:bidi="ar-SA"/>
              </w:rPr>
            </w:pPr>
            <w:r w:rsidRPr="00336F57">
              <w:rPr>
                <w:rFonts w:ascii="Arial" w:hAnsi="Arial" w:cs="Arial"/>
                <w:b/>
                <w:bCs/>
                <w:color w:val="FFFFFF"/>
                <w:sz w:val="24"/>
                <w:szCs w:val="24"/>
                <w:lang w:val="en-GB" w:eastAsia="en-GB" w:bidi="ar-SA"/>
              </w:rPr>
              <w:t>2012</w:t>
            </w:r>
          </w:p>
        </w:tc>
        <w:tc>
          <w:tcPr>
            <w:tcW w:w="192" w:type="pct"/>
            <w:tcBorders>
              <w:top w:val="single" w:sz="4" w:space="0" w:color="000000"/>
              <w:left w:val="nil"/>
              <w:bottom w:val="single" w:sz="4" w:space="0" w:color="auto"/>
              <w:right w:val="single" w:sz="4" w:space="0" w:color="auto"/>
            </w:tcBorders>
            <w:shd w:val="clear" w:color="auto" w:fill="365F91"/>
            <w:noWrap/>
            <w:textDirection w:val="btLr"/>
            <w:vAlign w:val="center"/>
            <w:hideMark/>
          </w:tcPr>
          <w:p w:rsidR="00336F57" w:rsidRPr="00336F57" w:rsidRDefault="00336F57" w:rsidP="0090429A">
            <w:pPr>
              <w:spacing w:after="0" w:line="240" w:lineRule="auto"/>
              <w:ind w:left="113" w:right="113"/>
              <w:jc w:val="center"/>
              <w:rPr>
                <w:rFonts w:ascii="Arial" w:hAnsi="Arial" w:cs="Arial"/>
                <w:b/>
                <w:bCs/>
                <w:color w:val="FFFFFF"/>
                <w:sz w:val="24"/>
                <w:szCs w:val="24"/>
                <w:lang w:val="en-GB" w:eastAsia="en-GB" w:bidi="ar-SA"/>
              </w:rPr>
            </w:pPr>
            <w:r w:rsidRPr="00336F57">
              <w:rPr>
                <w:rFonts w:ascii="Arial" w:hAnsi="Arial" w:cs="Arial"/>
                <w:b/>
                <w:bCs/>
                <w:color w:val="FFFFFF"/>
                <w:sz w:val="24"/>
                <w:szCs w:val="24"/>
                <w:lang w:val="en-GB" w:eastAsia="en-GB" w:bidi="ar-SA"/>
              </w:rPr>
              <w:t>2013</w:t>
            </w:r>
          </w:p>
        </w:tc>
        <w:tc>
          <w:tcPr>
            <w:tcW w:w="192" w:type="pct"/>
            <w:tcBorders>
              <w:top w:val="single" w:sz="4" w:space="0" w:color="000000"/>
              <w:left w:val="nil"/>
              <w:bottom w:val="single" w:sz="4" w:space="0" w:color="auto"/>
              <w:right w:val="single" w:sz="4" w:space="0" w:color="auto"/>
            </w:tcBorders>
            <w:shd w:val="clear" w:color="auto" w:fill="365F91"/>
            <w:noWrap/>
            <w:textDirection w:val="btLr"/>
            <w:vAlign w:val="center"/>
            <w:hideMark/>
          </w:tcPr>
          <w:p w:rsidR="00336F57" w:rsidRPr="00336F57" w:rsidRDefault="00336F57" w:rsidP="0090429A">
            <w:pPr>
              <w:spacing w:after="0" w:line="240" w:lineRule="auto"/>
              <w:ind w:left="113" w:right="113"/>
              <w:jc w:val="center"/>
              <w:rPr>
                <w:rFonts w:ascii="Arial" w:hAnsi="Arial" w:cs="Arial"/>
                <w:b/>
                <w:bCs/>
                <w:color w:val="FFFFFF"/>
                <w:sz w:val="24"/>
                <w:szCs w:val="24"/>
                <w:lang w:val="en-GB" w:eastAsia="en-GB" w:bidi="ar-SA"/>
              </w:rPr>
            </w:pPr>
            <w:r w:rsidRPr="00336F57">
              <w:rPr>
                <w:rFonts w:ascii="Arial" w:hAnsi="Arial" w:cs="Arial"/>
                <w:b/>
                <w:bCs/>
                <w:color w:val="FFFFFF"/>
                <w:sz w:val="24"/>
                <w:szCs w:val="24"/>
                <w:lang w:val="en-GB" w:eastAsia="en-GB" w:bidi="ar-SA"/>
              </w:rPr>
              <w:t>2014</w:t>
            </w:r>
          </w:p>
        </w:tc>
        <w:tc>
          <w:tcPr>
            <w:tcW w:w="274" w:type="pct"/>
            <w:tcBorders>
              <w:top w:val="single" w:sz="4" w:space="0" w:color="auto"/>
              <w:left w:val="nil"/>
              <w:bottom w:val="single" w:sz="4" w:space="0" w:color="auto"/>
              <w:right w:val="single" w:sz="4" w:space="0" w:color="auto"/>
            </w:tcBorders>
            <w:shd w:val="clear" w:color="auto" w:fill="365F91"/>
            <w:noWrap/>
            <w:vAlign w:val="center"/>
            <w:hideMark/>
          </w:tcPr>
          <w:p w:rsidR="00336F57" w:rsidRPr="00336F57" w:rsidRDefault="00336F57" w:rsidP="00336F57">
            <w:pPr>
              <w:spacing w:after="0" w:line="240" w:lineRule="auto"/>
              <w:jc w:val="center"/>
              <w:rPr>
                <w:rFonts w:ascii="Arial" w:hAnsi="Arial" w:cs="Arial"/>
                <w:b/>
                <w:bCs/>
                <w:color w:val="FFFFFF"/>
                <w:sz w:val="24"/>
                <w:szCs w:val="24"/>
                <w:lang w:val="en-GB" w:eastAsia="en-GB" w:bidi="ar-SA"/>
              </w:rPr>
            </w:pPr>
            <w:r w:rsidRPr="00336F57">
              <w:rPr>
                <w:rFonts w:ascii="Arial" w:hAnsi="Arial" w:cs="Arial"/>
                <w:b/>
                <w:bCs/>
                <w:color w:val="FFFFFF"/>
                <w:sz w:val="24"/>
                <w:szCs w:val="24"/>
                <w:lang w:val="en-GB" w:eastAsia="en-GB" w:bidi="ar-SA"/>
              </w:rPr>
              <w:t>TOTAL</w:t>
            </w:r>
          </w:p>
        </w:tc>
        <w:tc>
          <w:tcPr>
            <w:tcW w:w="274" w:type="pct"/>
            <w:tcBorders>
              <w:top w:val="single" w:sz="4" w:space="0" w:color="auto"/>
              <w:left w:val="nil"/>
              <w:bottom w:val="single" w:sz="4" w:space="0" w:color="auto"/>
              <w:right w:val="single" w:sz="4" w:space="0" w:color="auto"/>
            </w:tcBorders>
            <w:shd w:val="clear" w:color="auto" w:fill="365F91"/>
            <w:vAlign w:val="center"/>
            <w:hideMark/>
          </w:tcPr>
          <w:p w:rsidR="00336F57" w:rsidRPr="00336F57" w:rsidRDefault="00336F57" w:rsidP="00336F57">
            <w:pPr>
              <w:spacing w:after="0" w:line="240" w:lineRule="auto"/>
              <w:jc w:val="center"/>
              <w:rPr>
                <w:rFonts w:ascii="Arial" w:hAnsi="Arial" w:cs="Arial"/>
                <w:b/>
                <w:bCs/>
                <w:color w:val="FFFFFF"/>
                <w:sz w:val="24"/>
                <w:szCs w:val="24"/>
                <w:lang w:val="en-GB" w:eastAsia="en-GB" w:bidi="ar-SA"/>
              </w:rPr>
            </w:pPr>
            <w:r w:rsidRPr="00336F57">
              <w:rPr>
                <w:rFonts w:ascii="Arial" w:hAnsi="Arial" w:cs="Arial"/>
                <w:b/>
                <w:bCs/>
                <w:color w:val="FFFFFF"/>
                <w:sz w:val="24"/>
                <w:szCs w:val="24"/>
                <w:lang w:val="en-GB" w:eastAsia="en-GB" w:bidi="ar-SA"/>
              </w:rPr>
              <w:t>% of Grand Total</w:t>
            </w:r>
          </w:p>
        </w:tc>
      </w:tr>
      <w:tr w:rsidR="00336F57" w:rsidRPr="00336F57" w:rsidTr="00992266">
        <w:trPr>
          <w:trHeight w:val="319"/>
          <w:jc w:val="center"/>
        </w:trPr>
        <w:tc>
          <w:tcPr>
            <w:tcW w:w="70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36F57" w:rsidRPr="00336F57" w:rsidRDefault="00336F57" w:rsidP="00336F57">
            <w:pPr>
              <w:spacing w:after="0" w:line="240" w:lineRule="auto"/>
              <w:rPr>
                <w:rFonts w:ascii="Arial" w:hAnsi="Arial" w:cs="Arial"/>
                <w:b/>
                <w:color w:val="000000"/>
                <w:sz w:val="20"/>
                <w:szCs w:val="20"/>
                <w:lang w:val="en-GB" w:eastAsia="en-GB" w:bidi="ar-SA"/>
              </w:rPr>
            </w:pPr>
            <w:r w:rsidRPr="00336F57">
              <w:rPr>
                <w:rFonts w:ascii="Arial" w:hAnsi="Arial" w:cs="Arial"/>
                <w:b/>
                <w:color w:val="000000"/>
                <w:sz w:val="20"/>
                <w:szCs w:val="20"/>
                <w:lang w:val="en-GB" w:eastAsia="en-GB" w:bidi="ar-SA"/>
              </w:rPr>
              <w:t>Banteay Meanchey</w:t>
            </w:r>
          </w:p>
        </w:tc>
        <w:tc>
          <w:tcPr>
            <w:tcW w:w="247" w:type="pct"/>
            <w:tcBorders>
              <w:top w:val="single" w:sz="4" w:space="0" w:color="auto"/>
              <w:left w:val="nil"/>
              <w:bottom w:val="single" w:sz="4" w:space="0" w:color="auto"/>
              <w:right w:val="single" w:sz="4" w:space="0" w:color="auto"/>
            </w:tcBorders>
            <w:shd w:val="clear" w:color="auto" w:fill="auto"/>
            <w:vAlign w:val="center"/>
            <w:hideMark/>
          </w:tcPr>
          <w:p w:rsidR="00336F57" w:rsidRPr="00336F57" w:rsidRDefault="00336F57" w:rsidP="00336F57">
            <w:pPr>
              <w:spacing w:after="0" w:line="240" w:lineRule="auto"/>
              <w:rPr>
                <w:rFonts w:ascii="Arial" w:hAnsi="Arial" w:cs="Arial"/>
                <w:b/>
                <w:color w:val="000000"/>
                <w:sz w:val="20"/>
                <w:szCs w:val="20"/>
                <w:lang w:val="en-GB" w:eastAsia="en-GB" w:bidi="ar-SA"/>
              </w:rPr>
            </w:pPr>
            <w:r w:rsidRPr="00336F57">
              <w:rPr>
                <w:rFonts w:ascii="Arial" w:hAnsi="Arial" w:cs="Arial"/>
                <w:b/>
                <w:color w:val="000000"/>
                <w:sz w:val="20"/>
                <w:szCs w:val="20"/>
                <w:lang w:val="en-GB" w:eastAsia="en-GB" w:bidi="ar-SA"/>
              </w:rPr>
              <w:t>ERW</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101</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34</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44</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12</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14</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15</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9</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18</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14</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8</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9</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8</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6</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7</w:t>
            </w:r>
          </w:p>
        </w:tc>
        <w:tc>
          <w:tcPr>
            <w:tcW w:w="192" w:type="pct"/>
            <w:tcBorders>
              <w:top w:val="single" w:sz="4" w:space="0" w:color="auto"/>
              <w:left w:val="nil"/>
              <w:bottom w:val="single" w:sz="4" w:space="0" w:color="auto"/>
              <w:right w:val="nil"/>
            </w:tcBorders>
            <w:shd w:val="clear" w:color="auto" w:fill="auto"/>
            <w:noWrap/>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0</w:t>
            </w:r>
          </w:p>
        </w:tc>
        <w:tc>
          <w:tcPr>
            <w:tcW w:w="192" w:type="pct"/>
            <w:tcBorders>
              <w:top w:val="nil"/>
              <w:left w:val="single" w:sz="4" w:space="0" w:color="auto"/>
              <w:bottom w:val="single" w:sz="4" w:space="0" w:color="auto"/>
              <w:right w:val="single" w:sz="4" w:space="0" w:color="auto"/>
            </w:tcBorders>
            <w:shd w:val="clear" w:color="auto" w:fill="auto"/>
            <w:noWrap/>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2</w:t>
            </w:r>
          </w:p>
        </w:tc>
        <w:tc>
          <w:tcPr>
            <w:tcW w:w="192" w:type="pct"/>
            <w:tcBorders>
              <w:top w:val="nil"/>
              <w:left w:val="nil"/>
              <w:bottom w:val="single" w:sz="4" w:space="0" w:color="auto"/>
              <w:right w:val="single" w:sz="4" w:space="0" w:color="auto"/>
            </w:tcBorders>
            <w:shd w:val="clear" w:color="auto" w:fill="auto"/>
            <w:noWrap/>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4</w:t>
            </w:r>
          </w:p>
        </w:tc>
        <w:tc>
          <w:tcPr>
            <w:tcW w:w="192" w:type="pct"/>
            <w:tcBorders>
              <w:top w:val="nil"/>
              <w:left w:val="nil"/>
              <w:bottom w:val="single" w:sz="4" w:space="0" w:color="auto"/>
              <w:right w:val="single" w:sz="4" w:space="0" w:color="auto"/>
            </w:tcBorders>
            <w:shd w:val="clear" w:color="auto" w:fill="auto"/>
            <w:noWrap/>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3</w:t>
            </w:r>
          </w:p>
        </w:tc>
        <w:tc>
          <w:tcPr>
            <w:tcW w:w="274" w:type="pct"/>
            <w:tcBorders>
              <w:top w:val="nil"/>
              <w:left w:val="nil"/>
              <w:bottom w:val="single" w:sz="4" w:space="0" w:color="auto"/>
              <w:right w:val="single" w:sz="4" w:space="0" w:color="auto"/>
            </w:tcBorders>
            <w:shd w:val="clear" w:color="auto" w:fill="FFC000"/>
            <w:noWrap/>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308</w:t>
            </w:r>
          </w:p>
        </w:tc>
        <w:tc>
          <w:tcPr>
            <w:tcW w:w="274" w:type="pct"/>
            <w:tcBorders>
              <w:top w:val="nil"/>
              <w:left w:val="nil"/>
              <w:bottom w:val="single" w:sz="4" w:space="0" w:color="auto"/>
              <w:right w:val="single" w:sz="4" w:space="0" w:color="auto"/>
            </w:tcBorders>
            <w:shd w:val="clear" w:color="auto" w:fill="FFC000"/>
            <w:noWrap/>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7%</w:t>
            </w:r>
          </w:p>
        </w:tc>
      </w:tr>
      <w:tr w:rsidR="00336F57" w:rsidRPr="00336F57" w:rsidTr="00992266">
        <w:trPr>
          <w:trHeight w:val="319"/>
          <w:jc w:val="center"/>
        </w:trPr>
        <w:tc>
          <w:tcPr>
            <w:tcW w:w="708" w:type="pct"/>
            <w:vMerge/>
            <w:tcBorders>
              <w:top w:val="single" w:sz="4" w:space="0" w:color="auto"/>
              <w:left w:val="single" w:sz="4" w:space="0" w:color="auto"/>
              <w:bottom w:val="single" w:sz="4" w:space="0" w:color="000000"/>
              <w:right w:val="single" w:sz="4" w:space="0" w:color="auto"/>
            </w:tcBorders>
            <w:vAlign w:val="center"/>
            <w:hideMark/>
          </w:tcPr>
          <w:p w:rsidR="00336F57" w:rsidRPr="00336F57" w:rsidRDefault="00336F57" w:rsidP="00336F57">
            <w:pPr>
              <w:spacing w:after="0" w:line="240" w:lineRule="auto"/>
              <w:rPr>
                <w:rFonts w:ascii="Arial" w:hAnsi="Arial" w:cs="Arial"/>
                <w:b/>
                <w:color w:val="000000"/>
                <w:sz w:val="20"/>
                <w:szCs w:val="20"/>
                <w:lang w:val="en-GB" w:eastAsia="en-GB" w:bidi="ar-SA"/>
              </w:rPr>
            </w:pPr>
          </w:p>
        </w:tc>
        <w:tc>
          <w:tcPr>
            <w:tcW w:w="247" w:type="pct"/>
            <w:tcBorders>
              <w:top w:val="nil"/>
              <w:left w:val="nil"/>
              <w:bottom w:val="single" w:sz="4" w:space="0" w:color="auto"/>
              <w:right w:val="single" w:sz="4" w:space="0" w:color="auto"/>
            </w:tcBorders>
            <w:shd w:val="clear" w:color="auto" w:fill="auto"/>
            <w:vAlign w:val="center"/>
            <w:hideMark/>
          </w:tcPr>
          <w:p w:rsidR="00336F57" w:rsidRPr="00336F57" w:rsidRDefault="00336F57" w:rsidP="00336F57">
            <w:pPr>
              <w:spacing w:after="0" w:line="240" w:lineRule="auto"/>
              <w:rPr>
                <w:rFonts w:ascii="Arial" w:hAnsi="Arial" w:cs="Arial"/>
                <w:b/>
                <w:color w:val="000000"/>
                <w:sz w:val="20"/>
                <w:szCs w:val="20"/>
                <w:lang w:val="en-GB" w:eastAsia="en-GB" w:bidi="ar-SA"/>
              </w:rPr>
            </w:pPr>
            <w:r w:rsidRPr="00336F57">
              <w:rPr>
                <w:rFonts w:ascii="Arial" w:hAnsi="Arial" w:cs="Arial"/>
                <w:b/>
                <w:color w:val="000000"/>
                <w:sz w:val="20"/>
                <w:szCs w:val="20"/>
                <w:lang w:val="en-GB" w:eastAsia="en-GB" w:bidi="ar-SA"/>
              </w:rPr>
              <w:t>Mine</w:t>
            </w:r>
          </w:p>
        </w:tc>
        <w:tc>
          <w:tcPr>
            <w:tcW w:w="207" w:type="pct"/>
            <w:tcBorders>
              <w:top w:val="nil"/>
              <w:left w:val="nil"/>
              <w:bottom w:val="single" w:sz="4" w:space="0" w:color="auto"/>
              <w:right w:val="single" w:sz="4" w:space="0" w:color="auto"/>
            </w:tcBorders>
            <w:shd w:val="clear" w:color="auto" w:fill="auto"/>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72</w:t>
            </w:r>
          </w:p>
        </w:tc>
        <w:tc>
          <w:tcPr>
            <w:tcW w:w="207" w:type="pct"/>
            <w:tcBorders>
              <w:top w:val="nil"/>
              <w:left w:val="nil"/>
              <w:bottom w:val="single" w:sz="4" w:space="0" w:color="auto"/>
              <w:right w:val="single" w:sz="4" w:space="0" w:color="auto"/>
            </w:tcBorders>
            <w:shd w:val="clear" w:color="auto" w:fill="auto"/>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187</w:t>
            </w:r>
          </w:p>
        </w:tc>
        <w:tc>
          <w:tcPr>
            <w:tcW w:w="207" w:type="pct"/>
            <w:tcBorders>
              <w:top w:val="nil"/>
              <w:left w:val="nil"/>
              <w:bottom w:val="single" w:sz="4" w:space="0" w:color="auto"/>
              <w:right w:val="single" w:sz="4" w:space="0" w:color="auto"/>
            </w:tcBorders>
            <w:shd w:val="clear" w:color="auto" w:fill="auto"/>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169</w:t>
            </w:r>
          </w:p>
        </w:tc>
        <w:tc>
          <w:tcPr>
            <w:tcW w:w="192" w:type="pct"/>
            <w:tcBorders>
              <w:top w:val="nil"/>
              <w:left w:val="nil"/>
              <w:bottom w:val="single" w:sz="4" w:space="0" w:color="auto"/>
              <w:right w:val="single" w:sz="4" w:space="0" w:color="auto"/>
            </w:tcBorders>
            <w:shd w:val="clear" w:color="auto" w:fill="auto"/>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112</w:t>
            </w:r>
          </w:p>
        </w:tc>
        <w:tc>
          <w:tcPr>
            <w:tcW w:w="192" w:type="pct"/>
            <w:tcBorders>
              <w:top w:val="nil"/>
              <w:left w:val="nil"/>
              <w:bottom w:val="single" w:sz="4" w:space="0" w:color="auto"/>
              <w:right w:val="single" w:sz="4" w:space="0" w:color="auto"/>
            </w:tcBorders>
            <w:shd w:val="clear" w:color="auto" w:fill="auto"/>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79</w:t>
            </w:r>
          </w:p>
        </w:tc>
        <w:tc>
          <w:tcPr>
            <w:tcW w:w="192" w:type="pct"/>
            <w:tcBorders>
              <w:top w:val="nil"/>
              <w:left w:val="nil"/>
              <w:bottom w:val="single" w:sz="4" w:space="0" w:color="auto"/>
              <w:right w:val="single" w:sz="4" w:space="0" w:color="auto"/>
            </w:tcBorders>
            <w:shd w:val="clear" w:color="auto" w:fill="auto"/>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81</w:t>
            </w:r>
          </w:p>
        </w:tc>
        <w:tc>
          <w:tcPr>
            <w:tcW w:w="192" w:type="pct"/>
            <w:tcBorders>
              <w:top w:val="nil"/>
              <w:left w:val="nil"/>
              <w:bottom w:val="single" w:sz="4" w:space="0" w:color="auto"/>
              <w:right w:val="single" w:sz="4" w:space="0" w:color="auto"/>
            </w:tcBorders>
            <w:shd w:val="clear" w:color="auto" w:fill="auto"/>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64</w:t>
            </w:r>
          </w:p>
        </w:tc>
        <w:tc>
          <w:tcPr>
            <w:tcW w:w="192" w:type="pct"/>
            <w:tcBorders>
              <w:top w:val="nil"/>
              <w:left w:val="nil"/>
              <w:bottom w:val="single" w:sz="4" w:space="0" w:color="auto"/>
              <w:right w:val="single" w:sz="4" w:space="0" w:color="auto"/>
            </w:tcBorders>
            <w:shd w:val="clear" w:color="auto" w:fill="auto"/>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79</w:t>
            </w:r>
          </w:p>
        </w:tc>
        <w:tc>
          <w:tcPr>
            <w:tcW w:w="192" w:type="pct"/>
            <w:tcBorders>
              <w:top w:val="nil"/>
              <w:left w:val="nil"/>
              <w:bottom w:val="single" w:sz="4" w:space="0" w:color="auto"/>
              <w:right w:val="single" w:sz="4" w:space="0" w:color="auto"/>
            </w:tcBorders>
            <w:shd w:val="clear" w:color="auto" w:fill="auto"/>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82</w:t>
            </w:r>
          </w:p>
        </w:tc>
        <w:tc>
          <w:tcPr>
            <w:tcW w:w="192" w:type="pct"/>
            <w:tcBorders>
              <w:top w:val="nil"/>
              <w:left w:val="nil"/>
              <w:bottom w:val="single" w:sz="4" w:space="0" w:color="auto"/>
              <w:right w:val="single" w:sz="4" w:space="0" w:color="auto"/>
            </w:tcBorders>
            <w:shd w:val="clear" w:color="auto" w:fill="auto"/>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54</w:t>
            </w:r>
          </w:p>
        </w:tc>
        <w:tc>
          <w:tcPr>
            <w:tcW w:w="192" w:type="pct"/>
            <w:tcBorders>
              <w:top w:val="nil"/>
              <w:left w:val="nil"/>
              <w:bottom w:val="single" w:sz="4" w:space="0" w:color="auto"/>
              <w:right w:val="single" w:sz="4" w:space="0" w:color="auto"/>
            </w:tcBorders>
            <w:shd w:val="clear" w:color="auto" w:fill="auto"/>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27</w:t>
            </w:r>
          </w:p>
        </w:tc>
        <w:tc>
          <w:tcPr>
            <w:tcW w:w="192" w:type="pct"/>
            <w:tcBorders>
              <w:top w:val="nil"/>
              <w:left w:val="nil"/>
              <w:bottom w:val="single" w:sz="4" w:space="0" w:color="auto"/>
              <w:right w:val="single" w:sz="4" w:space="0" w:color="auto"/>
            </w:tcBorders>
            <w:shd w:val="clear" w:color="auto" w:fill="auto"/>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14</w:t>
            </w:r>
          </w:p>
        </w:tc>
        <w:tc>
          <w:tcPr>
            <w:tcW w:w="192" w:type="pct"/>
            <w:tcBorders>
              <w:top w:val="nil"/>
              <w:left w:val="nil"/>
              <w:bottom w:val="single" w:sz="4" w:space="0" w:color="auto"/>
              <w:right w:val="single" w:sz="4" w:space="0" w:color="auto"/>
            </w:tcBorders>
            <w:shd w:val="clear" w:color="auto" w:fill="auto"/>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13</w:t>
            </w:r>
          </w:p>
        </w:tc>
        <w:tc>
          <w:tcPr>
            <w:tcW w:w="192" w:type="pct"/>
            <w:tcBorders>
              <w:top w:val="nil"/>
              <w:left w:val="nil"/>
              <w:bottom w:val="single" w:sz="4" w:space="0" w:color="auto"/>
              <w:right w:val="single" w:sz="4" w:space="0" w:color="auto"/>
            </w:tcBorders>
            <w:shd w:val="clear" w:color="auto" w:fill="auto"/>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19</w:t>
            </w:r>
          </w:p>
        </w:tc>
        <w:tc>
          <w:tcPr>
            <w:tcW w:w="192" w:type="pct"/>
            <w:tcBorders>
              <w:top w:val="nil"/>
              <w:left w:val="nil"/>
              <w:bottom w:val="single" w:sz="4" w:space="0" w:color="auto"/>
              <w:right w:val="nil"/>
            </w:tcBorders>
            <w:shd w:val="clear" w:color="auto" w:fill="auto"/>
            <w:noWrap/>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14</w:t>
            </w:r>
          </w:p>
        </w:tc>
        <w:tc>
          <w:tcPr>
            <w:tcW w:w="192" w:type="pct"/>
            <w:tcBorders>
              <w:top w:val="nil"/>
              <w:left w:val="single" w:sz="4" w:space="0" w:color="auto"/>
              <w:bottom w:val="single" w:sz="4" w:space="0" w:color="auto"/>
              <w:right w:val="single" w:sz="4" w:space="0" w:color="auto"/>
            </w:tcBorders>
            <w:shd w:val="clear" w:color="auto" w:fill="auto"/>
            <w:noWrap/>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6</w:t>
            </w:r>
          </w:p>
        </w:tc>
        <w:tc>
          <w:tcPr>
            <w:tcW w:w="192" w:type="pct"/>
            <w:tcBorders>
              <w:top w:val="nil"/>
              <w:left w:val="nil"/>
              <w:bottom w:val="single" w:sz="4" w:space="0" w:color="auto"/>
              <w:right w:val="single" w:sz="4" w:space="0" w:color="auto"/>
            </w:tcBorders>
            <w:shd w:val="clear" w:color="auto" w:fill="auto"/>
            <w:noWrap/>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6</w:t>
            </w:r>
          </w:p>
        </w:tc>
        <w:tc>
          <w:tcPr>
            <w:tcW w:w="192" w:type="pct"/>
            <w:tcBorders>
              <w:top w:val="nil"/>
              <w:left w:val="nil"/>
              <w:bottom w:val="single" w:sz="4" w:space="0" w:color="auto"/>
              <w:right w:val="single" w:sz="4" w:space="0" w:color="auto"/>
            </w:tcBorders>
            <w:shd w:val="clear" w:color="auto" w:fill="auto"/>
            <w:noWrap/>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10</w:t>
            </w:r>
          </w:p>
        </w:tc>
        <w:tc>
          <w:tcPr>
            <w:tcW w:w="274" w:type="pct"/>
            <w:tcBorders>
              <w:top w:val="nil"/>
              <w:left w:val="nil"/>
              <w:bottom w:val="single" w:sz="4" w:space="0" w:color="auto"/>
              <w:right w:val="single" w:sz="4" w:space="0" w:color="auto"/>
            </w:tcBorders>
            <w:shd w:val="clear" w:color="auto" w:fill="FFC000"/>
            <w:noWrap/>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1,088</w:t>
            </w:r>
          </w:p>
        </w:tc>
        <w:tc>
          <w:tcPr>
            <w:tcW w:w="274" w:type="pct"/>
            <w:tcBorders>
              <w:top w:val="nil"/>
              <w:left w:val="nil"/>
              <w:bottom w:val="single" w:sz="4" w:space="0" w:color="auto"/>
              <w:right w:val="single" w:sz="4" w:space="0" w:color="auto"/>
            </w:tcBorders>
            <w:shd w:val="clear" w:color="auto" w:fill="FFC000"/>
            <w:noWrap/>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19%</w:t>
            </w:r>
          </w:p>
        </w:tc>
      </w:tr>
      <w:tr w:rsidR="00336F57" w:rsidRPr="00336F57" w:rsidTr="00992266">
        <w:trPr>
          <w:trHeight w:val="319"/>
          <w:jc w:val="center"/>
        </w:trPr>
        <w:tc>
          <w:tcPr>
            <w:tcW w:w="955" w:type="pct"/>
            <w:gridSpan w:val="2"/>
            <w:tcBorders>
              <w:top w:val="single" w:sz="4" w:space="0" w:color="auto"/>
              <w:left w:val="single" w:sz="4" w:space="0" w:color="auto"/>
              <w:bottom w:val="single" w:sz="4" w:space="0" w:color="auto"/>
              <w:right w:val="single" w:sz="4" w:space="0" w:color="000000"/>
            </w:tcBorders>
            <w:shd w:val="clear" w:color="000000" w:fill="92D050"/>
            <w:vAlign w:val="center"/>
            <w:hideMark/>
          </w:tcPr>
          <w:p w:rsidR="00336F57" w:rsidRPr="00336F57" w:rsidRDefault="00336F57" w:rsidP="00336F57">
            <w:pPr>
              <w:spacing w:after="0" w:line="240" w:lineRule="auto"/>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Banteay Meanchey Total</w:t>
            </w:r>
          </w:p>
        </w:tc>
        <w:tc>
          <w:tcPr>
            <w:tcW w:w="207"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173</w:t>
            </w:r>
          </w:p>
        </w:tc>
        <w:tc>
          <w:tcPr>
            <w:tcW w:w="207"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221</w:t>
            </w:r>
          </w:p>
        </w:tc>
        <w:tc>
          <w:tcPr>
            <w:tcW w:w="207"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213</w:t>
            </w:r>
          </w:p>
        </w:tc>
        <w:tc>
          <w:tcPr>
            <w:tcW w:w="192"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124</w:t>
            </w:r>
          </w:p>
        </w:tc>
        <w:tc>
          <w:tcPr>
            <w:tcW w:w="192"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93</w:t>
            </w:r>
          </w:p>
        </w:tc>
        <w:tc>
          <w:tcPr>
            <w:tcW w:w="192"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96</w:t>
            </w:r>
          </w:p>
        </w:tc>
        <w:tc>
          <w:tcPr>
            <w:tcW w:w="192"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73</w:t>
            </w:r>
          </w:p>
        </w:tc>
        <w:tc>
          <w:tcPr>
            <w:tcW w:w="192"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97</w:t>
            </w:r>
          </w:p>
        </w:tc>
        <w:tc>
          <w:tcPr>
            <w:tcW w:w="192"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96</w:t>
            </w:r>
          </w:p>
        </w:tc>
        <w:tc>
          <w:tcPr>
            <w:tcW w:w="192"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62</w:t>
            </w:r>
          </w:p>
        </w:tc>
        <w:tc>
          <w:tcPr>
            <w:tcW w:w="192"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36</w:t>
            </w:r>
          </w:p>
        </w:tc>
        <w:tc>
          <w:tcPr>
            <w:tcW w:w="192"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22</w:t>
            </w:r>
          </w:p>
        </w:tc>
        <w:tc>
          <w:tcPr>
            <w:tcW w:w="192"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19</w:t>
            </w:r>
          </w:p>
        </w:tc>
        <w:tc>
          <w:tcPr>
            <w:tcW w:w="192"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26</w:t>
            </w:r>
          </w:p>
        </w:tc>
        <w:tc>
          <w:tcPr>
            <w:tcW w:w="192"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14</w:t>
            </w:r>
          </w:p>
        </w:tc>
        <w:tc>
          <w:tcPr>
            <w:tcW w:w="192"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8</w:t>
            </w:r>
          </w:p>
        </w:tc>
        <w:tc>
          <w:tcPr>
            <w:tcW w:w="192"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10</w:t>
            </w:r>
          </w:p>
        </w:tc>
        <w:tc>
          <w:tcPr>
            <w:tcW w:w="192"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13</w:t>
            </w:r>
          </w:p>
        </w:tc>
        <w:tc>
          <w:tcPr>
            <w:tcW w:w="274"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1,396</w:t>
            </w:r>
          </w:p>
        </w:tc>
        <w:tc>
          <w:tcPr>
            <w:tcW w:w="274" w:type="pct"/>
            <w:tcBorders>
              <w:top w:val="nil"/>
              <w:left w:val="nil"/>
              <w:bottom w:val="single" w:sz="4" w:space="0" w:color="auto"/>
              <w:right w:val="single" w:sz="4" w:space="0" w:color="auto"/>
            </w:tcBorders>
            <w:shd w:val="clear" w:color="000000" w:fill="92D050"/>
            <w:noWrap/>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14%</w:t>
            </w:r>
          </w:p>
        </w:tc>
      </w:tr>
      <w:tr w:rsidR="00336F57" w:rsidRPr="00336F57" w:rsidTr="00992266">
        <w:trPr>
          <w:trHeight w:val="319"/>
          <w:jc w:val="center"/>
        </w:trPr>
        <w:tc>
          <w:tcPr>
            <w:tcW w:w="708" w:type="pct"/>
            <w:vMerge w:val="restart"/>
            <w:tcBorders>
              <w:top w:val="nil"/>
              <w:left w:val="single" w:sz="4" w:space="0" w:color="auto"/>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rPr>
                <w:rFonts w:ascii="Arial" w:hAnsi="Arial" w:cs="Arial"/>
                <w:b/>
                <w:color w:val="000000"/>
                <w:sz w:val="20"/>
                <w:szCs w:val="20"/>
                <w:lang w:val="en-GB" w:eastAsia="en-GB" w:bidi="ar-SA"/>
              </w:rPr>
            </w:pPr>
            <w:r w:rsidRPr="00336F57">
              <w:rPr>
                <w:rFonts w:ascii="Arial" w:hAnsi="Arial" w:cs="Arial"/>
                <w:b/>
                <w:color w:val="000000"/>
                <w:sz w:val="20"/>
                <w:szCs w:val="20"/>
                <w:lang w:val="en-GB" w:eastAsia="en-GB" w:bidi="ar-SA"/>
              </w:rPr>
              <w:t>Battambang</w:t>
            </w:r>
          </w:p>
        </w:tc>
        <w:tc>
          <w:tcPr>
            <w:tcW w:w="247"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rPr>
                <w:rFonts w:ascii="Arial" w:hAnsi="Arial" w:cs="Arial"/>
                <w:b/>
                <w:color w:val="000000"/>
                <w:sz w:val="20"/>
                <w:szCs w:val="20"/>
                <w:lang w:val="en-GB" w:eastAsia="en-GB" w:bidi="ar-SA"/>
              </w:rPr>
            </w:pPr>
            <w:r w:rsidRPr="00336F57">
              <w:rPr>
                <w:rFonts w:ascii="Arial" w:hAnsi="Arial" w:cs="Arial"/>
                <w:b/>
                <w:color w:val="000000"/>
                <w:sz w:val="20"/>
                <w:szCs w:val="20"/>
                <w:lang w:val="en-GB" w:eastAsia="en-GB" w:bidi="ar-SA"/>
              </w:rPr>
              <w:t>ERW</w:t>
            </w:r>
          </w:p>
        </w:tc>
        <w:tc>
          <w:tcPr>
            <w:tcW w:w="207"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311</w:t>
            </w:r>
          </w:p>
        </w:tc>
        <w:tc>
          <w:tcPr>
            <w:tcW w:w="207"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88</w:t>
            </w:r>
          </w:p>
        </w:tc>
        <w:tc>
          <w:tcPr>
            <w:tcW w:w="207"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69</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64</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34</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55</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40</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61</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66</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35</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24</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24</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18</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17</w:t>
            </w:r>
          </w:p>
        </w:tc>
        <w:tc>
          <w:tcPr>
            <w:tcW w:w="192" w:type="pct"/>
            <w:tcBorders>
              <w:top w:val="nil"/>
              <w:left w:val="nil"/>
              <w:bottom w:val="single" w:sz="4" w:space="0" w:color="auto"/>
              <w:right w:val="nil"/>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13</w:t>
            </w:r>
          </w:p>
        </w:tc>
        <w:tc>
          <w:tcPr>
            <w:tcW w:w="192" w:type="pct"/>
            <w:tcBorders>
              <w:top w:val="nil"/>
              <w:left w:val="single" w:sz="4" w:space="0" w:color="auto"/>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7</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5</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14</w:t>
            </w:r>
          </w:p>
        </w:tc>
        <w:tc>
          <w:tcPr>
            <w:tcW w:w="274" w:type="pct"/>
            <w:tcBorders>
              <w:top w:val="nil"/>
              <w:left w:val="nil"/>
              <w:bottom w:val="single" w:sz="4" w:space="0" w:color="auto"/>
              <w:right w:val="single" w:sz="4" w:space="0" w:color="auto"/>
            </w:tcBorders>
            <w:shd w:val="clear" w:color="auto" w:fill="FFC000"/>
            <w:noWrap/>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945</w:t>
            </w:r>
          </w:p>
        </w:tc>
        <w:tc>
          <w:tcPr>
            <w:tcW w:w="274" w:type="pct"/>
            <w:tcBorders>
              <w:top w:val="nil"/>
              <w:left w:val="nil"/>
              <w:bottom w:val="single" w:sz="4" w:space="0" w:color="auto"/>
              <w:right w:val="single" w:sz="4" w:space="0" w:color="auto"/>
            </w:tcBorders>
            <w:shd w:val="clear" w:color="auto" w:fill="FFC000"/>
            <w:noWrap/>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23%</w:t>
            </w:r>
          </w:p>
        </w:tc>
      </w:tr>
      <w:tr w:rsidR="00336F57" w:rsidRPr="00336F57" w:rsidTr="00992266">
        <w:trPr>
          <w:trHeight w:val="319"/>
          <w:jc w:val="center"/>
        </w:trPr>
        <w:tc>
          <w:tcPr>
            <w:tcW w:w="708" w:type="pct"/>
            <w:vMerge/>
            <w:tcBorders>
              <w:top w:val="nil"/>
              <w:left w:val="single" w:sz="4" w:space="0" w:color="auto"/>
              <w:bottom w:val="single" w:sz="4" w:space="0" w:color="auto"/>
              <w:right w:val="single" w:sz="4" w:space="0" w:color="auto"/>
            </w:tcBorders>
            <w:vAlign w:val="center"/>
            <w:hideMark/>
          </w:tcPr>
          <w:p w:rsidR="00336F57" w:rsidRPr="00336F57" w:rsidRDefault="00336F57" w:rsidP="00336F57">
            <w:pPr>
              <w:spacing w:after="0" w:line="240" w:lineRule="auto"/>
              <w:rPr>
                <w:rFonts w:ascii="Arial" w:hAnsi="Arial" w:cs="Arial"/>
                <w:b/>
                <w:color w:val="000000"/>
                <w:sz w:val="20"/>
                <w:szCs w:val="20"/>
                <w:lang w:val="en-GB" w:eastAsia="en-GB" w:bidi="ar-SA"/>
              </w:rPr>
            </w:pPr>
          </w:p>
        </w:tc>
        <w:tc>
          <w:tcPr>
            <w:tcW w:w="247"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rPr>
                <w:rFonts w:ascii="Arial" w:hAnsi="Arial" w:cs="Arial"/>
                <w:b/>
                <w:color w:val="000000"/>
                <w:sz w:val="20"/>
                <w:szCs w:val="20"/>
                <w:lang w:val="en-GB" w:eastAsia="en-GB" w:bidi="ar-SA"/>
              </w:rPr>
            </w:pPr>
            <w:r w:rsidRPr="00336F57">
              <w:rPr>
                <w:rFonts w:ascii="Arial" w:hAnsi="Arial" w:cs="Arial"/>
                <w:b/>
                <w:color w:val="000000"/>
                <w:sz w:val="20"/>
                <w:szCs w:val="20"/>
                <w:lang w:val="en-GB" w:eastAsia="en-GB" w:bidi="ar-SA"/>
              </w:rPr>
              <w:t>Mine</w:t>
            </w:r>
          </w:p>
        </w:tc>
        <w:tc>
          <w:tcPr>
            <w:tcW w:w="207"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264</w:t>
            </w:r>
          </w:p>
        </w:tc>
        <w:tc>
          <w:tcPr>
            <w:tcW w:w="207"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489</w:t>
            </w:r>
          </w:p>
        </w:tc>
        <w:tc>
          <w:tcPr>
            <w:tcW w:w="207"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256</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178</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94</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92</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84</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93</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74</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31</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29</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28</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27</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17</w:t>
            </w:r>
          </w:p>
        </w:tc>
        <w:tc>
          <w:tcPr>
            <w:tcW w:w="192" w:type="pct"/>
            <w:tcBorders>
              <w:top w:val="nil"/>
              <w:left w:val="nil"/>
              <w:bottom w:val="single" w:sz="4" w:space="0" w:color="auto"/>
              <w:right w:val="nil"/>
            </w:tcBorders>
            <w:shd w:val="clear" w:color="000000" w:fill="FFFFFF"/>
            <w:noWrap/>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22</w:t>
            </w:r>
          </w:p>
        </w:tc>
        <w:tc>
          <w:tcPr>
            <w:tcW w:w="192" w:type="pct"/>
            <w:tcBorders>
              <w:top w:val="nil"/>
              <w:left w:val="single" w:sz="4" w:space="0" w:color="auto"/>
              <w:bottom w:val="single" w:sz="4" w:space="0" w:color="auto"/>
              <w:right w:val="single" w:sz="4" w:space="0" w:color="auto"/>
            </w:tcBorders>
            <w:shd w:val="clear" w:color="000000" w:fill="FFFFFF"/>
            <w:noWrap/>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6</w:t>
            </w:r>
          </w:p>
        </w:tc>
        <w:tc>
          <w:tcPr>
            <w:tcW w:w="192" w:type="pct"/>
            <w:tcBorders>
              <w:top w:val="nil"/>
              <w:left w:val="nil"/>
              <w:bottom w:val="single" w:sz="4" w:space="0" w:color="auto"/>
              <w:right w:val="single" w:sz="4" w:space="0" w:color="auto"/>
            </w:tcBorders>
            <w:shd w:val="clear" w:color="000000" w:fill="FFFFFF"/>
            <w:noWrap/>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7</w:t>
            </w:r>
          </w:p>
        </w:tc>
        <w:tc>
          <w:tcPr>
            <w:tcW w:w="192" w:type="pct"/>
            <w:tcBorders>
              <w:top w:val="nil"/>
              <w:left w:val="nil"/>
              <w:bottom w:val="single" w:sz="4" w:space="0" w:color="auto"/>
              <w:right w:val="single" w:sz="4" w:space="0" w:color="auto"/>
            </w:tcBorders>
            <w:shd w:val="clear" w:color="000000" w:fill="FFFFFF"/>
            <w:noWrap/>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16</w:t>
            </w:r>
          </w:p>
        </w:tc>
        <w:tc>
          <w:tcPr>
            <w:tcW w:w="274" w:type="pct"/>
            <w:tcBorders>
              <w:top w:val="nil"/>
              <w:left w:val="nil"/>
              <w:bottom w:val="single" w:sz="4" w:space="0" w:color="auto"/>
              <w:right w:val="single" w:sz="4" w:space="0" w:color="auto"/>
            </w:tcBorders>
            <w:shd w:val="clear" w:color="auto" w:fill="FFC000"/>
            <w:noWrap/>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1,807</w:t>
            </w:r>
          </w:p>
        </w:tc>
        <w:tc>
          <w:tcPr>
            <w:tcW w:w="274" w:type="pct"/>
            <w:tcBorders>
              <w:top w:val="nil"/>
              <w:left w:val="nil"/>
              <w:bottom w:val="single" w:sz="4" w:space="0" w:color="auto"/>
              <w:right w:val="single" w:sz="4" w:space="0" w:color="auto"/>
            </w:tcBorders>
            <w:shd w:val="clear" w:color="auto" w:fill="FFC000"/>
            <w:noWrap/>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31%</w:t>
            </w:r>
          </w:p>
        </w:tc>
      </w:tr>
      <w:tr w:rsidR="00336F57" w:rsidRPr="00336F57" w:rsidTr="00992266">
        <w:trPr>
          <w:trHeight w:val="319"/>
          <w:jc w:val="center"/>
        </w:trPr>
        <w:tc>
          <w:tcPr>
            <w:tcW w:w="955" w:type="pct"/>
            <w:gridSpan w:val="2"/>
            <w:tcBorders>
              <w:top w:val="single" w:sz="4" w:space="0" w:color="auto"/>
              <w:left w:val="single" w:sz="4" w:space="0" w:color="auto"/>
              <w:bottom w:val="single" w:sz="4" w:space="0" w:color="auto"/>
              <w:right w:val="single" w:sz="4" w:space="0" w:color="000000"/>
            </w:tcBorders>
            <w:shd w:val="clear" w:color="000000" w:fill="92D050"/>
            <w:vAlign w:val="center"/>
            <w:hideMark/>
          </w:tcPr>
          <w:p w:rsidR="00336F57" w:rsidRPr="00336F57" w:rsidRDefault="00336F57" w:rsidP="00336F57">
            <w:pPr>
              <w:spacing w:after="0" w:line="240" w:lineRule="auto"/>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Battambang Total</w:t>
            </w:r>
          </w:p>
        </w:tc>
        <w:tc>
          <w:tcPr>
            <w:tcW w:w="207" w:type="pct"/>
            <w:tcBorders>
              <w:top w:val="nil"/>
              <w:left w:val="nil"/>
              <w:bottom w:val="single" w:sz="4" w:space="0" w:color="auto"/>
              <w:right w:val="single" w:sz="4" w:space="0" w:color="auto"/>
            </w:tcBorders>
            <w:shd w:val="clear" w:color="000000" w:fill="92D050"/>
            <w:noWrap/>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575</w:t>
            </w:r>
          </w:p>
        </w:tc>
        <w:tc>
          <w:tcPr>
            <w:tcW w:w="207" w:type="pct"/>
            <w:tcBorders>
              <w:top w:val="nil"/>
              <w:left w:val="nil"/>
              <w:bottom w:val="single" w:sz="4" w:space="0" w:color="auto"/>
              <w:right w:val="single" w:sz="4" w:space="0" w:color="auto"/>
            </w:tcBorders>
            <w:shd w:val="clear" w:color="000000" w:fill="92D050"/>
            <w:noWrap/>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577</w:t>
            </w:r>
          </w:p>
        </w:tc>
        <w:tc>
          <w:tcPr>
            <w:tcW w:w="207" w:type="pct"/>
            <w:tcBorders>
              <w:top w:val="nil"/>
              <w:left w:val="nil"/>
              <w:bottom w:val="single" w:sz="4" w:space="0" w:color="auto"/>
              <w:right w:val="single" w:sz="4" w:space="0" w:color="auto"/>
            </w:tcBorders>
            <w:shd w:val="clear" w:color="000000" w:fill="92D050"/>
            <w:noWrap/>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325</w:t>
            </w:r>
          </w:p>
        </w:tc>
        <w:tc>
          <w:tcPr>
            <w:tcW w:w="192" w:type="pct"/>
            <w:tcBorders>
              <w:top w:val="nil"/>
              <w:left w:val="nil"/>
              <w:bottom w:val="single" w:sz="4" w:space="0" w:color="auto"/>
              <w:right w:val="single" w:sz="4" w:space="0" w:color="auto"/>
            </w:tcBorders>
            <w:shd w:val="clear" w:color="000000" w:fill="92D050"/>
            <w:noWrap/>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242</w:t>
            </w:r>
          </w:p>
        </w:tc>
        <w:tc>
          <w:tcPr>
            <w:tcW w:w="192" w:type="pct"/>
            <w:tcBorders>
              <w:top w:val="nil"/>
              <w:left w:val="nil"/>
              <w:bottom w:val="single" w:sz="4" w:space="0" w:color="auto"/>
              <w:right w:val="single" w:sz="4" w:space="0" w:color="auto"/>
            </w:tcBorders>
            <w:shd w:val="clear" w:color="000000" w:fill="92D050"/>
            <w:noWrap/>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128</w:t>
            </w:r>
          </w:p>
        </w:tc>
        <w:tc>
          <w:tcPr>
            <w:tcW w:w="192" w:type="pct"/>
            <w:tcBorders>
              <w:top w:val="nil"/>
              <w:left w:val="nil"/>
              <w:bottom w:val="single" w:sz="4" w:space="0" w:color="auto"/>
              <w:right w:val="single" w:sz="4" w:space="0" w:color="auto"/>
            </w:tcBorders>
            <w:shd w:val="clear" w:color="000000" w:fill="92D050"/>
            <w:noWrap/>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147</w:t>
            </w:r>
          </w:p>
        </w:tc>
        <w:tc>
          <w:tcPr>
            <w:tcW w:w="192" w:type="pct"/>
            <w:tcBorders>
              <w:top w:val="nil"/>
              <w:left w:val="nil"/>
              <w:bottom w:val="single" w:sz="4" w:space="0" w:color="auto"/>
              <w:right w:val="single" w:sz="4" w:space="0" w:color="auto"/>
            </w:tcBorders>
            <w:shd w:val="clear" w:color="000000" w:fill="92D050"/>
            <w:noWrap/>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124</w:t>
            </w:r>
          </w:p>
        </w:tc>
        <w:tc>
          <w:tcPr>
            <w:tcW w:w="192" w:type="pct"/>
            <w:tcBorders>
              <w:top w:val="nil"/>
              <w:left w:val="nil"/>
              <w:bottom w:val="single" w:sz="4" w:space="0" w:color="auto"/>
              <w:right w:val="single" w:sz="4" w:space="0" w:color="auto"/>
            </w:tcBorders>
            <w:shd w:val="clear" w:color="000000" w:fill="92D050"/>
            <w:noWrap/>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154</w:t>
            </w:r>
          </w:p>
        </w:tc>
        <w:tc>
          <w:tcPr>
            <w:tcW w:w="192" w:type="pct"/>
            <w:tcBorders>
              <w:top w:val="nil"/>
              <w:left w:val="nil"/>
              <w:bottom w:val="single" w:sz="4" w:space="0" w:color="auto"/>
              <w:right w:val="single" w:sz="4" w:space="0" w:color="auto"/>
            </w:tcBorders>
            <w:shd w:val="clear" w:color="000000" w:fill="92D050"/>
            <w:noWrap/>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140</w:t>
            </w:r>
          </w:p>
        </w:tc>
        <w:tc>
          <w:tcPr>
            <w:tcW w:w="192" w:type="pct"/>
            <w:tcBorders>
              <w:top w:val="nil"/>
              <w:left w:val="nil"/>
              <w:bottom w:val="single" w:sz="4" w:space="0" w:color="auto"/>
              <w:right w:val="single" w:sz="4" w:space="0" w:color="auto"/>
            </w:tcBorders>
            <w:shd w:val="clear" w:color="000000" w:fill="92D050"/>
            <w:noWrap/>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66</w:t>
            </w:r>
          </w:p>
        </w:tc>
        <w:tc>
          <w:tcPr>
            <w:tcW w:w="192" w:type="pct"/>
            <w:tcBorders>
              <w:top w:val="nil"/>
              <w:left w:val="nil"/>
              <w:bottom w:val="single" w:sz="4" w:space="0" w:color="auto"/>
              <w:right w:val="single" w:sz="4" w:space="0" w:color="auto"/>
            </w:tcBorders>
            <w:shd w:val="clear" w:color="000000" w:fill="92D050"/>
            <w:noWrap/>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53</w:t>
            </w:r>
          </w:p>
        </w:tc>
        <w:tc>
          <w:tcPr>
            <w:tcW w:w="192" w:type="pct"/>
            <w:tcBorders>
              <w:top w:val="nil"/>
              <w:left w:val="nil"/>
              <w:bottom w:val="single" w:sz="4" w:space="0" w:color="auto"/>
              <w:right w:val="single" w:sz="4" w:space="0" w:color="auto"/>
            </w:tcBorders>
            <w:shd w:val="clear" w:color="000000" w:fill="92D050"/>
            <w:noWrap/>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52</w:t>
            </w:r>
          </w:p>
        </w:tc>
        <w:tc>
          <w:tcPr>
            <w:tcW w:w="192" w:type="pct"/>
            <w:tcBorders>
              <w:top w:val="nil"/>
              <w:left w:val="nil"/>
              <w:bottom w:val="single" w:sz="4" w:space="0" w:color="auto"/>
              <w:right w:val="single" w:sz="4" w:space="0" w:color="auto"/>
            </w:tcBorders>
            <w:shd w:val="clear" w:color="000000" w:fill="92D050"/>
            <w:noWrap/>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45</w:t>
            </w:r>
          </w:p>
        </w:tc>
        <w:tc>
          <w:tcPr>
            <w:tcW w:w="192" w:type="pct"/>
            <w:tcBorders>
              <w:top w:val="nil"/>
              <w:left w:val="nil"/>
              <w:bottom w:val="single" w:sz="4" w:space="0" w:color="auto"/>
              <w:right w:val="single" w:sz="4" w:space="0" w:color="auto"/>
            </w:tcBorders>
            <w:shd w:val="clear" w:color="000000" w:fill="92D050"/>
            <w:noWrap/>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34</w:t>
            </w:r>
          </w:p>
        </w:tc>
        <w:tc>
          <w:tcPr>
            <w:tcW w:w="192" w:type="pct"/>
            <w:tcBorders>
              <w:top w:val="nil"/>
              <w:left w:val="nil"/>
              <w:bottom w:val="single" w:sz="4" w:space="0" w:color="auto"/>
              <w:right w:val="single" w:sz="4" w:space="0" w:color="auto"/>
            </w:tcBorders>
            <w:shd w:val="clear" w:color="000000" w:fill="92D050"/>
            <w:noWrap/>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35</w:t>
            </w:r>
          </w:p>
        </w:tc>
        <w:tc>
          <w:tcPr>
            <w:tcW w:w="192" w:type="pct"/>
            <w:tcBorders>
              <w:top w:val="nil"/>
              <w:left w:val="nil"/>
              <w:bottom w:val="single" w:sz="4" w:space="0" w:color="auto"/>
              <w:right w:val="single" w:sz="4" w:space="0" w:color="auto"/>
            </w:tcBorders>
            <w:shd w:val="clear" w:color="000000" w:fill="92D050"/>
            <w:noWrap/>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13</w:t>
            </w:r>
          </w:p>
        </w:tc>
        <w:tc>
          <w:tcPr>
            <w:tcW w:w="192" w:type="pct"/>
            <w:tcBorders>
              <w:top w:val="nil"/>
              <w:left w:val="nil"/>
              <w:bottom w:val="single" w:sz="4" w:space="0" w:color="auto"/>
              <w:right w:val="single" w:sz="4" w:space="0" w:color="auto"/>
            </w:tcBorders>
            <w:shd w:val="clear" w:color="000000" w:fill="92D050"/>
            <w:noWrap/>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12</w:t>
            </w:r>
          </w:p>
        </w:tc>
        <w:tc>
          <w:tcPr>
            <w:tcW w:w="192" w:type="pct"/>
            <w:tcBorders>
              <w:top w:val="nil"/>
              <w:left w:val="nil"/>
              <w:bottom w:val="single" w:sz="4" w:space="0" w:color="auto"/>
              <w:right w:val="single" w:sz="4" w:space="0" w:color="auto"/>
            </w:tcBorders>
            <w:shd w:val="clear" w:color="000000" w:fill="92D050"/>
            <w:noWrap/>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30</w:t>
            </w:r>
          </w:p>
        </w:tc>
        <w:tc>
          <w:tcPr>
            <w:tcW w:w="274" w:type="pct"/>
            <w:tcBorders>
              <w:top w:val="nil"/>
              <w:left w:val="nil"/>
              <w:bottom w:val="single" w:sz="4" w:space="0" w:color="auto"/>
              <w:right w:val="single" w:sz="4" w:space="0" w:color="auto"/>
            </w:tcBorders>
            <w:shd w:val="clear" w:color="000000" w:fill="92D050"/>
            <w:noWrap/>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2,752</w:t>
            </w:r>
          </w:p>
        </w:tc>
        <w:tc>
          <w:tcPr>
            <w:tcW w:w="274" w:type="pct"/>
            <w:tcBorders>
              <w:top w:val="nil"/>
              <w:left w:val="nil"/>
              <w:bottom w:val="single" w:sz="4" w:space="0" w:color="auto"/>
              <w:right w:val="single" w:sz="4" w:space="0" w:color="auto"/>
            </w:tcBorders>
            <w:shd w:val="clear" w:color="000000" w:fill="92D050"/>
            <w:noWrap/>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28%</w:t>
            </w:r>
          </w:p>
        </w:tc>
      </w:tr>
      <w:tr w:rsidR="00336F57" w:rsidRPr="00336F57" w:rsidTr="00992266">
        <w:trPr>
          <w:trHeight w:val="319"/>
          <w:jc w:val="center"/>
        </w:trPr>
        <w:tc>
          <w:tcPr>
            <w:tcW w:w="70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336F57" w:rsidRPr="00336F57" w:rsidRDefault="00336F57" w:rsidP="00336F57">
            <w:pPr>
              <w:spacing w:after="0" w:line="240" w:lineRule="auto"/>
              <w:rPr>
                <w:rFonts w:ascii="Arial" w:hAnsi="Arial" w:cs="Arial"/>
                <w:b/>
                <w:color w:val="000000"/>
                <w:sz w:val="20"/>
                <w:szCs w:val="20"/>
                <w:lang w:val="en-GB" w:eastAsia="en-GB" w:bidi="ar-SA"/>
              </w:rPr>
            </w:pPr>
            <w:r w:rsidRPr="00336F57">
              <w:rPr>
                <w:rFonts w:ascii="Arial" w:hAnsi="Arial" w:cs="Arial"/>
                <w:b/>
                <w:color w:val="000000"/>
                <w:sz w:val="20"/>
                <w:szCs w:val="20"/>
                <w:lang w:val="en-GB" w:eastAsia="en-GB" w:bidi="ar-SA"/>
              </w:rPr>
              <w:t>Pailin</w:t>
            </w:r>
          </w:p>
        </w:tc>
        <w:tc>
          <w:tcPr>
            <w:tcW w:w="247"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rPr>
                <w:rFonts w:ascii="Arial" w:hAnsi="Arial" w:cs="Arial"/>
                <w:b/>
                <w:color w:val="000000"/>
                <w:sz w:val="20"/>
                <w:szCs w:val="20"/>
                <w:lang w:val="en-GB" w:eastAsia="en-GB" w:bidi="ar-SA"/>
              </w:rPr>
            </w:pPr>
            <w:r w:rsidRPr="00336F57">
              <w:rPr>
                <w:rFonts w:ascii="Arial" w:hAnsi="Arial" w:cs="Arial"/>
                <w:b/>
                <w:color w:val="000000"/>
                <w:sz w:val="20"/>
                <w:szCs w:val="20"/>
                <w:lang w:val="en-GB" w:eastAsia="en-GB" w:bidi="ar-SA"/>
              </w:rPr>
              <w:t>ERW</w:t>
            </w:r>
          </w:p>
        </w:tc>
        <w:tc>
          <w:tcPr>
            <w:tcW w:w="207"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10</w:t>
            </w:r>
          </w:p>
        </w:tc>
        <w:tc>
          <w:tcPr>
            <w:tcW w:w="207"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7</w:t>
            </w:r>
          </w:p>
        </w:tc>
        <w:tc>
          <w:tcPr>
            <w:tcW w:w="207"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13</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18</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16</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7</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15</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29</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17</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14</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7</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8</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1</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2</w:t>
            </w:r>
          </w:p>
        </w:tc>
        <w:tc>
          <w:tcPr>
            <w:tcW w:w="192" w:type="pct"/>
            <w:tcBorders>
              <w:top w:val="nil"/>
              <w:left w:val="nil"/>
              <w:bottom w:val="single" w:sz="4" w:space="0" w:color="auto"/>
              <w:right w:val="nil"/>
            </w:tcBorders>
            <w:shd w:val="clear" w:color="000000" w:fill="FFFFFF"/>
            <w:noWrap/>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4</w:t>
            </w:r>
          </w:p>
        </w:tc>
        <w:tc>
          <w:tcPr>
            <w:tcW w:w="192" w:type="pct"/>
            <w:tcBorders>
              <w:top w:val="nil"/>
              <w:left w:val="single" w:sz="4" w:space="0" w:color="auto"/>
              <w:bottom w:val="single" w:sz="4" w:space="0" w:color="auto"/>
              <w:right w:val="single" w:sz="4" w:space="0" w:color="auto"/>
            </w:tcBorders>
            <w:shd w:val="clear" w:color="000000" w:fill="FFFFFF"/>
            <w:noWrap/>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1</w:t>
            </w:r>
          </w:p>
        </w:tc>
        <w:tc>
          <w:tcPr>
            <w:tcW w:w="192" w:type="pct"/>
            <w:tcBorders>
              <w:top w:val="nil"/>
              <w:left w:val="nil"/>
              <w:bottom w:val="single" w:sz="4" w:space="0" w:color="auto"/>
              <w:right w:val="single" w:sz="4" w:space="0" w:color="auto"/>
            </w:tcBorders>
            <w:shd w:val="clear" w:color="000000" w:fill="FFFFFF"/>
            <w:noWrap/>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0</w:t>
            </w:r>
          </w:p>
        </w:tc>
        <w:tc>
          <w:tcPr>
            <w:tcW w:w="192" w:type="pct"/>
            <w:tcBorders>
              <w:top w:val="nil"/>
              <w:left w:val="nil"/>
              <w:bottom w:val="single" w:sz="4" w:space="0" w:color="auto"/>
              <w:right w:val="single" w:sz="4" w:space="0" w:color="auto"/>
            </w:tcBorders>
            <w:shd w:val="clear" w:color="000000" w:fill="FFFFFF"/>
            <w:noWrap/>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4</w:t>
            </w:r>
          </w:p>
        </w:tc>
        <w:tc>
          <w:tcPr>
            <w:tcW w:w="274" w:type="pct"/>
            <w:tcBorders>
              <w:top w:val="nil"/>
              <w:left w:val="nil"/>
              <w:bottom w:val="single" w:sz="4" w:space="0" w:color="auto"/>
              <w:right w:val="single" w:sz="4" w:space="0" w:color="auto"/>
            </w:tcBorders>
            <w:shd w:val="clear" w:color="auto" w:fill="FFC000"/>
            <w:noWrap/>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173</w:t>
            </w:r>
          </w:p>
        </w:tc>
        <w:tc>
          <w:tcPr>
            <w:tcW w:w="274" w:type="pct"/>
            <w:tcBorders>
              <w:top w:val="nil"/>
              <w:left w:val="nil"/>
              <w:bottom w:val="single" w:sz="4" w:space="0" w:color="auto"/>
              <w:right w:val="single" w:sz="4" w:space="0" w:color="auto"/>
            </w:tcBorders>
            <w:shd w:val="clear" w:color="auto" w:fill="FFC000"/>
            <w:noWrap/>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4%</w:t>
            </w:r>
          </w:p>
        </w:tc>
      </w:tr>
      <w:tr w:rsidR="00336F57" w:rsidRPr="00336F57" w:rsidTr="00992266">
        <w:trPr>
          <w:trHeight w:val="319"/>
          <w:jc w:val="center"/>
        </w:trPr>
        <w:tc>
          <w:tcPr>
            <w:tcW w:w="708" w:type="pct"/>
            <w:vMerge/>
            <w:tcBorders>
              <w:top w:val="nil"/>
              <w:left w:val="single" w:sz="4" w:space="0" w:color="auto"/>
              <w:bottom w:val="single" w:sz="4" w:space="0" w:color="000000"/>
              <w:right w:val="single" w:sz="4" w:space="0" w:color="auto"/>
            </w:tcBorders>
            <w:vAlign w:val="center"/>
            <w:hideMark/>
          </w:tcPr>
          <w:p w:rsidR="00336F57" w:rsidRPr="00336F57" w:rsidRDefault="00336F57" w:rsidP="00336F57">
            <w:pPr>
              <w:spacing w:after="0" w:line="240" w:lineRule="auto"/>
              <w:rPr>
                <w:rFonts w:ascii="Arial" w:hAnsi="Arial" w:cs="Arial"/>
                <w:b/>
                <w:color w:val="000000"/>
                <w:sz w:val="20"/>
                <w:szCs w:val="20"/>
                <w:lang w:val="en-GB" w:eastAsia="en-GB" w:bidi="ar-SA"/>
              </w:rPr>
            </w:pPr>
          </w:p>
        </w:tc>
        <w:tc>
          <w:tcPr>
            <w:tcW w:w="247"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rPr>
                <w:rFonts w:ascii="Arial" w:hAnsi="Arial" w:cs="Arial"/>
                <w:b/>
                <w:color w:val="000000"/>
                <w:sz w:val="20"/>
                <w:szCs w:val="20"/>
                <w:lang w:val="en-GB" w:eastAsia="en-GB" w:bidi="ar-SA"/>
              </w:rPr>
            </w:pPr>
            <w:r w:rsidRPr="00336F57">
              <w:rPr>
                <w:rFonts w:ascii="Arial" w:hAnsi="Arial" w:cs="Arial"/>
                <w:b/>
                <w:color w:val="000000"/>
                <w:sz w:val="20"/>
                <w:szCs w:val="20"/>
                <w:lang w:val="en-GB" w:eastAsia="en-GB" w:bidi="ar-SA"/>
              </w:rPr>
              <w:t>Mine</w:t>
            </w:r>
          </w:p>
        </w:tc>
        <w:tc>
          <w:tcPr>
            <w:tcW w:w="207"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14</w:t>
            </w:r>
          </w:p>
        </w:tc>
        <w:tc>
          <w:tcPr>
            <w:tcW w:w="207"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37</w:t>
            </w:r>
          </w:p>
        </w:tc>
        <w:tc>
          <w:tcPr>
            <w:tcW w:w="207"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48</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46</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25</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48</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43</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43</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58</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16</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14</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7</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11</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14</w:t>
            </w:r>
          </w:p>
        </w:tc>
        <w:tc>
          <w:tcPr>
            <w:tcW w:w="192" w:type="pct"/>
            <w:tcBorders>
              <w:top w:val="nil"/>
              <w:left w:val="nil"/>
              <w:bottom w:val="single" w:sz="4" w:space="0" w:color="auto"/>
              <w:right w:val="nil"/>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13</w:t>
            </w:r>
          </w:p>
        </w:tc>
        <w:tc>
          <w:tcPr>
            <w:tcW w:w="192" w:type="pct"/>
            <w:tcBorders>
              <w:top w:val="nil"/>
              <w:left w:val="single" w:sz="4" w:space="0" w:color="auto"/>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3</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4</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6</w:t>
            </w:r>
          </w:p>
        </w:tc>
        <w:tc>
          <w:tcPr>
            <w:tcW w:w="274" w:type="pct"/>
            <w:tcBorders>
              <w:top w:val="nil"/>
              <w:left w:val="nil"/>
              <w:bottom w:val="single" w:sz="4" w:space="0" w:color="auto"/>
              <w:right w:val="single" w:sz="4" w:space="0" w:color="auto"/>
            </w:tcBorders>
            <w:shd w:val="clear" w:color="auto" w:fill="FFC000"/>
            <w:noWrap/>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450</w:t>
            </w:r>
          </w:p>
        </w:tc>
        <w:tc>
          <w:tcPr>
            <w:tcW w:w="274" w:type="pct"/>
            <w:tcBorders>
              <w:top w:val="nil"/>
              <w:left w:val="nil"/>
              <w:bottom w:val="single" w:sz="4" w:space="0" w:color="auto"/>
              <w:right w:val="single" w:sz="4" w:space="0" w:color="auto"/>
            </w:tcBorders>
            <w:shd w:val="clear" w:color="auto" w:fill="FFC000"/>
            <w:noWrap/>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8%</w:t>
            </w:r>
          </w:p>
        </w:tc>
      </w:tr>
      <w:tr w:rsidR="00336F57" w:rsidRPr="00336F57" w:rsidTr="00992266">
        <w:trPr>
          <w:trHeight w:val="319"/>
          <w:jc w:val="center"/>
        </w:trPr>
        <w:tc>
          <w:tcPr>
            <w:tcW w:w="955" w:type="pct"/>
            <w:gridSpan w:val="2"/>
            <w:tcBorders>
              <w:top w:val="single" w:sz="4" w:space="0" w:color="auto"/>
              <w:left w:val="single" w:sz="4" w:space="0" w:color="auto"/>
              <w:bottom w:val="single" w:sz="4" w:space="0" w:color="auto"/>
              <w:right w:val="single" w:sz="4" w:space="0" w:color="000000"/>
            </w:tcBorders>
            <w:shd w:val="clear" w:color="000000" w:fill="92D050"/>
            <w:vAlign w:val="center"/>
            <w:hideMark/>
          </w:tcPr>
          <w:p w:rsidR="00336F57" w:rsidRPr="00336F57" w:rsidRDefault="00336F57" w:rsidP="00336F57">
            <w:pPr>
              <w:spacing w:after="0" w:line="240" w:lineRule="auto"/>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Pailin Total</w:t>
            </w:r>
          </w:p>
        </w:tc>
        <w:tc>
          <w:tcPr>
            <w:tcW w:w="207"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24</w:t>
            </w:r>
          </w:p>
        </w:tc>
        <w:tc>
          <w:tcPr>
            <w:tcW w:w="207"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44</w:t>
            </w:r>
          </w:p>
        </w:tc>
        <w:tc>
          <w:tcPr>
            <w:tcW w:w="207"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61</w:t>
            </w:r>
          </w:p>
        </w:tc>
        <w:tc>
          <w:tcPr>
            <w:tcW w:w="192"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64</w:t>
            </w:r>
          </w:p>
        </w:tc>
        <w:tc>
          <w:tcPr>
            <w:tcW w:w="192"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41</w:t>
            </w:r>
          </w:p>
        </w:tc>
        <w:tc>
          <w:tcPr>
            <w:tcW w:w="192"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55</w:t>
            </w:r>
          </w:p>
        </w:tc>
        <w:tc>
          <w:tcPr>
            <w:tcW w:w="192"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58</w:t>
            </w:r>
          </w:p>
        </w:tc>
        <w:tc>
          <w:tcPr>
            <w:tcW w:w="192"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72</w:t>
            </w:r>
          </w:p>
        </w:tc>
        <w:tc>
          <w:tcPr>
            <w:tcW w:w="192"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75</w:t>
            </w:r>
          </w:p>
        </w:tc>
        <w:tc>
          <w:tcPr>
            <w:tcW w:w="192"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30</w:t>
            </w:r>
          </w:p>
        </w:tc>
        <w:tc>
          <w:tcPr>
            <w:tcW w:w="192"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21</w:t>
            </w:r>
          </w:p>
        </w:tc>
        <w:tc>
          <w:tcPr>
            <w:tcW w:w="192"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15</w:t>
            </w:r>
          </w:p>
        </w:tc>
        <w:tc>
          <w:tcPr>
            <w:tcW w:w="192"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12</w:t>
            </w:r>
          </w:p>
        </w:tc>
        <w:tc>
          <w:tcPr>
            <w:tcW w:w="192"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16</w:t>
            </w:r>
          </w:p>
        </w:tc>
        <w:tc>
          <w:tcPr>
            <w:tcW w:w="192"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17</w:t>
            </w:r>
          </w:p>
        </w:tc>
        <w:tc>
          <w:tcPr>
            <w:tcW w:w="192"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4</w:t>
            </w:r>
          </w:p>
        </w:tc>
        <w:tc>
          <w:tcPr>
            <w:tcW w:w="192"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4</w:t>
            </w:r>
          </w:p>
        </w:tc>
        <w:tc>
          <w:tcPr>
            <w:tcW w:w="192"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10</w:t>
            </w:r>
          </w:p>
        </w:tc>
        <w:tc>
          <w:tcPr>
            <w:tcW w:w="274"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623</w:t>
            </w:r>
          </w:p>
        </w:tc>
        <w:tc>
          <w:tcPr>
            <w:tcW w:w="274" w:type="pct"/>
            <w:tcBorders>
              <w:top w:val="nil"/>
              <w:left w:val="nil"/>
              <w:bottom w:val="single" w:sz="4" w:space="0" w:color="auto"/>
              <w:right w:val="single" w:sz="4" w:space="0" w:color="auto"/>
            </w:tcBorders>
            <w:shd w:val="clear" w:color="000000" w:fill="92D050"/>
            <w:noWrap/>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6%</w:t>
            </w:r>
          </w:p>
        </w:tc>
      </w:tr>
      <w:tr w:rsidR="00336F57" w:rsidRPr="00336F57" w:rsidTr="00992266">
        <w:trPr>
          <w:trHeight w:val="315"/>
          <w:jc w:val="center"/>
        </w:trPr>
        <w:tc>
          <w:tcPr>
            <w:tcW w:w="708" w:type="pct"/>
            <w:vMerge w:val="restart"/>
            <w:tcBorders>
              <w:top w:val="nil"/>
              <w:left w:val="single" w:sz="4" w:space="0" w:color="auto"/>
              <w:bottom w:val="single" w:sz="4" w:space="0" w:color="000000"/>
              <w:right w:val="nil"/>
            </w:tcBorders>
            <w:shd w:val="clear" w:color="000000" w:fill="FFFFFF"/>
            <w:vAlign w:val="center"/>
            <w:hideMark/>
          </w:tcPr>
          <w:p w:rsidR="00336F57" w:rsidRDefault="00336F57" w:rsidP="00336F57">
            <w:pPr>
              <w:spacing w:after="0" w:line="240" w:lineRule="auto"/>
              <w:rPr>
                <w:rFonts w:ascii="Arial" w:hAnsi="Arial" w:cs="Arial"/>
                <w:b/>
                <w:color w:val="000000"/>
                <w:sz w:val="20"/>
                <w:szCs w:val="20"/>
                <w:lang w:val="en-GB" w:eastAsia="en-GB" w:bidi="ar-SA"/>
              </w:rPr>
            </w:pPr>
            <w:r w:rsidRPr="00336F57">
              <w:rPr>
                <w:rFonts w:ascii="Arial" w:hAnsi="Arial" w:cs="Arial"/>
                <w:b/>
                <w:color w:val="000000"/>
                <w:sz w:val="20"/>
                <w:szCs w:val="20"/>
                <w:lang w:val="en-GB" w:eastAsia="en-GB" w:bidi="ar-SA"/>
              </w:rPr>
              <w:t xml:space="preserve">All Other Provinces </w:t>
            </w:r>
          </w:p>
          <w:p w:rsidR="00336F57" w:rsidRPr="00336F57" w:rsidRDefault="00336F57" w:rsidP="00336F57">
            <w:pPr>
              <w:spacing w:after="0" w:line="240" w:lineRule="auto"/>
              <w:rPr>
                <w:rFonts w:ascii="Arial" w:hAnsi="Arial" w:cs="Arial"/>
                <w:b/>
                <w:color w:val="000000"/>
                <w:sz w:val="20"/>
                <w:szCs w:val="20"/>
                <w:lang w:val="en-GB" w:eastAsia="en-GB" w:bidi="ar-SA"/>
              </w:rPr>
            </w:pPr>
            <w:r w:rsidRPr="00336F57">
              <w:rPr>
                <w:rFonts w:ascii="Arial" w:hAnsi="Arial" w:cs="Arial"/>
                <w:b/>
                <w:color w:val="000000"/>
                <w:sz w:val="20"/>
                <w:szCs w:val="20"/>
                <w:lang w:val="en-GB" w:eastAsia="en-GB" w:bidi="ar-SA"/>
              </w:rPr>
              <w:t>(non-CFRII)</w:t>
            </w:r>
          </w:p>
        </w:tc>
        <w:tc>
          <w:tcPr>
            <w:tcW w:w="247" w:type="pct"/>
            <w:tcBorders>
              <w:top w:val="nil"/>
              <w:left w:val="single" w:sz="4" w:space="0" w:color="auto"/>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rPr>
                <w:rFonts w:ascii="Arial" w:hAnsi="Arial" w:cs="Arial"/>
                <w:b/>
                <w:color w:val="000000"/>
                <w:sz w:val="20"/>
                <w:szCs w:val="20"/>
                <w:lang w:val="en-GB" w:eastAsia="en-GB" w:bidi="ar-SA"/>
              </w:rPr>
            </w:pPr>
            <w:r w:rsidRPr="00336F57">
              <w:rPr>
                <w:rFonts w:ascii="Arial" w:hAnsi="Arial" w:cs="Arial"/>
                <w:b/>
                <w:color w:val="000000"/>
                <w:sz w:val="20"/>
                <w:szCs w:val="20"/>
                <w:lang w:val="en-GB" w:eastAsia="en-GB" w:bidi="ar-SA"/>
              </w:rPr>
              <w:t>ERW</w:t>
            </w:r>
          </w:p>
        </w:tc>
        <w:tc>
          <w:tcPr>
            <w:tcW w:w="207"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721</w:t>
            </w:r>
          </w:p>
        </w:tc>
        <w:tc>
          <w:tcPr>
            <w:tcW w:w="207"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331</w:t>
            </w:r>
          </w:p>
        </w:tc>
        <w:tc>
          <w:tcPr>
            <w:tcW w:w="207"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236</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220</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163</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196</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136</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171</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142</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87</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68</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46</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47</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45</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34</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34</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26</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21</w:t>
            </w:r>
          </w:p>
        </w:tc>
        <w:tc>
          <w:tcPr>
            <w:tcW w:w="274" w:type="pct"/>
            <w:tcBorders>
              <w:top w:val="nil"/>
              <w:left w:val="nil"/>
              <w:bottom w:val="single" w:sz="4" w:space="0" w:color="auto"/>
              <w:right w:val="single" w:sz="4" w:space="0" w:color="auto"/>
            </w:tcBorders>
            <w:shd w:val="clear" w:color="auto" w:fill="FFC00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2,724</w:t>
            </w:r>
          </w:p>
        </w:tc>
        <w:tc>
          <w:tcPr>
            <w:tcW w:w="274" w:type="pct"/>
            <w:tcBorders>
              <w:top w:val="nil"/>
              <w:left w:val="nil"/>
              <w:bottom w:val="single" w:sz="4" w:space="0" w:color="auto"/>
              <w:right w:val="single" w:sz="4" w:space="0" w:color="auto"/>
            </w:tcBorders>
            <w:shd w:val="clear" w:color="auto" w:fill="FFC000"/>
            <w:noWrap/>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66%</w:t>
            </w:r>
          </w:p>
        </w:tc>
      </w:tr>
      <w:tr w:rsidR="00336F57" w:rsidRPr="00336F57" w:rsidTr="00992266">
        <w:trPr>
          <w:trHeight w:val="319"/>
          <w:jc w:val="center"/>
        </w:trPr>
        <w:tc>
          <w:tcPr>
            <w:tcW w:w="708" w:type="pct"/>
            <w:vMerge/>
            <w:tcBorders>
              <w:top w:val="nil"/>
              <w:left w:val="single" w:sz="4" w:space="0" w:color="auto"/>
              <w:bottom w:val="single" w:sz="4" w:space="0" w:color="000000"/>
              <w:right w:val="nil"/>
            </w:tcBorders>
            <w:vAlign w:val="center"/>
            <w:hideMark/>
          </w:tcPr>
          <w:p w:rsidR="00336F57" w:rsidRPr="00336F57" w:rsidRDefault="00336F57" w:rsidP="00336F57">
            <w:pPr>
              <w:spacing w:after="0" w:line="240" w:lineRule="auto"/>
              <w:rPr>
                <w:rFonts w:ascii="Arial" w:hAnsi="Arial" w:cs="Arial"/>
                <w:b/>
                <w:color w:val="000000"/>
                <w:sz w:val="20"/>
                <w:szCs w:val="20"/>
                <w:lang w:val="en-GB" w:eastAsia="en-GB" w:bidi="ar-SA"/>
              </w:rPr>
            </w:pPr>
          </w:p>
        </w:tc>
        <w:tc>
          <w:tcPr>
            <w:tcW w:w="247" w:type="pct"/>
            <w:tcBorders>
              <w:top w:val="nil"/>
              <w:left w:val="single" w:sz="4" w:space="0" w:color="auto"/>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rPr>
                <w:rFonts w:ascii="Arial" w:hAnsi="Arial" w:cs="Arial"/>
                <w:b/>
                <w:color w:val="000000"/>
                <w:sz w:val="20"/>
                <w:szCs w:val="20"/>
                <w:lang w:val="en-GB" w:eastAsia="en-GB" w:bidi="ar-SA"/>
              </w:rPr>
            </w:pPr>
            <w:r w:rsidRPr="00336F57">
              <w:rPr>
                <w:rFonts w:ascii="Arial" w:hAnsi="Arial" w:cs="Arial"/>
                <w:b/>
                <w:color w:val="000000"/>
                <w:sz w:val="20"/>
                <w:szCs w:val="20"/>
                <w:lang w:val="en-GB" w:eastAsia="en-GB" w:bidi="ar-SA"/>
              </w:rPr>
              <w:t>Mine</w:t>
            </w:r>
          </w:p>
        </w:tc>
        <w:tc>
          <w:tcPr>
            <w:tcW w:w="207"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748</w:t>
            </w:r>
          </w:p>
        </w:tc>
        <w:tc>
          <w:tcPr>
            <w:tcW w:w="207"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895</w:t>
            </w:r>
          </w:p>
        </w:tc>
        <w:tc>
          <w:tcPr>
            <w:tcW w:w="207"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235</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108</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66</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66</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55</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46</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50</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27</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35</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22</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27</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29</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19</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18</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19</w:t>
            </w:r>
          </w:p>
        </w:tc>
        <w:tc>
          <w:tcPr>
            <w:tcW w:w="192" w:type="pct"/>
            <w:tcBorders>
              <w:top w:val="nil"/>
              <w:left w:val="nil"/>
              <w:bottom w:val="single" w:sz="4" w:space="0" w:color="auto"/>
              <w:right w:val="single" w:sz="4" w:space="0" w:color="auto"/>
            </w:tcBorders>
            <w:shd w:val="clear" w:color="000000" w:fill="FFFFFF"/>
            <w:vAlign w:val="center"/>
            <w:hideMark/>
          </w:tcPr>
          <w:p w:rsidR="00336F57" w:rsidRPr="00336F57" w:rsidRDefault="00336F57" w:rsidP="00336F57">
            <w:pPr>
              <w:spacing w:after="0" w:line="240" w:lineRule="auto"/>
              <w:jc w:val="center"/>
              <w:rPr>
                <w:rFonts w:ascii="Arial" w:hAnsi="Arial" w:cs="Arial"/>
                <w:color w:val="000000"/>
                <w:sz w:val="20"/>
                <w:szCs w:val="20"/>
                <w:lang w:val="en-GB" w:eastAsia="en-GB" w:bidi="ar-SA"/>
              </w:rPr>
            </w:pPr>
            <w:r w:rsidRPr="00336F57">
              <w:rPr>
                <w:rFonts w:ascii="Arial" w:hAnsi="Arial" w:cs="Arial"/>
                <w:color w:val="000000"/>
                <w:sz w:val="20"/>
                <w:szCs w:val="20"/>
                <w:lang w:val="en-GB" w:eastAsia="en-GB" w:bidi="ar-SA"/>
              </w:rPr>
              <w:t>24</w:t>
            </w:r>
          </w:p>
        </w:tc>
        <w:tc>
          <w:tcPr>
            <w:tcW w:w="274" w:type="pct"/>
            <w:tcBorders>
              <w:top w:val="nil"/>
              <w:left w:val="nil"/>
              <w:bottom w:val="single" w:sz="4" w:space="0" w:color="auto"/>
              <w:right w:val="single" w:sz="4" w:space="0" w:color="auto"/>
            </w:tcBorders>
            <w:shd w:val="clear" w:color="auto" w:fill="FFC00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2,489</w:t>
            </w:r>
          </w:p>
        </w:tc>
        <w:tc>
          <w:tcPr>
            <w:tcW w:w="274" w:type="pct"/>
            <w:tcBorders>
              <w:top w:val="nil"/>
              <w:left w:val="nil"/>
              <w:bottom w:val="single" w:sz="4" w:space="0" w:color="auto"/>
              <w:right w:val="single" w:sz="4" w:space="0" w:color="auto"/>
            </w:tcBorders>
            <w:shd w:val="clear" w:color="auto" w:fill="FFC000"/>
            <w:noWrap/>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43%</w:t>
            </w:r>
          </w:p>
        </w:tc>
      </w:tr>
      <w:tr w:rsidR="00336F57" w:rsidRPr="00336F57" w:rsidTr="00992266">
        <w:trPr>
          <w:trHeight w:val="319"/>
          <w:jc w:val="center"/>
        </w:trPr>
        <w:tc>
          <w:tcPr>
            <w:tcW w:w="955" w:type="pct"/>
            <w:gridSpan w:val="2"/>
            <w:tcBorders>
              <w:top w:val="single" w:sz="4" w:space="0" w:color="auto"/>
              <w:left w:val="single" w:sz="4" w:space="0" w:color="auto"/>
              <w:bottom w:val="single" w:sz="4" w:space="0" w:color="auto"/>
              <w:right w:val="single" w:sz="4" w:space="0" w:color="000000"/>
            </w:tcBorders>
            <w:shd w:val="clear" w:color="000000" w:fill="92D050"/>
            <w:vAlign w:val="center"/>
            <w:hideMark/>
          </w:tcPr>
          <w:p w:rsidR="00336F57" w:rsidRPr="00336F57" w:rsidRDefault="00336F57" w:rsidP="00336F57">
            <w:pPr>
              <w:spacing w:after="0" w:line="240" w:lineRule="auto"/>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Other Provinces Total</w:t>
            </w:r>
          </w:p>
        </w:tc>
        <w:tc>
          <w:tcPr>
            <w:tcW w:w="207"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1,469</w:t>
            </w:r>
          </w:p>
        </w:tc>
        <w:tc>
          <w:tcPr>
            <w:tcW w:w="207"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1,226</w:t>
            </w:r>
          </w:p>
        </w:tc>
        <w:tc>
          <w:tcPr>
            <w:tcW w:w="207"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471</w:t>
            </w:r>
          </w:p>
        </w:tc>
        <w:tc>
          <w:tcPr>
            <w:tcW w:w="192"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328</w:t>
            </w:r>
          </w:p>
        </w:tc>
        <w:tc>
          <w:tcPr>
            <w:tcW w:w="192"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229</w:t>
            </w:r>
          </w:p>
        </w:tc>
        <w:tc>
          <w:tcPr>
            <w:tcW w:w="192"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262</w:t>
            </w:r>
          </w:p>
        </w:tc>
        <w:tc>
          <w:tcPr>
            <w:tcW w:w="192"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191</w:t>
            </w:r>
          </w:p>
        </w:tc>
        <w:tc>
          <w:tcPr>
            <w:tcW w:w="192"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217</w:t>
            </w:r>
          </w:p>
        </w:tc>
        <w:tc>
          <w:tcPr>
            <w:tcW w:w="192"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192</w:t>
            </w:r>
          </w:p>
        </w:tc>
        <w:tc>
          <w:tcPr>
            <w:tcW w:w="192"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114</w:t>
            </w:r>
          </w:p>
        </w:tc>
        <w:tc>
          <w:tcPr>
            <w:tcW w:w="192"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103</w:t>
            </w:r>
          </w:p>
        </w:tc>
        <w:tc>
          <w:tcPr>
            <w:tcW w:w="192"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68</w:t>
            </w:r>
          </w:p>
        </w:tc>
        <w:tc>
          <w:tcPr>
            <w:tcW w:w="192"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74</w:t>
            </w:r>
          </w:p>
        </w:tc>
        <w:tc>
          <w:tcPr>
            <w:tcW w:w="192"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74</w:t>
            </w:r>
          </w:p>
        </w:tc>
        <w:tc>
          <w:tcPr>
            <w:tcW w:w="192"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53</w:t>
            </w:r>
          </w:p>
        </w:tc>
        <w:tc>
          <w:tcPr>
            <w:tcW w:w="192"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52</w:t>
            </w:r>
          </w:p>
        </w:tc>
        <w:tc>
          <w:tcPr>
            <w:tcW w:w="192"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45</w:t>
            </w:r>
          </w:p>
        </w:tc>
        <w:tc>
          <w:tcPr>
            <w:tcW w:w="192"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45</w:t>
            </w:r>
          </w:p>
        </w:tc>
        <w:tc>
          <w:tcPr>
            <w:tcW w:w="274" w:type="pct"/>
            <w:tcBorders>
              <w:top w:val="nil"/>
              <w:left w:val="nil"/>
              <w:bottom w:val="single" w:sz="4" w:space="0" w:color="auto"/>
              <w:right w:val="single" w:sz="4" w:space="0" w:color="auto"/>
            </w:tcBorders>
            <w:shd w:val="clear" w:color="000000" w:fill="92D050"/>
            <w:vAlign w:val="center"/>
            <w:hideMark/>
          </w:tcPr>
          <w:p w:rsidR="00336F57" w:rsidRPr="00336F57" w:rsidRDefault="00336F57" w:rsidP="00336F57">
            <w:pPr>
              <w:spacing w:after="0" w:line="240" w:lineRule="auto"/>
              <w:jc w:val="center"/>
              <w:rPr>
                <w:rFonts w:ascii="Arial" w:hAnsi="Arial" w:cs="Arial"/>
                <w:b/>
                <w:bCs/>
                <w:color w:val="000000"/>
                <w:sz w:val="20"/>
                <w:szCs w:val="20"/>
                <w:lang w:val="en-GB" w:eastAsia="en-GB" w:bidi="ar-SA"/>
              </w:rPr>
            </w:pPr>
            <w:r w:rsidRPr="00336F57">
              <w:rPr>
                <w:rFonts w:ascii="Arial" w:hAnsi="Arial" w:cs="Arial"/>
                <w:b/>
                <w:bCs/>
                <w:color w:val="000000"/>
                <w:sz w:val="20"/>
                <w:szCs w:val="20"/>
                <w:lang w:val="en-GB" w:eastAsia="en-GB" w:bidi="ar-SA"/>
              </w:rPr>
              <w:t>5,213</w:t>
            </w:r>
          </w:p>
        </w:tc>
        <w:tc>
          <w:tcPr>
            <w:tcW w:w="274" w:type="pct"/>
            <w:tcBorders>
              <w:top w:val="nil"/>
              <w:left w:val="nil"/>
              <w:bottom w:val="single" w:sz="4" w:space="0" w:color="auto"/>
              <w:right w:val="single" w:sz="4" w:space="0" w:color="auto"/>
            </w:tcBorders>
            <w:shd w:val="clear" w:color="000000" w:fill="92D050"/>
            <w:noWrap/>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52%</w:t>
            </w:r>
          </w:p>
        </w:tc>
      </w:tr>
      <w:tr w:rsidR="0090429A" w:rsidRPr="00336F57" w:rsidTr="00992266">
        <w:trPr>
          <w:trHeight w:val="319"/>
          <w:jc w:val="center"/>
        </w:trPr>
        <w:tc>
          <w:tcPr>
            <w:tcW w:w="708" w:type="pct"/>
            <w:vMerge w:val="restart"/>
            <w:tcBorders>
              <w:top w:val="nil"/>
              <w:left w:val="single" w:sz="4" w:space="0" w:color="auto"/>
              <w:bottom w:val="single" w:sz="4" w:space="0" w:color="000000"/>
              <w:right w:val="single" w:sz="4" w:space="0" w:color="auto"/>
            </w:tcBorders>
            <w:shd w:val="clear" w:color="auto" w:fill="365F91"/>
            <w:vAlign w:val="center"/>
            <w:hideMark/>
          </w:tcPr>
          <w:p w:rsidR="00336F57" w:rsidRPr="00E12270" w:rsidRDefault="00336F57" w:rsidP="00336F57">
            <w:pPr>
              <w:spacing w:after="0" w:line="240" w:lineRule="auto"/>
              <w:rPr>
                <w:rFonts w:ascii="Arial" w:hAnsi="Arial" w:cs="Arial"/>
                <w:b/>
                <w:bCs/>
                <w:color w:val="FFFFFF"/>
                <w:sz w:val="20"/>
                <w:szCs w:val="20"/>
                <w:lang w:val="en-GB" w:eastAsia="en-GB" w:bidi="ar-SA"/>
              </w:rPr>
            </w:pPr>
            <w:r w:rsidRPr="00E12270">
              <w:rPr>
                <w:rFonts w:ascii="Arial" w:hAnsi="Arial" w:cs="Arial"/>
                <w:b/>
                <w:bCs/>
                <w:color w:val="FFFFFF"/>
                <w:sz w:val="20"/>
                <w:szCs w:val="20"/>
                <w:lang w:val="en-GB" w:eastAsia="en-GB" w:bidi="ar-SA"/>
              </w:rPr>
              <w:t>Grand Total</w:t>
            </w:r>
          </w:p>
        </w:tc>
        <w:tc>
          <w:tcPr>
            <w:tcW w:w="247" w:type="pct"/>
            <w:tcBorders>
              <w:top w:val="nil"/>
              <w:left w:val="nil"/>
              <w:bottom w:val="single" w:sz="4" w:space="0" w:color="auto"/>
              <w:right w:val="single" w:sz="4" w:space="0" w:color="auto"/>
            </w:tcBorders>
            <w:shd w:val="clear" w:color="auto" w:fill="FFFFFF"/>
            <w:vAlign w:val="center"/>
            <w:hideMark/>
          </w:tcPr>
          <w:p w:rsidR="00336F57" w:rsidRPr="00336F57" w:rsidRDefault="00336F57" w:rsidP="00336F57">
            <w:pPr>
              <w:spacing w:after="0" w:line="240" w:lineRule="auto"/>
              <w:rPr>
                <w:rFonts w:ascii="Arial" w:hAnsi="Arial" w:cs="Arial"/>
                <w:b/>
                <w:bCs/>
                <w:sz w:val="20"/>
                <w:szCs w:val="20"/>
                <w:lang w:val="en-GB" w:eastAsia="en-GB" w:bidi="ar-SA"/>
              </w:rPr>
            </w:pPr>
            <w:r w:rsidRPr="00336F57">
              <w:rPr>
                <w:rFonts w:ascii="Arial" w:hAnsi="Arial" w:cs="Arial"/>
                <w:b/>
                <w:bCs/>
                <w:sz w:val="20"/>
                <w:szCs w:val="20"/>
                <w:lang w:val="en-GB" w:eastAsia="en-GB" w:bidi="ar-SA"/>
              </w:rPr>
              <w:t>ERW</w:t>
            </w:r>
          </w:p>
        </w:tc>
        <w:tc>
          <w:tcPr>
            <w:tcW w:w="207" w:type="pct"/>
            <w:tcBorders>
              <w:top w:val="nil"/>
              <w:left w:val="nil"/>
              <w:bottom w:val="single" w:sz="4" w:space="0" w:color="auto"/>
              <w:right w:val="single" w:sz="4" w:space="0" w:color="auto"/>
            </w:tcBorders>
            <w:shd w:val="clear" w:color="auto" w:fill="FFC000"/>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1,143</w:t>
            </w:r>
          </w:p>
        </w:tc>
        <w:tc>
          <w:tcPr>
            <w:tcW w:w="207" w:type="pct"/>
            <w:tcBorders>
              <w:top w:val="nil"/>
              <w:left w:val="nil"/>
              <w:bottom w:val="single" w:sz="4" w:space="0" w:color="auto"/>
              <w:right w:val="single" w:sz="4" w:space="0" w:color="auto"/>
            </w:tcBorders>
            <w:shd w:val="clear" w:color="auto" w:fill="FFC000"/>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460</w:t>
            </w:r>
          </w:p>
        </w:tc>
        <w:tc>
          <w:tcPr>
            <w:tcW w:w="207" w:type="pct"/>
            <w:tcBorders>
              <w:top w:val="nil"/>
              <w:left w:val="nil"/>
              <w:bottom w:val="single" w:sz="4" w:space="0" w:color="auto"/>
              <w:right w:val="single" w:sz="4" w:space="0" w:color="auto"/>
            </w:tcBorders>
            <w:shd w:val="clear" w:color="auto" w:fill="FFC000"/>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362</w:t>
            </w:r>
          </w:p>
        </w:tc>
        <w:tc>
          <w:tcPr>
            <w:tcW w:w="192" w:type="pct"/>
            <w:tcBorders>
              <w:top w:val="nil"/>
              <w:left w:val="nil"/>
              <w:bottom w:val="single" w:sz="4" w:space="0" w:color="auto"/>
              <w:right w:val="single" w:sz="4" w:space="0" w:color="auto"/>
            </w:tcBorders>
            <w:shd w:val="clear" w:color="auto" w:fill="FFC000"/>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314</w:t>
            </w:r>
          </w:p>
        </w:tc>
        <w:tc>
          <w:tcPr>
            <w:tcW w:w="192" w:type="pct"/>
            <w:tcBorders>
              <w:top w:val="nil"/>
              <w:left w:val="nil"/>
              <w:bottom w:val="single" w:sz="4" w:space="0" w:color="auto"/>
              <w:right w:val="single" w:sz="4" w:space="0" w:color="auto"/>
            </w:tcBorders>
            <w:shd w:val="clear" w:color="auto" w:fill="FFC000"/>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227</w:t>
            </w:r>
          </w:p>
        </w:tc>
        <w:tc>
          <w:tcPr>
            <w:tcW w:w="192" w:type="pct"/>
            <w:tcBorders>
              <w:top w:val="nil"/>
              <w:left w:val="nil"/>
              <w:bottom w:val="single" w:sz="4" w:space="0" w:color="auto"/>
              <w:right w:val="single" w:sz="4" w:space="0" w:color="auto"/>
            </w:tcBorders>
            <w:shd w:val="clear" w:color="auto" w:fill="FFC000"/>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273</w:t>
            </w:r>
          </w:p>
        </w:tc>
        <w:tc>
          <w:tcPr>
            <w:tcW w:w="192" w:type="pct"/>
            <w:tcBorders>
              <w:top w:val="nil"/>
              <w:left w:val="nil"/>
              <w:bottom w:val="single" w:sz="4" w:space="0" w:color="auto"/>
              <w:right w:val="single" w:sz="4" w:space="0" w:color="auto"/>
            </w:tcBorders>
            <w:shd w:val="clear" w:color="auto" w:fill="FFC000"/>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200</w:t>
            </w:r>
          </w:p>
        </w:tc>
        <w:tc>
          <w:tcPr>
            <w:tcW w:w="192" w:type="pct"/>
            <w:tcBorders>
              <w:top w:val="nil"/>
              <w:left w:val="nil"/>
              <w:bottom w:val="single" w:sz="4" w:space="0" w:color="auto"/>
              <w:right w:val="single" w:sz="4" w:space="0" w:color="auto"/>
            </w:tcBorders>
            <w:shd w:val="clear" w:color="auto" w:fill="FFC000"/>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279</w:t>
            </w:r>
          </w:p>
        </w:tc>
        <w:tc>
          <w:tcPr>
            <w:tcW w:w="192" w:type="pct"/>
            <w:tcBorders>
              <w:top w:val="nil"/>
              <w:left w:val="nil"/>
              <w:bottom w:val="single" w:sz="4" w:space="0" w:color="auto"/>
              <w:right w:val="single" w:sz="4" w:space="0" w:color="auto"/>
            </w:tcBorders>
            <w:shd w:val="clear" w:color="auto" w:fill="FFC000"/>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239</w:t>
            </w:r>
          </w:p>
        </w:tc>
        <w:tc>
          <w:tcPr>
            <w:tcW w:w="192" w:type="pct"/>
            <w:tcBorders>
              <w:top w:val="nil"/>
              <w:left w:val="nil"/>
              <w:bottom w:val="single" w:sz="4" w:space="0" w:color="auto"/>
              <w:right w:val="single" w:sz="4" w:space="0" w:color="auto"/>
            </w:tcBorders>
            <w:shd w:val="clear" w:color="auto" w:fill="FFC000"/>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144</w:t>
            </w:r>
          </w:p>
        </w:tc>
        <w:tc>
          <w:tcPr>
            <w:tcW w:w="192" w:type="pct"/>
            <w:tcBorders>
              <w:top w:val="nil"/>
              <w:left w:val="nil"/>
              <w:bottom w:val="single" w:sz="4" w:space="0" w:color="auto"/>
              <w:right w:val="single" w:sz="4" w:space="0" w:color="auto"/>
            </w:tcBorders>
            <w:shd w:val="clear" w:color="auto" w:fill="FFC000"/>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108</w:t>
            </w:r>
          </w:p>
        </w:tc>
        <w:tc>
          <w:tcPr>
            <w:tcW w:w="192" w:type="pct"/>
            <w:tcBorders>
              <w:top w:val="nil"/>
              <w:left w:val="nil"/>
              <w:bottom w:val="single" w:sz="4" w:space="0" w:color="auto"/>
              <w:right w:val="single" w:sz="4" w:space="0" w:color="auto"/>
            </w:tcBorders>
            <w:shd w:val="clear" w:color="auto" w:fill="FFC000"/>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86</w:t>
            </w:r>
          </w:p>
        </w:tc>
        <w:tc>
          <w:tcPr>
            <w:tcW w:w="192" w:type="pct"/>
            <w:tcBorders>
              <w:top w:val="nil"/>
              <w:left w:val="nil"/>
              <w:bottom w:val="single" w:sz="4" w:space="0" w:color="auto"/>
              <w:right w:val="single" w:sz="4" w:space="0" w:color="auto"/>
            </w:tcBorders>
            <w:shd w:val="clear" w:color="auto" w:fill="FFC000"/>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72</w:t>
            </w:r>
          </w:p>
        </w:tc>
        <w:tc>
          <w:tcPr>
            <w:tcW w:w="192" w:type="pct"/>
            <w:tcBorders>
              <w:top w:val="nil"/>
              <w:left w:val="nil"/>
              <w:bottom w:val="single" w:sz="4" w:space="0" w:color="auto"/>
              <w:right w:val="single" w:sz="4" w:space="0" w:color="auto"/>
            </w:tcBorders>
            <w:shd w:val="clear" w:color="auto" w:fill="FFC000"/>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71</w:t>
            </w:r>
          </w:p>
        </w:tc>
        <w:tc>
          <w:tcPr>
            <w:tcW w:w="192" w:type="pct"/>
            <w:tcBorders>
              <w:top w:val="nil"/>
              <w:left w:val="nil"/>
              <w:bottom w:val="single" w:sz="4" w:space="0" w:color="auto"/>
              <w:right w:val="single" w:sz="4" w:space="0" w:color="auto"/>
            </w:tcBorders>
            <w:shd w:val="clear" w:color="auto" w:fill="FFC000"/>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51</w:t>
            </w:r>
          </w:p>
        </w:tc>
        <w:tc>
          <w:tcPr>
            <w:tcW w:w="192" w:type="pct"/>
            <w:tcBorders>
              <w:top w:val="nil"/>
              <w:left w:val="nil"/>
              <w:bottom w:val="single" w:sz="4" w:space="0" w:color="auto"/>
              <w:right w:val="single" w:sz="4" w:space="0" w:color="auto"/>
            </w:tcBorders>
            <w:shd w:val="clear" w:color="auto" w:fill="FFC000"/>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44</w:t>
            </w:r>
          </w:p>
        </w:tc>
        <w:tc>
          <w:tcPr>
            <w:tcW w:w="192" w:type="pct"/>
            <w:tcBorders>
              <w:top w:val="nil"/>
              <w:left w:val="nil"/>
              <w:bottom w:val="single" w:sz="4" w:space="0" w:color="auto"/>
              <w:right w:val="single" w:sz="4" w:space="0" w:color="auto"/>
            </w:tcBorders>
            <w:shd w:val="clear" w:color="auto" w:fill="FFC000"/>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35</w:t>
            </w:r>
          </w:p>
        </w:tc>
        <w:tc>
          <w:tcPr>
            <w:tcW w:w="192" w:type="pct"/>
            <w:tcBorders>
              <w:top w:val="nil"/>
              <w:left w:val="nil"/>
              <w:bottom w:val="single" w:sz="4" w:space="0" w:color="auto"/>
              <w:right w:val="single" w:sz="4" w:space="0" w:color="auto"/>
            </w:tcBorders>
            <w:shd w:val="clear" w:color="auto" w:fill="FFC000"/>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42</w:t>
            </w:r>
          </w:p>
        </w:tc>
        <w:tc>
          <w:tcPr>
            <w:tcW w:w="274" w:type="pct"/>
            <w:tcBorders>
              <w:top w:val="nil"/>
              <w:left w:val="nil"/>
              <w:bottom w:val="single" w:sz="4" w:space="0" w:color="auto"/>
              <w:right w:val="single" w:sz="4" w:space="0" w:color="auto"/>
            </w:tcBorders>
            <w:shd w:val="clear" w:color="auto" w:fill="FFC000"/>
            <w:noWrap/>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4,150</w:t>
            </w:r>
          </w:p>
        </w:tc>
        <w:tc>
          <w:tcPr>
            <w:tcW w:w="274" w:type="pct"/>
            <w:tcBorders>
              <w:top w:val="nil"/>
              <w:left w:val="nil"/>
              <w:bottom w:val="single" w:sz="4" w:space="0" w:color="auto"/>
              <w:right w:val="single" w:sz="4" w:space="0" w:color="auto"/>
            </w:tcBorders>
            <w:shd w:val="clear" w:color="auto" w:fill="FFC000"/>
            <w:noWrap/>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42%</w:t>
            </w:r>
          </w:p>
        </w:tc>
      </w:tr>
      <w:tr w:rsidR="0090429A" w:rsidRPr="00336F57" w:rsidTr="00992266">
        <w:trPr>
          <w:trHeight w:val="319"/>
          <w:jc w:val="center"/>
        </w:trPr>
        <w:tc>
          <w:tcPr>
            <w:tcW w:w="708" w:type="pct"/>
            <w:vMerge/>
            <w:tcBorders>
              <w:top w:val="nil"/>
              <w:left w:val="single" w:sz="4" w:space="0" w:color="auto"/>
              <w:bottom w:val="single" w:sz="4" w:space="0" w:color="000000"/>
              <w:right w:val="single" w:sz="4" w:space="0" w:color="auto"/>
            </w:tcBorders>
            <w:shd w:val="clear" w:color="auto" w:fill="365F91"/>
            <w:vAlign w:val="center"/>
            <w:hideMark/>
          </w:tcPr>
          <w:p w:rsidR="00336F57" w:rsidRPr="00336F57" w:rsidRDefault="00336F57" w:rsidP="00336F57">
            <w:pPr>
              <w:spacing w:after="0" w:line="240" w:lineRule="auto"/>
              <w:rPr>
                <w:rFonts w:ascii="Arial" w:hAnsi="Arial" w:cs="Arial"/>
                <w:b/>
                <w:bCs/>
                <w:color w:val="000000"/>
                <w:sz w:val="20"/>
                <w:szCs w:val="20"/>
                <w:lang w:val="en-GB" w:eastAsia="en-GB" w:bidi="ar-SA"/>
              </w:rPr>
            </w:pPr>
          </w:p>
        </w:tc>
        <w:tc>
          <w:tcPr>
            <w:tcW w:w="247" w:type="pct"/>
            <w:tcBorders>
              <w:top w:val="nil"/>
              <w:left w:val="nil"/>
              <w:bottom w:val="single" w:sz="4" w:space="0" w:color="auto"/>
              <w:right w:val="single" w:sz="4" w:space="0" w:color="auto"/>
            </w:tcBorders>
            <w:shd w:val="clear" w:color="auto" w:fill="FFFFFF"/>
            <w:vAlign w:val="center"/>
            <w:hideMark/>
          </w:tcPr>
          <w:p w:rsidR="00336F57" w:rsidRPr="00336F57" w:rsidRDefault="00336F57" w:rsidP="00336F57">
            <w:pPr>
              <w:spacing w:after="0" w:line="240" w:lineRule="auto"/>
              <w:rPr>
                <w:rFonts w:ascii="Arial" w:hAnsi="Arial" w:cs="Arial"/>
                <w:b/>
                <w:bCs/>
                <w:sz w:val="20"/>
                <w:szCs w:val="20"/>
                <w:lang w:val="en-GB" w:eastAsia="en-GB" w:bidi="ar-SA"/>
              </w:rPr>
            </w:pPr>
            <w:r w:rsidRPr="00336F57">
              <w:rPr>
                <w:rFonts w:ascii="Arial" w:hAnsi="Arial" w:cs="Arial"/>
                <w:b/>
                <w:bCs/>
                <w:sz w:val="20"/>
                <w:szCs w:val="20"/>
                <w:lang w:val="en-GB" w:eastAsia="en-GB" w:bidi="ar-SA"/>
              </w:rPr>
              <w:t>Mine</w:t>
            </w:r>
          </w:p>
        </w:tc>
        <w:tc>
          <w:tcPr>
            <w:tcW w:w="207" w:type="pct"/>
            <w:tcBorders>
              <w:top w:val="nil"/>
              <w:left w:val="nil"/>
              <w:bottom w:val="single" w:sz="4" w:space="0" w:color="auto"/>
              <w:right w:val="single" w:sz="4" w:space="0" w:color="auto"/>
            </w:tcBorders>
            <w:shd w:val="clear" w:color="auto" w:fill="FFC000"/>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1,098</w:t>
            </w:r>
          </w:p>
        </w:tc>
        <w:tc>
          <w:tcPr>
            <w:tcW w:w="207" w:type="pct"/>
            <w:tcBorders>
              <w:top w:val="nil"/>
              <w:left w:val="nil"/>
              <w:bottom w:val="single" w:sz="4" w:space="0" w:color="auto"/>
              <w:right w:val="single" w:sz="4" w:space="0" w:color="auto"/>
            </w:tcBorders>
            <w:shd w:val="clear" w:color="auto" w:fill="FFC000"/>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1,608</w:t>
            </w:r>
          </w:p>
        </w:tc>
        <w:tc>
          <w:tcPr>
            <w:tcW w:w="207" w:type="pct"/>
            <w:tcBorders>
              <w:top w:val="nil"/>
              <w:left w:val="nil"/>
              <w:bottom w:val="single" w:sz="4" w:space="0" w:color="auto"/>
              <w:right w:val="single" w:sz="4" w:space="0" w:color="auto"/>
            </w:tcBorders>
            <w:shd w:val="clear" w:color="auto" w:fill="FFC000"/>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708</w:t>
            </w:r>
          </w:p>
        </w:tc>
        <w:tc>
          <w:tcPr>
            <w:tcW w:w="192" w:type="pct"/>
            <w:tcBorders>
              <w:top w:val="nil"/>
              <w:left w:val="nil"/>
              <w:bottom w:val="single" w:sz="4" w:space="0" w:color="auto"/>
              <w:right w:val="single" w:sz="4" w:space="0" w:color="auto"/>
            </w:tcBorders>
            <w:shd w:val="clear" w:color="auto" w:fill="FFC000"/>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444</w:t>
            </w:r>
          </w:p>
        </w:tc>
        <w:tc>
          <w:tcPr>
            <w:tcW w:w="192" w:type="pct"/>
            <w:tcBorders>
              <w:top w:val="nil"/>
              <w:left w:val="nil"/>
              <w:bottom w:val="single" w:sz="4" w:space="0" w:color="auto"/>
              <w:right w:val="single" w:sz="4" w:space="0" w:color="auto"/>
            </w:tcBorders>
            <w:shd w:val="clear" w:color="auto" w:fill="FFC000"/>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264</w:t>
            </w:r>
          </w:p>
        </w:tc>
        <w:tc>
          <w:tcPr>
            <w:tcW w:w="192" w:type="pct"/>
            <w:tcBorders>
              <w:top w:val="nil"/>
              <w:left w:val="nil"/>
              <w:bottom w:val="single" w:sz="4" w:space="0" w:color="auto"/>
              <w:right w:val="single" w:sz="4" w:space="0" w:color="auto"/>
            </w:tcBorders>
            <w:shd w:val="clear" w:color="auto" w:fill="FFC000"/>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287</w:t>
            </w:r>
          </w:p>
        </w:tc>
        <w:tc>
          <w:tcPr>
            <w:tcW w:w="192" w:type="pct"/>
            <w:tcBorders>
              <w:top w:val="nil"/>
              <w:left w:val="nil"/>
              <w:bottom w:val="single" w:sz="4" w:space="0" w:color="auto"/>
              <w:right w:val="single" w:sz="4" w:space="0" w:color="auto"/>
            </w:tcBorders>
            <w:shd w:val="clear" w:color="auto" w:fill="FFC000"/>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246</w:t>
            </w:r>
          </w:p>
        </w:tc>
        <w:tc>
          <w:tcPr>
            <w:tcW w:w="192" w:type="pct"/>
            <w:tcBorders>
              <w:top w:val="nil"/>
              <w:left w:val="nil"/>
              <w:bottom w:val="single" w:sz="4" w:space="0" w:color="auto"/>
              <w:right w:val="single" w:sz="4" w:space="0" w:color="auto"/>
            </w:tcBorders>
            <w:shd w:val="clear" w:color="auto" w:fill="FFC000"/>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261</w:t>
            </w:r>
          </w:p>
        </w:tc>
        <w:tc>
          <w:tcPr>
            <w:tcW w:w="192" w:type="pct"/>
            <w:tcBorders>
              <w:top w:val="nil"/>
              <w:left w:val="nil"/>
              <w:bottom w:val="single" w:sz="4" w:space="0" w:color="auto"/>
              <w:right w:val="single" w:sz="4" w:space="0" w:color="auto"/>
            </w:tcBorders>
            <w:shd w:val="clear" w:color="auto" w:fill="FFC000"/>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264</w:t>
            </w:r>
          </w:p>
        </w:tc>
        <w:tc>
          <w:tcPr>
            <w:tcW w:w="192" w:type="pct"/>
            <w:tcBorders>
              <w:top w:val="nil"/>
              <w:left w:val="nil"/>
              <w:bottom w:val="single" w:sz="4" w:space="0" w:color="auto"/>
              <w:right w:val="single" w:sz="4" w:space="0" w:color="auto"/>
            </w:tcBorders>
            <w:shd w:val="clear" w:color="auto" w:fill="FFC000"/>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128</w:t>
            </w:r>
          </w:p>
        </w:tc>
        <w:tc>
          <w:tcPr>
            <w:tcW w:w="192" w:type="pct"/>
            <w:tcBorders>
              <w:top w:val="nil"/>
              <w:left w:val="nil"/>
              <w:bottom w:val="single" w:sz="4" w:space="0" w:color="auto"/>
              <w:right w:val="single" w:sz="4" w:space="0" w:color="auto"/>
            </w:tcBorders>
            <w:shd w:val="clear" w:color="auto" w:fill="FFC000"/>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105</w:t>
            </w:r>
          </w:p>
        </w:tc>
        <w:tc>
          <w:tcPr>
            <w:tcW w:w="192" w:type="pct"/>
            <w:tcBorders>
              <w:top w:val="nil"/>
              <w:left w:val="nil"/>
              <w:bottom w:val="single" w:sz="4" w:space="0" w:color="auto"/>
              <w:right w:val="single" w:sz="4" w:space="0" w:color="auto"/>
            </w:tcBorders>
            <w:shd w:val="clear" w:color="auto" w:fill="FFC000"/>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71</w:t>
            </w:r>
          </w:p>
        </w:tc>
        <w:tc>
          <w:tcPr>
            <w:tcW w:w="192" w:type="pct"/>
            <w:tcBorders>
              <w:top w:val="nil"/>
              <w:left w:val="nil"/>
              <w:bottom w:val="single" w:sz="4" w:space="0" w:color="auto"/>
              <w:right w:val="single" w:sz="4" w:space="0" w:color="auto"/>
            </w:tcBorders>
            <w:shd w:val="clear" w:color="auto" w:fill="FFC000"/>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78</w:t>
            </w:r>
          </w:p>
        </w:tc>
        <w:tc>
          <w:tcPr>
            <w:tcW w:w="192" w:type="pct"/>
            <w:tcBorders>
              <w:top w:val="nil"/>
              <w:left w:val="nil"/>
              <w:bottom w:val="single" w:sz="4" w:space="0" w:color="auto"/>
              <w:right w:val="single" w:sz="4" w:space="0" w:color="auto"/>
            </w:tcBorders>
            <w:shd w:val="clear" w:color="auto" w:fill="FFC000"/>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79</w:t>
            </w:r>
          </w:p>
        </w:tc>
        <w:tc>
          <w:tcPr>
            <w:tcW w:w="192" w:type="pct"/>
            <w:tcBorders>
              <w:top w:val="nil"/>
              <w:left w:val="nil"/>
              <w:bottom w:val="single" w:sz="4" w:space="0" w:color="auto"/>
              <w:right w:val="single" w:sz="4" w:space="0" w:color="auto"/>
            </w:tcBorders>
            <w:shd w:val="clear" w:color="auto" w:fill="FFC000"/>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68</w:t>
            </w:r>
          </w:p>
        </w:tc>
        <w:tc>
          <w:tcPr>
            <w:tcW w:w="192" w:type="pct"/>
            <w:tcBorders>
              <w:top w:val="nil"/>
              <w:left w:val="nil"/>
              <w:bottom w:val="single" w:sz="4" w:space="0" w:color="auto"/>
              <w:right w:val="single" w:sz="4" w:space="0" w:color="auto"/>
            </w:tcBorders>
            <w:shd w:val="clear" w:color="auto" w:fill="FFC000"/>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33</w:t>
            </w:r>
          </w:p>
        </w:tc>
        <w:tc>
          <w:tcPr>
            <w:tcW w:w="192" w:type="pct"/>
            <w:tcBorders>
              <w:top w:val="nil"/>
              <w:left w:val="nil"/>
              <w:bottom w:val="single" w:sz="4" w:space="0" w:color="auto"/>
              <w:right w:val="single" w:sz="4" w:space="0" w:color="auto"/>
            </w:tcBorders>
            <w:shd w:val="clear" w:color="auto" w:fill="FFC000"/>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36</w:t>
            </w:r>
          </w:p>
        </w:tc>
        <w:tc>
          <w:tcPr>
            <w:tcW w:w="192" w:type="pct"/>
            <w:tcBorders>
              <w:top w:val="nil"/>
              <w:left w:val="nil"/>
              <w:bottom w:val="single" w:sz="4" w:space="0" w:color="auto"/>
              <w:right w:val="single" w:sz="4" w:space="0" w:color="auto"/>
            </w:tcBorders>
            <w:shd w:val="clear" w:color="auto" w:fill="FFC000"/>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56</w:t>
            </w:r>
          </w:p>
        </w:tc>
        <w:tc>
          <w:tcPr>
            <w:tcW w:w="274" w:type="pct"/>
            <w:tcBorders>
              <w:top w:val="nil"/>
              <w:left w:val="nil"/>
              <w:bottom w:val="single" w:sz="4" w:space="0" w:color="auto"/>
              <w:right w:val="single" w:sz="4" w:space="0" w:color="auto"/>
            </w:tcBorders>
            <w:shd w:val="clear" w:color="auto" w:fill="FFC000"/>
            <w:noWrap/>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5,834</w:t>
            </w:r>
          </w:p>
        </w:tc>
        <w:tc>
          <w:tcPr>
            <w:tcW w:w="274" w:type="pct"/>
            <w:tcBorders>
              <w:top w:val="nil"/>
              <w:left w:val="nil"/>
              <w:bottom w:val="single" w:sz="4" w:space="0" w:color="auto"/>
              <w:right w:val="single" w:sz="4" w:space="0" w:color="auto"/>
            </w:tcBorders>
            <w:shd w:val="clear" w:color="auto" w:fill="FFC000"/>
            <w:noWrap/>
            <w:vAlign w:val="center"/>
            <w:hideMark/>
          </w:tcPr>
          <w:p w:rsidR="00336F57" w:rsidRPr="00336F57" w:rsidRDefault="00336F57" w:rsidP="00336F57">
            <w:pPr>
              <w:spacing w:after="0" w:line="240" w:lineRule="auto"/>
              <w:jc w:val="center"/>
              <w:rPr>
                <w:rFonts w:ascii="Arial" w:hAnsi="Arial" w:cs="Arial"/>
                <w:b/>
                <w:bCs/>
                <w:sz w:val="20"/>
                <w:szCs w:val="20"/>
                <w:lang w:val="en-GB" w:eastAsia="en-GB" w:bidi="ar-SA"/>
              </w:rPr>
            </w:pPr>
            <w:r w:rsidRPr="00336F57">
              <w:rPr>
                <w:rFonts w:ascii="Arial" w:hAnsi="Arial" w:cs="Arial"/>
                <w:b/>
                <w:bCs/>
                <w:sz w:val="20"/>
                <w:szCs w:val="20"/>
                <w:lang w:val="en-GB" w:eastAsia="en-GB" w:bidi="ar-SA"/>
              </w:rPr>
              <w:t>58%</w:t>
            </w:r>
          </w:p>
        </w:tc>
      </w:tr>
      <w:tr w:rsidR="00336F57" w:rsidRPr="00336F57" w:rsidTr="00992266">
        <w:trPr>
          <w:trHeight w:val="319"/>
          <w:jc w:val="center"/>
        </w:trPr>
        <w:tc>
          <w:tcPr>
            <w:tcW w:w="708" w:type="pct"/>
            <w:vMerge/>
            <w:tcBorders>
              <w:top w:val="nil"/>
              <w:left w:val="single" w:sz="4" w:space="0" w:color="auto"/>
              <w:bottom w:val="single" w:sz="4" w:space="0" w:color="000000"/>
              <w:right w:val="single" w:sz="4" w:space="0" w:color="auto"/>
            </w:tcBorders>
            <w:shd w:val="clear" w:color="auto" w:fill="365F91"/>
            <w:vAlign w:val="center"/>
            <w:hideMark/>
          </w:tcPr>
          <w:p w:rsidR="00336F57" w:rsidRPr="00336F57" w:rsidRDefault="00336F57" w:rsidP="00336F57">
            <w:pPr>
              <w:spacing w:after="0" w:line="240" w:lineRule="auto"/>
              <w:rPr>
                <w:rFonts w:ascii="Arial" w:hAnsi="Arial" w:cs="Arial"/>
                <w:b/>
                <w:bCs/>
                <w:color w:val="000000"/>
                <w:sz w:val="20"/>
                <w:szCs w:val="20"/>
                <w:lang w:val="en-GB" w:eastAsia="en-GB" w:bidi="ar-SA"/>
              </w:rPr>
            </w:pPr>
          </w:p>
        </w:tc>
        <w:tc>
          <w:tcPr>
            <w:tcW w:w="247" w:type="pct"/>
            <w:tcBorders>
              <w:top w:val="nil"/>
              <w:left w:val="nil"/>
              <w:bottom w:val="single" w:sz="4" w:space="0" w:color="auto"/>
              <w:right w:val="single" w:sz="4" w:space="0" w:color="auto"/>
            </w:tcBorders>
            <w:shd w:val="clear" w:color="auto" w:fill="365F91"/>
            <w:vAlign w:val="center"/>
            <w:hideMark/>
          </w:tcPr>
          <w:p w:rsidR="00336F57" w:rsidRPr="00E12270" w:rsidRDefault="00336F57" w:rsidP="00336F57">
            <w:pPr>
              <w:spacing w:after="0" w:line="240" w:lineRule="auto"/>
              <w:rPr>
                <w:rFonts w:ascii="Arial" w:hAnsi="Arial" w:cs="Arial"/>
                <w:b/>
                <w:bCs/>
                <w:color w:val="FFFFFF"/>
                <w:sz w:val="20"/>
                <w:szCs w:val="20"/>
                <w:lang w:val="en-GB" w:eastAsia="en-GB" w:bidi="ar-SA"/>
              </w:rPr>
            </w:pPr>
            <w:r w:rsidRPr="00E12270">
              <w:rPr>
                <w:rFonts w:ascii="Arial" w:hAnsi="Arial" w:cs="Arial"/>
                <w:b/>
                <w:bCs/>
                <w:color w:val="FFFFFF"/>
                <w:sz w:val="20"/>
                <w:szCs w:val="20"/>
                <w:lang w:val="en-GB" w:eastAsia="en-GB" w:bidi="ar-SA"/>
              </w:rPr>
              <w:t>Both</w:t>
            </w:r>
          </w:p>
        </w:tc>
        <w:tc>
          <w:tcPr>
            <w:tcW w:w="207" w:type="pct"/>
            <w:tcBorders>
              <w:top w:val="nil"/>
              <w:left w:val="nil"/>
              <w:bottom w:val="single" w:sz="4" w:space="0" w:color="auto"/>
              <w:right w:val="single" w:sz="4" w:space="0" w:color="auto"/>
            </w:tcBorders>
            <w:shd w:val="clear" w:color="auto" w:fill="365F91"/>
            <w:vAlign w:val="center"/>
            <w:hideMark/>
          </w:tcPr>
          <w:p w:rsidR="00336F57" w:rsidRPr="00E12270" w:rsidRDefault="00336F57" w:rsidP="00336F57">
            <w:pPr>
              <w:spacing w:after="0" w:line="240" w:lineRule="auto"/>
              <w:jc w:val="center"/>
              <w:rPr>
                <w:rFonts w:ascii="Arial" w:hAnsi="Arial" w:cs="Arial"/>
                <w:b/>
                <w:bCs/>
                <w:color w:val="FFFFFF"/>
                <w:sz w:val="20"/>
                <w:szCs w:val="20"/>
                <w:lang w:val="en-GB" w:eastAsia="en-GB" w:bidi="ar-SA"/>
              </w:rPr>
            </w:pPr>
            <w:r w:rsidRPr="00E12270">
              <w:rPr>
                <w:rFonts w:ascii="Arial" w:hAnsi="Arial" w:cs="Arial"/>
                <w:b/>
                <w:bCs/>
                <w:color w:val="FFFFFF"/>
                <w:sz w:val="20"/>
                <w:szCs w:val="20"/>
                <w:lang w:val="en-GB" w:eastAsia="en-GB" w:bidi="ar-SA"/>
              </w:rPr>
              <w:t>2,241</w:t>
            </w:r>
          </w:p>
        </w:tc>
        <w:tc>
          <w:tcPr>
            <w:tcW w:w="207" w:type="pct"/>
            <w:tcBorders>
              <w:top w:val="nil"/>
              <w:left w:val="nil"/>
              <w:bottom w:val="single" w:sz="4" w:space="0" w:color="auto"/>
              <w:right w:val="single" w:sz="4" w:space="0" w:color="auto"/>
            </w:tcBorders>
            <w:shd w:val="clear" w:color="auto" w:fill="365F91"/>
            <w:vAlign w:val="center"/>
            <w:hideMark/>
          </w:tcPr>
          <w:p w:rsidR="00336F57" w:rsidRPr="00E12270" w:rsidRDefault="00336F57" w:rsidP="00336F57">
            <w:pPr>
              <w:spacing w:after="0" w:line="240" w:lineRule="auto"/>
              <w:jc w:val="center"/>
              <w:rPr>
                <w:rFonts w:ascii="Arial" w:hAnsi="Arial" w:cs="Arial"/>
                <w:b/>
                <w:bCs/>
                <w:color w:val="FFFFFF"/>
                <w:sz w:val="20"/>
                <w:szCs w:val="20"/>
                <w:lang w:val="en-GB" w:eastAsia="en-GB" w:bidi="ar-SA"/>
              </w:rPr>
            </w:pPr>
            <w:r w:rsidRPr="00E12270">
              <w:rPr>
                <w:rFonts w:ascii="Arial" w:hAnsi="Arial" w:cs="Arial"/>
                <w:b/>
                <w:bCs/>
                <w:color w:val="FFFFFF"/>
                <w:sz w:val="20"/>
                <w:szCs w:val="20"/>
                <w:lang w:val="en-GB" w:eastAsia="en-GB" w:bidi="ar-SA"/>
              </w:rPr>
              <w:t>2,068</w:t>
            </w:r>
          </w:p>
        </w:tc>
        <w:tc>
          <w:tcPr>
            <w:tcW w:w="207" w:type="pct"/>
            <w:tcBorders>
              <w:top w:val="nil"/>
              <w:left w:val="nil"/>
              <w:bottom w:val="single" w:sz="4" w:space="0" w:color="auto"/>
              <w:right w:val="single" w:sz="4" w:space="0" w:color="auto"/>
            </w:tcBorders>
            <w:shd w:val="clear" w:color="auto" w:fill="365F91"/>
            <w:vAlign w:val="center"/>
            <w:hideMark/>
          </w:tcPr>
          <w:p w:rsidR="00336F57" w:rsidRPr="00E12270" w:rsidRDefault="00336F57" w:rsidP="00336F57">
            <w:pPr>
              <w:spacing w:after="0" w:line="240" w:lineRule="auto"/>
              <w:jc w:val="center"/>
              <w:rPr>
                <w:rFonts w:ascii="Arial" w:hAnsi="Arial" w:cs="Arial"/>
                <w:b/>
                <w:bCs/>
                <w:color w:val="FFFFFF"/>
                <w:sz w:val="20"/>
                <w:szCs w:val="20"/>
                <w:lang w:val="en-GB" w:eastAsia="en-GB" w:bidi="ar-SA"/>
              </w:rPr>
            </w:pPr>
            <w:r w:rsidRPr="00E12270">
              <w:rPr>
                <w:rFonts w:ascii="Arial" w:hAnsi="Arial" w:cs="Arial"/>
                <w:b/>
                <w:bCs/>
                <w:color w:val="FFFFFF"/>
                <w:sz w:val="20"/>
                <w:szCs w:val="20"/>
                <w:lang w:val="en-GB" w:eastAsia="en-GB" w:bidi="ar-SA"/>
              </w:rPr>
              <w:t>1,070</w:t>
            </w:r>
          </w:p>
        </w:tc>
        <w:tc>
          <w:tcPr>
            <w:tcW w:w="192" w:type="pct"/>
            <w:tcBorders>
              <w:top w:val="nil"/>
              <w:left w:val="nil"/>
              <w:bottom w:val="single" w:sz="4" w:space="0" w:color="auto"/>
              <w:right w:val="single" w:sz="4" w:space="0" w:color="auto"/>
            </w:tcBorders>
            <w:shd w:val="clear" w:color="auto" w:fill="365F91"/>
            <w:vAlign w:val="center"/>
            <w:hideMark/>
          </w:tcPr>
          <w:p w:rsidR="00336F57" w:rsidRPr="00E12270" w:rsidRDefault="00336F57" w:rsidP="00336F57">
            <w:pPr>
              <w:spacing w:after="0" w:line="240" w:lineRule="auto"/>
              <w:jc w:val="center"/>
              <w:rPr>
                <w:rFonts w:ascii="Arial" w:hAnsi="Arial" w:cs="Arial"/>
                <w:b/>
                <w:bCs/>
                <w:color w:val="FFFFFF"/>
                <w:sz w:val="20"/>
                <w:szCs w:val="20"/>
                <w:lang w:val="en-GB" w:eastAsia="en-GB" w:bidi="ar-SA"/>
              </w:rPr>
            </w:pPr>
            <w:r w:rsidRPr="00E12270">
              <w:rPr>
                <w:rFonts w:ascii="Arial" w:hAnsi="Arial" w:cs="Arial"/>
                <w:b/>
                <w:bCs/>
                <w:color w:val="FFFFFF"/>
                <w:sz w:val="20"/>
                <w:szCs w:val="20"/>
                <w:lang w:val="en-GB" w:eastAsia="en-GB" w:bidi="ar-SA"/>
              </w:rPr>
              <w:t>758</w:t>
            </w:r>
          </w:p>
        </w:tc>
        <w:tc>
          <w:tcPr>
            <w:tcW w:w="192" w:type="pct"/>
            <w:tcBorders>
              <w:top w:val="nil"/>
              <w:left w:val="nil"/>
              <w:bottom w:val="single" w:sz="4" w:space="0" w:color="auto"/>
              <w:right w:val="single" w:sz="4" w:space="0" w:color="auto"/>
            </w:tcBorders>
            <w:shd w:val="clear" w:color="auto" w:fill="365F91"/>
            <w:vAlign w:val="center"/>
            <w:hideMark/>
          </w:tcPr>
          <w:p w:rsidR="00336F57" w:rsidRPr="00E12270" w:rsidRDefault="00336F57" w:rsidP="00336F57">
            <w:pPr>
              <w:spacing w:after="0" w:line="240" w:lineRule="auto"/>
              <w:jc w:val="center"/>
              <w:rPr>
                <w:rFonts w:ascii="Arial" w:hAnsi="Arial" w:cs="Arial"/>
                <w:b/>
                <w:bCs/>
                <w:color w:val="FFFFFF"/>
                <w:sz w:val="20"/>
                <w:szCs w:val="20"/>
                <w:lang w:val="en-GB" w:eastAsia="en-GB" w:bidi="ar-SA"/>
              </w:rPr>
            </w:pPr>
            <w:r w:rsidRPr="00E12270">
              <w:rPr>
                <w:rFonts w:ascii="Arial" w:hAnsi="Arial" w:cs="Arial"/>
                <w:b/>
                <w:bCs/>
                <w:color w:val="FFFFFF"/>
                <w:sz w:val="20"/>
                <w:szCs w:val="20"/>
                <w:lang w:val="en-GB" w:eastAsia="en-GB" w:bidi="ar-SA"/>
              </w:rPr>
              <w:t>491</w:t>
            </w:r>
          </w:p>
        </w:tc>
        <w:tc>
          <w:tcPr>
            <w:tcW w:w="192" w:type="pct"/>
            <w:tcBorders>
              <w:top w:val="nil"/>
              <w:left w:val="nil"/>
              <w:bottom w:val="single" w:sz="4" w:space="0" w:color="auto"/>
              <w:right w:val="single" w:sz="4" w:space="0" w:color="auto"/>
            </w:tcBorders>
            <w:shd w:val="clear" w:color="auto" w:fill="365F91"/>
            <w:vAlign w:val="center"/>
            <w:hideMark/>
          </w:tcPr>
          <w:p w:rsidR="00336F57" w:rsidRPr="00E12270" w:rsidRDefault="00336F57" w:rsidP="00336F57">
            <w:pPr>
              <w:spacing w:after="0" w:line="240" w:lineRule="auto"/>
              <w:jc w:val="center"/>
              <w:rPr>
                <w:rFonts w:ascii="Arial" w:hAnsi="Arial" w:cs="Arial"/>
                <w:b/>
                <w:bCs/>
                <w:color w:val="FFFFFF"/>
                <w:sz w:val="20"/>
                <w:szCs w:val="20"/>
                <w:lang w:val="en-GB" w:eastAsia="en-GB" w:bidi="ar-SA"/>
              </w:rPr>
            </w:pPr>
            <w:r w:rsidRPr="00E12270">
              <w:rPr>
                <w:rFonts w:ascii="Arial" w:hAnsi="Arial" w:cs="Arial"/>
                <w:b/>
                <w:bCs/>
                <w:color w:val="FFFFFF"/>
                <w:sz w:val="20"/>
                <w:szCs w:val="20"/>
                <w:lang w:val="en-GB" w:eastAsia="en-GB" w:bidi="ar-SA"/>
              </w:rPr>
              <w:t>560</w:t>
            </w:r>
          </w:p>
        </w:tc>
        <w:tc>
          <w:tcPr>
            <w:tcW w:w="192" w:type="pct"/>
            <w:tcBorders>
              <w:top w:val="nil"/>
              <w:left w:val="nil"/>
              <w:bottom w:val="single" w:sz="4" w:space="0" w:color="auto"/>
              <w:right w:val="single" w:sz="4" w:space="0" w:color="auto"/>
            </w:tcBorders>
            <w:shd w:val="clear" w:color="auto" w:fill="365F91"/>
            <w:vAlign w:val="center"/>
            <w:hideMark/>
          </w:tcPr>
          <w:p w:rsidR="00336F57" w:rsidRPr="00E12270" w:rsidRDefault="00336F57" w:rsidP="00336F57">
            <w:pPr>
              <w:spacing w:after="0" w:line="240" w:lineRule="auto"/>
              <w:jc w:val="center"/>
              <w:rPr>
                <w:rFonts w:ascii="Arial" w:hAnsi="Arial" w:cs="Arial"/>
                <w:b/>
                <w:bCs/>
                <w:color w:val="FFFFFF"/>
                <w:sz w:val="20"/>
                <w:szCs w:val="20"/>
                <w:lang w:val="en-GB" w:eastAsia="en-GB" w:bidi="ar-SA"/>
              </w:rPr>
            </w:pPr>
            <w:r w:rsidRPr="00E12270">
              <w:rPr>
                <w:rFonts w:ascii="Arial" w:hAnsi="Arial" w:cs="Arial"/>
                <w:b/>
                <w:bCs/>
                <w:color w:val="FFFFFF"/>
                <w:sz w:val="20"/>
                <w:szCs w:val="20"/>
                <w:lang w:val="en-GB" w:eastAsia="en-GB" w:bidi="ar-SA"/>
              </w:rPr>
              <w:t>446</w:t>
            </w:r>
          </w:p>
        </w:tc>
        <w:tc>
          <w:tcPr>
            <w:tcW w:w="192" w:type="pct"/>
            <w:tcBorders>
              <w:top w:val="nil"/>
              <w:left w:val="nil"/>
              <w:bottom w:val="single" w:sz="4" w:space="0" w:color="auto"/>
              <w:right w:val="single" w:sz="4" w:space="0" w:color="auto"/>
            </w:tcBorders>
            <w:shd w:val="clear" w:color="auto" w:fill="365F91"/>
            <w:vAlign w:val="center"/>
            <w:hideMark/>
          </w:tcPr>
          <w:p w:rsidR="00336F57" w:rsidRPr="00E12270" w:rsidRDefault="00336F57" w:rsidP="00336F57">
            <w:pPr>
              <w:spacing w:after="0" w:line="240" w:lineRule="auto"/>
              <w:jc w:val="center"/>
              <w:rPr>
                <w:rFonts w:ascii="Arial" w:hAnsi="Arial" w:cs="Arial"/>
                <w:b/>
                <w:bCs/>
                <w:color w:val="FFFFFF"/>
                <w:sz w:val="20"/>
                <w:szCs w:val="20"/>
                <w:lang w:val="en-GB" w:eastAsia="en-GB" w:bidi="ar-SA"/>
              </w:rPr>
            </w:pPr>
            <w:r w:rsidRPr="00E12270">
              <w:rPr>
                <w:rFonts w:ascii="Arial" w:hAnsi="Arial" w:cs="Arial"/>
                <w:b/>
                <w:bCs/>
                <w:color w:val="FFFFFF"/>
                <w:sz w:val="20"/>
                <w:szCs w:val="20"/>
                <w:lang w:val="en-GB" w:eastAsia="en-GB" w:bidi="ar-SA"/>
              </w:rPr>
              <w:t>540</w:t>
            </w:r>
          </w:p>
        </w:tc>
        <w:tc>
          <w:tcPr>
            <w:tcW w:w="192" w:type="pct"/>
            <w:tcBorders>
              <w:top w:val="nil"/>
              <w:left w:val="nil"/>
              <w:bottom w:val="single" w:sz="4" w:space="0" w:color="auto"/>
              <w:right w:val="single" w:sz="4" w:space="0" w:color="auto"/>
            </w:tcBorders>
            <w:shd w:val="clear" w:color="auto" w:fill="365F91"/>
            <w:vAlign w:val="center"/>
            <w:hideMark/>
          </w:tcPr>
          <w:p w:rsidR="00336F57" w:rsidRPr="00E12270" w:rsidRDefault="00336F57" w:rsidP="00336F57">
            <w:pPr>
              <w:spacing w:after="0" w:line="240" w:lineRule="auto"/>
              <w:jc w:val="center"/>
              <w:rPr>
                <w:rFonts w:ascii="Arial" w:hAnsi="Arial" w:cs="Arial"/>
                <w:b/>
                <w:bCs/>
                <w:color w:val="FFFFFF"/>
                <w:sz w:val="20"/>
                <w:szCs w:val="20"/>
                <w:lang w:val="en-GB" w:eastAsia="en-GB" w:bidi="ar-SA"/>
              </w:rPr>
            </w:pPr>
            <w:r w:rsidRPr="00E12270">
              <w:rPr>
                <w:rFonts w:ascii="Arial" w:hAnsi="Arial" w:cs="Arial"/>
                <w:b/>
                <w:bCs/>
                <w:color w:val="FFFFFF"/>
                <w:sz w:val="20"/>
                <w:szCs w:val="20"/>
                <w:lang w:val="en-GB" w:eastAsia="en-GB" w:bidi="ar-SA"/>
              </w:rPr>
              <w:t>503</w:t>
            </w:r>
          </w:p>
        </w:tc>
        <w:tc>
          <w:tcPr>
            <w:tcW w:w="192" w:type="pct"/>
            <w:tcBorders>
              <w:top w:val="nil"/>
              <w:left w:val="nil"/>
              <w:bottom w:val="single" w:sz="4" w:space="0" w:color="auto"/>
              <w:right w:val="single" w:sz="4" w:space="0" w:color="auto"/>
            </w:tcBorders>
            <w:shd w:val="clear" w:color="auto" w:fill="365F91"/>
            <w:vAlign w:val="center"/>
            <w:hideMark/>
          </w:tcPr>
          <w:p w:rsidR="00336F57" w:rsidRPr="00E12270" w:rsidRDefault="00336F57" w:rsidP="00336F57">
            <w:pPr>
              <w:spacing w:after="0" w:line="240" w:lineRule="auto"/>
              <w:jc w:val="center"/>
              <w:rPr>
                <w:rFonts w:ascii="Arial" w:hAnsi="Arial" w:cs="Arial"/>
                <w:b/>
                <w:bCs/>
                <w:color w:val="FFFFFF"/>
                <w:sz w:val="20"/>
                <w:szCs w:val="20"/>
                <w:lang w:val="en-GB" w:eastAsia="en-GB" w:bidi="ar-SA"/>
              </w:rPr>
            </w:pPr>
            <w:r w:rsidRPr="00E12270">
              <w:rPr>
                <w:rFonts w:ascii="Arial" w:hAnsi="Arial" w:cs="Arial"/>
                <w:b/>
                <w:bCs/>
                <w:color w:val="FFFFFF"/>
                <w:sz w:val="20"/>
                <w:szCs w:val="20"/>
                <w:lang w:val="en-GB" w:eastAsia="en-GB" w:bidi="ar-SA"/>
              </w:rPr>
              <w:t>272</w:t>
            </w:r>
          </w:p>
        </w:tc>
        <w:tc>
          <w:tcPr>
            <w:tcW w:w="192" w:type="pct"/>
            <w:tcBorders>
              <w:top w:val="nil"/>
              <w:left w:val="nil"/>
              <w:bottom w:val="single" w:sz="4" w:space="0" w:color="auto"/>
              <w:right w:val="single" w:sz="4" w:space="0" w:color="auto"/>
            </w:tcBorders>
            <w:shd w:val="clear" w:color="auto" w:fill="365F91"/>
            <w:vAlign w:val="center"/>
            <w:hideMark/>
          </w:tcPr>
          <w:p w:rsidR="00336F57" w:rsidRPr="00E12270" w:rsidRDefault="00336F57" w:rsidP="00336F57">
            <w:pPr>
              <w:spacing w:after="0" w:line="240" w:lineRule="auto"/>
              <w:jc w:val="center"/>
              <w:rPr>
                <w:rFonts w:ascii="Arial" w:hAnsi="Arial" w:cs="Arial"/>
                <w:b/>
                <w:bCs/>
                <w:color w:val="FFFFFF"/>
                <w:sz w:val="20"/>
                <w:szCs w:val="20"/>
                <w:lang w:val="en-GB" w:eastAsia="en-GB" w:bidi="ar-SA"/>
              </w:rPr>
            </w:pPr>
            <w:r w:rsidRPr="00E12270">
              <w:rPr>
                <w:rFonts w:ascii="Arial" w:hAnsi="Arial" w:cs="Arial"/>
                <w:b/>
                <w:bCs/>
                <w:color w:val="FFFFFF"/>
                <w:sz w:val="20"/>
                <w:szCs w:val="20"/>
                <w:lang w:val="en-GB" w:eastAsia="en-GB" w:bidi="ar-SA"/>
              </w:rPr>
              <w:t>213</w:t>
            </w:r>
          </w:p>
        </w:tc>
        <w:tc>
          <w:tcPr>
            <w:tcW w:w="192" w:type="pct"/>
            <w:tcBorders>
              <w:top w:val="nil"/>
              <w:left w:val="nil"/>
              <w:bottom w:val="single" w:sz="4" w:space="0" w:color="auto"/>
              <w:right w:val="single" w:sz="4" w:space="0" w:color="auto"/>
            </w:tcBorders>
            <w:shd w:val="clear" w:color="auto" w:fill="365F91"/>
            <w:vAlign w:val="center"/>
            <w:hideMark/>
          </w:tcPr>
          <w:p w:rsidR="00336F57" w:rsidRPr="00E12270" w:rsidRDefault="00336F57" w:rsidP="00336F57">
            <w:pPr>
              <w:spacing w:after="0" w:line="240" w:lineRule="auto"/>
              <w:jc w:val="center"/>
              <w:rPr>
                <w:rFonts w:ascii="Arial" w:hAnsi="Arial" w:cs="Arial"/>
                <w:b/>
                <w:bCs/>
                <w:color w:val="FFFFFF"/>
                <w:sz w:val="20"/>
                <w:szCs w:val="20"/>
                <w:lang w:val="en-GB" w:eastAsia="en-GB" w:bidi="ar-SA"/>
              </w:rPr>
            </w:pPr>
            <w:r w:rsidRPr="00E12270">
              <w:rPr>
                <w:rFonts w:ascii="Arial" w:hAnsi="Arial" w:cs="Arial"/>
                <w:b/>
                <w:bCs/>
                <w:color w:val="FFFFFF"/>
                <w:sz w:val="20"/>
                <w:szCs w:val="20"/>
                <w:lang w:val="en-GB" w:eastAsia="en-GB" w:bidi="ar-SA"/>
              </w:rPr>
              <w:t>157</w:t>
            </w:r>
          </w:p>
        </w:tc>
        <w:tc>
          <w:tcPr>
            <w:tcW w:w="192" w:type="pct"/>
            <w:tcBorders>
              <w:top w:val="nil"/>
              <w:left w:val="nil"/>
              <w:bottom w:val="single" w:sz="4" w:space="0" w:color="auto"/>
              <w:right w:val="single" w:sz="4" w:space="0" w:color="auto"/>
            </w:tcBorders>
            <w:shd w:val="clear" w:color="auto" w:fill="365F91"/>
            <w:vAlign w:val="center"/>
            <w:hideMark/>
          </w:tcPr>
          <w:p w:rsidR="00336F57" w:rsidRPr="00E12270" w:rsidRDefault="00336F57" w:rsidP="00336F57">
            <w:pPr>
              <w:spacing w:after="0" w:line="240" w:lineRule="auto"/>
              <w:jc w:val="center"/>
              <w:rPr>
                <w:rFonts w:ascii="Arial" w:hAnsi="Arial" w:cs="Arial"/>
                <w:b/>
                <w:bCs/>
                <w:color w:val="FFFFFF"/>
                <w:sz w:val="20"/>
                <w:szCs w:val="20"/>
                <w:lang w:val="en-GB" w:eastAsia="en-GB" w:bidi="ar-SA"/>
              </w:rPr>
            </w:pPr>
            <w:r w:rsidRPr="00E12270">
              <w:rPr>
                <w:rFonts w:ascii="Arial" w:hAnsi="Arial" w:cs="Arial"/>
                <w:b/>
                <w:bCs/>
                <w:color w:val="FFFFFF"/>
                <w:sz w:val="20"/>
                <w:szCs w:val="20"/>
                <w:lang w:val="en-GB" w:eastAsia="en-GB" w:bidi="ar-SA"/>
              </w:rPr>
              <w:t>150</w:t>
            </w:r>
          </w:p>
        </w:tc>
        <w:tc>
          <w:tcPr>
            <w:tcW w:w="192" w:type="pct"/>
            <w:tcBorders>
              <w:top w:val="nil"/>
              <w:left w:val="nil"/>
              <w:bottom w:val="single" w:sz="4" w:space="0" w:color="auto"/>
              <w:right w:val="single" w:sz="4" w:space="0" w:color="auto"/>
            </w:tcBorders>
            <w:shd w:val="clear" w:color="auto" w:fill="365F91"/>
            <w:vAlign w:val="center"/>
            <w:hideMark/>
          </w:tcPr>
          <w:p w:rsidR="00336F57" w:rsidRPr="00E12270" w:rsidRDefault="00336F57" w:rsidP="00336F57">
            <w:pPr>
              <w:spacing w:after="0" w:line="240" w:lineRule="auto"/>
              <w:jc w:val="center"/>
              <w:rPr>
                <w:rFonts w:ascii="Arial" w:hAnsi="Arial" w:cs="Arial"/>
                <w:b/>
                <w:bCs/>
                <w:color w:val="FFFFFF"/>
                <w:sz w:val="20"/>
                <w:szCs w:val="20"/>
                <w:lang w:val="en-GB" w:eastAsia="en-GB" w:bidi="ar-SA"/>
              </w:rPr>
            </w:pPr>
            <w:r w:rsidRPr="00E12270">
              <w:rPr>
                <w:rFonts w:ascii="Arial" w:hAnsi="Arial" w:cs="Arial"/>
                <w:b/>
                <w:bCs/>
                <w:color w:val="FFFFFF"/>
                <w:sz w:val="20"/>
                <w:szCs w:val="20"/>
                <w:lang w:val="en-GB" w:eastAsia="en-GB" w:bidi="ar-SA"/>
              </w:rPr>
              <w:t>150</w:t>
            </w:r>
          </w:p>
        </w:tc>
        <w:tc>
          <w:tcPr>
            <w:tcW w:w="192" w:type="pct"/>
            <w:tcBorders>
              <w:top w:val="nil"/>
              <w:left w:val="nil"/>
              <w:bottom w:val="single" w:sz="4" w:space="0" w:color="auto"/>
              <w:right w:val="single" w:sz="4" w:space="0" w:color="auto"/>
            </w:tcBorders>
            <w:shd w:val="clear" w:color="auto" w:fill="365F91"/>
            <w:vAlign w:val="center"/>
            <w:hideMark/>
          </w:tcPr>
          <w:p w:rsidR="00336F57" w:rsidRPr="00E12270" w:rsidRDefault="00336F57" w:rsidP="00336F57">
            <w:pPr>
              <w:spacing w:after="0" w:line="240" w:lineRule="auto"/>
              <w:jc w:val="center"/>
              <w:rPr>
                <w:rFonts w:ascii="Arial" w:hAnsi="Arial" w:cs="Arial"/>
                <w:b/>
                <w:bCs/>
                <w:color w:val="FFFFFF"/>
                <w:sz w:val="20"/>
                <w:szCs w:val="20"/>
                <w:lang w:val="en-GB" w:eastAsia="en-GB" w:bidi="ar-SA"/>
              </w:rPr>
            </w:pPr>
            <w:r w:rsidRPr="00E12270">
              <w:rPr>
                <w:rFonts w:ascii="Arial" w:hAnsi="Arial" w:cs="Arial"/>
                <w:b/>
                <w:bCs/>
                <w:color w:val="FFFFFF"/>
                <w:sz w:val="20"/>
                <w:szCs w:val="20"/>
                <w:lang w:val="en-GB" w:eastAsia="en-GB" w:bidi="ar-SA"/>
              </w:rPr>
              <w:t>119</w:t>
            </w:r>
          </w:p>
        </w:tc>
        <w:tc>
          <w:tcPr>
            <w:tcW w:w="192" w:type="pct"/>
            <w:tcBorders>
              <w:top w:val="nil"/>
              <w:left w:val="nil"/>
              <w:bottom w:val="single" w:sz="4" w:space="0" w:color="auto"/>
              <w:right w:val="single" w:sz="4" w:space="0" w:color="auto"/>
            </w:tcBorders>
            <w:shd w:val="clear" w:color="auto" w:fill="365F91"/>
            <w:vAlign w:val="center"/>
            <w:hideMark/>
          </w:tcPr>
          <w:p w:rsidR="00336F57" w:rsidRPr="00E12270" w:rsidRDefault="00336F57" w:rsidP="00336F57">
            <w:pPr>
              <w:spacing w:after="0" w:line="240" w:lineRule="auto"/>
              <w:jc w:val="center"/>
              <w:rPr>
                <w:rFonts w:ascii="Arial" w:hAnsi="Arial" w:cs="Arial"/>
                <w:b/>
                <w:bCs/>
                <w:color w:val="FFFFFF"/>
                <w:sz w:val="20"/>
                <w:szCs w:val="20"/>
                <w:lang w:val="en-GB" w:eastAsia="en-GB" w:bidi="ar-SA"/>
              </w:rPr>
            </w:pPr>
            <w:r w:rsidRPr="00E12270">
              <w:rPr>
                <w:rFonts w:ascii="Arial" w:hAnsi="Arial" w:cs="Arial"/>
                <w:b/>
                <w:bCs/>
                <w:color w:val="FFFFFF"/>
                <w:sz w:val="20"/>
                <w:szCs w:val="20"/>
                <w:lang w:val="en-GB" w:eastAsia="en-GB" w:bidi="ar-SA"/>
              </w:rPr>
              <w:t>77</w:t>
            </w:r>
          </w:p>
        </w:tc>
        <w:tc>
          <w:tcPr>
            <w:tcW w:w="192" w:type="pct"/>
            <w:tcBorders>
              <w:top w:val="nil"/>
              <w:left w:val="nil"/>
              <w:bottom w:val="single" w:sz="4" w:space="0" w:color="auto"/>
              <w:right w:val="single" w:sz="4" w:space="0" w:color="auto"/>
            </w:tcBorders>
            <w:shd w:val="clear" w:color="auto" w:fill="365F91"/>
            <w:vAlign w:val="center"/>
            <w:hideMark/>
          </w:tcPr>
          <w:p w:rsidR="00336F57" w:rsidRPr="00E12270" w:rsidRDefault="00336F57" w:rsidP="00336F57">
            <w:pPr>
              <w:spacing w:after="0" w:line="240" w:lineRule="auto"/>
              <w:jc w:val="center"/>
              <w:rPr>
                <w:rFonts w:ascii="Arial" w:hAnsi="Arial" w:cs="Arial"/>
                <w:b/>
                <w:bCs/>
                <w:color w:val="FFFFFF"/>
                <w:sz w:val="20"/>
                <w:szCs w:val="20"/>
                <w:lang w:val="en-GB" w:eastAsia="en-GB" w:bidi="ar-SA"/>
              </w:rPr>
            </w:pPr>
            <w:r w:rsidRPr="00E12270">
              <w:rPr>
                <w:rFonts w:ascii="Arial" w:hAnsi="Arial" w:cs="Arial"/>
                <w:b/>
                <w:bCs/>
                <w:color w:val="FFFFFF"/>
                <w:sz w:val="20"/>
                <w:szCs w:val="20"/>
                <w:lang w:val="en-GB" w:eastAsia="en-GB" w:bidi="ar-SA"/>
              </w:rPr>
              <w:t>71</w:t>
            </w:r>
          </w:p>
        </w:tc>
        <w:tc>
          <w:tcPr>
            <w:tcW w:w="192" w:type="pct"/>
            <w:tcBorders>
              <w:top w:val="nil"/>
              <w:left w:val="nil"/>
              <w:bottom w:val="single" w:sz="4" w:space="0" w:color="auto"/>
              <w:right w:val="single" w:sz="4" w:space="0" w:color="auto"/>
            </w:tcBorders>
            <w:shd w:val="clear" w:color="auto" w:fill="365F91"/>
            <w:vAlign w:val="center"/>
            <w:hideMark/>
          </w:tcPr>
          <w:p w:rsidR="00336F57" w:rsidRPr="00E12270" w:rsidRDefault="00336F57" w:rsidP="00336F57">
            <w:pPr>
              <w:spacing w:after="0" w:line="240" w:lineRule="auto"/>
              <w:jc w:val="center"/>
              <w:rPr>
                <w:rFonts w:ascii="Arial" w:hAnsi="Arial" w:cs="Arial"/>
                <w:b/>
                <w:bCs/>
                <w:color w:val="FFFFFF"/>
                <w:sz w:val="20"/>
                <w:szCs w:val="20"/>
                <w:lang w:val="en-GB" w:eastAsia="en-GB" w:bidi="ar-SA"/>
              </w:rPr>
            </w:pPr>
            <w:r w:rsidRPr="00E12270">
              <w:rPr>
                <w:rFonts w:ascii="Arial" w:hAnsi="Arial" w:cs="Arial"/>
                <w:b/>
                <w:bCs/>
                <w:color w:val="FFFFFF"/>
                <w:sz w:val="20"/>
                <w:szCs w:val="20"/>
                <w:lang w:val="en-GB" w:eastAsia="en-GB" w:bidi="ar-SA"/>
              </w:rPr>
              <w:t>98</w:t>
            </w:r>
          </w:p>
        </w:tc>
        <w:tc>
          <w:tcPr>
            <w:tcW w:w="274" w:type="pct"/>
            <w:tcBorders>
              <w:top w:val="nil"/>
              <w:left w:val="nil"/>
              <w:bottom w:val="single" w:sz="4" w:space="0" w:color="auto"/>
              <w:right w:val="single" w:sz="4" w:space="0" w:color="auto"/>
            </w:tcBorders>
            <w:shd w:val="clear" w:color="auto" w:fill="365F91"/>
            <w:noWrap/>
            <w:vAlign w:val="center"/>
            <w:hideMark/>
          </w:tcPr>
          <w:p w:rsidR="00336F57" w:rsidRPr="00E12270" w:rsidRDefault="00336F57" w:rsidP="00336F57">
            <w:pPr>
              <w:spacing w:after="0" w:line="240" w:lineRule="auto"/>
              <w:jc w:val="center"/>
              <w:rPr>
                <w:rFonts w:ascii="Arial" w:hAnsi="Arial" w:cs="Arial"/>
                <w:b/>
                <w:bCs/>
                <w:color w:val="FFFFFF"/>
                <w:sz w:val="20"/>
                <w:szCs w:val="20"/>
                <w:lang w:val="en-GB" w:eastAsia="en-GB" w:bidi="ar-SA"/>
              </w:rPr>
            </w:pPr>
            <w:r w:rsidRPr="00E12270">
              <w:rPr>
                <w:rFonts w:ascii="Arial" w:hAnsi="Arial" w:cs="Arial"/>
                <w:b/>
                <w:bCs/>
                <w:color w:val="FFFFFF"/>
                <w:sz w:val="20"/>
                <w:szCs w:val="20"/>
                <w:lang w:val="en-GB" w:eastAsia="en-GB" w:bidi="ar-SA"/>
              </w:rPr>
              <w:t>9,984</w:t>
            </w:r>
          </w:p>
        </w:tc>
        <w:tc>
          <w:tcPr>
            <w:tcW w:w="274" w:type="pct"/>
            <w:tcBorders>
              <w:top w:val="nil"/>
              <w:left w:val="nil"/>
              <w:bottom w:val="single" w:sz="4" w:space="0" w:color="auto"/>
              <w:right w:val="single" w:sz="4" w:space="0" w:color="auto"/>
            </w:tcBorders>
            <w:shd w:val="clear" w:color="auto" w:fill="365F91"/>
            <w:noWrap/>
            <w:vAlign w:val="center"/>
            <w:hideMark/>
          </w:tcPr>
          <w:p w:rsidR="00336F57" w:rsidRPr="00E12270" w:rsidRDefault="00336F57" w:rsidP="00336F57">
            <w:pPr>
              <w:spacing w:after="0" w:line="240" w:lineRule="auto"/>
              <w:jc w:val="center"/>
              <w:rPr>
                <w:rFonts w:ascii="Arial" w:hAnsi="Arial" w:cs="Arial"/>
                <w:b/>
                <w:bCs/>
                <w:color w:val="FFFFFF"/>
                <w:sz w:val="20"/>
                <w:szCs w:val="20"/>
                <w:lang w:val="en-GB" w:eastAsia="en-GB" w:bidi="ar-SA"/>
              </w:rPr>
            </w:pPr>
            <w:r w:rsidRPr="00E12270">
              <w:rPr>
                <w:rFonts w:ascii="Arial" w:hAnsi="Arial" w:cs="Arial"/>
                <w:b/>
                <w:bCs/>
                <w:color w:val="FFFFFF"/>
                <w:sz w:val="20"/>
                <w:szCs w:val="20"/>
                <w:lang w:val="en-GB" w:eastAsia="en-GB" w:bidi="ar-SA"/>
              </w:rPr>
              <w:t>100%</w:t>
            </w:r>
          </w:p>
        </w:tc>
      </w:tr>
    </w:tbl>
    <w:p w:rsidR="00336F57" w:rsidRDefault="00336F57" w:rsidP="001E305E">
      <w:pPr>
        <w:spacing w:after="0" w:line="240" w:lineRule="auto"/>
        <w:jc w:val="both"/>
        <w:rPr>
          <w:rFonts w:ascii="Myriad Pro" w:hAnsi="Myriad Pro" w:cs="Arial"/>
          <w:sz w:val="20"/>
          <w:szCs w:val="20"/>
        </w:rPr>
      </w:pPr>
    </w:p>
    <w:p w:rsidR="00336F57" w:rsidRDefault="00336F57" w:rsidP="001E305E">
      <w:pPr>
        <w:spacing w:after="0" w:line="240" w:lineRule="auto"/>
        <w:jc w:val="both"/>
        <w:rPr>
          <w:rFonts w:ascii="Myriad Pro" w:hAnsi="Myriad Pro" w:cs="Arial"/>
          <w:sz w:val="20"/>
          <w:szCs w:val="20"/>
        </w:rPr>
      </w:pPr>
    </w:p>
    <w:p w:rsidR="003C0EDA" w:rsidRDefault="003C0EDA" w:rsidP="00890574">
      <w:pPr>
        <w:spacing w:after="0" w:line="240" w:lineRule="auto"/>
        <w:rPr>
          <w:rFonts w:ascii="Myriad Pro" w:hAnsi="Myriad Pro" w:cs="Arial"/>
          <w:b/>
          <w:sz w:val="28"/>
          <w:szCs w:val="28"/>
        </w:rPr>
        <w:sectPr w:rsidR="003C0EDA" w:rsidSect="00493F60">
          <w:headerReference w:type="default" r:id="rId36"/>
          <w:pgSz w:w="16839" w:h="11907" w:orient="landscape" w:code="9"/>
          <w:pgMar w:top="720" w:right="720" w:bottom="720" w:left="720" w:header="567" w:footer="720" w:gutter="0"/>
          <w:pgNumType w:fmt="lowerRoman" w:start="15"/>
          <w:cols w:space="720"/>
          <w:noEndnote/>
          <w:docGrid w:linePitch="286"/>
        </w:sectPr>
      </w:pPr>
    </w:p>
    <w:p w:rsidR="005D69D4" w:rsidRDefault="00890574" w:rsidP="00890574">
      <w:pPr>
        <w:spacing w:after="0" w:line="240" w:lineRule="auto"/>
        <w:rPr>
          <w:rFonts w:ascii="Myriad Pro" w:hAnsi="Myriad Pro" w:cs="Arial"/>
          <w:b/>
          <w:sz w:val="28"/>
          <w:szCs w:val="28"/>
        </w:rPr>
        <w:sectPr w:rsidR="005D69D4" w:rsidSect="00493F60">
          <w:pgSz w:w="16839" w:h="11907" w:orient="landscape" w:code="9"/>
          <w:pgMar w:top="720" w:right="720" w:bottom="720" w:left="720" w:header="567" w:footer="720" w:gutter="0"/>
          <w:pgNumType w:fmt="lowerRoman" w:start="15"/>
          <w:cols w:space="720"/>
          <w:noEndnote/>
          <w:docGrid w:linePitch="286"/>
        </w:sectPr>
      </w:pPr>
      <w:r w:rsidRPr="0059039E">
        <w:rPr>
          <w:rFonts w:ascii="Myriad Pro" w:hAnsi="Myriad Pro" w:cs="Arial"/>
          <w:b/>
          <w:sz w:val="28"/>
          <w:szCs w:val="28"/>
        </w:rPr>
        <w:t xml:space="preserve">Mine/ERW </w:t>
      </w:r>
      <w:r w:rsidR="00577189">
        <w:rPr>
          <w:rFonts w:ascii="Myriad Pro" w:hAnsi="Myriad Pro" w:cs="Arial"/>
          <w:b/>
          <w:sz w:val="28"/>
          <w:szCs w:val="28"/>
        </w:rPr>
        <w:t>Casualty Outcomes - 1979 to 2014</w:t>
      </w:r>
    </w:p>
    <w:tbl>
      <w:tblPr>
        <w:tblW w:w="5000" w:type="pct"/>
        <w:jc w:val="center"/>
        <w:tblLook w:val="04A0" w:firstRow="1" w:lastRow="0" w:firstColumn="1" w:lastColumn="0" w:noHBand="0" w:noVBand="1"/>
      </w:tblPr>
      <w:tblGrid>
        <w:gridCol w:w="1922"/>
        <w:gridCol w:w="1196"/>
        <w:gridCol w:w="1326"/>
        <w:gridCol w:w="626"/>
        <w:gridCol w:w="626"/>
        <w:gridCol w:w="626"/>
        <w:gridCol w:w="627"/>
        <w:gridCol w:w="627"/>
        <w:gridCol w:w="627"/>
        <w:gridCol w:w="627"/>
        <w:gridCol w:w="627"/>
        <w:gridCol w:w="627"/>
        <w:gridCol w:w="627"/>
        <w:gridCol w:w="627"/>
        <w:gridCol w:w="627"/>
        <w:gridCol w:w="627"/>
        <w:gridCol w:w="627"/>
        <w:gridCol w:w="630"/>
        <w:gridCol w:w="884"/>
        <w:gridCol w:w="882"/>
      </w:tblGrid>
      <w:tr w:rsidR="0090429A" w:rsidRPr="00336F57" w:rsidTr="00992266">
        <w:trPr>
          <w:cantSplit/>
          <w:trHeight w:val="1134"/>
          <w:jc w:val="center"/>
        </w:trPr>
        <w:tc>
          <w:tcPr>
            <w:tcW w:w="615" w:type="pct"/>
            <w:tcBorders>
              <w:top w:val="single" w:sz="4" w:space="0" w:color="auto"/>
              <w:left w:val="single" w:sz="4" w:space="0" w:color="auto"/>
              <w:bottom w:val="single" w:sz="4" w:space="0" w:color="auto"/>
              <w:right w:val="single" w:sz="4" w:space="0" w:color="auto"/>
            </w:tcBorders>
            <w:shd w:val="clear" w:color="auto" w:fill="365F91"/>
            <w:vAlign w:val="center"/>
            <w:hideMark/>
          </w:tcPr>
          <w:p w:rsidR="0090429A" w:rsidRPr="0090429A" w:rsidRDefault="0090429A" w:rsidP="00336F57">
            <w:pPr>
              <w:spacing w:after="0" w:line="240" w:lineRule="auto"/>
              <w:rPr>
                <w:rFonts w:ascii="Myriad Pro" w:hAnsi="Myriad Pro" w:cs="Arial"/>
                <w:b/>
                <w:bCs/>
                <w:color w:val="FFFFFF"/>
                <w:sz w:val="24"/>
                <w:szCs w:val="24"/>
                <w:lang w:val="en-GB" w:eastAsia="en-GB" w:bidi="ar-SA"/>
              </w:rPr>
            </w:pPr>
            <w:r w:rsidRPr="00336F57">
              <w:rPr>
                <w:rFonts w:ascii="Myriad Pro" w:hAnsi="Myriad Pro" w:cs="Arial"/>
                <w:b/>
                <w:bCs/>
                <w:color w:val="FFFFFF"/>
                <w:sz w:val="24"/>
                <w:szCs w:val="24"/>
                <w:lang w:val="en-GB" w:eastAsia="en-GB" w:bidi="ar-SA"/>
              </w:rPr>
              <w:t>Province</w:t>
            </w:r>
          </w:p>
        </w:tc>
        <w:tc>
          <w:tcPr>
            <w:tcW w:w="381" w:type="pct"/>
            <w:tcBorders>
              <w:top w:val="single" w:sz="4" w:space="0" w:color="auto"/>
              <w:left w:val="single" w:sz="4" w:space="0" w:color="auto"/>
              <w:bottom w:val="single" w:sz="4" w:space="0" w:color="auto"/>
              <w:right w:val="single" w:sz="4" w:space="0" w:color="auto"/>
            </w:tcBorders>
            <w:shd w:val="clear" w:color="auto" w:fill="365F91"/>
            <w:vAlign w:val="center"/>
          </w:tcPr>
          <w:p w:rsidR="0090429A" w:rsidRPr="00336F57" w:rsidRDefault="0090429A" w:rsidP="00336F57">
            <w:pPr>
              <w:spacing w:after="0" w:line="240" w:lineRule="auto"/>
              <w:rPr>
                <w:rFonts w:ascii="Myriad Pro" w:hAnsi="Myriad Pro" w:cs="Arial"/>
                <w:b/>
                <w:bCs/>
                <w:color w:val="FFFFFF"/>
                <w:sz w:val="24"/>
                <w:szCs w:val="24"/>
                <w:lang w:val="en-GB" w:eastAsia="en-GB" w:bidi="ar-SA"/>
              </w:rPr>
            </w:pPr>
            <w:r>
              <w:rPr>
                <w:rFonts w:ascii="Myriad Pro" w:hAnsi="Myriad Pro" w:cs="Arial"/>
                <w:b/>
                <w:bCs/>
                <w:color w:val="FFFFFF"/>
                <w:sz w:val="24"/>
                <w:szCs w:val="24"/>
                <w:lang w:val="en-GB" w:eastAsia="en-GB" w:bidi="ar-SA"/>
              </w:rPr>
              <w:t>O</w:t>
            </w:r>
            <w:r w:rsidRPr="00336F57">
              <w:rPr>
                <w:rFonts w:ascii="Myriad Pro" w:hAnsi="Myriad Pro" w:cs="Arial"/>
                <w:b/>
                <w:bCs/>
                <w:color w:val="FFFFFF"/>
                <w:sz w:val="24"/>
                <w:szCs w:val="24"/>
                <w:lang w:val="en-GB" w:eastAsia="en-GB" w:bidi="ar-SA"/>
              </w:rPr>
              <w:t>utcome</w:t>
            </w:r>
          </w:p>
        </w:tc>
        <w:tc>
          <w:tcPr>
            <w:tcW w:w="427" w:type="pct"/>
            <w:tcBorders>
              <w:top w:val="single" w:sz="4" w:space="0" w:color="auto"/>
              <w:left w:val="single" w:sz="4" w:space="0" w:color="auto"/>
              <w:bottom w:val="single" w:sz="4" w:space="0" w:color="auto"/>
              <w:right w:val="single" w:sz="4" w:space="0" w:color="auto"/>
            </w:tcBorders>
            <w:shd w:val="clear" w:color="auto" w:fill="365F91"/>
            <w:noWrap/>
            <w:textDirection w:val="btLr"/>
            <w:vAlign w:val="center"/>
            <w:hideMark/>
          </w:tcPr>
          <w:p w:rsidR="0090429A" w:rsidRPr="00336F57" w:rsidRDefault="0090429A" w:rsidP="0090429A">
            <w:pPr>
              <w:spacing w:after="0" w:line="240" w:lineRule="auto"/>
              <w:ind w:left="113" w:right="113"/>
              <w:jc w:val="center"/>
              <w:rPr>
                <w:rFonts w:ascii="Myriad Pro" w:hAnsi="Myriad Pro" w:cs="Arial"/>
                <w:b/>
                <w:bCs/>
                <w:color w:val="FFFFFF"/>
                <w:sz w:val="24"/>
                <w:szCs w:val="24"/>
                <w:lang w:val="en-GB" w:eastAsia="en-GB" w:bidi="ar-SA"/>
              </w:rPr>
            </w:pPr>
            <w:r w:rsidRPr="00336F57">
              <w:rPr>
                <w:rFonts w:ascii="Myriad Pro" w:hAnsi="Myriad Pro" w:cs="Arial"/>
                <w:b/>
                <w:bCs/>
                <w:color w:val="FFFFFF"/>
                <w:sz w:val="24"/>
                <w:szCs w:val="24"/>
                <w:lang w:val="en-GB" w:eastAsia="en-GB" w:bidi="ar-SA"/>
              </w:rPr>
              <w:t>1979-1999</w:t>
            </w:r>
          </w:p>
        </w:tc>
        <w:tc>
          <w:tcPr>
            <w:tcW w:w="203" w:type="pct"/>
            <w:tcBorders>
              <w:top w:val="single" w:sz="4" w:space="0" w:color="auto"/>
              <w:left w:val="single" w:sz="4" w:space="0" w:color="auto"/>
              <w:bottom w:val="single" w:sz="4" w:space="0" w:color="auto"/>
              <w:right w:val="single" w:sz="4" w:space="0" w:color="auto"/>
            </w:tcBorders>
            <w:shd w:val="clear" w:color="auto" w:fill="365F91"/>
            <w:noWrap/>
            <w:textDirection w:val="btLr"/>
            <w:vAlign w:val="center"/>
            <w:hideMark/>
          </w:tcPr>
          <w:p w:rsidR="0090429A" w:rsidRPr="00336F57" w:rsidRDefault="0090429A" w:rsidP="0090429A">
            <w:pPr>
              <w:spacing w:after="0" w:line="240" w:lineRule="auto"/>
              <w:ind w:left="113" w:right="113"/>
              <w:jc w:val="center"/>
              <w:rPr>
                <w:rFonts w:ascii="Myriad Pro" w:hAnsi="Myriad Pro" w:cs="Arial"/>
                <w:b/>
                <w:bCs/>
                <w:color w:val="FFFFFF"/>
                <w:sz w:val="24"/>
                <w:szCs w:val="24"/>
                <w:lang w:val="en-GB" w:eastAsia="en-GB" w:bidi="ar-SA"/>
              </w:rPr>
            </w:pPr>
            <w:r w:rsidRPr="00336F57">
              <w:rPr>
                <w:rFonts w:ascii="Myriad Pro" w:hAnsi="Myriad Pro" w:cs="Arial"/>
                <w:b/>
                <w:bCs/>
                <w:color w:val="FFFFFF"/>
                <w:sz w:val="24"/>
                <w:szCs w:val="24"/>
                <w:lang w:val="en-GB" w:eastAsia="en-GB" w:bidi="ar-SA"/>
              </w:rPr>
              <w:t>2000</w:t>
            </w:r>
          </w:p>
        </w:tc>
        <w:tc>
          <w:tcPr>
            <w:tcW w:w="203" w:type="pct"/>
            <w:tcBorders>
              <w:top w:val="single" w:sz="4" w:space="0" w:color="auto"/>
              <w:left w:val="single" w:sz="4" w:space="0" w:color="auto"/>
              <w:bottom w:val="single" w:sz="4" w:space="0" w:color="auto"/>
              <w:right w:val="single" w:sz="4" w:space="0" w:color="auto"/>
            </w:tcBorders>
            <w:shd w:val="clear" w:color="auto" w:fill="365F91"/>
            <w:noWrap/>
            <w:textDirection w:val="btLr"/>
            <w:vAlign w:val="center"/>
            <w:hideMark/>
          </w:tcPr>
          <w:p w:rsidR="0090429A" w:rsidRPr="00336F57" w:rsidRDefault="0090429A" w:rsidP="0090429A">
            <w:pPr>
              <w:spacing w:after="0" w:line="240" w:lineRule="auto"/>
              <w:ind w:left="113" w:right="113"/>
              <w:jc w:val="center"/>
              <w:rPr>
                <w:rFonts w:ascii="Myriad Pro" w:hAnsi="Myriad Pro" w:cs="Arial"/>
                <w:b/>
                <w:bCs/>
                <w:color w:val="FFFFFF"/>
                <w:sz w:val="24"/>
                <w:szCs w:val="24"/>
                <w:lang w:val="en-GB" w:eastAsia="en-GB" w:bidi="ar-SA"/>
              </w:rPr>
            </w:pPr>
            <w:r w:rsidRPr="00336F57">
              <w:rPr>
                <w:rFonts w:ascii="Myriad Pro" w:hAnsi="Myriad Pro" w:cs="Arial"/>
                <w:b/>
                <w:bCs/>
                <w:color w:val="FFFFFF"/>
                <w:sz w:val="24"/>
                <w:szCs w:val="24"/>
                <w:lang w:val="en-GB" w:eastAsia="en-GB" w:bidi="ar-SA"/>
              </w:rPr>
              <w:t>2001</w:t>
            </w:r>
          </w:p>
        </w:tc>
        <w:tc>
          <w:tcPr>
            <w:tcW w:w="203" w:type="pct"/>
            <w:tcBorders>
              <w:top w:val="single" w:sz="4" w:space="0" w:color="auto"/>
              <w:left w:val="single" w:sz="4" w:space="0" w:color="auto"/>
              <w:bottom w:val="single" w:sz="4" w:space="0" w:color="auto"/>
              <w:right w:val="single" w:sz="4" w:space="0" w:color="auto"/>
            </w:tcBorders>
            <w:shd w:val="clear" w:color="auto" w:fill="365F91"/>
            <w:noWrap/>
            <w:textDirection w:val="btLr"/>
            <w:vAlign w:val="center"/>
            <w:hideMark/>
          </w:tcPr>
          <w:p w:rsidR="0090429A" w:rsidRPr="00336F57" w:rsidRDefault="0090429A" w:rsidP="0090429A">
            <w:pPr>
              <w:spacing w:after="0" w:line="240" w:lineRule="auto"/>
              <w:ind w:left="113" w:right="113"/>
              <w:jc w:val="center"/>
              <w:rPr>
                <w:rFonts w:ascii="Myriad Pro" w:hAnsi="Myriad Pro" w:cs="Arial"/>
                <w:b/>
                <w:bCs/>
                <w:color w:val="FFFFFF"/>
                <w:sz w:val="24"/>
                <w:szCs w:val="24"/>
                <w:lang w:val="en-GB" w:eastAsia="en-GB" w:bidi="ar-SA"/>
              </w:rPr>
            </w:pPr>
            <w:r w:rsidRPr="00336F57">
              <w:rPr>
                <w:rFonts w:ascii="Myriad Pro" w:hAnsi="Myriad Pro" w:cs="Arial"/>
                <w:b/>
                <w:bCs/>
                <w:color w:val="FFFFFF"/>
                <w:sz w:val="24"/>
                <w:szCs w:val="24"/>
                <w:lang w:val="en-GB" w:eastAsia="en-GB" w:bidi="ar-SA"/>
              </w:rPr>
              <w:t>2002</w:t>
            </w:r>
          </w:p>
        </w:tc>
        <w:tc>
          <w:tcPr>
            <w:tcW w:w="203" w:type="pct"/>
            <w:tcBorders>
              <w:top w:val="single" w:sz="4" w:space="0" w:color="auto"/>
              <w:left w:val="single" w:sz="4" w:space="0" w:color="auto"/>
              <w:bottom w:val="single" w:sz="4" w:space="0" w:color="auto"/>
              <w:right w:val="single" w:sz="4" w:space="0" w:color="auto"/>
            </w:tcBorders>
            <w:shd w:val="clear" w:color="auto" w:fill="365F91"/>
            <w:noWrap/>
            <w:textDirection w:val="btLr"/>
            <w:vAlign w:val="center"/>
            <w:hideMark/>
          </w:tcPr>
          <w:p w:rsidR="0090429A" w:rsidRPr="00336F57" w:rsidRDefault="0090429A" w:rsidP="0090429A">
            <w:pPr>
              <w:spacing w:after="0" w:line="240" w:lineRule="auto"/>
              <w:ind w:left="113" w:right="113"/>
              <w:jc w:val="center"/>
              <w:rPr>
                <w:rFonts w:ascii="Myriad Pro" w:hAnsi="Myriad Pro" w:cs="Arial"/>
                <w:b/>
                <w:bCs/>
                <w:color w:val="FFFFFF"/>
                <w:sz w:val="24"/>
                <w:szCs w:val="24"/>
                <w:lang w:val="en-GB" w:eastAsia="en-GB" w:bidi="ar-SA"/>
              </w:rPr>
            </w:pPr>
            <w:r w:rsidRPr="00336F57">
              <w:rPr>
                <w:rFonts w:ascii="Myriad Pro" w:hAnsi="Myriad Pro" w:cs="Arial"/>
                <w:b/>
                <w:bCs/>
                <w:color w:val="FFFFFF"/>
                <w:sz w:val="24"/>
                <w:szCs w:val="24"/>
                <w:lang w:val="en-GB" w:eastAsia="en-GB" w:bidi="ar-SA"/>
              </w:rPr>
              <w:t>2003</w:t>
            </w:r>
          </w:p>
        </w:tc>
        <w:tc>
          <w:tcPr>
            <w:tcW w:w="203" w:type="pct"/>
            <w:tcBorders>
              <w:top w:val="single" w:sz="4" w:space="0" w:color="auto"/>
              <w:left w:val="single" w:sz="4" w:space="0" w:color="auto"/>
              <w:bottom w:val="single" w:sz="4" w:space="0" w:color="auto"/>
              <w:right w:val="single" w:sz="4" w:space="0" w:color="auto"/>
            </w:tcBorders>
            <w:shd w:val="clear" w:color="auto" w:fill="365F91"/>
            <w:noWrap/>
            <w:textDirection w:val="btLr"/>
            <w:vAlign w:val="center"/>
            <w:hideMark/>
          </w:tcPr>
          <w:p w:rsidR="0090429A" w:rsidRPr="00336F57" w:rsidRDefault="0090429A" w:rsidP="0090429A">
            <w:pPr>
              <w:spacing w:after="0" w:line="240" w:lineRule="auto"/>
              <w:ind w:left="113" w:right="113"/>
              <w:jc w:val="center"/>
              <w:rPr>
                <w:rFonts w:ascii="Myriad Pro" w:hAnsi="Myriad Pro" w:cs="Arial"/>
                <w:b/>
                <w:bCs/>
                <w:color w:val="FFFFFF"/>
                <w:sz w:val="24"/>
                <w:szCs w:val="24"/>
                <w:lang w:val="en-GB" w:eastAsia="en-GB" w:bidi="ar-SA"/>
              </w:rPr>
            </w:pPr>
            <w:r w:rsidRPr="00336F57">
              <w:rPr>
                <w:rFonts w:ascii="Myriad Pro" w:hAnsi="Myriad Pro" w:cs="Arial"/>
                <w:b/>
                <w:bCs/>
                <w:color w:val="FFFFFF"/>
                <w:sz w:val="24"/>
                <w:szCs w:val="24"/>
                <w:lang w:val="en-GB" w:eastAsia="en-GB" w:bidi="ar-SA"/>
              </w:rPr>
              <w:t>2004</w:t>
            </w:r>
          </w:p>
        </w:tc>
        <w:tc>
          <w:tcPr>
            <w:tcW w:w="203" w:type="pct"/>
            <w:tcBorders>
              <w:top w:val="single" w:sz="4" w:space="0" w:color="auto"/>
              <w:left w:val="single" w:sz="4" w:space="0" w:color="auto"/>
              <w:bottom w:val="single" w:sz="4" w:space="0" w:color="auto"/>
              <w:right w:val="single" w:sz="4" w:space="0" w:color="auto"/>
            </w:tcBorders>
            <w:shd w:val="clear" w:color="auto" w:fill="365F91"/>
            <w:noWrap/>
            <w:textDirection w:val="btLr"/>
            <w:vAlign w:val="center"/>
            <w:hideMark/>
          </w:tcPr>
          <w:p w:rsidR="0090429A" w:rsidRPr="00336F57" w:rsidRDefault="0090429A" w:rsidP="0090429A">
            <w:pPr>
              <w:spacing w:after="0" w:line="240" w:lineRule="auto"/>
              <w:ind w:left="113" w:right="113"/>
              <w:jc w:val="center"/>
              <w:rPr>
                <w:rFonts w:ascii="Myriad Pro" w:hAnsi="Myriad Pro" w:cs="Arial"/>
                <w:b/>
                <w:bCs/>
                <w:color w:val="FFFFFF"/>
                <w:sz w:val="24"/>
                <w:szCs w:val="24"/>
                <w:lang w:val="en-GB" w:eastAsia="en-GB" w:bidi="ar-SA"/>
              </w:rPr>
            </w:pPr>
            <w:r w:rsidRPr="00336F57">
              <w:rPr>
                <w:rFonts w:ascii="Myriad Pro" w:hAnsi="Myriad Pro" w:cs="Arial"/>
                <w:b/>
                <w:bCs/>
                <w:color w:val="FFFFFF"/>
                <w:sz w:val="24"/>
                <w:szCs w:val="24"/>
                <w:lang w:val="en-GB" w:eastAsia="en-GB" w:bidi="ar-SA"/>
              </w:rPr>
              <w:t>2005</w:t>
            </w:r>
          </w:p>
        </w:tc>
        <w:tc>
          <w:tcPr>
            <w:tcW w:w="203" w:type="pct"/>
            <w:tcBorders>
              <w:top w:val="single" w:sz="4" w:space="0" w:color="auto"/>
              <w:left w:val="single" w:sz="4" w:space="0" w:color="auto"/>
              <w:bottom w:val="single" w:sz="4" w:space="0" w:color="auto"/>
              <w:right w:val="single" w:sz="4" w:space="0" w:color="auto"/>
            </w:tcBorders>
            <w:shd w:val="clear" w:color="auto" w:fill="365F91"/>
            <w:noWrap/>
            <w:textDirection w:val="btLr"/>
            <w:vAlign w:val="center"/>
            <w:hideMark/>
          </w:tcPr>
          <w:p w:rsidR="0090429A" w:rsidRPr="00336F57" w:rsidRDefault="0090429A" w:rsidP="0090429A">
            <w:pPr>
              <w:spacing w:after="0" w:line="240" w:lineRule="auto"/>
              <w:ind w:left="113" w:right="113"/>
              <w:jc w:val="center"/>
              <w:rPr>
                <w:rFonts w:ascii="Myriad Pro" w:hAnsi="Myriad Pro" w:cs="Arial"/>
                <w:b/>
                <w:bCs/>
                <w:color w:val="FFFFFF"/>
                <w:sz w:val="24"/>
                <w:szCs w:val="24"/>
                <w:lang w:val="en-GB" w:eastAsia="en-GB" w:bidi="ar-SA"/>
              </w:rPr>
            </w:pPr>
            <w:r w:rsidRPr="00336F57">
              <w:rPr>
                <w:rFonts w:ascii="Myriad Pro" w:hAnsi="Myriad Pro" w:cs="Arial"/>
                <w:b/>
                <w:bCs/>
                <w:color w:val="FFFFFF"/>
                <w:sz w:val="24"/>
                <w:szCs w:val="24"/>
                <w:lang w:val="en-GB" w:eastAsia="en-GB" w:bidi="ar-SA"/>
              </w:rPr>
              <w:t>2006</w:t>
            </w:r>
          </w:p>
        </w:tc>
        <w:tc>
          <w:tcPr>
            <w:tcW w:w="203" w:type="pct"/>
            <w:tcBorders>
              <w:top w:val="single" w:sz="4" w:space="0" w:color="auto"/>
              <w:left w:val="single" w:sz="4" w:space="0" w:color="auto"/>
              <w:bottom w:val="single" w:sz="4" w:space="0" w:color="auto"/>
              <w:right w:val="single" w:sz="4" w:space="0" w:color="auto"/>
            </w:tcBorders>
            <w:shd w:val="clear" w:color="auto" w:fill="365F91"/>
            <w:noWrap/>
            <w:textDirection w:val="btLr"/>
            <w:vAlign w:val="center"/>
            <w:hideMark/>
          </w:tcPr>
          <w:p w:rsidR="0090429A" w:rsidRPr="00336F57" w:rsidRDefault="0090429A" w:rsidP="0090429A">
            <w:pPr>
              <w:spacing w:after="0" w:line="240" w:lineRule="auto"/>
              <w:ind w:left="113" w:right="113"/>
              <w:jc w:val="center"/>
              <w:rPr>
                <w:rFonts w:ascii="Myriad Pro" w:hAnsi="Myriad Pro" w:cs="Arial"/>
                <w:b/>
                <w:bCs/>
                <w:color w:val="FFFFFF"/>
                <w:sz w:val="24"/>
                <w:szCs w:val="24"/>
                <w:lang w:val="en-GB" w:eastAsia="en-GB" w:bidi="ar-SA"/>
              </w:rPr>
            </w:pPr>
            <w:r w:rsidRPr="00336F57">
              <w:rPr>
                <w:rFonts w:ascii="Myriad Pro" w:hAnsi="Myriad Pro" w:cs="Arial"/>
                <w:b/>
                <w:bCs/>
                <w:color w:val="FFFFFF"/>
                <w:sz w:val="24"/>
                <w:szCs w:val="24"/>
                <w:lang w:val="en-GB" w:eastAsia="en-GB" w:bidi="ar-SA"/>
              </w:rPr>
              <w:t>2007</w:t>
            </w:r>
          </w:p>
        </w:tc>
        <w:tc>
          <w:tcPr>
            <w:tcW w:w="203" w:type="pct"/>
            <w:tcBorders>
              <w:top w:val="single" w:sz="4" w:space="0" w:color="auto"/>
              <w:left w:val="single" w:sz="4" w:space="0" w:color="auto"/>
              <w:bottom w:val="single" w:sz="4" w:space="0" w:color="auto"/>
              <w:right w:val="single" w:sz="4" w:space="0" w:color="auto"/>
            </w:tcBorders>
            <w:shd w:val="clear" w:color="auto" w:fill="365F91"/>
            <w:noWrap/>
            <w:textDirection w:val="btLr"/>
            <w:vAlign w:val="center"/>
            <w:hideMark/>
          </w:tcPr>
          <w:p w:rsidR="0090429A" w:rsidRPr="00336F57" w:rsidRDefault="0090429A" w:rsidP="0090429A">
            <w:pPr>
              <w:spacing w:after="0" w:line="240" w:lineRule="auto"/>
              <w:ind w:left="113" w:right="113"/>
              <w:jc w:val="center"/>
              <w:rPr>
                <w:rFonts w:ascii="Myriad Pro" w:hAnsi="Myriad Pro" w:cs="Arial"/>
                <w:b/>
                <w:bCs/>
                <w:color w:val="FFFFFF"/>
                <w:sz w:val="24"/>
                <w:szCs w:val="24"/>
                <w:lang w:val="en-GB" w:eastAsia="en-GB" w:bidi="ar-SA"/>
              </w:rPr>
            </w:pPr>
            <w:r w:rsidRPr="00336F57">
              <w:rPr>
                <w:rFonts w:ascii="Myriad Pro" w:hAnsi="Myriad Pro" w:cs="Arial"/>
                <w:b/>
                <w:bCs/>
                <w:color w:val="FFFFFF"/>
                <w:sz w:val="24"/>
                <w:szCs w:val="24"/>
                <w:lang w:val="en-GB" w:eastAsia="en-GB" w:bidi="ar-SA"/>
              </w:rPr>
              <w:t>2008</w:t>
            </w:r>
          </w:p>
        </w:tc>
        <w:tc>
          <w:tcPr>
            <w:tcW w:w="203" w:type="pct"/>
            <w:tcBorders>
              <w:top w:val="single" w:sz="4" w:space="0" w:color="auto"/>
              <w:left w:val="single" w:sz="4" w:space="0" w:color="auto"/>
              <w:bottom w:val="single" w:sz="4" w:space="0" w:color="auto"/>
              <w:right w:val="single" w:sz="4" w:space="0" w:color="auto"/>
            </w:tcBorders>
            <w:shd w:val="clear" w:color="auto" w:fill="365F91"/>
            <w:noWrap/>
            <w:textDirection w:val="btLr"/>
            <w:vAlign w:val="center"/>
            <w:hideMark/>
          </w:tcPr>
          <w:p w:rsidR="0090429A" w:rsidRPr="00336F57" w:rsidRDefault="0090429A" w:rsidP="0090429A">
            <w:pPr>
              <w:spacing w:after="0" w:line="240" w:lineRule="auto"/>
              <w:ind w:left="113" w:right="113"/>
              <w:jc w:val="center"/>
              <w:rPr>
                <w:rFonts w:ascii="Myriad Pro" w:hAnsi="Myriad Pro" w:cs="Arial"/>
                <w:b/>
                <w:bCs/>
                <w:color w:val="FFFFFF"/>
                <w:sz w:val="24"/>
                <w:szCs w:val="24"/>
                <w:lang w:val="en-GB" w:eastAsia="en-GB" w:bidi="ar-SA"/>
              </w:rPr>
            </w:pPr>
            <w:r w:rsidRPr="00336F57">
              <w:rPr>
                <w:rFonts w:ascii="Myriad Pro" w:hAnsi="Myriad Pro" w:cs="Arial"/>
                <w:b/>
                <w:bCs/>
                <w:color w:val="FFFFFF"/>
                <w:sz w:val="24"/>
                <w:szCs w:val="24"/>
                <w:lang w:val="en-GB" w:eastAsia="en-GB" w:bidi="ar-SA"/>
              </w:rPr>
              <w:t>2009</w:t>
            </w:r>
          </w:p>
        </w:tc>
        <w:tc>
          <w:tcPr>
            <w:tcW w:w="203" w:type="pct"/>
            <w:tcBorders>
              <w:top w:val="single" w:sz="4" w:space="0" w:color="auto"/>
              <w:left w:val="single" w:sz="4" w:space="0" w:color="auto"/>
              <w:bottom w:val="single" w:sz="4" w:space="0" w:color="auto"/>
              <w:right w:val="single" w:sz="4" w:space="0" w:color="auto"/>
            </w:tcBorders>
            <w:shd w:val="clear" w:color="auto" w:fill="365F91"/>
            <w:noWrap/>
            <w:textDirection w:val="btLr"/>
            <w:vAlign w:val="center"/>
            <w:hideMark/>
          </w:tcPr>
          <w:p w:rsidR="0090429A" w:rsidRPr="00336F57" w:rsidRDefault="0090429A" w:rsidP="0090429A">
            <w:pPr>
              <w:spacing w:after="0" w:line="240" w:lineRule="auto"/>
              <w:ind w:left="113" w:right="113"/>
              <w:jc w:val="center"/>
              <w:rPr>
                <w:rFonts w:ascii="Myriad Pro" w:hAnsi="Myriad Pro" w:cs="Arial"/>
                <w:b/>
                <w:bCs/>
                <w:color w:val="FFFFFF"/>
                <w:sz w:val="24"/>
                <w:szCs w:val="24"/>
                <w:lang w:val="en-GB" w:eastAsia="en-GB" w:bidi="ar-SA"/>
              </w:rPr>
            </w:pPr>
            <w:r w:rsidRPr="00336F57">
              <w:rPr>
                <w:rFonts w:ascii="Myriad Pro" w:hAnsi="Myriad Pro" w:cs="Arial"/>
                <w:b/>
                <w:bCs/>
                <w:color w:val="FFFFFF"/>
                <w:sz w:val="24"/>
                <w:szCs w:val="24"/>
                <w:lang w:val="en-GB" w:eastAsia="en-GB" w:bidi="ar-SA"/>
              </w:rPr>
              <w:t>2010</w:t>
            </w:r>
          </w:p>
        </w:tc>
        <w:tc>
          <w:tcPr>
            <w:tcW w:w="203" w:type="pct"/>
            <w:tcBorders>
              <w:top w:val="single" w:sz="4" w:space="0" w:color="auto"/>
              <w:left w:val="single" w:sz="4" w:space="0" w:color="auto"/>
              <w:bottom w:val="single" w:sz="4" w:space="0" w:color="auto"/>
              <w:right w:val="single" w:sz="4" w:space="0" w:color="auto"/>
            </w:tcBorders>
            <w:shd w:val="clear" w:color="auto" w:fill="365F91"/>
            <w:noWrap/>
            <w:textDirection w:val="btLr"/>
            <w:vAlign w:val="center"/>
            <w:hideMark/>
          </w:tcPr>
          <w:p w:rsidR="0090429A" w:rsidRPr="00336F57" w:rsidRDefault="0090429A" w:rsidP="0090429A">
            <w:pPr>
              <w:spacing w:after="0" w:line="240" w:lineRule="auto"/>
              <w:ind w:left="113" w:right="113"/>
              <w:jc w:val="center"/>
              <w:rPr>
                <w:rFonts w:ascii="Myriad Pro" w:hAnsi="Myriad Pro" w:cs="Arial"/>
                <w:b/>
                <w:bCs/>
                <w:color w:val="FFFFFF"/>
                <w:sz w:val="24"/>
                <w:szCs w:val="24"/>
                <w:lang w:val="en-GB" w:eastAsia="en-GB" w:bidi="ar-SA"/>
              </w:rPr>
            </w:pPr>
            <w:r w:rsidRPr="00336F57">
              <w:rPr>
                <w:rFonts w:ascii="Myriad Pro" w:hAnsi="Myriad Pro" w:cs="Arial"/>
                <w:b/>
                <w:bCs/>
                <w:color w:val="FFFFFF"/>
                <w:sz w:val="24"/>
                <w:szCs w:val="24"/>
                <w:lang w:val="en-GB" w:eastAsia="en-GB" w:bidi="ar-SA"/>
              </w:rPr>
              <w:t>2011</w:t>
            </w:r>
          </w:p>
        </w:tc>
        <w:tc>
          <w:tcPr>
            <w:tcW w:w="203" w:type="pct"/>
            <w:tcBorders>
              <w:top w:val="single" w:sz="4" w:space="0" w:color="auto"/>
              <w:left w:val="single" w:sz="4" w:space="0" w:color="auto"/>
              <w:bottom w:val="single" w:sz="4" w:space="0" w:color="auto"/>
              <w:right w:val="single" w:sz="4" w:space="0" w:color="auto"/>
            </w:tcBorders>
            <w:shd w:val="clear" w:color="auto" w:fill="365F91"/>
            <w:noWrap/>
            <w:textDirection w:val="btLr"/>
            <w:vAlign w:val="center"/>
            <w:hideMark/>
          </w:tcPr>
          <w:p w:rsidR="0090429A" w:rsidRPr="00336F57" w:rsidRDefault="0090429A" w:rsidP="0090429A">
            <w:pPr>
              <w:spacing w:after="0" w:line="240" w:lineRule="auto"/>
              <w:ind w:left="113" w:right="113"/>
              <w:jc w:val="center"/>
              <w:rPr>
                <w:rFonts w:ascii="Myriad Pro" w:hAnsi="Myriad Pro" w:cs="Arial"/>
                <w:b/>
                <w:bCs/>
                <w:color w:val="FFFFFF"/>
                <w:sz w:val="24"/>
                <w:szCs w:val="24"/>
                <w:lang w:val="en-GB" w:eastAsia="en-GB" w:bidi="ar-SA"/>
              </w:rPr>
            </w:pPr>
            <w:r w:rsidRPr="00336F57">
              <w:rPr>
                <w:rFonts w:ascii="Myriad Pro" w:hAnsi="Myriad Pro" w:cs="Arial"/>
                <w:b/>
                <w:bCs/>
                <w:color w:val="FFFFFF"/>
                <w:sz w:val="24"/>
                <w:szCs w:val="24"/>
                <w:lang w:val="en-GB" w:eastAsia="en-GB" w:bidi="ar-SA"/>
              </w:rPr>
              <w:t>2012</w:t>
            </w:r>
          </w:p>
        </w:tc>
        <w:tc>
          <w:tcPr>
            <w:tcW w:w="203" w:type="pct"/>
            <w:tcBorders>
              <w:top w:val="single" w:sz="4" w:space="0" w:color="auto"/>
              <w:left w:val="single" w:sz="4" w:space="0" w:color="auto"/>
              <w:bottom w:val="single" w:sz="4" w:space="0" w:color="auto"/>
              <w:right w:val="single" w:sz="4" w:space="0" w:color="auto"/>
            </w:tcBorders>
            <w:shd w:val="clear" w:color="auto" w:fill="365F91"/>
            <w:noWrap/>
            <w:textDirection w:val="btLr"/>
            <w:vAlign w:val="center"/>
            <w:hideMark/>
          </w:tcPr>
          <w:p w:rsidR="0090429A" w:rsidRPr="00336F57" w:rsidRDefault="0090429A" w:rsidP="0090429A">
            <w:pPr>
              <w:spacing w:after="0" w:line="240" w:lineRule="auto"/>
              <w:ind w:left="113" w:right="113"/>
              <w:jc w:val="center"/>
              <w:rPr>
                <w:rFonts w:ascii="Myriad Pro" w:hAnsi="Myriad Pro" w:cs="Arial"/>
                <w:b/>
                <w:bCs/>
                <w:color w:val="FFFFFF"/>
                <w:sz w:val="24"/>
                <w:szCs w:val="24"/>
                <w:lang w:val="en-GB" w:eastAsia="en-GB" w:bidi="ar-SA"/>
              </w:rPr>
            </w:pPr>
            <w:r w:rsidRPr="00336F57">
              <w:rPr>
                <w:rFonts w:ascii="Myriad Pro" w:hAnsi="Myriad Pro" w:cs="Arial"/>
                <w:b/>
                <w:bCs/>
                <w:color w:val="FFFFFF"/>
                <w:sz w:val="24"/>
                <w:szCs w:val="24"/>
                <w:lang w:val="en-GB" w:eastAsia="en-GB" w:bidi="ar-SA"/>
              </w:rPr>
              <w:t>2013</w:t>
            </w:r>
          </w:p>
        </w:tc>
        <w:tc>
          <w:tcPr>
            <w:tcW w:w="204" w:type="pct"/>
            <w:tcBorders>
              <w:top w:val="single" w:sz="4" w:space="0" w:color="auto"/>
              <w:left w:val="single" w:sz="4" w:space="0" w:color="auto"/>
              <w:bottom w:val="single" w:sz="4" w:space="0" w:color="auto"/>
              <w:right w:val="single" w:sz="4" w:space="0" w:color="auto"/>
            </w:tcBorders>
            <w:shd w:val="clear" w:color="auto" w:fill="365F91"/>
            <w:noWrap/>
            <w:textDirection w:val="btLr"/>
            <w:vAlign w:val="center"/>
            <w:hideMark/>
          </w:tcPr>
          <w:p w:rsidR="0090429A" w:rsidRPr="00336F57" w:rsidRDefault="0090429A" w:rsidP="0090429A">
            <w:pPr>
              <w:spacing w:after="0" w:line="240" w:lineRule="auto"/>
              <w:ind w:left="113" w:right="113"/>
              <w:jc w:val="center"/>
              <w:rPr>
                <w:rFonts w:ascii="Myriad Pro" w:hAnsi="Myriad Pro" w:cs="Arial"/>
                <w:b/>
                <w:bCs/>
                <w:color w:val="FFFFFF"/>
                <w:sz w:val="24"/>
                <w:szCs w:val="24"/>
                <w:lang w:val="en-GB" w:eastAsia="en-GB" w:bidi="ar-SA"/>
              </w:rPr>
            </w:pPr>
            <w:r w:rsidRPr="00336F57">
              <w:rPr>
                <w:rFonts w:ascii="Myriad Pro" w:hAnsi="Myriad Pro" w:cs="Arial"/>
                <w:b/>
                <w:bCs/>
                <w:color w:val="FFFFFF"/>
                <w:sz w:val="24"/>
                <w:szCs w:val="24"/>
                <w:lang w:val="en-GB" w:eastAsia="en-GB" w:bidi="ar-SA"/>
              </w:rPr>
              <w:t>2014</w:t>
            </w:r>
          </w:p>
        </w:tc>
        <w:tc>
          <w:tcPr>
            <w:tcW w:w="283" w:type="pct"/>
            <w:tcBorders>
              <w:top w:val="single" w:sz="4" w:space="0" w:color="auto"/>
              <w:left w:val="single" w:sz="4" w:space="0" w:color="auto"/>
              <w:bottom w:val="single" w:sz="4" w:space="0" w:color="auto"/>
              <w:right w:val="single" w:sz="4" w:space="0" w:color="auto"/>
            </w:tcBorders>
            <w:shd w:val="clear" w:color="auto" w:fill="365F91"/>
            <w:vAlign w:val="center"/>
            <w:hideMark/>
          </w:tcPr>
          <w:p w:rsidR="0090429A" w:rsidRPr="00336F57" w:rsidRDefault="0090429A" w:rsidP="00336F57">
            <w:pPr>
              <w:spacing w:after="0" w:line="240" w:lineRule="auto"/>
              <w:rPr>
                <w:rFonts w:ascii="Myriad Pro" w:hAnsi="Myriad Pro" w:cs="Arial"/>
                <w:b/>
                <w:bCs/>
                <w:color w:val="FFFFFF"/>
                <w:sz w:val="24"/>
                <w:szCs w:val="24"/>
                <w:lang w:val="en-GB" w:eastAsia="en-GB" w:bidi="ar-SA"/>
              </w:rPr>
            </w:pPr>
            <w:r w:rsidRPr="00336F57">
              <w:rPr>
                <w:rFonts w:ascii="Myriad Pro" w:hAnsi="Myriad Pro" w:cs="Arial"/>
                <w:b/>
                <w:bCs/>
                <w:color w:val="FFFFFF"/>
                <w:sz w:val="24"/>
                <w:szCs w:val="24"/>
                <w:lang w:val="en-GB" w:eastAsia="en-GB" w:bidi="ar-SA"/>
              </w:rPr>
              <w:t>Total</w:t>
            </w:r>
          </w:p>
        </w:tc>
        <w:tc>
          <w:tcPr>
            <w:tcW w:w="248" w:type="pct"/>
            <w:tcBorders>
              <w:top w:val="single" w:sz="4" w:space="0" w:color="auto"/>
              <w:left w:val="single" w:sz="4" w:space="0" w:color="auto"/>
              <w:bottom w:val="single" w:sz="4" w:space="0" w:color="auto"/>
              <w:right w:val="single" w:sz="4" w:space="0" w:color="auto"/>
            </w:tcBorders>
            <w:shd w:val="clear" w:color="auto" w:fill="365F91"/>
            <w:vAlign w:val="center"/>
            <w:hideMark/>
          </w:tcPr>
          <w:p w:rsidR="0090429A" w:rsidRPr="00336F57" w:rsidRDefault="0090429A" w:rsidP="00336F57">
            <w:pPr>
              <w:spacing w:after="0" w:line="240" w:lineRule="auto"/>
              <w:rPr>
                <w:rFonts w:ascii="Myriad Pro" w:hAnsi="Myriad Pro" w:cs="Arial"/>
                <w:b/>
                <w:bCs/>
                <w:color w:val="FFFFFF"/>
                <w:sz w:val="24"/>
                <w:szCs w:val="24"/>
                <w:lang w:val="en-GB" w:eastAsia="en-GB" w:bidi="ar-SA"/>
              </w:rPr>
            </w:pPr>
            <w:r w:rsidRPr="00336F57">
              <w:rPr>
                <w:rFonts w:ascii="Myriad Pro" w:hAnsi="Myriad Pro" w:cs="Arial"/>
                <w:b/>
                <w:bCs/>
                <w:color w:val="FFFFFF"/>
                <w:sz w:val="24"/>
                <w:szCs w:val="24"/>
                <w:lang w:val="en-GB" w:eastAsia="en-GB" w:bidi="ar-SA"/>
              </w:rPr>
              <w:t>% of Grand Total</w:t>
            </w:r>
          </w:p>
        </w:tc>
      </w:tr>
      <w:tr w:rsidR="00336F57" w:rsidRPr="00336F57" w:rsidTr="00992266">
        <w:trPr>
          <w:trHeight w:val="270"/>
          <w:jc w:val="center"/>
        </w:trPr>
        <w:tc>
          <w:tcPr>
            <w:tcW w:w="615" w:type="pct"/>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336F57" w:rsidRPr="00336F57" w:rsidRDefault="00336F57" w:rsidP="00336F57">
            <w:pPr>
              <w:spacing w:after="0" w:line="240" w:lineRule="auto"/>
              <w:rPr>
                <w:rFonts w:ascii="Myriad Pro" w:hAnsi="Myriad Pro" w:cs="Arial"/>
                <w:b/>
                <w:bCs/>
                <w:sz w:val="20"/>
                <w:szCs w:val="20"/>
                <w:lang w:val="en-GB" w:eastAsia="en-GB" w:bidi="ar-SA"/>
              </w:rPr>
            </w:pPr>
            <w:r w:rsidRPr="00336F57">
              <w:rPr>
                <w:rFonts w:ascii="Myriad Pro" w:hAnsi="Myriad Pro" w:cs="Arial"/>
                <w:b/>
                <w:bCs/>
                <w:sz w:val="20"/>
                <w:szCs w:val="20"/>
                <w:lang w:val="en-GB" w:eastAsia="en-GB" w:bidi="ar-SA"/>
              </w:rPr>
              <w:t>Banteay Meanchey</w:t>
            </w:r>
          </w:p>
        </w:tc>
        <w:tc>
          <w:tcPr>
            <w:tcW w:w="381" w:type="pct"/>
            <w:tcBorders>
              <w:top w:val="single" w:sz="4" w:space="0" w:color="auto"/>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rPr>
                <w:rFonts w:ascii="Myriad Pro" w:hAnsi="Myriad Pro" w:cs="Arial"/>
                <w:b/>
                <w:bCs/>
                <w:sz w:val="18"/>
                <w:szCs w:val="18"/>
                <w:lang w:val="en-GB" w:eastAsia="en-GB" w:bidi="ar-SA"/>
              </w:rPr>
            </w:pPr>
            <w:r w:rsidRPr="00336F57">
              <w:rPr>
                <w:rFonts w:ascii="Myriad Pro" w:hAnsi="Myriad Pro" w:cs="Arial"/>
                <w:b/>
                <w:bCs/>
                <w:sz w:val="18"/>
                <w:szCs w:val="18"/>
                <w:lang w:val="en-GB" w:eastAsia="en-GB" w:bidi="ar-SA"/>
              </w:rPr>
              <w:t>Amputation</w:t>
            </w:r>
          </w:p>
        </w:tc>
        <w:tc>
          <w:tcPr>
            <w:tcW w:w="427" w:type="pct"/>
            <w:tcBorders>
              <w:top w:val="single" w:sz="4" w:space="0" w:color="auto"/>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1,047</w:t>
            </w:r>
          </w:p>
        </w:tc>
        <w:tc>
          <w:tcPr>
            <w:tcW w:w="203" w:type="pct"/>
            <w:tcBorders>
              <w:top w:val="single" w:sz="4" w:space="0" w:color="auto"/>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46</w:t>
            </w:r>
          </w:p>
        </w:tc>
        <w:tc>
          <w:tcPr>
            <w:tcW w:w="203" w:type="pct"/>
            <w:tcBorders>
              <w:top w:val="single" w:sz="4" w:space="0" w:color="auto"/>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68</w:t>
            </w:r>
          </w:p>
        </w:tc>
        <w:tc>
          <w:tcPr>
            <w:tcW w:w="203" w:type="pct"/>
            <w:tcBorders>
              <w:top w:val="single" w:sz="4" w:space="0" w:color="auto"/>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49</w:t>
            </w:r>
          </w:p>
        </w:tc>
        <w:tc>
          <w:tcPr>
            <w:tcW w:w="203" w:type="pct"/>
            <w:tcBorders>
              <w:top w:val="single" w:sz="4" w:space="0" w:color="auto"/>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30</w:t>
            </w:r>
          </w:p>
        </w:tc>
        <w:tc>
          <w:tcPr>
            <w:tcW w:w="203" w:type="pct"/>
            <w:tcBorders>
              <w:top w:val="single" w:sz="4" w:space="0" w:color="auto"/>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51</w:t>
            </w:r>
          </w:p>
        </w:tc>
        <w:tc>
          <w:tcPr>
            <w:tcW w:w="203" w:type="pct"/>
            <w:tcBorders>
              <w:top w:val="single" w:sz="4" w:space="0" w:color="auto"/>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47</w:t>
            </w:r>
          </w:p>
        </w:tc>
        <w:tc>
          <w:tcPr>
            <w:tcW w:w="203" w:type="pct"/>
            <w:tcBorders>
              <w:top w:val="single" w:sz="4" w:space="0" w:color="auto"/>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38</w:t>
            </w:r>
          </w:p>
        </w:tc>
        <w:tc>
          <w:tcPr>
            <w:tcW w:w="203" w:type="pct"/>
            <w:tcBorders>
              <w:top w:val="single" w:sz="4" w:space="0" w:color="auto"/>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12</w:t>
            </w:r>
          </w:p>
        </w:tc>
        <w:tc>
          <w:tcPr>
            <w:tcW w:w="203" w:type="pct"/>
            <w:tcBorders>
              <w:top w:val="single" w:sz="4" w:space="0" w:color="auto"/>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6</w:t>
            </w:r>
          </w:p>
        </w:tc>
        <w:tc>
          <w:tcPr>
            <w:tcW w:w="203" w:type="pct"/>
            <w:tcBorders>
              <w:top w:val="single" w:sz="4" w:space="0" w:color="auto"/>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8</w:t>
            </w:r>
          </w:p>
        </w:tc>
        <w:tc>
          <w:tcPr>
            <w:tcW w:w="203" w:type="pct"/>
            <w:tcBorders>
              <w:top w:val="single" w:sz="4" w:space="0" w:color="auto"/>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13</w:t>
            </w:r>
          </w:p>
        </w:tc>
        <w:tc>
          <w:tcPr>
            <w:tcW w:w="203" w:type="pct"/>
            <w:tcBorders>
              <w:top w:val="single" w:sz="4" w:space="0" w:color="auto"/>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w:t>
            </w:r>
          </w:p>
        </w:tc>
        <w:tc>
          <w:tcPr>
            <w:tcW w:w="203" w:type="pct"/>
            <w:tcBorders>
              <w:top w:val="single" w:sz="4" w:space="0" w:color="auto"/>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3</w:t>
            </w:r>
          </w:p>
        </w:tc>
        <w:tc>
          <w:tcPr>
            <w:tcW w:w="203" w:type="pct"/>
            <w:tcBorders>
              <w:top w:val="single" w:sz="4" w:space="0" w:color="auto"/>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2</w:t>
            </w:r>
          </w:p>
        </w:tc>
        <w:tc>
          <w:tcPr>
            <w:tcW w:w="204" w:type="pct"/>
            <w:tcBorders>
              <w:top w:val="single" w:sz="4" w:space="0" w:color="auto"/>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6</w:t>
            </w:r>
          </w:p>
        </w:tc>
        <w:tc>
          <w:tcPr>
            <w:tcW w:w="283" w:type="pct"/>
            <w:tcBorders>
              <w:top w:val="single" w:sz="4" w:space="0" w:color="auto"/>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0"/>
                <w:szCs w:val="20"/>
                <w:lang w:val="en-GB" w:eastAsia="en-GB" w:bidi="ar-SA"/>
              </w:rPr>
            </w:pPr>
            <w:r w:rsidRPr="00336F57">
              <w:rPr>
                <w:rFonts w:ascii="Myriad Pro" w:hAnsi="Myriad Pro" w:cs="Arial"/>
                <w:b/>
                <w:bCs/>
                <w:sz w:val="20"/>
                <w:szCs w:val="20"/>
                <w:lang w:val="en-GB" w:eastAsia="en-GB" w:bidi="ar-SA"/>
              </w:rPr>
              <w:t>1,427</w:t>
            </w:r>
          </w:p>
        </w:tc>
        <w:tc>
          <w:tcPr>
            <w:tcW w:w="248" w:type="pct"/>
            <w:tcBorders>
              <w:top w:val="single" w:sz="4" w:space="0" w:color="auto"/>
              <w:left w:val="nil"/>
              <w:bottom w:val="single" w:sz="8" w:space="0" w:color="auto"/>
              <w:right w:val="single" w:sz="8" w:space="0" w:color="auto"/>
            </w:tcBorders>
            <w:shd w:val="clear" w:color="000000" w:fill="FFC000"/>
            <w:vAlign w:val="center"/>
            <w:hideMark/>
          </w:tcPr>
          <w:p w:rsidR="00336F57" w:rsidRPr="00336F57" w:rsidRDefault="00336F57" w:rsidP="00336F57">
            <w:pPr>
              <w:spacing w:after="0" w:line="240" w:lineRule="auto"/>
              <w:jc w:val="center"/>
              <w:rPr>
                <w:rFonts w:ascii="Myriad Pro" w:hAnsi="Myriad Pro" w:cs="Arial"/>
                <w:b/>
                <w:bCs/>
                <w:sz w:val="20"/>
                <w:szCs w:val="20"/>
                <w:lang w:val="en-GB" w:eastAsia="en-GB" w:bidi="ar-SA"/>
              </w:rPr>
            </w:pPr>
            <w:r w:rsidRPr="00336F57">
              <w:rPr>
                <w:rFonts w:ascii="Myriad Pro" w:hAnsi="Myriad Pro" w:cs="Arial"/>
                <w:b/>
                <w:bCs/>
                <w:sz w:val="20"/>
                <w:szCs w:val="20"/>
                <w:lang w:val="en-GB" w:eastAsia="en-GB" w:bidi="ar-SA"/>
              </w:rPr>
              <w:t>16%</w:t>
            </w:r>
          </w:p>
        </w:tc>
      </w:tr>
      <w:tr w:rsidR="00336F57" w:rsidRPr="00336F57" w:rsidTr="00992266">
        <w:trPr>
          <w:trHeight w:val="270"/>
          <w:jc w:val="center"/>
        </w:trPr>
        <w:tc>
          <w:tcPr>
            <w:tcW w:w="615" w:type="pct"/>
            <w:vMerge/>
            <w:tcBorders>
              <w:top w:val="nil"/>
              <w:left w:val="single" w:sz="8" w:space="0" w:color="auto"/>
              <w:bottom w:val="single" w:sz="8" w:space="0" w:color="000000"/>
              <w:right w:val="single" w:sz="8" w:space="0" w:color="auto"/>
            </w:tcBorders>
            <w:vAlign w:val="center"/>
            <w:hideMark/>
          </w:tcPr>
          <w:p w:rsidR="00336F57" w:rsidRPr="00336F57" w:rsidRDefault="00336F57" w:rsidP="00336F57">
            <w:pPr>
              <w:spacing w:after="0" w:line="240" w:lineRule="auto"/>
              <w:rPr>
                <w:rFonts w:ascii="Myriad Pro" w:hAnsi="Myriad Pro" w:cs="Arial"/>
                <w:b/>
                <w:bCs/>
                <w:sz w:val="20"/>
                <w:szCs w:val="20"/>
                <w:lang w:val="en-GB" w:eastAsia="en-GB" w:bidi="ar-SA"/>
              </w:rPr>
            </w:pPr>
          </w:p>
        </w:tc>
        <w:tc>
          <w:tcPr>
            <w:tcW w:w="381"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rPr>
                <w:rFonts w:ascii="Myriad Pro" w:hAnsi="Myriad Pro" w:cs="Arial"/>
                <w:b/>
                <w:bCs/>
                <w:sz w:val="18"/>
                <w:szCs w:val="18"/>
                <w:lang w:val="en-GB" w:eastAsia="en-GB" w:bidi="ar-SA"/>
              </w:rPr>
            </w:pPr>
            <w:r w:rsidRPr="00336F57">
              <w:rPr>
                <w:rFonts w:ascii="Myriad Pro" w:hAnsi="Myriad Pro" w:cs="Arial"/>
                <w:b/>
                <w:bCs/>
                <w:sz w:val="18"/>
                <w:szCs w:val="18"/>
                <w:lang w:val="en-GB" w:eastAsia="en-GB" w:bidi="ar-SA"/>
              </w:rPr>
              <w:t>Injured</w:t>
            </w:r>
          </w:p>
        </w:tc>
        <w:tc>
          <w:tcPr>
            <w:tcW w:w="427"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4,663</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44</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45</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55</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74</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60</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73</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32</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36</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22</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13</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23</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14</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5</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4</w:t>
            </w:r>
          </w:p>
        </w:tc>
        <w:tc>
          <w:tcPr>
            <w:tcW w:w="204"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14</w:t>
            </w:r>
          </w:p>
        </w:tc>
        <w:tc>
          <w:tcPr>
            <w:tcW w:w="28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0"/>
                <w:szCs w:val="20"/>
                <w:lang w:val="en-GB" w:eastAsia="en-GB" w:bidi="ar-SA"/>
              </w:rPr>
            </w:pPr>
            <w:r w:rsidRPr="00336F57">
              <w:rPr>
                <w:rFonts w:ascii="Myriad Pro" w:hAnsi="Myriad Pro" w:cs="Arial"/>
                <w:b/>
                <w:bCs/>
                <w:sz w:val="20"/>
                <w:szCs w:val="20"/>
                <w:lang w:val="en-GB" w:eastAsia="en-GB" w:bidi="ar-SA"/>
              </w:rPr>
              <w:t>5,177</w:t>
            </w:r>
          </w:p>
        </w:tc>
        <w:tc>
          <w:tcPr>
            <w:tcW w:w="248" w:type="pct"/>
            <w:tcBorders>
              <w:top w:val="nil"/>
              <w:left w:val="nil"/>
              <w:bottom w:val="single" w:sz="8" w:space="0" w:color="auto"/>
              <w:right w:val="single" w:sz="8" w:space="0" w:color="auto"/>
            </w:tcBorders>
            <w:shd w:val="clear" w:color="000000" w:fill="FFC000"/>
            <w:vAlign w:val="center"/>
            <w:hideMark/>
          </w:tcPr>
          <w:p w:rsidR="00336F57" w:rsidRPr="00336F57" w:rsidRDefault="00336F57" w:rsidP="00336F57">
            <w:pPr>
              <w:spacing w:after="0" w:line="240" w:lineRule="auto"/>
              <w:jc w:val="center"/>
              <w:rPr>
                <w:rFonts w:ascii="Myriad Pro" w:hAnsi="Myriad Pro" w:cs="Arial"/>
                <w:b/>
                <w:bCs/>
                <w:sz w:val="20"/>
                <w:szCs w:val="20"/>
                <w:lang w:val="en-GB" w:eastAsia="en-GB" w:bidi="ar-SA"/>
              </w:rPr>
            </w:pPr>
            <w:r w:rsidRPr="00336F57">
              <w:rPr>
                <w:rFonts w:ascii="Myriad Pro" w:hAnsi="Myriad Pro" w:cs="Arial"/>
                <w:b/>
                <w:bCs/>
                <w:sz w:val="20"/>
                <w:szCs w:val="20"/>
                <w:lang w:val="en-GB" w:eastAsia="en-GB" w:bidi="ar-SA"/>
              </w:rPr>
              <w:t>14%</w:t>
            </w:r>
          </w:p>
        </w:tc>
      </w:tr>
      <w:tr w:rsidR="00336F57" w:rsidRPr="00336F57" w:rsidTr="00992266">
        <w:trPr>
          <w:trHeight w:val="270"/>
          <w:jc w:val="center"/>
        </w:trPr>
        <w:tc>
          <w:tcPr>
            <w:tcW w:w="615" w:type="pct"/>
            <w:vMerge/>
            <w:tcBorders>
              <w:top w:val="nil"/>
              <w:left w:val="single" w:sz="8" w:space="0" w:color="auto"/>
              <w:bottom w:val="single" w:sz="8" w:space="0" w:color="000000"/>
              <w:right w:val="single" w:sz="8" w:space="0" w:color="auto"/>
            </w:tcBorders>
            <w:vAlign w:val="center"/>
            <w:hideMark/>
          </w:tcPr>
          <w:p w:rsidR="00336F57" w:rsidRPr="00336F57" w:rsidRDefault="00336F57" w:rsidP="00336F57">
            <w:pPr>
              <w:spacing w:after="0" w:line="240" w:lineRule="auto"/>
              <w:rPr>
                <w:rFonts w:ascii="Myriad Pro" w:hAnsi="Myriad Pro" w:cs="Arial"/>
                <w:b/>
                <w:bCs/>
                <w:sz w:val="20"/>
                <w:szCs w:val="20"/>
                <w:lang w:val="en-GB" w:eastAsia="en-GB" w:bidi="ar-SA"/>
              </w:rPr>
            </w:pPr>
          </w:p>
        </w:tc>
        <w:tc>
          <w:tcPr>
            <w:tcW w:w="381"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rPr>
                <w:rFonts w:ascii="Myriad Pro" w:hAnsi="Myriad Pro" w:cs="Arial"/>
                <w:b/>
                <w:bCs/>
                <w:sz w:val="18"/>
                <w:szCs w:val="18"/>
                <w:lang w:val="en-GB" w:eastAsia="en-GB" w:bidi="ar-SA"/>
              </w:rPr>
            </w:pPr>
            <w:r w:rsidRPr="00336F57">
              <w:rPr>
                <w:rFonts w:ascii="Myriad Pro" w:hAnsi="Myriad Pro" w:cs="Arial"/>
                <w:b/>
                <w:bCs/>
                <w:sz w:val="18"/>
                <w:szCs w:val="18"/>
                <w:lang w:val="en-GB" w:eastAsia="en-GB" w:bidi="ar-SA"/>
              </w:rPr>
              <w:t>Killed</w:t>
            </w:r>
          </w:p>
        </w:tc>
        <w:tc>
          <w:tcPr>
            <w:tcW w:w="427"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2,054</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36</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22</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31</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16</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23</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19</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7</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7</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3</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9</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5</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2</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9</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0</w:t>
            </w:r>
          </w:p>
        </w:tc>
        <w:tc>
          <w:tcPr>
            <w:tcW w:w="204"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w:t>
            </w:r>
          </w:p>
        </w:tc>
        <w:tc>
          <w:tcPr>
            <w:tcW w:w="28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0"/>
                <w:szCs w:val="20"/>
                <w:lang w:val="en-GB" w:eastAsia="en-GB" w:bidi="ar-SA"/>
              </w:rPr>
            </w:pPr>
            <w:r w:rsidRPr="00336F57">
              <w:rPr>
                <w:rFonts w:ascii="Myriad Pro" w:hAnsi="Myriad Pro" w:cs="Arial"/>
                <w:b/>
                <w:bCs/>
                <w:sz w:val="20"/>
                <w:szCs w:val="20"/>
                <w:lang w:val="en-GB" w:eastAsia="en-GB" w:bidi="ar-SA"/>
              </w:rPr>
              <w:t>2,244</w:t>
            </w:r>
          </w:p>
        </w:tc>
        <w:tc>
          <w:tcPr>
            <w:tcW w:w="248" w:type="pct"/>
            <w:tcBorders>
              <w:top w:val="nil"/>
              <w:left w:val="nil"/>
              <w:bottom w:val="single" w:sz="8" w:space="0" w:color="auto"/>
              <w:right w:val="single" w:sz="8" w:space="0" w:color="auto"/>
            </w:tcBorders>
            <w:shd w:val="clear" w:color="000000" w:fill="FFC000"/>
            <w:vAlign w:val="center"/>
            <w:hideMark/>
          </w:tcPr>
          <w:p w:rsidR="00336F57" w:rsidRPr="00336F57" w:rsidRDefault="00336F57" w:rsidP="00336F57">
            <w:pPr>
              <w:spacing w:after="0" w:line="240" w:lineRule="auto"/>
              <w:jc w:val="center"/>
              <w:rPr>
                <w:rFonts w:ascii="Myriad Pro" w:hAnsi="Myriad Pro" w:cs="Arial"/>
                <w:b/>
                <w:bCs/>
                <w:sz w:val="20"/>
                <w:szCs w:val="20"/>
                <w:lang w:val="en-GB" w:eastAsia="en-GB" w:bidi="ar-SA"/>
              </w:rPr>
            </w:pPr>
            <w:r w:rsidRPr="00336F57">
              <w:rPr>
                <w:rFonts w:ascii="Myriad Pro" w:hAnsi="Myriad Pro" w:cs="Arial"/>
                <w:b/>
                <w:bCs/>
                <w:sz w:val="20"/>
                <w:szCs w:val="20"/>
                <w:lang w:val="en-GB" w:eastAsia="en-GB" w:bidi="ar-SA"/>
              </w:rPr>
              <w:t>11%</w:t>
            </w:r>
          </w:p>
        </w:tc>
      </w:tr>
      <w:tr w:rsidR="00336F57" w:rsidRPr="00336F57" w:rsidTr="00992266">
        <w:trPr>
          <w:trHeight w:val="315"/>
          <w:jc w:val="center"/>
        </w:trPr>
        <w:tc>
          <w:tcPr>
            <w:tcW w:w="996" w:type="pct"/>
            <w:gridSpan w:val="2"/>
            <w:tcBorders>
              <w:top w:val="nil"/>
              <w:left w:val="single" w:sz="8" w:space="0" w:color="auto"/>
              <w:bottom w:val="single" w:sz="8" w:space="0" w:color="auto"/>
              <w:right w:val="single" w:sz="8" w:space="0" w:color="000000"/>
            </w:tcBorders>
            <w:shd w:val="clear" w:color="000000" w:fill="92D050"/>
            <w:noWrap/>
            <w:vAlign w:val="center"/>
            <w:hideMark/>
          </w:tcPr>
          <w:p w:rsidR="00336F57" w:rsidRPr="00336F57" w:rsidRDefault="00336F57" w:rsidP="00336F57">
            <w:pPr>
              <w:spacing w:after="0" w:line="240" w:lineRule="auto"/>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Banteay Meanchey Total</w:t>
            </w:r>
          </w:p>
        </w:tc>
        <w:tc>
          <w:tcPr>
            <w:tcW w:w="427"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7,764</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126</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135</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135</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120</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134</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139</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77</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55</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31</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30</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41</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17</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17</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6</w:t>
            </w:r>
          </w:p>
        </w:tc>
        <w:tc>
          <w:tcPr>
            <w:tcW w:w="204"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21</w:t>
            </w:r>
          </w:p>
        </w:tc>
        <w:tc>
          <w:tcPr>
            <w:tcW w:w="28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8,848</w:t>
            </w:r>
          </w:p>
        </w:tc>
        <w:tc>
          <w:tcPr>
            <w:tcW w:w="248" w:type="pct"/>
            <w:tcBorders>
              <w:top w:val="nil"/>
              <w:left w:val="nil"/>
              <w:bottom w:val="single" w:sz="8" w:space="0" w:color="auto"/>
              <w:right w:val="single" w:sz="8" w:space="0" w:color="auto"/>
            </w:tcBorders>
            <w:shd w:val="clear" w:color="000000" w:fill="92D050"/>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14%</w:t>
            </w:r>
          </w:p>
        </w:tc>
      </w:tr>
      <w:tr w:rsidR="00336F57" w:rsidRPr="00336F57" w:rsidTr="00992266">
        <w:trPr>
          <w:trHeight w:val="270"/>
          <w:jc w:val="center"/>
        </w:trPr>
        <w:tc>
          <w:tcPr>
            <w:tcW w:w="61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336F57" w:rsidRPr="00336F57" w:rsidRDefault="00336F57" w:rsidP="00336F57">
            <w:pPr>
              <w:spacing w:after="0" w:line="240" w:lineRule="auto"/>
              <w:rPr>
                <w:rFonts w:ascii="Myriad Pro" w:hAnsi="Myriad Pro" w:cs="Arial"/>
                <w:b/>
                <w:bCs/>
                <w:sz w:val="20"/>
                <w:szCs w:val="20"/>
                <w:lang w:val="en-GB" w:eastAsia="en-GB" w:bidi="ar-SA"/>
              </w:rPr>
            </w:pPr>
            <w:r w:rsidRPr="00336F57">
              <w:rPr>
                <w:rFonts w:ascii="Myriad Pro" w:hAnsi="Myriad Pro" w:cs="Arial"/>
                <w:b/>
                <w:bCs/>
                <w:sz w:val="20"/>
                <w:szCs w:val="20"/>
                <w:lang w:val="en-GB" w:eastAsia="en-GB" w:bidi="ar-SA"/>
              </w:rPr>
              <w:t>Battambang</w:t>
            </w:r>
          </w:p>
        </w:tc>
        <w:tc>
          <w:tcPr>
            <w:tcW w:w="381"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rPr>
                <w:rFonts w:ascii="Myriad Pro" w:hAnsi="Myriad Pro" w:cs="Arial"/>
                <w:b/>
                <w:bCs/>
                <w:sz w:val="18"/>
                <w:szCs w:val="18"/>
                <w:lang w:val="en-GB" w:eastAsia="en-GB" w:bidi="ar-SA"/>
              </w:rPr>
            </w:pPr>
            <w:r w:rsidRPr="00336F57">
              <w:rPr>
                <w:rFonts w:ascii="Myriad Pro" w:hAnsi="Myriad Pro" w:cs="Arial"/>
                <w:b/>
                <w:bCs/>
                <w:sz w:val="18"/>
                <w:szCs w:val="18"/>
                <w:lang w:val="en-GB" w:eastAsia="en-GB" w:bidi="ar-SA"/>
              </w:rPr>
              <w:t>Amputation</w:t>
            </w:r>
          </w:p>
        </w:tc>
        <w:tc>
          <w:tcPr>
            <w:tcW w:w="427"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2,128</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88</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57</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64</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58</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62</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50</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22</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14</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14</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13</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7</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11</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5</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4</w:t>
            </w:r>
          </w:p>
        </w:tc>
        <w:tc>
          <w:tcPr>
            <w:tcW w:w="204"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11</w:t>
            </w:r>
          </w:p>
        </w:tc>
        <w:tc>
          <w:tcPr>
            <w:tcW w:w="28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0"/>
                <w:szCs w:val="20"/>
                <w:lang w:val="en-GB" w:eastAsia="en-GB" w:bidi="ar-SA"/>
              </w:rPr>
            </w:pPr>
            <w:r w:rsidRPr="00336F57">
              <w:rPr>
                <w:rFonts w:ascii="Myriad Pro" w:hAnsi="Myriad Pro" w:cs="Arial"/>
                <w:b/>
                <w:bCs/>
                <w:sz w:val="20"/>
                <w:szCs w:val="20"/>
                <w:lang w:val="en-GB" w:eastAsia="en-GB" w:bidi="ar-SA"/>
              </w:rPr>
              <w:t>2,608</w:t>
            </w:r>
          </w:p>
        </w:tc>
        <w:tc>
          <w:tcPr>
            <w:tcW w:w="248" w:type="pct"/>
            <w:tcBorders>
              <w:top w:val="nil"/>
              <w:left w:val="nil"/>
              <w:bottom w:val="single" w:sz="8" w:space="0" w:color="auto"/>
              <w:right w:val="single" w:sz="8" w:space="0" w:color="auto"/>
            </w:tcBorders>
            <w:shd w:val="clear" w:color="000000" w:fill="FFC000"/>
            <w:vAlign w:val="center"/>
            <w:hideMark/>
          </w:tcPr>
          <w:p w:rsidR="00336F57" w:rsidRPr="00336F57" w:rsidRDefault="00336F57" w:rsidP="00336F57">
            <w:pPr>
              <w:spacing w:after="0" w:line="240" w:lineRule="auto"/>
              <w:jc w:val="center"/>
              <w:rPr>
                <w:rFonts w:ascii="Myriad Pro" w:hAnsi="Myriad Pro" w:cs="Arial"/>
                <w:b/>
                <w:bCs/>
                <w:sz w:val="20"/>
                <w:szCs w:val="20"/>
                <w:lang w:val="en-GB" w:eastAsia="en-GB" w:bidi="ar-SA"/>
              </w:rPr>
            </w:pPr>
            <w:r w:rsidRPr="00336F57">
              <w:rPr>
                <w:rFonts w:ascii="Myriad Pro" w:hAnsi="Myriad Pro" w:cs="Arial"/>
                <w:b/>
                <w:bCs/>
                <w:sz w:val="20"/>
                <w:szCs w:val="20"/>
                <w:lang w:val="en-GB" w:eastAsia="en-GB" w:bidi="ar-SA"/>
              </w:rPr>
              <w:t>29%</w:t>
            </w:r>
          </w:p>
        </w:tc>
      </w:tr>
      <w:tr w:rsidR="00336F57" w:rsidRPr="00336F57" w:rsidTr="00992266">
        <w:trPr>
          <w:trHeight w:val="270"/>
          <w:jc w:val="center"/>
        </w:trPr>
        <w:tc>
          <w:tcPr>
            <w:tcW w:w="615" w:type="pct"/>
            <w:vMerge/>
            <w:tcBorders>
              <w:top w:val="nil"/>
              <w:left w:val="single" w:sz="8" w:space="0" w:color="auto"/>
              <w:bottom w:val="single" w:sz="8" w:space="0" w:color="000000"/>
              <w:right w:val="single" w:sz="8" w:space="0" w:color="auto"/>
            </w:tcBorders>
            <w:vAlign w:val="center"/>
            <w:hideMark/>
          </w:tcPr>
          <w:p w:rsidR="00336F57" w:rsidRPr="00336F57" w:rsidRDefault="00336F57" w:rsidP="00336F57">
            <w:pPr>
              <w:spacing w:after="0" w:line="240" w:lineRule="auto"/>
              <w:rPr>
                <w:rFonts w:ascii="Myriad Pro" w:hAnsi="Myriad Pro" w:cs="Arial"/>
                <w:b/>
                <w:bCs/>
                <w:sz w:val="20"/>
                <w:szCs w:val="20"/>
                <w:lang w:val="en-GB" w:eastAsia="en-GB" w:bidi="ar-SA"/>
              </w:rPr>
            </w:pPr>
          </w:p>
        </w:tc>
        <w:tc>
          <w:tcPr>
            <w:tcW w:w="381"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rPr>
                <w:rFonts w:ascii="Myriad Pro" w:hAnsi="Myriad Pro" w:cs="Arial"/>
                <w:b/>
                <w:bCs/>
                <w:sz w:val="18"/>
                <w:szCs w:val="18"/>
                <w:lang w:val="en-GB" w:eastAsia="en-GB" w:bidi="ar-SA"/>
              </w:rPr>
            </w:pPr>
            <w:r w:rsidRPr="00336F57">
              <w:rPr>
                <w:rFonts w:ascii="Myriad Pro" w:hAnsi="Myriad Pro" w:cs="Arial"/>
                <w:b/>
                <w:bCs/>
                <w:sz w:val="18"/>
                <w:szCs w:val="18"/>
                <w:lang w:val="en-GB" w:eastAsia="en-GB" w:bidi="ar-SA"/>
              </w:rPr>
              <w:t>Injured</w:t>
            </w:r>
          </w:p>
        </w:tc>
        <w:tc>
          <w:tcPr>
            <w:tcW w:w="427"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7,659</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136</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91</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104</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80</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141</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163</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77</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50</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56</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52</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40</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50</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15</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10</w:t>
            </w:r>
          </w:p>
        </w:tc>
        <w:tc>
          <w:tcPr>
            <w:tcW w:w="204"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22</w:t>
            </w:r>
          </w:p>
        </w:tc>
        <w:tc>
          <w:tcPr>
            <w:tcW w:w="28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0"/>
                <w:szCs w:val="20"/>
                <w:lang w:val="en-GB" w:eastAsia="en-GB" w:bidi="ar-SA"/>
              </w:rPr>
            </w:pPr>
            <w:r w:rsidRPr="00336F57">
              <w:rPr>
                <w:rFonts w:ascii="Myriad Pro" w:hAnsi="Myriad Pro" w:cs="Arial"/>
                <w:b/>
                <w:bCs/>
                <w:sz w:val="20"/>
                <w:szCs w:val="20"/>
                <w:lang w:val="en-GB" w:eastAsia="en-GB" w:bidi="ar-SA"/>
              </w:rPr>
              <w:t>8,746</w:t>
            </w:r>
          </w:p>
        </w:tc>
        <w:tc>
          <w:tcPr>
            <w:tcW w:w="248" w:type="pct"/>
            <w:tcBorders>
              <w:top w:val="nil"/>
              <w:left w:val="nil"/>
              <w:bottom w:val="single" w:sz="8" w:space="0" w:color="auto"/>
              <w:right w:val="single" w:sz="8" w:space="0" w:color="auto"/>
            </w:tcBorders>
            <w:shd w:val="clear" w:color="000000" w:fill="FFC000"/>
            <w:vAlign w:val="center"/>
            <w:hideMark/>
          </w:tcPr>
          <w:p w:rsidR="00336F57" w:rsidRPr="00336F57" w:rsidRDefault="00336F57" w:rsidP="00336F57">
            <w:pPr>
              <w:spacing w:after="0" w:line="240" w:lineRule="auto"/>
              <w:jc w:val="center"/>
              <w:rPr>
                <w:rFonts w:ascii="Myriad Pro" w:hAnsi="Myriad Pro" w:cs="Arial"/>
                <w:b/>
                <w:bCs/>
                <w:sz w:val="20"/>
                <w:szCs w:val="20"/>
                <w:lang w:val="en-GB" w:eastAsia="en-GB" w:bidi="ar-SA"/>
              </w:rPr>
            </w:pPr>
            <w:r w:rsidRPr="00336F57">
              <w:rPr>
                <w:rFonts w:ascii="Myriad Pro" w:hAnsi="Myriad Pro" w:cs="Arial"/>
                <w:b/>
                <w:bCs/>
                <w:sz w:val="20"/>
                <w:szCs w:val="20"/>
                <w:lang w:val="en-GB" w:eastAsia="en-GB" w:bidi="ar-SA"/>
              </w:rPr>
              <w:t>24%</w:t>
            </w:r>
          </w:p>
        </w:tc>
      </w:tr>
      <w:tr w:rsidR="00336F57" w:rsidRPr="00336F57" w:rsidTr="00992266">
        <w:trPr>
          <w:trHeight w:val="270"/>
          <w:jc w:val="center"/>
        </w:trPr>
        <w:tc>
          <w:tcPr>
            <w:tcW w:w="615" w:type="pct"/>
            <w:vMerge/>
            <w:tcBorders>
              <w:top w:val="nil"/>
              <w:left w:val="single" w:sz="8" w:space="0" w:color="auto"/>
              <w:bottom w:val="single" w:sz="8" w:space="0" w:color="000000"/>
              <w:right w:val="single" w:sz="8" w:space="0" w:color="auto"/>
            </w:tcBorders>
            <w:vAlign w:val="center"/>
            <w:hideMark/>
          </w:tcPr>
          <w:p w:rsidR="00336F57" w:rsidRPr="00336F57" w:rsidRDefault="00336F57" w:rsidP="00336F57">
            <w:pPr>
              <w:spacing w:after="0" w:line="240" w:lineRule="auto"/>
              <w:rPr>
                <w:rFonts w:ascii="Myriad Pro" w:hAnsi="Myriad Pro" w:cs="Arial"/>
                <w:b/>
                <w:bCs/>
                <w:sz w:val="20"/>
                <w:szCs w:val="20"/>
                <w:lang w:val="en-GB" w:eastAsia="en-GB" w:bidi="ar-SA"/>
              </w:rPr>
            </w:pPr>
          </w:p>
        </w:tc>
        <w:tc>
          <w:tcPr>
            <w:tcW w:w="381"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rPr>
                <w:rFonts w:ascii="Myriad Pro" w:hAnsi="Myriad Pro" w:cs="Arial"/>
                <w:b/>
                <w:bCs/>
                <w:sz w:val="18"/>
                <w:szCs w:val="18"/>
                <w:lang w:val="en-GB" w:eastAsia="en-GB" w:bidi="ar-SA"/>
              </w:rPr>
            </w:pPr>
            <w:r w:rsidRPr="00336F57">
              <w:rPr>
                <w:rFonts w:ascii="Myriad Pro" w:hAnsi="Myriad Pro" w:cs="Arial"/>
                <w:b/>
                <w:bCs/>
                <w:sz w:val="18"/>
                <w:szCs w:val="18"/>
                <w:lang w:val="en-GB" w:eastAsia="en-GB" w:bidi="ar-SA"/>
              </w:rPr>
              <w:t>Killed</w:t>
            </w:r>
          </w:p>
        </w:tc>
        <w:tc>
          <w:tcPr>
            <w:tcW w:w="427"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3,490</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44</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54</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21</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31</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50</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36</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11</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18</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17</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13</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26</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7</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14</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2</w:t>
            </w:r>
          </w:p>
        </w:tc>
        <w:tc>
          <w:tcPr>
            <w:tcW w:w="204"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7</w:t>
            </w:r>
          </w:p>
        </w:tc>
        <w:tc>
          <w:tcPr>
            <w:tcW w:w="28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0"/>
                <w:szCs w:val="20"/>
                <w:lang w:val="en-GB" w:eastAsia="en-GB" w:bidi="ar-SA"/>
              </w:rPr>
            </w:pPr>
            <w:r w:rsidRPr="00336F57">
              <w:rPr>
                <w:rFonts w:ascii="Myriad Pro" w:hAnsi="Myriad Pro" w:cs="Arial"/>
                <w:b/>
                <w:bCs/>
                <w:sz w:val="20"/>
                <w:szCs w:val="20"/>
                <w:lang w:val="en-GB" w:eastAsia="en-GB" w:bidi="ar-SA"/>
              </w:rPr>
              <w:t>3,841</w:t>
            </w:r>
          </w:p>
        </w:tc>
        <w:tc>
          <w:tcPr>
            <w:tcW w:w="248" w:type="pct"/>
            <w:tcBorders>
              <w:top w:val="nil"/>
              <w:left w:val="nil"/>
              <w:bottom w:val="single" w:sz="8" w:space="0" w:color="auto"/>
              <w:right w:val="single" w:sz="8" w:space="0" w:color="auto"/>
            </w:tcBorders>
            <w:shd w:val="clear" w:color="000000" w:fill="FFC000"/>
            <w:vAlign w:val="center"/>
            <w:hideMark/>
          </w:tcPr>
          <w:p w:rsidR="00336F57" w:rsidRPr="00336F57" w:rsidRDefault="00336F57" w:rsidP="00336F57">
            <w:pPr>
              <w:spacing w:after="0" w:line="240" w:lineRule="auto"/>
              <w:jc w:val="center"/>
              <w:rPr>
                <w:rFonts w:ascii="Myriad Pro" w:hAnsi="Myriad Pro" w:cs="Arial"/>
                <w:b/>
                <w:bCs/>
                <w:sz w:val="20"/>
                <w:szCs w:val="20"/>
                <w:lang w:val="en-GB" w:eastAsia="en-GB" w:bidi="ar-SA"/>
              </w:rPr>
            </w:pPr>
            <w:r w:rsidRPr="00336F57">
              <w:rPr>
                <w:rFonts w:ascii="Myriad Pro" w:hAnsi="Myriad Pro" w:cs="Arial"/>
                <w:b/>
                <w:bCs/>
                <w:sz w:val="20"/>
                <w:szCs w:val="20"/>
                <w:lang w:val="en-GB" w:eastAsia="en-GB" w:bidi="ar-SA"/>
              </w:rPr>
              <w:t>19%</w:t>
            </w:r>
          </w:p>
        </w:tc>
      </w:tr>
      <w:tr w:rsidR="00336F57" w:rsidRPr="00336F57" w:rsidTr="00992266">
        <w:trPr>
          <w:trHeight w:val="315"/>
          <w:jc w:val="center"/>
        </w:trPr>
        <w:tc>
          <w:tcPr>
            <w:tcW w:w="996" w:type="pct"/>
            <w:gridSpan w:val="2"/>
            <w:tcBorders>
              <w:top w:val="nil"/>
              <w:left w:val="single" w:sz="8" w:space="0" w:color="auto"/>
              <w:bottom w:val="single" w:sz="8" w:space="0" w:color="auto"/>
              <w:right w:val="single" w:sz="8" w:space="0" w:color="000000"/>
            </w:tcBorders>
            <w:shd w:val="clear" w:color="000000" w:fill="92D050"/>
            <w:noWrap/>
            <w:vAlign w:val="center"/>
            <w:hideMark/>
          </w:tcPr>
          <w:p w:rsidR="00336F57" w:rsidRPr="00336F57" w:rsidRDefault="00336F57" w:rsidP="00336F57">
            <w:pPr>
              <w:spacing w:after="0" w:line="240" w:lineRule="auto"/>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Battambang Total</w:t>
            </w:r>
          </w:p>
        </w:tc>
        <w:tc>
          <w:tcPr>
            <w:tcW w:w="427"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13,277</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268</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202</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189</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169</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253</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249</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110</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82</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87</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78</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73</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68</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34</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16</w:t>
            </w:r>
          </w:p>
        </w:tc>
        <w:tc>
          <w:tcPr>
            <w:tcW w:w="204"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40</w:t>
            </w:r>
          </w:p>
        </w:tc>
        <w:tc>
          <w:tcPr>
            <w:tcW w:w="28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15,195</w:t>
            </w:r>
          </w:p>
        </w:tc>
        <w:tc>
          <w:tcPr>
            <w:tcW w:w="248" w:type="pct"/>
            <w:tcBorders>
              <w:top w:val="nil"/>
              <w:left w:val="nil"/>
              <w:bottom w:val="single" w:sz="8" w:space="0" w:color="auto"/>
              <w:right w:val="single" w:sz="8" w:space="0" w:color="auto"/>
            </w:tcBorders>
            <w:shd w:val="clear" w:color="000000" w:fill="92D050"/>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24%</w:t>
            </w:r>
          </w:p>
        </w:tc>
      </w:tr>
      <w:tr w:rsidR="00336F57" w:rsidRPr="00336F57" w:rsidTr="00992266">
        <w:trPr>
          <w:trHeight w:val="270"/>
          <w:jc w:val="center"/>
        </w:trPr>
        <w:tc>
          <w:tcPr>
            <w:tcW w:w="61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336F57" w:rsidRPr="00336F57" w:rsidRDefault="00336F57" w:rsidP="00336F57">
            <w:pPr>
              <w:spacing w:after="0" w:line="240" w:lineRule="auto"/>
              <w:rPr>
                <w:rFonts w:ascii="Myriad Pro" w:hAnsi="Myriad Pro" w:cs="Arial"/>
                <w:b/>
                <w:bCs/>
                <w:sz w:val="20"/>
                <w:szCs w:val="20"/>
                <w:lang w:val="en-GB" w:eastAsia="en-GB" w:bidi="ar-SA"/>
              </w:rPr>
            </w:pPr>
            <w:r w:rsidRPr="00336F57">
              <w:rPr>
                <w:rFonts w:ascii="Myriad Pro" w:hAnsi="Myriad Pro" w:cs="Arial"/>
                <w:b/>
                <w:bCs/>
                <w:sz w:val="20"/>
                <w:szCs w:val="20"/>
                <w:lang w:val="en-GB" w:eastAsia="en-GB" w:bidi="ar-SA"/>
              </w:rPr>
              <w:t>Pailin</w:t>
            </w:r>
          </w:p>
        </w:tc>
        <w:tc>
          <w:tcPr>
            <w:tcW w:w="381"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rPr>
                <w:rFonts w:ascii="Myriad Pro" w:hAnsi="Myriad Pro" w:cs="Arial"/>
                <w:b/>
                <w:bCs/>
                <w:sz w:val="18"/>
                <w:szCs w:val="18"/>
                <w:lang w:val="en-GB" w:eastAsia="en-GB" w:bidi="ar-SA"/>
              </w:rPr>
            </w:pPr>
            <w:r w:rsidRPr="00336F57">
              <w:rPr>
                <w:rFonts w:ascii="Myriad Pro" w:hAnsi="Myriad Pro" w:cs="Arial"/>
                <w:b/>
                <w:bCs/>
                <w:sz w:val="18"/>
                <w:szCs w:val="18"/>
                <w:lang w:val="en-GB" w:eastAsia="en-GB" w:bidi="ar-SA"/>
              </w:rPr>
              <w:t>Amputation</w:t>
            </w:r>
          </w:p>
        </w:tc>
        <w:tc>
          <w:tcPr>
            <w:tcW w:w="427"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389</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22</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18</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30</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25</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24</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30</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12</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13</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6</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7</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7</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3</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3</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3</w:t>
            </w:r>
          </w:p>
        </w:tc>
        <w:tc>
          <w:tcPr>
            <w:tcW w:w="204"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2</w:t>
            </w:r>
          </w:p>
        </w:tc>
        <w:tc>
          <w:tcPr>
            <w:tcW w:w="28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0"/>
                <w:szCs w:val="20"/>
                <w:lang w:val="en-GB" w:eastAsia="en-GB" w:bidi="ar-SA"/>
              </w:rPr>
            </w:pPr>
            <w:r w:rsidRPr="00336F57">
              <w:rPr>
                <w:rFonts w:ascii="Myriad Pro" w:hAnsi="Myriad Pro" w:cs="Arial"/>
                <w:b/>
                <w:bCs/>
                <w:sz w:val="20"/>
                <w:szCs w:val="20"/>
                <w:lang w:val="en-GB" w:eastAsia="en-GB" w:bidi="ar-SA"/>
              </w:rPr>
              <w:t>594</w:t>
            </w:r>
          </w:p>
        </w:tc>
        <w:tc>
          <w:tcPr>
            <w:tcW w:w="248" w:type="pct"/>
            <w:tcBorders>
              <w:top w:val="nil"/>
              <w:left w:val="nil"/>
              <w:bottom w:val="single" w:sz="8" w:space="0" w:color="auto"/>
              <w:right w:val="single" w:sz="8" w:space="0" w:color="auto"/>
            </w:tcBorders>
            <w:shd w:val="clear" w:color="000000" w:fill="FFC000"/>
            <w:vAlign w:val="center"/>
            <w:hideMark/>
          </w:tcPr>
          <w:p w:rsidR="00336F57" w:rsidRPr="00336F57" w:rsidRDefault="00336F57" w:rsidP="00336F57">
            <w:pPr>
              <w:spacing w:after="0" w:line="240" w:lineRule="auto"/>
              <w:jc w:val="center"/>
              <w:rPr>
                <w:rFonts w:ascii="Myriad Pro" w:hAnsi="Myriad Pro" w:cs="Arial"/>
                <w:b/>
                <w:bCs/>
                <w:sz w:val="20"/>
                <w:szCs w:val="20"/>
                <w:lang w:val="en-GB" w:eastAsia="en-GB" w:bidi="ar-SA"/>
              </w:rPr>
            </w:pPr>
            <w:r w:rsidRPr="00336F57">
              <w:rPr>
                <w:rFonts w:ascii="Myriad Pro" w:hAnsi="Myriad Pro" w:cs="Arial"/>
                <w:b/>
                <w:bCs/>
                <w:sz w:val="20"/>
                <w:szCs w:val="20"/>
                <w:lang w:val="en-GB" w:eastAsia="en-GB" w:bidi="ar-SA"/>
              </w:rPr>
              <w:t>7%</w:t>
            </w:r>
          </w:p>
        </w:tc>
      </w:tr>
      <w:tr w:rsidR="00336F57" w:rsidRPr="00336F57" w:rsidTr="00992266">
        <w:trPr>
          <w:trHeight w:val="270"/>
          <w:jc w:val="center"/>
        </w:trPr>
        <w:tc>
          <w:tcPr>
            <w:tcW w:w="615" w:type="pct"/>
            <w:vMerge/>
            <w:tcBorders>
              <w:top w:val="nil"/>
              <w:left w:val="single" w:sz="8" w:space="0" w:color="auto"/>
              <w:bottom w:val="single" w:sz="8" w:space="0" w:color="000000"/>
              <w:right w:val="single" w:sz="8" w:space="0" w:color="auto"/>
            </w:tcBorders>
            <w:vAlign w:val="center"/>
            <w:hideMark/>
          </w:tcPr>
          <w:p w:rsidR="00336F57" w:rsidRPr="00336F57" w:rsidRDefault="00336F57" w:rsidP="00336F57">
            <w:pPr>
              <w:spacing w:after="0" w:line="240" w:lineRule="auto"/>
              <w:rPr>
                <w:rFonts w:ascii="Myriad Pro" w:hAnsi="Myriad Pro" w:cs="Arial"/>
                <w:b/>
                <w:bCs/>
                <w:sz w:val="20"/>
                <w:szCs w:val="20"/>
                <w:lang w:val="en-GB" w:eastAsia="en-GB" w:bidi="ar-SA"/>
              </w:rPr>
            </w:pPr>
          </w:p>
        </w:tc>
        <w:tc>
          <w:tcPr>
            <w:tcW w:w="381"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rPr>
                <w:rFonts w:ascii="Myriad Pro" w:hAnsi="Myriad Pro" w:cs="Arial"/>
                <w:b/>
                <w:bCs/>
                <w:sz w:val="18"/>
                <w:szCs w:val="18"/>
                <w:lang w:val="en-GB" w:eastAsia="en-GB" w:bidi="ar-SA"/>
              </w:rPr>
            </w:pPr>
            <w:r w:rsidRPr="00336F57">
              <w:rPr>
                <w:rFonts w:ascii="Myriad Pro" w:hAnsi="Myriad Pro" w:cs="Arial"/>
                <w:b/>
                <w:bCs/>
                <w:sz w:val="18"/>
                <w:szCs w:val="18"/>
                <w:lang w:val="en-GB" w:eastAsia="en-GB" w:bidi="ar-SA"/>
              </w:rPr>
              <w:t>Injured</w:t>
            </w:r>
          </w:p>
        </w:tc>
        <w:tc>
          <w:tcPr>
            <w:tcW w:w="427"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239</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33</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35</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28</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50</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61</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56</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28</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9</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17</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9</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19</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9</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w:t>
            </w:r>
          </w:p>
        </w:tc>
        <w:tc>
          <w:tcPr>
            <w:tcW w:w="204"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19</w:t>
            </w:r>
          </w:p>
        </w:tc>
        <w:tc>
          <w:tcPr>
            <w:tcW w:w="28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0"/>
                <w:szCs w:val="20"/>
                <w:lang w:val="en-GB" w:eastAsia="en-GB" w:bidi="ar-SA"/>
              </w:rPr>
            </w:pPr>
            <w:r w:rsidRPr="00336F57">
              <w:rPr>
                <w:rFonts w:ascii="Myriad Pro" w:hAnsi="Myriad Pro" w:cs="Arial"/>
                <w:b/>
                <w:bCs/>
                <w:sz w:val="20"/>
                <w:szCs w:val="20"/>
                <w:lang w:val="en-GB" w:eastAsia="en-GB" w:bidi="ar-SA"/>
              </w:rPr>
              <w:t>614</w:t>
            </w:r>
          </w:p>
        </w:tc>
        <w:tc>
          <w:tcPr>
            <w:tcW w:w="248" w:type="pct"/>
            <w:tcBorders>
              <w:top w:val="nil"/>
              <w:left w:val="nil"/>
              <w:bottom w:val="single" w:sz="8" w:space="0" w:color="auto"/>
              <w:right w:val="single" w:sz="8" w:space="0" w:color="auto"/>
            </w:tcBorders>
            <w:shd w:val="clear" w:color="000000" w:fill="FFC000"/>
            <w:vAlign w:val="center"/>
            <w:hideMark/>
          </w:tcPr>
          <w:p w:rsidR="00336F57" w:rsidRPr="00336F57" w:rsidRDefault="00336F57" w:rsidP="00336F57">
            <w:pPr>
              <w:spacing w:after="0" w:line="240" w:lineRule="auto"/>
              <w:jc w:val="center"/>
              <w:rPr>
                <w:rFonts w:ascii="Myriad Pro" w:hAnsi="Myriad Pro" w:cs="Arial"/>
                <w:b/>
                <w:bCs/>
                <w:sz w:val="20"/>
                <w:szCs w:val="20"/>
                <w:lang w:val="en-GB" w:eastAsia="en-GB" w:bidi="ar-SA"/>
              </w:rPr>
            </w:pPr>
            <w:r w:rsidRPr="00336F57">
              <w:rPr>
                <w:rFonts w:ascii="Myriad Pro" w:hAnsi="Myriad Pro" w:cs="Arial"/>
                <w:b/>
                <w:bCs/>
                <w:sz w:val="20"/>
                <w:szCs w:val="20"/>
                <w:lang w:val="en-GB" w:eastAsia="en-GB" w:bidi="ar-SA"/>
              </w:rPr>
              <w:t>2%</w:t>
            </w:r>
          </w:p>
        </w:tc>
      </w:tr>
      <w:tr w:rsidR="00336F57" w:rsidRPr="00336F57" w:rsidTr="00992266">
        <w:trPr>
          <w:trHeight w:val="270"/>
          <w:jc w:val="center"/>
        </w:trPr>
        <w:tc>
          <w:tcPr>
            <w:tcW w:w="615" w:type="pct"/>
            <w:vMerge/>
            <w:tcBorders>
              <w:top w:val="nil"/>
              <w:left w:val="single" w:sz="8" w:space="0" w:color="auto"/>
              <w:bottom w:val="single" w:sz="8" w:space="0" w:color="000000"/>
              <w:right w:val="single" w:sz="8" w:space="0" w:color="auto"/>
            </w:tcBorders>
            <w:vAlign w:val="center"/>
            <w:hideMark/>
          </w:tcPr>
          <w:p w:rsidR="00336F57" w:rsidRPr="00336F57" w:rsidRDefault="00336F57" w:rsidP="00336F57">
            <w:pPr>
              <w:spacing w:after="0" w:line="240" w:lineRule="auto"/>
              <w:rPr>
                <w:rFonts w:ascii="Myriad Pro" w:hAnsi="Myriad Pro" w:cs="Arial"/>
                <w:b/>
                <w:bCs/>
                <w:sz w:val="20"/>
                <w:szCs w:val="20"/>
                <w:lang w:val="en-GB" w:eastAsia="en-GB" w:bidi="ar-SA"/>
              </w:rPr>
            </w:pPr>
          </w:p>
        </w:tc>
        <w:tc>
          <w:tcPr>
            <w:tcW w:w="381"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rPr>
                <w:rFonts w:ascii="Myriad Pro" w:hAnsi="Myriad Pro" w:cs="Arial"/>
                <w:b/>
                <w:bCs/>
                <w:sz w:val="18"/>
                <w:szCs w:val="18"/>
                <w:lang w:val="en-GB" w:eastAsia="en-GB" w:bidi="ar-SA"/>
              </w:rPr>
            </w:pPr>
            <w:r w:rsidRPr="00336F57">
              <w:rPr>
                <w:rFonts w:ascii="Myriad Pro" w:hAnsi="Myriad Pro" w:cs="Arial"/>
                <w:b/>
                <w:bCs/>
                <w:sz w:val="18"/>
                <w:szCs w:val="18"/>
                <w:lang w:val="en-GB" w:eastAsia="en-GB" w:bidi="ar-SA"/>
              </w:rPr>
              <w:t>Killed</w:t>
            </w:r>
          </w:p>
        </w:tc>
        <w:tc>
          <w:tcPr>
            <w:tcW w:w="427"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126</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10</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4</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4</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4</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13</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17</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2</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2</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5</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3</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0</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w:t>
            </w:r>
          </w:p>
        </w:tc>
        <w:tc>
          <w:tcPr>
            <w:tcW w:w="204"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w:t>
            </w:r>
          </w:p>
        </w:tc>
        <w:tc>
          <w:tcPr>
            <w:tcW w:w="28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0"/>
                <w:szCs w:val="20"/>
                <w:lang w:val="en-GB" w:eastAsia="en-GB" w:bidi="ar-SA"/>
              </w:rPr>
            </w:pPr>
            <w:r w:rsidRPr="00336F57">
              <w:rPr>
                <w:rFonts w:ascii="Myriad Pro" w:hAnsi="Myriad Pro" w:cs="Arial"/>
                <w:b/>
                <w:bCs/>
                <w:sz w:val="20"/>
                <w:szCs w:val="20"/>
                <w:lang w:val="en-GB" w:eastAsia="en-GB" w:bidi="ar-SA"/>
              </w:rPr>
              <w:t>194</w:t>
            </w:r>
          </w:p>
        </w:tc>
        <w:tc>
          <w:tcPr>
            <w:tcW w:w="248" w:type="pct"/>
            <w:tcBorders>
              <w:top w:val="nil"/>
              <w:left w:val="nil"/>
              <w:bottom w:val="single" w:sz="8" w:space="0" w:color="auto"/>
              <w:right w:val="single" w:sz="8" w:space="0" w:color="auto"/>
            </w:tcBorders>
            <w:shd w:val="clear" w:color="000000" w:fill="FFC000"/>
            <w:vAlign w:val="center"/>
            <w:hideMark/>
          </w:tcPr>
          <w:p w:rsidR="00336F57" w:rsidRPr="00336F57" w:rsidRDefault="00336F57" w:rsidP="00336F57">
            <w:pPr>
              <w:spacing w:after="0" w:line="240" w:lineRule="auto"/>
              <w:jc w:val="center"/>
              <w:rPr>
                <w:rFonts w:ascii="Myriad Pro" w:hAnsi="Myriad Pro" w:cs="Arial"/>
                <w:b/>
                <w:bCs/>
                <w:sz w:val="20"/>
                <w:szCs w:val="20"/>
                <w:lang w:val="en-GB" w:eastAsia="en-GB" w:bidi="ar-SA"/>
              </w:rPr>
            </w:pPr>
            <w:r w:rsidRPr="00336F57">
              <w:rPr>
                <w:rFonts w:ascii="Myriad Pro" w:hAnsi="Myriad Pro" w:cs="Arial"/>
                <w:b/>
                <w:bCs/>
                <w:sz w:val="20"/>
                <w:szCs w:val="20"/>
                <w:lang w:val="en-GB" w:eastAsia="en-GB" w:bidi="ar-SA"/>
              </w:rPr>
              <w:t>1%</w:t>
            </w:r>
          </w:p>
        </w:tc>
      </w:tr>
      <w:tr w:rsidR="00336F57" w:rsidRPr="00336F57" w:rsidTr="00992266">
        <w:trPr>
          <w:trHeight w:val="315"/>
          <w:jc w:val="center"/>
        </w:trPr>
        <w:tc>
          <w:tcPr>
            <w:tcW w:w="996" w:type="pct"/>
            <w:gridSpan w:val="2"/>
            <w:tcBorders>
              <w:top w:val="nil"/>
              <w:left w:val="single" w:sz="8" w:space="0" w:color="auto"/>
              <w:bottom w:val="single" w:sz="8" w:space="0" w:color="auto"/>
              <w:right w:val="single" w:sz="8" w:space="0" w:color="000000"/>
            </w:tcBorders>
            <w:shd w:val="clear" w:color="000000" w:fill="92D050"/>
            <w:noWrap/>
            <w:vAlign w:val="center"/>
            <w:hideMark/>
          </w:tcPr>
          <w:p w:rsidR="00336F57" w:rsidRPr="00336F57" w:rsidRDefault="00336F57" w:rsidP="00336F57">
            <w:pPr>
              <w:spacing w:after="0" w:line="240" w:lineRule="auto"/>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Pailin Total</w:t>
            </w:r>
          </w:p>
        </w:tc>
        <w:tc>
          <w:tcPr>
            <w:tcW w:w="427"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754</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65</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57</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62</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79</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98</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103</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42</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23</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24</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18</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31</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15</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4</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5</w:t>
            </w:r>
          </w:p>
        </w:tc>
        <w:tc>
          <w:tcPr>
            <w:tcW w:w="204"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22</w:t>
            </w:r>
          </w:p>
        </w:tc>
        <w:tc>
          <w:tcPr>
            <w:tcW w:w="28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1,402</w:t>
            </w:r>
          </w:p>
        </w:tc>
        <w:tc>
          <w:tcPr>
            <w:tcW w:w="248" w:type="pct"/>
            <w:tcBorders>
              <w:top w:val="nil"/>
              <w:left w:val="nil"/>
              <w:bottom w:val="single" w:sz="8" w:space="0" w:color="auto"/>
              <w:right w:val="single" w:sz="8" w:space="0" w:color="auto"/>
            </w:tcBorders>
            <w:shd w:val="clear" w:color="000000" w:fill="92D050"/>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2%</w:t>
            </w:r>
          </w:p>
        </w:tc>
      </w:tr>
      <w:tr w:rsidR="00336F57" w:rsidRPr="00336F57" w:rsidTr="00992266">
        <w:trPr>
          <w:trHeight w:val="270"/>
          <w:jc w:val="center"/>
        </w:trPr>
        <w:tc>
          <w:tcPr>
            <w:tcW w:w="615" w:type="pct"/>
            <w:tcBorders>
              <w:top w:val="nil"/>
              <w:left w:val="single" w:sz="8" w:space="0" w:color="auto"/>
              <w:bottom w:val="nil"/>
              <w:right w:val="single" w:sz="8" w:space="0" w:color="auto"/>
            </w:tcBorders>
            <w:shd w:val="clear" w:color="auto" w:fill="auto"/>
            <w:noWrap/>
            <w:vAlign w:val="center"/>
            <w:hideMark/>
          </w:tcPr>
          <w:p w:rsidR="00336F57" w:rsidRPr="00336F57" w:rsidRDefault="00336F57" w:rsidP="00336F57">
            <w:pPr>
              <w:spacing w:after="0" w:line="240" w:lineRule="auto"/>
              <w:rPr>
                <w:rFonts w:ascii="Myriad Pro" w:hAnsi="Myriad Pro" w:cs="Arial"/>
                <w:b/>
                <w:bCs/>
                <w:sz w:val="20"/>
                <w:szCs w:val="20"/>
                <w:lang w:val="en-GB" w:eastAsia="en-GB" w:bidi="ar-SA"/>
              </w:rPr>
            </w:pPr>
            <w:r w:rsidRPr="00336F57">
              <w:rPr>
                <w:rFonts w:ascii="Myriad Pro" w:hAnsi="Myriad Pro" w:cs="Arial"/>
                <w:b/>
                <w:bCs/>
                <w:sz w:val="20"/>
                <w:szCs w:val="20"/>
                <w:lang w:val="en-GB" w:eastAsia="en-GB" w:bidi="ar-SA"/>
              </w:rPr>
              <w:t xml:space="preserve">All Other Provinces </w:t>
            </w:r>
          </w:p>
        </w:tc>
        <w:tc>
          <w:tcPr>
            <w:tcW w:w="381"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rPr>
                <w:rFonts w:ascii="Myriad Pro" w:hAnsi="Myriad Pro" w:cs="Arial"/>
                <w:b/>
                <w:bCs/>
                <w:sz w:val="18"/>
                <w:szCs w:val="18"/>
                <w:lang w:val="en-GB" w:eastAsia="en-GB" w:bidi="ar-SA"/>
              </w:rPr>
            </w:pPr>
            <w:r w:rsidRPr="00336F57">
              <w:rPr>
                <w:rFonts w:ascii="Myriad Pro" w:hAnsi="Myriad Pro" w:cs="Arial"/>
                <w:b/>
                <w:bCs/>
                <w:sz w:val="18"/>
                <w:szCs w:val="18"/>
                <w:lang w:val="en-GB" w:eastAsia="en-GB" w:bidi="ar-SA"/>
              </w:rPr>
              <w:t>Amputation</w:t>
            </w:r>
          </w:p>
        </w:tc>
        <w:tc>
          <w:tcPr>
            <w:tcW w:w="427"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3,776</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77</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84</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72</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43</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58</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46</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21</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21</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26</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26</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18</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18</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13</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12</w:t>
            </w:r>
          </w:p>
        </w:tc>
        <w:tc>
          <w:tcPr>
            <w:tcW w:w="204"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19</w:t>
            </w:r>
          </w:p>
        </w:tc>
        <w:tc>
          <w:tcPr>
            <w:tcW w:w="28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0"/>
                <w:szCs w:val="20"/>
                <w:lang w:val="en-GB" w:eastAsia="en-GB" w:bidi="ar-SA"/>
              </w:rPr>
            </w:pPr>
            <w:r w:rsidRPr="00336F57">
              <w:rPr>
                <w:rFonts w:ascii="Myriad Pro" w:hAnsi="Myriad Pro" w:cs="Arial"/>
                <w:b/>
                <w:bCs/>
                <w:sz w:val="20"/>
                <w:szCs w:val="20"/>
                <w:lang w:val="en-GB" w:eastAsia="en-GB" w:bidi="ar-SA"/>
              </w:rPr>
              <w:t>4,330</w:t>
            </w:r>
          </w:p>
        </w:tc>
        <w:tc>
          <w:tcPr>
            <w:tcW w:w="248" w:type="pct"/>
            <w:tcBorders>
              <w:top w:val="nil"/>
              <w:left w:val="nil"/>
              <w:bottom w:val="single" w:sz="8" w:space="0" w:color="auto"/>
              <w:right w:val="single" w:sz="8" w:space="0" w:color="auto"/>
            </w:tcBorders>
            <w:shd w:val="clear" w:color="000000" w:fill="FFC000"/>
            <w:vAlign w:val="center"/>
            <w:hideMark/>
          </w:tcPr>
          <w:p w:rsidR="00336F57" w:rsidRPr="00336F57" w:rsidRDefault="00336F57" w:rsidP="00336F57">
            <w:pPr>
              <w:spacing w:after="0" w:line="240" w:lineRule="auto"/>
              <w:jc w:val="center"/>
              <w:rPr>
                <w:rFonts w:ascii="Myriad Pro" w:hAnsi="Myriad Pro" w:cs="Arial"/>
                <w:b/>
                <w:bCs/>
                <w:sz w:val="20"/>
                <w:szCs w:val="20"/>
                <w:lang w:val="en-GB" w:eastAsia="en-GB" w:bidi="ar-SA"/>
              </w:rPr>
            </w:pPr>
            <w:r w:rsidRPr="00336F57">
              <w:rPr>
                <w:rFonts w:ascii="Myriad Pro" w:hAnsi="Myriad Pro" w:cs="Arial"/>
                <w:b/>
                <w:bCs/>
                <w:sz w:val="20"/>
                <w:szCs w:val="20"/>
                <w:lang w:val="en-GB" w:eastAsia="en-GB" w:bidi="ar-SA"/>
              </w:rPr>
              <w:t>48%</w:t>
            </w:r>
          </w:p>
        </w:tc>
      </w:tr>
      <w:tr w:rsidR="00336F57" w:rsidRPr="00336F57" w:rsidTr="00992266">
        <w:trPr>
          <w:trHeight w:val="270"/>
          <w:jc w:val="center"/>
        </w:trPr>
        <w:tc>
          <w:tcPr>
            <w:tcW w:w="615" w:type="pct"/>
            <w:tcBorders>
              <w:top w:val="nil"/>
              <w:left w:val="single" w:sz="8" w:space="0" w:color="auto"/>
              <w:bottom w:val="nil"/>
              <w:right w:val="single" w:sz="8" w:space="0" w:color="auto"/>
            </w:tcBorders>
            <w:shd w:val="clear" w:color="auto" w:fill="auto"/>
            <w:noWrap/>
            <w:vAlign w:val="center"/>
            <w:hideMark/>
          </w:tcPr>
          <w:p w:rsidR="00336F57" w:rsidRPr="00336F57" w:rsidRDefault="00336F57" w:rsidP="00336F57">
            <w:pPr>
              <w:spacing w:after="0" w:line="240" w:lineRule="auto"/>
              <w:rPr>
                <w:rFonts w:ascii="Myriad Pro" w:hAnsi="Myriad Pro" w:cs="Arial"/>
                <w:b/>
                <w:bCs/>
                <w:sz w:val="20"/>
                <w:szCs w:val="20"/>
                <w:lang w:val="en-GB" w:eastAsia="en-GB" w:bidi="ar-SA"/>
              </w:rPr>
            </w:pPr>
            <w:r w:rsidRPr="00336F57">
              <w:rPr>
                <w:rFonts w:ascii="Myriad Pro" w:hAnsi="Myriad Pro" w:cs="Arial"/>
                <w:b/>
                <w:bCs/>
                <w:sz w:val="20"/>
                <w:szCs w:val="20"/>
                <w:lang w:val="en-GB" w:eastAsia="en-GB" w:bidi="ar-SA"/>
              </w:rPr>
              <w:t>(non-CFRII)</w:t>
            </w:r>
          </w:p>
        </w:tc>
        <w:tc>
          <w:tcPr>
            <w:tcW w:w="381"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rPr>
                <w:rFonts w:ascii="Myriad Pro" w:hAnsi="Myriad Pro" w:cs="Arial"/>
                <w:b/>
                <w:bCs/>
                <w:sz w:val="18"/>
                <w:szCs w:val="18"/>
                <w:lang w:val="en-GB" w:eastAsia="en-GB" w:bidi="ar-SA"/>
              </w:rPr>
            </w:pPr>
            <w:r w:rsidRPr="00336F57">
              <w:rPr>
                <w:rFonts w:ascii="Myriad Pro" w:hAnsi="Myriad Pro" w:cs="Arial"/>
                <w:b/>
                <w:bCs/>
                <w:sz w:val="18"/>
                <w:szCs w:val="18"/>
                <w:lang w:val="en-GB" w:eastAsia="en-GB" w:bidi="ar-SA"/>
              </w:rPr>
              <w:t>Injured</w:t>
            </w:r>
          </w:p>
        </w:tc>
        <w:tc>
          <w:tcPr>
            <w:tcW w:w="427"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18,904</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234</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246</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297</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297</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270</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242</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159</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132</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77</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68</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88</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62</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98</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53</w:t>
            </w:r>
          </w:p>
        </w:tc>
        <w:tc>
          <w:tcPr>
            <w:tcW w:w="204"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40</w:t>
            </w:r>
          </w:p>
        </w:tc>
        <w:tc>
          <w:tcPr>
            <w:tcW w:w="28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0"/>
                <w:szCs w:val="20"/>
                <w:lang w:val="en-GB" w:eastAsia="en-GB" w:bidi="ar-SA"/>
              </w:rPr>
            </w:pPr>
            <w:r w:rsidRPr="00336F57">
              <w:rPr>
                <w:rFonts w:ascii="Myriad Pro" w:hAnsi="Myriad Pro" w:cs="Arial"/>
                <w:b/>
                <w:bCs/>
                <w:sz w:val="20"/>
                <w:szCs w:val="20"/>
                <w:lang w:val="en-GB" w:eastAsia="en-GB" w:bidi="ar-SA"/>
              </w:rPr>
              <w:t>21,267</w:t>
            </w:r>
          </w:p>
        </w:tc>
        <w:tc>
          <w:tcPr>
            <w:tcW w:w="248" w:type="pct"/>
            <w:tcBorders>
              <w:top w:val="nil"/>
              <w:left w:val="nil"/>
              <w:bottom w:val="single" w:sz="8" w:space="0" w:color="auto"/>
              <w:right w:val="single" w:sz="8" w:space="0" w:color="auto"/>
            </w:tcBorders>
            <w:shd w:val="clear" w:color="000000" w:fill="FFC000"/>
            <w:vAlign w:val="center"/>
            <w:hideMark/>
          </w:tcPr>
          <w:p w:rsidR="00336F57" w:rsidRPr="00336F57" w:rsidRDefault="00336F57" w:rsidP="00336F57">
            <w:pPr>
              <w:spacing w:after="0" w:line="240" w:lineRule="auto"/>
              <w:jc w:val="center"/>
              <w:rPr>
                <w:rFonts w:ascii="Myriad Pro" w:hAnsi="Myriad Pro" w:cs="Arial"/>
                <w:b/>
                <w:bCs/>
                <w:sz w:val="20"/>
                <w:szCs w:val="20"/>
                <w:lang w:val="en-GB" w:eastAsia="en-GB" w:bidi="ar-SA"/>
              </w:rPr>
            </w:pPr>
            <w:r w:rsidRPr="00336F57">
              <w:rPr>
                <w:rFonts w:ascii="Myriad Pro" w:hAnsi="Myriad Pro" w:cs="Arial"/>
                <w:b/>
                <w:bCs/>
                <w:sz w:val="20"/>
                <w:szCs w:val="20"/>
                <w:lang w:val="en-GB" w:eastAsia="en-GB" w:bidi="ar-SA"/>
              </w:rPr>
              <w:t>59%</w:t>
            </w:r>
          </w:p>
        </w:tc>
      </w:tr>
      <w:tr w:rsidR="00336F57" w:rsidRPr="00336F57" w:rsidTr="00992266">
        <w:trPr>
          <w:trHeight w:val="270"/>
          <w:jc w:val="center"/>
        </w:trPr>
        <w:tc>
          <w:tcPr>
            <w:tcW w:w="615" w:type="pct"/>
            <w:tcBorders>
              <w:top w:val="nil"/>
              <w:left w:val="single" w:sz="8" w:space="0" w:color="auto"/>
              <w:bottom w:val="single" w:sz="8" w:space="0" w:color="000000"/>
              <w:right w:val="single" w:sz="8" w:space="0" w:color="auto"/>
            </w:tcBorders>
            <w:shd w:val="clear" w:color="auto" w:fill="auto"/>
            <w:noWrap/>
            <w:vAlign w:val="center"/>
            <w:hideMark/>
          </w:tcPr>
          <w:p w:rsidR="00336F57" w:rsidRPr="00336F57" w:rsidRDefault="00336F57" w:rsidP="00336F57">
            <w:pPr>
              <w:spacing w:after="0" w:line="240" w:lineRule="auto"/>
              <w:rPr>
                <w:rFonts w:ascii="Arial" w:hAnsi="Arial" w:cs="Arial"/>
                <w:sz w:val="20"/>
                <w:szCs w:val="20"/>
                <w:lang w:val="en-GB" w:eastAsia="en-GB" w:bidi="ar-SA"/>
              </w:rPr>
            </w:pPr>
            <w:r w:rsidRPr="00336F57">
              <w:rPr>
                <w:rFonts w:ascii="Arial" w:hAnsi="Arial" w:cs="Arial"/>
                <w:sz w:val="20"/>
                <w:szCs w:val="20"/>
                <w:lang w:val="en-GB" w:eastAsia="en-GB" w:bidi="ar-SA"/>
              </w:rPr>
              <w:t> </w:t>
            </w:r>
          </w:p>
        </w:tc>
        <w:tc>
          <w:tcPr>
            <w:tcW w:w="381"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rPr>
                <w:rFonts w:ascii="Myriad Pro" w:hAnsi="Myriad Pro" w:cs="Arial"/>
                <w:b/>
                <w:bCs/>
                <w:sz w:val="18"/>
                <w:szCs w:val="18"/>
                <w:lang w:val="en-GB" w:eastAsia="en-GB" w:bidi="ar-SA"/>
              </w:rPr>
            </w:pPr>
            <w:r w:rsidRPr="00336F57">
              <w:rPr>
                <w:rFonts w:ascii="Myriad Pro" w:hAnsi="Myriad Pro" w:cs="Arial"/>
                <w:b/>
                <w:bCs/>
                <w:sz w:val="18"/>
                <w:szCs w:val="18"/>
                <w:lang w:val="en-GB" w:eastAsia="en-GB" w:bidi="ar-SA"/>
              </w:rPr>
              <w:t>Killed</w:t>
            </w:r>
          </w:p>
        </w:tc>
        <w:tc>
          <w:tcPr>
            <w:tcW w:w="427"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12,652</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88</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102</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92</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64</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85</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96</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41</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39</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26</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24</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35</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31</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20</w:t>
            </w:r>
          </w:p>
        </w:tc>
        <w:tc>
          <w:tcPr>
            <w:tcW w:w="203"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19</w:t>
            </w:r>
          </w:p>
        </w:tc>
        <w:tc>
          <w:tcPr>
            <w:tcW w:w="204"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jc w:val="center"/>
              <w:rPr>
                <w:rFonts w:ascii="Myriad Pro" w:hAnsi="Myriad Pro" w:cs="Arial"/>
                <w:sz w:val="20"/>
                <w:szCs w:val="20"/>
                <w:lang w:val="en-GB" w:eastAsia="en-GB" w:bidi="ar-SA"/>
              </w:rPr>
            </w:pPr>
            <w:r w:rsidRPr="00336F57">
              <w:rPr>
                <w:rFonts w:ascii="Myriad Pro" w:hAnsi="Myriad Pro" w:cs="Arial"/>
                <w:sz w:val="20"/>
                <w:szCs w:val="20"/>
                <w:lang w:val="en-GB" w:eastAsia="en-GB" w:bidi="ar-SA"/>
              </w:rPr>
              <w:t>12</w:t>
            </w:r>
          </w:p>
        </w:tc>
        <w:tc>
          <w:tcPr>
            <w:tcW w:w="28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0"/>
                <w:szCs w:val="20"/>
                <w:lang w:val="en-GB" w:eastAsia="en-GB" w:bidi="ar-SA"/>
              </w:rPr>
            </w:pPr>
            <w:r w:rsidRPr="00336F57">
              <w:rPr>
                <w:rFonts w:ascii="Myriad Pro" w:hAnsi="Myriad Pro" w:cs="Arial"/>
                <w:b/>
                <w:bCs/>
                <w:sz w:val="20"/>
                <w:szCs w:val="20"/>
                <w:lang w:val="en-GB" w:eastAsia="en-GB" w:bidi="ar-SA"/>
              </w:rPr>
              <w:t>13,426</w:t>
            </w:r>
          </w:p>
        </w:tc>
        <w:tc>
          <w:tcPr>
            <w:tcW w:w="248" w:type="pct"/>
            <w:tcBorders>
              <w:top w:val="nil"/>
              <w:left w:val="nil"/>
              <w:bottom w:val="single" w:sz="8" w:space="0" w:color="auto"/>
              <w:right w:val="single" w:sz="8" w:space="0" w:color="auto"/>
            </w:tcBorders>
            <w:shd w:val="clear" w:color="000000" w:fill="FFC000"/>
            <w:vAlign w:val="center"/>
            <w:hideMark/>
          </w:tcPr>
          <w:p w:rsidR="00336F57" w:rsidRPr="00336F57" w:rsidRDefault="00336F57" w:rsidP="00336F57">
            <w:pPr>
              <w:spacing w:after="0" w:line="240" w:lineRule="auto"/>
              <w:jc w:val="center"/>
              <w:rPr>
                <w:rFonts w:ascii="Myriad Pro" w:hAnsi="Myriad Pro" w:cs="Arial"/>
                <w:b/>
                <w:bCs/>
                <w:sz w:val="20"/>
                <w:szCs w:val="20"/>
                <w:lang w:val="en-GB" w:eastAsia="en-GB" w:bidi="ar-SA"/>
              </w:rPr>
            </w:pPr>
            <w:r w:rsidRPr="00336F57">
              <w:rPr>
                <w:rFonts w:ascii="Myriad Pro" w:hAnsi="Myriad Pro" w:cs="Arial"/>
                <w:b/>
                <w:bCs/>
                <w:sz w:val="20"/>
                <w:szCs w:val="20"/>
                <w:lang w:val="en-GB" w:eastAsia="en-GB" w:bidi="ar-SA"/>
              </w:rPr>
              <w:t>68%</w:t>
            </w:r>
          </w:p>
        </w:tc>
      </w:tr>
      <w:tr w:rsidR="00336F57" w:rsidRPr="00336F57" w:rsidTr="00992266">
        <w:trPr>
          <w:trHeight w:val="315"/>
          <w:jc w:val="center"/>
        </w:trPr>
        <w:tc>
          <w:tcPr>
            <w:tcW w:w="996" w:type="pct"/>
            <w:gridSpan w:val="2"/>
            <w:tcBorders>
              <w:top w:val="nil"/>
              <w:left w:val="single" w:sz="8" w:space="0" w:color="auto"/>
              <w:bottom w:val="single" w:sz="8" w:space="0" w:color="auto"/>
              <w:right w:val="single" w:sz="8" w:space="0" w:color="000000"/>
            </w:tcBorders>
            <w:shd w:val="clear" w:color="000000" w:fill="92D050"/>
            <w:noWrap/>
            <w:vAlign w:val="center"/>
            <w:hideMark/>
          </w:tcPr>
          <w:p w:rsidR="00336F57" w:rsidRPr="00336F57" w:rsidRDefault="00336F57" w:rsidP="00336F57">
            <w:pPr>
              <w:spacing w:after="0" w:line="240" w:lineRule="auto"/>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Other Provinces Total</w:t>
            </w:r>
          </w:p>
        </w:tc>
        <w:tc>
          <w:tcPr>
            <w:tcW w:w="427"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35,332</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399</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432</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461</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404</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413</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384</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221</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192</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129</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118</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141</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111</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131</w:t>
            </w:r>
          </w:p>
        </w:tc>
        <w:tc>
          <w:tcPr>
            <w:tcW w:w="20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84</w:t>
            </w:r>
          </w:p>
        </w:tc>
        <w:tc>
          <w:tcPr>
            <w:tcW w:w="204"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71</w:t>
            </w:r>
          </w:p>
        </w:tc>
        <w:tc>
          <w:tcPr>
            <w:tcW w:w="283" w:type="pct"/>
            <w:tcBorders>
              <w:top w:val="nil"/>
              <w:left w:val="nil"/>
              <w:bottom w:val="single" w:sz="8" w:space="0" w:color="auto"/>
              <w:right w:val="single" w:sz="8" w:space="0" w:color="auto"/>
            </w:tcBorders>
            <w:shd w:val="clear" w:color="000000" w:fill="92D05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39,023</w:t>
            </w:r>
          </w:p>
        </w:tc>
        <w:tc>
          <w:tcPr>
            <w:tcW w:w="248" w:type="pct"/>
            <w:tcBorders>
              <w:top w:val="nil"/>
              <w:left w:val="nil"/>
              <w:bottom w:val="single" w:sz="8" w:space="0" w:color="auto"/>
              <w:right w:val="single" w:sz="8" w:space="0" w:color="auto"/>
            </w:tcBorders>
            <w:shd w:val="clear" w:color="000000" w:fill="92D050"/>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61%</w:t>
            </w:r>
          </w:p>
        </w:tc>
      </w:tr>
      <w:tr w:rsidR="00336F57" w:rsidRPr="00336F57" w:rsidTr="00992266">
        <w:trPr>
          <w:trHeight w:val="315"/>
          <w:jc w:val="center"/>
        </w:trPr>
        <w:tc>
          <w:tcPr>
            <w:tcW w:w="615" w:type="pct"/>
            <w:vMerge w:val="restart"/>
            <w:tcBorders>
              <w:top w:val="nil"/>
              <w:left w:val="single" w:sz="8" w:space="0" w:color="auto"/>
              <w:bottom w:val="single" w:sz="8" w:space="0" w:color="000000"/>
              <w:right w:val="single" w:sz="8" w:space="0" w:color="auto"/>
            </w:tcBorders>
            <w:shd w:val="clear" w:color="auto" w:fill="365F91"/>
            <w:noWrap/>
            <w:vAlign w:val="center"/>
            <w:hideMark/>
          </w:tcPr>
          <w:p w:rsidR="00336F57" w:rsidRPr="00336F57" w:rsidRDefault="00336F57" w:rsidP="00336F57">
            <w:pPr>
              <w:spacing w:after="0" w:line="240" w:lineRule="auto"/>
              <w:rPr>
                <w:rFonts w:ascii="Myriad Pro" w:hAnsi="Myriad Pro" w:cs="Arial"/>
                <w:b/>
                <w:bCs/>
                <w:color w:val="FFFFFF"/>
                <w:sz w:val="22"/>
                <w:szCs w:val="22"/>
                <w:lang w:val="en-GB" w:eastAsia="en-GB" w:bidi="ar-SA"/>
              </w:rPr>
            </w:pPr>
            <w:r w:rsidRPr="00336F57">
              <w:rPr>
                <w:rFonts w:ascii="Myriad Pro" w:hAnsi="Myriad Pro" w:cs="Arial"/>
                <w:b/>
                <w:bCs/>
                <w:color w:val="FFFFFF"/>
                <w:sz w:val="22"/>
                <w:szCs w:val="22"/>
                <w:lang w:val="en-GB" w:eastAsia="en-GB" w:bidi="ar-SA"/>
              </w:rPr>
              <w:t>Grand Total</w:t>
            </w:r>
          </w:p>
        </w:tc>
        <w:tc>
          <w:tcPr>
            <w:tcW w:w="381"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rPr>
                <w:rFonts w:ascii="Myriad Pro" w:hAnsi="Myriad Pro" w:cs="Arial"/>
                <w:b/>
                <w:bCs/>
                <w:sz w:val="18"/>
                <w:szCs w:val="18"/>
                <w:lang w:val="en-GB" w:eastAsia="en-GB" w:bidi="ar-SA"/>
              </w:rPr>
            </w:pPr>
            <w:r w:rsidRPr="00336F57">
              <w:rPr>
                <w:rFonts w:ascii="Myriad Pro" w:hAnsi="Myriad Pro" w:cs="Arial"/>
                <w:b/>
                <w:bCs/>
                <w:sz w:val="18"/>
                <w:szCs w:val="18"/>
                <w:lang w:val="en-GB" w:eastAsia="en-GB" w:bidi="ar-SA"/>
              </w:rPr>
              <w:t>Amputation</w:t>
            </w:r>
          </w:p>
        </w:tc>
        <w:tc>
          <w:tcPr>
            <w:tcW w:w="427"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7,340</w:t>
            </w:r>
          </w:p>
        </w:tc>
        <w:tc>
          <w:tcPr>
            <w:tcW w:w="20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233</w:t>
            </w:r>
          </w:p>
        </w:tc>
        <w:tc>
          <w:tcPr>
            <w:tcW w:w="20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227</w:t>
            </w:r>
          </w:p>
        </w:tc>
        <w:tc>
          <w:tcPr>
            <w:tcW w:w="20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215</w:t>
            </w:r>
          </w:p>
        </w:tc>
        <w:tc>
          <w:tcPr>
            <w:tcW w:w="20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156</w:t>
            </w:r>
          </w:p>
        </w:tc>
        <w:tc>
          <w:tcPr>
            <w:tcW w:w="20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195</w:t>
            </w:r>
          </w:p>
        </w:tc>
        <w:tc>
          <w:tcPr>
            <w:tcW w:w="20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173</w:t>
            </w:r>
          </w:p>
        </w:tc>
        <w:tc>
          <w:tcPr>
            <w:tcW w:w="20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93</w:t>
            </w:r>
          </w:p>
        </w:tc>
        <w:tc>
          <w:tcPr>
            <w:tcW w:w="20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60</w:t>
            </w:r>
          </w:p>
        </w:tc>
        <w:tc>
          <w:tcPr>
            <w:tcW w:w="20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52</w:t>
            </w:r>
          </w:p>
        </w:tc>
        <w:tc>
          <w:tcPr>
            <w:tcW w:w="20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54</w:t>
            </w:r>
          </w:p>
        </w:tc>
        <w:tc>
          <w:tcPr>
            <w:tcW w:w="20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45</w:t>
            </w:r>
          </w:p>
        </w:tc>
        <w:tc>
          <w:tcPr>
            <w:tcW w:w="20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33</w:t>
            </w:r>
          </w:p>
        </w:tc>
        <w:tc>
          <w:tcPr>
            <w:tcW w:w="20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24</w:t>
            </w:r>
          </w:p>
        </w:tc>
        <w:tc>
          <w:tcPr>
            <w:tcW w:w="20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21</w:t>
            </w:r>
          </w:p>
        </w:tc>
        <w:tc>
          <w:tcPr>
            <w:tcW w:w="204"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38</w:t>
            </w:r>
          </w:p>
        </w:tc>
        <w:tc>
          <w:tcPr>
            <w:tcW w:w="28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8,959</w:t>
            </w:r>
          </w:p>
        </w:tc>
        <w:tc>
          <w:tcPr>
            <w:tcW w:w="248" w:type="pct"/>
            <w:tcBorders>
              <w:top w:val="nil"/>
              <w:left w:val="nil"/>
              <w:bottom w:val="single" w:sz="8" w:space="0" w:color="auto"/>
              <w:right w:val="single" w:sz="8" w:space="0" w:color="auto"/>
            </w:tcBorders>
            <w:shd w:val="clear" w:color="000000" w:fill="FFC000"/>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14%</w:t>
            </w:r>
          </w:p>
        </w:tc>
      </w:tr>
      <w:tr w:rsidR="00336F57" w:rsidRPr="00336F57" w:rsidTr="00992266">
        <w:trPr>
          <w:trHeight w:val="315"/>
          <w:jc w:val="center"/>
        </w:trPr>
        <w:tc>
          <w:tcPr>
            <w:tcW w:w="615" w:type="pct"/>
            <w:vMerge/>
            <w:tcBorders>
              <w:top w:val="nil"/>
              <w:left w:val="single" w:sz="8" w:space="0" w:color="auto"/>
              <w:bottom w:val="single" w:sz="8" w:space="0" w:color="000000"/>
              <w:right w:val="single" w:sz="8" w:space="0" w:color="auto"/>
            </w:tcBorders>
            <w:shd w:val="clear" w:color="auto" w:fill="365F91"/>
            <w:vAlign w:val="center"/>
            <w:hideMark/>
          </w:tcPr>
          <w:p w:rsidR="00336F57" w:rsidRPr="00336F57" w:rsidRDefault="00336F57" w:rsidP="00336F57">
            <w:pPr>
              <w:spacing w:after="0" w:line="240" w:lineRule="auto"/>
              <w:rPr>
                <w:rFonts w:ascii="Myriad Pro" w:hAnsi="Myriad Pro" w:cs="Arial"/>
                <w:b/>
                <w:bCs/>
                <w:color w:val="FFFFFF"/>
                <w:sz w:val="22"/>
                <w:szCs w:val="22"/>
                <w:lang w:val="en-GB" w:eastAsia="en-GB" w:bidi="ar-SA"/>
              </w:rPr>
            </w:pPr>
          </w:p>
        </w:tc>
        <w:tc>
          <w:tcPr>
            <w:tcW w:w="381"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rPr>
                <w:rFonts w:ascii="Myriad Pro" w:hAnsi="Myriad Pro" w:cs="Arial"/>
                <w:b/>
                <w:bCs/>
                <w:sz w:val="20"/>
                <w:szCs w:val="20"/>
                <w:lang w:val="en-GB" w:eastAsia="en-GB" w:bidi="ar-SA"/>
              </w:rPr>
            </w:pPr>
            <w:r w:rsidRPr="00336F57">
              <w:rPr>
                <w:rFonts w:ascii="Myriad Pro" w:hAnsi="Myriad Pro" w:cs="Arial"/>
                <w:b/>
                <w:bCs/>
                <w:sz w:val="20"/>
                <w:szCs w:val="20"/>
                <w:lang w:val="en-GB" w:eastAsia="en-GB" w:bidi="ar-SA"/>
              </w:rPr>
              <w:t>Injured</w:t>
            </w:r>
          </w:p>
        </w:tc>
        <w:tc>
          <w:tcPr>
            <w:tcW w:w="427"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31,465</w:t>
            </w:r>
          </w:p>
        </w:tc>
        <w:tc>
          <w:tcPr>
            <w:tcW w:w="20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447</w:t>
            </w:r>
          </w:p>
        </w:tc>
        <w:tc>
          <w:tcPr>
            <w:tcW w:w="20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417</w:t>
            </w:r>
          </w:p>
        </w:tc>
        <w:tc>
          <w:tcPr>
            <w:tcW w:w="20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484</w:t>
            </w:r>
          </w:p>
        </w:tc>
        <w:tc>
          <w:tcPr>
            <w:tcW w:w="20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501</w:t>
            </w:r>
          </w:p>
        </w:tc>
        <w:tc>
          <w:tcPr>
            <w:tcW w:w="20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532</w:t>
            </w:r>
          </w:p>
        </w:tc>
        <w:tc>
          <w:tcPr>
            <w:tcW w:w="20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534</w:t>
            </w:r>
          </w:p>
        </w:tc>
        <w:tc>
          <w:tcPr>
            <w:tcW w:w="20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296</w:t>
            </w:r>
          </w:p>
        </w:tc>
        <w:tc>
          <w:tcPr>
            <w:tcW w:w="20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227</w:t>
            </w:r>
          </w:p>
        </w:tc>
        <w:tc>
          <w:tcPr>
            <w:tcW w:w="20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172</w:t>
            </w:r>
          </w:p>
        </w:tc>
        <w:tc>
          <w:tcPr>
            <w:tcW w:w="20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142</w:t>
            </w:r>
          </w:p>
        </w:tc>
        <w:tc>
          <w:tcPr>
            <w:tcW w:w="20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170</w:t>
            </w:r>
          </w:p>
        </w:tc>
        <w:tc>
          <w:tcPr>
            <w:tcW w:w="20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135</w:t>
            </w:r>
          </w:p>
        </w:tc>
        <w:tc>
          <w:tcPr>
            <w:tcW w:w="20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119</w:t>
            </w:r>
          </w:p>
        </w:tc>
        <w:tc>
          <w:tcPr>
            <w:tcW w:w="20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68</w:t>
            </w:r>
          </w:p>
        </w:tc>
        <w:tc>
          <w:tcPr>
            <w:tcW w:w="204"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95</w:t>
            </w:r>
          </w:p>
        </w:tc>
        <w:tc>
          <w:tcPr>
            <w:tcW w:w="28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35,804</w:t>
            </w:r>
          </w:p>
        </w:tc>
        <w:tc>
          <w:tcPr>
            <w:tcW w:w="248" w:type="pct"/>
            <w:tcBorders>
              <w:top w:val="nil"/>
              <w:left w:val="nil"/>
              <w:bottom w:val="single" w:sz="8" w:space="0" w:color="auto"/>
              <w:right w:val="single" w:sz="8" w:space="0" w:color="auto"/>
            </w:tcBorders>
            <w:shd w:val="clear" w:color="000000" w:fill="FFC000"/>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56%</w:t>
            </w:r>
          </w:p>
        </w:tc>
      </w:tr>
      <w:tr w:rsidR="00336F57" w:rsidRPr="00336F57" w:rsidTr="00992266">
        <w:trPr>
          <w:trHeight w:val="315"/>
          <w:jc w:val="center"/>
        </w:trPr>
        <w:tc>
          <w:tcPr>
            <w:tcW w:w="615" w:type="pct"/>
            <w:vMerge/>
            <w:tcBorders>
              <w:top w:val="nil"/>
              <w:left w:val="single" w:sz="8" w:space="0" w:color="auto"/>
              <w:bottom w:val="single" w:sz="8" w:space="0" w:color="000000"/>
              <w:right w:val="single" w:sz="8" w:space="0" w:color="auto"/>
            </w:tcBorders>
            <w:shd w:val="clear" w:color="auto" w:fill="365F91"/>
            <w:vAlign w:val="center"/>
            <w:hideMark/>
          </w:tcPr>
          <w:p w:rsidR="00336F57" w:rsidRPr="00336F57" w:rsidRDefault="00336F57" w:rsidP="00336F57">
            <w:pPr>
              <w:spacing w:after="0" w:line="240" w:lineRule="auto"/>
              <w:rPr>
                <w:rFonts w:ascii="Myriad Pro" w:hAnsi="Myriad Pro" w:cs="Arial"/>
                <w:b/>
                <w:bCs/>
                <w:color w:val="FFFFFF"/>
                <w:sz w:val="22"/>
                <w:szCs w:val="22"/>
                <w:lang w:val="en-GB" w:eastAsia="en-GB" w:bidi="ar-SA"/>
              </w:rPr>
            </w:pPr>
          </w:p>
        </w:tc>
        <w:tc>
          <w:tcPr>
            <w:tcW w:w="381" w:type="pct"/>
            <w:tcBorders>
              <w:top w:val="nil"/>
              <w:left w:val="nil"/>
              <w:bottom w:val="single" w:sz="8" w:space="0" w:color="auto"/>
              <w:right w:val="single" w:sz="8" w:space="0" w:color="auto"/>
            </w:tcBorders>
            <w:shd w:val="clear" w:color="auto" w:fill="auto"/>
            <w:noWrap/>
            <w:vAlign w:val="center"/>
            <w:hideMark/>
          </w:tcPr>
          <w:p w:rsidR="00336F57" w:rsidRPr="00336F57" w:rsidRDefault="00336F57" w:rsidP="00336F57">
            <w:pPr>
              <w:spacing w:after="0" w:line="240" w:lineRule="auto"/>
              <w:rPr>
                <w:rFonts w:ascii="Myriad Pro" w:hAnsi="Myriad Pro" w:cs="Arial"/>
                <w:b/>
                <w:bCs/>
                <w:sz w:val="20"/>
                <w:szCs w:val="20"/>
                <w:lang w:val="en-GB" w:eastAsia="en-GB" w:bidi="ar-SA"/>
              </w:rPr>
            </w:pPr>
            <w:r w:rsidRPr="00336F57">
              <w:rPr>
                <w:rFonts w:ascii="Myriad Pro" w:hAnsi="Myriad Pro" w:cs="Arial"/>
                <w:b/>
                <w:bCs/>
                <w:sz w:val="20"/>
                <w:szCs w:val="20"/>
                <w:lang w:val="en-GB" w:eastAsia="en-GB" w:bidi="ar-SA"/>
              </w:rPr>
              <w:t>Killed</w:t>
            </w:r>
          </w:p>
        </w:tc>
        <w:tc>
          <w:tcPr>
            <w:tcW w:w="427"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18,322</w:t>
            </w:r>
          </w:p>
        </w:tc>
        <w:tc>
          <w:tcPr>
            <w:tcW w:w="20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178</w:t>
            </w:r>
          </w:p>
        </w:tc>
        <w:tc>
          <w:tcPr>
            <w:tcW w:w="20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182</w:t>
            </w:r>
          </w:p>
        </w:tc>
        <w:tc>
          <w:tcPr>
            <w:tcW w:w="20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148</w:t>
            </w:r>
          </w:p>
        </w:tc>
        <w:tc>
          <w:tcPr>
            <w:tcW w:w="20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115</w:t>
            </w:r>
          </w:p>
        </w:tc>
        <w:tc>
          <w:tcPr>
            <w:tcW w:w="20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171</w:t>
            </w:r>
          </w:p>
        </w:tc>
        <w:tc>
          <w:tcPr>
            <w:tcW w:w="20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168</w:t>
            </w:r>
          </w:p>
        </w:tc>
        <w:tc>
          <w:tcPr>
            <w:tcW w:w="20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61</w:t>
            </w:r>
          </w:p>
        </w:tc>
        <w:tc>
          <w:tcPr>
            <w:tcW w:w="20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65</w:t>
            </w:r>
          </w:p>
        </w:tc>
        <w:tc>
          <w:tcPr>
            <w:tcW w:w="20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47</w:t>
            </w:r>
          </w:p>
        </w:tc>
        <w:tc>
          <w:tcPr>
            <w:tcW w:w="20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48</w:t>
            </w:r>
          </w:p>
        </w:tc>
        <w:tc>
          <w:tcPr>
            <w:tcW w:w="20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71</w:t>
            </w:r>
          </w:p>
        </w:tc>
        <w:tc>
          <w:tcPr>
            <w:tcW w:w="20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43</w:t>
            </w:r>
          </w:p>
        </w:tc>
        <w:tc>
          <w:tcPr>
            <w:tcW w:w="20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43</w:t>
            </w:r>
          </w:p>
        </w:tc>
        <w:tc>
          <w:tcPr>
            <w:tcW w:w="20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22</w:t>
            </w:r>
          </w:p>
        </w:tc>
        <w:tc>
          <w:tcPr>
            <w:tcW w:w="204"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21</w:t>
            </w:r>
          </w:p>
        </w:tc>
        <w:tc>
          <w:tcPr>
            <w:tcW w:w="283" w:type="pct"/>
            <w:tcBorders>
              <w:top w:val="nil"/>
              <w:left w:val="nil"/>
              <w:bottom w:val="single" w:sz="8" w:space="0" w:color="auto"/>
              <w:right w:val="single" w:sz="8" w:space="0" w:color="auto"/>
            </w:tcBorders>
            <w:shd w:val="clear" w:color="000000" w:fill="FFC000"/>
            <w:noWrap/>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19,705</w:t>
            </w:r>
          </w:p>
        </w:tc>
        <w:tc>
          <w:tcPr>
            <w:tcW w:w="248" w:type="pct"/>
            <w:tcBorders>
              <w:top w:val="nil"/>
              <w:left w:val="nil"/>
              <w:bottom w:val="single" w:sz="8" w:space="0" w:color="auto"/>
              <w:right w:val="single" w:sz="8" w:space="0" w:color="auto"/>
            </w:tcBorders>
            <w:shd w:val="clear" w:color="000000" w:fill="FFC000"/>
            <w:vAlign w:val="center"/>
            <w:hideMark/>
          </w:tcPr>
          <w:p w:rsidR="00336F57" w:rsidRPr="00336F57" w:rsidRDefault="00336F57" w:rsidP="00336F57">
            <w:pPr>
              <w:spacing w:after="0" w:line="240" w:lineRule="auto"/>
              <w:jc w:val="center"/>
              <w:rPr>
                <w:rFonts w:ascii="Myriad Pro" w:hAnsi="Myriad Pro" w:cs="Arial"/>
                <w:b/>
                <w:bCs/>
                <w:sz w:val="22"/>
                <w:szCs w:val="22"/>
                <w:lang w:val="en-GB" w:eastAsia="en-GB" w:bidi="ar-SA"/>
              </w:rPr>
            </w:pPr>
            <w:r w:rsidRPr="00336F57">
              <w:rPr>
                <w:rFonts w:ascii="Myriad Pro" w:hAnsi="Myriad Pro" w:cs="Arial"/>
                <w:b/>
                <w:bCs/>
                <w:sz w:val="22"/>
                <w:szCs w:val="22"/>
                <w:lang w:val="en-GB" w:eastAsia="en-GB" w:bidi="ar-SA"/>
              </w:rPr>
              <w:t>31%</w:t>
            </w:r>
          </w:p>
        </w:tc>
      </w:tr>
      <w:tr w:rsidR="00336F57" w:rsidRPr="00336F57" w:rsidTr="00992266">
        <w:trPr>
          <w:trHeight w:val="315"/>
          <w:jc w:val="center"/>
        </w:trPr>
        <w:tc>
          <w:tcPr>
            <w:tcW w:w="615" w:type="pct"/>
            <w:vMerge/>
            <w:tcBorders>
              <w:top w:val="nil"/>
              <w:left w:val="single" w:sz="8" w:space="0" w:color="auto"/>
              <w:bottom w:val="single" w:sz="8" w:space="0" w:color="000000"/>
              <w:right w:val="single" w:sz="8" w:space="0" w:color="auto"/>
            </w:tcBorders>
            <w:shd w:val="clear" w:color="auto" w:fill="365F91"/>
            <w:vAlign w:val="center"/>
            <w:hideMark/>
          </w:tcPr>
          <w:p w:rsidR="00336F57" w:rsidRPr="00336F57" w:rsidRDefault="00336F57" w:rsidP="00336F57">
            <w:pPr>
              <w:spacing w:after="0" w:line="240" w:lineRule="auto"/>
              <w:rPr>
                <w:rFonts w:ascii="Myriad Pro" w:hAnsi="Myriad Pro" w:cs="Arial"/>
                <w:b/>
                <w:bCs/>
                <w:color w:val="FFFFFF"/>
                <w:sz w:val="22"/>
                <w:szCs w:val="22"/>
                <w:lang w:val="en-GB" w:eastAsia="en-GB" w:bidi="ar-SA"/>
              </w:rPr>
            </w:pPr>
          </w:p>
        </w:tc>
        <w:tc>
          <w:tcPr>
            <w:tcW w:w="381" w:type="pct"/>
            <w:tcBorders>
              <w:top w:val="nil"/>
              <w:left w:val="nil"/>
              <w:bottom w:val="single" w:sz="8" w:space="0" w:color="auto"/>
              <w:right w:val="single" w:sz="8" w:space="0" w:color="auto"/>
            </w:tcBorders>
            <w:shd w:val="clear" w:color="auto" w:fill="365F91"/>
            <w:noWrap/>
            <w:vAlign w:val="center"/>
            <w:hideMark/>
          </w:tcPr>
          <w:p w:rsidR="00336F57" w:rsidRPr="00336F57" w:rsidRDefault="00336F57" w:rsidP="00336F57">
            <w:pPr>
              <w:spacing w:after="0" w:line="240" w:lineRule="auto"/>
              <w:rPr>
                <w:rFonts w:ascii="Myriad Pro" w:hAnsi="Myriad Pro" w:cs="Arial"/>
                <w:b/>
                <w:bCs/>
                <w:color w:val="FFFFFF"/>
                <w:sz w:val="22"/>
                <w:szCs w:val="22"/>
                <w:lang w:val="en-GB" w:eastAsia="en-GB" w:bidi="ar-SA"/>
              </w:rPr>
            </w:pPr>
            <w:r w:rsidRPr="00336F57">
              <w:rPr>
                <w:rFonts w:ascii="Myriad Pro" w:hAnsi="Myriad Pro" w:cs="Arial"/>
                <w:b/>
                <w:bCs/>
                <w:color w:val="FFFFFF"/>
                <w:sz w:val="22"/>
                <w:szCs w:val="22"/>
                <w:lang w:val="en-GB" w:eastAsia="en-GB" w:bidi="ar-SA"/>
              </w:rPr>
              <w:t> All</w:t>
            </w:r>
          </w:p>
        </w:tc>
        <w:tc>
          <w:tcPr>
            <w:tcW w:w="427" w:type="pct"/>
            <w:tcBorders>
              <w:top w:val="nil"/>
              <w:left w:val="nil"/>
              <w:bottom w:val="single" w:sz="8" w:space="0" w:color="auto"/>
              <w:right w:val="single" w:sz="8" w:space="0" w:color="auto"/>
            </w:tcBorders>
            <w:shd w:val="clear" w:color="auto" w:fill="365F91"/>
            <w:noWrap/>
            <w:vAlign w:val="center"/>
            <w:hideMark/>
          </w:tcPr>
          <w:p w:rsidR="00336F57" w:rsidRPr="00336F57" w:rsidRDefault="00336F57" w:rsidP="00336F57">
            <w:pPr>
              <w:spacing w:after="0" w:line="240" w:lineRule="auto"/>
              <w:jc w:val="center"/>
              <w:rPr>
                <w:rFonts w:ascii="Myriad Pro" w:hAnsi="Myriad Pro" w:cs="Arial"/>
                <w:b/>
                <w:bCs/>
                <w:color w:val="FFFFFF"/>
                <w:sz w:val="22"/>
                <w:szCs w:val="22"/>
                <w:lang w:val="en-GB" w:eastAsia="en-GB" w:bidi="ar-SA"/>
              </w:rPr>
            </w:pPr>
            <w:r w:rsidRPr="00336F57">
              <w:rPr>
                <w:rFonts w:ascii="Myriad Pro" w:hAnsi="Myriad Pro" w:cs="Arial"/>
                <w:b/>
                <w:bCs/>
                <w:color w:val="FFFFFF"/>
                <w:sz w:val="22"/>
                <w:szCs w:val="22"/>
                <w:lang w:val="en-GB" w:eastAsia="en-GB" w:bidi="ar-SA"/>
              </w:rPr>
              <w:t>57,127</w:t>
            </w:r>
          </w:p>
        </w:tc>
        <w:tc>
          <w:tcPr>
            <w:tcW w:w="203" w:type="pct"/>
            <w:tcBorders>
              <w:top w:val="nil"/>
              <w:left w:val="nil"/>
              <w:bottom w:val="single" w:sz="8" w:space="0" w:color="auto"/>
              <w:right w:val="single" w:sz="8" w:space="0" w:color="auto"/>
            </w:tcBorders>
            <w:shd w:val="clear" w:color="auto" w:fill="365F91"/>
            <w:noWrap/>
            <w:vAlign w:val="center"/>
            <w:hideMark/>
          </w:tcPr>
          <w:p w:rsidR="00336F57" w:rsidRPr="00336F57" w:rsidRDefault="00336F57" w:rsidP="00336F57">
            <w:pPr>
              <w:spacing w:after="0" w:line="240" w:lineRule="auto"/>
              <w:jc w:val="center"/>
              <w:rPr>
                <w:rFonts w:ascii="Myriad Pro" w:hAnsi="Myriad Pro" w:cs="Arial"/>
                <w:b/>
                <w:bCs/>
                <w:color w:val="FFFFFF"/>
                <w:sz w:val="22"/>
                <w:szCs w:val="22"/>
                <w:lang w:val="en-GB" w:eastAsia="en-GB" w:bidi="ar-SA"/>
              </w:rPr>
            </w:pPr>
            <w:r w:rsidRPr="00336F57">
              <w:rPr>
                <w:rFonts w:ascii="Myriad Pro" w:hAnsi="Myriad Pro" w:cs="Arial"/>
                <w:b/>
                <w:bCs/>
                <w:color w:val="FFFFFF"/>
                <w:sz w:val="22"/>
                <w:szCs w:val="22"/>
                <w:lang w:val="en-GB" w:eastAsia="en-GB" w:bidi="ar-SA"/>
              </w:rPr>
              <w:t>858</w:t>
            </w:r>
          </w:p>
        </w:tc>
        <w:tc>
          <w:tcPr>
            <w:tcW w:w="203" w:type="pct"/>
            <w:tcBorders>
              <w:top w:val="nil"/>
              <w:left w:val="nil"/>
              <w:bottom w:val="single" w:sz="8" w:space="0" w:color="auto"/>
              <w:right w:val="single" w:sz="8" w:space="0" w:color="auto"/>
            </w:tcBorders>
            <w:shd w:val="clear" w:color="auto" w:fill="365F91"/>
            <w:noWrap/>
            <w:vAlign w:val="center"/>
            <w:hideMark/>
          </w:tcPr>
          <w:p w:rsidR="00336F57" w:rsidRPr="00336F57" w:rsidRDefault="00336F57" w:rsidP="00336F57">
            <w:pPr>
              <w:spacing w:after="0" w:line="240" w:lineRule="auto"/>
              <w:jc w:val="center"/>
              <w:rPr>
                <w:rFonts w:ascii="Myriad Pro" w:hAnsi="Myriad Pro" w:cs="Arial"/>
                <w:b/>
                <w:bCs/>
                <w:color w:val="FFFFFF"/>
                <w:sz w:val="22"/>
                <w:szCs w:val="22"/>
                <w:lang w:val="en-GB" w:eastAsia="en-GB" w:bidi="ar-SA"/>
              </w:rPr>
            </w:pPr>
            <w:r w:rsidRPr="00336F57">
              <w:rPr>
                <w:rFonts w:ascii="Myriad Pro" w:hAnsi="Myriad Pro" w:cs="Arial"/>
                <w:b/>
                <w:bCs/>
                <w:color w:val="FFFFFF"/>
                <w:sz w:val="22"/>
                <w:szCs w:val="22"/>
                <w:lang w:val="en-GB" w:eastAsia="en-GB" w:bidi="ar-SA"/>
              </w:rPr>
              <w:t>826</w:t>
            </w:r>
          </w:p>
        </w:tc>
        <w:tc>
          <w:tcPr>
            <w:tcW w:w="203" w:type="pct"/>
            <w:tcBorders>
              <w:top w:val="nil"/>
              <w:left w:val="nil"/>
              <w:bottom w:val="single" w:sz="8" w:space="0" w:color="auto"/>
              <w:right w:val="single" w:sz="8" w:space="0" w:color="auto"/>
            </w:tcBorders>
            <w:shd w:val="clear" w:color="auto" w:fill="365F91"/>
            <w:noWrap/>
            <w:vAlign w:val="center"/>
            <w:hideMark/>
          </w:tcPr>
          <w:p w:rsidR="00336F57" w:rsidRPr="00336F57" w:rsidRDefault="00336F57" w:rsidP="00336F57">
            <w:pPr>
              <w:spacing w:after="0" w:line="240" w:lineRule="auto"/>
              <w:jc w:val="center"/>
              <w:rPr>
                <w:rFonts w:ascii="Myriad Pro" w:hAnsi="Myriad Pro" w:cs="Arial"/>
                <w:b/>
                <w:bCs/>
                <w:color w:val="FFFFFF"/>
                <w:sz w:val="22"/>
                <w:szCs w:val="22"/>
                <w:lang w:val="en-GB" w:eastAsia="en-GB" w:bidi="ar-SA"/>
              </w:rPr>
            </w:pPr>
            <w:r w:rsidRPr="00336F57">
              <w:rPr>
                <w:rFonts w:ascii="Myriad Pro" w:hAnsi="Myriad Pro" w:cs="Arial"/>
                <w:b/>
                <w:bCs/>
                <w:color w:val="FFFFFF"/>
                <w:sz w:val="22"/>
                <w:szCs w:val="22"/>
                <w:lang w:val="en-GB" w:eastAsia="en-GB" w:bidi="ar-SA"/>
              </w:rPr>
              <w:t>847</w:t>
            </w:r>
          </w:p>
        </w:tc>
        <w:tc>
          <w:tcPr>
            <w:tcW w:w="203" w:type="pct"/>
            <w:tcBorders>
              <w:top w:val="nil"/>
              <w:left w:val="nil"/>
              <w:bottom w:val="single" w:sz="8" w:space="0" w:color="auto"/>
              <w:right w:val="single" w:sz="8" w:space="0" w:color="auto"/>
            </w:tcBorders>
            <w:shd w:val="clear" w:color="auto" w:fill="365F91"/>
            <w:noWrap/>
            <w:vAlign w:val="center"/>
            <w:hideMark/>
          </w:tcPr>
          <w:p w:rsidR="00336F57" w:rsidRPr="00336F57" w:rsidRDefault="00336F57" w:rsidP="00336F57">
            <w:pPr>
              <w:spacing w:after="0" w:line="240" w:lineRule="auto"/>
              <w:jc w:val="center"/>
              <w:rPr>
                <w:rFonts w:ascii="Myriad Pro" w:hAnsi="Myriad Pro" w:cs="Arial"/>
                <w:b/>
                <w:bCs/>
                <w:color w:val="FFFFFF"/>
                <w:sz w:val="22"/>
                <w:szCs w:val="22"/>
                <w:lang w:val="en-GB" w:eastAsia="en-GB" w:bidi="ar-SA"/>
              </w:rPr>
            </w:pPr>
            <w:r w:rsidRPr="00336F57">
              <w:rPr>
                <w:rFonts w:ascii="Myriad Pro" w:hAnsi="Myriad Pro" w:cs="Arial"/>
                <w:b/>
                <w:bCs/>
                <w:color w:val="FFFFFF"/>
                <w:sz w:val="22"/>
                <w:szCs w:val="22"/>
                <w:lang w:val="en-GB" w:eastAsia="en-GB" w:bidi="ar-SA"/>
              </w:rPr>
              <w:t>772</w:t>
            </w:r>
          </w:p>
        </w:tc>
        <w:tc>
          <w:tcPr>
            <w:tcW w:w="203" w:type="pct"/>
            <w:tcBorders>
              <w:top w:val="nil"/>
              <w:left w:val="nil"/>
              <w:bottom w:val="single" w:sz="8" w:space="0" w:color="auto"/>
              <w:right w:val="single" w:sz="8" w:space="0" w:color="auto"/>
            </w:tcBorders>
            <w:shd w:val="clear" w:color="auto" w:fill="365F91"/>
            <w:noWrap/>
            <w:vAlign w:val="center"/>
            <w:hideMark/>
          </w:tcPr>
          <w:p w:rsidR="00336F57" w:rsidRPr="00336F57" w:rsidRDefault="00336F57" w:rsidP="00336F57">
            <w:pPr>
              <w:spacing w:after="0" w:line="240" w:lineRule="auto"/>
              <w:jc w:val="center"/>
              <w:rPr>
                <w:rFonts w:ascii="Myriad Pro" w:hAnsi="Myriad Pro" w:cs="Arial"/>
                <w:b/>
                <w:bCs/>
                <w:color w:val="FFFFFF"/>
                <w:sz w:val="22"/>
                <w:szCs w:val="22"/>
                <w:lang w:val="en-GB" w:eastAsia="en-GB" w:bidi="ar-SA"/>
              </w:rPr>
            </w:pPr>
            <w:r w:rsidRPr="00336F57">
              <w:rPr>
                <w:rFonts w:ascii="Myriad Pro" w:hAnsi="Myriad Pro" w:cs="Arial"/>
                <w:b/>
                <w:bCs/>
                <w:color w:val="FFFFFF"/>
                <w:sz w:val="22"/>
                <w:szCs w:val="22"/>
                <w:lang w:val="en-GB" w:eastAsia="en-GB" w:bidi="ar-SA"/>
              </w:rPr>
              <w:t>898</w:t>
            </w:r>
          </w:p>
        </w:tc>
        <w:tc>
          <w:tcPr>
            <w:tcW w:w="203" w:type="pct"/>
            <w:tcBorders>
              <w:top w:val="nil"/>
              <w:left w:val="nil"/>
              <w:bottom w:val="single" w:sz="8" w:space="0" w:color="auto"/>
              <w:right w:val="single" w:sz="8" w:space="0" w:color="auto"/>
            </w:tcBorders>
            <w:shd w:val="clear" w:color="auto" w:fill="365F91"/>
            <w:noWrap/>
            <w:vAlign w:val="center"/>
            <w:hideMark/>
          </w:tcPr>
          <w:p w:rsidR="00336F57" w:rsidRPr="00336F57" w:rsidRDefault="00336F57" w:rsidP="00336F57">
            <w:pPr>
              <w:spacing w:after="0" w:line="240" w:lineRule="auto"/>
              <w:jc w:val="center"/>
              <w:rPr>
                <w:rFonts w:ascii="Myriad Pro" w:hAnsi="Myriad Pro" w:cs="Arial"/>
                <w:b/>
                <w:bCs/>
                <w:color w:val="FFFFFF"/>
                <w:sz w:val="22"/>
                <w:szCs w:val="22"/>
                <w:lang w:val="en-GB" w:eastAsia="en-GB" w:bidi="ar-SA"/>
              </w:rPr>
            </w:pPr>
            <w:r w:rsidRPr="00336F57">
              <w:rPr>
                <w:rFonts w:ascii="Myriad Pro" w:hAnsi="Myriad Pro" w:cs="Arial"/>
                <w:b/>
                <w:bCs/>
                <w:color w:val="FFFFFF"/>
                <w:sz w:val="22"/>
                <w:szCs w:val="22"/>
                <w:lang w:val="en-GB" w:eastAsia="en-GB" w:bidi="ar-SA"/>
              </w:rPr>
              <w:t>875</w:t>
            </w:r>
          </w:p>
        </w:tc>
        <w:tc>
          <w:tcPr>
            <w:tcW w:w="203" w:type="pct"/>
            <w:tcBorders>
              <w:top w:val="nil"/>
              <w:left w:val="nil"/>
              <w:bottom w:val="single" w:sz="8" w:space="0" w:color="auto"/>
              <w:right w:val="single" w:sz="8" w:space="0" w:color="auto"/>
            </w:tcBorders>
            <w:shd w:val="clear" w:color="auto" w:fill="365F91"/>
            <w:noWrap/>
            <w:vAlign w:val="center"/>
            <w:hideMark/>
          </w:tcPr>
          <w:p w:rsidR="00336F57" w:rsidRPr="00336F57" w:rsidRDefault="00336F57" w:rsidP="00336F57">
            <w:pPr>
              <w:spacing w:after="0" w:line="240" w:lineRule="auto"/>
              <w:jc w:val="center"/>
              <w:rPr>
                <w:rFonts w:ascii="Myriad Pro" w:hAnsi="Myriad Pro" w:cs="Arial"/>
                <w:b/>
                <w:bCs/>
                <w:color w:val="FFFFFF"/>
                <w:sz w:val="22"/>
                <w:szCs w:val="22"/>
                <w:lang w:val="en-GB" w:eastAsia="en-GB" w:bidi="ar-SA"/>
              </w:rPr>
            </w:pPr>
            <w:r w:rsidRPr="00336F57">
              <w:rPr>
                <w:rFonts w:ascii="Myriad Pro" w:hAnsi="Myriad Pro" w:cs="Arial"/>
                <w:b/>
                <w:bCs/>
                <w:color w:val="FFFFFF"/>
                <w:sz w:val="22"/>
                <w:szCs w:val="22"/>
                <w:lang w:val="en-GB" w:eastAsia="en-GB" w:bidi="ar-SA"/>
              </w:rPr>
              <w:t>450</w:t>
            </w:r>
          </w:p>
        </w:tc>
        <w:tc>
          <w:tcPr>
            <w:tcW w:w="203" w:type="pct"/>
            <w:tcBorders>
              <w:top w:val="nil"/>
              <w:left w:val="nil"/>
              <w:bottom w:val="single" w:sz="8" w:space="0" w:color="auto"/>
              <w:right w:val="single" w:sz="8" w:space="0" w:color="auto"/>
            </w:tcBorders>
            <w:shd w:val="clear" w:color="auto" w:fill="365F91"/>
            <w:noWrap/>
            <w:vAlign w:val="center"/>
            <w:hideMark/>
          </w:tcPr>
          <w:p w:rsidR="00336F57" w:rsidRPr="00336F57" w:rsidRDefault="00336F57" w:rsidP="00336F57">
            <w:pPr>
              <w:spacing w:after="0" w:line="240" w:lineRule="auto"/>
              <w:jc w:val="center"/>
              <w:rPr>
                <w:rFonts w:ascii="Myriad Pro" w:hAnsi="Myriad Pro" w:cs="Arial"/>
                <w:b/>
                <w:bCs/>
                <w:color w:val="FFFFFF"/>
                <w:sz w:val="22"/>
                <w:szCs w:val="22"/>
                <w:lang w:val="en-GB" w:eastAsia="en-GB" w:bidi="ar-SA"/>
              </w:rPr>
            </w:pPr>
            <w:r w:rsidRPr="00336F57">
              <w:rPr>
                <w:rFonts w:ascii="Myriad Pro" w:hAnsi="Myriad Pro" w:cs="Arial"/>
                <w:b/>
                <w:bCs/>
                <w:color w:val="FFFFFF"/>
                <w:sz w:val="22"/>
                <w:szCs w:val="22"/>
                <w:lang w:val="en-GB" w:eastAsia="en-GB" w:bidi="ar-SA"/>
              </w:rPr>
              <w:t>352</w:t>
            </w:r>
          </w:p>
        </w:tc>
        <w:tc>
          <w:tcPr>
            <w:tcW w:w="203" w:type="pct"/>
            <w:tcBorders>
              <w:top w:val="nil"/>
              <w:left w:val="nil"/>
              <w:bottom w:val="single" w:sz="8" w:space="0" w:color="auto"/>
              <w:right w:val="single" w:sz="8" w:space="0" w:color="auto"/>
            </w:tcBorders>
            <w:shd w:val="clear" w:color="auto" w:fill="365F91"/>
            <w:noWrap/>
            <w:vAlign w:val="center"/>
            <w:hideMark/>
          </w:tcPr>
          <w:p w:rsidR="00336F57" w:rsidRPr="00336F57" w:rsidRDefault="00336F57" w:rsidP="00336F57">
            <w:pPr>
              <w:spacing w:after="0" w:line="240" w:lineRule="auto"/>
              <w:jc w:val="center"/>
              <w:rPr>
                <w:rFonts w:ascii="Myriad Pro" w:hAnsi="Myriad Pro" w:cs="Arial"/>
                <w:b/>
                <w:bCs/>
                <w:color w:val="FFFFFF"/>
                <w:sz w:val="22"/>
                <w:szCs w:val="22"/>
                <w:lang w:val="en-GB" w:eastAsia="en-GB" w:bidi="ar-SA"/>
              </w:rPr>
            </w:pPr>
            <w:r w:rsidRPr="00336F57">
              <w:rPr>
                <w:rFonts w:ascii="Myriad Pro" w:hAnsi="Myriad Pro" w:cs="Arial"/>
                <w:b/>
                <w:bCs/>
                <w:color w:val="FFFFFF"/>
                <w:sz w:val="22"/>
                <w:szCs w:val="22"/>
                <w:lang w:val="en-GB" w:eastAsia="en-GB" w:bidi="ar-SA"/>
              </w:rPr>
              <w:t>271</w:t>
            </w:r>
          </w:p>
        </w:tc>
        <w:tc>
          <w:tcPr>
            <w:tcW w:w="203" w:type="pct"/>
            <w:tcBorders>
              <w:top w:val="nil"/>
              <w:left w:val="nil"/>
              <w:bottom w:val="single" w:sz="8" w:space="0" w:color="auto"/>
              <w:right w:val="single" w:sz="8" w:space="0" w:color="auto"/>
            </w:tcBorders>
            <w:shd w:val="clear" w:color="auto" w:fill="365F91"/>
            <w:noWrap/>
            <w:vAlign w:val="center"/>
            <w:hideMark/>
          </w:tcPr>
          <w:p w:rsidR="00336F57" w:rsidRPr="00336F57" w:rsidRDefault="00336F57" w:rsidP="00336F57">
            <w:pPr>
              <w:spacing w:after="0" w:line="240" w:lineRule="auto"/>
              <w:jc w:val="center"/>
              <w:rPr>
                <w:rFonts w:ascii="Myriad Pro" w:hAnsi="Myriad Pro" w:cs="Arial"/>
                <w:b/>
                <w:bCs/>
                <w:color w:val="FFFFFF"/>
                <w:sz w:val="22"/>
                <w:szCs w:val="22"/>
                <w:lang w:val="en-GB" w:eastAsia="en-GB" w:bidi="ar-SA"/>
              </w:rPr>
            </w:pPr>
            <w:r w:rsidRPr="00336F57">
              <w:rPr>
                <w:rFonts w:ascii="Myriad Pro" w:hAnsi="Myriad Pro" w:cs="Arial"/>
                <w:b/>
                <w:bCs/>
                <w:color w:val="FFFFFF"/>
                <w:sz w:val="22"/>
                <w:szCs w:val="22"/>
                <w:lang w:val="en-GB" w:eastAsia="en-GB" w:bidi="ar-SA"/>
              </w:rPr>
              <w:t>244</w:t>
            </w:r>
          </w:p>
        </w:tc>
        <w:tc>
          <w:tcPr>
            <w:tcW w:w="203" w:type="pct"/>
            <w:tcBorders>
              <w:top w:val="nil"/>
              <w:left w:val="nil"/>
              <w:bottom w:val="single" w:sz="8" w:space="0" w:color="auto"/>
              <w:right w:val="single" w:sz="8" w:space="0" w:color="auto"/>
            </w:tcBorders>
            <w:shd w:val="clear" w:color="auto" w:fill="365F91"/>
            <w:noWrap/>
            <w:vAlign w:val="center"/>
            <w:hideMark/>
          </w:tcPr>
          <w:p w:rsidR="00336F57" w:rsidRPr="00336F57" w:rsidRDefault="00336F57" w:rsidP="00336F57">
            <w:pPr>
              <w:spacing w:after="0" w:line="240" w:lineRule="auto"/>
              <w:jc w:val="center"/>
              <w:rPr>
                <w:rFonts w:ascii="Myriad Pro" w:hAnsi="Myriad Pro" w:cs="Arial"/>
                <w:b/>
                <w:bCs/>
                <w:color w:val="FFFFFF"/>
                <w:sz w:val="22"/>
                <w:szCs w:val="22"/>
                <w:lang w:val="en-GB" w:eastAsia="en-GB" w:bidi="ar-SA"/>
              </w:rPr>
            </w:pPr>
            <w:r w:rsidRPr="00336F57">
              <w:rPr>
                <w:rFonts w:ascii="Myriad Pro" w:hAnsi="Myriad Pro" w:cs="Arial"/>
                <w:b/>
                <w:bCs/>
                <w:color w:val="FFFFFF"/>
                <w:sz w:val="22"/>
                <w:szCs w:val="22"/>
                <w:lang w:val="en-GB" w:eastAsia="en-GB" w:bidi="ar-SA"/>
              </w:rPr>
              <w:t>286</w:t>
            </w:r>
          </w:p>
        </w:tc>
        <w:tc>
          <w:tcPr>
            <w:tcW w:w="203" w:type="pct"/>
            <w:tcBorders>
              <w:top w:val="nil"/>
              <w:left w:val="nil"/>
              <w:bottom w:val="single" w:sz="8" w:space="0" w:color="auto"/>
              <w:right w:val="single" w:sz="8" w:space="0" w:color="auto"/>
            </w:tcBorders>
            <w:shd w:val="clear" w:color="auto" w:fill="365F91"/>
            <w:noWrap/>
            <w:vAlign w:val="center"/>
            <w:hideMark/>
          </w:tcPr>
          <w:p w:rsidR="00336F57" w:rsidRPr="00336F57" w:rsidRDefault="00336F57" w:rsidP="00336F57">
            <w:pPr>
              <w:spacing w:after="0" w:line="240" w:lineRule="auto"/>
              <w:jc w:val="center"/>
              <w:rPr>
                <w:rFonts w:ascii="Myriad Pro" w:hAnsi="Myriad Pro" w:cs="Arial"/>
                <w:b/>
                <w:bCs/>
                <w:color w:val="FFFFFF"/>
                <w:sz w:val="22"/>
                <w:szCs w:val="22"/>
                <w:lang w:val="en-GB" w:eastAsia="en-GB" w:bidi="ar-SA"/>
              </w:rPr>
            </w:pPr>
            <w:r w:rsidRPr="00336F57">
              <w:rPr>
                <w:rFonts w:ascii="Myriad Pro" w:hAnsi="Myriad Pro" w:cs="Arial"/>
                <w:b/>
                <w:bCs/>
                <w:color w:val="FFFFFF"/>
                <w:sz w:val="22"/>
                <w:szCs w:val="22"/>
                <w:lang w:val="en-GB" w:eastAsia="en-GB" w:bidi="ar-SA"/>
              </w:rPr>
              <w:t>211</w:t>
            </w:r>
          </w:p>
        </w:tc>
        <w:tc>
          <w:tcPr>
            <w:tcW w:w="203" w:type="pct"/>
            <w:tcBorders>
              <w:top w:val="nil"/>
              <w:left w:val="nil"/>
              <w:bottom w:val="single" w:sz="8" w:space="0" w:color="auto"/>
              <w:right w:val="single" w:sz="8" w:space="0" w:color="auto"/>
            </w:tcBorders>
            <w:shd w:val="clear" w:color="auto" w:fill="365F91"/>
            <w:noWrap/>
            <w:vAlign w:val="center"/>
            <w:hideMark/>
          </w:tcPr>
          <w:p w:rsidR="00336F57" w:rsidRPr="00336F57" w:rsidRDefault="00336F57" w:rsidP="00336F57">
            <w:pPr>
              <w:spacing w:after="0" w:line="240" w:lineRule="auto"/>
              <w:jc w:val="center"/>
              <w:rPr>
                <w:rFonts w:ascii="Myriad Pro" w:hAnsi="Myriad Pro" w:cs="Arial"/>
                <w:b/>
                <w:bCs/>
                <w:color w:val="FFFFFF"/>
                <w:sz w:val="22"/>
                <w:szCs w:val="22"/>
                <w:lang w:val="en-GB" w:eastAsia="en-GB" w:bidi="ar-SA"/>
              </w:rPr>
            </w:pPr>
            <w:r w:rsidRPr="00336F57">
              <w:rPr>
                <w:rFonts w:ascii="Myriad Pro" w:hAnsi="Myriad Pro" w:cs="Arial"/>
                <w:b/>
                <w:bCs/>
                <w:color w:val="FFFFFF"/>
                <w:sz w:val="22"/>
                <w:szCs w:val="22"/>
                <w:lang w:val="en-GB" w:eastAsia="en-GB" w:bidi="ar-SA"/>
              </w:rPr>
              <w:t>186</w:t>
            </w:r>
          </w:p>
        </w:tc>
        <w:tc>
          <w:tcPr>
            <w:tcW w:w="203" w:type="pct"/>
            <w:tcBorders>
              <w:top w:val="nil"/>
              <w:left w:val="nil"/>
              <w:bottom w:val="single" w:sz="8" w:space="0" w:color="auto"/>
              <w:right w:val="single" w:sz="8" w:space="0" w:color="auto"/>
            </w:tcBorders>
            <w:shd w:val="clear" w:color="auto" w:fill="365F91"/>
            <w:noWrap/>
            <w:vAlign w:val="center"/>
            <w:hideMark/>
          </w:tcPr>
          <w:p w:rsidR="00336F57" w:rsidRPr="00336F57" w:rsidRDefault="00336F57" w:rsidP="00336F57">
            <w:pPr>
              <w:spacing w:after="0" w:line="240" w:lineRule="auto"/>
              <w:jc w:val="center"/>
              <w:rPr>
                <w:rFonts w:ascii="Myriad Pro" w:hAnsi="Myriad Pro" w:cs="Arial"/>
                <w:b/>
                <w:bCs/>
                <w:color w:val="FFFFFF"/>
                <w:sz w:val="22"/>
                <w:szCs w:val="22"/>
                <w:lang w:val="en-GB" w:eastAsia="en-GB" w:bidi="ar-SA"/>
              </w:rPr>
            </w:pPr>
            <w:r w:rsidRPr="00336F57">
              <w:rPr>
                <w:rFonts w:ascii="Myriad Pro" w:hAnsi="Myriad Pro" w:cs="Arial"/>
                <w:b/>
                <w:bCs/>
                <w:color w:val="FFFFFF"/>
                <w:sz w:val="22"/>
                <w:szCs w:val="22"/>
                <w:lang w:val="en-GB" w:eastAsia="en-GB" w:bidi="ar-SA"/>
              </w:rPr>
              <w:t>111</w:t>
            </w:r>
          </w:p>
        </w:tc>
        <w:tc>
          <w:tcPr>
            <w:tcW w:w="204" w:type="pct"/>
            <w:tcBorders>
              <w:top w:val="nil"/>
              <w:left w:val="nil"/>
              <w:bottom w:val="single" w:sz="8" w:space="0" w:color="auto"/>
              <w:right w:val="single" w:sz="8" w:space="0" w:color="auto"/>
            </w:tcBorders>
            <w:shd w:val="clear" w:color="auto" w:fill="365F91"/>
            <w:noWrap/>
            <w:vAlign w:val="center"/>
            <w:hideMark/>
          </w:tcPr>
          <w:p w:rsidR="00336F57" w:rsidRPr="00336F57" w:rsidRDefault="00336F57" w:rsidP="00336F57">
            <w:pPr>
              <w:spacing w:after="0" w:line="240" w:lineRule="auto"/>
              <w:jc w:val="center"/>
              <w:rPr>
                <w:rFonts w:ascii="Myriad Pro" w:hAnsi="Myriad Pro" w:cs="Arial"/>
                <w:b/>
                <w:bCs/>
                <w:color w:val="FFFFFF"/>
                <w:sz w:val="22"/>
                <w:szCs w:val="22"/>
                <w:lang w:val="en-GB" w:eastAsia="en-GB" w:bidi="ar-SA"/>
              </w:rPr>
            </w:pPr>
            <w:r w:rsidRPr="00336F57">
              <w:rPr>
                <w:rFonts w:ascii="Myriad Pro" w:hAnsi="Myriad Pro" w:cs="Arial"/>
                <w:b/>
                <w:bCs/>
                <w:color w:val="FFFFFF"/>
                <w:sz w:val="22"/>
                <w:szCs w:val="22"/>
                <w:lang w:val="en-GB" w:eastAsia="en-GB" w:bidi="ar-SA"/>
              </w:rPr>
              <w:t>154</w:t>
            </w:r>
          </w:p>
        </w:tc>
        <w:tc>
          <w:tcPr>
            <w:tcW w:w="283" w:type="pct"/>
            <w:tcBorders>
              <w:top w:val="nil"/>
              <w:left w:val="nil"/>
              <w:bottom w:val="single" w:sz="8" w:space="0" w:color="auto"/>
              <w:right w:val="single" w:sz="8" w:space="0" w:color="auto"/>
            </w:tcBorders>
            <w:shd w:val="clear" w:color="auto" w:fill="365F91"/>
            <w:noWrap/>
            <w:vAlign w:val="center"/>
            <w:hideMark/>
          </w:tcPr>
          <w:p w:rsidR="00336F57" w:rsidRPr="00336F57" w:rsidRDefault="00336F57" w:rsidP="00336F57">
            <w:pPr>
              <w:spacing w:after="0" w:line="240" w:lineRule="auto"/>
              <w:jc w:val="center"/>
              <w:rPr>
                <w:rFonts w:ascii="Myriad Pro" w:hAnsi="Myriad Pro" w:cs="Arial"/>
                <w:b/>
                <w:bCs/>
                <w:color w:val="FFFFFF"/>
                <w:sz w:val="22"/>
                <w:szCs w:val="22"/>
                <w:lang w:val="en-GB" w:eastAsia="en-GB" w:bidi="ar-SA"/>
              </w:rPr>
            </w:pPr>
            <w:r w:rsidRPr="00336F57">
              <w:rPr>
                <w:rFonts w:ascii="Myriad Pro" w:hAnsi="Myriad Pro" w:cs="Arial"/>
                <w:b/>
                <w:bCs/>
                <w:color w:val="FFFFFF"/>
                <w:sz w:val="22"/>
                <w:szCs w:val="22"/>
                <w:lang w:val="en-GB" w:eastAsia="en-GB" w:bidi="ar-SA"/>
              </w:rPr>
              <w:t>64,468</w:t>
            </w:r>
          </w:p>
        </w:tc>
        <w:tc>
          <w:tcPr>
            <w:tcW w:w="248" w:type="pct"/>
            <w:tcBorders>
              <w:top w:val="nil"/>
              <w:left w:val="nil"/>
              <w:bottom w:val="single" w:sz="8" w:space="0" w:color="auto"/>
              <w:right w:val="single" w:sz="8" w:space="0" w:color="auto"/>
            </w:tcBorders>
            <w:shd w:val="clear" w:color="auto" w:fill="365F91"/>
            <w:vAlign w:val="center"/>
            <w:hideMark/>
          </w:tcPr>
          <w:p w:rsidR="00336F57" w:rsidRPr="00336F57" w:rsidRDefault="00336F57" w:rsidP="00336F57">
            <w:pPr>
              <w:spacing w:after="0" w:line="240" w:lineRule="auto"/>
              <w:jc w:val="center"/>
              <w:rPr>
                <w:rFonts w:ascii="Myriad Pro" w:hAnsi="Myriad Pro" w:cs="Arial"/>
                <w:b/>
                <w:bCs/>
                <w:color w:val="FFFFFF"/>
                <w:sz w:val="22"/>
                <w:szCs w:val="22"/>
                <w:lang w:val="en-GB" w:eastAsia="en-GB" w:bidi="ar-SA"/>
              </w:rPr>
            </w:pPr>
            <w:r w:rsidRPr="00336F57">
              <w:rPr>
                <w:rFonts w:ascii="Myriad Pro" w:hAnsi="Myriad Pro" w:cs="Arial"/>
                <w:b/>
                <w:bCs/>
                <w:color w:val="FFFFFF"/>
                <w:sz w:val="22"/>
                <w:szCs w:val="22"/>
                <w:lang w:val="en-GB" w:eastAsia="en-GB" w:bidi="ar-SA"/>
              </w:rPr>
              <w:t>100%</w:t>
            </w:r>
          </w:p>
        </w:tc>
      </w:tr>
    </w:tbl>
    <w:p w:rsidR="00817849" w:rsidRDefault="00817849" w:rsidP="001E305E">
      <w:pPr>
        <w:spacing w:after="0" w:line="240" w:lineRule="auto"/>
        <w:jc w:val="both"/>
        <w:rPr>
          <w:rFonts w:ascii="Myriad Pro" w:hAnsi="Myriad Pro" w:cs="Arial"/>
          <w:sz w:val="20"/>
          <w:szCs w:val="20"/>
        </w:rPr>
        <w:sectPr w:rsidR="00817849" w:rsidSect="005D69D4">
          <w:headerReference w:type="default" r:id="rId37"/>
          <w:type w:val="continuous"/>
          <w:pgSz w:w="16839" w:h="11907" w:orient="landscape" w:code="9"/>
          <w:pgMar w:top="720" w:right="720" w:bottom="720" w:left="720" w:header="567" w:footer="720" w:gutter="0"/>
          <w:pgNumType w:fmt="lowerRoman" w:start="15"/>
          <w:cols w:space="720"/>
          <w:noEndnote/>
          <w:docGrid w:linePitch="286"/>
        </w:sectPr>
      </w:pPr>
    </w:p>
    <w:p w:rsidR="0059039E" w:rsidRDefault="0059039E" w:rsidP="001E305E">
      <w:pPr>
        <w:spacing w:after="0" w:line="240" w:lineRule="auto"/>
        <w:jc w:val="both"/>
        <w:rPr>
          <w:rFonts w:ascii="Myriad Pro" w:hAnsi="Myriad Pro" w:cs="Arial"/>
          <w:sz w:val="20"/>
          <w:szCs w:val="20"/>
        </w:rPr>
      </w:pPr>
    </w:p>
    <w:p w:rsidR="00754E67" w:rsidRPr="00A606DA" w:rsidRDefault="00754E67" w:rsidP="00754E67">
      <w:pPr>
        <w:pStyle w:val="Heading1"/>
        <w:pBdr>
          <w:bottom w:val="single" w:sz="4" w:space="1" w:color="auto"/>
        </w:pBdr>
        <w:spacing w:before="0" w:after="0"/>
        <w:jc w:val="center"/>
        <w:rPr>
          <w:rFonts w:ascii="Myriad Pro" w:hAnsi="Myriad Pro"/>
          <w:b/>
          <w:bCs/>
          <w:color w:val="365F91"/>
          <w:sz w:val="28"/>
          <w:szCs w:val="28"/>
        </w:rPr>
      </w:pPr>
      <w:bookmarkStart w:id="51" w:name="_Toc417390020"/>
      <w:r w:rsidRPr="00A606DA">
        <w:rPr>
          <w:rFonts w:ascii="Myriad Pro" w:hAnsi="Myriad Pro"/>
          <w:b/>
          <w:bCs/>
          <w:color w:val="365F91"/>
          <w:sz w:val="28"/>
          <w:szCs w:val="28"/>
        </w:rPr>
        <w:t>ANNEX E</w:t>
      </w:r>
      <w:r w:rsidRPr="00A606DA">
        <w:rPr>
          <w:rFonts w:ascii="Myriad Pro" w:hAnsi="Myriad Pro"/>
          <w:b/>
          <w:bCs/>
          <w:color w:val="365F91"/>
          <w:sz w:val="28"/>
          <w:szCs w:val="28"/>
        </w:rPr>
        <w:tab/>
        <w:t>M&amp;E FRAMEWORK</w:t>
      </w:r>
      <w:bookmarkEnd w:id="51"/>
    </w:p>
    <w:p w:rsidR="00817849" w:rsidRDefault="00817849" w:rsidP="001E305E">
      <w:pPr>
        <w:spacing w:after="0" w:line="240" w:lineRule="auto"/>
        <w:jc w:val="both"/>
        <w:rPr>
          <w:rFonts w:ascii="Myriad Pro" w:hAnsi="Myriad Pro" w:cs="Arial"/>
          <w:sz w:val="20"/>
          <w:szCs w:val="20"/>
        </w:rPr>
      </w:pPr>
    </w:p>
    <w:tbl>
      <w:tblPr>
        <w:tblW w:w="15843" w:type="dxa"/>
        <w:jc w:val="center"/>
        <w:tblLook w:val="04A0" w:firstRow="1" w:lastRow="0" w:firstColumn="1" w:lastColumn="0" w:noHBand="0" w:noVBand="1"/>
      </w:tblPr>
      <w:tblGrid>
        <w:gridCol w:w="2684"/>
        <w:gridCol w:w="972"/>
        <w:gridCol w:w="1660"/>
        <w:gridCol w:w="904"/>
        <w:gridCol w:w="711"/>
        <w:gridCol w:w="572"/>
        <w:gridCol w:w="623"/>
        <w:gridCol w:w="572"/>
        <w:gridCol w:w="685"/>
        <w:gridCol w:w="572"/>
        <w:gridCol w:w="859"/>
        <w:gridCol w:w="1276"/>
        <w:gridCol w:w="1141"/>
        <w:gridCol w:w="1145"/>
        <w:gridCol w:w="1467"/>
      </w:tblGrid>
      <w:tr w:rsidR="00601986" w:rsidRPr="00817849" w:rsidTr="00992266">
        <w:trPr>
          <w:trHeight w:val="606"/>
          <w:jc w:val="center"/>
        </w:trPr>
        <w:tc>
          <w:tcPr>
            <w:tcW w:w="0" w:type="auto"/>
            <w:tcBorders>
              <w:top w:val="single" w:sz="8" w:space="0" w:color="auto"/>
              <w:left w:val="single" w:sz="8" w:space="0" w:color="auto"/>
              <w:bottom w:val="single" w:sz="8" w:space="0" w:color="auto"/>
              <w:right w:val="single" w:sz="8" w:space="0" w:color="auto"/>
            </w:tcBorders>
            <w:shd w:val="clear" w:color="000000" w:fill="F3F3F3"/>
            <w:vAlign w:val="center"/>
            <w:hideMark/>
          </w:tcPr>
          <w:p w:rsidR="00817849" w:rsidRPr="00817849" w:rsidRDefault="00817849" w:rsidP="00646A6E">
            <w:pPr>
              <w:spacing w:after="0" w:line="240" w:lineRule="auto"/>
              <w:rPr>
                <w:rFonts w:ascii="Myriad Pro" w:hAnsi="Myriad Pro" w:cs="Calibri"/>
                <w:b/>
                <w:bCs/>
                <w:sz w:val="16"/>
                <w:szCs w:val="16"/>
                <w:lang w:val="en-GB" w:eastAsia="en-GB" w:bidi="ar-SA"/>
              </w:rPr>
            </w:pPr>
            <w:r w:rsidRPr="00817849">
              <w:rPr>
                <w:rFonts w:ascii="Myriad Pro" w:hAnsi="Myriad Pro" w:cs="Calibri"/>
                <w:b/>
                <w:bCs/>
                <w:sz w:val="16"/>
                <w:szCs w:val="16"/>
                <w:lang w:val="en-GB" w:eastAsia="en-GB" w:bidi="ar-SA"/>
              </w:rPr>
              <w:t>Indicators</w:t>
            </w:r>
            <w:r>
              <w:rPr>
                <w:rFonts w:ascii="Myriad Pro" w:hAnsi="Myriad Pro" w:cs="Calibri"/>
                <w:b/>
                <w:bCs/>
                <w:sz w:val="16"/>
                <w:szCs w:val="16"/>
                <w:lang w:val="en-GB" w:eastAsia="en-GB" w:bidi="ar-SA"/>
              </w:rPr>
              <w:t xml:space="preserve"> to Monitor from Project Resul</w:t>
            </w:r>
            <w:r w:rsidRPr="00817849">
              <w:rPr>
                <w:rFonts w:ascii="Myriad Pro" w:hAnsi="Myriad Pro" w:cs="Calibri"/>
                <w:b/>
                <w:bCs/>
                <w:sz w:val="16"/>
                <w:szCs w:val="16"/>
                <w:lang w:val="en-GB" w:eastAsia="en-GB" w:bidi="ar-SA"/>
              </w:rPr>
              <w:t>t</w:t>
            </w:r>
            <w:r>
              <w:rPr>
                <w:rFonts w:ascii="Myriad Pro" w:hAnsi="Myriad Pro" w:cs="Calibri"/>
                <w:b/>
                <w:bCs/>
                <w:sz w:val="16"/>
                <w:szCs w:val="16"/>
                <w:lang w:val="en-GB" w:eastAsia="en-GB" w:bidi="ar-SA"/>
              </w:rPr>
              <w:t>s</w:t>
            </w:r>
            <w:r w:rsidRPr="00817849">
              <w:rPr>
                <w:rFonts w:ascii="Myriad Pro" w:hAnsi="Myriad Pro" w:cs="Calibri"/>
                <w:b/>
                <w:bCs/>
                <w:sz w:val="16"/>
                <w:szCs w:val="16"/>
                <w:lang w:val="en-GB" w:eastAsia="en-GB" w:bidi="ar-SA"/>
              </w:rPr>
              <w:t xml:space="preserve"> Resources Framework</w:t>
            </w:r>
          </w:p>
        </w:tc>
        <w:tc>
          <w:tcPr>
            <w:tcW w:w="0" w:type="auto"/>
            <w:tcBorders>
              <w:top w:val="single" w:sz="8" w:space="0" w:color="auto"/>
              <w:left w:val="nil"/>
              <w:bottom w:val="nil"/>
              <w:right w:val="single" w:sz="8" w:space="0" w:color="auto"/>
            </w:tcBorders>
            <w:shd w:val="clear" w:color="000000" w:fill="F3F3F3"/>
            <w:vAlign w:val="center"/>
            <w:hideMark/>
          </w:tcPr>
          <w:p w:rsidR="00817849" w:rsidRPr="00817849" w:rsidRDefault="00817849" w:rsidP="00817849">
            <w:pPr>
              <w:spacing w:after="0" w:line="240" w:lineRule="auto"/>
              <w:jc w:val="center"/>
              <w:rPr>
                <w:rFonts w:ascii="Myriad Pro" w:hAnsi="Myriad Pro" w:cs="Calibri"/>
                <w:b/>
                <w:bCs/>
                <w:sz w:val="16"/>
                <w:szCs w:val="16"/>
                <w:lang w:val="en-GB" w:eastAsia="en-GB" w:bidi="ar-SA"/>
              </w:rPr>
            </w:pPr>
            <w:r w:rsidRPr="00817849">
              <w:rPr>
                <w:rFonts w:ascii="Myriad Pro" w:hAnsi="Myriad Pro" w:cs="Calibri"/>
                <w:b/>
                <w:bCs/>
                <w:sz w:val="16"/>
                <w:szCs w:val="16"/>
                <w:lang w:val="en-GB" w:eastAsia="en-GB" w:bidi="ar-SA"/>
              </w:rPr>
              <w:t>Project Related Activities</w:t>
            </w:r>
          </w:p>
        </w:tc>
        <w:tc>
          <w:tcPr>
            <w:tcW w:w="0" w:type="auto"/>
            <w:tcBorders>
              <w:top w:val="single" w:sz="8" w:space="0" w:color="auto"/>
              <w:left w:val="nil"/>
              <w:bottom w:val="nil"/>
              <w:right w:val="single" w:sz="8" w:space="0" w:color="auto"/>
            </w:tcBorders>
            <w:shd w:val="clear" w:color="000000" w:fill="F3F3F3"/>
            <w:vAlign w:val="center"/>
            <w:hideMark/>
          </w:tcPr>
          <w:p w:rsidR="00817849" w:rsidRPr="00817849" w:rsidRDefault="00817849" w:rsidP="00817849">
            <w:pPr>
              <w:spacing w:after="0" w:line="240" w:lineRule="auto"/>
              <w:jc w:val="center"/>
              <w:rPr>
                <w:rFonts w:ascii="Myriad Pro" w:hAnsi="Myriad Pro" w:cs="Calibri"/>
                <w:b/>
                <w:bCs/>
                <w:sz w:val="16"/>
                <w:szCs w:val="16"/>
                <w:lang w:val="en-GB" w:eastAsia="en-GB" w:bidi="ar-SA"/>
              </w:rPr>
            </w:pPr>
            <w:r w:rsidRPr="00817849">
              <w:rPr>
                <w:rFonts w:ascii="Myriad Pro" w:hAnsi="Myriad Pro" w:cs="Calibri"/>
                <w:b/>
                <w:bCs/>
                <w:sz w:val="16"/>
                <w:szCs w:val="16"/>
                <w:lang w:val="en-GB" w:eastAsia="en-GB" w:bidi="ar-SA"/>
              </w:rPr>
              <w:t>Responsible/Focal point CMAA Department</w:t>
            </w:r>
          </w:p>
        </w:tc>
        <w:tc>
          <w:tcPr>
            <w:tcW w:w="0" w:type="auto"/>
            <w:tcBorders>
              <w:top w:val="single" w:sz="8" w:space="0" w:color="auto"/>
              <w:left w:val="nil"/>
              <w:bottom w:val="single" w:sz="8" w:space="0" w:color="auto"/>
              <w:right w:val="single" w:sz="8" w:space="0" w:color="auto"/>
            </w:tcBorders>
            <w:shd w:val="clear" w:color="000000" w:fill="F3F3F3"/>
            <w:vAlign w:val="center"/>
            <w:hideMark/>
          </w:tcPr>
          <w:p w:rsidR="00817849" w:rsidRPr="00817849" w:rsidRDefault="00817849" w:rsidP="00817849">
            <w:pPr>
              <w:spacing w:after="0" w:line="240" w:lineRule="auto"/>
              <w:jc w:val="center"/>
              <w:rPr>
                <w:rFonts w:ascii="Myriad Pro" w:hAnsi="Myriad Pro" w:cs="Calibri"/>
                <w:b/>
                <w:bCs/>
                <w:sz w:val="16"/>
                <w:szCs w:val="16"/>
                <w:lang w:val="en-GB" w:eastAsia="en-GB" w:bidi="ar-SA"/>
              </w:rPr>
            </w:pPr>
            <w:r w:rsidRPr="00817849">
              <w:rPr>
                <w:rFonts w:ascii="Myriad Pro" w:hAnsi="Myriad Pro" w:cs="Calibri"/>
                <w:b/>
                <w:bCs/>
                <w:sz w:val="16"/>
                <w:szCs w:val="16"/>
                <w:lang w:val="en-GB" w:eastAsia="en-GB" w:bidi="ar-SA"/>
              </w:rPr>
              <w:t>Baseline data</w:t>
            </w:r>
          </w:p>
        </w:tc>
        <w:tc>
          <w:tcPr>
            <w:tcW w:w="0" w:type="auto"/>
            <w:tcBorders>
              <w:top w:val="single" w:sz="8" w:space="0" w:color="auto"/>
              <w:left w:val="nil"/>
              <w:bottom w:val="nil"/>
              <w:right w:val="single" w:sz="8" w:space="0" w:color="auto"/>
            </w:tcBorders>
            <w:shd w:val="clear" w:color="000000" w:fill="F3F3F3"/>
            <w:vAlign w:val="center"/>
            <w:hideMark/>
          </w:tcPr>
          <w:p w:rsidR="00817849" w:rsidRPr="00817849" w:rsidRDefault="00817849" w:rsidP="00817849">
            <w:pPr>
              <w:spacing w:after="0" w:line="240" w:lineRule="auto"/>
              <w:jc w:val="center"/>
              <w:rPr>
                <w:rFonts w:ascii="Myriad Pro" w:hAnsi="Myriad Pro" w:cs="Calibri"/>
                <w:b/>
                <w:bCs/>
                <w:sz w:val="16"/>
                <w:szCs w:val="16"/>
                <w:lang w:val="en-GB" w:eastAsia="en-GB" w:bidi="ar-SA"/>
              </w:rPr>
            </w:pPr>
            <w:r w:rsidRPr="00817849">
              <w:rPr>
                <w:rFonts w:ascii="Myriad Pro" w:hAnsi="Myriad Pro" w:cs="Calibri"/>
                <w:b/>
                <w:bCs/>
                <w:sz w:val="16"/>
                <w:szCs w:val="16"/>
                <w:lang w:val="en-GB" w:eastAsia="en-GB" w:bidi="ar-SA"/>
              </w:rPr>
              <w:t> </w:t>
            </w:r>
          </w:p>
        </w:tc>
        <w:tc>
          <w:tcPr>
            <w:tcW w:w="0" w:type="auto"/>
            <w:gridSpan w:val="5"/>
            <w:tcBorders>
              <w:top w:val="single" w:sz="8" w:space="0" w:color="auto"/>
              <w:left w:val="nil"/>
              <w:bottom w:val="nil"/>
              <w:right w:val="single" w:sz="8" w:space="0" w:color="000000"/>
            </w:tcBorders>
            <w:shd w:val="clear" w:color="000000" w:fill="F3F3F3"/>
            <w:vAlign w:val="center"/>
            <w:hideMark/>
          </w:tcPr>
          <w:p w:rsidR="00817849" w:rsidRPr="00817849" w:rsidRDefault="00817849" w:rsidP="00817849">
            <w:pPr>
              <w:spacing w:after="0" w:line="240" w:lineRule="auto"/>
              <w:jc w:val="center"/>
              <w:rPr>
                <w:rFonts w:ascii="Myriad Pro" w:hAnsi="Myriad Pro" w:cs="Calibri"/>
                <w:b/>
                <w:bCs/>
                <w:sz w:val="16"/>
                <w:szCs w:val="16"/>
                <w:lang w:val="en-GB" w:eastAsia="en-GB" w:bidi="ar-SA"/>
              </w:rPr>
            </w:pPr>
            <w:r w:rsidRPr="00817849">
              <w:rPr>
                <w:rFonts w:ascii="Myriad Pro" w:hAnsi="Myriad Pro" w:cs="Calibri"/>
                <w:b/>
                <w:bCs/>
                <w:sz w:val="16"/>
                <w:szCs w:val="16"/>
                <w:lang w:val="en-GB" w:eastAsia="en-GB" w:bidi="ar-SA"/>
              </w:rPr>
              <w:t>Annual Target and results</w:t>
            </w:r>
          </w:p>
        </w:tc>
        <w:tc>
          <w:tcPr>
            <w:tcW w:w="0" w:type="auto"/>
            <w:tcBorders>
              <w:top w:val="single" w:sz="8" w:space="0" w:color="auto"/>
              <w:left w:val="nil"/>
              <w:bottom w:val="single" w:sz="8" w:space="0" w:color="auto"/>
              <w:right w:val="single" w:sz="8" w:space="0" w:color="auto"/>
            </w:tcBorders>
            <w:shd w:val="clear" w:color="000000" w:fill="F3F3F3"/>
            <w:vAlign w:val="center"/>
            <w:hideMark/>
          </w:tcPr>
          <w:p w:rsidR="00817849" w:rsidRPr="00817849" w:rsidRDefault="00817849" w:rsidP="00817849">
            <w:pPr>
              <w:spacing w:after="0" w:line="240" w:lineRule="auto"/>
              <w:jc w:val="center"/>
              <w:rPr>
                <w:rFonts w:ascii="Myriad Pro" w:hAnsi="Myriad Pro" w:cs="Calibri"/>
                <w:b/>
                <w:bCs/>
                <w:sz w:val="16"/>
                <w:szCs w:val="16"/>
                <w:lang w:val="en-GB" w:eastAsia="en-GB" w:bidi="ar-SA"/>
              </w:rPr>
            </w:pPr>
            <w:r w:rsidRPr="00817849">
              <w:rPr>
                <w:rFonts w:ascii="Myriad Pro" w:hAnsi="Myriad Pro" w:cs="Calibri"/>
                <w:b/>
                <w:bCs/>
                <w:sz w:val="16"/>
                <w:szCs w:val="16"/>
                <w:lang w:val="en-GB" w:eastAsia="en-GB" w:bidi="ar-SA"/>
              </w:rPr>
              <w:t>Target (Ended Project)</w:t>
            </w:r>
          </w:p>
        </w:tc>
        <w:tc>
          <w:tcPr>
            <w:tcW w:w="0" w:type="auto"/>
            <w:tcBorders>
              <w:top w:val="single" w:sz="8" w:space="0" w:color="auto"/>
              <w:left w:val="nil"/>
              <w:bottom w:val="single" w:sz="8" w:space="0" w:color="auto"/>
              <w:right w:val="single" w:sz="8" w:space="0" w:color="auto"/>
            </w:tcBorders>
            <w:shd w:val="clear" w:color="000000" w:fill="F3F3F3"/>
            <w:vAlign w:val="center"/>
            <w:hideMark/>
          </w:tcPr>
          <w:p w:rsidR="00817849" w:rsidRPr="00817849" w:rsidRDefault="00817849" w:rsidP="00817849">
            <w:pPr>
              <w:spacing w:after="0" w:line="240" w:lineRule="auto"/>
              <w:jc w:val="center"/>
              <w:rPr>
                <w:rFonts w:ascii="Myriad Pro" w:hAnsi="Myriad Pro" w:cs="Calibri"/>
                <w:b/>
                <w:bCs/>
                <w:sz w:val="16"/>
                <w:szCs w:val="16"/>
                <w:lang w:val="en-GB" w:eastAsia="en-GB" w:bidi="ar-SA"/>
              </w:rPr>
            </w:pPr>
            <w:r w:rsidRPr="00817849">
              <w:rPr>
                <w:rFonts w:ascii="Myriad Pro" w:hAnsi="Myriad Pro" w:cs="Calibri"/>
                <w:b/>
                <w:bCs/>
                <w:sz w:val="16"/>
                <w:szCs w:val="16"/>
                <w:lang w:val="en-GB" w:eastAsia="en-GB" w:bidi="ar-SA"/>
              </w:rPr>
              <w:t>Means of Verification: Data Source and Type</w:t>
            </w:r>
          </w:p>
        </w:tc>
        <w:tc>
          <w:tcPr>
            <w:tcW w:w="0" w:type="auto"/>
            <w:tcBorders>
              <w:top w:val="single" w:sz="8" w:space="0" w:color="auto"/>
              <w:left w:val="nil"/>
              <w:bottom w:val="single" w:sz="8" w:space="0" w:color="auto"/>
              <w:right w:val="single" w:sz="8" w:space="0" w:color="auto"/>
            </w:tcBorders>
            <w:shd w:val="clear" w:color="000000" w:fill="F3F3F3"/>
            <w:vAlign w:val="center"/>
            <w:hideMark/>
          </w:tcPr>
          <w:p w:rsidR="00817849" w:rsidRPr="00817849" w:rsidRDefault="00817849" w:rsidP="00817849">
            <w:pPr>
              <w:spacing w:after="0" w:line="240" w:lineRule="auto"/>
              <w:jc w:val="center"/>
              <w:rPr>
                <w:rFonts w:ascii="Myriad Pro" w:hAnsi="Myriad Pro" w:cs="Calibri"/>
                <w:b/>
                <w:bCs/>
                <w:sz w:val="16"/>
                <w:szCs w:val="16"/>
                <w:lang w:val="en-GB" w:eastAsia="en-GB" w:bidi="ar-SA"/>
              </w:rPr>
            </w:pPr>
            <w:r w:rsidRPr="00817849">
              <w:rPr>
                <w:rFonts w:ascii="Myriad Pro" w:hAnsi="Myriad Pro" w:cs="Calibri"/>
                <w:b/>
                <w:bCs/>
                <w:sz w:val="16"/>
                <w:szCs w:val="16"/>
                <w:lang w:val="en-GB" w:eastAsia="en-GB" w:bidi="ar-SA"/>
              </w:rPr>
              <w:t xml:space="preserve">Extra Resources required </w:t>
            </w:r>
          </w:p>
        </w:tc>
        <w:tc>
          <w:tcPr>
            <w:tcW w:w="0" w:type="auto"/>
            <w:tcBorders>
              <w:top w:val="single" w:sz="8" w:space="0" w:color="auto"/>
              <w:left w:val="nil"/>
              <w:bottom w:val="single" w:sz="8" w:space="0" w:color="auto"/>
              <w:right w:val="single" w:sz="8" w:space="0" w:color="auto"/>
            </w:tcBorders>
            <w:shd w:val="clear" w:color="000000" w:fill="F3F3F3"/>
            <w:vAlign w:val="center"/>
            <w:hideMark/>
          </w:tcPr>
          <w:p w:rsidR="00817849" w:rsidRPr="00817849" w:rsidRDefault="00817849" w:rsidP="00817849">
            <w:pPr>
              <w:spacing w:after="0" w:line="240" w:lineRule="auto"/>
              <w:jc w:val="center"/>
              <w:rPr>
                <w:rFonts w:ascii="Myriad Pro" w:hAnsi="Myriad Pro" w:cs="Calibri"/>
                <w:b/>
                <w:bCs/>
                <w:sz w:val="16"/>
                <w:szCs w:val="16"/>
                <w:lang w:val="en-GB" w:eastAsia="en-GB" w:bidi="ar-SA"/>
              </w:rPr>
            </w:pPr>
            <w:r w:rsidRPr="00817849">
              <w:rPr>
                <w:rFonts w:ascii="Myriad Pro" w:hAnsi="Myriad Pro" w:cs="Calibri"/>
                <w:b/>
                <w:bCs/>
                <w:sz w:val="16"/>
                <w:szCs w:val="16"/>
                <w:lang w:val="en-GB" w:eastAsia="en-GB" w:bidi="ar-SA"/>
              </w:rPr>
              <w:t>Frequency</w:t>
            </w:r>
          </w:p>
        </w:tc>
        <w:tc>
          <w:tcPr>
            <w:tcW w:w="1467" w:type="dxa"/>
            <w:tcBorders>
              <w:top w:val="single" w:sz="8" w:space="0" w:color="auto"/>
              <w:left w:val="nil"/>
              <w:bottom w:val="single" w:sz="8" w:space="0" w:color="auto"/>
              <w:right w:val="single" w:sz="8" w:space="0" w:color="auto"/>
            </w:tcBorders>
            <w:shd w:val="clear" w:color="000000" w:fill="F3F3F3"/>
            <w:vAlign w:val="center"/>
            <w:hideMark/>
          </w:tcPr>
          <w:p w:rsidR="00817849" w:rsidRPr="00817849" w:rsidRDefault="00817849" w:rsidP="00817849">
            <w:pPr>
              <w:spacing w:after="0" w:line="240" w:lineRule="auto"/>
              <w:jc w:val="center"/>
              <w:rPr>
                <w:rFonts w:ascii="Myriad Pro" w:hAnsi="Myriad Pro" w:cs="Calibri"/>
                <w:b/>
                <w:bCs/>
                <w:sz w:val="16"/>
                <w:szCs w:val="16"/>
                <w:lang w:val="en-GB" w:eastAsia="en-GB" w:bidi="ar-SA"/>
              </w:rPr>
            </w:pPr>
            <w:r w:rsidRPr="00817849">
              <w:rPr>
                <w:rFonts w:ascii="Myriad Pro" w:hAnsi="Myriad Pro" w:cs="Calibri"/>
                <w:b/>
                <w:bCs/>
                <w:sz w:val="16"/>
                <w:szCs w:val="16"/>
                <w:lang w:val="en-GB" w:eastAsia="en-GB" w:bidi="ar-SA"/>
              </w:rPr>
              <w:t>Remarks 2014</w:t>
            </w:r>
          </w:p>
        </w:tc>
      </w:tr>
      <w:tr w:rsidR="00817849" w:rsidRPr="00817849" w:rsidTr="00992266">
        <w:trPr>
          <w:trHeight w:val="135"/>
          <w:jc w:val="center"/>
        </w:trPr>
        <w:tc>
          <w:tcPr>
            <w:tcW w:w="0" w:type="auto"/>
            <w:gridSpan w:val="5"/>
            <w:tcBorders>
              <w:top w:val="single" w:sz="8" w:space="0" w:color="auto"/>
              <w:left w:val="single" w:sz="8" w:space="0" w:color="auto"/>
              <w:bottom w:val="single" w:sz="8" w:space="0" w:color="auto"/>
              <w:right w:val="single" w:sz="8" w:space="0" w:color="000000"/>
            </w:tcBorders>
            <w:shd w:val="clear" w:color="000000" w:fill="BFBFBF"/>
            <w:vAlign w:val="center"/>
            <w:hideMark/>
          </w:tcPr>
          <w:p w:rsidR="00817849" w:rsidRPr="00817849" w:rsidRDefault="00817849" w:rsidP="00817849">
            <w:pPr>
              <w:spacing w:after="0" w:line="240" w:lineRule="auto"/>
              <w:jc w:val="center"/>
              <w:rPr>
                <w:rFonts w:ascii="Myriad Pro" w:hAnsi="Myriad Pro" w:cs="Arial"/>
                <w:b/>
                <w:bCs/>
                <w:sz w:val="16"/>
                <w:szCs w:val="16"/>
                <w:lang w:val="en-GB" w:eastAsia="en-GB" w:bidi="ar-SA"/>
              </w:rPr>
            </w:pPr>
            <w:r w:rsidRPr="00817849">
              <w:rPr>
                <w:rFonts w:ascii="Myriad Pro" w:hAnsi="Myriad Pro" w:cs="Arial"/>
                <w:b/>
                <w:bCs/>
                <w:sz w:val="16"/>
                <w:szCs w:val="16"/>
                <w:lang w:val="en-GB" w:eastAsia="en-GB" w:bidi="ar-SA"/>
              </w:rPr>
              <w:t> </w:t>
            </w:r>
          </w:p>
        </w:tc>
        <w:tc>
          <w:tcPr>
            <w:tcW w:w="0" w:type="auto"/>
            <w:tcBorders>
              <w:top w:val="single" w:sz="8" w:space="0" w:color="auto"/>
              <w:left w:val="nil"/>
              <w:bottom w:val="single" w:sz="8" w:space="0" w:color="auto"/>
              <w:right w:val="single" w:sz="8" w:space="0" w:color="auto"/>
            </w:tcBorders>
            <w:shd w:val="clear" w:color="000000" w:fill="BFBFBF"/>
            <w:vAlign w:val="center"/>
            <w:hideMark/>
          </w:tcPr>
          <w:p w:rsidR="00817849" w:rsidRPr="00817849" w:rsidRDefault="00817849" w:rsidP="00817849">
            <w:pPr>
              <w:spacing w:after="0" w:line="240" w:lineRule="auto"/>
              <w:jc w:val="center"/>
              <w:rPr>
                <w:rFonts w:ascii="Myriad Pro" w:hAnsi="Myriad Pro" w:cs="Arial"/>
                <w:b/>
                <w:bCs/>
                <w:sz w:val="16"/>
                <w:szCs w:val="16"/>
                <w:lang w:val="en-GB" w:eastAsia="en-GB" w:bidi="ar-SA"/>
              </w:rPr>
            </w:pPr>
            <w:r w:rsidRPr="00817849">
              <w:rPr>
                <w:rFonts w:ascii="Myriad Pro" w:hAnsi="Myriad Pro" w:cs="Arial"/>
                <w:b/>
                <w:bCs/>
                <w:sz w:val="16"/>
                <w:szCs w:val="16"/>
                <w:lang w:val="en-GB" w:eastAsia="en-GB" w:bidi="ar-SA"/>
              </w:rPr>
              <w:t>2011</w:t>
            </w:r>
          </w:p>
        </w:tc>
        <w:tc>
          <w:tcPr>
            <w:tcW w:w="0" w:type="auto"/>
            <w:tcBorders>
              <w:top w:val="single" w:sz="8" w:space="0" w:color="auto"/>
              <w:left w:val="nil"/>
              <w:bottom w:val="single" w:sz="8" w:space="0" w:color="auto"/>
              <w:right w:val="single" w:sz="8" w:space="0" w:color="auto"/>
            </w:tcBorders>
            <w:shd w:val="clear" w:color="000000" w:fill="BFBFBF"/>
            <w:vAlign w:val="center"/>
            <w:hideMark/>
          </w:tcPr>
          <w:p w:rsidR="00817849" w:rsidRPr="00817849" w:rsidRDefault="00817849" w:rsidP="00817849">
            <w:pPr>
              <w:spacing w:after="0" w:line="240" w:lineRule="auto"/>
              <w:jc w:val="center"/>
              <w:rPr>
                <w:rFonts w:ascii="Myriad Pro" w:hAnsi="Myriad Pro" w:cs="Arial"/>
                <w:b/>
                <w:bCs/>
                <w:sz w:val="16"/>
                <w:szCs w:val="16"/>
                <w:lang w:val="en-GB" w:eastAsia="en-GB" w:bidi="ar-SA"/>
              </w:rPr>
            </w:pPr>
            <w:r w:rsidRPr="00817849">
              <w:rPr>
                <w:rFonts w:ascii="Myriad Pro" w:hAnsi="Myriad Pro" w:cs="Arial"/>
                <w:b/>
                <w:bCs/>
                <w:sz w:val="16"/>
                <w:szCs w:val="16"/>
                <w:lang w:val="en-GB" w:eastAsia="en-GB" w:bidi="ar-SA"/>
              </w:rPr>
              <w:t>2012</w:t>
            </w:r>
          </w:p>
        </w:tc>
        <w:tc>
          <w:tcPr>
            <w:tcW w:w="0" w:type="auto"/>
            <w:tcBorders>
              <w:top w:val="single" w:sz="8" w:space="0" w:color="auto"/>
              <w:left w:val="nil"/>
              <w:bottom w:val="single" w:sz="8" w:space="0" w:color="auto"/>
              <w:right w:val="single" w:sz="8" w:space="0" w:color="auto"/>
            </w:tcBorders>
            <w:shd w:val="clear" w:color="000000" w:fill="BFBFBF"/>
            <w:vAlign w:val="center"/>
            <w:hideMark/>
          </w:tcPr>
          <w:p w:rsidR="00817849" w:rsidRPr="00817849" w:rsidRDefault="00817849" w:rsidP="00817849">
            <w:pPr>
              <w:spacing w:after="0" w:line="240" w:lineRule="auto"/>
              <w:jc w:val="center"/>
              <w:rPr>
                <w:rFonts w:ascii="Myriad Pro" w:hAnsi="Myriad Pro" w:cs="Arial"/>
                <w:b/>
                <w:bCs/>
                <w:sz w:val="16"/>
                <w:szCs w:val="16"/>
                <w:lang w:val="en-GB" w:eastAsia="en-GB" w:bidi="ar-SA"/>
              </w:rPr>
            </w:pPr>
            <w:r w:rsidRPr="00817849">
              <w:rPr>
                <w:rFonts w:ascii="Myriad Pro" w:hAnsi="Myriad Pro" w:cs="Arial"/>
                <w:b/>
                <w:bCs/>
                <w:sz w:val="16"/>
                <w:szCs w:val="16"/>
                <w:lang w:val="en-GB" w:eastAsia="en-GB" w:bidi="ar-SA"/>
              </w:rPr>
              <w:t>2013</w:t>
            </w:r>
          </w:p>
        </w:tc>
        <w:tc>
          <w:tcPr>
            <w:tcW w:w="0" w:type="auto"/>
            <w:tcBorders>
              <w:top w:val="single" w:sz="8" w:space="0" w:color="auto"/>
              <w:left w:val="nil"/>
              <w:bottom w:val="single" w:sz="8" w:space="0" w:color="auto"/>
              <w:right w:val="single" w:sz="8" w:space="0" w:color="auto"/>
            </w:tcBorders>
            <w:shd w:val="clear" w:color="000000" w:fill="BFBFBF"/>
            <w:vAlign w:val="center"/>
            <w:hideMark/>
          </w:tcPr>
          <w:p w:rsidR="00817849" w:rsidRPr="00817849" w:rsidRDefault="00817849" w:rsidP="00817849">
            <w:pPr>
              <w:spacing w:after="0" w:line="240" w:lineRule="auto"/>
              <w:jc w:val="center"/>
              <w:rPr>
                <w:rFonts w:ascii="Myriad Pro" w:hAnsi="Myriad Pro" w:cs="Arial"/>
                <w:b/>
                <w:bCs/>
                <w:sz w:val="16"/>
                <w:szCs w:val="16"/>
                <w:lang w:val="en-GB" w:eastAsia="en-GB" w:bidi="ar-SA"/>
              </w:rPr>
            </w:pPr>
            <w:r w:rsidRPr="00817849">
              <w:rPr>
                <w:rFonts w:ascii="Myriad Pro" w:hAnsi="Myriad Pro" w:cs="Arial"/>
                <w:b/>
                <w:bCs/>
                <w:sz w:val="16"/>
                <w:szCs w:val="16"/>
                <w:lang w:val="en-GB" w:eastAsia="en-GB" w:bidi="ar-SA"/>
              </w:rPr>
              <w:t>2014</w:t>
            </w:r>
          </w:p>
        </w:tc>
        <w:tc>
          <w:tcPr>
            <w:tcW w:w="0" w:type="auto"/>
            <w:tcBorders>
              <w:top w:val="single" w:sz="8" w:space="0" w:color="auto"/>
              <w:left w:val="nil"/>
              <w:bottom w:val="single" w:sz="8" w:space="0" w:color="auto"/>
              <w:right w:val="single" w:sz="8" w:space="0" w:color="auto"/>
            </w:tcBorders>
            <w:shd w:val="clear" w:color="000000" w:fill="BFBFBF"/>
            <w:vAlign w:val="center"/>
            <w:hideMark/>
          </w:tcPr>
          <w:p w:rsidR="00817849" w:rsidRPr="00817849" w:rsidRDefault="00817849" w:rsidP="00817849">
            <w:pPr>
              <w:spacing w:after="0" w:line="240" w:lineRule="auto"/>
              <w:jc w:val="center"/>
              <w:rPr>
                <w:rFonts w:ascii="Myriad Pro" w:hAnsi="Myriad Pro" w:cs="Arial"/>
                <w:b/>
                <w:bCs/>
                <w:sz w:val="16"/>
                <w:szCs w:val="16"/>
                <w:lang w:val="en-GB" w:eastAsia="en-GB" w:bidi="ar-SA"/>
              </w:rPr>
            </w:pPr>
            <w:r w:rsidRPr="00817849">
              <w:rPr>
                <w:rFonts w:ascii="Myriad Pro" w:hAnsi="Myriad Pro" w:cs="Arial"/>
                <w:b/>
                <w:bCs/>
                <w:sz w:val="16"/>
                <w:szCs w:val="16"/>
                <w:lang w:val="en-GB" w:eastAsia="en-GB" w:bidi="ar-SA"/>
              </w:rPr>
              <w:t>2015</w:t>
            </w:r>
          </w:p>
        </w:tc>
        <w:tc>
          <w:tcPr>
            <w:tcW w:w="6104" w:type="dxa"/>
            <w:gridSpan w:val="5"/>
            <w:tcBorders>
              <w:top w:val="single" w:sz="8" w:space="0" w:color="auto"/>
              <w:left w:val="nil"/>
              <w:bottom w:val="single" w:sz="8" w:space="0" w:color="auto"/>
              <w:right w:val="single" w:sz="8" w:space="0" w:color="000000"/>
            </w:tcBorders>
            <w:shd w:val="clear" w:color="000000" w:fill="BFBFBF"/>
            <w:vAlign w:val="center"/>
            <w:hideMark/>
          </w:tcPr>
          <w:p w:rsidR="00817849" w:rsidRPr="00817849" w:rsidRDefault="00817849" w:rsidP="00817849">
            <w:pPr>
              <w:spacing w:after="0" w:line="240" w:lineRule="auto"/>
              <w:jc w:val="center"/>
              <w:rPr>
                <w:rFonts w:ascii="Myriad Pro" w:hAnsi="Myriad Pro" w:cs="Arial"/>
                <w:b/>
                <w:bCs/>
                <w:sz w:val="16"/>
                <w:szCs w:val="16"/>
                <w:lang w:val="en-GB" w:eastAsia="en-GB" w:bidi="ar-SA"/>
              </w:rPr>
            </w:pPr>
            <w:r w:rsidRPr="00817849">
              <w:rPr>
                <w:rFonts w:ascii="Myriad Pro" w:hAnsi="Myriad Pro" w:cs="Arial"/>
                <w:b/>
                <w:bCs/>
                <w:sz w:val="16"/>
                <w:szCs w:val="16"/>
                <w:lang w:val="en-GB" w:eastAsia="en-GB" w:bidi="ar-SA"/>
              </w:rPr>
              <w:t> </w:t>
            </w:r>
          </w:p>
        </w:tc>
      </w:tr>
      <w:tr w:rsidR="00817849" w:rsidRPr="00817849" w:rsidTr="00992266">
        <w:trPr>
          <w:trHeight w:val="80"/>
          <w:jc w:val="center"/>
        </w:trPr>
        <w:tc>
          <w:tcPr>
            <w:tcW w:w="15843" w:type="dxa"/>
            <w:gridSpan w:val="15"/>
            <w:tcBorders>
              <w:top w:val="single" w:sz="4" w:space="0" w:color="auto"/>
              <w:left w:val="single" w:sz="8" w:space="0" w:color="auto"/>
              <w:bottom w:val="single" w:sz="8" w:space="0" w:color="auto"/>
              <w:right w:val="nil"/>
            </w:tcBorders>
            <w:shd w:val="clear" w:color="auto" w:fill="365F91"/>
            <w:vAlign w:val="center"/>
            <w:hideMark/>
          </w:tcPr>
          <w:p w:rsidR="00817849" w:rsidRPr="00033FDB" w:rsidRDefault="00817849" w:rsidP="00817849">
            <w:pPr>
              <w:spacing w:after="0" w:line="240" w:lineRule="auto"/>
              <w:rPr>
                <w:rFonts w:ascii="Myriad Pro" w:hAnsi="Myriad Pro" w:cs="Tahoma"/>
                <w:b/>
                <w:bCs/>
                <w:color w:val="FFFFFF"/>
                <w:sz w:val="16"/>
                <w:szCs w:val="16"/>
                <w:lang w:val="en-GB" w:eastAsia="en-GB" w:bidi="ar-SA"/>
              </w:rPr>
            </w:pPr>
            <w:r w:rsidRPr="00033FDB">
              <w:rPr>
                <w:rFonts w:ascii="Myriad Pro" w:hAnsi="Myriad Pro" w:cs="Tahoma"/>
                <w:b/>
                <w:bCs/>
                <w:color w:val="FFFFFF"/>
                <w:sz w:val="16"/>
                <w:szCs w:val="16"/>
                <w:lang w:val="en-GB" w:eastAsia="en-GB" w:bidi="ar-SA"/>
              </w:rPr>
              <w:t>Outcome 1: By 2015, national and sub-national capacities strengthened to develop more diversified, sustainable and equitable economy</w:t>
            </w:r>
          </w:p>
        </w:tc>
      </w:tr>
      <w:tr w:rsidR="00601986" w:rsidRPr="00817849" w:rsidTr="00992266">
        <w:trPr>
          <w:trHeight w:val="296"/>
          <w:jc w:val="center"/>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rPr>
                <w:rFonts w:ascii="Myriad Pro" w:hAnsi="Myriad Pro" w:cs="Calibri"/>
                <w:sz w:val="16"/>
                <w:szCs w:val="16"/>
                <w:lang w:val="en-GB" w:eastAsia="en-GB" w:bidi="ar-SA"/>
              </w:rPr>
            </w:pPr>
            <w:r w:rsidRPr="00817849">
              <w:rPr>
                <w:rFonts w:ascii="Myriad Pro" w:hAnsi="Myriad Pro" w:cs="Calibri"/>
                <w:sz w:val="16"/>
                <w:szCs w:val="16"/>
                <w:lang w:val="en-GB" w:eastAsia="en-GB" w:bidi="ar-SA"/>
              </w:rPr>
              <w:t>% of land cleared from mines annually through local planning process used for agriculture</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Calibri"/>
                <w:sz w:val="16"/>
                <w:szCs w:val="16"/>
                <w:lang w:val="en-GB" w:eastAsia="en-GB" w:bidi="ar-SA"/>
              </w:rPr>
            </w:pPr>
            <w:r w:rsidRPr="00817849">
              <w:rPr>
                <w:rFonts w:ascii="Myriad Pro" w:hAnsi="Myriad Pro" w:cs="Calibri"/>
                <w:sz w:val="16"/>
                <w:szCs w:val="16"/>
                <w:lang w:val="en-GB" w:eastAsia="en-GB" w:bidi="ar-SA"/>
              </w:rPr>
              <w:t>Output 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Calibri"/>
                <w:sz w:val="16"/>
                <w:szCs w:val="16"/>
                <w:lang w:val="en-GB" w:eastAsia="en-GB" w:bidi="ar-SA"/>
              </w:rPr>
            </w:pPr>
            <w:r w:rsidRPr="00817849">
              <w:rPr>
                <w:rFonts w:ascii="Myriad Pro" w:hAnsi="Myriad Pro" w:cs="Calibri"/>
                <w:sz w:val="16"/>
                <w:szCs w:val="16"/>
                <w:lang w:val="en-GB" w:eastAsia="en-GB" w:bidi="ar-SA"/>
              </w:rPr>
              <w:t>SEPD</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50% (2009)</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Targets</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60%</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70%</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70%</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70%</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70%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70% (2011)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Pr>
                <w:rFonts w:ascii="Myriad Pro" w:hAnsi="Myriad Pro" w:cs="Tahoma"/>
                <w:sz w:val="16"/>
                <w:szCs w:val="16"/>
                <w:lang w:val="en-GB" w:eastAsia="en-GB" w:bidi="ar-SA"/>
              </w:rPr>
              <w:t>PCM Report</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Costs covered by government</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601986" w:rsidP="00817849">
            <w:pPr>
              <w:spacing w:after="0" w:line="240" w:lineRule="auto"/>
              <w:jc w:val="center"/>
              <w:rPr>
                <w:rFonts w:ascii="Myriad Pro" w:hAnsi="Myriad Pro" w:cs="Tahoma"/>
                <w:sz w:val="16"/>
                <w:szCs w:val="16"/>
                <w:lang w:val="en-GB" w:eastAsia="en-GB" w:bidi="ar-SA"/>
              </w:rPr>
            </w:pPr>
            <w:r>
              <w:rPr>
                <w:rFonts w:ascii="Myriad Pro" w:hAnsi="Myriad Pro" w:cs="Tahoma"/>
                <w:sz w:val="16"/>
                <w:szCs w:val="16"/>
                <w:lang w:val="en-GB" w:eastAsia="en-GB" w:bidi="ar-SA"/>
              </w:rPr>
              <w:t>Annual</w:t>
            </w:r>
          </w:p>
        </w:tc>
        <w:tc>
          <w:tcPr>
            <w:tcW w:w="1467" w:type="dxa"/>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CFRII is 88%</w:t>
            </w:r>
          </w:p>
        </w:tc>
      </w:tr>
      <w:tr w:rsidR="00601986" w:rsidRPr="00817849" w:rsidTr="00992266">
        <w:trPr>
          <w:trHeight w:val="101"/>
          <w:jc w:val="center"/>
        </w:trPr>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Calibri"/>
                <w:sz w:val="16"/>
                <w:szCs w:val="16"/>
                <w:lang w:val="en-GB" w:eastAsia="en-GB" w:bidi="ar-SA"/>
              </w:rPr>
            </w:pP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Calibri"/>
                <w:sz w:val="16"/>
                <w:szCs w:val="16"/>
                <w:lang w:val="en-GB" w:eastAsia="en-GB" w:bidi="ar-SA"/>
              </w:rPr>
            </w:pP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Calibri"/>
                <w:sz w:val="16"/>
                <w:szCs w:val="16"/>
                <w:lang w:val="en-GB" w:eastAsia="en-GB" w:bidi="ar-SA"/>
              </w:rPr>
            </w:pP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Arial"/>
                <w:sz w:val="16"/>
                <w:szCs w:val="16"/>
                <w:lang w:val="en-GB" w:eastAsia="en-GB" w:bidi="ar-SA"/>
              </w:rPr>
            </w:pP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Results</w:t>
            </w:r>
          </w:p>
        </w:tc>
        <w:tc>
          <w:tcPr>
            <w:tcW w:w="0" w:type="auto"/>
            <w:tcBorders>
              <w:top w:val="nil"/>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57%</w:t>
            </w:r>
          </w:p>
        </w:tc>
        <w:tc>
          <w:tcPr>
            <w:tcW w:w="0" w:type="auto"/>
            <w:tcBorders>
              <w:top w:val="nil"/>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80%</w:t>
            </w:r>
          </w:p>
        </w:tc>
        <w:tc>
          <w:tcPr>
            <w:tcW w:w="0" w:type="auto"/>
            <w:tcBorders>
              <w:top w:val="nil"/>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76%</w:t>
            </w:r>
          </w:p>
        </w:tc>
        <w:tc>
          <w:tcPr>
            <w:tcW w:w="0" w:type="auto"/>
            <w:tcBorders>
              <w:top w:val="nil"/>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66%</w:t>
            </w:r>
          </w:p>
        </w:tc>
        <w:tc>
          <w:tcPr>
            <w:tcW w:w="0" w:type="auto"/>
            <w:tcBorders>
              <w:top w:val="nil"/>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 </w:t>
            </w: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Tahoma"/>
                <w:sz w:val="16"/>
                <w:szCs w:val="16"/>
                <w:lang w:val="en-GB" w:eastAsia="en-GB" w:bidi="ar-SA"/>
              </w:rPr>
            </w:pP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Tahoma"/>
                <w:sz w:val="16"/>
                <w:szCs w:val="16"/>
                <w:lang w:val="en-GB" w:eastAsia="en-GB" w:bidi="ar-SA"/>
              </w:rPr>
            </w:pP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Arial"/>
                <w:sz w:val="16"/>
                <w:szCs w:val="16"/>
                <w:lang w:val="en-GB" w:eastAsia="en-GB" w:bidi="ar-SA"/>
              </w:rPr>
            </w:pP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Tahoma"/>
                <w:sz w:val="16"/>
                <w:szCs w:val="16"/>
                <w:lang w:val="en-GB" w:eastAsia="en-GB" w:bidi="ar-SA"/>
              </w:rPr>
            </w:pPr>
          </w:p>
        </w:tc>
        <w:tc>
          <w:tcPr>
            <w:tcW w:w="1467" w:type="dxa"/>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Tahoma"/>
                <w:sz w:val="16"/>
                <w:szCs w:val="16"/>
                <w:lang w:val="en-GB" w:eastAsia="en-GB" w:bidi="ar-SA"/>
              </w:rPr>
            </w:pPr>
          </w:p>
        </w:tc>
      </w:tr>
      <w:tr w:rsidR="00601986" w:rsidRPr="00817849" w:rsidTr="00992266">
        <w:trPr>
          <w:trHeight w:val="176"/>
          <w:jc w:val="center"/>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rPr>
                <w:rFonts w:ascii="Myriad Pro" w:hAnsi="Myriad Pro" w:cs="Calibri"/>
                <w:sz w:val="16"/>
                <w:szCs w:val="16"/>
                <w:lang w:val="en-GB" w:eastAsia="en-GB" w:bidi="ar-SA"/>
              </w:rPr>
            </w:pPr>
            <w:r w:rsidRPr="00817849">
              <w:rPr>
                <w:rFonts w:ascii="Myriad Pro" w:hAnsi="Myriad Pro" w:cs="Calibri"/>
                <w:sz w:val="16"/>
                <w:szCs w:val="16"/>
                <w:lang w:val="en-GB" w:eastAsia="en-GB" w:bidi="ar-SA"/>
              </w:rPr>
              <w:t>No. of countries that benefit from Cambodia on demining</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Calibri"/>
                <w:sz w:val="16"/>
                <w:szCs w:val="16"/>
                <w:lang w:val="en-GB" w:eastAsia="en-GB" w:bidi="ar-SA"/>
              </w:rPr>
            </w:pPr>
            <w:r w:rsidRPr="00817849">
              <w:rPr>
                <w:rFonts w:ascii="Myriad Pro" w:hAnsi="Myriad Pro" w:cs="Calibri"/>
                <w:sz w:val="16"/>
                <w:szCs w:val="16"/>
                <w:lang w:val="en-GB" w:eastAsia="en-GB" w:bidi="ar-SA"/>
              </w:rPr>
              <w:t>Output 1, 2, 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Calibri"/>
                <w:sz w:val="16"/>
                <w:szCs w:val="16"/>
                <w:lang w:val="en-GB" w:eastAsia="en-GB" w:bidi="ar-SA"/>
              </w:rPr>
            </w:pPr>
            <w:r w:rsidRPr="00817849">
              <w:rPr>
                <w:rFonts w:ascii="Myriad Pro" w:hAnsi="Myriad Pro" w:cs="Calibri"/>
                <w:sz w:val="16"/>
                <w:szCs w:val="16"/>
                <w:lang w:val="en-GB" w:eastAsia="en-GB" w:bidi="ar-SA"/>
              </w:rPr>
              <w:t>PR</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AB2DC2"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 xml:space="preserve">4 </w:t>
            </w:r>
          </w:p>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(2009)</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Targets</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2</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2</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2</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2</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2</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AB2DC2"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 xml:space="preserve">10 </w:t>
            </w:r>
          </w:p>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(2015)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Annual Report</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None</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601986" w:rsidP="00601986">
            <w:pPr>
              <w:spacing w:after="0" w:line="240" w:lineRule="auto"/>
              <w:jc w:val="center"/>
              <w:rPr>
                <w:rFonts w:ascii="Myriad Pro" w:hAnsi="Myriad Pro" w:cs="Tahoma"/>
                <w:sz w:val="16"/>
                <w:szCs w:val="16"/>
                <w:lang w:val="en-GB" w:eastAsia="en-GB" w:bidi="ar-SA"/>
              </w:rPr>
            </w:pPr>
            <w:r>
              <w:rPr>
                <w:rFonts w:ascii="Myriad Pro" w:hAnsi="Myriad Pro" w:cs="Tahoma"/>
                <w:sz w:val="16"/>
                <w:szCs w:val="16"/>
                <w:lang w:val="en-GB" w:eastAsia="en-GB" w:bidi="ar-SA"/>
              </w:rPr>
              <w:t>P</w:t>
            </w:r>
            <w:r w:rsidR="00817849" w:rsidRPr="00817849">
              <w:rPr>
                <w:rFonts w:ascii="Myriad Pro" w:hAnsi="Myriad Pro" w:cs="Tahoma"/>
                <w:sz w:val="16"/>
                <w:szCs w:val="16"/>
                <w:lang w:val="en-GB" w:eastAsia="en-GB" w:bidi="ar-SA"/>
              </w:rPr>
              <w:t>rogress report</w:t>
            </w:r>
            <w:r>
              <w:rPr>
                <w:rFonts w:ascii="Myriad Pro" w:hAnsi="Myriad Pro" w:cs="Tahoma"/>
                <w:sz w:val="16"/>
                <w:szCs w:val="16"/>
                <w:lang w:val="en-GB" w:eastAsia="en-GB" w:bidi="ar-SA"/>
              </w:rPr>
              <w:t>s</w:t>
            </w:r>
          </w:p>
        </w:tc>
        <w:tc>
          <w:tcPr>
            <w:tcW w:w="1467" w:type="dxa"/>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p>
        </w:tc>
      </w:tr>
      <w:tr w:rsidR="00601986" w:rsidRPr="00817849" w:rsidTr="00992266">
        <w:trPr>
          <w:trHeight w:val="111"/>
          <w:jc w:val="center"/>
        </w:trPr>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Calibri"/>
                <w:sz w:val="16"/>
                <w:szCs w:val="16"/>
                <w:lang w:val="en-GB" w:eastAsia="en-GB" w:bidi="ar-SA"/>
              </w:rPr>
            </w:pP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Calibri"/>
                <w:sz w:val="16"/>
                <w:szCs w:val="16"/>
                <w:lang w:val="en-GB" w:eastAsia="en-GB" w:bidi="ar-SA"/>
              </w:rPr>
            </w:pP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Calibri"/>
                <w:sz w:val="16"/>
                <w:szCs w:val="16"/>
                <w:lang w:val="en-GB" w:eastAsia="en-GB" w:bidi="ar-SA"/>
              </w:rPr>
            </w:pP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Arial"/>
                <w:sz w:val="16"/>
                <w:szCs w:val="16"/>
                <w:lang w:val="en-GB" w:eastAsia="en-GB" w:bidi="ar-SA"/>
              </w:rPr>
            </w:pP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Results</w:t>
            </w:r>
          </w:p>
        </w:tc>
        <w:tc>
          <w:tcPr>
            <w:tcW w:w="0" w:type="auto"/>
            <w:tcBorders>
              <w:top w:val="nil"/>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3</w:t>
            </w:r>
          </w:p>
        </w:tc>
        <w:tc>
          <w:tcPr>
            <w:tcW w:w="0" w:type="auto"/>
            <w:tcBorders>
              <w:top w:val="nil"/>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5</w:t>
            </w:r>
          </w:p>
        </w:tc>
        <w:tc>
          <w:tcPr>
            <w:tcW w:w="0" w:type="auto"/>
            <w:tcBorders>
              <w:top w:val="nil"/>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6</w:t>
            </w:r>
          </w:p>
        </w:tc>
        <w:tc>
          <w:tcPr>
            <w:tcW w:w="0" w:type="auto"/>
            <w:tcBorders>
              <w:top w:val="nil"/>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5</w:t>
            </w:r>
          </w:p>
        </w:tc>
        <w:tc>
          <w:tcPr>
            <w:tcW w:w="0" w:type="auto"/>
            <w:tcBorders>
              <w:top w:val="nil"/>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 </w:t>
            </w: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Tahoma"/>
                <w:sz w:val="16"/>
                <w:szCs w:val="16"/>
                <w:lang w:val="en-GB" w:eastAsia="en-GB" w:bidi="ar-SA"/>
              </w:rPr>
            </w:pP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Tahoma"/>
                <w:sz w:val="16"/>
                <w:szCs w:val="16"/>
                <w:lang w:val="en-GB" w:eastAsia="en-GB" w:bidi="ar-SA"/>
              </w:rPr>
            </w:pP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Arial"/>
                <w:sz w:val="16"/>
                <w:szCs w:val="16"/>
                <w:lang w:val="en-GB" w:eastAsia="en-GB" w:bidi="ar-SA"/>
              </w:rPr>
            </w:pP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Tahoma"/>
                <w:sz w:val="16"/>
                <w:szCs w:val="16"/>
                <w:lang w:val="en-GB" w:eastAsia="en-GB" w:bidi="ar-SA"/>
              </w:rPr>
            </w:pPr>
          </w:p>
        </w:tc>
        <w:tc>
          <w:tcPr>
            <w:tcW w:w="1467" w:type="dxa"/>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Tahoma"/>
                <w:sz w:val="16"/>
                <w:szCs w:val="16"/>
                <w:lang w:val="en-GB" w:eastAsia="en-GB" w:bidi="ar-SA"/>
              </w:rPr>
            </w:pPr>
          </w:p>
        </w:tc>
      </w:tr>
      <w:tr w:rsidR="00817849" w:rsidRPr="00817849" w:rsidTr="00992266">
        <w:trPr>
          <w:trHeight w:val="83"/>
          <w:jc w:val="center"/>
        </w:trPr>
        <w:tc>
          <w:tcPr>
            <w:tcW w:w="15843" w:type="dxa"/>
            <w:gridSpan w:val="15"/>
            <w:tcBorders>
              <w:top w:val="single" w:sz="8" w:space="0" w:color="auto"/>
              <w:left w:val="single" w:sz="8" w:space="0" w:color="auto"/>
              <w:bottom w:val="single" w:sz="8" w:space="0" w:color="auto"/>
              <w:right w:val="nil"/>
            </w:tcBorders>
            <w:shd w:val="clear" w:color="auto" w:fill="365F91"/>
            <w:vAlign w:val="center"/>
            <w:hideMark/>
          </w:tcPr>
          <w:p w:rsidR="00817849" w:rsidRPr="00033FDB" w:rsidRDefault="00817849" w:rsidP="00817849">
            <w:pPr>
              <w:spacing w:after="0" w:line="240" w:lineRule="auto"/>
              <w:rPr>
                <w:rFonts w:ascii="Myriad Pro" w:hAnsi="Myriad Pro" w:cs="Tahoma"/>
                <w:b/>
                <w:bCs/>
                <w:color w:val="FFFFFF"/>
                <w:sz w:val="16"/>
                <w:szCs w:val="16"/>
                <w:lang w:val="en-GB" w:eastAsia="en-GB" w:bidi="ar-SA"/>
              </w:rPr>
            </w:pPr>
            <w:r w:rsidRPr="00033FDB">
              <w:rPr>
                <w:rFonts w:ascii="Myriad Pro" w:hAnsi="Myriad Pro" w:cs="Tahoma"/>
                <w:b/>
                <w:bCs/>
                <w:color w:val="FFFFFF"/>
                <w:sz w:val="16"/>
                <w:szCs w:val="16"/>
                <w:lang w:val="en-GB" w:eastAsia="en-GB" w:bidi="ar-SA"/>
              </w:rPr>
              <w:t>Output 1: Mine action policy and strategic  frameworks ensure most resources are effectively allocated onto national priorities as defined by local planning processes and maximize the land available for local development</w:t>
            </w:r>
          </w:p>
        </w:tc>
      </w:tr>
      <w:tr w:rsidR="00601986" w:rsidRPr="00817849" w:rsidTr="00992266">
        <w:trPr>
          <w:trHeight w:val="89"/>
          <w:jc w:val="center"/>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rPr>
                <w:rFonts w:ascii="Myriad Pro" w:hAnsi="Myriad Pro" w:cs="Calibri"/>
                <w:sz w:val="16"/>
                <w:szCs w:val="16"/>
                <w:lang w:val="en-GB" w:eastAsia="en-GB" w:bidi="ar-SA"/>
              </w:rPr>
            </w:pPr>
            <w:r w:rsidRPr="00817849">
              <w:rPr>
                <w:rFonts w:ascii="Myriad Pro" w:hAnsi="Myriad Pro" w:cs="Calibri"/>
                <w:sz w:val="16"/>
                <w:szCs w:val="16"/>
                <w:lang w:val="en-GB" w:eastAsia="en-GB" w:bidi="ar-SA"/>
              </w:rPr>
              <w:t xml:space="preserve">% of land cleared from mines annually through local planning process used for agriculture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Calibri"/>
                <w:sz w:val="16"/>
                <w:szCs w:val="16"/>
                <w:lang w:val="en-GB" w:eastAsia="en-GB" w:bidi="ar-SA"/>
              </w:rPr>
            </w:pPr>
            <w:r w:rsidRPr="00817849">
              <w:rPr>
                <w:rFonts w:ascii="Myriad Pro" w:hAnsi="Myriad Pro" w:cs="Calibri"/>
                <w:sz w:val="16"/>
                <w:szCs w:val="16"/>
                <w:lang w:val="en-GB" w:eastAsia="en-GB" w:bidi="ar-SA"/>
              </w:rPr>
              <w:t>Activity 1, 2, 3, 4</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Calibri"/>
                <w:sz w:val="16"/>
                <w:szCs w:val="16"/>
                <w:lang w:val="en-GB" w:eastAsia="en-GB" w:bidi="ar-SA"/>
              </w:rPr>
            </w:pPr>
            <w:r w:rsidRPr="00817849">
              <w:rPr>
                <w:rFonts w:ascii="Myriad Pro" w:hAnsi="Myriad Pro" w:cs="Calibri"/>
                <w:sz w:val="16"/>
                <w:szCs w:val="16"/>
                <w:lang w:val="en-GB" w:eastAsia="en-GB" w:bidi="ar-SA"/>
              </w:rPr>
              <w:t>SEPD</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50% (2009)</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Targets</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60%</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70%</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70%</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70%</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70%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70% (2011)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Pr>
                <w:rFonts w:ascii="Myriad Pro" w:hAnsi="Myriad Pro" w:cs="Tahoma"/>
                <w:sz w:val="16"/>
                <w:szCs w:val="16"/>
                <w:lang w:val="en-GB" w:eastAsia="en-GB" w:bidi="ar-SA"/>
              </w:rPr>
              <w:t>PCM Report</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Costs covered by government</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Pr>
                <w:rFonts w:ascii="Myriad Pro" w:hAnsi="Myriad Pro" w:cs="Tahoma"/>
                <w:sz w:val="16"/>
                <w:szCs w:val="16"/>
                <w:lang w:val="en-GB" w:eastAsia="en-GB" w:bidi="ar-SA"/>
              </w:rPr>
              <w:t>Following March</w:t>
            </w:r>
          </w:p>
        </w:tc>
        <w:tc>
          <w:tcPr>
            <w:tcW w:w="1467" w:type="dxa"/>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CFRII is 88%</w:t>
            </w:r>
          </w:p>
        </w:tc>
      </w:tr>
      <w:tr w:rsidR="00601986" w:rsidRPr="00817849" w:rsidTr="00992266">
        <w:trPr>
          <w:trHeight w:val="252"/>
          <w:jc w:val="center"/>
        </w:trPr>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Calibri"/>
                <w:sz w:val="16"/>
                <w:szCs w:val="16"/>
                <w:lang w:val="en-GB" w:eastAsia="en-GB" w:bidi="ar-SA"/>
              </w:rPr>
            </w:pP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Calibri"/>
                <w:sz w:val="16"/>
                <w:szCs w:val="16"/>
                <w:lang w:val="en-GB" w:eastAsia="en-GB" w:bidi="ar-SA"/>
              </w:rPr>
            </w:pP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Calibri"/>
                <w:sz w:val="16"/>
                <w:szCs w:val="16"/>
                <w:lang w:val="en-GB" w:eastAsia="en-GB" w:bidi="ar-SA"/>
              </w:rPr>
            </w:pP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Arial"/>
                <w:sz w:val="16"/>
                <w:szCs w:val="16"/>
                <w:lang w:val="en-GB" w:eastAsia="en-GB" w:bidi="ar-SA"/>
              </w:rPr>
            </w:pPr>
          </w:p>
        </w:tc>
        <w:tc>
          <w:tcPr>
            <w:tcW w:w="0" w:type="auto"/>
            <w:tcBorders>
              <w:top w:val="nil"/>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Results</w:t>
            </w:r>
          </w:p>
        </w:tc>
        <w:tc>
          <w:tcPr>
            <w:tcW w:w="0" w:type="auto"/>
            <w:tcBorders>
              <w:top w:val="nil"/>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57%</w:t>
            </w:r>
          </w:p>
        </w:tc>
        <w:tc>
          <w:tcPr>
            <w:tcW w:w="0" w:type="auto"/>
            <w:tcBorders>
              <w:top w:val="nil"/>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80%</w:t>
            </w:r>
          </w:p>
        </w:tc>
        <w:tc>
          <w:tcPr>
            <w:tcW w:w="0" w:type="auto"/>
            <w:tcBorders>
              <w:top w:val="nil"/>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76%</w:t>
            </w:r>
          </w:p>
        </w:tc>
        <w:tc>
          <w:tcPr>
            <w:tcW w:w="0" w:type="auto"/>
            <w:tcBorders>
              <w:top w:val="nil"/>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66%</w:t>
            </w:r>
          </w:p>
        </w:tc>
        <w:tc>
          <w:tcPr>
            <w:tcW w:w="0" w:type="auto"/>
            <w:tcBorders>
              <w:top w:val="nil"/>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Tahoma"/>
                <w:sz w:val="16"/>
                <w:szCs w:val="16"/>
                <w:lang w:val="en-GB" w:eastAsia="en-GB" w:bidi="ar-SA"/>
              </w:rPr>
            </w:pP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Tahoma"/>
                <w:sz w:val="16"/>
                <w:szCs w:val="16"/>
                <w:lang w:val="en-GB" w:eastAsia="en-GB" w:bidi="ar-SA"/>
              </w:rPr>
            </w:pP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Arial"/>
                <w:sz w:val="16"/>
                <w:szCs w:val="16"/>
                <w:lang w:val="en-GB" w:eastAsia="en-GB" w:bidi="ar-SA"/>
              </w:rPr>
            </w:pP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Tahoma"/>
                <w:sz w:val="16"/>
                <w:szCs w:val="16"/>
                <w:lang w:val="en-GB" w:eastAsia="en-GB" w:bidi="ar-SA"/>
              </w:rPr>
            </w:pPr>
          </w:p>
        </w:tc>
        <w:tc>
          <w:tcPr>
            <w:tcW w:w="1467" w:type="dxa"/>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Tahoma"/>
                <w:sz w:val="16"/>
                <w:szCs w:val="16"/>
                <w:lang w:val="en-GB" w:eastAsia="en-GB" w:bidi="ar-SA"/>
              </w:rPr>
            </w:pPr>
          </w:p>
        </w:tc>
      </w:tr>
      <w:tr w:rsidR="00601986" w:rsidRPr="00817849" w:rsidTr="00992266">
        <w:trPr>
          <w:trHeight w:val="226"/>
          <w:jc w:val="center"/>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rPr>
                <w:rFonts w:ascii="Myriad Pro" w:hAnsi="Myriad Pro" w:cs="Calibri"/>
                <w:sz w:val="16"/>
                <w:szCs w:val="16"/>
                <w:lang w:val="en-GB" w:eastAsia="en-GB" w:bidi="ar-SA"/>
              </w:rPr>
            </w:pPr>
            <w:r w:rsidRPr="00817849">
              <w:rPr>
                <w:rFonts w:ascii="Myriad Pro" w:hAnsi="Myriad Pro" w:cs="Calibri"/>
                <w:sz w:val="16"/>
                <w:szCs w:val="16"/>
                <w:lang w:val="en-GB" w:eastAsia="en-GB" w:bidi="ar-SA"/>
              </w:rPr>
              <w:t>Percentage of funding for mine action that is endorsed by CMAA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Calibri"/>
                <w:sz w:val="16"/>
                <w:szCs w:val="16"/>
                <w:lang w:val="en-GB" w:eastAsia="en-GB" w:bidi="ar-SA"/>
              </w:rPr>
            </w:pPr>
            <w:r w:rsidRPr="00817849">
              <w:rPr>
                <w:rFonts w:ascii="Myriad Pro" w:hAnsi="Myriad Pro" w:cs="Calibri"/>
                <w:sz w:val="16"/>
                <w:szCs w:val="16"/>
                <w:lang w:val="en-GB" w:eastAsia="en-GB" w:bidi="ar-SA"/>
              </w:rPr>
              <w:t>Activity 1, 2, 3, 4</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Calibri"/>
                <w:sz w:val="16"/>
                <w:szCs w:val="16"/>
                <w:lang w:val="en-GB" w:eastAsia="en-GB" w:bidi="ar-SA"/>
              </w:rPr>
            </w:pPr>
            <w:r w:rsidRPr="00817849">
              <w:rPr>
                <w:rFonts w:ascii="Myriad Pro" w:hAnsi="Myriad Pro" w:cs="Calibri"/>
                <w:sz w:val="16"/>
                <w:szCs w:val="16"/>
                <w:lang w:val="en-GB" w:eastAsia="en-GB" w:bidi="ar-SA"/>
              </w:rPr>
              <w:t>PR</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AB2DC2"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 xml:space="preserve">0% </w:t>
            </w:r>
          </w:p>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(2010)</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Targets</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40%</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50%</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60%</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70%</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80%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80% (2015)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601986" w:rsidP="00817849">
            <w:pPr>
              <w:spacing w:after="0" w:line="240" w:lineRule="auto"/>
              <w:jc w:val="center"/>
              <w:rPr>
                <w:rFonts w:ascii="Myriad Pro" w:hAnsi="Myriad Pro" w:cs="Tahoma"/>
                <w:sz w:val="16"/>
                <w:szCs w:val="16"/>
                <w:lang w:val="en-GB" w:eastAsia="en-GB" w:bidi="ar-SA"/>
              </w:rPr>
            </w:pPr>
            <w:r>
              <w:rPr>
                <w:rFonts w:ascii="Myriad Pro" w:hAnsi="Myriad Pro" w:cs="Tahoma"/>
                <w:sz w:val="16"/>
                <w:szCs w:val="16"/>
                <w:lang w:val="en-GB" w:eastAsia="en-GB" w:bidi="ar-SA"/>
              </w:rPr>
              <w:t xml:space="preserve">Project </w:t>
            </w:r>
            <w:r w:rsidR="00817849" w:rsidRPr="00817849">
              <w:rPr>
                <w:rFonts w:ascii="Myriad Pro" w:hAnsi="Myriad Pro" w:cs="Tahoma"/>
                <w:sz w:val="16"/>
                <w:szCs w:val="16"/>
                <w:lang w:val="en-GB" w:eastAsia="en-GB" w:bidi="ar-SA"/>
              </w:rPr>
              <w:t xml:space="preserve">Appraisal Review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None</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First Quarter of Following Year</w:t>
            </w:r>
          </w:p>
        </w:tc>
        <w:tc>
          <w:tcPr>
            <w:tcW w:w="1467" w:type="dxa"/>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w:t>
            </w:r>
          </w:p>
        </w:tc>
      </w:tr>
      <w:tr w:rsidR="00601986" w:rsidRPr="00817849" w:rsidTr="00992266">
        <w:trPr>
          <w:trHeight w:val="67"/>
          <w:jc w:val="center"/>
        </w:trPr>
        <w:tc>
          <w:tcPr>
            <w:tcW w:w="0" w:type="auto"/>
            <w:vMerge/>
            <w:tcBorders>
              <w:top w:val="nil"/>
              <w:left w:val="single" w:sz="8" w:space="0" w:color="auto"/>
              <w:bottom w:val="single" w:sz="4" w:space="0" w:color="auto"/>
              <w:right w:val="single" w:sz="8" w:space="0" w:color="auto"/>
            </w:tcBorders>
            <w:vAlign w:val="center"/>
            <w:hideMark/>
          </w:tcPr>
          <w:p w:rsidR="00817849" w:rsidRPr="00817849" w:rsidRDefault="00817849" w:rsidP="00817849">
            <w:pPr>
              <w:spacing w:after="0" w:line="240" w:lineRule="auto"/>
              <w:rPr>
                <w:rFonts w:ascii="Myriad Pro" w:hAnsi="Myriad Pro" w:cs="Calibri"/>
                <w:sz w:val="16"/>
                <w:szCs w:val="16"/>
                <w:lang w:val="en-GB" w:eastAsia="en-GB" w:bidi="ar-SA"/>
              </w:rPr>
            </w:pP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Calibri"/>
                <w:sz w:val="16"/>
                <w:szCs w:val="16"/>
                <w:lang w:val="en-GB" w:eastAsia="en-GB" w:bidi="ar-SA"/>
              </w:rPr>
            </w:pP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Calibri"/>
                <w:sz w:val="16"/>
                <w:szCs w:val="16"/>
                <w:lang w:val="en-GB" w:eastAsia="en-GB" w:bidi="ar-SA"/>
              </w:rPr>
            </w:pP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Arial"/>
                <w:sz w:val="16"/>
                <w:szCs w:val="16"/>
                <w:lang w:val="en-GB" w:eastAsia="en-GB" w:bidi="ar-SA"/>
              </w:rPr>
            </w:pPr>
          </w:p>
        </w:tc>
        <w:tc>
          <w:tcPr>
            <w:tcW w:w="0" w:type="auto"/>
            <w:tcBorders>
              <w:top w:val="nil"/>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Results</w:t>
            </w:r>
          </w:p>
        </w:tc>
        <w:tc>
          <w:tcPr>
            <w:tcW w:w="0" w:type="auto"/>
            <w:tcBorders>
              <w:top w:val="nil"/>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N/A</w:t>
            </w:r>
          </w:p>
        </w:tc>
        <w:tc>
          <w:tcPr>
            <w:tcW w:w="0" w:type="auto"/>
            <w:tcBorders>
              <w:top w:val="nil"/>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N/A</w:t>
            </w:r>
          </w:p>
        </w:tc>
        <w:tc>
          <w:tcPr>
            <w:tcW w:w="0" w:type="auto"/>
            <w:tcBorders>
              <w:top w:val="nil"/>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20%</w:t>
            </w:r>
          </w:p>
        </w:tc>
        <w:tc>
          <w:tcPr>
            <w:tcW w:w="0" w:type="auto"/>
            <w:tcBorders>
              <w:top w:val="nil"/>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40%</w:t>
            </w:r>
          </w:p>
        </w:tc>
        <w:tc>
          <w:tcPr>
            <w:tcW w:w="0" w:type="auto"/>
            <w:tcBorders>
              <w:top w:val="nil"/>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 </w:t>
            </w: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Tahoma"/>
                <w:sz w:val="16"/>
                <w:szCs w:val="16"/>
                <w:lang w:val="en-GB" w:eastAsia="en-GB" w:bidi="ar-SA"/>
              </w:rPr>
            </w:pP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Tahoma"/>
                <w:sz w:val="16"/>
                <w:szCs w:val="16"/>
                <w:lang w:val="en-GB" w:eastAsia="en-GB" w:bidi="ar-SA"/>
              </w:rPr>
            </w:pP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Arial"/>
                <w:sz w:val="16"/>
                <w:szCs w:val="16"/>
                <w:lang w:val="en-GB" w:eastAsia="en-GB" w:bidi="ar-SA"/>
              </w:rPr>
            </w:pP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Tahoma"/>
                <w:sz w:val="16"/>
                <w:szCs w:val="16"/>
                <w:lang w:val="en-GB" w:eastAsia="en-GB" w:bidi="ar-SA"/>
              </w:rPr>
            </w:pPr>
          </w:p>
        </w:tc>
        <w:tc>
          <w:tcPr>
            <w:tcW w:w="1467" w:type="dxa"/>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Tahoma"/>
                <w:sz w:val="16"/>
                <w:szCs w:val="16"/>
                <w:lang w:val="en-GB" w:eastAsia="en-GB" w:bidi="ar-SA"/>
              </w:rPr>
            </w:pPr>
          </w:p>
        </w:tc>
      </w:tr>
      <w:tr w:rsidR="00601986" w:rsidRPr="00817849" w:rsidTr="00992266">
        <w:trPr>
          <w:trHeight w:val="589"/>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17849" w:rsidRPr="00817849" w:rsidRDefault="00817849" w:rsidP="00817849">
            <w:pPr>
              <w:spacing w:after="0" w:line="240" w:lineRule="auto"/>
              <w:rPr>
                <w:rFonts w:ascii="Myriad Pro" w:hAnsi="Myriad Pro" w:cs="Calibri"/>
                <w:color w:val="000000"/>
                <w:sz w:val="16"/>
                <w:szCs w:val="16"/>
                <w:lang w:val="en-GB" w:eastAsia="en-GB" w:bidi="ar-SA"/>
              </w:rPr>
            </w:pPr>
            <w:bookmarkStart w:id="52" w:name="RANGE!A14"/>
            <w:r w:rsidRPr="00817849">
              <w:rPr>
                <w:rFonts w:ascii="Myriad Pro" w:hAnsi="Myriad Pro" w:cs="Calibri"/>
                <w:color w:val="000000"/>
                <w:sz w:val="16"/>
                <w:szCs w:val="16"/>
                <w:lang w:val="en-GB" w:eastAsia="en-GB" w:bidi="ar-SA"/>
              </w:rPr>
              <w:t>Capacity of the CMAA to lead the impl</w:t>
            </w:r>
            <w:r>
              <w:rPr>
                <w:rFonts w:ascii="Myriad Pro" w:hAnsi="Myriad Pro" w:cs="Calibri"/>
                <w:color w:val="000000"/>
                <w:sz w:val="16"/>
                <w:szCs w:val="16"/>
                <w:lang w:val="en-GB" w:eastAsia="en-GB" w:bidi="ar-SA"/>
              </w:rPr>
              <w:t>ementation of the NMAS annually</w:t>
            </w:r>
            <w:r w:rsidR="00601986">
              <w:rPr>
                <w:rFonts w:ascii="Myriad Pro" w:hAnsi="Myriad Pro" w:cs="Calibri"/>
                <w:color w:val="000000"/>
                <w:sz w:val="16"/>
                <w:szCs w:val="16"/>
                <w:lang w:val="en-GB" w:eastAsia="en-GB" w:bidi="ar-SA"/>
              </w:rPr>
              <w:t xml:space="preserve">. </w:t>
            </w:r>
            <w:r w:rsidRPr="00817849">
              <w:rPr>
                <w:rFonts w:ascii="Myriad Pro" w:hAnsi="Myriad Pro" w:cs="Calibri"/>
                <w:color w:val="000000"/>
                <w:sz w:val="16"/>
                <w:szCs w:val="16"/>
                <w:lang w:val="en-GB" w:eastAsia="en-GB" w:bidi="ar-SA"/>
              </w:rPr>
              <w:t>NMAS annual workplans (2 points) + progress reports (2 points) + NMAS integrated gender sensitive M&amp;E system in place and endorsed by the TWG during Year 1 and sustained during Year 2-5 (1 point).</w:t>
            </w:r>
            <w:bookmarkEnd w:id="52"/>
          </w:p>
        </w:tc>
        <w:tc>
          <w:tcPr>
            <w:tcW w:w="0" w:type="auto"/>
            <w:vMerge w:val="restart"/>
            <w:tcBorders>
              <w:top w:val="nil"/>
              <w:left w:val="single" w:sz="4"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Calibri"/>
                <w:sz w:val="16"/>
                <w:szCs w:val="16"/>
                <w:lang w:val="en-GB" w:eastAsia="en-GB" w:bidi="ar-SA"/>
              </w:rPr>
            </w:pPr>
            <w:r w:rsidRPr="00817849">
              <w:rPr>
                <w:rFonts w:ascii="Myriad Pro" w:hAnsi="Myriad Pro" w:cs="Calibri"/>
                <w:sz w:val="16"/>
                <w:szCs w:val="16"/>
                <w:lang w:val="en-GB" w:eastAsia="en-GB" w:bidi="ar-SA"/>
              </w:rPr>
              <w:t>Activity 1, 2, 3, 4</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Calibri"/>
                <w:sz w:val="16"/>
                <w:szCs w:val="16"/>
                <w:lang w:val="en-GB" w:eastAsia="en-GB" w:bidi="ar-SA"/>
              </w:rPr>
            </w:pPr>
            <w:r w:rsidRPr="00817849">
              <w:rPr>
                <w:rFonts w:ascii="Myriad Pro" w:hAnsi="Myriad Pro" w:cs="Calibri"/>
                <w:sz w:val="16"/>
                <w:szCs w:val="16"/>
                <w:lang w:val="en-GB" w:eastAsia="en-GB" w:bidi="ar-SA"/>
              </w:rPr>
              <w:t>HVD</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0 point (2009)</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rPr>
                <w:rFonts w:ascii="Myriad Pro" w:hAnsi="Myriad Pro" w:cs="Arial"/>
                <w:sz w:val="16"/>
                <w:szCs w:val="16"/>
                <w:lang w:val="en-GB" w:eastAsia="en-GB" w:bidi="ar-SA"/>
              </w:rPr>
            </w:pPr>
            <w:r w:rsidRPr="00817849">
              <w:rPr>
                <w:rFonts w:ascii="Myriad Pro" w:hAnsi="Myriad Pro" w:cs="Arial"/>
                <w:sz w:val="16"/>
                <w:szCs w:val="16"/>
                <w:lang w:val="en-GB" w:eastAsia="en-GB" w:bidi="ar-SA"/>
              </w:rPr>
              <w:t>Targets</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3</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5</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5</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5</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5</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5 point (2015)</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 xml:space="preserve">Review of documents at end of the year </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None</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End year/Annual progress report</w:t>
            </w:r>
          </w:p>
        </w:tc>
        <w:tc>
          <w:tcPr>
            <w:tcW w:w="1467" w:type="dxa"/>
            <w:vMerge w:val="restart"/>
            <w:tcBorders>
              <w:top w:val="nil"/>
              <w:left w:val="single" w:sz="8" w:space="0" w:color="auto"/>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Pr>
                <w:rFonts w:ascii="Myriad Pro" w:hAnsi="Myriad Pro" w:cs="Tahoma"/>
                <w:sz w:val="16"/>
                <w:szCs w:val="16"/>
                <w:lang w:val="en-GB" w:eastAsia="en-GB" w:bidi="ar-SA"/>
              </w:rPr>
              <w:t>2015 workplan in progress</w:t>
            </w:r>
          </w:p>
        </w:tc>
      </w:tr>
      <w:tr w:rsidR="00601986" w:rsidRPr="00817849" w:rsidTr="00992266">
        <w:trPr>
          <w:trHeight w:val="1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7849" w:rsidRPr="00817849" w:rsidRDefault="00817849" w:rsidP="00817849">
            <w:pPr>
              <w:spacing w:after="0" w:line="240" w:lineRule="auto"/>
              <w:rPr>
                <w:rFonts w:ascii="Myriad Pro" w:hAnsi="Myriad Pro" w:cs="Calibri"/>
                <w:color w:val="000000"/>
                <w:sz w:val="16"/>
                <w:szCs w:val="16"/>
                <w:lang w:val="en-GB" w:eastAsia="en-GB" w:bidi="ar-SA"/>
              </w:rPr>
            </w:pPr>
          </w:p>
        </w:tc>
        <w:tc>
          <w:tcPr>
            <w:tcW w:w="0" w:type="auto"/>
            <w:vMerge/>
            <w:tcBorders>
              <w:top w:val="nil"/>
              <w:left w:val="single" w:sz="4"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Calibri"/>
                <w:sz w:val="16"/>
                <w:szCs w:val="16"/>
                <w:lang w:val="en-GB" w:eastAsia="en-GB" w:bidi="ar-SA"/>
              </w:rPr>
            </w:pP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Calibri"/>
                <w:sz w:val="16"/>
                <w:szCs w:val="16"/>
                <w:lang w:val="en-GB" w:eastAsia="en-GB" w:bidi="ar-SA"/>
              </w:rPr>
            </w:pPr>
          </w:p>
        </w:tc>
        <w:tc>
          <w:tcPr>
            <w:tcW w:w="0" w:type="auto"/>
            <w:vMerge/>
            <w:tcBorders>
              <w:top w:val="nil"/>
              <w:left w:val="single" w:sz="8" w:space="0" w:color="auto"/>
              <w:bottom w:val="single" w:sz="8" w:space="0" w:color="auto"/>
              <w:right w:val="single" w:sz="8" w:space="0" w:color="auto"/>
            </w:tcBorders>
            <w:vAlign w:val="center"/>
            <w:hideMark/>
          </w:tcPr>
          <w:p w:rsidR="00817849" w:rsidRPr="00817849" w:rsidRDefault="00817849" w:rsidP="00817849">
            <w:pPr>
              <w:spacing w:after="0" w:line="240" w:lineRule="auto"/>
              <w:rPr>
                <w:rFonts w:ascii="Myriad Pro" w:hAnsi="Myriad Pro" w:cs="Arial"/>
                <w:sz w:val="16"/>
                <w:szCs w:val="16"/>
                <w:lang w:val="en-GB" w:eastAsia="en-GB" w:bidi="ar-SA"/>
              </w:rPr>
            </w:pPr>
          </w:p>
        </w:tc>
        <w:tc>
          <w:tcPr>
            <w:tcW w:w="0" w:type="auto"/>
            <w:tcBorders>
              <w:top w:val="nil"/>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Results</w:t>
            </w:r>
          </w:p>
        </w:tc>
        <w:tc>
          <w:tcPr>
            <w:tcW w:w="0" w:type="auto"/>
            <w:tcBorders>
              <w:top w:val="nil"/>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N/A</w:t>
            </w:r>
          </w:p>
        </w:tc>
        <w:tc>
          <w:tcPr>
            <w:tcW w:w="0" w:type="auto"/>
            <w:tcBorders>
              <w:top w:val="nil"/>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N/A</w:t>
            </w:r>
          </w:p>
        </w:tc>
        <w:tc>
          <w:tcPr>
            <w:tcW w:w="0" w:type="auto"/>
            <w:tcBorders>
              <w:top w:val="nil"/>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1</w:t>
            </w:r>
          </w:p>
        </w:tc>
        <w:tc>
          <w:tcPr>
            <w:tcW w:w="0" w:type="auto"/>
            <w:tcBorders>
              <w:top w:val="nil"/>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1</w:t>
            </w:r>
          </w:p>
        </w:tc>
        <w:tc>
          <w:tcPr>
            <w:tcW w:w="0" w:type="auto"/>
            <w:tcBorders>
              <w:top w:val="nil"/>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 </w:t>
            </w:r>
          </w:p>
        </w:tc>
        <w:tc>
          <w:tcPr>
            <w:tcW w:w="0" w:type="auto"/>
            <w:vMerge/>
            <w:tcBorders>
              <w:top w:val="nil"/>
              <w:left w:val="single" w:sz="8" w:space="0" w:color="auto"/>
              <w:bottom w:val="single" w:sz="8" w:space="0" w:color="auto"/>
              <w:right w:val="single" w:sz="8" w:space="0" w:color="auto"/>
            </w:tcBorders>
            <w:vAlign w:val="center"/>
            <w:hideMark/>
          </w:tcPr>
          <w:p w:rsidR="00817849" w:rsidRPr="00817849" w:rsidRDefault="00817849" w:rsidP="00817849">
            <w:pPr>
              <w:spacing w:after="0" w:line="240" w:lineRule="auto"/>
              <w:rPr>
                <w:rFonts w:ascii="Myriad Pro" w:hAnsi="Myriad Pro" w:cs="Arial"/>
                <w:sz w:val="16"/>
                <w:szCs w:val="16"/>
                <w:lang w:val="en-GB" w:eastAsia="en-GB" w:bidi="ar-SA"/>
              </w:rPr>
            </w:pPr>
          </w:p>
        </w:tc>
        <w:tc>
          <w:tcPr>
            <w:tcW w:w="0" w:type="auto"/>
            <w:vMerge/>
            <w:tcBorders>
              <w:top w:val="nil"/>
              <w:left w:val="single" w:sz="8" w:space="0" w:color="auto"/>
              <w:bottom w:val="single" w:sz="8" w:space="0" w:color="auto"/>
              <w:right w:val="single" w:sz="8" w:space="0" w:color="auto"/>
            </w:tcBorders>
            <w:vAlign w:val="center"/>
            <w:hideMark/>
          </w:tcPr>
          <w:p w:rsidR="00817849" w:rsidRPr="00817849" w:rsidRDefault="00817849" w:rsidP="00817849">
            <w:pPr>
              <w:spacing w:after="0" w:line="240" w:lineRule="auto"/>
              <w:rPr>
                <w:rFonts w:ascii="Myriad Pro" w:hAnsi="Myriad Pro" w:cs="Tahoma"/>
                <w:sz w:val="16"/>
                <w:szCs w:val="16"/>
                <w:lang w:val="en-GB" w:eastAsia="en-GB" w:bidi="ar-SA"/>
              </w:rPr>
            </w:pPr>
          </w:p>
        </w:tc>
        <w:tc>
          <w:tcPr>
            <w:tcW w:w="0" w:type="auto"/>
            <w:vMerge/>
            <w:tcBorders>
              <w:top w:val="nil"/>
              <w:left w:val="single" w:sz="8" w:space="0" w:color="auto"/>
              <w:bottom w:val="single" w:sz="8" w:space="0" w:color="auto"/>
              <w:right w:val="single" w:sz="8" w:space="0" w:color="auto"/>
            </w:tcBorders>
            <w:vAlign w:val="center"/>
            <w:hideMark/>
          </w:tcPr>
          <w:p w:rsidR="00817849" w:rsidRPr="00817849" w:rsidRDefault="00817849" w:rsidP="00817849">
            <w:pPr>
              <w:spacing w:after="0" w:line="240" w:lineRule="auto"/>
              <w:rPr>
                <w:rFonts w:ascii="Myriad Pro" w:hAnsi="Myriad Pro" w:cs="Arial"/>
                <w:sz w:val="16"/>
                <w:szCs w:val="16"/>
                <w:lang w:val="en-GB" w:eastAsia="en-GB" w:bidi="ar-SA"/>
              </w:rPr>
            </w:pPr>
          </w:p>
        </w:tc>
        <w:tc>
          <w:tcPr>
            <w:tcW w:w="0" w:type="auto"/>
            <w:vMerge/>
            <w:tcBorders>
              <w:top w:val="nil"/>
              <w:left w:val="single" w:sz="8" w:space="0" w:color="auto"/>
              <w:bottom w:val="single" w:sz="8" w:space="0" w:color="auto"/>
              <w:right w:val="single" w:sz="8" w:space="0" w:color="auto"/>
            </w:tcBorders>
            <w:vAlign w:val="center"/>
            <w:hideMark/>
          </w:tcPr>
          <w:p w:rsidR="00817849" w:rsidRPr="00817849" w:rsidRDefault="00817849" w:rsidP="00817849">
            <w:pPr>
              <w:spacing w:after="0" w:line="240" w:lineRule="auto"/>
              <w:rPr>
                <w:rFonts w:ascii="Myriad Pro" w:hAnsi="Myriad Pro" w:cs="Tahoma"/>
                <w:sz w:val="16"/>
                <w:szCs w:val="16"/>
                <w:lang w:val="en-GB" w:eastAsia="en-GB" w:bidi="ar-SA"/>
              </w:rPr>
            </w:pPr>
          </w:p>
        </w:tc>
        <w:tc>
          <w:tcPr>
            <w:tcW w:w="1467" w:type="dxa"/>
            <w:vMerge/>
            <w:tcBorders>
              <w:top w:val="nil"/>
              <w:left w:val="single" w:sz="8" w:space="0" w:color="auto"/>
              <w:bottom w:val="single" w:sz="8" w:space="0" w:color="auto"/>
              <w:right w:val="single" w:sz="8" w:space="0" w:color="auto"/>
            </w:tcBorders>
            <w:vAlign w:val="center"/>
            <w:hideMark/>
          </w:tcPr>
          <w:p w:rsidR="00817849" w:rsidRPr="00817849" w:rsidRDefault="00817849" w:rsidP="00817849">
            <w:pPr>
              <w:spacing w:after="0" w:line="240" w:lineRule="auto"/>
              <w:rPr>
                <w:rFonts w:ascii="Myriad Pro" w:hAnsi="Myriad Pro" w:cs="Tahoma"/>
                <w:sz w:val="16"/>
                <w:szCs w:val="16"/>
                <w:lang w:val="en-GB" w:eastAsia="en-GB" w:bidi="ar-SA"/>
              </w:rPr>
            </w:pPr>
          </w:p>
        </w:tc>
      </w:tr>
      <w:tr w:rsidR="00817849" w:rsidRPr="00817849" w:rsidTr="00992266">
        <w:trPr>
          <w:trHeight w:val="96"/>
          <w:jc w:val="center"/>
        </w:trPr>
        <w:tc>
          <w:tcPr>
            <w:tcW w:w="15843" w:type="dxa"/>
            <w:gridSpan w:val="15"/>
            <w:tcBorders>
              <w:top w:val="single" w:sz="8" w:space="0" w:color="auto"/>
              <w:left w:val="single" w:sz="8" w:space="0" w:color="auto"/>
              <w:bottom w:val="single" w:sz="8" w:space="0" w:color="auto"/>
              <w:right w:val="nil"/>
            </w:tcBorders>
            <w:shd w:val="clear" w:color="auto" w:fill="365F91"/>
            <w:vAlign w:val="center"/>
            <w:hideMark/>
          </w:tcPr>
          <w:p w:rsidR="00817849" w:rsidRPr="00033FDB" w:rsidRDefault="00817849" w:rsidP="00817849">
            <w:pPr>
              <w:spacing w:after="0" w:line="240" w:lineRule="auto"/>
              <w:rPr>
                <w:rFonts w:ascii="Myriad Pro" w:hAnsi="Myriad Pro" w:cs="Tahoma"/>
                <w:b/>
                <w:bCs/>
                <w:color w:val="FFFFFF"/>
                <w:sz w:val="16"/>
                <w:szCs w:val="16"/>
                <w:lang w:val="en-GB" w:eastAsia="en-GB" w:bidi="ar-SA"/>
              </w:rPr>
            </w:pPr>
            <w:r w:rsidRPr="00033FDB">
              <w:rPr>
                <w:rFonts w:ascii="Myriad Pro" w:hAnsi="Myriad Pro" w:cs="Tahoma"/>
                <w:b/>
                <w:bCs/>
                <w:color w:val="FFFFFF"/>
                <w:sz w:val="16"/>
                <w:szCs w:val="16"/>
                <w:lang w:val="en-GB" w:eastAsia="en-GB" w:bidi="ar-SA"/>
              </w:rPr>
              <w:t>Output 2: The CMAA is equipped with the technical and functional capacities required to manage, regulate, coordinate and monitor the sector within an evolving environment</w:t>
            </w:r>
          </w:p>
        </w:tc>
      </w:tr>
      <w:tr w:rsidR="00601986" w:rsidRPr="00817849" w:rsidTr="00992266">
        <w:trPr>
          <w:trHeight w:val="168"/>
          <w:jc w:val="center"/>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rPr>
                <w:rFonts w:ascii="Myriad Pro" w:hAnsi="Myriad Pro" w:cs="Calibri"/>
                <w:sz w:val="16"/>
                <w:szCs w:val="16"/>
                <w:lang w:val="en-GB" w:eastAsia="en-GB" w:bidi="ar-SA"/>
              </w:rPr>
            </w:pPr>
            <w:r w:rsidRPr="00817849">
              <w:rPr>
                <w:rFonts w:ascii="Myriad Pro" w:hAnsi="Myriad Pro" w:cs="Calibri"/>
                <w:sz w:val="16"/>
                <w:szCs w:val="16"/>
                <w:lang w:val="en-GB" w:eastAsia="en-GB" w:bidi="ar-SA"/>
              </w:rPr>
              <w:t>% of annual tasks conducted in accordance with the MAPU workplan</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Calibri"/>
                <w:sz w:val="16"/>
                <w:szCs w:val="16"/>
                <w:lang w:val="en-GB" w:eastAsia="en-GB" w:bidi="ar-SA"/>
              </w:rPr>
            </w:pPr>
            <w:r w:rsidRPr="00817849">
              <w:rPr>
                <w:rFonts w:ascii="Myriad Pro" w:hAnsi="Myriad Pro" w:cs="Calibri"/>
                <w:sz w:val="16"/>
                <w:szCs w:val="16"/>
                <w:lang w:val="en-GB" w:eastAsia="en-GB" w:bidi="ar-SA"/>
              </w:rPr>
              <w:t>Activity 5, 6, 7, 8, 9</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Calibri"/>
                <w:sz w:val="16"/>
                <w:szCs w:val="16"/>
                <w:lang w:val="en-GB" w:eastAsia="en-GB" w:bidi="ar-SA"/>
              </w:rPr>
            </w:pPr>
            <w:r w:rsidRPr="00817849">
              <w:rPr>
                <w:rFonts w:ascii="Myriad Pro" w:hAnsi="Myriad Pro" w:cs="Calibri"/>
                <w:sz w:val="16"/>
                <w:szCs w:val="16"/>
                <w:lang w:val="en-GB" w:eastAsia="en-GB" w:bidi="ar-SA"/>
              </w:rPr>
              <w:t>SEPD</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45% (2009)</w:t>
            </w:r>
          </w:p>
        </w:tc>
        <w:tc>
          <w:tcPr>
            <w:tcW w:w="0" w:type="auto"/>
            <w:tcBorders>
              <w:top w:val="nil"/>
              <w:left w:val="nil"/>
              <w:bottom w:val="nil"/>
              <w:right w:val="single" w:sz="8" w:space="0" w:color="auto"/>
            </w:tcBorders>
            <w:shd w:val="clear" w:color="auto" w:fill="auto"/>
            <w:vAlign w:val="center"/>
            <w:hideMark/>
          </w:tcPr>
          <w:p w:rsidR="00817849" w:rsidRPr="00817849" w:rsidRDefault="00817849" w:rsidP="00817849">
            <w:pPr>
              <w:spacing w:after="0" w:line="240" w:lineRule="auto"/>
              <w:rPr>
                <w:rFonts w:ascii="Myriad Pro" w:hAnsi="Myriad Pro" w:cs="Arial"/>
                <w:sz w:val="16"/>
                <w:szCs w:val="16"/>
                <w:lang w:val="en-GB" w:eastAsia="en-GB" w:bidi="ar-SA"/>
              </w:rPr>
            </w:pPr>
            <w:r w:rsidRPr="00817849">
              <w:rPr>
                <w:rFonts w:ascii="Myriad Pro" w:hAnsi="Myriad Pro" w:cs="Arial"/>
                <w:sz w:val="16"/>
                <w:szCs w:val="16"/>
                <w:lang w:val="en-GB" w:eastAsia="en-GB" w:bidi="ar-SA"/>
              </w:rPr>
              <w:t>Targets</w:t>
            </w:r>
          </w:p>
        </w:tc>
        <w:tc>
          <w:tcPr>
            <w:tcW w:w="0" w:type="auto"/>
            <w:tcBorders>
              <w:top w:val="nil"/>
              <w:left w:val="nil"/>
              <w:bottom w:val="nil"/>
              <w:right w:val="single" w:sz="8" w:space="0" w:color="auto"/>
            </w:tcBorders>
            <w:shd w:val="clear" w:color="auto" w:fill="auto"/>
            <w:vAlign w:val="center"/>
            <w:hideMark/>
          </w:tcPr>
          <w:p w:rsidR="00817849" w:rsidRPr="00817849" w:rsidRDefault="00817849" w:rsidP="00817849">
            <w:pPr>
              <w:spacing w:after="0" w:line="240" w:lineRule="auto"/>
              <w:jc w:val="right"/>
              <w:rPr>
                <w:rFonts w:ascii="Myriad Pro" w:hAnsi="Myriad Pro" w:cs="Tahoma"/>
                <w:sz w:val="16"/>
                <w:szCs w:val="16"/>
                <w:lang w:val="en-GB" w:eastAsia="en-GB" w:bidi="ar-SA"/>
              </w:rPr>
            </w:pPr>
            <w:r w:rsidRPr="00817849">
              <w:rPr>
                <w:rFonts w:ascii="Myriad Pro" w:hAnsi="Myriad Pro" w:cs="Tahoma"/>
                <w:sz w:val="16"/>
                <w:szCs w:val="16"/>
                <w:lang w:val="en-GB" w:eastAsia="en-GB" w:bidi="ar-SA"/>
              </w:rPr>
              <w:t>50%</w:t>
            </w:r>
          </w:p>
        </w:tc>
        <w:tc>
          <w:tcPr>
            <w:tcW w:w="0" w:type="auto"/>
            <w:tcBorders>
              <w:top w:val="nil"/>
              <w:left w:val="nil"/>
              <w:bottom w:val="nil"/>
              <w:right w:val="single" w:sz="8" w:space="0" w:color="auto"/>
            </w:tcBorders>
            <w:shd w:val="clear" w:color="auto" w:fill="auto"/>
            <w:vAlign w:val="center"/>
            <w:hideMark/>
          </w:tcPr>
          <w:p w:rsidR="00817849" w:rsidRPr="00817849" w:rsidRDefault="00817849" w:rsidP="00817849">
            <w:pPr>
              <w:spacing w:after="0" w:line="240" w:lineRule="auto"/>
              <w:jc w:val="right"/>
              <w:rPr>
                <w:rFonts w:ascii="Myriad Pro" w:hAnsi="Myriad Pro" w:cs="Arial"/>
                <w:sz w:val="16"/>
                <w:szCs w:val="16"/>
                <w:lang w:val="en-GB" w:eastAsia="en-GB" w:bidi="ar-SA"/>
              </w:rPr>
            </w:pPr>
            <w:r w:rsidRPr="00817849">
              <w:rPr>
                <w:rFonts w:ascii="Myriad Pro" w:hAnsi="Myriad Pro" w:cs="Arial"/>
                <w:sz w:val="16"/>
                <w:szCs w:val="16"/>
                <w:lang w:val="en-GB" w:eastAsia="en-GB" w:bidi="ar-SA"/>
              </w:rPr>
              <w:t>65%</w:t>
            </w:r>
          </w:p>
        </w:tc>
        <w:tc>
          <w:tcPr>
            <w:tcW w:w="0" w:type="auto"/>
            <w:tcBorders>
              <w:top w:val="nil"/>
              <w:left w:val="nil"/>
              <w:bottom w:val="nil"/>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70%</w:t>
            </w:r>
          </w:p>
        </w:tc>
        <w:tc>
          <w:tcPr>
            <w:tcW w:w="0" w:type="auto"/>
            <w:tcBorders>
              <w:top w:val="nil"/>
              <w:left w:val="nil"/>
              <w:bottom w:val="nil"/>
              <w:right w:val="single" w:sz="8" w:space="0" w:color="auto"/>
            </w:tcBorders>
            <w:shd w:val="clear" w:color="auto" w:fill="auto"/>
            <w:vAlign w:val="center"/>
            <w:hideMark/>
          </w:tcPr>
          <w:p w:rsidR="00817849" w:rsidRPr="00817849" w:rsidRDefault="00817849" w:rsidP="00817849">
            <w:pPr>
              <w:spacing w:after="0" w:line="240" w:lineRule="auto"/>
              <w:jc w:val="right"/>
              <w:rPr>
                <w:rFonts w:ascii="Myriad Pro" w:hAnsi="Myriad Pro" w:cs="Arial"/>
                <w:sz w:val="16"/>
                <w:szCs w:val="16"/>
                <w:lang w:val="en-GB" w:eastAsia="en-GB" w:bidi="ar-SA"/>
              </w:rPr>
            </w:pPr>
            <w:r w:rsidRPr="00817849">
              <w:rPr>
                <w:rFonts w:ascii="Myriad Pro" w:hAnsi="Myriad Pro" w:cs="Arial"/>
                <w:sz w:val="16"/>
                <w:szCs w:val="16"/>
                <w:lang w:val="en-GB" w:eastAsia="en-GB" w:bidi="ar-SA"/>
              </w:rPr>
              <w:t>80%</w:t>
            </w:r>
          </w:p>
        </w:tc>
        <w:tc>
          <w:tcPr>
            <w:tcW w:w="0" w:type="auto"/>
            <w:tcBorders>
              <w:top w:val="nil"/>
              <w:left w:val="nil"/>
              <w:bottom w:val="nil"/>
              <w:right w:val="single" w:sz="8" w:space="0" w:color="auto"/>
            </w:tcBorders>
            <w:shd w:val="clear" w:color="auto" w:fill="auto"/>
            <w:vAlign w:val="center"/>
            <w:hideMark/>
          </w:tcPr>
          <w:p w:rsidR="00817849" w:rsidRPr="00817849" w:rsidRDefault="00817849" w:rsidP="00817849">
            <w:pPr>
              <w:spacing w:after="0" w:line="240" w:lineRule="auto"/>
              <w:jc w:val="right"/>
              <w:rPr>
                <w:rFonts w:ascii="Myriad Pro" w:hAnsi="Myriad Pro" w:cs="Arial"/>
                <w:sz w:val="16"/>
                <w:szCs w:val="16"/>
                <w:lang w:val="en-GB" w:eastAsia="en-GB" w:bidi="ar-SA"/>
              </w:rPr>
            </w:pPr>
            <w:r w:rsidRPr="00817849">
              <w:rPr>
                <w:rFonts w:ascii="Myriad Pro" w:hAnsi="Myriad Pro" w:cs="Arial"/>
                <w:sz w:val="16"/>
                <w:szCs w:val="16"/>
                <w:lang w:val="en-GB" w:eastAsia="en-GB" w:bidi="ar-SA"/>
              </w:rPr>
              <w:t>90%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90% (2015)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Default="00817849" w:rsidP="00817849">
            <w:pPr>
              <w:spacing w:after="0" w:line="240" w:lineRule="auto"/>
              <w:jc w:val="center"/>
              <w:rPr>
                <w:rFonts w:ascii="Myriad Pro" w:hAnsi="Myriad Pro" w:cs="Tahoma"/>
                <w:sz w:val="16"/>
                <w:szCs w:val="16"/>
                <w:lang w:val="en-GB" w:eastAsia="en-GB" w:bidi="ar-SA"/>
              </w:rPr>
            </w:pPr>
            <w:r>
              <w:rPr>
                <w:rFonts w:ascii="Myriad Pro" w:hAnsi="Myriad Pro" w:cs="Tahoma"/>
                <w:sz w:val="16"/>
                <w:szCs w:val="16"/>
                <w:lang w:val="en-GB" w:eastAsia="en-GB" w:bidi="ar-SA"/>
              </w:rPr>
              <w:t>PCM Report</w:t>
            </w:r>
          </w:p>
          <w:p w:rsidR="00817849" w:rsidRPr="00817849" w:rsidRDefault="00817849" w:rsidP="00817849">
            <w:pPr>
              <w:spacing w:after="0" w:line="240" w:lineRule="auto"/>
              <w:jc w:val="center"/>
              <w:rPr>
                <w:rFonts w:ascii="Myriad Pro" w:hAnsi="Myriad Pro" w:cs="Tahoma"/>
                <w:sz w:val="16"/>
                <w:szCs w:val="16"/>
                <w:lang w:val="en-GB" w:eastAsia="en-GB" w:bidi="ar-SA"/>
              </w:rPr>
            </w:pPr>
            <w:r>
              <w:rPr>
                <w:rFonts w:ascii="Myriad Pro" w:hAnsi="Myriad Pro" w:cs="Tahoma"/>
                <w:sz w:val="16"/>
                <w:szCs w:val="16"/>
                <w:lang w:val="en-GB" w:eastAsia="en-GB" w:bidi="ar-SA"/>
              </w:rPr>
              <w:t>Progress Report</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None</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Annually</w:t>
            </w:r>
          </w:p>
        </w:tc>
        <w:tc>
          <w:tcPr>
            <w:tcW w:w="1467" w:type="dxa"/>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601986">
            <w:pPr>
              <w:spacing w:after="0" w:line="240" w:lineRule="auto"/>
              <w:rPr>
                <w:rFonts w:ascii="Myriad Pro" w:hAnsi="Myriad Pro" w:cs="Tahoma"/>
                <w:sz w:val="16"/>
                <w:szCs w:val="16"/>
                <w:lang w:val="en-GB" w:eastAsia="en-GB" w:bidi="ar-SA"/>
              </w:rPr>
            </w:pPr>
          </w:p>
        </w:tc>
      </w:tr>
      <w:tr w:rsidR="00601986" w:rsidRPr="00817849" w:rsidTr="00992266">
        <w:trPr>
          <w:trHeight w:val="115"/>
          <w:jc w:val="center"/>
        </w:trPr>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Calibri"/>
                <w:sz w:val="16"/>
                <w:szCs w:val="16"/>
                <w:lang w:val="en-GB" w:eastAsia="en-GB" w:bidi="ar-SA"/>
              </w:rPr>
            </w:pP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Calibri"/>
                <w:sz w:val="16"/>
                <w:szCs w:val="16"/>
                <w:lang w:val="en-GB" w:eastAsia="en-GB" w:bidi="ar-SA"/>
              </w:rPr>
            </w:pP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Calibri"/>
                <w:sz w:val="16"/>
                <w:szCs w:val="16"/>
                <w:lang w:val="en-GB" w:eastAsia="en-GB" w:bidi="ar-SA"/>
              </w:rPr>
            </w:pP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Arial"/>
                <w:sz w:val="16"/>
                <w:szCs w:val="16"/>
                <w:lang w:val="en-GB" w:eastAsia="en-GB" w:bidi="ar-SA"/>
              </w:rPr>
            </w:pPr>
          </w:p>
        </w:tc>
        <w:tc>
          <w:tcPr>
            <w:tcW w:w="0" w:type="auto"/>
            <w:tcBorders>
              <w:top w:val="single" w:sz="8" w:space="0" w:color="auto"/>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Results</w:t>
            </w:r>
          </w:p>
        </w:tc>
        <w:tc>
          <w:tcPr>
            <w:tcW w:w="0" w:type="auto"/>
            <w:tcBorders>
              <w:top w:val="single" w:sz="8" w:space="0" w:color="auto"/>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N/A</w:t>
            </w:r>
          </w:p>
        </w:tc>
        <w:tc>
          <w:tcPr>
            <w:tcW w:w="0" w:type="auto"/>
            <w:tcBorders>
              <w:top w:val="single" w:sz="8" w:space="0" w:color="auto"/>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79%</w:t>
            </w:r>
          </w:p>
        </w:tc>
        <w:tc>
          <w:tcPr>
            <w:tcW w:w="0" w:type="auto"/>
            <w:tcBorders>
              <w:top w:val="single" w:sz="8" w:space="0" w:color="auto"/>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91%</w:t>
            </w:r>
          </w:p>
        </w:tc>
        <w:tc>
          <w:tcPr>
            <w:tcW w:w="0" w:type="auto"/>
            <w:tcBorders>
              <w:top w:val="single" w:sz="8" w:space="0" w:color="auto"/>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96%</w:t>
            </w:r>
          </w:p>
        </w:tc>
        <w:tc>
          <w:tcPr>
            <w:tcW w:w="0" w:type="auto"/>
            <w:tcBorders>
              <w:top w:val="single" w:sz="8" w:space="0" w:color="auto"/>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 </w:t>
            </w: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Tahoma"/>
                <w:sz w:val="16"/>
                <w:szCs w:val="16"/>
                <w:lang w:val="en-GB" w:eastAsia="en-GB" w:bidi="ar-SA"/>
              </w:rPr>
            </w:pP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Tahoma"/>
                <w:sz w:val="16"/>
                <w:szCs w:val="16"/>
                <w:lang w:val="en-GB" w:eastAsia="en-GB" w:bidi="ar-SA"/>
              </w:rPr>
            </w:pP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Arial"/>
                <w:sz w:val="16"/>
                <w:szCs w:val="16"/>
                <w:lang w:val="en-GB" w:eastAsia="en-GB" w:bidi="ar-SA"/>
              </w:rPr>
            </w:pP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Tahoma"/>
                <w:sz w:val="16"/>
                <w:szCs w:val="16"/>
                <w:lang w:val="en-GB" w:eastAsia="en-GB" w:bidi="ar-SA"/>
              </w:rPr>
            </w:pPr>
          </w:p>
        </w:tc>
        <w:tc>
          <w:tcPr>
            <w:tcW w:w="1467" w:type="dxa"/>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Tahoma"/>
                <w:sz w:val="16"/>
                <w:szCs w:val="16"/>
                <w:lang w:val="en-GB" w:eastAsia="en-GB" w:bidi="ar-SA"/>
              </w:rPr>
            </w:pPr>
          </w:p>
        </w:tc>
      </w:tr>
      <w:tr w:rsidR="00601986" w:rsidRPr="00817849" w:rsidTr="00992266">
        <w:trPr>
          <w:trHeight w:val="344"/>
          <w:jc w:val="center"/>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rPr>
                <w:rFonts w:ascii="Myriad Pro" w:hAnsi="Myriad Pro" w:cs="Calibri"/>
                <w:sz w:val="16"/>
                <w:szCs w:val="16"/>
                <w:lang w:val="en-GB" w:eastAsia="en-GB" w:bidi="ar-SA"/>
              </w:rPr>
            </w:pPr>
            <w:r w:rsidRPr="00817849">
              <w:rPr>
                <w:rFonts w:ascii="Myriad Pro" w:hAnsi="Myriad Pro" w:cs="Calibri"/>
                <w:sz w:val="16"/>
                <w:szCs w:val="16"/>
                <w:lang w:val="en-GB" w:eastAsia="en-GB" w:bidi="ar-SA"/>
              </w:rPr>
              <w:t xml:space="preserve">% of beneficiaries from mine clearance that are women and </w:t>
            </w:r>
            <w:r w:rsidR="00DA0B4D">
              <w:rPr>
                <w:rFonts w:ascii="Myriad Pro" w:hAnsi="Myriad Pro" w:cs="Calibri"/>
                <w:sz w:val="16"/>
                <w:szCs w:val="16"/>
                <w:lang w:val="en-GB" w:eastAsia="en-GB" w:bidi="ar-SA"/>
              </w:rPr>
              <w:t>PwD</w:t>
            </w:r>
            <w:r w:rsidRPr="00817849">
              <w:rPr>
                <w:rFonts w:ascii="Myriad Pro" w:hAnsi="Myriad Pro" w:cs="Calibri"/>
                <w:sz w:val="16"/>
                <w:szCs w:val="16"/>
                <w:lang w:val="en-GB" w:eastAsia="en-GB" w:bidi="ar-SA"/>
              </w:rPr>
              <w:t xml:space="preserve">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Calibri"/>
                <w:sz w:val="16"/>
                <w:szCs w:val="16"/>
                <w:lang w:val="en-GB" w:eastAsia="en-GB" w:bidi="ar-SA"/>
              </w:rPr>
            </w:pPr>
            <w:r w:rsidRPr="00817849">
              <w:rPr>
                <w:rFonts w:ascii="Myriad Pro" w:hAnsi="Myriad Pro" w:cs="Calibri"/>
                <w:sz w:val="16"/>
                <w:szCs w:val="16"/>
                <w:lang w:val="en-GB" w:eastAsia="en-GB" w:bidi="ar-SA"/>
              </w:rPr>
              <w:t>Activity 5, 6, 7, 8, 9</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Calibri"/>
                <w:sz w:val="16"/>
                <w:szCs w:val="16"/>
                <w:lang w:val="en-GB" w:eastAsia="en-GB" w:bidi="ar-SA"/>
              </w:rPr>
            </w:pPr>
            <w:r w:rsidRPr="00817849">
              <w:rPr>
                <w:rFonts w:ascii="Myriad Pro" w:hAnsi="Myriad Pro" w:cs="Calibri"/>
                <w:sz w:val="16"/>
                <w:szCs w:val="16"/>
                <w:lang w:val="en-GB" w:eastAsia="en-GB" w:bidi="ar-SA"/>
              </w:rPr>
              <w:t>SEPD/VA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48% women; XX% (2010)</w:t>
            </w:r>
          </w:p>
        </w:tc>
        <w:tc>
          <w:tcPr>
            <w:tcW w:w="0" w:type="auto"/>
            <w:tcBorders>
              <w:top w:val="nil"/>
              <w:left w:val="nil"/>
              <w:bottom w:val="nil"/>
              <w:right w:val="single" w:sz="8" w:space="0" w:color="auto"/>
            </w:tcBorders>
            <w:shd w:val="clear" w:color="auto" w:fill="auto"/>
            <w:vAlign w:val="center"/>
            <w:hideMark/>
          </w:tcPr>
          <w:p w:rsidR="00817849" w:rsidRPr="00817849" w:rsidRDefault="00817849" w:rsidP="00817849">
            <w:pPr>
              <w:spacing w:after="0" w:line="240" w:lineRule="auto"/>
              <w:rPr>
                <w:rFonts w:ascii="Myriad Pro" w:hAnsi="Myriad Pro" w:cs="Tahoma"/>
                <w:sz w:val="16"/>
                <w:szCs w:val="16"/>
                <w:lang w:val="en-GB" w:eastAsia="en-GB" w:bidi="ar-SA"/>
              </w:rPr>
            </w:pPr>
            <w:r w:rsidRPr="00817849">
              <w:rPr>
                <w:rFonts w:ascii="Myriad Pro" w:hAnsi="Myriad Pro" w:cs="Tahoma"/>
                <w:sz w:val="16"/>
                <w:szCs w:val="16"/>
                <w:lang w:val="en-GB" w:eastAsia="en-GB" w:bidi="ar-SA"/>
              </w:rPr>
              <w:t>Targets</w:t>
            </w:r>
          </w:p>
        </w:tc>
        <w:tc>
          <w:tcPr>
            <w:tcW w:w="0" w:type="auto"/>
            <w:tcBorders>
              <w:top w:val="nil"/>
              <w:left w:val="nil"/>
              <w:bottom w:val="nil"/>
              <w:right w:val="single" w:sz="8" w:space="0" w:color="auto"/>
            </w:tcBorders>
            <w:shd w:val="clear" w:color="auto" w:fill="auto"/>
            <w:vAlign w:val="center"/>
            <w:hideMark/>
          </w:tcPr>
          <w:p w:rsidR="00817849" w:rsidRPr="00817849" w:rsidRDefault="00817849" w:rsidP="00817849">
            <w:pPr>
              <w:spacing w:after="0" w:line="240" w:lineRule="auto"/>
              <w:rPr>
                <w:rFonts w:ascii="Myriad Pro" w:hAnsi="Myriad Pro" w:cs="Tahoma"/>
                <w:sz w:val="16"/>
                <w:szCs w:val="16"/>
                <w:lang w:val="en-GB" w:eastAsia="en-GB" w:bidi="ar-SA"/>
              </w:rPr>
            </w:pPr>
            <w:r w:rsidRPr="00817849">
              <w:rPr>
                <w:rFonts w:ascii="Myriad Pro" w:hAnsi="Myriad Pro" w:cs="Tahoma"/>
                <w:sz w:val="16"/>
                <w:szCs w:val="16"/>
                <w:lang w:val="en-GB" w:eastAsia="en-GB" w:bidi="ar-SA"/>
              </w:rPr>
              <w:t> </w:t>
            </w:r>
            <w:r w:rsidR="00A42CF8">
              <w:rPr>
                <w:rFonts w:ascii="Myriad Pro" w:hAnsi="Myriad Pro" w:cs="Tahoma"/>
                <w:sz w:val="16"/>
                <w:szCs w:val="16"/>
                <w:lang w:val="en-GB" w:eastAsia="en-GB" w:bidi="ar-SA"/>
              </w:rPr>
              <w:t>N/A</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50%</w:t>
            </w:r>
            <w:r w:rsidRPr="00817849">
              <w:rPr>
                <w:rFonts w:ascii="Myriad Pro" w:hAnsi="Myriad Pro" w:cs="Arial"/>
                <w:sz w:val="16"/>
                <w:szCs w:val="16"/>
                <w:lang w:val="en-GB" w:eastAsia="en-GB" w:bidi="ar-SA"/>
              </w:rPr>
              <w:br/>
              <w:t>XX%</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51%</w:t>
            </w:r>
            <w:r w:rsidRPr="00817849">
              <w:rPr>
                <w:rFonts w:ascii="Myriad Pro" w:hAnsi="Myriad Pro" w:cs="Arial"/>
                <w:sz w:val="16"/>
                <w:szCs w:val="16"/>
                <w:lang w:val="en-GB" w:eastAsia="en-GB" w:bidi="ar-SA"/>
              </w:rPr>
              <w:br/>
              <w:t>XX%</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52%</w:t>
            </w:r>
            <w:r w:rsidRPr="00817849">
              <w:rPr>
                <w:rFonts w:ascii="Myriad Pro" w:hAnsi="Myriad Pro" w:cs="Arial"/>
                <w:sz w:val="16"/>
                <w:szCs w:val="16"/>
                <w:lang w:val="en-GB" w:eastAsia="en-GB" w:bidi="ar-SA"/>
              </w:rPr>
              <w:br/>
              <w:t>XX%</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54%</w:t>
            </w:r>
            <w:r w:rsidRPr="00817849">
              <w:rPr>
                <w:rFonts w:ascii="Myriad Pro" w:hAnsi="Myriad Pro" w:cs="Arial"/>
                <w:sz w:val="16"/>
                <w:szCs w:val="16"/>
                <w:lang w:val="en-GB" w:eastAsia="en-GB" w:bidi="ar-SA"/>
              </w:rPr>
              <w:br/>
              <w:t>XX%</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 xml:space="preserve">54%  </w:t>
            </w:r>
            <w:r>
              <w:rPr>
                <w:rFonts w:ascii="Myriad Pro" w:hAnsi="Myriad Pro" w:cs="Tahoma"/>
                <w:sz w:val="16"/>
                <w:szCs w:val="16"/>
                <w:lang w:val="en-GB" w:eastAsia="en-GB" w:bidi="ar-SA"/>
              </w:rPr>
              <w:t xml:space="preserve">women </w:t>
            </w:r>
            <w:r w:rsidRPr="00817849">
              <w:rPr>
                <w:rFonts w:ascii="Myriad Pro" w:hAnsi="Myriad Pro" w:cs="Tahoma"/>
                <w:sz w:val="16"/>
                <w:szCs w:val="16"/>
                <w:lang w:val="en-GB" w:eastAsia="en-GB" w:bidi="ar-SA"/>
              </w:rPr>
              <w:t xml:space="preserve">4% </w:t>
            </w:r>
            <w:r w:rsidR="00DA0B4D">
              <w:rPr>
                <w:rFonts w:ascii="Myriad Pro" w:hAnsi="Myriad Pro" w:cs="Tahoma"/>
                <w:sz w:val="16"/>
                <w:szCs w:val="16"/>
                <w:lang w:val="en-GB" w:eastAsia="en-GB" w:bidi="ar-SA"/>
              </w:rPr>
              <w:t>PwD</w:t>
            </w:r>
          </w:p>
          <w:p w:rsidR="00AB2DC2" w:rsidRPr="00817849" w:rsidRDefault="005654CD" w:rsidP="00817849">
            <w:pPr>
              <w:spacing w:after="0" w:line="240" w:lineRule="auto"/>
              <w:jc w:val="center"/>
              <w:rPr>
                <w:rFonts w:ascii="Myriad Pro" w:hAnsi="Myriad Pro" w:cs="Tahoma"/>
                <w:sz w:val="16"/>
                <w:szCs w:val="16"/>
                <w:lang w:val="en-GB" w:eastAsia="en-GB" w:bidi="ar-SA"/>
              </w:rPr>
            </w:pPr>
            <w:r>
              <w:rPr>
                <w:rFonts w:ascii="Myriad Pro" w:hAnsi="Myriad Pro" w:cs="Tahoma"/>
                <w:sz w:val="16"/>
                <w:szCs w:val="16"/>
                <w:lang w:val="en-GB" w:eastAsia="en-GB" w:bidi="ar-SA"/>
              </w:rPr>
              <w:t>(2014</w:t>
            </w:r>
            <w:r w:rsidR="00AB2DC2">
              <w:rPr>
                <w:rFonts w:ascii="Myriad Pro" w:hAnsi="Myriad Pro" w:cs="Tahoma"/>
                <w:sz w:val="16"/>
                <w:szCs w:val="16"/>
                <w:lang w:val="en-GB" w:eastAsia="en-GB" w:bidi="ar-SA"/>
              </w:rPr>
              <w:t>)</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Pr>
                <w:rFonts w:ascii="Myriad Pro" w:hAnsi="Myriad Pro" w:cs="Tahoma"/>
                <w:sz w:val="16"/>
                <w:szCs w:val="16"/>
                <w:lang w:val="en-GB" w:eastAsia="en-GB" w:bidi="ar-SA"/>
              </w:rPr>
              <w:t>PCM Report</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Costs covered by government</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817849" w:rsidRPr="00817849" w:rsidRDefault="001B780B" w:rsidP="005654CD">
            <w:pPr>
              <w:spacing w:after="0" w:line="240" w:lineRule="auto"/>
              <w:jc w:val="center"/>
              <w:rPr>
                <w:rFonts w:ascii="Myriad Pro" w:hAnsi="Myriad Pro" w:cs="Tahoma"/>
                <w:sz w:val="16"/>
                <w:szCs w:val="16"/>
                <w:lang w:val="en-GB" w:eastAsia="en-GB" w:bidi="ar-SA"/>
              </w:rPr>
            </w:pPr>
            <w:r>
              <w:rPr>
                <w:rFonts w:ascii="Myriad Pro" w:hAnsi="Myriad Pro" w:cs="Tahoma"/>
                <w:sz w:val="16"/>
                <w:szCs w:val="16"/>
                <w:lang w:val="en-GB" w:eastAsia="en-GB" w:bidi="ar-SA"/>
              </w:rPr>
              <w:t xml:space="preserve">Each </w:t>
            </w:r>
            <w:r w:rsidR="005654CD">
              <w:rPr>
                <w:rFonts w:ascii="Myriad Pro" w:hAnsi="Myriad Pro" w:cs="Tahoma"/>
                <w:sz w:val="16"/>
                <w:szCs w:val="16"/>
                <w:lang w:val="en-GB" w:eastAsia="en-GB" w:bidi="ar-SA"/>
              </w:rPr>
              <w:t>April</w:t>
            </w:r>
          </w:p>
        </w:tc>
        <w:tc>
          <w:tcPr>
            <w:tcW w:w="1467" w:type="dxa"/>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p>
        </w:tc>
      </w:tr>
      <w:tr w:rsidR="00601986" w:rsidRPr="00817849" w:rsidTr="00992266">
        <w:trPr>
          <w:trHeight w:val="268"/>
          <w:jc w:val="center"/>
        </w:trPr>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Calibri"/>
                <w:sz w:val="16"/>
                <w:szCs w:val="16"/>
                <w:lang w:val="en-GB" w:eastAsia="en-GB" w:bidi="ar-SA"/>
              </w:rPr>
            </w:pP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Calibri"/>
                <w:sz w:val="16"/>
                <w:szCs w:val="16"/>
                <w:lang w:val="en-GB" w:eastAsia="en-GB" w:bidi="ar-SA"/>
              </w:rPr>
            </w:pP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Calibri"/>
                <w:sz w:val="16"/>
                <w:szCs w:val="16"/>
                <w:lang w:val="en-GB" w:eastAsia="en-GB" w:bidi="ar-SA"/>
              </w:rPr>
            </w:pP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Tahoma"/>
                <w:sz w:val="16"/>
                <w:szCs w:val="16"/>
                <w:lang w:val="en-GB" w:eastAsia="en-GB" w:bidi="ar-SA"/>
              </w:rPr>
            </w:pPr>
          </w:p>
        </w:tc>
        <w:tc>
          <w:tcPr>
            <w:tcW w:w="0" w:type="auto"/>
            <w:tcBorders>
              <w:top w:val="single" w:sz="8" w:space="0" w:color="auto"/>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Results</w:t>
            </w:r>
          </w:p>
        </w:tc>
        <w:tc>
          <w:tcPr>
            <w:tcW w:w="0" w:type="auto"/>
            <w:tcBorders>
              <w:top w:val="single" w:sz="8" w:space="0" w:color="auto"/>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N/A</w:t>
            </w:r>
          </w:p>
        </w:tc>
        <w:tc>
          <w:tcPr>
            <w:tcW w:w="0" w:type="auto"/>
            <w:tcBorders>
              <w:top w:val="nil"/>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48%</w:t>
            </w:r>
            <w:r w:rsidRPr="00817849">
              <w:rPr>
                <w:rFonts w:ascii="Myriad Pro" w:hAnsi="Myriad Pro" w:cs="Tahoma"/>
                <w:sz w:val="16"/>
                <w:szCs w:val="16"/>
                <w:lang w:val="en-GB" w:eastAsia="en-GB" w:bidi="ar-SA"/>
              </w:rPr>
              <w:br/>
              <w:t>0.35%</w:t>
            </w:r>
          </w:p>
        </w:tc>
        <w:tc>
          <w:tcPr>
            <w:tcW w:w="0" w:type="auto"/>
            <w:tcBorders>
              <w:top w:val="nil"/>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50%</w:t>
            </w:r>
            <w:r w:rsidRPr="00817849">
              <w:rPr>
                <w:rFonts w:ascii="Myriad Pro" w:hAnsi="Myriad Pro" w:cs="Arial"/>
                <w:sz w:val="16"/>
                <w:szCs w:val="16"/>
                <w:lang w:val="en-GB" w:eastAsia="en-GB" w:bidi="ar-SA"/>
              </w:rPr>
              <w:br/>
              <w:t>15%</w:t>
            </w:r>
          </w:p>
        </w:tc>
        <w:tc>
          <w:tcPr>
            <w:tcW w:w="0" w:type="auto"/>
            <w:tcBorders>
              <w:top w:val="nil"/>
              <w:left w:val="nil"/>
              <w:bottom w:val="single" w:sz="8" w:space="0" w:color="auto"/>
              <w:right w:val="single" w:sz="8" w:space="0" w:color="auto"/>
            </w:tcBorders>
            <w:shd w:val="clear" w:color="000000" w:fill="DCE6F1"/>
            <w:vAlign w:val="center"/>
            <w:hideMark/>
          </w:tcPr>
          <w:p w:rsidR="00817849" w:rsidRPr="00817849" w:rsidRDefault="003054C0" w:rsidP="00817849">
            <w:pPr>
              <w:spacing w:after="0" w:line="240" w:lineRule="auto"/>
              <w:jc w:val="center"/>
              <w:rPr>
                <w:rFonts w:ascii="Myriad Pro" w:hAnsi="Myriad Pro" w:cs="Arial"/>
                <w:sz w:val="16"/>
                <w:szCs w:val="16"/>
                <w:lang w:val="en-GB" w:eastAsia="en-GB" w:bidi="ar-SA"/>
              </w:rPr>
            </w:pPr>
            <w:r>
              <w:rPr>
                <w:rFonts w:ascii="Myriad Pro" w:hAnsi="Myriad Pro" w:cs="Arial"/>
                <w:sz w:val="16"/>
                <w:szCs w:val="16"/>
                <w:lang w:val="en-GB" w:eastAsia="en-GB" w:bidi="ar-SA"/>
              </w:rPr>
              <w:t>51%</w:t>
            </w:r>
            <w:r w:rsidR="00F75993">
              <w:rPr>
                <w:rFonts w:ascii="Myriad Pro" w:hAnsi="Myriad Pro" w:cs="Arial"/>
                <w:sz w:val="16"/>
                <w:szCs w:val="16"/>
                <w:lang w:val="en-GB" w:eastAsia="en-GB" w:bidi="ar-SA"/>
              </w:rPr>
              <w:br/>
              <w:t>2</w:t>
            </w:r>
            <w:r w:rsidR="00817849" w:rsidRPr="00817849">
              <w:rPr>
                <w:rFonts w:ascii="Myriad Pro" w:hAnsi="Myriad Pro" w:cs="Arial"/>
                <w:sz w:val="16"/>
                <w:szCs w:val="16"/>
                <w:lang w:val="en-GB" w:eastAsia="en-GB" w:bidi="ar-SA"/>
              </w:rPr>
              <w:t>%</w:t>
            </w:r>
          </w:p>
        </w:tc>
        <w:tc>
          <w:tcPr>
            <w:tcW w:w="0" w:type="auto"/>
            <w:tcBorders>
              <w:top w:val="nil"/>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 </w:t>
            </w:r>
          </w:p>
        </w:tc>
        <w:tc>
          <w:tcPr>
            <w:tcW w:w="0" w:type="auto"/>
            <w:vMerge/>
            <w:tcBorders>
              <w:top w:val="nil"/>
              <w:left w:val="single" w:sz="8" w:space="0" w:color="auto"/>
              <w:bottom w:val="single" w:sz="8" w:space="0" w:color="auto"/>
              <w:right w:val="single" w:sz="8" w:space="0" w:color="auto"/>
            </w:tcBorders>
            <w:vAlign w:val="center"/>
            <w:hideMark/>
          </w:tcPr>
          <w:p w:rsidR="00817849" w:rsidRPr="00817849" w:rsidRDefault="00817849" w:rsidP="00817849">
            <w:pPr>
              <w:spacing w:after="0" w:line="240" w:lineRule="auto"/>
              <w:rPr>
                <w:rFonts w:ascii="Myriad Pro" w:hAnsi="Myriad Pro" w:cs="Tahoma"/>
                <w:sz w:val="16"/>
                <w:szCs w:val="16"/>
                <w:lang w:val="en-GB" w:eastAsia="en-GB" w:bidi="ar-SA"/>
              </w:rPr>
            </w:pP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Tahoma"/>
                <w:sz w:val="16"/>
                <w:szCs w:val="16"/>
                <w:lang w:val="en-GB" w:eastAsia="en-GB" w:bidi="ar-SA"/>
              </w:rPr>
            </w:pP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Arial"/>
                <w:sz w:val="16"/>
                <w:szCs w:val="16"/>
                <w:lang w:val="en-GB" w:eastAsia="en-GB" w:bidi="ar-SA"/>
              </w:rPr>
            </w:pPr>
          </w:p>
        </w:tc>
        <w:tc>
          <w:tcPr>
            <w:tcW w:w="0" w:type="auto"/>
            <w:vMerge/>
            <w:tcBorders>
              <w:top w:val="nil"/>
              <w:left w:val="single" w:sz="8" w:space="0" w:color="auto"/>
              <w:bottom w:val="single" w:sz="8" w:space="0" w:color="auto"/>
              <w:right w:val="single" w:sz="8" w:space="0" w:color="auto"/>
            </w:tcBorders>
            <w:vAlign w:val="center"/>
            <w:hideMark/>
          </w:tcPr>
          <w:p w:rsidR="00817849" w:rsidRPr="00817849" w:rsidRDefault="00817849" w:rsidP="00817849">
            <w:pPr>
              <w:spacing w:after="0" w:line="240" w:lineRule="auto"/>
              <w:rPr>
                <w:rFonts w:ascii="Myriad Pro" w:hAnsi="Myriad Pro" w:cs="Tahoma"/>
                <w:sz w:val="16"/>
                <w:szCs w:val="16"/>
                <w:lang w:val="en-GB" w:eastAsia="en-GB" w:bidi="ar-SA"/>
              </w:rPr>
            </w:pPr>
          </w:p>
        </w:tc>
        <w:tc>
          <w:tcPr>
            <w:tcW w:w="1467" w:type="dxa"/>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Tahoma"/>
                <w:sz w:val="16"/>
                <w:szCs w:val="16"/>
                <w:lang w:val="en-GB" w:eastAsia="en-GB" w:bidi="ar-SA"/>
              </w:rPr>
            </w:pPr>
          </w:p>
        </w:tc>
      </w:tr>
      <w:tr w:rsidR="00817849" w:rsidRPr="00817849" w:rsidTr="00992266">
        <w:trPr>
          <w:trHeight w:val="186"/>
          <w:jc w:val="center"/>
        </w:trPr>
        <w:tc>
          <w:tcPr>
            <w:tcW w:w="15843" w:type="dxa"/>
            <w:gridSpan w:val="15"/>
            <w:tcBorders>
              <w:top w:val="single" w:sz="8" w:space="0" w:color="auto"/>
              <w:left w:val="single" w:sz="8" w:space="0" w:color="auto"/>
              <w:bottom w:val="single" w:sz="8" w:space="0" w:color="auto"/>
              <w:right w:val="nil"/>
            </w:tcBorders>
            <w:shd w:val="clear" w:color="auto" w:fill="365F91"/>
            <w:vAlign w:val="center"/>
            <w:hideMark/>
          </w:tcPr>
          <w:p w:rsidR="00817849" w:rsidRPr="00033FDB" w:rsidRDefault="00817849" w:rsidP="00817849">
            <w:pPr>
              <w:spacing w:after="0" w:line="240" w:lineRule="auto"/>
              <w:rPr>
                <w:rFonts w:ascii="Myriad Pro" w:hAnsi="Myriad Pro" w:cs="Tahoma"/>
                <w:b/>
                <w:bCs/>
                <w:color w:val="FFFFFF"/>
                <w:sz w:val="16"/>
                <w:szCs w:val="16"/>
                <w:lang w:val="en-GB" w:eastAsia="en-GB" w:bidi="ar-SA"/>
              </w:rPr>
            </w:pPr>
            <w:r w:rsidRPr="00033FDB">
              <w:rPr>
                <w:rFonts w:ascii="Myriad Pro" w:hAnsi="Myriad Pro" w:cs="Tahoma"/>
                <w:b/>
                <w:bCs/>
                <w:color w:val="FFFFFF"/>
                <w:sz w:val="16"/>
                <w:szCs w:val="16"/>
                <w:lang w:val="en-GB" w:eastAsia="en-GB" w:bidi="ar-SA"/>
              </w:rPr>
              <w:t>Output 3: At least 35 sq km of contaminated land mapped through Baseline Survey, cleared and released for productive use through local planning and that promote efficiency and transparency</w:t>
            </w:r>
          </w:p>
        </w:tc>
      </w:tr>
      <w:tr w:rsidR="00601986" w:rsidRPr="00817849" w:rsidTr="00992266">
        <w:trPr>
          <w:trHeight w:val="67"/>
          <w:jc w:val="center"/>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rPr>
                <w:rFonts w:ascii="Myriad Pro" w:hAnsi="Myriad Pro" w:cs="Calibri"/>
                <w:sz w:val="16"/>
                <w:szCs w:val="16"/>
                <w:lang w:val="en-GB" w:eastAsia="en-GB" w:bidi="ar-SA"/>
              </w:rPr>
            </w:pPr>
            <w:r w:rsidRPr="00817849">
              <w:rPr>
                <w:rFonts w:ascii="Myriad Pro" w:hAnsi="Myriad Pro" w:cs="Calibri"/>
                <w:sz w:val="16"/>
                <w:szCs w:val="16"/>
                <w:lang w:val="en-GB" w:eastAsia="en-GB" w:bidi="ar-SA"/>
              </w:rPr>
              <w:t>Reduction in the number of landmine casualties</w:t>
            </w:r>
            <w:r w:rsidR="00DA0B4D">
              <w:rPr>
                <w:rFonts w:ascii="Myriad Pro" w:hAnsi="Myriad Pro" w:cs="Calibri"/>
                <w:sz w:val="16"/>
                <w:szCs w:val="16"/>
                <w:lang w:val="en-GB" w:eastAsia="en-GB" w:bidi="ar-SA"/>
              </w:rPr>
              <w:t xml:space="preserve"> in Battambang, Banteay Meanche</w:t>
            </w:r>
            <w:r w:rsidRPr="00817849">
              <w:rPr>
                <w:rFonts w:ascii="Myriad Pro" w:hAnsi="Myriad Pro" w:cs="Calibri"/>
                <w:sz w:val="16"/>
                <w:szCs w:val="16"/>
                <w:lang w:val="en-GB" w:eastAsia="en-GB" w:bidi="ar-SA"/>
              </w:rPr>
              <w:t>y and Pailin</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Calibri"/>
                <w:sz w:val="16"/>
                <w:szCs w:val="16"/>
                <w:lang w:val="en-GB" w:eastAsia="en-GB" w:bidi="ar-SA"/>
              </w:rPr>
            </w:pPr>
            <w:r w:rsidRPr="00817849">
              <w:rPr>
                <w:rFonts w:ascii="Myriad Pro" w:hAnsi="Myriad Pro" w:cs="Calibri"/>
                <w:sz w:val="16"/>
                <w:szCs w:val="16"/>
                <w:lang w:val="en-GB" w:eastAsia="en-GB" w:bidi="ar-SA"/>
              </w:rPr>
              <w:t>Activity 10 and 11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Calibri"/>
                <w:sz w:val="16"/>
                <w:szCs w:val="16"/>
                <w:lang w:val="en-GB" w:eastAsia="en-GB" w:bidi="ar-SA"/>
              </w:rPr>
            </w:pPr>
            <w:r w:rsidRPr="00817849">
              <w:rPr>
                <w:rFonts w:ascii="Myriad Pro" w:hAnsi="Myriad Pro" w:cs="Calibri"/>
                <w:sz w:val="16"/>
                <w:szCs w:val="16"/>
                <w:lang w:val="en-GB" w:eastAsia="en-GB" w:bidi="ar-SA"/>
              </w:rPr>
              <w:t>SEPD/R&amp;M</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AB2DC2"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 xml:space="preserve">8% </w:t>
            </w:r>
          </w:p>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(2010)</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Targets</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10%</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10%</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10%</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10%</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10%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AB2DC2" w:rsidP="00817849">
            <w:pPr>
              <w:spacing w:after="0" w:line="240" w:lineRule="auto"/>
              <w:jc w:val="center"/>
              <w:rPr>
                <w:rFonts w:ascii="Myriad Pro" w:hAnsi="Myriad Pro" w:cs="Tahoma"/>
                <w:sz w:val="16"/>
                <w:szCs w:val="16"/>
                <w:lang w:val="en-GB" w:eastAsia="en-GB" w:bidi="ar-SA"/>
              </w:rPr>
            </w:pPr>
            <w:r>
              <w:rPr>
                <w:rFonts w:ascii="Myriad Pro" w:hAnsi="Myriad Pro" w:cs="Tahoma"/>
                <w:sz w:val="16"/>
                <w:szCs w:val="16"/>
                <w:lang w:val="en-GB" w:eastAsia="en-GB" w:bidi="ar-SA"/>
              </w:rPr>
              <w:t>10% per year</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601986">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CMVIS reports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None</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601986">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 xml:space="preserve">Monthly, quarterly and annual </w:t>
            </w:r>
          </w:p>
        </w:tc>
        <w:tc>
          <w:tcPr>
            <w:tcW w:w="1467" w:type="dxa"/>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601986">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Increase from 11 in 2013 to 154</w:t>
            </w:r>
          </w:p>
        </w:tc>
      </w:tr>
      <w:tr w:rsidR="00601986" w:rsidRPr="00817849" w:rsidTr="00992266">
        <w:trPr>
          <w:trHeight w:val="290"/>
          <w:jc w:val="center"/>
        </w:trPr>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Calibri"/>
                <w:sz w:val="16"/>
                <w:szCs w:val="16"/>
                <w:lang w:val="en-GB" w:eastAsia="en-GB" w:bidi="ar-SA"/>
              </w:rPr>
            </w:pP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Calibri"/>
                <w:sz w:val="16"/>
                <w:szCs w:val="16"/>
                <w:lang w:val="en-GB" w:eastAsia="en-GB" w:bidi="ar-SA"/>
              </w:rPr>
            </w:pP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Calibri"/>
                <w:sz w:val="16"/>
                <w:szCs w:val="16"/>
                <w:lang w:val="en-GB" w:eastAsia="en-GB" w:bidi="ar-SA"/>
              </w:rPr>
            </w:pP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Arial"/>
                <w:sz w:val="16"/>
                <w:szCs w:val="16"/>
                <w:lang w:val="en-GB" w:eastAsia="en-GB" w:bidi="ar-SA"/>
              </w:rPr>
            </w:pPr>
          </w:p>
        </w:tc>
        <w:tc>
          <w:tcPr>
            <w:tcW w:w="0" w:type="auto"/>
            <w:tcBorders>
              <w:top w:val="nil"/>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Results</w:t>
            </w:r>
          </w:p>
        </w:tc>
        <w:tc>
          <w:tcPr>
            <w:tcW w:w="0" w:type="auto"/>
            <w:tcBorders>
              <w:top w:val="nil"/>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-45%</w:t>
            </w:r>
          </w:p>
        </w:tc>
        <w:tc>
          <w:tcPr>
            <w:tcW w:w="0" w:type="auto"/>
            <w:tcBorders>
              <w:top w:val="nil"/>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-43%</w:t>
            </w:r>
          </w:p>
        </w:tc>
        <w:tc>
          <w:tcPr>
            <w:tcW w:w="0" w:type="auto"/>
            <w:tcBorders>
              <w:top w:val="nil"/>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-67%</w:t>
            </w:r>
          </w:p>
        </w:tc>
        <w:tc>
          <w:tcPr>
            <w:tcW w:w="0" w:type="auto"/>
            <w:tcBorders>
              <w:top w:val="nil"/>
              <w:left w:val="nil"/>
              <w:bottom w:val="single" w:sz="8" w:space="0" w:color="auto"/>
              <w:right w:val="single" w:sz="8" w:space="0" w:color="auto"/>
            </w:tcBorders>
            <w:shd w:val="clear" w:color="000000" w:fill="DCE6F1"/>
            <w:vAlign w:val="center"/>
            <w:hideMark/>
          </w:tcPr>
          <w:p w:rsidR="00817849" w:rsidRPr="00817849" w:rsidRDefault="002832B2" w:rsidP="00817849">
            <w:pPr>
              <w:spacing w:after="0" w:line="240" w:lineRule="auto"/>
              <w:jc w:val="center"/>
              <w:rPr>
                <w:rFonts w:ascii="Myriad Pro" w:hAnsi="Myriad Pro" w:cs="Arial"/>
                <w:sz w:val="16"/>
                <w:szCs w:val="16"/>
                <w:lang w:val="en-GB" w:eastAsia="en-GB" w:bidi="ar-SA"/>
              </w:rPr>
            </w:pPr>
            <w:r>
              <w:rPr>
                <w:rFonts w:ascii="Myriad Pro" w:hAnsi="Myriad Pro" w:cs="Arial"/>
                <w:sz w:val="16"/>
                <w:szCs w:val="16"/>
                <w:lang w:val="en-GB" w:eastAsia="en-GB" w:bidi="ar-SA"/>
              </w:rPr>
              <w:t>+</w:t>
            </w:r>
            <w:r w:rsidR="00817849" w:rsidRPr="00817849">
              <w:rPr>
                <w:rFonts w:ascii="Myriad Pro" w:hAnsi="Myriad Pro" w:cs="Arial"/>
                <w:sz w:val="16"/>
                <w:szCs w:val="16"/>
                <w:lang w:val="en-GB" w:eastAsia="en-GB" w:bidi="ar-SA"/>
              </w:rPr>
              <w:t>207%</w:t>
            </w:r>
          </w:p>
        </w:tc>
        <w:tc>
          <w:tcPr>
            <w:tcW w:w="0" w:type="auto"/>
            <w:tcBorders>
              <w:top w:val="nil"/>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 </w:t>
            </w: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Tahoma"/>
                <w:sz w:val="16"/>
                <w:szCs w:val="16"/>
                <w:lang w:val="en-GB" w:eastAsia="en-GB" w:bidi="ar-SA"/>
              </w:rPr>
            </w:pP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Tahoma"/>
                <w:sz w:val="16"/>
                <w:szCs w:val="16"/>
                <w:lang w:val="en-GB" w:eastAsia="en-GB" w:bidi="ar-SA"/>
              </w:rPr>
            </w:pP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Arial"/>
                <w:sz w:val="16"/>
                <w:szCs w:val="16"/>
                <w:lang w:val="en-GB" w:eastAsia="en-GB" w:bidi="ar-SA"/>
              </w:rPr>
            </w:pP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Tahoma"/>
                <w:sz w:val="16"/>
                <w:szCs w:val="16"/>
                <w:lang w:val="en-GB" w:eastAsia="en-GB" w:bidi="ar-SA"/>
              </w:rPr>
            </w:pPr>
          </w:p>
        </w:tc>
        <w:tc>
          <w:tcPr>
            <w:tcW w:w="1467" w:type="dxa"/>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Tahoma"/>
                <w:sz w:val="16"/>
                <w:szCs w:val="16"/>
                <w:lang w:val="en-GB" w:eastAsia="en-GB" w:bidi="ar-SA"/>
              </w:rPr>
            </w:pPr>
          </w:p>
        </w:tc>
      </w:tr>
      <w:tr w:rsidR="00601986" w:rsidRPr="00817849" w:rsidTr="00992266">
        <w:trPr>
          <w:trHeight w:val="240"/>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817849" w:rsidRPr="00817849" w:rsidRDefault="00817849" w:rsidP="002E3102">
            <w:pPr>
              <w:spacing w:after="0" w:line="240" w:lineRule="auto"/>
              <w:rPr>
                <w:rFonts w:ascii="Myriad Pro" w:hAnsi="Myriad Pro" w:cs="Calibri"/>
                <w:sz w:val="16"/>
                <w:szCs w:val="16"/>
                <w:lang w:val="en-GB" w:eastAsia="en-GB" w:bidi="ar-SA"/>
              </w:rPr>
            </w:pPr>
            <w:r w:rsidRPr="00817849">
              <w:rPr>
                <w:rFonts w:ascii="Myriad Pro" w:hAnsi="Myriad Pro" w:cs="Calibri"/>
                <w:sz w:val="16"/>
                <w:szCs w:val="16"/>
                <w:lang w:val="en-GB" w:eastAsia="en-GB" w:bidi="ar-SA"/>
              </w:rPr>
              <w:t>Million Square meters released using CFR resources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Calibri"/>
                <w:sz w:val="16"/>
                <w:szCs w:val="16"/>
                <w:lang w:val="en-GB" w:eastAsia="en-GB" w:bidi="ar-SA"/>
              </w:rPr>
            </w:pPr>
            <w:r w:rsidRPr="00817849">
              <w:rPr>
                <w:rFonts w:ascii="Myriad Pro" w:hAnsi="Myriad Pro" w:cs="Calibri"/>
                <w:sz w:val="16"/>
                <w:szCs w:val="16"/>
                <w:lang w:val="en-GB" w:eastAsia="en-GB" w:bidi="ar-SA"/>
              </w:rPr>
              <w:t>Activity 10 and 11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Calibri"/>
                <w:sz w:val="16"/>
                <w:szCs w:val="16"/>
                <w:lang w:val="en-GB" w:eastAsia="en-GB" w:bidi="ar-SA"/>
              </w:rPr>
            </w:pPr>
            <w:r w:rsidRPr="00817849">
              <w:rPr>
                <w:rFonts w:ascii="Myriad Pro" w:hAnsi="Myriad Pro" w:cs="Calibri"/>
                <w:sz w:val="16"/>
                <w:szCs w:val="16"/>
                <w:lang w:val="en-GB" w:eastAsia="en-GB" w:bidi="ar-SA"/>
              </w:rPr>
              <w:t>SEPD/R&amp;M</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AB2DC2"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 xml:space="preserve">37 </w:t>
            </w:r>
          </w:p>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(2010)</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rPr>
                <w:rFonts w:ascii="Myriad Pro" w:hAnsi="Myriad Pro" w:cs="Arial"/>
                <w:sz w:val="16"/>
                <w:szCs w:val="16"/>
                <w:lang w:val="en-GB" w:eastAsia="en-GB" w:bidi="ar-SA"/>
              </w:rPr>
            </w:pPr>
            <w:r w:rsidRPr="00817849">
              <w:rPr>
                <w:rFonts w:ascii="Myriad Pro" w:hAnsi="Myriad Pro" w:cs="Arial"/>
                <w:sz w:val="16"/>
                <w:szCs w:val="16"/>
                <w:lang w:val="en-GB" w:eastAsia="en-GB" w:bidi="ar-SA"/>
              </w:rPr>
              <w:t>Targets</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7</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7</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7</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7</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7</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AB2DC2"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 xml:space="preserve">72 </w:t>
            </w:r>
          </w:p>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(2015)</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817849" w:rsidRPr="00817849" w:rsidRDefault="00601986" w:rsidP="00601986">
            <w:pPr>
              <w:spacing w:after="0" w:line="240" w:lineRule="auto"/>
              <w:jc w:val="center"/>
              <w:rPr>
                <w:rFonts w:ascii="Myriad Pro" w:hAnsi="Myriad Pro" w:cs="Tahoma"/>
                <w:sz w:val="16"/>
                <w:szCs w:val="16"/>
                <w:lang w:val="en-GB" w:eastAsia="en-GB" w:bidi="ar-SA"/>
              </w:rPr>
            </w:pPr>
            <w:r>
              <w:rPr>
                <w:rFonts w:ascii="Myriad Pro" w:hAnsi="Myriad Pro" w:cs="Tahoma"/>
                <w:sz w:val="16"/>
                <w:szCs w:val="16"/>
                <w:lang w:val="en-GB" w:eastAsia="en-GB" w:bidi="ar-SA"/>
              </w:rPr>
              <w:t>Progress Reports</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817849" w:rsidRPr="00817849" w:rsidRDefault="00601986" w:rsidP="00601986">
            <w:pPr>
              <w:spacing w:after="0" w:line="240" w:lineRule="auto"/>
              <w:jc w:val="center"/>
              <w:rPr>
                <w:rFonts w:ascii="Myriad Pro" w:hAnsi="Myriad Pro" w:cs="Arial"/>
                <w:sz w:val="16"/>
                <w:szCs w:val="16"/>
                <w:lang w:val="en-GB" w:eastAsia="en-GB" w:bidi="ar-SA"/>
              </w:rPr>
            </w:pPr>
            <w:r>
              <w:rPr>
                <w:rFonts w:ascii="Myriad Pro" w:hAnsi="Myriad Pro" w:cs="Arial"/>
                <w:sz w:val="16"/>
                <w:szCs w:val="16"/>
                <w:lang w:val="en-GB" w:eastAsia="en-GB" w:bidi="ar-SA"/>
              </w:rPr>
              <w:t>None</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817849" w:rsidRPr="00817849" w:rsidRDefault="00817849" w:rsidP="00601986">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 xml:space="preserve">Monthly, quarterly and annual </w:t>
            </w:r>
          </w:p>
        </w:tc>
        <w:tc>
          <w:tcPr>
            <w:tcW w:w="1467" w:type="dxa"/>
            <w:vMerge w:val="restart"/>
            <w:tcBorders>
              <w:top w:val="nil"/>
              <w:left w:val="single" w:sz="8" w:space="0" w:color="auto"/>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Target exceeded</w:t>
            </w:r>
          </w:p>
        </w:tc>
      </w:tr>
      <w:tr w:rsidR="00601986" w:rsidRPr="00817849" w:rsidTr="00992266">
        <w:trPr>
          <w:trHeight w:val="254"/>
          <w:jc w:val="center"/>
        </w:trPr>
        <w:tc>
          <w:tcPr>
            <w:tcW w:w="0" w:type="auto"/>
            <w:vMerge/>
            <w:tcBorders>
              <w:top w:val="nil"/>
              <w:left w:val="single" w:sz="8" w:space="0" w:color="auto"/>
              <w:bottom w:val="single" w:sz="8" w:space="0" w:color="auto"/>
              <w:right w:val="single" w:sz="8" w:space="0" w:color="auto"/>
            </w:tcBorders>
            <w:vAlign w:val="center"/>
            <w:hideMark/>
          </w:tcPr>
          <w:p w:rsidR="00817849" w:rsidRPr="00817849" w:rsidRDefault="00817849" w:rsidP="00817849">
            <w:pPr>
              <w:spacing w:after="0" w:line="240" w:lineRule="auto"/>
              <w:rPr>
                <w:rFonts w:ascii="Myriad Pro" w:hAnsi="Myriad Pro" w:cs="Calibri"/>
                <w:sz w:val="16"/>
                <w:szCs w:val="16"/>
                <w:lang w:val="en-GB" w:eastAsia="en-GB" w:bidi="ar-SA"/>
              </w:rPr>
            </w:pP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Calibri"/>
                <w:sz w:val="16"/>
                <w:szCs w:val="16"/>
                <w:lang w:val="en-GB" w:eastAsia="en-GB" w:bidi="ar-SA"/>
              </w:rPr>
            </w:pP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ascii="Myriad Pro" w:hAnsi="Myriad Pro" w:cs="Calibri"/>
                <w:sz w:val="16"/>
                <w:szCs w:val="16"/>
                <w:lang w:val="en-GB" w:eastAsia="en-GB" w:bidi="ar-SA"/>
              </w:rPr>
            </w:pPr>
          </w:p>
        </w:tc>
        <w:tc>
          <w:tcPr>
            <w:tcW w:w="0" w:type="auto"/>
            <w:vMerge/>
            <w:tcBorders>
              <w:top w:val="nil"/>
              <w:left w:val="single" w:sz="8" w:space="0" w:color="auto"/>
              <w:bottom w:val="single" w:sz="8" w:space="0" w:color="auto"/>
              <w:right w:val="single" w:sz="8" w:space="0" w:color="auto"/>
            </w:tcBorders>
            <w:vAlign w:val="center"/>
            <w:hideMark/>
          </w:tcPr>
          <w:p w:rsidR="00817849" w:rsidRPr="00817849" w:rsidRDefault="00817849" w:rsidP="00817849">
            <w:pPr>
              <w:spacing w:after="0" w:line="240" w:lineRule="auto"/>
              <w:rPr>
                <w:rFonts w:ascii="Myriad Pro" w:hAnsi="Myriad Pro" w:cs="Arial"/>
                <w:sz w:val="16"/>
                <w:szCs w:val="16"/>
                <w:lang w:val="en-GB" w:eastAsia="en-GB" w:bidi="ar-SA"/>
              </w:rPr>
            </w:pPr>
          </w:p>
        </w:tc>
        <w:tc>
          <w:tcPr>
            <w:tcW w:w="0" w:type="auto"/>
            <w:tcBorders>
              <w:top w:val="nil"/>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Results</w:t>
            </w:r>
          </w:p>
        </w:tc>
        <w:tc>
          <w:tcPr>
            <w:tcW w:w="0" w:type="auto"/>
            <w:tcBorders>
              <w:top w:val="nil"/>
              <w:left w:val="nil"/>
              <w:bottom w:val="single" w:sz="8" w:space="0" w:color="auto"/>
              <w:right w:val="single" w:sz="8" w:space="0" w:color="auto"/>
            </w:tcBorders>
            <w:shd w:val="clear" w:color="000000" w:fill="DCE6F1"/>
            <w:vAlign w:val="center"/>
          </w:tcPr>
          <w:p w:rsidR="00817849" w:rsidRPr="00817849" w:rsidRDefault="008E7DA4" w:rsidP="00817849">
            <w:pPr>
              <w:spacing w:after="0" w:line="240" w:lineRule="auto"/>
              <w:jc w:val="center"/>
              <w:rPr>
                <w:rFonts w:ascii="Myriad Pro" w:hAnsi="Myriad Pro" w:cs="Tahoma"/>
                <w:sz w:val="16"/>
                <w:szCs w:val="16"/>
                <w:lang w:val="en-GB" w:eastAsia="en-GB" w:bidi="ar-SA"/>
              </w:rPr>
            </w:pPr>
            <w:r>
              <w:rPr>
                <w:rFonts w:ascii="Myriad Pro" w:hAnsi="Myriad Pro" w:cs="Tahoma"/>
                <w:sz w:val="16"/>
                <w:szCs w:val="16"/>
                <w:lang w:val="en-GB" w:eastAsia="en-GB" w:bidi="ar-SA"/>
              </w:rPr>
              <w:t>9</w:t>
            </w:r>
            <w:r w:rsidR="002E3102">
              <w:rPr>
                <w:rFonts w:ascii="Myriad Pro" w:hAnsi="Myriad Pro" w:cs="Tahoma"/>
                <w:sz w:val="16"/>
                <w:szCs w:val="16"/>
                <w:lang w:val="en-GB" w:eastAsia="en-GB" w:bidi="ar-SA"/>
              </w:rPr>
              <w:t>.0</w:t>
            </w:r>
          </w:p>
        </w:tc>
        <w:tc>
          <w:tcPr>
            <w:tcW w:w="0" w:type="auto"/>
            <w:tcBorders>
              <w:top w:val="nil"/>
              <w:left w:val="nil"/>
              <w:bottom w:val="single" w:sz="8" w:space="0" w:color="auto"/>
              <w:right w:val="single" w:sz="8" w:space="0" w:color="auto"/>
            </w:tcBorders>
            <w:shd w:val="clear" w:color="000000" w:fill="DCE6F1"/>
            <w:vAlign w:val="center"/>
          </w:tcPr>
          <w:p w:rsidR="00817849" w:rsidRPr="00817849" w:rsidRDefault="008E7DA4" w:rsidP="00817849">
            <w:pPr>
              <w:spacing w:after="0" w:line="240" w:lineRule="auto"/>
              <w:jc w:val="center"/>
              <w:rPr>
                <w:rFonts w:ascii="Myriad Pro" w:hAnsi="Myriad Pro" w:cs="Arial"/>
                <w:sz w:val="16"/>
                <w:szCs w:val="16"/>
                <w:lang w:val="en-GB" w:eastAsia="en-GB" w:bidi="ar-SA"/>
              </w:rPr>
            </w:pPr>
            <w:r>
              <w:rPr>
                <w:rFonts w:ascii="Myriad Pro" w:hAnsi="Myriad Pro" w:cs="Arial"/>
                <w:sz w:val="16"/>
                <w:szCs w:val="16"/>
                <w:lang w:val="en-GB" w:eastAsia="en-GB" w:bidi="ar-SA"/>
              </w:rPr>
              <w:t>1</w:t>
            </w:r>
            <w:r w:rsidR="002E3102">
              <w:rPr>
                <w:rFonts w:ascii="Myriad Pro" w:hAnsi="Myriad Pro" w:cs="Arial"/>
                <w:sz w:val="16"/>
                <w:szCs w:val="16"/>
                <w:lang w:val="en-GB" w:eastAsia="en-GB" w:bidi="ar-SA"/>
              </w:rPr>
              <w:t>3.9</w:t>
            </w:r>
          </w:p>
        </w:tc>
        <w:tc>
          <w:tcPr>
            <w:tcW w:w="0" w:type="auto"/>
            <w:tcBorders>
              <w:top w:val="nil"/>
              <w:left w:val="nil"/>
              <w:bottom w:val="single" w:sz="8" w:space="0" w:color="auto"/>
              <w:right w:val="single" w:sz="8" w:space="0" w:color="auto"/>
            </w:tcBorders>
            <w:shd w:val="clear" w:color="000000" w:fill="DCE6F1"/>
            <w:vAlign w:val="center"/>
          </w:tcPr>
          <w:p w:rsidR="00817849" w:rsidRPr="00817849" w:rsidRDefault="008E7DA4" w:rsidP="00817849">
            <w:pPr>
              <w:spacing w:after="0" w:line="240" w:lineRule="auto"/>
              <w:jc w:val="center"/>
              <w:rPr>
                <w:rFonts w:ascii="Myriad Pro" w:hAnsi="Myriad Pro" w:cs="Arial"/>
                <w:sz w:val="16"/>
                <w:szCs w:val="16"/>
                <w:lang w:val="en-GB" w:eastAsia="en-GB" w:bidi="ar-SA"/>
              </w:rPr>
            </w:pPr>
            <w:r>
              <w:rPr>
                <w:rFonts w:ascii="Myriad Pro" w:hAnsi="Myriad Pro" w:cs="Arial"/>
                <w:sz w:val="16"/>
                <w:szCs w:val="16"/>
                <w:lang w:val="en-GB" w:eastAsia="en-GB" w:bidi="ar-SA"/>
              </w:rPr>
              <w:t>1</w:t>
            </w:r>
            <w:r w:rsidR="002E3102">
              <w:rPr>
                <w:rFonts w:ascii="Myriad Pro" w:hAnsi="Myriad Pro" w:cs="Arial"/>
                <w:sz w:val="16"/>
                <w:szCs w:val="16"/>
                <w:lang w:val="en-GB" w:eastAsia="en-GB" w:bidi="ar-SA"/>
              </w:rPr>
              <w:t>9.8</w:t>
            </w:r>
          </w:p>
        </w:tc>
        <w:tc>
          <w:tcPr>
            <w:tcW w:w="0" w:type="auto"/>
            <w:tcBorders>
              <w:top w:val="nil"/>
              <w:left w:val="nil"/>
              <w:bottom w:val="single" w:sz="8" w:space="0" w:color="auto"/>
              <w:right w:val="single" w:sz="8" w:space="0" w:color="auto"/>
            </w:tcBorders>
            <w:shd w:val="clear" w:color="000000" w:fill="DCE6F1"/>
            <w:vAlign w:val="center"/>
          </w:tcPr>
          <w:p w:rsidR="00817849" w:rsidRPr="00817849" w:rsidRDefault="008E7DA4" w:rsidP="00817849">
            <w:pPr>
              <w:spacing w:after="0" w:line="240" w:lineRule="auto"/>
              <w:jc w:val="center"/>
              <w:rPr>
                <w:rFonts w:ascii="Myriad Pro" w:hAnsi="Myriad Pro" w:cs="Arial"/>
                <w:sz w:val="16"/>
                <w:szCs w:val="16"/>
                <w:lang w:val="en-GB" w:eastAsia="en-GB" w:bidi="ar-SA"/>
              </w:rPr>
            </w:pPr>
            <w:r>
              <w:rPr>
                <w:rFonts w:ascii="Myriad Pro" w:hAnsi="Myriad Pro" w:cs="Arial"/>
                <w:sz w:val="16"/>
                <w:szCs w:val="16"/>
                <w:lang w:val="en-GB" w:eastAsia="en-GB" w:bidi="ar-SA"/>
              </w:rPr>
              <w:t>2</w:t>
            </w:r>
            <w:r w:rsidR="002E3102">
              <w:rPr>
                <w:rFonts w:ascii="Myriad Pro" w:hAnsi="Myriad Pro" w:cs="Arial"/>
                <w:sz w:val="16"/>
                <w:szCs w:val="16"/>
                <w:lang w:val="en-GB" w:eastAsia="en-GB" w:bidi="ar-SA"/>
              </w:rPr>
              <w:t>6.6</w:t>
            </w:r>
          </w:p>
        </w:tc>
        <w:tc>
          <w:tcPr>
            <w:tcW w:w="0" w:type="auto"/>
            <w:tcBorders>
              <w:top w:val="nil"/>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 </w:t>
            </w:r>
          </w:p>
        </w:tc>
        <w:tc>
          <w:tcPr>
            <w:tcW w:w="0" w:type="auto"/>
            <w:vMerge/>
            <w:tcBorders>
              <w:top w:val="nil"/>
              <w:left w:val="single" w:sz="8" w:space="0" w:color="auto"/>
              <w:bottom w:val="single" w:sz="8" w:space="0" w:color="auto"/>
              <w:right w:val="single" w:sz="8" w:space="0" w:color="auto"/>
            </w:tcBorders>
            <w:vAlign w:val="center"/>
            <w:hideMark/>
          </w:tcPr>
          <w:p w:rsidR="00817849" w:rsidRPr="00817849" w:rsidRDefault="00817849" w:rsidP="00817849">
            <w:pPr>
              <w:spacing w:after="0" w:line="240" w:lineRule="auto"/>
              <w:rPr>
                <w:rFonts w:ascii="Myriad Pro" w:hAnsi="Myriad Pro" w:cs="Tahoma"/>
                <w:sz w:val="16"/>
                <w:szCs w:val="16"/>
                <w:lang w:val="en-GB" w:eastAsia="en-GB" w:bidi="ar-SA"/>
              </w:rPr>
            </w:pPr>
          </w:p>
        </w:tc>
        <w:tc>
          <w:tcPr>
            <w:tcW w:w="0" w:type="auto"/>
            <w:vMerge/>
            <w:tcBorders>
              <w:top w:val="nil"/>
              <w:left w:val="single" w:sz="8" w:space="0" w:color="auto"/>
              <w:bottom w:val="single" w:sz="8" w:space="0" w:color="auto"/>
              <w:right w:val="single" w:sz="8" w:space="0" w:color="auto"/>
            </w:tcBorders>
            <w:vAlign w:val="center"/>
            <w:hideMark/>
          </w:tcPr>
          <w:p w:rsidR="00817849" w:rsidRPr="00817849" w:rsidRDefault="00817849" w:rsidP="00817849">
            <w:pPr>
              <w:spacing w:after="0" w:line="240" w:lineRule="auto"/>
              <w:rPr>
                <w:rFonts w:ascii="Myriad Pro" w:hAnsi="Myriad Pro" w:cs="Tahoma"/>
                <w:sz w:val="16"/>
                <w:szCs w:val="16"/>
                <w:lang w:val="en-GB" w:eastAsia="en-GB" w:bidi="ar-SA"/>
              </w:rPr>
            </w:pPr>
          </w:p>
        </w:tc>
        <w:tc>
          <w:tcPr>
            <w:tcW w:w="0" w:type="auto"/>
            <w:vMerge/>
            <w:tcBorders>
              <w:top w:val="nil"/>
              <w:left w:val="single" w:sz="8" w:space="0" w:color="auto"/>
              <w:bottom w:val="single" w:sz="8" w:space="0" w:color="auto"/>
              <w:right w:val="single" w:sz="8" w:space="0" w:color="auto"/>
            </w:tcBorders>
            <w:vAlign w:val="center"/>
            <w:hideMark/>
          </w:tcPr>
          <w:p w:rsidR="00817849" w:rsidRPr="00817849" w:rsidRDefault="00817849" w:rsidP="00817849">
            <w:pPr>
              <w:spacing w:after="0" w:line="240" w:lineRule="auto"/>
              <w:rPr>
                <w:rFonts w:ascii="Myriad Pro" w:hAnsi="Myriad Pro" w:cs="Arial"/>
                <w:sz w:val="16"/>
                <w:szCs w:val="16"/>
                <w:lang w:val="en-GB" w:eastAsia="en-GB" w:bidi="ar-SA"/>
              </w:rPr>
            </w:pPr>
          </w:p>
        </w:tc>
        <w:tc>
          <w:tcPr>
            <w:tcW w:w="0" w:type="auto"/>
            <w:vMerge/>
            <w:tcBorders>
              <w:top w:val="nil"/>
              <w:left w:val="single" w:sz="8" w:space="0" w:color="auto"/>
              <w:bottom w:val="single" w:sz="8" w:space="0" w:color="auto"/>
              <w:right w:val="single" w:sz="8" w:space="0" w:color="auto"/>
            </w:tcBorders>
            <w:vAlign w:val="center"/>
            <w:hideMark/>
          </w:tcPr>
          <w:p w:rsidR="00817849" w:rsidRPr="00817849" w:rsidRDefault="00817849" w:rsidP="00817849">
            <w:pPr>
              <w:spacing w:after="0" w:line="240" w:lineRule="auto"/>
              <w:rPr>
                <w:rFonts w:ascii="Myriad Pro" w:hAnsi="Myriad Pro" w:cs="Tahoma"/>
                <w:sz w:val="16"/>
                <w:szCs w:val="16"/>
                <w:lang w:val="en-GB" w:eastAsia="en-GB" w:bidi="ar-SA"/>
              </w:rPr>
            </w:pPr>
          </w:p>
        </w:tc>
        <w:tc>
          <w:tcPr>
            <w:tcW w:w="1467" w:type="dxa"/>
            <w:vMerge/>
            <w:tcBorders>
              <w:top w:val="nil"/>
              <w:left w:val="single" w:sz="8" w:space="0" w:color="auto"/>
              <w:bottom w:val="single" w:sz="8" w:space="0" w:color="auto"/>
              <w:right w:val="single" w:sz="8" w:space="0" w:color="auto"/>
            </w:tcBorders>
            <w:vAlign w:val="center"/>
            <w:hideMark/>
          </w:tcPr>
          <w:p w:rsidR="00817849" w:rsidRPr="00817849" w:rsidRDefault="00817849" w:rsidP="00817849">
            <w:pPr>
              <w:spacing w:after="0" w:line="240" w:lineRule="auto"/>
              <w:rPr>
                <w:rFonts w:ascii="Myriad Pro" w:hAnsi="Myriad Pro" w:cs="Tahoma"/>
                <w:sz w:val="16"/>
                <w:szCs w:val="16"/>
                <w:lang w:val="en-GB" w:eastAsia="en-GB" w:bidi="ar-SA"/>
              </w:rPr>
            </w:pPr>
          </w:p>
        </w:tc>
      </w:tr>
      <w:tr w:rsidR="00817849" w:rsidRPr="00817849" w:rsidTr="00992266">
        <w:trPr>
          <w:trHeight w:val="140"/>
          <w:jc w:val="center"/>
        </w:trPr>
        <w:tc>
          <w:tcPr>
            <w:tcW w:w="15843" w:type="dxa"/>
            <w:gridSpan w:val="15"/>
            <w:tcBorders>
              <w:top w:val="single" w:sz="8" w:space="0" w:color="auto"/>
              <w:left w:val="single" w:sz="8" w:space="0" w:color="auto"/>
              <w:bottom w:val="single" w:sz="8" w:space="0" w:color="auto"/>
              <w:right w:val="nil"/>
            </w:tcBorders>
            <w:shd w:val="clear" w:color="auto" w:fill="365F91"/>
            <w:vAlign w:val="center"/>
            <w:hideMark/>
          </w:tcPr>
          <w:p w:rsidR="00817849" w:rsidRPr="00033FDB" w:rsidRDefault="00817849" w:rsidP="00817849">
            <w:pPr>
              <w:spacing w:after="0" w:line="240" w:lineRule="auto"/>
              <w:rPr>
                <w:rFonts w:ascii="Myriad Pro" w:hAnsi="Myriad Pro" w:cs="Tahoma"/>
                <w:b/>
                <w:bCs/>
                <w:color w:val="FFFFFF"/>
                <w:sz w:val="16"/>
                <w:szCs w:val="16"/>
                <w:lang w:val="en-GB" w:eastAsia="en-GB" w:bidi="ar-SA"/>
              </w:rPr>
            </w:pPr>
            <w:r w:rsidRPr="00033FDB">
              <w:rPr>
                <w:rFonts w:ascii="Myriad Pro" w:hAnsi="Myriad Pro" w:cs="Tahoma"/>
                <w:b/>
                <w:bCs/>
                <w:color w:val="FFFFFF"/>
                <w:sz w:val="16"/>
                <w:szCs w:val="16"/>
                <w:lang w:val="en-GB" w:eastAsia="en-GB" w:bidi="ar-SA"/>
              </w:rPr>
              <w:t>Output 4: Cambodia successfully preside over the APMBC in 2012</w:t>
            </w:r>
          </w:p>
        </w:tc>
      </w:tr>
      <w:tr w:rsidR="00601986" w:rsidRPr="00817849" w:rsidTr="00992266">
        <w:trPr>
          <w:trHeight w:val="229"/>
          <w:jc w:val="center"/>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rPr>
                <w:rFonts w:ascii="Myriad Pro" w:hAnsi="Myriad Pro" w:cs="Calibri"/>
                <w:sz w:val="16"/>
                <w:szCs w:val="16"/>
                <w:lang w:val="en-GB" w:eastAsia="en-GB" w:bidi="ar-SA"/>
              </w:rPr>
            </w:pPr>
            <w:r w:rsidRPr="00817849">
              <w:rPr>
                <w:rFonts w:ascii="Myriad Pro" w:hAnsi="Myriad Pro" w:cs="Calibri"/>
                <w:sz w:val="16"/>
                <w:szCs w:val="16"/>
                <w:lang w:val="en-GB" w:eastAsia="en-GB" w:bidi="ar-SA"/>
              </w:rPr>
              <w:t>No. of universalization visits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Calibri"/>
                <w:sz w:val="16"/>
                <w:szCs w:val="16"/>
                <w:lang w:val="en-GB" w:eastAsia="en-GB" w:bidi="ar-SA"/>
              </w:rPr>
            </w:pPr>
            <w:r w:rsidRPr="00817849">
              <w:rPr>
                <w:rFonts w:ascii="Myriad Pro" w:hAnsi="Myriad Pro" w:cs="Calibri"/>
                <w:sz w:val="16"/>
                <w:szCs w:val="16"/>
                <w:lang w:val="en-GB" w:eastAsia="en-GB" w:bidi="ar-SA"/>
              </w:rPr>
              <w:t>Activity 12</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Calibri"/>
                <w:sz w:val="16"/>
                <w:szCs w:val="16"/>
                <w:lang w:val="en-GB" w:eastAsia="en-GB" w:bidi="ar-SA"/>
              </w:rPr>
            </w:pPr>
            <w:r w:rsidRPr="00817849">
              <w:rPr>
                <w:rFonts w:ascii="Myriad Pro" w:hAnsi="Myriad Pro" w:cs="Calibri"/>
                <w:sz w:val="16"/>
                <w:szCs w:val="16"/>
                <w:lang w:val="en-GB" w:eastAsia="en-GB" w:bidi="ar-SA"/>
              </w:rPr>
              <w:t>HVD</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AB2DC2"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 xml:space="preserve">2 </w:t>
            </w:r>
          </w:p>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(2010)</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Targets</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2</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2</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N/A</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N/A</w:t>
            </w:r>
          </w:p>
        </w:tc>
        <w:tc>
          <w:tcPr>
            <w:tcW w:w="0" w:type="auto"/>
            <w:tcBorders>
              <w:top w:val="nil"/>
              <w:left w:val="nil"/>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N/A</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AB2DC2"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 xml:space="preserve">4 </w:t>
            </w:r>
          </w:p>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(2012)</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817849" w:rsidRPr="00817849" w:rsidRDefault="00817849" w:rsidP="00601986">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Press releases</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None</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Annual progress report</w:t>
            </w:r>
          </w:p>
        </w:tc>
        <w:tc>
          <w:tcPr>
            <w:tcW w:w="1467" w:type="dxa"/>
            <w:vMerge w:val="restart"/>
            <w:tcBorders>
              <w:top w:val="nil"/>
              <w:left w:val="single" w:sz="8" w:space="0" w:color="auto"/>
              <w:bottom w:val="single" w:sz="8" w:space="0" w:color="auto"/>
              <w:right w:val="single" w:sz="8" w:space="0" w:color="auto"/>
            </w:tcBorders>
            <w:shd w:val="clear" w:color="auto" w:fill="auto"/>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101 states attended</w:t>
            </w:r>
          </w:p>
        </w:tc>
      </w:tr>
      <w:tr w:rsidR="00601986" w:rsidRPr="00817849" w:rsidTr="00992266">
        <w:trPr>
          <w:trHeight w:val="67"/>
          <w:jc w:val="center"/>
        </w:trPr>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cs="Calibri"/>
                <w:sz w:val="22"/>
                <w:szCs w:val="22"/>
                <w:lang w:val="en-GB" w:eastAsia="en-GB" w:bidi="ar-SA"/>
              </w:rPr>
            </w:pP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cs="Calibri"/>
                <w:sz w:val="22"/>
                <w:szCs w:val="22"/>
                <w:lang w:val="en-GB" w:eastAsia="en-GB" w:bidi="ar-SA"/>
              </w:rPr>
            </w:pPr>
          </w:p>
        </w:tc>
        <w:tc>
          <w:tcPr>
            <w:tcW w:w="0" w:type="auto"/>
            <w:vMerge/>
            <w:tcBorders>
              <w:top w:val="nil"/>
              <w:left w:val="single" w:sz="8" w:space="0" w:color="auto"/>
              <w:bottom w:val="single" w:sz="8" w:space="0" w:color="000000"/>
              <w:right w:val="single" w:sz="8" w:space="0" w:color="auto"/>
            </w:tcBorders>
            <w:vAlign w:val="center"/>
            <w:hideMark/>
          </w:tcPr>
          <w:p w:rsidR="00817849" w:rsidRPr="00817849" w:rsidRDefault="00817849" w:rsidP="00817849">
            <w:pPr>
              <w:spacing w:after="0" w:line="240" w:lineRule="auto"/>
              <w:rPr>
                <w:rFonts w:cs="Calibri"/>
                <w:sz w:val="22"/>
                <w:szCs w:val="22"/>
                <w:lang w:val="en-GB" w:eastAsia="en-GB" w:bidi="ar-SA"/>
              </w:rPr>
            </w:pPr>
          </w:p>
        </w:tc>
        <w:tc>
          <w:tcPr>
            <w:tcW w:w="0" w:type="auto"/>
            <w:vMerge/>
            <w:tcBorders>
              <w:top w:val="nil"/>
              <w:left w:val="single" w:sz="8" w:space="0" w:color="auto"/>
              <w:bottom w:val="single" w:sz="8" w:space="0" w:color="auto"/>
              <w:right w:val="single" w:sz="8" w:space="0" w:color="auto"/>
            </w:tcBorders>
            <w:vAlign w:val="center"/>
            <w:hideMark/>
          </w:tcPr>
          <w:p w:rsidR="00817849" w:rsidRPr="00817849" w:rsidRDefault="00817849" w:rsidP="00817849">
            <w:pPr>
              <w:spacing w:after="0" w:line="240" w:lineRule="auto"/>
              <w:rPr>
                <w:rFonts w:ascii="Myriad Pro" w:hAnsi="Myriad Pro" w:cs="Arial"/>
                <w:sz w:val="16"/>
                <w:szCs w:val="16"/>
                <w:lang w:val="en-GB" w:eastAsia="en-GB" w:bidi="ar-SA"/>
              </w:rPr>
            </w:pPr>
          </w:p>
        </w:tc>
        <w:tc>
          <w:tcPr>
            <w:tcW w:w="0" w:type="auto"/>
            <w:tcBorders>
              <w:top w:val="nil"/>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Results</w:t>
            </w:r>
          </w:p>
        </w:tc>
        <w:tc>
          <w:tcPr>
            <w:tcW w:w="0" w:type="auto"/>
            <w:tcBorders>
              <w:top w:val="nil"/>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Tahoma"/>
                <w:sz w:val="16"/>
                <w:szCs w:val="16"/>
                <w:lang w:val="en-GB" w:eastAsia="en-GB" w:bidi="ar-SA"/>
              </w:rPr>
            </w:pPr>
            <w:r w:rsidRPr="00817849">
              <w:rPr>
                <w:rFonts w:ascii="Myriad Pro" w:hAnsi="Myriad Pro" w:cs="Tahoma"/>
                <w:sz w:val="16"/>
                <w:szCs w:val="16"/>
                <w:lang w:val="en-GB" w:eastAsia="en-GB" w:bidi="ar-SA"/>
              </w:rPr>
              <w:t>3</w:t>
            </w:r>
          </w:p>
        </w:tc>
        <w:tc>
          <w:tcPr>
            <w:tcW w:w="0" w:type="auto"/>
            <w:tcBorders>
              <w:top w:val="nil"/>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N/A</w:t>
            </w:r>
          </w:p>
        </w:tc>
        <w:tc>
          <w:tcPr>
            <w:tcW w:w="0" w:type="auto"/>
            <w:tcBorders>
              <w:top w:val="nil"/>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N/A</w:t>
            </w:r>
          </w:p>
        </w:tc>
        <w:tc>
          <w:tcPr>
            <w:tcW w:w="0" w:type="auto"/>
            <w:tcBorders>
              <w:top w:val="nil"/>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N/A</w:t>
            </w:r>
          </w:p>
        </w:tc>
        <w:tc>
          <w:tcPr>
            <w:tcW w:w="0" w:type="auto"/>
            <w:tcBorders>
              <w:top w:val="nil"/>
              <w:left w:val="nil"/>
              <w:bottom w:val="single" w:sz="8" w:space="0" w:color="auto"/>
              <w:right w:val="single" w:sz="8" w:space="0" w:color="auto"/>
            </w:tcBorders>
            <w:shd w:val="clear" w:color="000000" w:fill="DCE6F1"/>
            <w:vAlign w:val="center"/>
            <w:hideMark/>
          </w:tcPr>
          <w:p w:rsidR="00817849" w:rsidRPr="00817849" w:rsidRDefault="00817849" w:rsidP="00817849">
            <w:pPr>
              <w:spacing w:after="0" w:line="240" w:lineRule="auto"/>
              <w:jc w:val="center"/>
              <w:rPr>
                <w:rFonts w:ascii="Myriad Pro" w:hAnsi="Myriad Pro" w:cs="Arial"/>
                <w:sz w:val="16"/>
                <w:szCs w:val="16"/>
                <w:lang w:val="en-GB" w:eastAsia="en-GB" w:bidi="ar-SA"/>
              </w:rPr>
            </w:pPr>
            <w:r w:rsidRPr="00817849">
              <w:rPr>
                <w:rFonts w:ascii="Myriad Pro" w:hAnsi="Myriad Pro" w:cs="Arial"/>
                <w:sz w:val="16"/>
                <w:szCs w:val="16"/>
                <w:lang w:val="en-GB" w:eastAsia="en-GB" w:bidi="ar-SA"/>
              </w:rPr>
              <w:t>N/A</w:t>
            </w:r>
          </w:p>
        </w:tc>
        <w:tc>
          <w:tcPr>
            <w:tcW w:w="0" w:type="auto"/>
            <w:vMerge/>
            <w:tcBorders>
              <w:top w:val="nil"/>
              <w:left w:val="single" w:sz="8" w:space="0" w:color="auto"/>
              <w:bottom w:val="single" w:sz="8" w:space="0" w:color="auto"/>
              <w:right w:val="single" w:sz="8" w:space="0" w:color="auto"/>
            </w:tcBorders>
            <w:vAlign w:val="center"/>
            <w:hideMark/>
          </w:tcPr>
          <w:p w:rsidR="00817849" w:rsidRPr="00817849" w:rsidRDefault="00817849" w:rsidP="00817849">
            <w:pPr>
              <w:spacing w:after="0" w:line="240" w:lineRule="auto"/>
              <w:rPr>
                <w:rFonts w:ascii="Tahoma" w:hAnsi="Tahoma" w:cs="Tahoma"/>
                <w:sz w:val="22"/>
                <w:szCs w:val="22"/>
                <w:lang w:val="en-GB" w:eastAsia="en-GB" w:bidi="ar-SA"/>
              </w:rPr>
            </w:pPr>
          </w:p>
        </w:tc>
        <w:tc>
          <w:tcPr>
            <w:tcW w:w="0" w:type="auto"/>
            <w:vMerge/>
            <w:tcBorders>
              <w:top w:val="nil"/>
              <w:left w:val="single" w:sz="8" w:space="0" w:color="auto"/>
              <w:bottom w:val="single" w:sz="8" w:space="0" w:color="auto"/>
              <w:right w:val="single" w:sz="8" w:space="0" w:color="auto"/>
            </w:tcBorders>
            <w:vAlign w:val="center"/>
            <w:hideMark/>
          </w:tcPr>
          <w:p w:rsidR="00817849" w:rsidRPr="00817849" w:rsidRDefault="00817849" w:rsidP="00817849">
            <w:pPr>
              <w:spacing w:after="0" w:line="240" w:lineRule="auto"/>
              <w:rPr>
                <w:rFonts w:ascii="Tahoma" w:hAnsi="Tahoma" w:cs="Tahoma"/>
                <w:sz w:val="22"/>
                <w:szCs w:val="22"/>
                <w:lang w:val="en-GB" w:eastAsia="en-GB" w:bidi="ar-SA"/>
              </w:rPr>
            </w:pPr>
          </w:p>
        </w:tc>
        <w:tc>
          <w:tcPr>
            <w:tcW w:w="0" w:type="auto"/>
            <w:vMerge/>
            <w:tcBorders>
              <w:top w:val="nil"/>
              <w:left w:val="single" w:sz="8" w:space="0" w:color="auto"/>
              <w:bottom w:val="single" w:sz="8" w:space="0" w:color="auto"/>
              <w:right w:val="single" w:sz="8" w:space="0" w:color="auto"/>
            </w:tcBorders>
            <w:vAlign w:val="center"/>
            <w:hideMark/>
          </w:tcPr>
          <w:p w:rsidR="00817849" w:rsidRPr="00817849" w:rsidRDefault="00817849" w:rsidP="00817849">
            <w:pPr>
              <w:spacing w:after="0" w:line="240" w:lineRule="auto"/>
              <w:rPr>
                <w:rFonts w:ascii="Arial" w:hAnsi="Arial" w:cs="Arial"/>
                <w:sz w:val="22"/>
                <w:szCs w:val="22"/>
                <w:lang w:val="en-GB" w:eastAsia="en-GB" w:bidi="ar-SA"/>
              </w:rPr>
            </w:pPr>
          </w:p>
        </w:tc>
        <w:tc>
          <w:tcPr>
            <w:tcW w:w="0" w:type="auto"/>
            <w:vMerge/>
            <w:tcBorders>
              <w:top w:val="nil"/>
              <w:left w:val="single" w:sz="8" w:space="0" w:color="auto"/>
              <w:bottom w:val="single" w:sz="8" w:space="0" w:color="auto"/>
              <w:right w:val="single" w:sz="8" w:space="0" w:color="auto"/>
            </w:tcBorders>
            <w:vAlign w:val="center"/>
            <w:hideMark/>
          </w:tcPr>
          <w:p w:rsidR="00817849" w:rsidRPr="00817849" w:rsidRDefault="00817849" w:rsidP="00817849">
            <w:pPr>
              <w:spacing w:after="0" w:line="240" w:lineRule="auto"/>
              <w:rPr>
                <w:rFonts w:ascii="Tahoma" w:hAnsi="Tahoma" w:cs="Tahoma"/>
                <w:sz w:val="22"/>
                <w:szCs w:val="22"/>
                <w:lang w:val="en-GB" w:eastAsia="en-GB" w:bidi="ar-SA"/>
              </w:rPr>
            </w:pPr>
          </w:p>
        </w:tc>
        <w:tc>
          <w:tcPr>
            <w:tcW w:w="1467" w:type="dxa"/>
            <w:vMerge/>
            <w:tcBorders>
              <w:top w:val="nil"/>
              <w:left w:val="single" w:sz="8" w:space="0" w:color="auto"/>
              <w:bottom w:val="single" w:sz="8" w:space="0" w:color="auto"/>
              <w:right w:val="single" w:sz="8" w:space="0" w:color="auto"/>
            </w:tcBorders>
            <w:vAlign w:val="center"/>
            <w:hideMark/>
          </w:tcPr>
          <w:p w:rsidR="00817849" w:rsidRPr="00817849" w:rsidRDefault="00817849" w:rsidP="00817849">
            <w:pPr>
              <w:spacing w:after="0" w:line="240" w:lineRule="auto"/>
              <w:rPr>
                <w:rFonts w:ascii="Tahoma" w:hAnsi="Tahoma" w:cs="Tahoma"/>
                <w:sz w:val="22"/>
                <w:szCs w:val="22"/>
                <w:lang w:val="en-GB" w:eastAsia="en-GB" w:bidi="ar-SA"/>
              </w:rPr>
            </w:pPr>
          </w:p>
        </w:tc>
      </w:tr>
    </w:tbl>
    <w:p w:rsidR="00817849" w:rsidRDefault="00817849" w:rsidP="001E305E">
      <w:pPr>
        <w:spacing w:after="0" w:line="240" w:lineRule="auto"/>
        <w:jc w:val="both"/>
        <w:rPr>
          <w:rFonts w:ascii="Myriad Pro" w:hAnsi="Myriad Pro" w:cs="Arial"/>
          <w:sz w:val="20"/>
          <w:szCs w:val="20"/>
        </w:rPr>
        <w:sectPr w:rsidR="00817849" w:rsidSect="00817849">
          <w:pgSz w:w="16839" w:h="11907" w:orient="landscape" w:code="9"/>
          <w:pgMar w:top="720" w:right="720" w:bottom="720" w:left="720" w:header="567" w:footer="720" w:gutter="0"/>
          <w:pgNumType w:fmt="lowerRoman" w:start="15"/>
          <w:cols w:space="720"/>
          <w:noEndnote/>
          <w:docGrid w:linePitch="286"/>
        </w:sectPr>
      </w:pPr>
    </w:p>
    <w:p w:rsidR="00754E67" w:rsidRPr="00A606DA" w:rsidRDefault="00754E67" w:rsidP="00754E67">
      <w:pPr>
        <w:pStyle w:val="Heading1"/>
        <w:pBdr>
          <w:bottom w:val="single" w:sz="4" w:space="1" w:color="auto"/>
        </w:pBdr>
        <w:spacing w:before="0" w:after="0"/>
        <w:jc w:val="center"/>
        <w:rPr>
          <w:rFonts w:ascii="Myriad Pro" w:hAnsi="Myriad Pro"/>
          <w:b/>
          <w:bCs/>
          <w:color w:val="365F91"/>
          <w:sz w:val="28"/>
          <w:szCs w:val="28"/>
        </w:rPr>
      </w:pPr>
      <w:bookmarkStart w:id="53" w:name="_Toc417390021"/>
      <w:r w:rsidRPr="00A606DA">
        <w:rPr>
          <w:rFonts w:ascii="Myriad Pro" w:hAnsi="Myriad Pro"/>
          <w:b/>
          <w:bCs/>
          <w:color w:val="365F91"/>
          <w:sz w:val="28"/>
          <w:szCs w:val="28"/>
        </w:rPr>
        <w:t>ANNEX F</w:t>
      </w:r>
      <w:r w:rsidRPr="00A606DA">
        <w:rPr>
          <w:rFonts w:ascii="Myriad Pro" w:hAnsi="Myriad Pro"/>
          <w:b/>
          <w:bCs/>
          <w:color w:val="365F91"/>
          <w:sz w:val="28"/>
          <w:szCs w:val="28"/>
        </w:rPr>
        <w:tab/>
        <w:t>PROJECT BENEFICIARY CASE STUDIES</w:t>
      </w:r>
      <w:bookmarkEnd w:id="53"/>
    </w:p>
    <w:p w:rsidR="00754E67" w:rsidRPr="00E12270" w:rsidRDefault="00754E67" w:rsidP="00754E67">
      <w:pPr>
        <w:spacing w:after="0" w:line="240" w:lineRule="auto"/>
        <w:jc w:val="center"/>
        <w:rPr>
          <w:rFonts w:ascii="Myriad Pro" w:hAnsi="Myriad Pro"/>
          <w:b/>
          <w:color w:val="365F91"/>
          <w:sz w:val="28"/>
          <w:szCs w:val="28"/>
        </w:rPr>
      </w:pPr>
    </w:p>
    <w:p w:rsidR="00953A61" w:rsidRPr="00E12270" w:rsidRDefault="00953A61" w:rsidP="00754E67">
      <w:pPr>
        <w:spacing w:after="0" w:line="240" w:lineRule="auto"/>
        <w:jc w:val="center"/>
        <w:rPr>
          <w:rFonts w:ascii="Myriad Pro" w:hAnsi="Myriad Pro"/>
          <w:b/>
          <w:color w:val="365F91"/>
          <w:sz w:val="28"/>
          <w:szCs w:val="28"/>
        </w:rPr>
      </w:pPr>
      <w:r w:rsidRPr="00E12270">
        <w:rPr>
          <w:rFonts w:ascii="Myriad Pro" w:hAnsi="Myriad Pro"/>
          <w:b/>
          <w:color w:val="365F91"/>
          <w:sz w:val="28"/>
          <w:szCs w:val="28"/>
        </w:rPr>
        <w:t>WOMEN DEMINERS TAKE ON A MAN’S JOB</w:t>
      </w:r>
    </w:p>
    <w:p w:rsidR="00953A61" w:rsidRPr="00953A61" w:rsidRDefault="00953A61" w:rsidP="00953A61">
      <w:pPr>
        <w:spacing w:after="0" w:line="240" w:lineRule="auto"/>
        <w:rPr>
          <w:rStyle w:val="Strong"/>
          <w:rFonts w:ascii="Myriad Pro" w:hAnsi="Myriad Pro"/>
          <w:sz w:val="20"/>
          <w:szCs w:val="20"/>
        </w:rPr>
      </w:pPr>
    </w:p>
    <w:p w:rsidR="00953A61" w:rsidRPr="00953A61" w:rsidRDefault="00953A61" w:rsidP="00953A61">
      <w:pPr>
        <w:spacing w:after="0" w:line="240" w:lineRule="auto"/>
        <w:jc w:val="center"/>
        <w:rPr>
          <w:rStyle w:val="Strong"/>
          <w:rFonts w:ascii="Myriad Pro" w:hAnsi="Myriad Pro" w:cs="Arial"/>
          <w:sz w:val="24"/>
          <w:szCs w:val="24"/>
        </w:rPr>
      </w:pPr>
      <w:r w:rsidRPr="00953A61">
        <w:rPr>
          <w:rStyle w:val="Strong"/>
          <w:rFonts w:ascii="Myriad Pro" w:hAnsi="Myriad Pro" w:cs="Arial"/>
          <w:sz w:val="24"/>
          <w:szCs w:val="24"/>
        </w:rPr>
        <w:t>They’re young, female</w:t>
      </w:r>
      <w:r w:rsidR="00493F60">
        <w:rPr>
          <w:rStyle w:val="Strong"/>
          <w:rFonts w:ascii="Myriad Pro" w:hAnsi="Myriad Pro" w:cs="Arial"/>
          <w:sz w:val="24"/>
          <w:szCs w:val="24"/>
        </w:rPr>
        <w:t>,</w:t>
      </w:r>
      <w:r w:rsidRPr="00953A61">
        <w:rPr>
          <w:rStyle w:val="Strong"/>
          <w:rFonts w:ascii="Myriad Pro" w:hAnsi="Myriad Pro" w:cs="Arial"/>
          <w:sz w:val="24"/>
          <w:szCs w:val="24"/>
        </w:rPr>
        <w:t xml:space="preserve"> and fearless. Meet the deminers who boldly take risks by clearing landmines in the most contaminated areas in Cambodia.</w:t>
      </w:r>
    </w:p>
    <w:p w:rsidR="00953A61" w:rsidRPr="00953A61" w:rsidRDefault="00953A61" w:rsidP="00953A61">
      <w:pPr>
        <w:spacing w:after="0" w:line="240" w:lineRule="auto"/>
        <w:jc w:val="both"/>
        <w:rPr>
          <w:rFonts w:ascii="Myriad Pro" w:hAnsi="Myriad Pro" w:cs="Arial"/>
          <w:sz w:val="20"/>
          <w:szCs w:val="20"/>
        </w:rPr>
      </w:pPr>
    </w:p>
    <w:p w:rsidR="00953A61" w:rsidRPr="00953A61" w:rsidRDefault="00FC2A52" w:rsidP="00953A61">
      <w:pPr>
        <w:spacing w:after="0" w:line="240" w:lineRule="auto"/>
        <w:jc w:val="both"/>
        <w:rPr>
          <w:rFonts w:ascii="Myriad Pro" w:hAnsi="Myriad Pro" w:cs="Arial"/>
          <w:sz w:val="20"/>
          <w:szCs w:val="20"/>
        </w:rPr>
      </w:pPr>
      <w:r>
        <w:rPr>
          <w:rFonts w:ascii="Myriad Pro" w:hAnsi="Myriad Pro"/>
          <w:noProof/>
          <w:sz w:val="20"/>
          <w:szCs w:val="20"/>
          <w:lang w:val="en-AU" w:eastAsia="en-AU" w:bidi="ar-SA"/>
        </w:rPr>
        <w:drawing>
          <wp:anchor distT="0" distB="0" distL="114300" distR="114300" simplePos="0" relativeHeight="251651584" behindDoc="0" locked="0" layoutInCell="1" allowOverlap="1">
            <wp:simplePos x="0" y="0"/>
            <wp:positionH relativeFrom="column">
              <wp:posOffset>3044190</wp:posOffset>
            </wp:positionH>
            <wp:positionV relativeFrom="paragraph">
              <wp:posOffset>40005</wp:posOffset>
            </wp:positionV>
            <wp:extent cx="2626995" cy="1970405"/>
            <wp:effectExtent l="0" t="0" r="1905" b="0"/>
            <wp:wrapSquare wrapText="bothSides"/>
            <wp:docPr id="3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26995" cy="1970405"/>
                    </a:xfrm>
                    <a:prstGeom prst="rect">
                      <a:avLst/>
                    </a:prstGeom>
                    <a:noFill/>
                  </pic:spPr>
                </pic:pic>
              </a:graphicData>
            </a:graphic>
            <wp14:sizeRelH relativeFrom="page">
              <wp14:pctWidth>0</wp14:pctWidth>
            </wp14:sizeRelH>
            <wp14:sizeRelV relativeFrom="page">
              <wp14:pctHeight>0</wp14:pctHeight>
            </wp14:sizeRelV>
          </wp:anchor>
        </w:drawing>
      </w:r>
      <w:r w:rsidR="00953A61" w:rsidRPr="00953A61">
        <w:rPr>
          <w:rFonts w:ascii="Myriad Pro" w:hAnsi="Myriad Pro" w:cs="Arial"/>
          <w:sz w:val="20"/>
          <w:szCs w:val="20"/>
        </w:rPr>
        <w:t xml:space="preserve">Ruot Sreyla is 24 and mother to a three-year old boy. Five years ago, she lived in Pursat Province, tilling farmland for a daily wage of KHR 12,000 ($3). When she learned about a job opportunity as a deminer in neighboring Battambang province, she signed up for the training. </w:t>
      </w:r>
    </w:p>
    <w:p w:rsidR="00953A61" w:rsidRPr="00953A61" w:rsidRDefault="00953A61" w:rsidP="00953A61">
      <w:pPr>
        <w:spacing w:after="0" w:line="240" w:lineRule="auto"/>
        <w:jc w:val="both"/>
        <w:rPr>
          <w:rFonts w:ascii="Myriad Pro" w:hAnsi="Myriad Pro" w:cs="Arial"/>
          <w:sz w:val="20"/>
          <w:szCs w:val="20"/>
        </w:rPr>
      </w:pPr>
    </w:p>
    <w:p w:rsidR="00953A61" w:rsidRPr="00953A61" w:rsidRDefault="00953A61" w:rsidP="00953A61">
      <w:pPr>
        <w:spacing w:after="0" w:line="240" w:lineRule="auto"/>
        <w:jc w:val="both"/>
        <w:rPr>
          <w:rFonts w:ascii="Myriad Pro" w:hAnsi="Myriad Pro" w:cs="Arial"/>
          <w:sz w:val="20"/>
          <w:szCs w:val="20"/>
        </w:rPr>
      </w:pPr>
      <w:r w:rsidRPr="00953A61">
        <w:rPr>
          <w:rFonts w:ascii="Myriad Pro" w:hAnsi="Myriad Pro" w:cs="Arial"/>
          <w:sz w:val="20"/>
          <w:szCs w:val="20"/>
        </w:rPr>
        <w:t xml:space="preserve">Meanwhile, Song Sreymao, 25 years old with a four-year old son, was also a low-wage earner before becoming a trained deminer.  Both women did not have the opportunity to finish school but both longed to provide a better income for their families. </w:t>
      </w:r>
    </w:p>
    <w:p w:rsidR="00953A61" w:rsidRPr="00953A61" w:rsidRDefault="00953A61" w:rsidP="00953A61">
      <w:pPr>
        <w:spacing w:after="0" w:line="240" w:lineRule="auto"/>
        <w:jc w:val="both"/>
        <w:rPr>
          <w:rFonts w:ascii="Myriad Pro" w:hAnsi="Myriad Pro" w:cs="Arial"/>
          <w:sz w:val="20"/>
          <w:szCs w:val="20"/>
        </w:rPr>
      </w:pPr>
    </w:p>
    <w:p w:rsidR="00953A61" w:rsidRPr="00953A61" w:rsidRDefault="00FC2A52" w:rsidP="00953A61">
      <w:pPr>
        <w:spacing w:after="0" w:line="240" w:lineRule="auto"/>
        <w:jc w:val="both"/>
        <w:rPr>
          <w:rFonts w:ascii="Myriad Pro" w:hAnsi="Myriad Pro" w:cs="Arial"/>
          <w:sz w:val="20"/>
          <w:szCs w:val="20"/>
        </w:rPr>
      </w:pPr>
      <w:r>
        <w:rPr>
          <w:rFonts w:ascii="Myriad Pro" w:hAnsi="Myriad Pro"/>
          <w:noProof/>
          <w:sz w:val="20"/>
          <w:szCs w:val="20"/>
          <w:lang w:val="en-AU" w:eastAsia="en-AU" w:bidi="ar-SA"/>
        </w:rPr>
        <mc:AlternateContent>
          <mc:Choice Requires="wps">
            <w:drawing>
              <wp:anchor distT="0" distB="0" distL="114300" distR="114300" simplePos="0" relativeHeight="251652608" behindDoc="0" locked="0" layoutInCell="1" allowOverlap="1">
                <wp:simplePos x="0" y="0"/>
                <wp:positionH relativeFrom="margin">
                  <wp:posOffset>3067050</wp:posOffset>
                </wp:positionH>
                <wp:positionV relativeFrom="paragraph">
                  <wp:posOffset>140335</wp:posOffset>
                </wp:positionV>
                <wp:extent cx="2545080" cy="611505"/>
                <wp:effectExtent l="0" t="0" r="0" b="635"/>
                <wp:wrapSquare wrapText="bothSides"/>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611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4FD9" w:rsidRPr="00F136BE" w:rsidRDefault="002F4FD9" w:rsidP="00F136BE">
                            <w:pPr>
                              <w:pStyle w:val="Caption"/>
                              <w:spacing w:after="0"/>
                              <w:jc w:val="both"/>
                              <w:rPr>
                                <w:rFonts w:ascii="Myriad Pro" w:hAnsi="Myriad Pro" w:cs="Arial"/>
                                <w:i/>
                                <w:smallCaps w:val="0"/>
                                <w:color w:val="auto"/>
                                <w:sz w:val="16"/>
                                <w:szCs w:val="16"/>
                              </w:rPr>
                            </w:pPr>
                            <w:r w:rsidRPr="00F136BE">
                              <w:rPr>
                                <w:rFonts w:ascii="Myriad Pro" w:hAnsi="Myriad Pro" w:cs="Arial"/>
                                <w:i/>
                                <w:smallCaps w:val="0"/>
                                <w:color w:val="auto"/>
                                <w:sz w:val="16"/>
                                <w:szCs w:val="16"/>
                              </w:rPr>
                              <w:t xml:space="preserve">“It was my decision to become a deminer,” says Ruot Sreyla in Battambang province. “As a deminer, there is no difference between a man and a woman,” she says. </w:t>
                            </w:r>
                          </w:p>
                          <w:p w:rsidR="002F4FD9" w:rsidRPr="00F136BE" w:rsidRDefault="002F4FD9" w:rsidP="00F136BE">
                            <w:pPr>
                              <w:pStyle w:val="Caption"/>
                              <w:spacing w:after="0"/>
                              <w:jc w:val="both"/>
                              <w:rPr>
                                <w:rFonts w:ascii="Myriad Pro" w:hAnsi="Myriad Pro" w:cs="Arial"/>
                                <w:i/>
                                <w:smallCaps w:val="0"/>
                                <w:noProof/>
                                <w:color w:val="auto"/>
                                <w:sz w:val="16"/>
                                <w:szCs w:val="16"/>
                              </w:rPr>
                            </w:pPr>
                            <w:r w:rsidRPr="00F136BE">
                              <w:rPr>
                                <w:rFonts w:ascii="Myriad Pro" w:hAnsi="Myriad Pro" w:cs="Arial"/>
                                <w:i/>
                                <w:smallCaps w:val="0"/>
                                <w:color w:val="auto"/>
                                <w:sz w:val="16"/>
                                <w:szCs w:val="16"/>
                              </w:rPr>
                              <w:t>© UNDP/Maria Frio</w:t>
                            </w:r>
                          </w:p>
                          <w:p w:rsidR="002F4FD9" w:rsidRPr="00F136BE" w:rsidRDefault="002F4FD9" w:rsidP="00953A61">
                            <w:pPr>
                              <w:pStyle w:val="Caption"/>
                              <w:spacing w:after="0"/>
                              <w:jc w:val="both"/>
                              <w:rPr>
                                <w:rFonts w:ascii="Myriad Pro" w:hAnsi="Myriad Pro" w:cs="Arial"/>
                                <w:i/>
                                <w:noProof/>
                                <w:color w:val="auto"/>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241.5pt;margin-top:11.05pt;width:200.4pt;height:48.1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" stroked="f">
                <v:textbox inset="0,0,0,0">
                  <w:txbxContent>
                    <w:p w:rsidR="002F4FD9" w:rsidRPr="00F136BE" w:rsidRDefault="002F4FD9" w:rsidP="00F136BE">
                      <w:pPr>
                        <w:pStyle w:val="Caption"/>
                        <w:spacing w:after="0"/>
                        <w:jc w:val="both"/>
                        <w:rPr>
                          <w:rFonts w:ascii="Myriad Pro" w:hAnsi="Myriad Pro" w:cs="Arial"/>
                          <w:i/>
                          <w:smallCaps w:val="0"/>
                          <w:color w:val="auto"/>
                          <w:sz w:val="16"/>
                          <w:szCs w:val="16"/>
                        </w:rPr>
                      </w:pPr>
                      <w:r w:rsidRPr="00F136BE">
                        <w:rPr>
                          <w:rFonts w:ascii="Myriad Pro" w:hAnsi="Myriad Pro" w:cs="Arial"/>
                          <w:i/>
                          <w:smallCaps w:val="0"/>
                          <w:color w:val="auto"/>
                          <w:sz w:val="16"/>
                          <w:szCs w:val="16"/>
                        </w:rPr>
                        <w:t xml:space="preserve">“It was my decision to become a deminer,” says Ruot Sreyla in Battambang province. “As a deminer, there is no difference between a man and a woman,” she says. </w:t>
                      </w:r>
                    </w:p>
                    <w:p w:rsidR="002F4FD9" w:rsidRPr="00F136BE" w:rsidRDefault="002F4FD9" w:rsidP="00F136BE">
                      <w:pPr>
                        <w:pStyle w:val="Caption"/>
                        <w:spacing w:after="0"/>
                        <w:jc w:val="both"/>
                        <w:rPr>
                          <w:rFonts w:ascii="Myriad Pro" w:hAnsi="Myriad Pro" w:cs="Arial"/>
                          <w:i/>
                          <w:smallCaps w:val="0"/>
                          <w:noProof/>
                          <w:color w:val="auto"/>
                          <w:sz w:val="16"/>
                          <w:szCs w:val="16"/>
                        </w:rPr>
                      </w:pPr>
                      <w:r w:rsidRPr="00F136BE">
                        <w:rPr>
                          <w:rFonts w:ascii="Myriad Pro" w:hAnsi="Myriad Pro" w:cs="Arial"/>
                          <w:i/>
                          <w:smallCaps w:val="0"/>
                          <w:color w:val="auto"/>
                          <w:sz w:val="16"/>
                          <w:szCs w:val="16"/>
                        </w:rPr>
                        <w:t>© UNDP/Maria Frio</w:t>
                      </w:r>
                    </w:p>
                    <w:p w:rsidR="002F4FD9" w:rsidRPr="00F136BE" w:rsidRDefault="002F4FD9" w:rsidP="00953A61">
                      <w:pPr>
                        <w:pStyle w:val="Caption"/>
                        <w:spacing w:after="0"/>
                        <w:jc w:val="both"/>
                        <w:rPr>
                          <w:rFonts w:ascii="Myriad Pro" w:hAnsi="Myriad Pro" w:cs="Arial"/>
                          <w:i/>
                          <w:noProof/>
                          <w:color w:val="auto"/>
                          <w:sz w:val="16"/>
                          <w:szCs w:val="16"/>
                        </w:rPr>
                      </w:pPr>
                    </w:p>
                  </w:txbxContent>
                </v:textbox>
                <w10:wrap type="square" anchorx="margin"/>
              </v:shape>
            </w:pict>
          </mc:Fallback>
        </mc:AlternateContent>
      </w:r>
      <w:r w:rsidR="00953A61" w:rsidRPr="00953A61">
        <w:rPr>
          <w:rFonts w:ascii="Myriad Pro" w:hAnsi="Myriad Pro" w:cs="Arial"/>
          <w:sz w:val="20"/>
          <w:szCs w:val="20"/>
        </w:rPr>
        <w:t xml:space="preserve">Sreyla and Sreymao underwent a six-week training course provided by the Cambodia Mine Action Center (CMAC) in Kompong Chhnang province. Here, they learned how to use mine detectors, follow standard operating procedures and practice safety, among others. </w:t>
      </w:r>
    </w:p>
    <w:p w:rsidR="00953A61" w:rsidRPr="00953A61" w:rsidRDefault="00FC2A52" w:rsidP="00953A61">
      <w:pPr>
        <w:spacing w:after="0" w:line="240" w:lineRule="auto"/>
        <w:jc w:val="both"/>
        <w:rPr>
          <w:rFonts w:ascii="Myriad Pro" w:hAnsi="Myriad Pro" w:cs="Arial"/>
          <w:sz w:val="20"/>
          <w:szCs w:val="20"/>
        </w:rPr>
      </w:pPr>
      <w:r>
        <w:rPr>
          <w:rFonts w:ascii="Myriad Pro" w:hAnsi="Myriad Pro"/>
          <w:noProof/>
          <w:sz w:val="20"/>
          <w:szCs w:val="20"/>
          <w:lang w:val="en-AU" w:eastAsia="en-AU" w:bidi="ar-SA"/>
        </w:rPr>
        <w:drawing>
          <wp:anchor distT="0" distB="0" distL="114300" distR="114300" simplePos="0" relativeHeight="251653632" behindDoc="0" locked="0" layoutInCell="1" allowOverlap="1">
            <wp:simplePos x="0" y="0"/>
            <wp:positionH relativeFrom="column">
              <wp:posOffset>0</wp:posOffset>
            </wp:positionH>
            <wp:positionV relativeFrom="paragraph">
              <wp:posOffset>39370</wp:posOffset>
            </wp:positionV>
            <wp:extent cx="2039620" cy="2719705"/>
            <wp:effectExtent l="0" t="0" r="0" b="4445"/>
            <wp:wrapSquare wrapText="bothSides"/>
            <wp:docPr id="3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39620" cy="2719705"/>
                    </a:xfrm>
                    <a:prstGeom prst="rect">
                      <a:avLst/>
                    </a:prstGeom>
                    <a:noFill/>
                  </pic:spPr>
                </pic:pic>
              </a:graphicData>
            </a:graphic>
            <wp14:sizeRelH relativeFrom="page">
              <wp14:pctWidth>0</wp14:pctWidth>
            </wp14:sizeRelH>
            <wp14:sizeRelV relativeFrom="page">
              <wp14:pctHeight>0</wp14:pctHeight>
            </wp14:sizeRelV>
          </wp:anchor>
        </w:drawing>
      </w:r>
      <w:r w:rsidR="00953A61" w:rsidRPr="00953A61">
        <w:rPr>
          <w:rFonts w:ascii="Myriad Pro" w:hAnsi="Myriad Pro" w:cs="Arial"/>
          <w:sz w:val="20"/>
          <w:szCs w:val="20"/>
        </w:rPr>
        <w:t xml:space="preserve">Five years later, they are among the growing number of female deminers working at CMAC in Battambang province, one of the most heavily mined areas in western Cambodia. </w:t>
      </w:r>
    </w:p>
    <w:p w:rsidR="00953A61" w:rsidRPr="00953A61" w:rsidRDefault="00953A61" w:rsidP="00953A61">
      <w:pPr>
        <w:spacing w:after="0" w:line="240" w:lineRule="auto"/>
        <w:jc w:val="both"/>
        <w:rPr>
          <w:rFonts w:ascii="Myriad Pro" w:hAnsi="Myriad Pro" w:cs="Arial"/>
          <w:sz w:val="20"/>
          <w:szCs w:val="20"/>
        </w:rPr>
      </w:pPr>
    </w:p>
    <w:p w:rsidR="00953A61" w:rsidRPr="00953A61" w:rsidRDefault="00953A61" w:rsidP="00953A61">
      <w:pPr>
        <w:spacing w:after="0" w:line="240" w:lineRule="auto"/>
        <w:jc w:val="both"/>
        <w:rPr>
          <w:rFonts w:ascii="Myriad Pro" w:hAnsi="Myriad Pro" w:cs="Arial"/>
          <w:sz w:val="20"/>
          <w:szCs w:val="20"/>
        </w:rPr>
      </w:pPr>
      <w:r w:rsidRPr="00953A61">
        <w:rPr>
          <w:rFonts w:ascii="Myriad Pro" w:hAnsi="Myriad Pro" w:cs="Arial"/>
          <w:sz w:val="20"/>
          <w:szCs w:val="20"/>
        </w:rPr>
        <w:t xml:space="preserve">“It was my decision to become a deminer,” says Sreyla. “I am an uneducated girl trapped in the city. If I weren’t a deminer, I would still be a laborer earning much less,” she shares. As deminers, each of the women are paid $203 per month, gets life and medical insurance and receives three months paid maternity leave. </w:t>
      </w:r>
    </w:p>
    <w:p w:rsidR="00953A61" w:rsidRPr="00953A61" w:rsidRDefault="00953A61" w:rsidP="00953A61">
      <w:pPr>
        <w:spacing w:after="0" w:line="240" w:lineRule="auto"/>
        <w:jc w:val="both"/>
        <w:rPr>
          <w:rFonts w:ascii="Myriad Pro" w:hAnsi="Myriad Pro" w:cs="Arial"/>
          <w:sz w:val="20"/>
          <w:szCs w:val="20"/>
        </w:rPr>
      </w:pPr>
    </w:p>
    <w:p w:rsidR="00953A61" w:rsidRPr="00953A61" w:rsidRDefault="00FC2A52" w:rsidP="00953A61">
      <w:pPr>
        <w:spacing w:after="0" w:line="240" w:lineRule="auto"/>
        <w:jc w:val="both"/>
        <w:rPr>
          <w:rFonts w:ascii="Myriad Pro" w:hAnsi="Myriad Pro" w:cs="Arial"/>
          <w:sz w:val="20"/>
          <w:szCs w:val="20"/>
        </w:rPr>
      </w:pPr>
      <w:r>
        <w:rPr>
          <w:rFonts w:ascii="Myriad Pro" w:hAnsi="Myriad Pro"/>
          <w:noProof/>
          <w:sz w:val="20"/>
          <w:szCs w:val="20"/>
          <w:lang w:val="en-AU" w:eastAsia="en-AU" w:bidi="ar-SA"/>
        </w:rPr>
        <mc:AlternateContent>
          <mc:Choice Requires="wps">
            <w:drawing>
              <wp:anchor distT="0" distB="0" distL="114300" distR="114300" simplePos="0" relativeHeight="251654656" behindDoc="0" locked="0" layoutInCell="1" allowOverlap="1">
                <wp:simplePos x="0" y="0"/>
                <wp:positionH relativeFrom="column">
                  <wp:posOffset>-2176145</wp:posOffset>
                </wp:positionH>
                <wp:positionV relativeFrom="paragraph">
                  <wp:posOffset>1328420</wp:posOffset>
                </wp:positionV>
                <wp:extent cx="2089785" cy="797560"/>
                <wp:effectExtent l="0" t="4445" r="635" b="0"/>
                <wp:wrapSquare wrapText="bothSides"/>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785" cy="797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4FD9" w:rsidRPr="00493F60" w:rsidRDefault="002F4FD9" w:rsidP="00953A61">
                            <w:pPr>
                              <w:pStyle w:val="Caption"/>
                              <w:spacing w:after="0" w:line="276" w:lineRule="auto"/>
                              <w:jc w:val="both"/>
                              <w:rPr>
                                <w:rFonts w:ascii="Myriad Pro" w:hAnsi="Myriad Pro" w:cs="Arial"/>
                                <w:i/>
                                <w:smallCaps w:val="0"/>
                                <w:color w:val="auto"/>
                                <w:sz w:val="16"/>
                                <w:szCs w:val="16"/>
                              </w:rPr>
                            </w:pPr>
                            <w:r w:rsidRPr="00493F60">
                              <w:rPr>
                                <w:rFonts w:ascii="Myriad Pro" w:hAnsi="Myriad Pro" w:cs="Arial"/>
                                <w:i/>
                                <w:smallCaps w:val="0"/>
                                <w:color w:val="auto"/>
                                <w:sz w:val="16"/>
                                <w:szCs w:val="16"/>
                              </w:rPr>
                              <w:t xml:space="preserve">“I had to familiarize myself with the mines so I can be more confident and not be afraid,” says Song Sreymao, a deminer in Battambang province. “If you’re afraid of the mines, you cannot do this job.” </w:t>
                            </w:r>
                          </w:p>
                          <w:p w:rsidR="002F4FD9" w:rsidRPr="00493F60" w:rsidRDefault="002F4FD9" w:rsidP="00953A61">
                            <w:pPr>
                              <w:pStyle w:val="Caption"/>
                              <w:spacing w:after="0" w:line="276" w:lineRule="auto"/>
                              <w:jc w:val="both"/>
                              <w:rPr>
                                <w:rFonts w:ascii="Myriad Pro" w:hAnsi="Myriad Pro" w:cs="Arial"/>
                                <w:i/>
                                <w:smallCaps w:val="0"/>
                                <w:color w:val="auto"/>
                                <w:sz w:val="16"/>
                                <w:szCs w:val="16"/>
                              </w:rPr>
                            </w:pPr>
                            <w:r w:rsidRPr="00493F60">
                              <w:rPr>
                                <w:rFonts w:ascii="Myriad Pro" w:hAnsi="Myriad Pro" w:cs="Arial"/>
                                <w:i/>
                                <w:smallCaps w:val="0"/>
                                <w:color w:val="auto"/>
                                <w:sz w:val="16"/>
                                <w:szCs w:val="16"/>
                              </w:rPr>
                              <w:t>© UNDP/Maria Frio</w:t>
                            </w:r>
                          </w:p>
                        </w:txbxContent>
                      </wps:txbx>
                      <wps:bodyPr rot="0" vert="horz" wrap="square" lIns="72000" tIns="72000" rIns="72000" bIns="720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171.35pt;margin-top:104.6pt;width:164.55pt;height:62.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" stroked="f">
                <v:textbox inset="2mm,2mm,2mm,2mm">
                  <w:txbxContent>
                    <w:p w:rsidR="002F4FD9" w:rsidRPr="00493F60" w:rsidRDefault="002F4FD9" w:rsidP="00953A61">
                      <w:pPr>
                        <w:pStyle w:val="Caption"/>
                        <w:spacing w:after="0" w:line="276" w:lineRule="auto"/>
                        <w:jc w:val="both"/>
                        <w:rPr>
                          <w:rFonts w:ascii="Myriad Pro" w:hAnsi="Myriad Pro" w:cs="Arial"/>
                          <w:i/>
                          <w:smallCaps w:val="0"/>
                          <w:color w:val="auto"/>
                          <w:sz w:val="16"/>
                          <w:szCs w:val="16"/>
                        </w:rPr>
                      </w:pPr>
                      <w:r w:rsidRPr="00493F60">
                        <w:rPr>
                          <w:rFonts w:ascii="Myriad Pro" w:hAnsi="Myriad Pro" w:cs="Arial"/>
                          <w:i/>
                          <w:smallCaps w:val="0"/>
                          <w:color w:val="auto"/>
                          <w:sz w:val="16"/>
                          <w:szCs w:val="16"/>
                        </w:rPr>
                        <w:t xml:space="preserve">“I had to familiarize myself with the mines so I can be more confident and not be afraid,” says Song Sreymao, a deminer in Battambang province. “If you’re afraid of the mines, you cannot do this job.” </w:t>
                      </w:r>
                    </w:p>
                    <w:p w:rsidR="002F4FD9" w:rsidRPr="00493F60" w:rsidRDefault="002F4FD9" w:rsidP="00953A61">
                      <w:pPr>
                        <w:pStyle w:val="Caption"/>
                        <w:spacing w:after="0" w:line="276" w:lineRule="auto"/>
                        <w:jc w:val="both"/>
                        <w:rPr>
                          <w:rFonts w:ascii="Myriad Pro" w:hAnsi="Myriad Pro" w:cs="Arial"/>
                          <w:i/>
                          <w:smallCaps w:val="0"/>
                          <w:color w:val="auto"/>
                          <w:sz w:val="16"/>
                          <w:szCs w:val="16"/>
                        </w:rPr>
                      </w:pPr>
                      <w:r w:rsidRPr="00493F60">
                        <w:rPr>
                          <w:rFonts w:ascii="Myriad Pro" w:hAnsi="Myriad Pro" w:cs="Arial"/>
                          <w:i/>
                          <w:smallCaps w:val="0"/>
                          <w:color w:val="auto"/>
                          <w:sz w:val="16"/>
                          <w:szCs w:val="16"/>
                        </w:rPr>
                        <w:t>© UNDP/Maria Frio</w:t>
                      </w:r>
                    </w:p>
                  </w:txbxContent>
                </v:textbox>
                <w10:wrap type="square"/>
              </v:shape>
            </w:pict>
          </mc:Fallback>
        </mc:AlternateContent>
      </w:r>
      <w:r w:rsidR="00953A61" w:rsidRPr="00953A61">
        <w:rPr>
          <w:rFonts w:ascii="Myriad Pro" w:hAnsi="Myriad Pro" w:cs="Arial"/>
          <w:sz w:val="20"/>
          <w:szCs w:val="20"/>
        </w:rPr>
        <w:t xml:space="preserve">Through the Clearing for Results project, the United Nations Development Programme has been mainstreaming gender in the mine action sector by advancing the vital role of women in public participation and planning. The Cambodian Mine Action and Victim Assistance Authority (CMAA) which implements the project, has instituted the Gender in Mine Action Plan (GAP). </w:t>
      </w:r>
      <w:r w:rsidR="00DA0B4D" w:rsidRPr="00953A61">
        <w:rPr>
          <w:rFonts w:ascii="Myriad Pro" w:hAnsi="Myriad Pro" w:cs="Arial"/>
          <w:sz w:val="20"/>
          <w:szCs w:val="20"/>
        </w:rPr>
        <w:t>As the lead government agency that regulates, monitors</w:t>
      </w:r>
      <w:r w:rsidR="00DA0B4D">
        <w:rPr>
          <w:rFonts w:ascii="Myriad Pro" w:hAnsi="Myriad Pro" w:cs="Arial"/>
          <w:sz w:val="20"/>
          <w:szCs w:val="20"/>
        </w:rPr>
        <w:t>,</w:t>
      </w:r>
      <w:r w:rsidR="00DA0B4D" w:rsidRPr="00953A61">
        <w:rPr>
          <w:rFonts w:ascii="Myriad Pro" w:hAnsi="Myriad Pro" w:cs="Arial"/>
          <w:sz w:val="20"/>
          <w:szCs w:val="20"/>
        </w:rPr>
        <w:t xml:space="preserve"> and coordinates the mine action sector, CMAA through the GAP ensures that it promotes equal access to women and men in clearance work, including in planning and prioritization. </w:t>
      </w:r>
    </w:p>
    <w:p w:rsidR="00953A61" w:rsidRPr="00953A61" w:rsidRDefault="00953A61" w:rsidP="00953A61">
      <w:pPr>
        <w:spacing w:after="0" w:line="240" w:lineRule="auto"/>
        <w:jc w:val="both"/>
        <w:rPr>
          <w:rFonts w:ascii="Myriad Pro" w:hAnsi="Myriad Pro" w:cs="Arial"/>
          <w:sz w:val="20"/>
          <w:szCs w:val="20"/>
        </w:rPr>
      </w:pPr>
    </w:p>
    <w:p w:rsidR="00953A61" w:rsidRPr="00953A61" w:rsidRDefault="00953A61" w:rsidP="00953A61">
      <w:pPr>
        <w:spacing w:after="0" w:line="240" w:lineRule="auto"/>
        <w:jc w:val="both"/>
        <w:rPr>
          <w:rFonts w:ascii="Myriad Pro" w:hAnsi="Myriad Pro" w:cs="Arial"/>
          <w:sz w:val="20"/>
          <w:szCs w:val="20"/>
        </w:rPr>
      </w:pPr>
      <w:r w:rsidRPr="00953A61">
        <w:rPr>
          <w:rFonts w:ascii="Myriad Pro" w:hAnsi="Myriad Pro" w:cs="Arial"/>
          <w:sz w:val="20"/>
          <w:szCs w:val="20"/>
        </w:rPr>
        <w:t xml:space="preserve">“Mine risk educators have made efforts to encourage women’s participation in activities and have promoted equality of access to employment,” says Peang Sovannary, CMAA’s gender focal person. </w:t>
      </w:r>
    </w:p>
    <w:p w:rsidR="00953A61" w:rsidRPr="00953A61" w:rsidRDefault="00953A61" w:rsidP="00953A61">
      <w:pPr>
        <w:spacing w:after="0" w:line="240" w:lineRule="auto"/>
        <w:jc w:val="both"/>
        <w:rPr>
          <w:rFonts w:ascii="Myriad Pro" w:hAnsi="Myriad Pro" w:cs="Arial"/>
          <w:sz w:val="20"/>
          <w:szCs w:val="20"/>
        </w:rPr>
      </w:pPr>
    </w:p>
    <w:p w:rsidR="00953A61" w:rsidRPr="00953A61" w:rsidRDefault="00953A61" w:rsidP="00953A61">
      <w:pPr>
        <w:spacing w:after="0" w:line="240" w:lineRule="auto"/>
        <w:jc w:val="both"/>
        <w:rPr>
          <w:rFonts w:ascii="Myriad Pro" w:hAnsi="Myriad Pro" w:cs="Arial"/>
          <w:sz w:val="20"/>
          <w:szCs w:val="20"/>
        </w:rPr>
      </w:pPr>
      <w:r w:rsidRPr="00953A61">
        <w:rPr>
          <w:rFonts w:ascii="Myriad Pro" w:hAnsi="Myriad Pro" w:cs="Arial"/>
          <w:sz w:val="20"/>
          <w:szCs w:val="20"/>
        </w:rPr>
        <w:t>“However, there are some areas where gender inequality persists, such as the number of women attending planning meetings. Greater focus on participation at the local level to promote gender equality would assist in increasing women’s involvement in planning and prioritization,” she states.</w:t>
      </w:r>
    </w:p>
    <w:p w:rsidR="00953A61" w:rsidRPr="00953A61" w:rsidRDefault="00953A61" w:rsidP="00953A61">
      <w:pPr>
        <w:spacing w:after="0" w:line="240" w:lineRule="auto"/>
        <w:jc w:val="both"/>
        <w:rPr>
          <w:rFonts w:ascii="Myriad Pro" w:hAnsi="Myriad Pro" w:cs="Arial"/>
          <w:sz w:val="20"/>
          <w:szCs w:val="20"/>
        </w:rPr>
      </w:pPr>
    </w:p>
    <w:p w:rsidR="00953A61" w:rsidRPr="00953A61" w:rsidRDefault="00953A61" w:rsidP="00953A61">
      <w:pPr>
        <w:autoSpaceDE w:val="0"/>
        <w:autoSpaceDN w:val="0"/>
        <w:adjustRightInd w:val="0"/>
        <w:spacing w:after="0" w:line="240" w:lineRule="auto"/>
        <w:jc w:val="both"/>
        <w:rPr>
          <w:rFonts w:ascii="Myriad Pro" w:hAnsi="Myriad Pro" w:cs="Arial"/>
          <w:sz w:val="20"/>
          <w:szCs w:val="20"/>
        </w:rPr>
      </w:pPr>
      <w:r w:rsidRPr="00953A61">
        <w:rPr>
          <w:rFonts w:ascii="Myriad Pro" w:hAnsi="Myriad Pro" w:cs="Arial"/>
          <w:sz w:val="20"/>
          <w:szCs w:val="20"/>
        </w:rPr>
        <w:t>In addition, traditional gender roles often prevent women from participating in public life and therefore have limited influence in the planning process, thus potentially impeding on the legitimacy and success of the process.</w:t>
      </w:r>
      <w:r w:rsidRPr="00953A61">
        <w:rPr>
          <w:rStyle w:val="FootnoteReference"/>
          <w:rFonts w:ascii="Myriad Pro" w:hAnsi="Myriad Pro" w:cs="Arial"/>
          <w:sz w:val="20"/>
          <w:szCs w:val="20"/>
        </w:rPr>
        <w:footnoteReference w:id="11"/>
      </w:r>
      <w:r w:rsidRPr="00953A61">
        <w:rPr>
          <w:rFonts w:ascii="Myriad Pro" w:hAnsi="Myriad Pro" w:cs="Arial"/>
          <w:sz w:val="20"/>
          <w:szCs w:val="20"/>
        </w:rPr>
        <w:t xml:space="preserve">  Where fatalities occur, mothers, wives, sisters and daughters, because of gender biases in work and of the prominent place of women in the household, often take on an expanded family role to assume the economic, social and psychological responsibilities previously held by their fathers, husbands or brothers. In many cases, a landmine accident will push an economically vulnerable household into extreme poverty.</w:t>
      </w:r>
      <w:r w:rsidRPr="00953A61">
        <w:rPr>
          <w:rStyle w:val="FootnoteReference"/>
          <w:rFonts w:ascii="Myriad Pro" w:hAnsi="Myriad Pro" w:cs="Arial"/>
          <w:sz w:val="20"/>
          <w:szCs w:val="20"/>
        </w:rPr>
        <w:footnoteReference w:id="12"/>
      </w:r>
    </w:p>
    <w:p w:rsidR="00953A61" w:rsidRPr="00953A61" w:rsidRDefault="00953A61" w:rsidP="00953A61">
      <w:pPr>
        <w:autoSpaceDE w:val="0"/>
        <w:autoSpaceDN w:val="0"/>
        <w:adjustRightInd w:val="0"/>
        <w:spacing w:after="0" w:line="240" w:lineRule="auto"/>
        <w:jc w:val="both"/>
        <w:rPr>
          <w:rFonts w:ascii="Myriad Pro" w:hAnsi="Myriad Pro" w:cs="Arial"/>
          <w:sz w:val="20"/>
          <w:szCs w:val="20"/>
        </w:rPr>
      </w:pPr>
    </w:p>
    <w:p w:rsidR="00953A61" w:rsidRPr="00953A61" w:rsidRDefault="00953A61" w:rsidP="00953A61">
      <w:pPr>
        <w:spacing w:after="0" w:line="240" w:lineRule="auto"/>
        <w:jc w:val="both"/>
        <w:rPr>
          <w:rFonts w:ascii="Myriad Pro" w:hAnsi="Myriad Pro" w:cs="Arial"/>
          <w:sz w:val="20"/>
          <w:szCs w:val="20"/>
        </w:rPr>
      </w:pPr>
      <w:r w:rsidRPr="00953A61">
        <w:rPr>
          <w:rFonts w:ascii="Myriad Pro" w:hAnsi="Myriad Pro" w:cs="Arial"/>
          <w:sz w:val="20"/>
          <w:szCs w:val="20"/>
        </w:rPr>
        <w:t xml:space="preserve">The GAP ensures that apart from promoting equal employment opportunity, it also monitors the equal access by women, men, boys and girls to mine risk information, access to gender-sensitive services by landmine survivors, and equal participation and representation in advocacy activities.  </w:t>
      </w:r>
    </w:p>
    <w:p w:rsidR="00953A61" w:rsidRPr="00953A61" w:rsidRDefault="00953A61" w:rsidP="00953A61">
      <w:pPr>
        <w:spacing w:after="0" w:line="240" w:lineRule="auto"/>
        <w:jc w:val="both"/>
        <w:rPr>
          <w:rFonts w:ascii="Myriad Pro" w:hAnsi="Myriad Pro" w:cs="Arial"/>
          <w:sz w:val="20"/>
          <w:szCs w:val="20"/>
        </w:rPr>
      </w:pPr>
    </w:p>
    <w:p w:rsidR="00953A61" w:rsidRPr="00953A61" w:rsidRDefault="00953A61" w:rsidP="00953A61">
      <w:pPr>
        <w:spacing w:after="0" w:line="240" w:lineRule="auto"/>
        <w:jc w:val="both"/>
        <w:rPr>
          <w:rStyle w:val="Strong"/>
          <w:rFonts w:ascii="Myriad Pro" w:hAnsi="Myriad Pro" w:cs="Arial"/>
          <w:sz w:val="20"/>
          <w:szCs w:val="20"/>
        </w:rPr>
      </w:pPr>
      <w:r w:rsidRPr="00953A61">
        <w:rPr>
          <w:rFonts w:ascii="Myriad Pro" w:hAnsi="Myriad Pro" w:cs="Arial"/>
          <w:sz w:val="20"/>
          <w:szCs w:val="20"/>
        </w:rPr>
        <w:t>“I would encourage other women to be a deminer so they can earn more income,” says Sreyla who has by far detected around 20 landmines. “I am not afraid because we had a good training. You just have to be careful and follow the SOP,” she says.</w:t>
      </w:r>
    </w:p>
    <w:p w:rsidR="00953A61" w:rsidRPr="00953A61" w:rsidRDefault="00953A61" w:rsidP="00953A61">
      <w:pPr>
        <w:spacing w:after="0" w:line="240" w:lineRule="auto"/>
        <w:rPr>
          <w:rStyle w:val="Strong"/>
          <w:rFonts w:ascii="Myriad Pro" w:hAnsi="Myriad Pro" w:cs="Arial"/>
          <w:sz w:val="20"/>
          <w:szCs w:val="20"/>
        </w:rPr>
      </w:pPr>
    </w:p>
    <w:p w:rsidR="003E6DE3" w:rsidRPr="00033FDB" w:rsidRDefault="003E6DE3" w:rsidP="003E6DE3">
      <w:pPr>
        <w:tabs>
          <w:tab w:val="left" w:pos="988"/>
          <w:tab w:val="center" w:pos="4513"/>
        </w:tabs>
        <w:spacing w:after="0" w:line="240" w:lineRule="auto"/>
        <w:jc w:val="center"/>
        <w:rPr>
          <w:rFonts w:ascii="Myriad Pro" w:hAnsi="Myriad Pro" w:cs="Arial"/>
          <w:b/>
          <w:bCs/>
          <w:color w:val="365F91"/>
          <w:sz w:val="28"/>
          <w:szCs w:val="28"/>
        </w:rPr>
      </w:pPr>
      <w:r>
        <w:rPr>
          <w:rStyle w:val="Strong"/>
          <w:rFonts w:ascii="Myriad Pro" w:hAnsi="Myriad Pro" w:cs="Arial"/>
          <w:sz w:val="20"/>
          <w:szCs w:val="20"/>
        </w:rPr>
        <w:br w:type="page"/>
      </w:r>
      <w:r w:rsidRPr="00033FDB">
        <w:rPr>
          <w:rFonts w:ascii="Myriad Pro" w:hAnsi="Myriad Pro" w:cs="Arial"/>
          <w:b/>
          <w:color w:val="365F91"/>
          <w:sz w:val="28"/>
          <w:szCs w:val="28"/>
        </w:rPr>
        <w:t>SAFER GROUND: WHERE CROPS, NOT LANDMINES, ARE PLANTED</w:t>
      </w:r>
    </w:p>
    <w:p w:rsidR="003E6DE3" w:rsidRPr="001E305E" w:rsidRDefault="003E6DE3" w:rsidP="003E6DE3">
      <w:pPr>
        <w:spacing w:after="0" w:line="240" w:lineRule="auto"/>
        <w:rPr>
          <w:rFonts w:ascii="Myriad Pro" w:hAnsi="Myriad Pro" w:cs="Arial"/>
          <w:sz w:val="20"/>
          <w:szCs w:val="20"/>
        </w:rPr>
      </w:pPr>
    </w:p>
    <w:p w:rsidR="003E6DE3" w:rsidRPr="001E305E" w:rsidRDefault="00FC2A52" w:rsidP="003E6DE3">
      <w:pPr>
        <w:spacing w:after="0" w:line="240" w:lineRule="auto"/>
        <w:jc w:val="both"/>
        <w:rPr>
          <w:rFonts w:ascii="Myriad Pro" w:hAnsi="Myriad Pro" w:cs="Arial"/>
          <w:sz w:val="20"/>
          <w:szCs w:val="20"/>
        </w:rPr>
      </w:pPr>
      <w:r>
        <w:rPr>
          <w:rFonts w:ascii="Myriad Pro" w:hAnsi="Myriad Pro"/>
          <w:noProof/>
          <w:sz w:val="20"/>
          <w:szCs w:val="20"/>
          <w:lang w:val="en-AU" w:eastAsia="en-AU" w:bidi="ar-SA"/>
        </w:rPr>
        <mc:AlternateContent>
          <mc:Choice Requires="wps">
            <w:drawing>
              <wp:anchor distT="0" distB="0" distL="114300" distR="114300" simplePos="0" relativeHeight="251655680" behindDoc="0" locked="0" layoutInCell="1" allowOverlap="1">
                <wp:simplePos x="0" y="0"/>
                <wp:positionH relativeFrom="column">
                  <wp:posOffset>2920365</wp:posOffset>
                </wp:positionH>
                <wp:positionV relativeFrom="paragraph">
                  <wp:posOffset>199390</wp:posOffset>
                </wp:positionV>
                <wp:extent cx="2896870" cy="2709545"/>
                <wp:effectExtent l="0" t="0" r="254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870" cy="270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FD9" w:rsidRPr="001E305E" w:rsidRDefault="00FC2A52" w:rsidP="003E6DE3">
                            <w:pPr>
                              <w:spacing w:after="0" w:line="240" w:lineRule="auto"/>
                              <w:jc w:val="both"/>
                              <w:rPr>
                                <w:noProof/>
                                <w:lang w:val="en-GB" w:eastAsia="en-GB" w:bidi="ar-SA"/>
                              </w:rPr>
                            </w:pPr>
                            <w:r>
                              <w:rPr>
                                <w:noProof/>
                                <w:lang w:val="en-AU" w:eastAsia="en-AU" w:bidi="ar-SA"/>
                              </w:rPr>
                              <w:drawing>
                                <wp:inline distT="0" distB="0" distL="0" distR="0">
                                  <wp:extent cx="2730500" cy="20510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30500" cy="2051050"/>
                                          </a:xfrm>
                                          <a:prstGeom prst="rect">
                                            <a:avLst/>
                                          </a:prstGeom>
                                          <a:noFill/>
                                          <a:ln>
                                            <a:noFill/>
                                          </a:ln>
                                        </pic:spPr>
                                      </pic:pic>
                                    </a:graphicData>
                                  </a:graphic>
                                </wp:inline>
                              </w:drawing>
                            </w:r>
                            <w:r w:rsidR="002F4FD9">
                              <w:rPr>
                                <w:rFonts w:ascii="Myriad Pro" w:hAnsi="Myriad Pro" w:cs="Arial"/>
                                <w:b/>
                                <w:i/>
                                <w:sz w:val="16"/>
                                <w:szCs w:val="16"/>
                              </w:rPr>
                              <w:t>Teng Louch from Khla Ngap village in Banteay M</w:t>
                            </w:r>
                            <w:r w:rsidR="002F4FD9" w:rsidRPr="001E305E">
                              <w:rPr>
                                <w:rFonts w:ascii="Myriad Pro" w:hAnsi="Myriad Pro" w:cs="Arial"/>
                                <w:b/>
                                <w:i/>
                                <w:sz w:val="16"/>
                                <w:szCs w:val="16"/>
                              </w:rPr>
                              <w:t xml:space="preserve">eanchey province bundles cassava tubers for planting on land that is now free of landmines. He is an amputee who lost his left </w:t>
                            </w:r>
                            <w:r w:rsidR="002F4FD9">
                              <w:rPr>
                                <w:rFonts w:ascii="Myriad Pro" w:hAnsi="Myriad Pro" w:cs="Arial"/>
                                <w:b/>
                                <w:i/>
                                <w:sz w:val="16"/>
                                <w:szCs w:val="16"/>
                              </w:rPr>
                              <w:t>leg from a landmine during the Khmer R</w:t>
                            </w:r>
                            <w:r w:rsidR="002F4FD9" w:rsidRPr="001E305E">
                              <w:rPr>
                                <w:rFonts w:ascii="Myriad Pro" w:hAnsi="Myriad Pro" w:cs="Arial"/>
                                <w:b/>
                                <w:i/>
                                <w:sz w:val="16"/>
                                <w:szCs w:val="16"/>
                              </w:rPr>
                              <w:t>ouge regime.</w:t>
                            </w:r>
                            <w:r w:rsidR="002F4FD9">
                              <w:rPr>
                                <w:rFonts w:ascii="Myriad Pro" w:hAnsi="Myriad Pro" w:cs="Arial"/>
                                <w:b/>
                                <w:sz w:val="16"/>
                                <w:szCs w:val="16"/>
                              </w:rPr>
                              <w:t xml:space="preserve"> ©UNDP/M</w:t>
                            </w:r>
                            <w:r w:rsidR="002F4FD9" w:rsidRPr="001E305E">
                              <w:rPr>
                                <w:rFonts w:ascii="Myriad Pro" w:hAnsi="Myriad Pro" w:cs="Arial"/>
                                <w:b/>
                                <w:sz w:val="16"/>
                                <w:szCs w:val="16"/>
                              </w:rPr>
                              <w:t xml:space="preserve">aria </w:t>
                            </w:r>
                            <w:r w:rsidR="002F4FD9">
                              <w:rPr>
                                <w:rFonts w:ascii="Myriad Pro" w:hAnsi="Myriad Pro" w:cs="Arial"/>
                                <w:b/>
                                <w:sz w:val="16"/>
                                <w:szCs w:val="16"/>
                              </w:rPr>
                              <w:t>F</w:t>
                            </w:r>
                            <w:r w:rsidR="002F4FD9" w:rsidRPr="001E305E">
                              <w:rPr>
                                <w:rFonts w:ascii="Myriad Pro" w:hAnsi="Myriad Pro" w:cs="Arial"/>
                                <w:b/>
                                <w:sz w:val="16"/>
                                <w:szCs w:val="16"/>
                              </w:rPr>
                              <w:t>rio</w:t>
                            </w:r>
                          </w:p>
                          <w:p w:rsidR="002F4FD9" w:rsidRDefault="002F4FD9" w:rsidP="003E6DE3"/>
                          <w:p w:rsidR="002F4FD9" w:rsidRDefault="002F4FD9" w:rsidP="003E6DE3"/>
                          <w:p w:rsidR="002F4FD9" w:rsidRDefault="002F4FD9" w:rsidP="003E6DE3"/>
                          <w:p w:rsidR="002F4FD9" w:rsidRDefault="002F4FD9" w:rsidP="003E6DE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229.95pt;margin-top:15.7pt;width:228.1pt;height:213.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" filled="f" stroked="f">
                <v:textbox>
                  <w:txbxContent>
                    <w:p w:rsidR="002F4FD9" w:rsidRPr="001E305E" w:rsidRDefault="00FC2A52" w:rsidP="003E6DE3">
                      <w:pPr>
                        <w:spacing w:after="0" w:line="240" w:lineRule="auto"/>
                        <w:jc w:val="both"/>
                        <w:rPr>
                          <w:noProof/>
                          <w:lang w:val="en-GB" w:eastAsia="en-GB" w:bidi="ar-SA"/>
                        </w:rPr>
                      </w:pPr>
                      <w:r>
                        <w:rPr>
                          <w:noProof/>
                          <w:lang w:val="en-AU" w:eastAsia="en-AU" w:bidi="ar-SA"/>
                        </w:rPr>
                        <w:drawing>
                          <wp:inline distT="0" distB="0" distL="0" distR="0">
                            <wp:extent cx="2730500" cy="20510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30500" cy="2051050"/>
                                    </a:xfrm>
                                    <a:prstGeom prst="rect">
                                      <a:avLst/>
                                    </a:prstGeom>
                                    <a:noFill/>
                                    <a:ln>
                                      <a:noFill/>
                                    </a:ln>
                                  </pic:spPr>
                                </pic:pic>
                              </a:graphicData>
                            </a:graphic>
                          </wp:inline>
                        </w:drawing>
                      </w:r>
                      <w:r w:rsidR="002F4FD9">
                        <w:rPr>
                          <w:rFonts w:ascii="Myriad Pro" w:hAnsi="Myriad Pro" w:cs="Arial"/>
                          <w:b/>
                          <w:i/>
                          <w:sz w:val="16"/>
                          <w:szCs w:val="16"/>
                        </w:rPr>
                        <w:t>Teng Louch from Khla Ngap village in Banteay M</w:t>
                      </w:r>
                      <w:r w:rsidR="002F4FD9" w:rsidRPr="001E305E">
                        <w:rPr>
                          <w:rFonts w:ascii="Myriad Pro" w:hAnsi="Myriad Pro" w:cs="Arial"/>
                          <w:b/>
                          <w:i/>
                          <w:sz w:val="16"/>
                          <w:szCs w:val="16"/>
                        </w:rPr>
                        <w:t xml:space="preserve">eanchey province bundles cassava tubers for planting on land that is now free of landmines. He is an amputee who lost his left </w:t>
                      </w:r>
                      <w:r w:rsidR="002F4FD9">
                        <w:rPr>
                          <w:rFonts w:ascii="Myriad Pro" w:hAnsi="Myriad Pro" w:cs="Arial"/>
                          <w:b/>
                          <w:i/>
                          <w:sz w:val="16"/>
                          <w:szCs w:val="16"/>
                        </w:rPr>
                        <w:t>leg from a landmine during the Khmer R</w:t>
                      </w:r>
                      <w:r w:rsidR="002F4FD9" w:rsidRPr="001E305E">
                        <w:rPr>
                          <w:rFonts w:ascii="Myriad Pro" w:hAnsi="Myriad Pro" w:cs="Arial"/>
                          <w:b/>
                          <w:i/>
                          <w:sz w:val="16"/>
                          <w:szCs w:val="16"/>
                        </w:rPr>
                        <w:t>ouge regime.</w:t>
                      </w:r>
                      <w:r w:rsidR="002F4FD9">
                        <w:rPr>
                          <w:rFonts w:ascii="Myriad Pro" w:hAnsi="Myriad Pro" w:cs="Arial"/>
                          <w:b/>
                          <w:sz w:val="16"/>
                          <w:szCs w:val="16"/>
                        </w:rPr>
                        <w:t xml:space="preserve"> ©UNDP/M</w:t>
                      </w:r>
                      <w:r w:rsidR="002F4FD9" w:rsidRPr="001E305E">
                        <w:rPr>
                          <w:rFonts w:ascii="Myriad Pro" w:hAnsi="Myriad Pro" w:cs="Arial"/>
                          <w:b/>
                          <w:sz w:val="16"/>
                          <w:szCs w:val="16"/>
                        </w:rPr>
                        <w:t xml:space="preserve">aria </w:t>
                      </w:r>
                      <w:r w:rsidR="002F4FD9">
                        <w:rPr>
                          <w:rFonts w:ascii="Myriad Pro" w:hAnsi="Myriad Pro" w:cs="Arial"/>
                          <w:b/>
                          <w:sz w:val="16"/>
                          <w:szCs w:val="16"/>
                        </w:rPr>
                        <w:t>F</w:t>
                      </w:r>
                      <w:r w:rsidR="002F4FD9" w:rsidRPr="001E305E">
                        <w:rPr>
                          <w:rFonts w:ascii="Myriad Pro" w:hAnsi="Myriad Pro" w:cs="Arial"/>
                          <w:b/>
                          <w:sz w:val="16"/>
                          <w:szCs w:val="16"/>
                        </w:rPr>
                        <w:t>rio</w:t>
                      </w:r>
                    </w:p>
                    <w:p w:rsidR="002F4FD9" w:rsidRDefault="002F4FD9" w:rsidP="003E6DE3"/>
                    <w:p w:rsidR="002F4FD9" w:rsidRDefault="002F4FD9" w:rsidP="003E6DE3"/>
                    <w:p w:rsidR="002F4FD9" w:rsidRDefault="002F4FD9" w:rsidP="003E6DE3"/>
                    <w:p w:rsidR="002F4FD9" w:rsidRDefault="002F4FD9" w:rsidP="003E6DE3"/>
                  </w:txbxContent>
                </v:textbox>
                <w10:wrap type="square"/>
              </v:shape>
            </w:pict>
          </mc:Fallback>
        </mc:AlternateContent>
      </w:r>
      <w:r w:rsidR="003E6DE3" w:rsidRPr="001E305E">
        <w:rPr>
          <w:rFonts w:ascii="Myriad Pro" w:hAnsi="Myriad Pro" w:cs="Arial"/>
          <w:sz w:val="20"/>
          <w:szCs w:val="20"/>
        </w:rPr>
        <w:t>For many smallhold</w:t>
      </w:r>
      <w:r w:rsidR="003E6DE3" w:rsidRPr="001E305E">
        <w:rPr>
          <w:rFonts w:ascii="Myriad Pro" w:hAnsi="Myriad Pro" w:cs="Arial"/>
          <w:b/>
          <w:sz w:val="20"/>
          <w:szCs w:val="20"/>
          <w:vertAlign w:val="superscript"/>
        </w:rPr>
        <w:footnoteReference w:id="13"/>
      </w:r>
      <w:r w:rsidR="003E6DE3" w:rsidRPr="001E305E">
        <w:rPr>
          <w:rFonts w:ascii="Myriad Pro" w:hAnsi="Myriad Pro" w:cs="Arial"/>
          <w:sz w:val="20"/>
          <w:szCs w:val="20"/>
        </w:rPr>
        <w:t xml:space="preserve"> farmers in western Cambodia, farming can be a risky business. Not only are landmines and explosive remnants of war a safety hazard, but they also hinder agricultural productivity which is often a ticket to a better income and greater food security for poor families.</w:t>
      </w:r>
    </w:p>
    <w:p w:rsidR="003E6DE3" w:rsidRPr="001E305E" w:rsidRDefault="003E6DE3" w:rsidP="003E6DE3">
      <w:pPr>
        <w:spacing w:after="0" w:line="240" w:lineRule="auto"/>
        <w:jc w:val="both"/>
        <w:rPr>
          <w:rFonts w:ascii="Myriad Pro" w:hAnsi="Myriad Pro" w:cs="Arial"/>
          <w:sz w:val="20"/>
          <w:szCs w:val="20"/>
        </w:rPr>
      </w:pPr>
    </w:p>
    <w:p w:rsidR="003E6DE3" w:rsidRPr="001E305E" w:rsidRDefault="003E6DE3" w:rsidP="003E6DE3">
      <w:pPr>
        <w:spacing w:after="0" w:line="240" w:lineRule="auto"/>
        <w:jc w:val="both"/>
        <w:rPr>
          <w:rFonts w:ascii="Myriad Pro" w:hAnsi="Myriad Pro" w:cs="Arial"/>
          <w:sz w:val="20"/>
          <w:szCs w:val="20"/>
        </w:rPr>
      </w:pPr>
      <w:r w:rsidRPr="001E305E">
        <w:rPr>
          <w:rFonts w:ascii="Myriad Pro" w:hAnsi="Myriad Pro" w:cs="Arial"/>
          <w:sz w:val="20"/>
          <w:szCs w:val="20"/>
        </w:rPr>
        <w:t>In Banteay Meanchey province, 55-year old Teng Louch is happy. Nineteen anti-personnel mines and explosive remnants of war (ERW) were found, removed and destroyed in Malai district, including in plots of land near his home. Now, he grows crops on land that are free of such dangerous devices that can still maim or kill if undetected and not destroyed properly.</w:t>
      </w:r>
    </w:p>
    <w:p w:rsidR="003E6DE3" w:rsidRPr="001E305E" w:rsidRDefault="003E6DE3" w:rsidP="003E6DE3">
      <w:pPr>
        <w:spacing w:after="0" w:line="240" w:lineRule="auto"/>
        <w:jc w:val="both"/>
        <w:rPr>
          <w:rFonts w:ascii="Myriad Pro" w:hAnsi="Myriad Pro" w:cs="Arial"/>
          <w:sz w:val="20"/>
          <w:szCs w:val="20"/>
        </w:rPr>
      </w:pPr>
    </w:p>
    <w:p w:rsidR="003E6DE3" w:rsidRPr="001E305E" w:rsidRDefault="003E6DE3" w:rsidP="003E6DE3">
      <w:pPr>
        <w:spacing w:after="0" w:line="240" w:lineRule="auto"/>
        <w:jc w:val="both"/>
        <w:rPr>
          <w:rFonts w:ascii="Myriad Pro" w:hAnsi="Myriad Pro" w:cs="Arial"/>
          <w:sz w:val="20"/>
          <w:szCs w:val="20"/>
        </w:rPr>
      </w:pPr>
      <w:r w:rsidRPr="001E305E">
        <w:rPr>
          <w:rFonts w:ascii="Myriad Pro" w:hAnsi="Myriad Pro" w:cs="Arial"/>
          <w:sz w:val="20"/>
          <w:szCs w:val="20"/>
        </w:rPr>
        <w:t>“</w:t>
      </w:r>
      <w:r w:rsidRPr="001E305E">
        <w:rPr>
          <w:rFonts w:ascii="Myriad Pro" w:hAnsi="Myriad Pro" w:cs="Arial"/>
          <w:i/>
          <w:sz w:val="20"/>
          <w:szCs w:val="20"/>
        </w:rPr>
        <w:t>I used to be a laborer, cultivating other people’s land for them and being paid KHR 16,000 ($4) a day</w:t>
      </w:r>
      <w:r w:rsidRPr="001E305E">
        <w:rPr>
          <w:rFonts w:ascii="Myriad Pro" w:hAnsi="Myriad Pro" w:cs="Arial"/>
          <w:sz w:val="20"/>
          <w:szCs w:val="20"/>
        </w:rPr>
        <w:t>,” says Louch. “</w:t>
      </w:r>
      <w:r w:rsidRPr="001E305E">
        <w:rPr>
          <w:rFonts w:ascii="Myriad Pro" w:hAnsi="Myriad Pro" w:cs="Arial"/>
          <w:i/>
          <w:sz w:val="20"/>
          <w:szCs w:val="20"/>
        </w:rPr>
        <w:t>Now, I can plant near my home and earn from it</w:t>
      </w:r>
      <w:r w:rsidRPr="001E305E">
        <w:rPr>
          <w:rFonts w:ascii="Myriad Pro" w:hAnsi="Myriad Pro" w:cs="Arial"/>
          <w:sz w:val="20"/>
          <w:szCs w:val="20"/>
        </w:rPr>
        <w:t>”</w:t>
      </w:r>
    </w:p>
    <w:p w:rsidR="003E6DE3" w:rsidRPr="001E305E" w:rsidRDefault="003E6DE3" w:rsidP="003E6DE3">
      <w:pPr>
        <w:spacing w:after="0" w:line="240" w:lineRule="auto"/>
        <w:jc w:val="both"/>
        <w:rPr>
          <w:rFonts w:ascii="Myriad Pro" w:hAnsi="Myriad Pro" w:cs="Arial"/>
          <w:sz w:val="20"/>
          <w:szCs w:val="20"/>
        </w:rPr>
      </w:pPr>
    </w:p>
    <w:p w:rsidR="003E6DE3" w:rsidRPr="001E305E" w:rsidRDefault="003E6DE3" w:rsidP="003E6DE3">
      <w:pPr>
        <w:spacing w:after="0" w:line="240" w:lineRule="auto"/>
        <w:jc w:val="both"/>
        <w:rPr>
          <w:rFonts w:ascii="Myriad Pro" w:hAnsi="Myriad Pro" w:cs="Arial"/>
          <w:sz w:val="20"/>
          <w:szCs w:val="20"/>
        </w:rPr>
      </w:pPr>
      <w:r w:rsidRPr="001E305E">
        <w:rPr>
          <w:rFonts w:ascii="Myriad Pro" w:hAnsi="Myriad Pro" w:cs="Arial"/>
          <w:sz w:val="20"/>
          <w:szCs w:val="20"/>
        </w:rPr>
        <w:t>Through the Clearing for Results project, the United Nations Development Programme and its partners have been helping the government of Cambodia clear landmines in the most highly contaminated provinces of Battambang, Banteay Meanchey and Pailin. The project, supported by the governments of Australia, Canada, Switzerland, Austria and the United Kingdom, has helped clear around 83 km</w:t>
      </w:r>
      <w:r w:rsidRPr="001E305E">
        <w:rPr>
          <w:rFonts w:ascii="Myriad Pro" w:hAnsi="Myriad Pro" w:cs="Arial"/>
          <w:sz w:val="20"/>
          <w:szCs w:val="20"/>
          <w:vertAlign w:val="superscript"/>
        </w:rPr>
        <w:t>2</w:t>
      </w:r>
      <w:r w:rsidRPr="001E305E">
        <w:rPr>
          <w:rFonts w:ascii="Myriad Pro" w:hAnsi="Myriad Pro" w:cs="Arial"/>
          <w:sz w:val="20"/>
          <w:szCs w:val="20"/>
        </w:rPr>
        <w:t xml:space="preserve"> of land since 2006. Now on its second phase, the $25 million project has also contributed to the steady decline of landmine casualties throughout Cambodia, from 188 in 2006 to 48 in 2013. </w:t>
      </w:r>
    </w:p>
    <w:p w:rsidR="003E6DE3" w:rsidRPr="001E305E" w:rsidRDefault="003E6DE3" w:rsidP="003E6DE3">
      <w:pPr>
        <w:spacing w:after="0" w:line="240" w:lineRule="auto"/>
        <w:jc w:val="both"/>
        <w:rPr>
          <w:rFonts w:ascii="Myriad Pro" w:hAnsi="Myriad Pro" w:cs="Arial"/>
          <w:sz w:val="20"/>
          <w:szCs w:val="20"/>
        </w:rPr>
      </w:pPr>
    </w:p>
    <w:p w:rsidR="003E6DE3" w:rsidRPr="001E305E" w:rsidRDefault="003E6DE3" w:rsidP="003E6DE3">
      <w:pPr>
        <w:spacing w:after="0" w:line="240" w:lineRule="auto"/>
        <w:jc w:val="both"/>
        <w:rPr>
          <w:rFonts w:ascii="Myriad Pro" w:hAnsi="Myriad Pro" w:cs="Arial"/>
          <w:sz w:val="20"/>
          <w:szCs w:val="20"/>
        </w:rPr>
      </w:pPr>
      <w:r w:rsidRPr="001E305E">
        <w:rPr>
          <w:rFonts w:ascii="Myriad Pro" w:hAnsi="Myriad Pro" w:cs="Arial"/>
          <w:sz w:val="20"/>
          <w:szCs w:val="20"/>
        </w:rPr>
        <w:t xml:space="preserve">Furthermore, 80% of land cleared in the three provinces in 2011 is now being used for agricultural purposes, according to the project’s post-clearance monitoring. One such family benefitting from this is Louch’s. </w:t>
      </w:r>
    </w:p>
    <w:p w:rsidR="003E6DE3" w:rsidRPr="001E305E" w:rsidRDefault="00FC2A52" w:rsidP="003E6DE3">
      <w:pPr>
        <w:spacing w:after="0" w:line="240" w:lineRule="auto"/>
        <w:jc w:val="both"/>
        <w:rPr>
          <w:rFonts w:ascii="Myriad Pro" w:hAnsi="Myriad Pro" w:cs="Arial"/>
          <w:sz w:val="20"/>
          <w:szCs w:val="20"/>
        </w:rPr>
      </w:pPr>
      <w:r>
        <w:rPr>
          <w:rFonts w:ascii="Myriad Pro" w:hAnsi="Myriad Pro"/>
          <w:noProof/>
          <w:sz w:val="20"/>
          <w:szCs w:val="20"/>
          <w:lang w:val="en-AU" w:eastAsia="en-AU" w:bidi="ar-SA"/>
        </w:rPr>
        <mc:AlternateContent>
          <mc:Choice Requires="wps">
            <w:drawing>
              <wp:anchor distT="0" distB="0" distL="114300" distR="114300" simplePos="0" relativeHeight="251656704" behindDoc="0" locked="0" layoutInCell="1" allowOverlap="1">
                <wp:simplePos x="0" y="0"/>
                <wp:positionH relativeFrom="column">
                  <wp:posOffset>-89535</wp:posOffset>
                </wp:positionH>
                <wp:positionV relativeFrom="paragraph">
                  <wp:posOffset>17780</wp:posOffset>
                </wp:positionV>
                <wp:extent cx="2407285" cy="3893185"/>
                <wp:effectExtent l="0" t="0" r="0" b="3810"/>
                <wp:wrapSquare wrapText="bothSides"/>
                <wp:docPr id="8"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285" cy="389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FD9" w:rsidRPr="003E6DE3" w:rsidRDefault="00FC2A52" w:rsidP="003E6DE3">
                            <w:pPr>
                              <w:spacing w:after="0" w:line="240" w:lineRule="auto"/>
                              <w:jc w:val="both"/>
                              <w:rPr>
                                <w:rFonts w:ascii="Myriad Pro" w:hAnsi="Myriad Pro" w:cs="Arial"/>
                                <w:b/>
                                <w:i/>
                                <w:sz w:val="16"/>
                                <w:szCs w:val="16"/>
                              </w:rPr>
                            </w:pPr>
                            <w:r>
                              <w:rPr>
                                <w:noProof/>
                                <w:lang w:val="en-AU" w:eastAsia="en-AU" w:bidi="ar-SA"/>
                              </w:rPr>
                              <w:drawing>
                                <wp:inline distT="0" distB="0" distL="0" distR="0">
                                  <wp:extent cx="2254250" cy="3003550"/>
                                  <wp:effectExtent l="0" t="0" r="0" b="635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54250" cy="3003550"/>
                                          </a:xfrm>
                                          <a:prstGeom prst="rect">
                                            <a:avLst/>
                                          </a:prstGeom>
                                          <a:noFill/>
                                          <a:ln>
                                            <a:noFill/>
                                          </a:ln>
                                        </pic:spPr>
                                      </pic:pic>
                                    </a:graphicData>
                                  </a:graphic>
                                </wp:inline>
                              </w:drawing>
                            </w:r>
                            <w:r w:rsidR="002F4FD9">
                              <w:rPr>
                                <w:rFonts w:ascii="Myriad Pro" w:hAnsi="Myriad Pro" w:cs="Arial"/>
                                <w:b/>
                                <w:i/>
                                <w:sz w:val="16"/>
                                <w:szCs w:val="16"/>
                              </w:rPr>
                              <w:t xml:space="preserve">Len Pheap </w:t>
                            </w:r>
                            <w:r w:rsidR="002F4FD9" w:rsidRPr="001E305E">
                              <w:rPr>
                                <w:rFonts w:ascii="Myriad Pro" w:hAnsi="Myriad Pro" w:cs="Arial"/>
                                <w:b/>
                                <w:i/>
                                <w:sz w:val="16"/>
                                <w:szCs w:val="16"/>
                              </w:rPr>
                              <w:t>recounts how her mother almost stepped on a landmine barely 10 metres away from their house. Now, she is able</w:t>
                            </w:r>
                            <w:r w:rsidR="002F4FD9">
                              <w:rPr>
                                <w:rFonts w:ascii="Myriad Pro" w:hAnsi="Myriad Pro" w:cs="Arial"/>
                                <w:b/>
                                <w:i/>
                                <w:sz w:val="16"/>
                                <w:szCs w:val="16"/>
                              </w:rPr>
                              <w:t xml:space="preserve"> to grow crops on safe ground. ”I feel safe for my children,” P</w:t>
                            </w:r>
                            <w:r w:rsidR="002F4FD9" w:rsidRPr="001E305E">
                              <w:rPr>
                                <w:rFonts w:ascii="Myriad Pro" w:hAnsi="Myriad Pro" w:cs="Arial"/>
                                <w:b/>
                                <w:i/>
                                <w:sz w:val="16"/>
                                <w:szCs w:val="16"/>
                              </w:rPr>
                              <w:t xml:space="preserve">heap adds.  © </w:t>
                            </w:r>
                            <w:r w:rsidR="002F4FD9">
                              <w:rPr>
                                <w:rFonts w:ascii="Myriad Pro" w:hAnsi="Myriad Pro" w:cs="Arial"/>
                                <w:b/>
                                <w:i/>
                                <w:sz w:val="16"/>
                                <w:szCs w:val="16"/>
                              </w:rPr>
                              <w:t>UNDP/Maria F</w:t>
                            </w:r>
                            <w:r w:rsidR="002F4FD9" w:rsidRPr="001E305E">
                              <w:rPr>
                                <w:rFonts w:ascii="Myriad Pro" w:hAnsi="Myriad Pro" w:cs="Arial"/>
                                <w:b/>
                                <w:i/>
                                <w:sz w:val="16"/>
                                <w:szCs w:val="16"/>
                              </w:rPr>
                              <w:t>rio</w:t>
                            </w:r>
                          </w:p>
                          <w:p w:rsidR="002F4FD9" w:rsidRDefault="002F4FD9" w:rsidP="003E6DE3"/>
                          <w:p w:rsidR="002F4FD9" w:rsidRDefault="002F4FD9" w:rsidP="003E6DE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6" o:spid="_x0000_s1029" type="#_x0000_t202" style="position:absolute;left:0;text-align:left;margin-left:-7.05pt;margin-top:1.4pt;width:189.55pt;height:306.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4zV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" filled="f" stroked="f">
                <v:textbox>
                  <w:txbxContent>
                    <w:p w:rsidR="002F4FD9" w:rsidRPr="003E6DE3" w:rsidRDefault="00FC2A52" w:rsidP="003E6DE3">
                      <w:pPr>
                        <w:spacing w:after="0" w:line="240" w:lineRule="auto"/>
                        <w:jc w:val="both"/>
                        <w:rPr>
                          <w:rFonts w:ascii="Myriad Pro" w:hAnsi="Myriad Pro" w:cs="Arial"/>
                          <w:b/>
                          <w:i/>
                          <w:sz w:val="16"/>
                          <w:szCs w:val="16"/>
                        </w:rPr>
                      </w:pPr>
                      <w:r>
                        <w:rPr>
                          <w:noProof/>
                          <w:lang w:val="en-AU" w:eastAsia="en-AU" w:bidi="ar-SA"/>
                        </w:rPr>
                        <w:drawing>
                          <wp:inline distT="0" distB="0" distL="0" distR="0">
                            <wp:extent cx="2254250" cy="3003550"/>
                            <wp:effectExtent l="0" t="0" r="0" b="635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54250" cy="3003550"/>
                                    </a:xfrm>
                                    <a:prstGeom prst="rect">
                                      <a:avLst/>
                                    </a:prstGeom>
                                    <a:noFill/>
                                    <a:ln>
                                      <a:noFill/>
                                    </a:ln>
                                  </pic:spPr>
                                </pic:pic>
                              </a:graphicData>
                            </a:graphic>
                          </wp:inline>
                        </w:drawing>
                      </w:r>
                      <w:r w:rsidR="002F4FD9">
                        <w:rPr>
                          <w:rFonts w:ascii="Myriad Pro" w:hAnsi="Myriad Pro" w:cs="Arial"/>
                          <w:b/>
                          <w:i/>
                          <w:sz w:val="16"/>
                          <w:szCs w:val="16"/>
                        </w:rPr>
                        <w:t xml:space="preserve">Len Pheap </w:t>
                      </w:r>
                      <w:r w:rsidR="002F4FD9" w:rsidRPr="001E305E">
                        <w:rPr>
                          <w:rFonts w:ascii="Myriad Pro" w:hAnsi="Myriad Pro" w:cs="Arial"/>
                          <w:b/>
                          <w:i/>
                          <w:sz w:val="16"/>
                          <w:szCs w:val="16"/>
                        </w:rPr>
                        <w:t>recounts how her mother almost stepped on a landmine barely 10 metres away from their house. Now, she is able</w:t>
                      </w:r>
                      <w:r w:rsidR="002F4FD9">
                        <w:rPr>
                          <w:rFonts w:ascii="Myriad Pro" w:hAnsi="Myriad Pro" w:cs="Arial"/>
                          <w:b/>
                          <w:i/>
                          <w:sz w:val="16"/>
                          <w:szCs w:val="16"/>
                        </w:rPr>
                        <w:t xml:space="preserve"> to grow crops on safe ground. ”I feel safe for my children,” P</w:t>
                      </w:r>
                      <w:r w:rsidR="002F4FD9" w:rsidRPr="001E305E">
                        <w:rPr>
                          <w:rFonts w:ascii="Myriad Pro" w:hAnsi="Myriad Pro" w:cs="Arial"/>
                          <w:b/>
                          <w:i/>
                          <w:sz w:val="16"/>
                          <w:szCs w:val="16"/>
                        </w:rPr>
                        <w:t xml:space="preserve">heap adds.  © </w:t>
                      </w:r>
                      <w:r w:rsidR="002F4FD9">
                        <w:rPr>
                          <w:rFonts w:ascii="Myriad Pro" w:hAnsi="Myriad Pro" w:cs="Arial"/>
                          <w:b/>
                          <w:i/>
                          <w:sz w:val="16"/>
                          <w:szCs w:val="16"/>
                        </w:rPr>
                        <w:t>UNDP/Maria F</w:t>
                      </w:r>
                      <w:r w:rsidR="002F4FD9" w:rsidRPr="001E305E">
                        <w:rPr>
                          <w:rFonts w:ascii="Myriad Pro" w:hAnsi="Myriad Pro" w:cs="Arial"/>
                          <w:b/>
                          <w:i/>
                          <w:sz w:val="16"/>
                          <w:szCs w:val="16"/>
                        </w:rPr>
                        <w:t>rio</w:t>
                      </w:r>
                    </w:p>
                    <w:p w:rsidR="002F4FD9" w:rsidRDefault="002F4FD9" w:rsidP="003E6DE3"/>
                    <w:p w:rsidR="002F4FD9" w:rsidRDefault="002F4FD9" w:rsidP="003E6DE3"/>
                  </w:txbxContent>
                </v:textbox>
                <w10:wrap type="square"/>
              </v:shape>
            </w:pict>
          </mc:Fallback>
        </mc:AlternateContent>
      </w:r>
      <w:r w:rsidR="003E6DE3" w:rsidRPr="001E305E">
        <w:rPr>
          <w:rFonts w:ascii="Myriad Pro" w:hAnsi="Myriad Pro" w:cs="Arial"/>
          <w:sz w:val="20"/>
          <w:szCs w:val="20"/>
        </w:rPr>
        <w:t>“</w:t>
      </w:r>
      <w:r w:rsidR="003E6DE3" w:rsidRPr="001E305E">
        <w:rPr>
          <w:rFonts w:ascii="Myriad Pro" w:hAnsi="Myriad Pro" w:cs="Arial"/>
          <w:i/>
          <w:sz w:val="20"/>
          <w:szCs w:val="20"/>
        </w:rPr>
        <w:t>I was able to plant cassava and rice on 10 rai (1.6 hectares) of land,” Louch says. “The following year, I earned $667 from the cassava. I also harvested 10 sacks of un-milled rice which I kept for me and my family. It lasted us an entire year</w:t>
      </w:r>
      <w:r w:rsidR="003E6DE3" w:rsidRPr="001E305E">
        <w:rPr>
          <w:rFonts w:ascii="Myriad Pro" w:hAnsi="Myriad Pro" w:cs="Arial"/>
          <w:sz w:val="20"/>
          <w:szCs w:val="20"/>
        </w:rPr>
        <w:t xml:space="preserve">,” he shares. </w:t>
      </w:r>
    </w:p>
    <w:p w:rsidR="003E6DE3" w:rsidRPr="001E305E" w:rsidRDefault="003E6DE3" w:rsidP="003E6DE3">
      <w:pPr>
        <w:spacing w:after="0" w:line="240" w:lineRule="auto"/>
        <w:jc w:val="both"/>
        <w:rPr>
          <w:rFonts w:ascii="Myriad Pro" w:hAnsi="Myriad Pro" w:cs="Arial"/>
          <w:sz w:val="20"/>
          <w:szCs w:val="20"/>
        </w:rPr>
      </w:pPr>
    </w:p>
    <w:p w:rsidR="003E6DE3" w:rsidRPr="001E305E" w:rsidRDefault="003E6DE3" w:rsidP="003E6DE3">
      <w:pPr>
        <w:spacing w:after="0" w:line="240" w:lineRule="auto"/>
        <w:jc w:val="both"/>
        <w:rPr>
          <w:rFonts w:ascii="Myriad Pro" w:hAnsi="Myriad Pro" w:cs="Arial"/>
          <w:sz w:val="20"/>
          <w:szCs w:val="20"/>
        </w:rPr>
      </w:pPr>
      <w:r w:rsidRPr="001E305E">
        <w:rPr>
          <w:rFonts w:ascii="Myriad Pro" w:hAnsi="Myriad Pro" w:cs="Arial"/>
          <w:sz w:val="20"/>
          <w:szCs w:val="20"/>
        </w:rPr>
        <w:t xml:space="preserve">The provincial Department of Agriculture states that around 80% of the land cleared in Malai district by all demining operators is being used for agriculture. Of this, 70% is planted to cassava, a lucrative crop in high demand for export to Thailand. </w:t>
      </w:r>
    </w:p>
    <w:p w:rsidR="003E6DE3" w:rsidRPr="001E305E" w:rsidRDefault="003E6DE3" w:rsidP="003E6DE3">
      <w:pPr>
        <w:spacing w:after="0" w:line="240" w:lineRule="auto"/>
        <w:jc w:val="both"/>
        <w:rPr>
          <w:rFonts w:ascii="Myriad Pro" w:hAnsi="Myriad Pro" w:cs="Arial"/>
          <w:sz w:val="20"/>
          <w:szCs w:val="20"/>
        </w:rPr>
      </w:pPr>
    </w:p>
    <w:p w:rsidR="003E6DE3" w:rsidRPr="001E305E" w:rsidRDefault="003E6DE3" w:rsidP="003E6DE3">
      <w:pPr>
        <w:spacing w:after="0" w:line="240" w:lineRule="auto"/>
        <w:jc w:val="both"/>
        <w:rPr>
          <w:rFonts w:ascii="Myriad Pro" w:hAnsi="Myriad Pro" w:cs="Arial"/>
          <w:sz w:val="20"/>
          <w:szCs w:val="20"/>
        </w:rPr>
      </w:pPr>
      <w:r w:rsidRPr="001E305E">
        <w:rPr>
          <w:rFonts w:ascii="Myriad Pro" w:hAnsi="Myriad Pro" w:cs="Arial"/>
          <w:sz w:val="20"/>
          <w:szCs w:val="20"/>
        </w:rPr>
        <w:t xml:space="preserve">In Battambang province, 36 year old Len Pheap now grows sesame and mango seedlings on a 200m x 25m plot in her backyard that was also swept clear of landmines through the Clearing for Results project. Come harvest time, Pheap could earn around $138 from sesame and as much as $1,031 from mangoes. This is not a small profit for a former laborer hired to clear forests and was being paid around KHR 16,000 ($4) a day. </w:t>
      </w:r>
    </w:p>
    <w:p w:rsidR="003E6DE3" w:rsidRPr="001E305E" w:rsidRDefault="003E6DE3" w:rsidP="003E6DE3">
      <w:pPr>
        <w:spacing w:after="0" w:line="240" w:lineRule="auto"/>
        <w:jc w:val="both"/>
        <w:rPr>
          <w:rFonts w:ascii="Myriad Pro" w:hAnsi="Myriad Pro" w:cs="Arial"/>
          <w:sz w:val="20"/>
          <w:szCs w:val="20"/>
        </w:rPr>
      </w:pPr>
    </w:p>
    <w:p w:rsidR="003E6DE3" w:rsidRDefault="003E6DE3" w:rsidP="003E6DE3">
      <w:pPr>
        <w:spacing w:after="0" w:line="240" w:lineRule="auto"/>
        <w:jc w:val="both"/>
        <w:rPr>
          <w:rFonts w:ascii="Myriad Pro" w:hAnsi="Myriad Pro" w:cs="Arial"/>
          <w:sz w:val="20"/>
          <w:szCs w:val="20"/>
        </w:rPr>
      </w:pPr>
      <w:r w:rsidRPr="001E305E">
        <w:rPr>
          <w:rFonts w:ascii="Myriad Pro" w:hAnsi="Myriad Pro" w:cs="Arial"/>
          <w:sz w:val="20"/>
          <w:szCs w:val="20"/>
        </w:rPr>
        <w:t>Both Louch and Pheap say they use their earnings for basic necessities such as food, clothes and medicines as well as for household utilities. Louch has also set aside a small portion of his profit to hire a tractor to prepare the soil for the next cropping season. Pheap, on the other hand, saved some amount to hire trucks to collect water from the nearby river for her crops.</w:t>
      </w:r>
    </w:p>
    <w:p w:rsidR="00953A61" w:rsidRPr="00F136BE" w:rsidRDefault="00953A61" w:rsidP="00953A61">
      <w:pPr>
        <w:spacing w:after="0" w:line="240" w:lineRule="auto"/>
        <w:jc w:val="both"/>
        <w:rPr>
          <w:rFonts w:ascii="Myriad Pro" w:hAnsi="Myriad Pro" w:cs="Arial"/>
          <w:sz w:val="20"/>
          <w:szCs w:val="20"/>
        </w:rPr>
      </w:pPr>
    </w:p>
    <w:p w:rsidR="001E305E" w:rsidRPr="00953A61" w:rsidRDefault="001E305E" w:rsidP="00953A61">
      <w:pPr>
        <w:spacing w:after="0" w:line="240" w:lineRule="auto"/>
        <w:rPr>
          <w:rFonts w:ascii="Myriad Pro" w:hAnsi="Myriad Pro"/>
          <w:sz w:val="20"/>
          <w:szCs w:val="20"/>
        </w:rPr>
      </w:pPr>
    </w:p>
    <w:sectPr w:rsidR="001E305E" w:rsidRPr="00953A61" w:rsidSect="00493F60">
      <w:headerReference w:type="default" r:id="rId44"/>
      <w:pgSz w:w="11907" w:h="16839" w:code="9"/>
      <w:pgMar w:top="1135" w:right="1440" w:bottom="1440" w:left="1440" w:header="567" w:footer="720" w:gutter="0"/>
      <w:pgNumType w:fmt="lowerRoman" w:start="15"/>
      <w:cols w:space="720"/>
      <w:noEndnote/>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2A52" w:rsidRDefault="00FC2A52" w:rsidP="00976ADA">
      <w:pPr>
        <w:spacing w:after="0" w:line="240" w:lineRule="auto"/>
      </w:pPr>
      <w:r>
        <w:separator/>
      </w:r>
    </w:p>
  </w:endnote>
  <w:endnote w:type="continuationSeparator" w:id="0">
    <w:p w:rsidR="00FC2A52" w:rsidRDefault="00FC2A52" w:rsidP="00976A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unPenh">
    <w:panose1 w:val="01010101010101010101"/>
    <w:charset w:val="00"/>
    <w:family w:val="auto"/>
    <w:pitch w:val="variable"/>
    <w:sig w:usb0="00000003" w:usb1="00000000" w:usb2="00010000" w:usb3="00000000" w:csb0="00000001"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yriad Pro">
    <w:altName w:val="Corbel"/>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libri-Bold">
    <w:panose1 w:val="00000000000000000000"/>
    <w:charset w:val="00"/>
    <w:family w:val="auto"/>
    <w:notTrueType/>
    <w:pitch w:val="default"/>
    <w:sig w:usb0="00000003" w:usb1="00000000" w:usb2="00000000" w:usb3="00000000" w:csb0="00000001" w:csb1="00000000"/>
  </w:font>
  <w:font w:name="Myriad Pro Black">
    <w:altName w:val="Arial"/>
    <w:panose1 w:val="00000000000000000000"/>
    <w:charset w:val="00"/>
    <w:family w:val="swiss"/>
    <w:notTrueType/>
    <w:pitch w:val="variable"/>
    <w:sig w:usb0="00000001" w:usb1="5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BE" w:rsidRDefault="00223B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BE" w:rsidRDefault="00223BB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BE" w:rsidRDefault="00223BB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FD9" w:rsidRPr="004524A4" w:rsidRDefault="002F4FD9" w:rsidP="0063383C">
    <w:pPr>
      <w:pStyle w:val="Footer"/>
      <w:pBdr>
        <w:top w:val="single" w:sz="4" w:space="1" w:color="D9D9D9"/>
      </w:pBdr>
      <w:tabs>
        <w:tab w:val="left" w:pos="2955"/>
        <w:tab w:val="right" w:pos="9029"/>
      </w:tabs>
      <w:jc w:val="right"/>
      <w:rPr>
        <w:rFonts w:ascii="Myriad Pro" w:hAnsi="Myriad Pro" w:cs="Arial"/>
        <w:sz w:val="20"/>
        <w:szCs w:val="20"/>
      </w:rPr>
    </w:pPr>
    <w:r>
      <w:rPr>
        <w:rFonts w:ascii="Arial" w:hAnsi="Arial" w:cs="Arial"/>
      </w:rPr>
      <w:tab/>
    </w:r>
    <w:r w:rsidRPr="00BC6A80">
      <w:rPr>
        <w:rFonts w:ascii="Myriad Pro" w:hAnsi="Myriad Pro" w:cs="Arial"/>
        <w:sz w:val="16"/>
        <w:szCs w:val="16"/>
      </w:rPr>
      <w:tab/>
      <w:t xml:space="preserve"> Clearing For Results II-Annual Project Report</w:t>
    </w:r>
    <w:r w:rsidRPr="004524A4">
      <w:rPr>
        <w:rFonts w:ascii="Myriad Pro" w:hAnsi="Myriad Pro" w:cs="Arial"/>
        <w:sz w:val="20"/>
        <w:szCs w:val="20"/>
      </w:rPr>
      <w:t xml:space="preserve"> </w:t>
    </w:r>
    <w:r w:rsidRPr="00BC6A80">
      <w:rPr>
        <w:rFonts w:ascii="Myriad Pro" w:hAnsi="Myriad Pro" w:cs="Arial"/>
        <w:sz w:val="16"/>
        <w:szCs w:val="16"/>
      </w:rPr>
      <w:t>2014</w:t>
    </w:r>
    <w:r>
      <w:rPr>
        <w:rFonts w:ascii="Myriad Pro" w:hAnsi="Myriad Pro" w:cs="Arial"/>
        <w:sz w:val="20"/>
        <w:szCs w:val="20"/>
      </w:rPr>
      <w:t xml:space="preserve"> |</w:t>
    </w:r>
  </w:p>
  <w:p w:rsidR="002F4FD9" w:rsidRDefault="002F4FD9" w:rsidP="00934FFD">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FD9" w:rsidRPr="004524A4" w:rsidRDefault="002F4FD9" w:rsidP="0063383C">
    <w:pPr>
      <w:pStyle w:val="Footer"/>
      <w:pBdr>
        <w:top w:val="single" w:sz="4" w:space="1" w:color="D9D9D9"/>
      </w:pBdr>
      <w:tabs>
        <w:tab w:val="left" w:pos="2955"/>
        <w:tab w:val="right" w:pos="9029"/>
      </w:tabs>
      <w:jc w:val="right"/>
      <w:rPr>
        <w:rFonts w:ascii="Myriad Pro" w:hAnsi="Myriad Pro" w:cs="Arial"/>
        <w:sz w:val="20"/>
        <w:szCs w:val="20"/>
      </w:rPr>
    </w:pPr>
    <w:r>
      <w:rPr>
        <w:rFonts w:ascii="Arial" w:hAnsi="Arial" w:cs="Arial"/>
      </w:rPr>
      <w:tab/>
    </w:r>
    <w:r w:rsidRPr="00BC6A80">
      <w:rPr>
        <w:rFonts w:ascii="Myriad Pro" w:hAnsi="Myriad Pro" w:cs="Arial"/>
        <w:sz w:val="16"/>
        <w:szCs w:val="16"/>
      </w:rPr>
      <w:tab/>
      <w:t xml:space="preserve"> Clearing For Results II-Annual Project Report</w:t>
    </w:r>
    <w:r w:rsidRPr="004524A4">
      <w:rPr>
        <w:rFonts w:ascii="Myriad Pro" w:hAnsi="Myriad Pro" w:cs="Arial"/>
        <w:sz w:val="20"/>
        <w:szCs w:val="20"/>
      </w:rPr>
      <w:t xml:space="preserve"> </w:t>
    </w:r>
    <w:r w:rsidRPr="00BC6A80">
      <w:rPr>
        <w:rFonts w:ascii="Myriad Pro" w:hAnsi="Myriad Pro" w:cs="Arial"/>
        <w:sz w:val="16"/>
        <w:szCs w:val="16"/>
      </w:rPr>
      <w:t>2014</w:t>
    </w:r>
    <w:r w:rsidRPr="004524A4">
      <w:rPr>
        <w:rFonts w:ascii="Myriad Pro" w:hAnsi="Myriad Pro" w:cs="Arial"/>
        <w:sz w:val="20"/>
        <w:szCs w:val="20"/>
      </w:rPr>
      <w:t xml:space="preserve"> | </w:t>
    </w:r>
    <w:r w:rsidR="00F94D59">
      <w:rPr>
        <w:rFonts w:ascii="Myriad Pro" w:hAnsi="Myriad Pro" w:cs="Arial"/>
        <w:b/>
        <w:bCs/>
        <w:sz w:val="20"/>
        <w:szCs w:val="20"/>
      </w:rPr>
      <w:fldChar w:fldCharType="begin"/>
    </w:r>
    <w:r w:rsidR="00F94D59">
      <w:rPr>
        <w:rFonts w:ascii="Myriad Pro" w:hAnsi="Myriad Pro" w:cs="Arial"/>
        <w:b/>
        <w:bCs/>
        <w:sz w:val="20"/>
        <w:szCs w:val="20"/>
      </w:rPr>
      <w:instrText xml:space="preserve"> PAGE   \* MERGEFORMAT </w:instrText>
    </w:r>
    <w:r w:rsidR="00F94D59">
      <w:rPr>
        <w:rFonts w:ascii="Myriad Pro" w:hAnsi="Myriad Pro" w:cs="Arial"/>
        <w:b/>
        <w:bCs/>
        <w:sz w:val="20"/>
        <w:szCs w:val="20"/>
      </w:rPr>
      <w:fldChar w:fldCharType="separate"/>
    </w:r>
    <w:r w:rsidR="00223BBE">
      <w:rPr>
        <w:rFonts w:ascii="Myriad Pro" w:hAnsi="Myriad Pro" w:cs="Arial"/>
        <w:b/>
        <w:bCs/>
        <w:noProof/>
        <w:sz w:val="20"/>
        <w:szCs w:val="20"/>
      </w:rPr>
      <w:t>28</w:t>
    </w:r>
    <w:r w:rsidR="00F94D59">
      <w:rPr>
        <w:rFonts w:ascii="Myriad Pro" w:hAnsi="Myriad Pro" w:cs="Arial"/>
        <w:b/>
        <w:bCs/>
        <w:sz w:val="20"/>
        <w:szCs w:val="20"/>
      </w:rPr>
      <w:fldChar w:fldCharType="end"/>
    </w:r>
    <w:r w:rsidRPr="004524A4">
      <w:rPr>
        <w:rFonts w:ascii="Myriad Pro" w:hAnsi="Myriad Pro" w:cs="Arial"/>
        <w:b/>
        <w:bCs/>
        <w:sz w:val="20"/>
        <w:szCs w:val="20"/>
      </w:rPr>
      <w:t xml:space="preserve"> </w:t>
    </w:r>
  </w:p>
  <w:p w:rsidR="002F4FD9" w:rsidRDefault="002F4FD9" w:rsidP="00934FFD">
    <w:pPr>
      <w:pStyle w:val="Footer"/>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FD9" w:rsidRPr="004524A4" w:rsidRDefault="002F4FD9" w:rsidP="0063383C">
    <w:pPr>
      <w:pStyle w:val="Footer"/>
      <w:pBdr>
        <w:top w:val="single" w:sz="4" w:space="1" w:color="D9D9D9"/>
      </w:pBdr>
      <w:tabs>
        <w:tab w:val="left" w:pos="2955"/>
        <w:tab w:val="right" w:pos="9029"/>
      </w:tabs>
      <w:jc w:val="right"/>
      <w:rPr>
        <w:rFonts w:ascii="Myriad Pro" w:hAnsi="Myriad Pro" w:cs="Arial"/>
        <w:sz w:val="20"/>
        <w:szCs w:val="20"/>
      </w:rPr>
    </w:pPr>
    <w:r>
      <w:rPr>
        <w:rFonts w:ascii="Arial" w:hAnsi="Arial" w:cs="Arial"/>
      </w:rPr>
      <w:tab/>
    </w:r>
    <w:r w:rsidRPr="00BC6A80">
      <w:rPr>
        <w:rFonts w:ascii="Myriad Pro" w:hAnsi="Myriad Pro" w:cs="Arial"/>
        <w:sz w:val="16"/>
        <w:szCs w:val="16"/>
      </w:rPr>
      <w:tab/>
      <w:t xml:space="preserve"> Clearing For Results II-Annual Project Report</w:t>
    </w:r>
    <w:r w:rsidRPr="004524A4">
      <w:rPr>
        <w:rFonts w:ascii="Myriad Pro" w:hAnsi="Myriad Pro" w:cs="Arial"/>
        <w:sz w:val="20"/>
        <w:szCs w:val="20"/>
      </w:rPr>
      <w:t xml:space="preserve"> </w:t>
    </w:r>
    <w:r w:rsidRPr="00BC6A80">
      <w:rPr>
        <w:rFonts w:ascii="Myriad Pro" w:hAnsi="Myriad Pro" w:cs="Arial"/>
        <w:sz w:val="16"/>
        <w:szCs w:val="16"/>
      </w:rPr>
      <w:t>2014</w:t>
    </w:r>
    <w:r w:rsidRPr="004524A4">
      <w:rPr>
        <w:rFonts w:ascii="Myriad Pro" w:hAnsi="Myriad Pro" w:cs="Arial"/>
        <w:sz w:val="20"/>
        <w:szCs w:val="20"/>
      </w:rPr>
      <w:t xml:space="preserve"> | </w:t>
    </w:r>
    <w:r w:rsidRPr="004524A4">
      <w:rPr>
        <w:rFonts w:ascii="Myriad Pro" w:hAnsi="Myriad Pro" w:cs="Arial"/>
        <w:b/>
        <w:bCs/>
        <w:sz w:val="20"/>
        <w:szCs w:val="20"/>
      </w:rPr>
      <w:fldChar w:fldCharType="begin"/>
    </w:r>
    <w:r w:rsidRPr="004524A4">
      <w:rPr>
        <w:rFonts w:ascii="Myriad Pro" w:hAnsi="Myriad Pro" w:cs="Arial"/>
        <w:b/>
        <w:bCs/>
        <w:sz w:val="20"/>
        <w:szCs w:val="20"/>
      </w:rPr>
      <w:instrText xml:space="preserve"> PAGE   \* MERGEFORMAT </w:instrText>
    </w:r>
    <w:r w:rsidRPr="004524A4">
      <w:rPr>
        <w:rFonts w:ascii="Myriad Pro" w:hAnsi="Myriad Pro" w:cs="Arial"/>
        <w:b/>
        <w:bCs/>
        <w:sz w:val="20"/>
        <w:szCs w:val="20"/>
      </w:rPr>
      <w:fldChar w:fldCharType="separate"/>
    </w:r>
    <w:r w:rsidR="00223BBE">
      <w:rPr>
        <w:rFonts w:ascii="Myriad Pro" w:hAnsi="Myriad Pro" w:cs="Arial"/>
        <w:b/>
        <w:bCs/>
        <w:noProof/>
        <w:sz w:val="20"/>
        <w:szCs w:val="20"/>
      </w:rPr>
      <w:t>xi</w:t>
    </w:r>
    <w:r w:rsidRPr="004524A4">
      <w:rPr>
        <w:rFonts w:ascii="Myriad Pro" w:hAnsi="Myriad Pro" w:cs="Arial"/>
        <w:b/>
        <w:bCs/>
        <w:noProof/>
        <w:sz w:val="20"/>
        <w:szCs w:val="20"/>
      </w:rPr>
      <w:fldChar w:fldCharType="end"/>
    </w:r>
    <w:r w:rsidRPr="004524A4">
      <w:rPr>
        <w:rFonts w:ascii="Myriad Pro" w:hAnsi="Myriad Pro" w:cs="Arial"/>
        <w:b/>
        <w:bCs/>
        <w:sz w:val="20"/>
        <w:szCs w:val="20"/>
      </w:rPr>
      <w:t xml:space="preserve"> </w:t>
    </w:r>
  </w:p>
  <w:p w:rsidR="002F4FD9" w:rsidRDefault="002F4FD9" w:rsidP="00934FFD">
    <w:pPr>
      <w:pStyle w:val="Footer"/>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FD9" w:rsidRPr="004524A4" w:rsidRDefault="002F4FD9" w:rsidP="0063383C">
    <w:pPr>
      <w:pStyle w:val="Footer"/>
      <w:pBdr>
        <w:top w:val="single" w:sz="4" w:space="1" w:color="D9D9D9"/>
      </w:pBdr>
      <w:tabs>
        <w:tab w:val="left" w:pos="2955"/>
        <w:tab w:val="right" w:pos="9029"/>
      </w:tabs>
      <w:jc w:val="right"/>
      <w:rPr>
        <w:rFonts w:ascii="Myriad Pro" w:hAnsi="Myriad Pro" w:cs="Arial"/>
        <w:sz w:val="20"/>
        <w:szCs w:val="20"/>
      </w:rPr>
    </w:pPr>
    <w:r>
      <w:rPr>
        <w:rFonts w:ascii="Arial" w:hAnsi="Arial" w:cs="Arial"/>
      </w:rPr>
      <w:tab/>
    </w:r>
    <w:r w:rsidRPr="00BC6A80">
      <w:rPr>
        <w:rFonts w:ascii="Myriad Pro" w:hAnsi="Myriad Pro" w:cs="Arial"/>
        <w:sz w:val="16"/>
        <w:szCs w:val="16"/>
      </w:rPr>
      <w:tab/>
      <w:t xml:space="preserve"> Clearing For Results II-Annual Project Report</w:t>
    </w:r>
    <w:r w:rsidRPr="004524A4">
      <w:rPr>
        <w:rFonts w:ascii="Myriad Pro" w:hAnsi="Myriad Pro" w:cs="Arial"/>
        <w:sz w:val="20"/>
        <w:szCs w:val="20"/>
      </w:rPr>
      <w:t xml:space="preserve"> </w:t>
    </w:r>
    <w:r w:rsidRPr="00BC6A80">
      <w:rPr>
        <w:rFonts w:ascii="Myriad Pro" w:hAnsi="Myriad Pro" w:cs="Arial"/>
        <w:sz w:val="16"/>
        <w:szCs w:val="16"/>
      </w:rPr>
      <w:t>2014</w:t>
    </w:r>
    <w:r w:rsidRPr="004524A4">
      <w:rPr>
        <w:rFonts w:ascii="Myriad Pro" w:hAnsi="Myriad Pro" w:cs="Arial"/>
        <w:sz w:val="20"/>
        <w:szCs w:val="20"/>
      </w:rPr>
      <w:t xml:space="preserve"> | </w:t>
    </w:r>
    <w:r w:rsidRPr="004524A4">
      <w:rPr>
        <w:rFonts w:ascii="Myriad Pro" w:hAnsi="Myriad Pro" w:cs="Arial"/>
        <w:b/>
        <w:bCs/>
        <w:sz w:val="20"/>
        <w:szCs w:val="20"/>
      </w:rPr>
      <w:fldChar w:fldCharType="begin"/>
    </w:r>
    <w:r w:rsidRPr="004524A4">
      <w:rPr>
        <w:rFonts w:ascii="Myriad Pro" w:hAnsi="Myriad Pro" w:cs="Arial"/>
        <w:b/>
        <w:bCs/>
        <w:sz w:val="20"/>
        <w:szCs w:val="20"/>
      </w:rPr>
      <w:instrText xml:space="preserve"> PAGE   \* MERGEFORMAT </w:instrText>
    </w:r>
    <w:r w:rsidRPr="004524A4">
      <w:rPr>
        <w:rFonts w:ascii="Myriad Pro" w:hAnsi="Myriad Pro" w:cs="Arial"/>
        <w:b/>
        <w:bCs/>
        <w:sz w:val="20"/>
        <w:szCs w:val="20"/>
      </w:rPr>
      <w:fldChar w:fldCharType="separate"/>
    </w:r>
    <w:r w:rsidR="00223BBE">
      <w:rPr>
        <w:rFonts w:ascii="Myriad Pro" w:hAnsi="Myriad Pro" w:cs="Arial"/>
        <w:b/>
        <w:bCs/>
        <w:noProof/>
        <w:sz w:val="20"/>
        <w:szCs w:val="20"/>
      </w:rPr>
      <w:t>xiv</w:t>
    </w:r>
    <w:r w:rsidRPr="004524A4">
      <w:rPr>
        <w:rFonts w:ascii="Myriad Pro" w:hAnsi="Myriad Pro" w:cs="Arial"/>
        <w:b/>
        <w:bCs/>
        <w:noProof/>
        <w:sz w:val="20"/>
        <w:szCs w:val="20"/>
      </w:rPr>
      <w:fldChar w:fldCharType="end"/>
    </w:r>
    <w:r w:rsidRPr="004524A4">
      <w:rPr>
        <w:rFonts w:ascii="Myriad Pro" w:hAnsi="Myriad Pro" w:cs="Arial"/>
        <w:b/>
        <w:bCs/>
        <w:sz w:val="20"/>
        <w:szCs w:val="20"/>
      </w:rPr>
      <w:t xml:space="preserve"> </w:t>
    </w:r>
  </w:p>
  <w:p w:rsidR="002F4FD9" w:rsidRDefault="002F4FD9" w:rsidP="00934FFD">
    <w:pPr>
      <w:pStyle w:val="Footer"/>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FD9" w:rsidRPr="004524A4" w:rsidRDefault="002F4FD9" w:rsidP="0063383C">
    <w:pPr>
      <w:pStyle w:val="Footer"/>
      <w:pBdr>
        <w:top w:val="single" w:sz="4" w:space="1" w:color="D9D9D9"/>
      </w:pBdr>
      <w:tabs>
        <w:tab w:val="left" w:pos="2955"/>
        <w:tab w:val="right" w:pos="9029"/>
      </w:tabs>
      <w:jc w:val="right"/>
      <w:rPr>
        <w:rFonts w:ascii="Myriad Pro" w:hAnsi="Myriad Pro" w:cs="Arial"/>
        <w:sz w:val="20"/>
        <w:szCs w:val="20"/>
      </w:rPr>
    </w:pPr>
    <w:r>
      <w:rPr>
        <w:rFonts w:ascii="Arial" w:hAnsi="Arial" w:cs="Arial"/>
      </w:rPr>
      <w:tab/>
    </w:r>
    <w:r w:rsidRPr="00BC6A80">
      <w:rPr>
        <w:rFonts w:ascii="Myriad Pro" w:hAnsi="Myriad Pro" w:cs="Arial"/>
        <w:sz w:val="16"/>
        <w:szCs w:val="16"/>
      </w:rPr>
      <w:tab/>
      <w:t xml:space="preserve"> Clearing For Results II-Annual Project Report</w:t>
    </w:r>
    <w:r w:rsidRPr="004524A4">
      <w:rPr>
        <w:rFonts w:ascii="Myriad Pro" w:hAnsi="Myriad Pro" w:cs="Arial"/>
        <w:sz w:val="20"/>
        <w:szCs w:val="20"/>
      </w:rPr>
      <w:t xml:space="preserve"> </w:t>
    </w:r>
    <w:r w:rsidRPr="00BC6A80">
      <w:rPr>
        <w:rFonts w:ascii="Myriad Pro" w:hAnsi="Myriad Pro" w:cs="Arial"/>
        <w:sz w:val="16"/>
        <w:szCs w:val="16"/>
      </w:rPr>
      <w:t>2014</w:t>
    </w:r>
    <w:r w:rsidRPr="004524A4">
      <w:rPr>
        <w:rFonts w:ascii="Myriad Pro" w:hAnsi="Myriad Pro" w:cs="Arial"/>
        <w:sz w:val="20"/>
        <w:szCs w:val="20"/>
      </w:rPr>
      <w:t xml:space="preserve"> | </w:t>
    </w:r>
    <w:r w:rsidRPr="004524A4">
      <w:rPr>
        <w:rFonts w:ascii="Myriad Pro" w:hAnsi="Myriad Pro" w:cs="Arial"/>
        <w:b/>
        <w:bCs/>
        <w:sz w:val="20"/>
        <w:szCs w:val="20"/>
      </w:rPr>
      <w:fldChar w:fldCharType="begin"/>
    </w:r>
    <w:r w:rsidRPr="004524A4">
      <w:rPr>
        <w:rFonts w:ascii="Myriad Pro" w:hAnsi="Myriad Pro" w:cs="Arial"/>
        <w:b/>
        <w:bCs/>
        <w:sz w:val="20"/>
        <w:szCs w:val="20"/>
      </w:rPr>
      <w:instrText xml:space="preserve"> PAGE   \* MERGEFORMAT </w:instrText>
    </w:r>
    <w:r w:rsidRPr="004524A4">
      <w:rPr>
        <w:rFonts w:ascii="Myriad Pro" w:hAnsi="Myriad Pro" w:cs="Arial"/>
        <w:b/>
        <w:bCs/>
        <w:sz w:val="20"/>
        <w:szCs w:val="20"/>
      </w:rPr>
      <w:fldChar w:fldCharType="separate"/>
    </w:r>
    <w:r w:rsidR="00223BBE">
      <w:rPr>
        <w:rFonts w:ascii="Myriad Pro" w:hAnsi="Myriad Pro" w:cs="Arial"/>
        <w:b/>
        <w:bCs/>
        <w:noProof/>
        <w:sz w:val="20"/>
        <w:szCs w:val="20"/>
      </w:rPr>
      <w:t>xviii</w:t>
    </w:r>
    <w:r w:rsidRPr="004524A4">
      <w:rPr>
        <w:rFonts w:ascii="Myriad Pro" w:hAnsi="Myriad Pro" w:cs="Arial"/>
        <w:b/>
        <w:bCs/>
        <w:noProof/>
        <w:sz w:val="20"/>
        <w:szCs w:val="20"/>
      </w:rPr>
      <w:fldChar w:fldCharType="end"/>
    </w:r>
    <w:r w:rsidRPr="004524A4">
      <w:rPr>
        <w:rFonts w:ascii="Myriad Pro" w:hAnsi="Myriad Pro" w:cs="Arial"/>
        <w:b/>
        <w:bCs/>
        <w:sz w:val="20"/>
        <w:szCs w:val="20"/>
      </w:rPr>
      <w:t xml:space="preserve"> </w:t>
    </w:r>
  </w:p>
  <w:p w:rsidR="002F4FD9" w:rsidRDefault="002F4FD9" w:rsidP="00934FFD">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2A52" w:rsidRDefault="00FC2A52" w:rsidP="00976ADA">
      <w:pPr>
        <w:spacing w:after="0" w:line="240" w:lineRule="auto"/>
      </w:pPr>
      <w:r>
        <w:separator/>
      </w:r>
    </w:p>
  </w:footnote>
  <w:footnote w:type="continuationSeparator" w:id="0">
    <w:p w:rsidR="00FC2A52" w:rsidRDefault="00FC2A52" w:rsidP="00976ADA">
      <w:pPr>
        <w:spacing w:after="0" w:line="240" w:lineRule="auto"/>
      </w:pPr>
      <w:r>
        <w:continuationSeparator/>
      </w:r>
    </w:p>
  </w:footnote>
  <w:footnote w:id="1">
    <w:p w:rsidR="002F4FD9" w:rsidRPr="00A0526C" w:rsidRDefault="002F4FD9" w:rsidP="005A7DCD">
      <w:pPr>
        <w:pStyle w:val="FootnoteText"/>
        <w:jc w:val="both"/>
        <w:rPr>
          <w:rFonts w:ascii="Myriad Pro" w:hAnsi="Myriad Pro"/>
          <w:sz w:val="16"/>
          <w:szCs w:val="16"/>
        </w:rPr>
      </w:pPr>
      <w:r w:rsidRPr="004D28FF">
        <w:rPr>
          <w:rStyle w:val="FootnoteReference"/>
          <w:rFonts w:ascii="Myriad Pro" w:hAnsi="Myriad Pro"/>
          <w:sz w:val="16"/>
          <w:szCs w:val="16"/>
        </w:rPr>
        <w:footnoteRef/>
      </w:r>
      <w:r w:rsidRPr="00A0526C">
        <w:rPr>
          <w:rFonts w:ascii="Myriad Pro" w:hAnsi="Myriad Pro"/>
          <w:b/>
          <w:sz w:val="16"/>
          <w:szCs w:val="16"/>
        </w:rPr>
        <w:t xml:space="preserve"> </w:t>
      </w:r>
      <w:r w:rsidRPr="00A0526C">
        <w:rPr>
          <w:rFonts w:ascii="Myriad Pro" w:hAnsi="Myriad Pro"/>
          <w:sz w:val="16"/>
          <w:szCs w:val="16"/>
        </w:rPr>
        <w:t xml:space="preserve">The NSAP </w:t>
      </w:r>
      <w:r w:rsidRPr="00A0526C">
        <w:rPr>
          <w:rFonts w:ascii="Myriad Pro" w:hAnsi="Myriad Pro"/>
          <w:sz w:val="16"/>
          <w:szCs w:val="16"/>
          <w:lang w:val="en-GB"/>
        </w:rPr>
        <w:t>sets out an overview of concepts for understanding, implementation methodologies, and calculations of the resources required to deliver the targets set out in the National Mine Action Strategy (NMAS), in the context of the understanding of the problem of contamination by landmines and other explosive remnants of war (ERW) as provided by the Baseline Survey (BLS).</w:t>
      </w:r>
    </w:p>
  </w:footnote>
  <w:footnote w:id="2">
    <w:p w:rsidR="002F4FD9" w:rsidRPr="004D28FF" w:rsidRDefault="002F4FD9" w:rsidP="00752AB7">
      <w:pPr>
        <w:pStyle w:val="Default"/>
        <w:spacing w:after="0" w:line="240" w:lineRule="auto"/>
        <w:rPr>
          <w:rFonts w:ascii="Myriad Pro" w:hAnsi="Myriad Pro"/>
          <w:color w:val="auto"/>
          <w:sz w:val="16"/>
          <w:szCs w:val="16"/>
        </w:rPr>
      </w:pPr>
      <w:r w:rsidRPr="004D28FF">
        <w:rPr>
          <w:rStyle w:val="FootnoteReference"/>
          <w:rFonts w:ascii="Myriad Pro" w:hAnsi="Myriad Pro"/>
          <w:sz w:val="16"/>
          <w:szCs w:val="16"/>
        </w:rPr>
        <w:footnoteRef/>
      </w:r>
      <w:r w:rsidRPr="004D28FF">
        <w:rPr>
          <w:rFonts w:ascii="Myriad Pro" w:hAnsi="Myriad Pro"/>
          <w:sz w:val="16"/>
          <w:szCs w:val="16"/>
        </w:rPr>
        <w:t xml:space="preserve"> </w:t>
      </w:r>
      <w:r w:rsidRPr="004D28FF">
        <w:rPr>
          <w:rFonts w:ascii="Myriad Pro" w:hAnsi="Myriad Pro"/>
          <w:color w:val="auto"/>
          <w:sz w:val="16"/>
          <w:szCs w:val="16"/>
        </w:rPr>
        <w:t>Projects: CFRII; DFID; WRA, US Dept. of State</w:t>
      </w:r>
    </w:p>
  </w:footnote>
  <w:footnote w:id="3">
    <w:p w:rsidR="002F4FD9" w:rsidRPr="004D28FF" w:rsidRDefault="002F4FD9" w:rsidP="00752AB7">
      <w:pPr>
        <w:pStyle w:val="FootnoteText"/>
        <w:jc w:val="both"/>
        <w:rPr>
          <w:rFonts w:ascii="Myriad Pro" w:hAnsi="Myriad Pro" w:cs="Arial"/>
          <w:sz w:val="16"/>
          <w:szCs w:val="16"/>
          <w:lang w:val="en-PH"/>
        </w:rPr>
      </w:pPr>
      <w:r w:rsidRPr="004D28FF">
        <w:rPr>
          <w:rStyle w:val="FootnoteReference"/>
          <w:rFonts w:ascii="Myriad Pro" w:hAnsi="Myriad Pro" w:cs="Arial"/>
          <w:sz w:val="16"/>
          <w:szCs w:val="16"/>
        </w:rPr>
        <w:footnoteRef/>
      </w:r>
      <w:r w:rsidRPr="004D28FF">
        <w:rPr>
          <w:rFonts w:ascii="Myriad Pro" w:hAnsi="Myriad Pro" w:cs="Arial"/>
          <w:sz w:val="16"/>
          <w:szCs w:val="16"/>
        </w:rPr>
        <w:t xml:space="preserve"> NMAS annual work plans (2 points) + progress reports (2 points) + NMAS integrated gender-sensitive M&amp;E system in place and endorsed by TWG during Year 1 and sustained during Year 2</w:t>
      </w:r>
      <w:r w:rsidRPr="004D28FF">
        <w:rPr>
          <w:rFonts w:ascii="Cambria Math" w:hAnsi="Cambria Math" w:cs="Cambria Math"/>
          <w:sz w:val="16"/>
          <w:szCs w:val="16"/>
        </w:rPr>
        <w:t>‐</w:t>
      </w:r>
      <w:r w:rsidRPr="004D28FF">
        <w:rPr>
          <w:rFonts w:ascii="Myriad Pro" w:hAnsi="Myriad Pro" w:cs="Arial"/>
          <w:sz w:val="16"/>
          <w:szCs w:val="16"/>
        </w:rPr>
        <w:t xml:space="preserve">5 (1 point)  </w:t>
      </w:r>
    </w:p>
  </w:footnote>
  <w:footnote w:id="4">
    <w:p w:rsidR="002F4FD9" w:rsidRDefault="002F4FD9" w:rsidP="00752AB7">
      <w:pPr>
        <w:pStyle w:val="FootnoteText"/>
      </w:pPr>
      <w:r w:rsidRPr="004D28FF">
        <w:rPr>
          <w:rStyle w:val="FootnoteReference"/>
          <w:rFonts w:ascii="Myriad Pro" w:hAnsi="Myriad Pro"/>
          <w:sz w:val="16"/>
          <w:szCs w:val="16"/>
        </w:rPr>
        <w:footnoteRef/>
      </w:r>
      <w:r w:rsidRPr="004D28FF">
        <w:rPr>
          <w:sz w:val="16"/>
          <w:szCs w:val="16"/>
        </w:rPr>
        <w:t xml:space="preserve"> </w:t>
      </w:r>
      <w:r w:rsidRPr="004D28FF">
        <w:rPr>
          <w:rFonts w:ascii="Myriad Pro" w:hAnsi="Myriad Pro"/>
          <w:sz w:val="16"/>
          <w:szCs w:val="16"/>
        </w:rPr>
        <w:t>The</w:t>
      </w:r>
      <w:r w:rsidRPr="00E02254">
        <w:rPr>
          <w:rFonts w:ascii="Myriad Pro" w:hAnsi="Myriad Pro"/>
          <w:sz w:val="16"/>
          <w:szCs w:val="16"/>
        </w:rPr>
        <w:t xml:space="preserve"> Gender Action Plan was endorsed and implemented in 2013.</w:t>
      </w:r>
    </w:p>
  </w:footnote>
  <w:footnote w:id="5">
    <w:p w:rsidR="002F4FD9" w:rsidRPr="004D28FF" w:rsidRDefault="002F4FD9" w:rsidP="00703F56">
      <w:pPr>
        <w:pStyle w:val="FootnoteText"/>
        <w:jc w:val="both"/>
        <w:rPr>
          <w:rFonts w:ascii="Myriad Pro" w:hAnsi="Myriad Pro"/>
          <w:sz w:val="16"/>
          <w:szCs w:val="16"/>
        </w:rPr>
      </w:pPr>
      <w:r w:rsidRPr="004D28FF">
        <w:rPr>
          <w:rStyle w:val="FootnoteReference"/>
          <w:rFonts w:ascii="Myriad Pro" w:hAnsi="Myriad Pro"/>
          <w:sz w:val="16"/>
          <w:szCs w:val="16"/>
        </w:rPr>
        <w:footnoteRef/>
      </w:r>
      <w:r w:rsidRPr="004D28FF">
        <w:rPr>
          <w:rFonts w:ascii="Myriad Pro" w:hAnsi="Myriad Pro"/>
          <w:sz w:val="16"/>
          <w:szCs w:val="16"/>
        </w:rPr>
        <w:t xml:space="preserve"> Direct beneficiaries are defined are land owners and their household members who will directly benefit from the released land,  people receiving Mine Risk Education and household members participating in Household Visits .</w:t>
      </w:r>
    </w:p>
  </w:footnote>
  <w:footnote w:id="6">
    <w:p w:rsidR="002F4FD9" w:rsidRDefault="002F4FD9" w:rsidP="00703F56">
      <w:pPr>
        <w:pStyle w:val="FootnoteText"/>
        <w:jc w:val="both"/>
      </w:pPr>
      <w:r w:rsidRPr="004D28FF">
        <w:rPr>
          <w:rStyle w:val="FootnoteReference"/>
          <w:rFonts w:ascii="Myriad Pro" w:hAnsi="Myriad Pro"/>
          <w:sz w:val="16"/>
          <w:szCs w:val="16"/>
        </w:rPr>
        <w:footnoteRef/>
      </w:r>
      <w:r w:rsidRPr="004D28FF">
        <w:rPr>
          <w:rFonts w:ascii="Myriad Pro" w:hAnsi="Myriad Pro"/>
          <w:sz w:val="16"/>
          <w:szCs w:val="16"/>
        </w:rPr>
        <w:t xml:space="preserve"> Indirect</w:t>
      </w:r>
      <w:r w:rsidRPr="00B1423B">
        <w:rPr>
          <w:rFonts w:ascii="Myriad Pro" w:hAnsi="Myriad Pro"/>
          <w:sz w:val="16"/>
          <w:szCs w:val="16"/>
        </w:rPr>
        <w:t xml:space="preserve"> beneficiaries are defined as those with access to shared community assets located on released land such as roads, schools, ponds, pagodas, forest areas, etc.</w:t>
      </w:r>
      <w:r>
        <w:rPr>
          <w:rFonts w:ascii="Myriad Pro" w:hAnsi="Myriad Pro"/>
          <w:sz w:val="16"/>
          <w:szCs w:val="16"/>
        </w:rPr>
        <w:t xml:space="preserve">  Indirect benefits of Mine Risk Education and Household Visits is not assessed.</w:t>
      </w:r>
    </w:p>
  </w:footnote>
  <w:footnote w:id="7">
    <w:p w:rsidR="002F4FD9" w:rsidRPr="00A662C0" w:rsidRDefault="002F4FD9">
      <w:pPr>
        <w:pStyle w:val="FootnoteText"/>
        <w:rPr>
          <w:sz w:val="16"/>
          <w:szCs w:val="16"/>
        </w:rPr>
      </w:pPr>
      <w:r w:rsidRPr="004D28FF">
        <w:rPr>
          <w:rStyle w:val="FootnoteReference"/>
          <w:rFonts w:ascii="Myriad Pro" w:hAnsi="Myriad Pro"/>
          <w:sz w:val="16"/>
          <w:szCs w:val="16"/>
        </w:rPr>
        <w:footnoteRef/>
      </w:r>
      <w:r w:rsidRPr="00A662C0">
        <w:rPr>
          <w:rFonts w:ascii="Myriad Pro" w:hAnsi="Myriad Pro"/>
          <w:b/>
          <w:sz w:val="16"/>
          <w:szCs w:val="16"/>
        </w:rPr>
        <w:t xml:space="preserve"> </w:t>
      </w:r>
      <w:r w:rsidRPr="00A662C0">
        <w:rPr>
          <w:rFonts w:ascii="Myriad Pro" w:hAnsi="Myriad Pro"/>
          <w:sz w:val="16"/>
          <w:szCs w:val="16"/>
        </w:rPr>
        <w:t>The 2015 contracts will run from 01 February and will end on 31 October 2015.  This will allow two months for project data collection and final reporting, and implementation of the project close down procedures</w:t>
      </w:r>
    </w:p>
  </w:footnote>
  <w:footnote w:id="8">
    <w:p w:rsidR="002F4FD9" w:rsidRPr="0026477C" w:rsidRDefault="002F4FD9">
      <w:pPr>
        <w:pStyle w:val="FootnoteText"/>
        <w:rPr>
          <w:rFonts w:ascii="Myriad Pro" w:hAnsi="Myriad Pro"/>
          <w:b/>
          <w:sz w:val="16"/>
          <w:szCs w:val="16"/>
        </w:rPr>
      </w:pPr>
      <w:r w:rsidRPr="004D28FF">
        <w:rPr>
          <w:rStyle w:val="FootnoteReference"/>
          <w:rFonts w:ascii="Myriad Pro" w:hAnsi="Myriad Pro"/>
          <w:sz w:val="16"/>
          <w:szCs w:val="16"/>
        </w:rPr>
        <w:footnoteRef/>
      </w:r>
      <w:r w:rsidRPr="004D28FF">
        <w:rPr>
          <w:rFonts w:ascii="Myriad Pro" w:hAnsi="Myriad Pro"/>
          <w:sz w:val="16"/>
          <w:szCs w:val="16"/>
        </w:rPr>
        <w:t xml:space="preserve"> </w:t>
      </w:r>
      <w:r w:rsidRPr="00B27278">
        <w:rPr>
          <w:rFonts w:ascii="Myriad Pro" w:hAnsi="Myriad Pro"/>
          <w:sz w:val="16"/>
          <w:szCs w:val="16"/>
        </w:rPr>
        <w:t>http://www.mineaction.org/issues/education</w:t>
      </w:r>
    </w:p>
  </w:footnote>
  <w:footnote w:id="9">
    <w:p w:rsidR="002F4FD9" w:rsidRPr="00E02254" w:rsidRDefault="002F4FD9" w:rsidP="00222167">
      <w:pPr>
        <w:pStyle w:val="FootnoteText"/>
        <w:jc w:val="both"/>
        <w:rPr>
          <w:rFonts w:ascii="Myriad Pro" w:hAnsi="Myriad Pro" w:cs="Arial"/>
          <w:sz w:val="16"/>
          <w:szCs w:val="16"/>
          <w:lang w:val="en-PH"/>
        </w:rPr>
      </w:pPr>
      <w:r w:rsidRPr="004D28FF">
        <w:rPr>
          <w:rStyle w:val="FootnoteReference"/>
          <w:rFonts w:ascii="Myriad Pro" w:hAnsi="Myriad Pro" w:cs="Arial"/>
          <w:sz w:val="16"/>
          <w:szCs w:val="16"/>
        </w:rPr>
        <w:footnoteRef/>
      </w:r>
      <w:r w:rsidRPr="004D28FF">
        <w:rPr>
          <w:rFonts w:ascii="Myriad Pro" w:hAnsi="Myriad Pro" w:cs="Arial"/>
          <w:sz w:val="16"/>
          <w:szCs w:val="16"/>
        </w:rPr>
        <w:t xml:space="preserve"> NMAS</w:t>
      </w:r>
      <w:r w:rsidRPr="00E02254">
        <w:rPr>
          <w:rFonts w:ascii="Myriad Pro" w:hAnsi="Myriad Pro" w:cs="Arial"/>
          <w:sz w:val="16"/>
          <w:szCs w:val="16"/>
        </w:rPr>
        <w:t xml:space="preserve"> annual work plans (2 points) + progress reports (2 points) + NMAS integrated gender-sensitive M&amp;E system in place and endorsed by TWG during Year 1 and sustained during Year 2</w:t>
      </w:r>
      <w:r w:rsidRPr="00E02254">
        <w:rPr>
          <w:rFonts w:ascii="Cambria Math" w:hAnsi="Cambria Math" w:cs="Cambria Math"/>
          <w:sz w:val="16"/>
          <w:szCs w:val="16"/>
        </w:rPr>
        <w:t>‐</w:t>
      </w:r>
      <w:r w:rsidRPr="00E02254">
        <w:rPr>
          <w:rFonts w:ascii="Myriad Pro" w:hAnsi="Myriad Pro" w:cs="Arial"/>
          <w:sz w:val="16"/>
          <w:szCs w:val="16"/>
        </w:rPr>
        <w:t xml:space="preserve">5 (1 point)  </w:t>
      </w:r>
    </w:p>
  </w:footnote>
  <w:footnote w:id="10">
    <w:p w:rsidR="002F4FD9" w:rsidRPr="00754E67" w:rsidRDefault="002F4FD9" w:rsidP="00BA4B2E">
      <w:pPr>
        <w:pStyle w:val="FootnoteText"/>
        <w:rPr>
          <w:rFonts w:ascii="Myriad Pro" w:hAnsi="Myriad Pro"/>
          <w:sz w:val="16"/>
          <w:szCs w:val="16"/>
        </w:rPr>
      </w:pPr>
      <w:r w:rsidRPr="00754E67">
        <w:rPr>
          <w:rStyle w:val="FootnoteReference"/>
          <w:rFonts w:ascii="Myriad Pro" w:hAnsi="Myriad Pro"/>
          <w:sz w:val="16"/>
          <w:szCs w:val="16"/>
        </w:rPr>
        <w:footnoteRef/>
      </w:r>
      <w:r w:rsidRPr="00754E67">
        <w:rPr>
          <w:rFonts w:ascii="Myriad Pro" w:hAnsi="Myriad Pro"/>
          <w:sz w:val="16"/>
          <w:szCs w:val="16"/>
        </w:rPr>
        <w:t xml:space="preserve"> The term “evidence” of mine presence in this Guide is meant when mine(s) was/were physically seen by surveyor or local people or accident was occurring on land in question. </w:t>
      </w:r>
    </w:p>
  </w:footnote>
  <w:footnote w:id="11">
    <w:p w:rsidR="002F4FD9" w:rsidRPr="004D28FF" w:rsidRDefault="002F4FD9" w:rsidP="00953A61">
      <w:pPr>
        <w:autoSpaceDE w:val="0"/>
        <w:autoSpaceDN w:val="0"/>
        <w:adjustRightInd w:val="0"/>
        <w:rPr>
          <w:rFonts w:ascii="Myriad Pro" w:hAnsi="Myriad Pro"/>
          <w:sz w:val="16"/>
          <w:szCs w:val="16"/>
        </w:rPr>
      </w:pPr>
      <w:r w:rsidRPr="004D28FF">
        <w:rPr>
          <w:rStyle w:val="FootnoteReference"/>
          <w:rFonts w:ascii="Myriad Pro" w:hAnsi="Myriad Pro"/>
          <w:sz w:val="16"/>
          <w:szCs w:val="16"/>
        </w:rPr>
        <w:footnoteRef/>
      </w:r>
      <w:r w:rsidRPr="004D28FF">
        <w:rPr>
          <w:rFonts w:ascii="Myriad Pro" w:hAnsi="Myriad Pro"/>
          <w:sz w:val="16"/>
          <w:szCs w:val="16"/>
        </w:rPr>
        <w:t xml:space="preserve"> </w:t>
      </w:r>
      <w:r w:rsidRPr="004D28FF">
        <w:rPr>
          <w:rFonts w:ascii="Myriad Pro" w:hAnsi="Myriad Pro" w:cs="Arial"/>
          <w:iCs/>
          <w:sz w:val="16"/>
          <w:szCs w:val="16"/>
        </w:rPr>
        <w:t xml:space="preserve">Increasing Female Voices in Mine Action Planning and Prioritization’, </w:t>
      </w:r>
      <w:r w:rsidRPr="004D28FF">
        <w:rPr>
          <w:rFonts w:ascii="Myriad Pro" w:hAnsi="Myriad Pro" w:cs="Arial"/>
          <w:sz w:val="16"/>
          <w:szCs w:val="16"/>
        </w:rPr>
        <w:t>Catherine Cecil and Kristen Rasmussen, IWDA</w:t>
      </w:r>
    </w:p>
  </w:footnote>
  <w:footnote w:id="12">
    <w:p w:rsidR="002F4FD9" w:rsidRPr="00311256" w:rsidRDefault="002F4FD9" w:rsidP="00953A61">
      <w:pPr>
        <w:pStyle w:val="FootnoteText"/>
        <w:rPr>
          <w:sz w:val="16"/>
          <w:szCs w:val="16"/>
        </w:rPr>
      </w:pPr>
      <w:r w:rsidRPr="00805E5A">
        <w:rPr>
          <w:rStyle w:val="FootnoteReference"/>
          <w:rFonts w:ascii="Myriad Pro" w:hAnsi="Myriad Pro"/>
          <w:sz w:val="16"/>
          <w:szCs w:val="16"/>
        </w:rPr>
        <w:footnoteRef/>
      </w:r>
      <w:r w:rsidRPr="00805E5A">
        <w:rPr>
          <w:rFonts w:ascii="Myriad Pro" w:hAnsi="Myriad Pro"/>
          <w:sz w:val="16"/>
          <w:szCs w:val="16"/>
        </w:rPr>
        <w:t xml:space="preserve"> </w:t>
      </w:r>
      <w:r w:rsidRPr="001178B4">
        <w:rPr>
          <w:rFonts w:ascii="Myriad Pro" w:hAnsi="Myriad Pro"/>
          <w:sz w:val="16"/>
          <w:szCs w:val="16"/>
        </w:rPr>
        <w:t xml:space="preserve">Strategic </w:t>
      </w:r>
      <w:r w:rsidRPr="001178B4">
        <w:rPr>
          <w:rFonts w:ascii="Myriad Pro" w:hAnsi="Myriad Pro" w:cs="Arial"/>
          <w:iCs/>
          <w:sz w:val="16"/>
          <w:szCs w:val="16"/>
        </w:rPr>
        <w:t xml:space="preserve">Directions in Gender Mainstreaming, </w:t>
      </w:r>
      <w:r w:rsidRPr="001178B4">
        <w:rPr>
          <w:rFonts w:ascii="Myriad Pro" w:hAnsi="Myriad Pro" w:cs="Arial"/>
          <w:sz w:val="16"/>
          <w:szCs w:val="16"/>
        </w:rPr>
        <w:t>CMAA, 28 November 2007</w:t>
      </w:r>
    </w:p>
  </w:footnote>
  <w:footnote w:id="13">
    <w:p w:rsidR="002F4FD9" w:rsidRPr="00953A61" w:rsidRDefault="002F4FD9" w:rsidP="003E6DE3">
      <w:pPr>
        <w:pStyle w:val="FootnoteText"/>
        <w:rPr>
          <w:rFonts w:ascii="Myriad Pro" w:hAnsi="Myriad Pro" w:cs="Arial"/>
          <w:sz w:val="16"/>
          <w:szCs w:val="16"/>
        </w:rPr>
      </w:pPr>
      <w:r w:rsidRPr="00953A61">
        <w:rPr>
          <w:rStyle w:val="FootnoteReference"/>
          <w:rFonts w:ascii="Myriad Pro" w:eastAsia="SimSun" w:hAnsi="Myriad Pro" w:cs="Arial"/>
          <w:b/>
          <w:sz w:val="16"/>
          <w:szCs w:val="16"/>
        </w:rPr>
        <w:footnoteRef/>
      </w:r>
      <w:r w:rsidRPr="00953A61">
        <w:rPr>
          <w:rFonts w:ascii="Myriad Pro" w:hAnsi="Myriad Pro" w:cs="Arial"/>
          <w:sz w:val="16"/>
          <w:szCs w:val="16"/>
        </w:rPr>
        <w:t xml:space="preserve"> Farmers owning and/or cultivating less than two hectares of land (FAO 2012)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BE" w:rsidRDefault="00223BB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FD9" w:rsidRPr="00A606DA" w:rsidRDefault="002F4FD9" w:rsidP="00D243C6">
    <w:pPr>
      <w:pStyle w:val="Heading1"/>
      <w:spacing w:before="0"/>
      <w:jc w:val="center"/>
      <w:rPr>
        <w:rFonts w:ascii="Myriad Pro" w:hAnsi="Myriad Pro" w:cs="Arial"/>
        <w:b/>
        <w:color w:val="365F91"/>
        <w:sz w:val="44"/>
        <w:szCs w:val="44"/>
      </w:rPr>
    </w:pPr>
    <w:r w:rsidRPr="00A606DA">
      <w:rPr>
        <w:rFonts w:ascii="Myriad Pro" w:hAnsi="Myriad Pro" w:cs="Arial"/>
        <w:b/>
        <w:color w:val="365F91"/>
        <w:sz w:val="44"/>
        <w:szCs w:val="44"/>
      </w:rPr>
      <w:t>CLEARING FOR RESULTS PHASE II</w:t>
    </w:r>
  </w:p>
  <w:p w:rsidR="002F4FD9" w:rsidRPr="006545E1" w:rsidRDefault="002F4FD9" w:rsidP="00D243C6">
    <w:pPr>
      <w:spacing w:after="0" w:line="240" w:lineRule="auto"/>
      <w:rPr>
        <w:rFonts w:ascii="Myriad Pro" w:hAnsi="Myriad Pro" w:cs="Arial"/>
        <w:sz w:val="8"/>
        <w:szCs w:val="8"/>
      </w:rPr>
    </w:pPr>
  </w:p>
  <w:p w:rsidR="002F4FD9" w:rsidRPr="006545E1" w:rsidRDefault="002F4FD9" w:rsidP="00D243C6">
    <w:pPr>
      <w:tabs>
        <w:tab w:val="left" w:pos="2552"/>
      </w:tabs>
      <w:spacing w:after="0" w:line="240" w:lineRule="auto"/>
      <w:rPr>
        <w:rFonts w:ascii="Myriad Pro" w:hAnsi="Myriad Pro" w:cs="Arial"/>
        <w:sz w:val="18"/>
        <w:szCs w:val="18"/>
      </w:rPr>
    </w:pPr>
    <w:r w:rsidRPr="006545E1">
      <w:rPr>
        <w:rFonts w:ascii="Myriad Pro" w:hAnsi="Myriad Pro" w:cs="Arial"/>
        <w:b/>
        <w:bCs/>
        <w:sz w:val="18"/>
        <w:szCs w:val="18"/>
      </w:rPr>
      <w:t xml:space="preserve">                Project ID: </w:t>
    </w:r>
    <w:r w:rsidRPr="006545E1">
      <w:rPr>
        <w:rFonts w:ascii="Myriad Pro" w:hAnsi="Myriad Pro" w:cs="Arial"/>
        <w:b/>
        <w:bCs/>
        <w:sz w:val="18"/>
        <w:szCs w:val="18"/>
      </w:rPr>
      <w:tab/>
    </w:r>
    <w:r w:rsidRPr="006545E1">
      <w:rPr>
        <w:rFonts w:ascii="Myriad Pro" w:hAnsi="Myriad Pro" w:cs="Arial"/>
        <w:b/>
        <w:bCs/>
        <w:sz w:val="18"/>
        <w:szCs w:val="18"/>
      </w:rPr>
      <w:tab/>
    </w:r>
    <w:r w:rsidRPr="006545E1">
      <w:rPr>
        <w:rFonts w:ascii="Myriad Pro" w:hAnsi="Myriad Pro" w:cs="Arial"/>
        <w:b/>
        <w:bCs/>
        <w:sz w:val="18"/>
        <w:szCs w:val="18"/>
      </w:rPr>
      <w:tab/>
    </w:r>
    <w:r w:rsidRPr="006545E1">
      <w:rPr>
        <w:rFonts w:ascii="Myriad Pro" w:hAnsi="Myriad Pro" w:cs="Arial"/>
        <w:sz w:val="18"/>
        <w:szCs w:val="18"/>
      </w:rPr>
      <w:t>00076990</w:t>
    </w:r>
  </w:p>
  <w:p w:rsidR="002F4FD9" w:rsidRPr="006545E1" w:rsidRDefault="002F4FD9" w:rsidP="00D243C6">
    <w:pPr>
      <w:tabs>
        <w:tab w:val="left" w:pos="2552"/>
      </w:tabs>
      <w:spacing w:after="0" w:line="240" w:lineRule="auto"/>
      <w:rPr>
        <w:rFonts w:ascii="Myriad Pro" w:hAnsi="Myriad Pro" w:cs="Arial"/>
        <w:sz w:val="18"/>
        <w:szCs w:val="18"/>
      </w:rPr>
    </w:pPr>
    <w:r w:rsidRPr="006545E1">
      <w:rPr>
        <w:rFonts w:ascii="Myriad Pro" w:hAnsi="Myriad Pro" w:cs="Arial"/>
        <w:b/>
        <w:bCs/>
        <w:sz w:val="18"/>
        <w:szCs w:val="18"/>
      </w:rPr>
      <w:t xml:space="preserve">                Project Duration: </w:t>
    </w:r>
    <w:r w:rsidRPr="006545E1">
      <w:rPr>
        <w:rFonts w:ascii="Myriad Pro" w:hAnsi="Myriad Pro" w:cs="Arial"/>
        <w:b/>
        <w:bCs/>
        <w:sz w:val="18"/>
        <w:szCs w:val="18"/>
      </w:rPr>
      <w:tab/>
    </w:r>
    <w:r w:rsidRPr="006545E1">
      <w:rPr>
        <w:rFonts w:ascii="Myriad Pro" w:hAnsi="Myriad Pro" w:cs="Arial"/>
        <w:b/>
        <w:bCs/>
        <w:sz w:val="18"/>
        <w:szCs w:val="18"/>
      </w:rPr>
      <w:tab/>
    </w:r>
    <w:r w:rsidRPr="006545E1">
      <w:rPr>
        <w:rFonts w:ascii="Myriad Pro" w:hAnsi="Myriad Pro" w:cs="Arial"/>
        <w:b/>
        <w:bCs/>
        <w:sz w:val="18"/>
        <w:szCs w:val="18"/>
      </w:rPr>
      <w:tab/>
    </w:r>
    <w:r w:rsidRPr="006545E1">
      <w:rPr>
        <w:rFonts w:ascii="Myriad Pro" w:hAnsi="Myriad Pro" w:cs="Arial"/>
        <w:sz w:val="18"/>
        <w:szCs w:val="18"/>
      </w:rPr>
      <w:t>01</w:t>
    </w:r>
    <w:r w:rsidRPr="006545E1">
      <w:rPr>
        <w:rFonts w:ascii="Myriad Pro" w:hAnsi="Myriad Pro" w:cs="Arial"/>
        <w:sz w:val="18"/>
        <w:szCs w:val="18"/>
        <w:vertAlign w:val="superscript"/>
      </w:rPr>
      <w:t xml:space="preserve">st </w:t>
    </w:r>
    <w:r w:rsidRPr="006545E1">
      <w:rPr>
        <w:rFonts w:ascii="Myriad Pro" w:hAnsi="Myriad Pro" w:cs="Arial"/>
        <w:sz w:val="18"/>
        <w:szCs w:val="18"/>
      </w:rPr>
      <w:t>January 2011 - 31</w:t>
    </w:r>
    <w:r w:rsidRPr="006545E1">
      <w:rPr>
        <w:rFonts w:ascii="Myriad Pro" w:hAnsi="Myriad Pro" w:cs="Arial"/>
        <w:sz w:val="18"/>
        <w:szCs w:val="18"/>
        <w:vertAlign w:val="superscript"/>
      </w:rPr>
      <w:t>st</w:t>
    </w:r>
    <w:r w:rsidRPr="006545E1">
      <w:rPr>
        <w:rFonts w:ascii="Myriad Pro" w:hAnsi="Myriad Pro" w:cs="Arial"/>
        <w:sz w:val="18"/>
        <w:szCs w:val="18"/>
      </w:rPr>
      <w:t xml:space="preserve"> December 2015</w:t>
    </w:r>
  </w:p>
  <w:p w:rsidR="002F4FD9" w:rsidRPr="006545E1" w:rsidRDefault="002F4FD9" w:rsidP="00D243C6">
    <w:pPr>
      <w:tabs>
        <w:tab w:val="left" w:pos="2552"/>
      </w:tabs>
      <w:spacing w:after="0" w:line="240" w:lineRule="auto"/>
      <w:rPr>
        <w:rFonts w:ascii="Myriad Pro" w:hAnsi="Myriad Pro" w:cs="Arial"/>
        <w:sz w:val="18"/>
        <w:szCs w:val="18"/>
      </w:rPr>
    </w:pPr>
    <w:r w:rsidRPr="006545E1">
      <w:rPr>
        <w:rFonts w:ascii="Myriad Pro" w:hAnsi="Myriad Pro" w:cs="Arial"/>
        <w:b/>
        <w:bCs/>
        <w:sz w:val="18"/>
        <w:szCs w:val="18"/>
      </w:rPr>
      <w:t xml:space="preserve">                Current Project Budget: </w:t>
    </w:r>
    <w:r w:rsidRPr="006545E1">
      <w:rPr>
        <w:rFonts w:ascii="Myriad Pro" w:hAnsi="Myriad Pro" w:cs="Arial"/>
        <w:b/>
        <w:bCs/>
        <w:sz w:val="18"/>
        <w:szCs w:val="18"/>
      </w:rPr>
      <w:tab/>
    </w:r>
    <w:r>
      <w:rPr>
        <w:rFonts w:ascii="Myriad Pro" w:hAnsi="Myriad Pro" w:cs="Arial"/>
        <w:b/>
        <w:bCs/>
        <w:sz w:val="18"/>
        <w:szCs w:val="18"/>
      </w:rPr>
      <w:tab/>
    </w:r>
    <w:r>
      <w:rPr>
        <w:rFonts w:ascii="Myriad Pro" w:hAnsi="Myriad Pro" w:cs="Arial"/>
        <w:b/>
        <w:bCs/>
        <w:sz w:val="18"/>
        <w:szCs w:val="18"/>
      </w:rPr>
      <w:tab/>
    </w:r>
    <w:r w:rsidRPr="006545E1">
      <w:rPr>
        <w:rFonts w:ascii="Myriad Pro" w:hAnsi="Myriad Pro" w:cs="Arial"/>
        <w:bCs/>
        <w:sz w:val="18"/>
        <w:szCs w:val="18"/>
      </w:rPr>
      <w:t xml:space="preserve">US$ </w:t>
    </w:r>
    <w:r>
      <w:rPr>
        <w:rFonts w:ascii="Myriad Pro" w:hAnsi="Myriad Pro" w:cs="Arial"/>
        <w:sz w:val="18"/>
        <w:szCs w:val="18"/>
      </w:rPr>
      <w:t>26,213,333.54</w:t>
    </w:r>
  </w:p>
  <w:p w:rsidR="002F4FD9" w:rsidRPr="006545E1" w:rsidRDefault="002F4FD9" w:rsidP="00D243C6">
    <w:pPr>
      <w:tabs>
        <w:tab w:val="left" w:pos="2552"/>
      </w:tabs>
      <w:spacing w:after="0" w:line="240" w:lineRule="auto"/>
      <w:rPr>
        <w:rFonts w:ascii="Myriad Pro" w:hAnsi="Myriad Pro" w:cs="Arial"/>
        <w:b/>
        <w:bCs/>
        <w:sz w:val="18"/>
        <w:szCs w:val="18"/>
      </w:rPr>
    </w:pPr>
    <w:r w:rsidRPr="006545E1">
      <w:rPr>
        <w:rFonts w:ascii="Myriad Pro" w:hAnsi="Myriad Pro" w:cs="Arial"/>
        <w:b/>
        <w:bCs/>
        <w:sz w:val="18"/>
        <w:szCs w:val="18"/>
      </w:rPr>
      <w:t xml:space="preserve">                Implementing Partner: </w:t>
    </w:r>
    <w:r w:rsidRPr="006545E1">
      <w:rPr>
        <w:rFonts w:ascii="Myriad Pro" w:hAnsi="Myriad Pro" w:cs="Arial"/>
        <w:b/>
        <w:bCs/>
        <w:sz w:val="18"/>
        <w:szCs w:val="18"/>
      </w:rPr>
      <w:tab/>
    </w:r>
    <w:r w:rsidRPr="006545E1">
      <w:rPr>
        <w:rFonts w:ascii="Myriad Pro" w:hAnsi="Myriad Pro" w:cs="Arial"/>
        <w:b/>
        <w:bCs/>
        <w:sz w:val="18"/>
        <w:szCs w:val="18"/>
      </w:rPr>
      <w:tab/>
    </w:r>
    <w:r>
      <w:rPr>
        <w:rFonts w:ascii="Myriad Pro" w:hAnsi="Myriad Pro" w:cs="Arial"/>
        <w:b/>
        <w:bCs/>
        <w:sz w:val="18"/>
        <w:szCs w:val="18"/>
      </w:rPr>
      <w:tab/>
    </w:r>
    <w:r w:rsidRPr="006545E1">
      <w:rPr>
        <w:rFonts w:ascii="Myriad Pro" w:hAnsi="Myriad Pro" w:cs="Arial"/>
        <w:sz w:val="18"/>
        <w:szCs w:val="18"/>
      </w:rPr>
      <w:t xml:space="preserve">Cambodian Mine Action and Victim Assistance Authority </w:t>
    </w:r>
  </w:p>
  <w:p w:rsidR="002F4FD9" w:rsidRPr="006545E1" w:rsidRDefault="002F4FD9" w:rsidP="00D243C6">
    <w:pPr>
      <w:tabs>
        <w:tab w:val="left" w:pos="2552"/>
      </w:tabs>
      <w:spacing w:after="0" w:line="240" w:lineRule="auto"/>
      <w:ind w:left="2835" w:hanging="2835"/>
      <w:rPr>
        <w:rFonts w:ascii="Myriad Pro" w:hAnsi="Myriad Pro" w:cs="Arial"/>
        <w:sz w:val="18"/>
        <w:szCs w:val="18"/>
      </w:rPr>
    </w:pPr>
    <w:r w:rsidRPr="006545E1">
      <w:rPr>
        <w:rFonts w:ascii="Myriad Pro" w:hAnsi="Myriad Pro" w:cs="Arial"/>
        <w:b/>
        <w:bCs/>
      </w:rPr>
      <w:t xml:space="preserve">             </w:t>
    </w:r>
    <w:r w:rsidRPr="006545E1">
      <w:rPr>
        <w:rFonts w:ascii="Myriad Pro" w:hAnsi="Myriad Pro" w:cs="Arial"/>
        <w:b/>
        <w:bCs/>
        <w:sz w:val="18"/>
        <w:szCs w:val="18"/>
      </w:rPr>
      <w:t xml:space="preserve">Country Programme Outcome: </w:t>
    </w:r>
    <w:r w:rsidRPr="006545E1">
      <w:rPr>
        <w:rFonts w:ascii="Myriad Pro" w:hAnsi="Myriad Pro" w:cs="Arial"/>
        <w:b/>
        <w:bCs/>
        <w:sz w:val="18"/>
        <w:szCs w:val="18"/>
      </w:rPr>
      <w:tab/>
    </w:r>
    <w:r w:rsidRPr="006545E1">
      <w:rPr>
        <w:rFonts w:ascii="Myriad Pro" w:hAnsi="Myriad Pro" w:cs="Arial"/>
        <w:sz w:val="18"/>
        <w:szCs w:val="18"/>
      </w:rPr>
      <w:t xml:space="preserve">National and sub-national capacities strengthened to  </w:t>
    </w:r>
  </w:p>
  <w:p w:rsidR="002F4FD9" w:rsidRPr="006545E1" w:rsidRDefault="002F4FD9" w:rsidP="00D243C6">
    <w:pPr>
      <w:tabs>
        <w:tab w:val="left" w:pos="2552"/>
      </w:tabs>
      <w:spacing w:after="0" w:line="240" w:lineRule="auto"/>
      <w:ind w:left="3600"/>
      <w:rPr>
        <w:rFonts w:ascii="Myriad Pro" w:hAnsi="Myriad Pro" w:cs="Arial"/>
        <w:b/>
        <w:bCs/>
      </w:rPr>
    </w:pPr>
    <w:proofErr w:type="gramStart"/>
    <w:r w:rsidRPr="006545E1">
      <w:rPr>
        <w:rFonts w:ascii="Myriad Pro" w:hAnsi="Myriad Pro" w:cs="Arial"/>
        <w:sz w:val="18"/>
        <w:szCs w:val="18"/>
      </w:rPr>
      <w:t>develop</w:t>
    </w:r>
    <w:proofErr w:type="gramEnd"/>
    <w:r w:rsidRPr="006545E1">
      <w:rPr>
        <w:rFonts w:ascii="Myriad Pro" w:hAnsi="Myriad Pro" w:cs="Arial"/>
        <w:sz w:val="18"/>
        <w:szCs w:val="18"/>
      </w:rPr>
      <w:t xml:space="preserve"> more diversified,</w:t>
    </w:r>
    <w:r w:rsidRPr="006545E1">
      <w:rPr>
        <w:rFonts w:ascii="Myriad Pro" w:hAnsi="Myriad Pro" w:cs="Arial"/>
      </w:rPr>
      <w:t xml:space="preserve"> </w:t>
    </w:r>
    <w:r w:rsidRPr="006545E1">
      <w:rPr>
        <w:rFonts w:ascii="Myriad Pro" w:hAnsi="Myriad Pro" w:cs="Arial"/>
        <w:sz w:val="18"/>
        <w:szCs w:val="18"/>
      </w:rPr>
      <w:t>sustainable and equitable economy</w:t>
    </w:r>
  </w:p>
  <w:p w:rsidR="002F4FD9" w:rsidRDefault="00FC2A52">
    <w:pPr>
      <w:pStyle w:val="Header"/>
    </w:pPr>
    <w:r>
      <w:rPr>
        <w:noProof/>
        <w:lang w:val="en-AU" w:eastAsia="en-AU" w:bidi="ar-SA"/>
      </w:rPr>
      <mc:AlternateContent>
        <mc:Choice Requires="wps">
          <w:drawing>
            <wp:anchor distT="0" distB="0" distL="114300" distR="114300" simplePos="0" relativeHeight="251657728" behindDoc="0" locked="0" layoutInCell="1" allowOverlap="1">
              <wp:simplePos x="0" y="0"/>
              <wp:positionH relativeFrom="column">
                <wp:posOffset>-67310</wp:posOffset>
              </wp:positionH>
              <wp:positionV relativeFrom="paragraph">
                <wp:posOffset>9973310</wp:posOffset>
              </wp:positionV>
              <wp:extent cx="7849235" cy="723900"/>
              <wp:effectExtent l="0" t="0" r="0" b="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49235" cy="723900"/>
                      </a:xfrm>
                      <a:prstGeom prst="rect">
                        <a:avLst/>
                      </a:prstGeom>
                      <a:gradFill flip="none" rotWithShape="1">
                        <a:gsLst>
                          <a:gs pos="23000">
                            <a:srgbClr val="1F497D">
                              <a:lumMod val="50000"/>
                            </a:srgbClr>
                          </a:gs>
                          <a:gs pos="85000">
                            <a:srgbClr val="4F81BD">
                              <a:shade val="67500"/>
                              <a:satMod val="115000"/>
                            </a:srgbClr>
                          </a:gs>
                          <a:gs pos="100000">
                            <a:srgbClr val="4F81BD">
                              <a:shade val="100000"/>
                              <a:satMod val="115000"/>
                            </a:srgbClr>
                          </a:gs>
                        </a:gsLst>
                        <a:path path="circle">
                          <a:fillToRect l="50000" t="50000" r="50000" b="50000"/>
                        </a:path>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 o:spid="_x0000_s1026" style="position:absolute;margin-left:-5.3pt;margin-top:785.3pt;width:618.05pt;height:5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" fillcolor="#10253f" stroked="f" strokeweight="2pt">
              <v:fill color2="#4780c5" rotate="t" focusposition=".5,.5" focussize="" colors="0 #10253f;15073f #10253f;55706f #3a6ba5" focus="100%" type="gradientRadial"/>
              <v:path arrowok="t"/>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BE" w:rsidRDefault="00223BB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FD9" w:rsidRPr="00AF2286" w:rsidRDefault="002F4FD9" w:rsidP="00AF228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FD9" w:rsidRPr="00754E67" w:rsidRDefault="002F4FD9" w:rsidP="00754E6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FD9" w:rsidRPr="00754E67" w:rsidRDefault="002F4FD9" w:rsidP="00754E6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FD9" w:rsidRPr="003C0EDA" w:rsidRDefault="002F4FD9" w:rsidP="003C0ED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FD9" w:rsidRPr="00754E67" w:rsidRDefault="002F4FD9" w:rsidP="00754E6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FD9" w:rsidRPr="00754E67" w:rsidRDefault="002F4FD9" w:rsidP="00754E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74549"/>
    <w:multiLevelType w:val="hybridMultilevel"/>
    <w:tmpl w:val="736EDE06"/>
    <w:lvl w:ilvl="0" w:tplc="6DAA9AA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5F3756B"/>
    <w:multiLevelType w:val="hybridMultilevel"/>
    <w:tmpl w:val="A0D8EDB4"/>
    <w:lvl w:ilvl="0" w:tplc="0FA6C16E">
      <w:start w:val="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08784C"/>
    <w:multiLevelType w:val="hybridMultilevel"/>
    <w:tmpl w:val="736EDE06"/>
    <w:lvl w:ilvl="0" w:tplc="6DAA9AA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3A39E0"/>
    <w:multiLevelType w:val="multilevel"/>
    <w:tmpl w:val="186A0DC0"/>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097F0008"/>
    <w:multiLevelType w:val="hybridMultilevel"/>
    <w:tmpl w:val="736EDE06"/>
    <w:lvl w:ilvl="0" w:tplc="6DAA9AA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C4A3445"/>
    <w:multiLevelType w:val="hybridMultilevel"/>
    <w:tmpl w:val="372ABD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D1E7003"/>
    <w:multiLevelType w:val="hybridMultilevel"/>
    <w:tmpl w:val="736EDE06"/>
    <w:lvl w:ilvl="0" w:tplc="6DAA9AA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D76293C"/>
    <w:multiLevelType w:val="hybridMultilevel"/>
    <w:tmpl w:val="55B2217E"/>
    <w:lvl w:ilvl="0" w:tplc="0FA6C16E">
      <w:start w:val="4"/>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8">
    <w:nsid w:val="0DA64375"/>
    <w:multiLevelType w:val="hybridMultilevel"/>
    <w:tmpl w:val="50A2BB72"/>
    <w:lvl w:ilvl="0" w:tplc="04090005">
      <w:start w:val="1"/>
      <w:numFmt w:val="bullet"/>
      <w:lvlText w:val=""/>
      <w:lvlJc w:val="left"/>
      <w:pPr>
        <w:tabs>
          <w:tab w:val="num" w:pos="360"/>
        </w:tabs>
        <w:ind w:left="360" w:hanging="360"/>
      </w:pPr>
      <w:rPr>
        <w:rFonts w:ascii="Wingdings" w:hAnsi="Wingdings" w:hint="default"/>
      </w:rPr>
    </w:lvl>
    <w:lvl w:ilvl="1" w:tplc="EBFCE34A">
      <w:start w:val="1"/>
      <w:numFmt w:val="bullet"/>
      <w:lvlText w:val=""/>
      <w:lvlJc w:val="left"/>
      <w:pPr>
        <w:tabs>
          <w:tab w:val="num" w:pos="1080"/>
        </w:tabs>
        <w:ind w:left="1080" w:hanging="360"/>
      </w:pPr>
      <w:rPr>
        <w:rFonts w:ascii="Wingdings" w:hAnsi="Wingdings" w:hint="default"/>
      </w:rPr>
    </w:lvl>
    <w:lvl w:ilvl="2" w:tplc="404C20F0">
      <w:start w:val="1"/>
      <w:numFmt w:val="bullet"/>
      <w:lvlText w:val=""/>
      <w:lvlJc w:val="left"/>
      <w:pPr>
        <w:tabs>
          <w:tab w:val="num" w:pos="1800"/>
        </w:tabs>
        <w:ind w:left="1800" w:hanging="360"/>
      </w:pPr>
      <w:rPr>
        <w:rFonts w:ascii="Wingdings" w:hAnsi="Wingdings" w:hint="default"/>
      </w:rPr>
    </w:lvl>
    <w:lvl w:ilvl="3" w:tplc="04C8D99E">
      <w:start w:val="1"/>
      <w:numFmt w:val="bullet"/>
      <w:lvlText w:val=""/>
      <w:lvlJc w:val="left"/>
      <w:pPr>
        <w:tabs>
          <w:tab w:val="num" w:pos="2520"/>
        </w:tabs>
        <w:ind w:left="2520" w:hanging="360"/>
      </w:pPr>
      <w:rPr>
        <w:rFonts w:ascii="Wingdings" w:hAnsi="Wingdings" w:hint="default"/>
      </w:rPr>
    </w:lvl>
    <w:lvl w:ilvl="4" w:tplc="2C426824" w:tentative="1">
      <w:start w:val="1"/>
      <w:numFmt w:val="bullet"/>
      <w:lvlText w:val=""/>
      <w:lvlJc w:val="left"/>
      <w:pPr>
        <w:tabs>
          <w:tab w:val="num" w:pos="3240"/>
        </w:tabs>
        <w:ind w:left="3240" w:hanging="360"/>
      </w:pPr>
      <w:rPr>
        <w:rFonts w:ascii="Wingdings" w:hAnsi="Wingdings" w:hint="default"/>
      </w:rPr>
    </w:lvl>
    <w:lvl w:ilvl="5" w:tplc="828A48A0" w:tentative="1">
      <w:start w:val="1"/>
      <w:numFmt w:val="bullet"/>
      <w:lvlText w:val=""/>
      <w:lvlJc w:val="left"/>
      <w:pPr>
        <w:tabs>
          <w:tab w:val="num" w:pos="3960"/>
        </w:tabs>
        <w:ind w:left="3960" w:hanging="360"/>
      </w:pPr>
      <w:rPr>
        <w:rFonts w:ascii="Wingdings" w:hAnsi="Wingdings" w:hint="default"/>
      </w:rPr>
    </w:lvl>
    <w:lvl w:ilvl="6" w:tplc="893EB96E" w:tentative="1">
      <w:start w:val="1"/>
      <w:numFmt w:val="bullet"/>
      <w:lvlText w:val=""/>
      <w:lvlJc w:val="left"/>
      <w:pPr>
        <w:tabs>
          <w:tab w:val="num" w:pos="4680"/>
        </w:tabs>
        <w:ind w:left="4680" w:hanging="360"/>
      </w:pPr>
      <w:rPr>
        <w:rFonts w:ascii="Wingdings" w:hAnsi="Wingdings" w:hint="default"/>
      </w:rPr>
    </w:lvl>
    <w:lvl w:ilvl="7" w:tplc="32DEC97E" w:tentative="1">
      <w:start w:val="1"/>
      <w:numFmt w:val="bullet"/>
      <w:lvlText w:val=""/>
      <w:lvlJc w:val="left"/>
      <w:pPr>
        <w:tabs>
          <w:tab w:val="num" w:pos="5400"/>
        </w:tabs>
        <w:ind w:left="5400" w:hanging="360"/>
      </w:pPr>
      <w:rPr>
        <w:rFonts w:ascii="Wingdings" w:hAnsi="Wingdings" w:hint="default"/>
      </w:rPr>
    </w:lvl>
    <w:lvl w:ilvl="8" w:tplc="6FA0DB16" w:tentative="1">
      <w:start w:val="1"/>
      <w:numFmt w:val="bullet"/>
      <w:lvlText w:val=""/>
      <w:lvlJc w:val="left"/>
      <w:pPr>
        <w:tabs>
          <w:tab w:val="num" w:pos="6120"/>
        </w:tabs>
        <w:ind w:left="6120" w:hanging="360"/>
      </w:pPr>
      <w:rPr>
        <w:rFonts w:ascii="Wingdings" w:hAnsi="Wingdings" w:hint="default"/>
      </w:rPr>
    </w:lvl>
  </w:abstractNum>
  <w:abstractNum w:abstractNumId="9">
    <w:nsid w:val="117D2941"/>
    <w:multiLevelType w:val="hybridMultilevel"/>
    <w:tmpl w:val="C9AE98C4"/>
    <w:lvl w:ilvl="0" w:tplc="23CA44E2">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11A5114A"/>
    <w:multiLevelType w:val="hybridMultilevel"/>
    <w:tmpl w:val="714833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1A774C7"/>
    <w:multiLevelType w:val="hybridMultilevel"/>
    <w:tmpl w:val="736EDE06"/>
    <w:lvl w:ilvl="0" w:tplc="6DAA9AA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3B371E8"/>
    <w:multiLevelType w:val="hybridMultilevel"/>
    <w:tmpl w:val="415AA8F6"/>
    <w:lvl w:ilvl="0" w:tplc="0FA6C16E">
      <w:start w:val="4"/>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4A40801"/>
    <w:multiLevelType w:val="hybridMultilevel"/>
    <w:tmpl w:val="67221080"/>
    <w:lvl w:ilvl="0" w:tplc="04090005">
      <w:start w:val="1"/>
      <w:numFmt w:val="bullet"/>
      <w:lvlText w:val=""/>
      <w:lvlJc w:val="left"/>
      <w:pPr>
        <w:ind w:left="360" w:hanging="360"/>
      </w:pPr>
      <w:rPr>
        <w:rFonts w:ascii="Wingdings" w:hAnsi="Wingdings" w:hint="default"/>
      </w:rPr>
    </w:lvl>
    <w:lvl w:ilvl="1" w:tplc="0FA6C16E">
      <w:start w:val="4"/>
      <w:numFmt w:val="bullet"/>
      <w:lvlText w:val="-"/>
      <w:lvlJc w:val="left"/>
      <w:pPr>
        <w:ind w:left="1080" w:hanging="360"/>
      </w:pPr>
      <w:rPr>
        <w:rFonts w:ascii="Times New Roman" w:eastAsia="Calibr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7622D5F"/>
    <w:multiLevelType w:val="hybridMultilevel"/>
    <w:tmpl w:val="B016AD26"/>
    <w:lvl w:ilvl="0" w:tplc="0FA6C16E">
      <w:start w:val="4"/>
      <w:numFmt w:val="bullet"/>
      <w:lvlText w:val="-"/>
      <w:lvlJc w:val="left"/>
      <w:pPr>
        <w:ind w:left="360" w:hanging="360"/>
      </w:pPr>
      <w:rPr>
        <w:rFonts w:ascii="Times New Roman" w:eastAsia="Calibr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7775536"/>
    <w:multiLevelType w:val="hybridMultilevel"/>
    <w:tmpl w:val="981E543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B4B32BD"/>
    <w:multiLevelType w:val="hybridMultilevel"/>
    <w:tmpl w:val="0AF0DCFC"/>
    <w:lvl w:ilvl="0" w:tplc="04090001">
      <w:start w:val="1"/>
      <w:numFmt w:val="bullet"/>
      <w:lvlText w:val=""/>
      <w:lvlJc w:val="left"/>
      <w:pPr>
        <w:ind w:left="654" w:hanging="360"/>
      </w:pPr>
      <w:rPr>
        <w:rFonts w:ascii="Symbol" w:hAnsi="Symbol" w:hint="default"/>
      </w:rPr>
    </w:lvl>
    <w:lvl w:ilvl="1" w:tplc="04090003" w:tentative="1">
      <w:start w:val="1"/>
      <w:numFmt w:val="bullet"/>
      <w:lvlText w:val="o"/>
      <w:lvlJc w:val="left"/>
      <w:pPr>
        <w:ind w:left="1374" w:hanging="360"/>
      </w:pPr>
      <w:rPr>
        <w:rFonts w:ascii="Courier New" w:hAnsi="Courier New" w:cs="Courier New" w:hint="default"/>
      </w:rPr>
    </w:lvl>
    <w:lvl w:ilvl="2" w:tplc="04090005" w:tentative="1">
      <w:start w:val="1"/>
      <w:numFmt w:val="bullet"/>
      <w:lvlText w:val=""/>
      <w:lvlJc w:val="left"/>
      <w:pPr>
        <w:ind w:left="2094" w:hanging="360"/>
      </w:pPr>
      <w:rPr>
        <w:rFonts w:ascii="Wingdings" w:hAnsi="Wingdings" w:hint="default"/>
      </w:rPr>
    </w:lvl>
    <w:lvl w:ilvl="3" w:tplc="04090001" w:tentative="1">
      <w:start w:val="1"/>
      <w:numFmt w:val="bullet"/>
      <w:lvlText w:val=""/>
      <w:lvlJc w:val="left"/>
      <w:pPr>
        <w:ind w:left="2814" w:hanging="360"/>
      </w:pPr>
      <w:rPr>
        <w:rFonts w:ascii="Symbol" w:hAnsi="Symbol" w:hint="default"/>
      </w:rPr>
    </w:lvl>
    <w:lvl w:ilvl="4" w:tplc="04090003" w:tentative="1">
      <w:start w:val="1"/>
      <w:numFmt w:val="bullet"/>
      <w:lvlText w:val="o"/>
      <w:lvlJc w:val="left"/>
      <w:pPr>
        <w:ind w:left="3534" w:hanging="360"/>
      </w:pPr>
      <w:rPr>
        <w:rFonts w:ascii="Courier New" w:hAnsi="Courier New" w:cs="Courier New" w:hint="default"/>
      </w:rPr>
    </w:lvl>
    <w:lvl w:ilvl="5" w:tplc="04090005" w:tentative="1">
      <w:start w:val="1"/>
      <w:numFmt w:val="bullet"/>
      <w:lvlText w:val=""/>
      <w:lvlJc w:val="left"/>
      <w:pPr>
        <w:ind w:left="4254" w:hanging="360"/>
      </w:pPr>
      <w:rPr>
        <w:rFonts w:ascii="Wingdings" w:hAnsi="Wingdings" w:hint="default"/>
      </w:rPr>
    </w:lvl>
    <w:lvl w:ilvl="6" w:tplc="04090001" w:tentative="1">
      <w:start w:val="1"/>
      <w:numFmt w:val="bullet"/>
      <w:lvlText w:val=""/>
      <w:lvlJc w:val="left"/>
      <w:pPr>
        <w:ind w:left="4974" w:hanging="360"/>
      </w:pPr>
      <w:rPr>
        <w:rFonts w:ascii="Symbol" w:hAnsi="Symbol" w:hint="default"/>
      </w:rPr>
    </w:lvl>
    <w:lvl w:ilvl="7" w:tplc="04090003" w:tentative="1">
      <w:start w:val="1"/>
      <w:numFmt w:val="bullet"/>
      <w:lvlText w:val="o"/>
      <w:lvlJc w:val="left"/>
      <w:pPr>
        <w:ind w:left="5694" w:hanging="360"/>
      </w:pPr>
      <w:rPr>
        <w:rFonts w:ascii="Courier New" w:hAnsi="Courier New" w:cs="Courier New" w:hint="default"/>
      </w:rPr>
    </w:lvl>
    <w:lvl w:ilvl="8" w:tplc="04090005" w:tentative="1">
      <w:start w:val="1"/>
      <w:numFmt w:val="bullet"/>
      <w:lvlText w:val=""/>
      <w:lvlJc w:val="left"/>
      <w:pPr>
        <w:ind w:left="6414" w:hanging="360"/>
      </w:pPr>
      <w:rPr>
        <w:rFonts w:ascii="Wingdings" w:hAnsi="Wingdings" w:hint="default"/>
      </w:rPr>
    </w:lvl>
  </w:abstractNum>
  <w:abstractNum w:abstractNumId="17">
    <w:nsid w:val="209E187C"/>
    <w:multiLevelType w:val="hybridMultilevel"/>
    <w:tmpl w:val="773A61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22C339A"/>
    <w:multiLevelType w:val="hybridMultilevel"/>
    <w:tmpl w:val="C1568454"/>
    <w:lvl w:ilvl="0" w:tplc="6DAA9AA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BC14A66"/>
    <w:multiLevelType w:val="multilevel"/>
    <w:tmpl w:val="6D6054F0"/>
    <w:styleLink w:val="Style2"/>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2CB7351A"/>
    <w:multiLevelType w:val="hybridMultilevel"/>
    <w:tmpl w:val="9BE66E64"/>
    <w:lvl w:ilvl="0" w:tplc="0FA6C16E">
      <w:start w:val="4"/>
      <w:numFmt w:val="bullet"/>
      <w:lvlText w:val="-"/>
      <w:lvlJc w:val="left"/>
      <w:pPr>
        <w:ind w:left="72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DE73353"/>
    <w:multiLevelType w:val="hybridMultilevel"/>
    <w:tmpl w:val="281E71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CF5A33"/>
    <w:multiLevelType w:val="hybridMultilevel"/>
    <w:tmpl w:val="FF32E4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4A60A56"/>
    <w:multiLevelType w:val="hybridMultilevel"/>
    <w:tmpl w:val="90DCEBC2"/>
    <w:lvl w:ilvl="0" w:tplc="DE6C4FE4">
      <w:start w:val="1"/>
      <w:numFmt w:val="decimal"/>
      <w:lvlText w:val="%1."/>
      <w:lvlJc w:val="left"/>
      <w:pPr>
        <w:ind w:left="360" w:hanging="360"/>
      </w:pPr>
      <w:rPr>
        <w:rFonts w:ascii="Calibri" w:eastAsia="Times New Roman" w:hAnsi="Calibri" w:cs="Calibri"/>
      </w:rPr>
    </w:lvl>
    <w:lvl w:ilvl="1" w:tplc="160C16EE">
      <w:start w:val="1"/>
      <w:numFmt w:val="decimal"/>
      <w:lvlText w:val="(%2)"/>
      <w:lvlJc w:val="left"/>
      <w:pPr>
        <w:ind w:left="1080" w:hanging="360"/>
      </w:pPr>
      <w:rPr>
        <w:rFonts w:hint="default"/>
      </w:rPr>
    </w:lvl>
    <w:lvl w:ilvl="2" w:tplc="08090005">
      <w:start w:val="1"/>
      <w:numFmt w:val="bullet"/>
      <w:lvlText w:val=""/>
      <w:lvlJc w:val="left"/>
      <w:pPr>
        <w:ind w:left="1800" w:hanging="360"/>
      </w:pPr>
      <w:rPr>
        <w:rFonts w:ascii="Wingdings" w:hAnsi="Wingdings" w:hint="default"/>
      </w:rPr>
    </w:lvl>
    <w:lvl w:ilvl="3" w:tplc="160C16EE">
      <w:start w:val="1"/>
      <w:numFmt w:val="decimal"/>
      <w:lvlText w:val="(%4)"/>
      <w:lvlJc w:val="left"/>
      <w:pPr>
        <w:ind w:left="3225" w:hanging="1065"/>
      </w:pPr>
      <w:rPr>
        <w:rFonts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36F47BBA"/>
    <w:multiLevelType w:val="hybridMultilevel"/>
    <w:tmpl w:val="65C835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7F15F65"/>
    <w:multiLevelType w:val="hybridMultilevel"/>
    <w:tmpl w:val="2DE051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81D7095"/>
    <w:multiLevelType w:val="hybridMultilevel"/>
    <w:tmpl w:val="B6101B38"/>
    <w:lvl w:ilvl="0" w:tplc="0FA6C16E">
      <w:start w:val="4"/>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0" w:hanging="360"/>
      </w:pPr>
      <w:rPr>
        <w:rFonts w:ascii="Courier New" w:hAnsi="Courier New" w:cs="Courier New" w:hint="default"/>
      </w:rPr>
    </w:lvl>
    <w:lvl w:ilvl="2" w:tplc="0FA6C16E">
      <w:start w:val="4"/>
      <w:numFmt w:val="bullet"/>
      <w:lvlText w:val="-"/>
      <w:lvlJc w:val="left"/>
      <w:pPr>
        <w:ind w:left="720" w:hanging="360"/>
      </w:pPr>
      <w:rPr>
        <w:rFonts w:ascii="Times New Roman" w:eastAsia="Calibri" w:hAnsi="Times New Roman" w:cs="Times New Roman"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7">
    <w:nsid w:val="39DD20DE"/>
    <w:multiLevelType w:val="hybridMultilevel"/>
    <w:tmpl w:val="20A4AD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3AF3452E"/>
    <w:multiLevelType w:val="hybridMultilevel"/>
    <w:tmpl w:val="5DA6416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BD7560D"/>
    <w:multiLevelType w:val="hybridMultilevel"/>
    <w:tmpl w:val="736EDE06"/>
    <w:lvl w:ilvl="0" w:tplc="6DAA9AA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3BDE663D"/>
    <w:multiLevelType w:val="hybridMultilevel"/>
    <w:tmpl w:val="35A6A964"/>
    <w:lvl w:ilvl="0" w:tplc="6DAA9AA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3DD14118"/>
    <w:multiLevelType w:val="hybridMultilevel"/>
    <w:tmpl w:val="7BF851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3DDD79BC"/>
    <w:multiLevelType w:val="hybridMultilevel"/>
    <w:tmpl w:val="E1089D34"/>
    <w:lvl w:ilvl="0" w:tplc="0FA6C16E">
      <w:start w:val="4"/>
      <w:numFmt w:val="bullet"/>
      <w:lvlText w:val="-"/>
      <w:lvlJc w:val="left"/>
      <w:pPr>
        <w:ind w:left="720" w:hanging="360"/>
      </w:pPr>
      <w:rPr>
        <w:rFonts w:ascii="Times New Roman" w:eastAsia="Calibri" w:hAnsi="Times New Roman" w:cs="Times New Roman" w:hint="default"/>
      </w:rPr>
    </w:lvl>
    <w:lvl w:ilvl="1" w:tplc="04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E66208D"/>
    <w:multiLevelType w:val="hybridMultilevel"/>
    <w:tmpl w:val="736EDE06"/>
    <w:lvl w:ilvl="0" w:tplc="6DAA9AA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40DE501F"/>
    <w:multiLevelType w:val="hybridMultilevel"/>
    <w:tmpl w:val="FDCE745A"/>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430D1CCD"/>
    <w:multiLevelType w:val="hybridMultilevel"/>
    <w:tmpl w:val="88EE880A"/>
    <w:lvl w:ilvl="0" w:tplc="6DAA9AA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43C81C74"/>
    <w:multiLevelType w:val="hybridMultilevel"/>
    <w:tmpl w:val="773A6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4606153"/>
    <w:multiLevelType w:val="hybridMultilevel"/>
    <w:tmpl w:val="AF363940"/>
    <w:lvl w:ilvl="0" w:tplc="6DAA9AA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4483154E"/>
    <w:multiLevelType w:val="hybridMultilevel"/>
    <w:tmpl w:val="FB908A4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495921E0"/>
    <w:multiLevelType w:val="multilevel"/>
    <w:tmpl w:val="186A0DC0"/>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nsid w:val="4BE01E48"/>
    <w:multiLevelType w:val="hybridMultilevel"/>
    <w:tmpl w:val="062C22A4"/>
    <w:lvl w:ilvl="0" w:tplc="0FA6C16E">
      <w:start w:val="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2F8459D"/>
    <w:multiLevelType w:val="hybridMultilevel"/>
    <w:tmpl w:val="C8CE08E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54285493"/>
    <w:multiLevelType w:val="hybridMultilevel"/>
    <w:tmpl w:val="AE348C4C"/>
    <w:lvl w:ilvl="0" w:tplc="0FA6C16E">
      <w:start w:val="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6542343"/>
    <w:multiLevelType w:val="hybridMultilevel"/>
    <w:tmpl w:val="1E88B2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568B61E1"/>
    <w:multiLevelType w:val="multilevel"/>
    <w:tmpl w:val="6D6054F0"/>
    <w:styleLink w:val="Style1"/>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58840795"/>
    <w:multiLevelType w:val="hybridMultilevel"/>
    <w:tmpl w:val="1CE04190"/>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5CA43D49"/>
    <w:multiLevelType w:val="hybridMultilevel"/>
    <w:tmpl w:val="23E0A090"/>
    <w:lvl w:ilvl="0" w:tplc="6DAA9AA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60A73C68"/>
    <w:multiLevelType w:val="hybridMultilevel"/>
    <w:tmpl w:val="5BA40346"/>
    <w:lvl w:ilvl="0" w:tplc="0FA6C16E">
      <w:start w:val="4"/>
      <w:numFmt w:val="bullet"/>
      <w:lvlText w:val="-"/>
      <w:lvlJc w:val="left"/>
      <w:pPr>
        <w:ind w:left="360" w:hanging="360"/>
      </w:pPr>
      <w:rPr>
        <w:rFonts w:ascii="Times New Roman" w:eastAsia="Calibr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615414A1"/>
    <w:multiLevelType w:val="hybridMultilevel"/>
    <w:tmpl w:val="4420F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1862A3C"/>
    <w:multiLevelType w:val="hybridMultilevel"/>
    <w:tmpl w:val="18886040"/>
    <w:lvl w:ilvl="0" w:tplc="04090005">
      <w:start w:val="1"/>
      <w:numFmt w:val="bullet"/>
      <w:lvlText w:val=""/>
      <w:lvlJc w:val="left"/>
      <w:pPr>
        <w:tabs>
          <w:tab w:val="num" w:pos="-351"/>
        </w:tabs>
        <w:ind w:left="-351" w:hanging="360"/>
      </w:pPr>
      <w:rPr>
        <w:rFonts w:ascii="Wingdings" w:hAnsi="Wingdings" w:hint="default"/>
      </w:rPr>
    </w:lvl>
    <w:lvl w:ilvl="1" w:tplc="4F90AFCA" w:tentative="1">
      <w:start w:val="1"/>
      <w:numFmt w:val="bullet"/>
      <w:lvlText w:val=""/>
      <w:lvlJc w:val="left"/>
      <w:pPr>
        <w:tabs>
          <w:tab w:val="num" w:pos="369"/>
        </w:tabs>
        <w:ind w:left="369" w:hanging="360"/>
      </w:pPr>
      <w:rPr>
        <w:rFonts w:ascii="Wingdings" w:hAnsi="Wingdings" w:hint="default"/>
      </w:rPr>
    </w:lvl>
    <w:lvl w:ilvl="2" w:tplc="64E2B130" w:tentative="1">
      <w:start w:val="1"/>
      <w:numFmt w:val="bullet"/>
      <w:lvlText w:val=""/>
      <w:lvlJc w:val="left"/>
      <w:pPr>
        <w:tabs>
          <w:tab w:val="num" w:pos="1089"/>
        </w:tabs>
        <w:ind w:left="1089" w:hanging="360"/>
      </w:pPr>
      <w:rPr>
        <w:rFonts w:ascii="Wingdings" w:hAnsi="Wingdings" w:hint="default"/>
      </w:rPr>
    </w:lvl>
    <w:lvl w:ilvl="3" w:tplc="1954FC40" w:tentative="1">
      <w:start w:val="1"/>
      <w:numFmt w:val="bullet"/>
      <w:lvlText w:val=""/>
      <w:lvlJc w:val="left"/>
      <w:pPr>
        <w:tabs>
          <w:tab w:val="num" w:pos="1809"/>
        </w:tabs>
        <w:ind w:left="1809" w:hanging="360"/>
      </w:pPr>
      <w:rPr>
        <w:rFonts w:ascii="Wingdings" w:hAnsi="Wingdings" w:hint="default"/>
      </w:rPr>
    </w:lvl>
    <w:lvl w:ilvl="4" w:tplc="E534A8CC" w:tentative="1">
      <w:start w:val="1"/>
      <w:numFmt w:val="bullet"/>
      <w:lvlText w:val=""/>
      <w:lvlJc w:val="left"/>
      <w:pPr>
        <w:tabs>
          <w:tab w:val="num" w:pos="2529"/>
        </w:tabs>
        <w:ind w:left="2529" w:hanging="360"/>
      </w:pPr>
      <w:rPr>
        <w:rFonts w:ascii="Wingdings" w:hAnsi="Wingdings" w:hint="default"/>
      </w:rPr>
    </w:lvl>
    <w:lvl w:ilvl="5" w:tplc="450E8860" w:tentative="1">
      <w:start w:val="1"/>
      <w:numFmt w:val="bullet"/>
      <w:lvlText w:val=""/>
      <w:lvlJc w:val="left"/>
      <w:pPr>
        <w:tabs>
          <w:tab w:val="num" w:pos="3249"/>
        </w:tabs>
        <w:ind w:left="3249" w:hanging="360"/>
      </w:pPr>
      <w:rPr>
        <w:rFonts w:ascii="Wingdings" w:hAnsi="Wingdings" w:hint="default"/>
      </w:rPr>
    </w:lvl>
    <w:lvl w:ilvl="6" w:tplc="4B9AEBF0" w:tentative="1">
      <w:start w:val="1"/>
      <w:numFmt w:val="bullet"/>
      <w:lvlText w:val=""/>
      <w:lvlJc w:val="left"/>
      <w:pPr>
        <w:tabs>
          <w:tab w:val="num" w:pos="3969"/>
        </w:tabs>
        <w:ind w:left="3969" w:hanging="360"/>
      </w:pPr>
      <w:rPr>
        <w:rFonts w:ascii="Wingdings" w:hAnsi="Wingdings" w:hint="default"/>
      </w:rPr>
    </w:lvl>
    <w:lvl w:ilvl="7" w:tplc="0D3E6E6C" w:tentative="1">
      <w:start w:val="1"/>
      <w:numFmt w:val="bullet"/>
      <w:lvlText w:val=""/>
      <w:lvlJc w:val="left"/>
      <w:pPr>
        <w:tabs>
          <w:tab w:val="num" w:pos="4689"/>
        </w:tabs>
        <w:ind w:left="4689" w:hanging="360"/>
      </w:pPr>
      <w:rPr>
        <w:rFonts w:ascii="Wingdings" w:hAnsi="Wingdings" w:hint="default"/>
      </w:rPr>
    </w:lvl>
    <w:lvl w:ilvl="8" w:tplc="A020716E" w:tentative="1">
      <w:start w:val="1"/>
      <w:numFmt w:val="bullet"/>
      <w:lvlText w:val=""/>
      <w:lvlJc w:val="left"/>
      <w:pPr>
        <w:tabs>
          <w:tab w:val="num" w:pos="5409"/>
        </w:tabs>
        <w:ind w:left="5409" w:hanging="360"/>
      </w:pPr>
      <w:rPr>
        <w:rFonts w:ascii="Wingdings" w:hAnsi="Wingdings" w:hint="default"/>
      </w:rPr>
    </w:lvl>
  </w:abstractNum>
  <w:abstractNum w:abstractNumId="50">
    <w:nsid w:val="661A4027"/>
    <w:multiLevelType w:val="hybridMultilevel"/>
    <w:tmpl w:val="736EDE06"/>
    <w:lvl w:ilvl="0" w:tplc="6DAA9AA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66297CE3"/>
    <w:multiLevelType w:val="hybridMultilevel"/>
    <w:tmpl w:val="DCAC31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nsid w:val="682805FF"/>
    <w:multiLevelType w:val="multilevel"/>
    <w:tmpl w:val="C6486064"/>
    <w:styleLink w:val="Style3"/>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692B6EDE"/>
    <w:multiLevelType w:val="hybridMultilevel"/>
    <w:tmpl w:val="01489F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AD70775"/>
    <w:multiLevelType w:val="hybridMultilevel"/>
    <w:tmpl w:val="4F8290EA"/>
    <w:lvl w:ilvl="0" w:tplc="6DAA9AA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6DA348E4"/>
    <w:multiLevelType w:val="hybridMultilevel"/>
    <w:tmpl w:val="736EDE06"/>
    <w:lvl w:ilvl="0" w:tplc="6DAA9AA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6E934A6B"/>
    <w:multiLevelType w:val="hybridMultilevel"/>
    <w:tmpl w:val="81422836"/>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730262D7"/>
    <w:multiLevelType w:val="hybridMultilevel"/>
    <w:tmpl w:val="33B07634"/>
    <w:lvl w:ilvl="0" w:tplc="6DAA9AA2">
      <w:start w:val="1"/>
      <w:numFmt w:val="decimal"/>
      <w:lvlText w:val="%1."/>
      <w:lvlJc w:val="left"/>
      <w:pPr>
        <w:ind w:left="360" w:hanging="360"/>
      </w:pPr>
      <w:rPr>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nsid w:val="79C970FA"/>
    <w:multiLevelType w:val="hybridMultilevel"/>
    <w:tmpl w:val="B158150A"/>
    <w:lvl w:ilvl="0" w:tplc="6DAA9AA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7BA07CA0"/>
    <w:multiLevelType w:val="hybridMultilevel"/>
    <w:tmpl w:val="9C04C75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nsid w:val="7C2F6F92"/>
    <w:multiLevelType w:val="hybridMultilevel"/>
    <w:tmpl w:val="8B28137A"/>
    <w:lvl w:ilvl="0" w:tplc="6DAA9AA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7E4C03DB"/>
    <w:multiLevelType w:val="hybridMultilevel"/>
    <w:tmpl w:val="75269D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6"/>
  </w:num>
  <w:num w:numId="2">
    <w:abstractNumId w:val="27"/>
  </w:num>
  <w:num w:numId="3">
    <w:abstractNumId w:val="5"/>
  </w:num>
  <w:num w:numId="4">
    <w:abstractNumId w:val="10"/>
  </w:num>
  <w:num w:numId="5">
    <w:abstractNumId w:val="61"/>
  </w:num>
  <w:num w:numId="6">
    <w:abstractNumId w:val="25"/>
  </w:num>
  <w:num w:numId="7">
    <w:abstractNumId w:val="22"/>
  </w:num>
  <w:num w:numId="8">
    <w:abstractNumId w:val="31"/>
  </w:num>
  <w:num w:numId="9">
    <w:abstractNumId w:val="24"/>
  </w:num>
  <w:num w:numId="10">
    <w:abstractNumId w:val="43"/>
  </w:num>
  <w:num w:numId="11">
    <w:abstractNumId w:val="18"/>
  </w:num>
  <w:num w:numId="12">
    <w:abstractNumId w:val="46"/>
  </w:num>
  <w:num w:numId="13">
    <w:abstractNumId w:val="54"/>
  </w:num>
  <w:num w:numId="14">
    <w:abstractNumId w:val="37"/>
  </w:num>
  <w:num w:numId="15">
    <w:abstractNumId w:val="60"/>
  </w:num>
  <w:num w:numId="16">
    <w:abstractNumId w:val="35"/>
  </w:num>
  <w:num w:numId="17">
    <w:abstractNumId w:val="30"/>
  </w:num>
  <w:num w:numId="18">
    <w:abstractNumId w:val="0"/>
  </w:num>
  <w:num w:numId="19">
    <w:abstractNumId w:val="58"/>
  </w:num>
  <w:num w:numId="20">
    <w:abstractNumId w:val="50"/>
  </w:num>
  <w:num w:numId="21">
    <w:abstractNumId w:val="6"/>
  </w:num>
  <w:num w:numId="22">
    <w:abstractNumId w:val="33"/>
  </w:num>
  <w:num w:numId="23">
    <w:abstractNumId w:val="11"/>
  </w:num>
  <w:num w:numId="24">
    <w:abstractNumId w:val="29"/>
  </w:num>
  <w:num w:numId="25">
    <w:abstractNumId w:val="55"/>
  </w:num>
  <w:num w:numId="26">
    <w:abstractNumId w:val="4"/>
  </w:num>
  <w:num w:numId="27">
    <w:abstractNumId w:val="2"/>
  </w:num>
  <w:num w:numId="28">
    <w:abstractNumId w:val="57"/>
  </w:num>
  <w:num w:numId="29">
    <w:abstractNumId w:val="36"/>
  </w:num>
  <w:num w:numId="30">
    <w:abstractNumId w:val="48"/>
  </w:num>
  <w:num w:numId="31">
    <w:abstractNumId w:val="38"/>
  </w:num>
  <w:num w:numId="32">
    <w:abstractNumId w:val="23"/>
  </w:num>
  <w:num w:numId="33">
    <w:abstractNumId w:val="15"/>
  </w:num>
  <w:num w:numId="34">
    <w:abstractNumId w:val="3"/>
  </w:num>
  <w:num w:numId="35">
    <w:abstractNumId w:val="39"/>
  </w:num>
  <w:num w:numId="36">
    <w:abstractNumId w:val="21"/>
  </w:num>
  <w:num w:numId="37">
    <w:abstractNumId w:val="49"/>
  </w:num>
  <w:num w:numId="38">
    <w:abstractNumId w:val="8"/>
  </w:num>
  <w:num w:numId="39">
    <w:abstractNumId w:val="41"/>
  </w:num>
  <w:num w:numId="40">
    <w:abstractNumId w:val="53"/>
  </w:num>
  <w:num w:numId="41">
    <w:abstractNumId w:val="7"/>
  </w:num>
  <w:num w:numId="42">
    <w:abstractNumId w:val="42"/>
  </w:num>
  <w:num w:numId="43">
    <w:abstractNumId w:val="34"/>
  </w:num>
  <w:num w:numId="44">
    <w:abstractNumId w:val="47"/>
  </w:num>
  <w:num w:numId="45">
    <w:abstractNumId w:val="1"/>
  </w:num>
  <w:num w:numId="46">
    <w:abstractNumId w:val="9"/>
  </w:num>
  <w:num w:numId="47">
    <w:abstractNumId w:val="12"/>
  </w:num>
  <w:num w:numId="48">
    <w:abstractNumId w:val="13"/>
  </w:num>
  <w:num w:numId="49">
    <w:abstractNumId w:val="40"/>
  </w:num>
  <w:num w:numId="50">
    <w:abstractNumId w:val="20"/>
  </w:num>
  <w:num w:numId="51">
    <w:abstractNumId w:val="32"/>
  </w:num>
  <w:num w:numId="52">
    <w:abstractNumId w:val="45"/>
  </w:num>
  <w:num w:numId="53">
    <w:abstractNumId w:val="56"/>
  </w:num>
  <w:num w:numId="54">
    <w:abstractNumId w:val="17"/>
  </w:num>
  <w:num w:numId="55">
    <w:abstractNumId w:val="44"/>
  </w:num>
  <w:num w:numId="56">
    <w:abstractNumId w:val="19"/>
  </w:num>
  <w:num w:numId="57">
    <w:abstractNumId w:val="52"/>
  </w:num>
  <w:num w:numId="58">
    <w:abstractNumId w:val="28"/>
  </w:num>
  <w:num w:numId="59">
    <w:abstractNumId w:val="59"/>
  </w:num>
  <w:num w:numId="60">
    <w:abstractNumId w:val="51"/>
  </w:num>
  <w:num w:numId="61">
    <w:abstractNumId w:val="26"/>
  </w:num>
  <w:num w:numId="62">
    <w:abstractNumId w:val="1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proofState w:grammar="clean"/>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F3D"/>
    <w:rsid w:val="00003565"/>
    <w:rsid w:val="000047D1"/>
    <w:rsid w:val="0001424C"/>
    <w:rsid w:val="0001538C"/>
    <w:rsid w:val="000213F9"/>
    <w:rsid w:val="00022CA0"/>
    <w:rsid w:val="00023B7E"/>
    <w:rsid w:val="00026647"/>
    <w:rsid w:val="00026FF0"/>
    <w:rsid w:val="0003071F"/>
    <w:rsid w:val="00031364"/>
    <w:rsid w:val="00031619"/>
    <w:rsid w:val="0003184B"/>
    <w:rsid w:val="00031E46"/>
    <w:rsid w:val="00033FDB"/>
    <w:rsid w:val="00036ADA"/>
    <w:rsid w:val="00042D61"/>
    <w:rsid w:val="00047A8C"/>
    <w:rsid w:val="000541CD"/>
    <w:rsid w:val="00055E01"/>
    <w:rsid w:val="000567CD"/>
    <w:rsid w:val="000568B9"/>
    <w:rsid w:val="00062E67"/>
    <w:rsid w:val="000660A2"/>
    <w:rsid w:val="00066D29"/>
    <w:rsid w:val="00074E18"/>
    <w:rsid w:val="00075240"/>
    <w:rsid w:val="00080A29"/>
    <w:rsid w:val="00084CE2"/>
    <w:rsid w:val="00085083"/>
    <w:rsid w:val="00085C80"/>
    <w:rsid w:val="00086587"/>
    <w:rsid w:val="000867CA"/>
    <w:rsid w:val="00087ED0"/>
    <w:rsid w:val="000916A5"/>
    <w:rsid w:val="00091BF3"/>
    <w:rsid w:val="00093433"/>
    <w:rsid w:val="000959D7"/>
    <w:rsid w:val="00096BFE"/>
    <w:rsid w:val="00097ADE"/>
    <w:rsid w:val="00097F7C"/>
    <w:rsid w:val="000A0DAB"/>
    <w:rsid w:val="000A2CCF"/>
    <w:rsid w:val="000B01E1"/>
    <w:rsid w:val="000B0BA8"/>
    <w:rsid w:val="000B529D"/>
    <w:rsid w:val="000C0976"/>
    <w:rsid w:val="000C223A"/>
    <w:rsid w:val="000C2EEA"/>
    <w:rsid w:val="000C4024"/>
    <w:rsid w:val="000C5099"/>
    <w:rsid w:val="000C50F7"/>
    <w:rsid w:val="000D0B1C"/>
    <w:rsid w:val="000D30C1"/>
    <w:rsid w:val="000D5347"/>
    <w:rsid w:val="000D5A09"/>
    <w:rsid w:val="000E1278"/>
    <w:rsid w:val="000E1CC1"/>
    <w:rsid w:val="000E71E1"/>
    <w:rsid w:val="000F03B3"/>
    <w:rsid w:val="000F3F6A"/>
    <w:rsid w:val="00100BDE"/>
    <w:rsid w:val="00112363"/>
    <w:rsid w:val="00112AEA"/>
    <w:rsid w:val="0011334C"/>
    <w:rsid w:val="00114F76"/>
    <w:rsid w:val="001178B4"/>
    <w:rsid w:val="00134BBC"/>
    <w:rsid w:val="00137D57"/>
    <w:rsid w:val="00141EEC"/>
    <w:rsid w:val="001425E3"/>
    <w:rsid w:val="001429BE"/>
    <w:rsid w:val="00146180"/>
    <w:rsid w:val="00147DAD"/>
    <w:rsid w:val="00150FDF"/>
    <w:rsid w:val="001520A8"/>
    <w:rsid w:val="00154B28"/>
    <w:rsid w:val="00154FA2"/>
    <w:rsid w:val="001564C9"/>
    <w:rsid w:val="00167A88"/>
    <w:rsid w:val="00167AD9"/>
    <w:rsid w:val="00175A09"/>
    <w:rsid w:val="00182F3D"/>
    <w:rsid w:val="001926E2"/>
    <w:rsid w:val="00192865"/>
    <w:rsid w:val="00192BFC"/>
    <w:rsid w:val="0019423E"/>
    <w:rsid w:val="001951F6"/>
    <w:rsid w:val="001967E5"/>
    <w:rsid w:val="0019795D"/>
    <w:rsid w:val="001A206C"/>
    <w:rsid w:val="001A2D94"/>
    <w:rsid w:val="001A5F1C"/>
    <w:rsid w:val="001B0DCA"/>
    <w:rsid w:val="001B25FE"/>
    <w:rsid w:val="001B3CF8"/>
    <w:rsid w:val="001B5E14"/>
    <w:rsid w:val="001B5E36"/>
    <w:rsid w:val="001B68F3"/>
    <w:rsid w:val="001B780B"/>
    <w:rsid w:val="001B7E60"/>
    <w:rsid w:val="001C1688"/>
    <w:rsid w:val="001C2637"/>
    <w:rsid w:val="001C33EE"/>
    <w:rsid w:val="001C4C2B"/>
    <w:rsid w:val="001C602A"/>
    <w:rsid w:val="001C718C"/>
    <w:rsid w:val="001D4899"/>
    <w:rsid w:val="001D4A03"/>
    <w:rsid w:val="001D6DF4"/>
    <w:rsid w:val="001E2FA2"/>
    <w:rsid w:val="001E305E"/>
    <w:rsid w:val="001E4978"/>
    <w:rsid w:val="001F243D"/>
    <w:rsid w:val="001F2D97"/>
    <w:rsid w:val="001F45E8"/>
    <w:rsid w:val="001F4A86"/>
    <w:rsid w:val="001F4F1A"/>
    <w:rsid w:val="001F749E"/>
    <w:rsid w:val="00200B23"/>
    <w:rsid w:val="00200E34"/>
    <w:rsid w:val="002010D3"/>
    <w:rsid w:val="0020110F"/>
    <w:rsid w:val="00202CC4"/>
    <w:rsid w:val="00203744"/>
    <w:rsid w:val="0021310A"/>
    <w:rsid w:val="002208D2"/>
    <w:rsid w:val="0022154F"/>
    <w:rsid w:val="00222167"/>
    <w:rsid w:val="00223BBE"/>
    <w:rsid w:val="00226F9F"/>
    <w:rsid w:val="00233166"/>
    <w:rsid w:val="002438AC"/>
    <w:rsid w:val="002448C2"/>
    <w:rsid w:val="00246E2F"/>
    <w:rsid w:val="0025011D"/>
    <w:rsid w:val="002508BF"/>
    <w:rsid w:val="0025189A"/>
    <w:rsid w:val="0025206D"/>
    <w:rsid w:val="00252C28"/>
    <w:rsid w:val="00254932"/>
    <w:rsid w:val="0025509D"/>
    <w:rsid w:val="0025727F"/>
    <w:rsid w:val="00257F98"/>
    <w:rsid w:val="0026298D"/>
    <w:rsid w:val="00263EB1"/>
    <w:rsid w:val="0026477C"/>
    <w:rsid w:val="0027117A"/>
    <w:rsid w:val="002832B2"/>
    <w:rsid w:val="002863D3"/>
    <w:rsid w:val="00286519"/>
    <w:rsid w:val="00286CD0"/>
    <w:rsid w:val="002873BC"/>
    <w:rsid w:val="00287A74"/>
    <w:rsid w:val="00292FAA"/>
    <w:rsid w:val="00293B93"/>
    <w:rsid w:val="00295AD4"/>
    <w:rsid w:val="002A0E5E"/>
    <w:rsid w:val="002A2BAF"/>
    <w:rsid w:val="002A70A3"/>
    <w:rsid w:val="002A7400"/>
    <w:rsid w:val="002B2140"/>
    <w:rsid w:val="002B4BC9"/>
    <w:rsid w:val="002B6626"/>
    <w:rsid w:val="002B6964"/>
    <w:rsid w:val="002C083A"/>
    <w:rsid w:val="002C43F8"/>
    <w:rsid w:val="002C484E"/>
    <w:rsid w:val="002C55DC"/>
    <w:rsid w:val="002D5069"/>
    <w:rsid w:val="002D6220"/>
    <w:rsid w:val="002D7343"/>
    <w:rsid w:val="002D7C2C"/>
    <w:rsid w:val="002E17B1"/>
    <w:rsid w:val="002E2495"/>
    <w:rsid w:val="002E3102"/>
    <w:rsid w:val="002E49FB"/>
    <w:rsid w:val="002E6292"/>
    <w:rsid w:val="002F0603"/>
    <w:rsid w:val="002F30A6"/>
    <w:rsid w:val="002F4FD0"/>
    <w:rsid w:val="002F4FD9"/>
    <w:rsid w:val="002F6BBA"/>
    <w:rsid w:val="003013B4"/>
    <w:rsid w:val="00301D7F"/>
    <w:rsid w:val="0030316D"/>
    <w:rsid w:val="0030437E"/>
    <w:rsid w:val="003054C0"/>
    <w:rsid w:val="00307694"/>
    <w:rsid w:val="003118A0"/>
    <w:rsid w:val="00313192"/>
    <w:rsid w:val="003145FF"/>
    <w:rsid w:val="0031465B"/>
    <w:rsid w:val="003169C2"/>
    <w:rsid w:val="00322171"/>
    <w:rsid w:val="00322CBC"/>
    <w:rsid w:val="003235F0"/>
    <w:rsid w:val="00324FD7"/>
    <w:rsid w:val="00326767"/>
    <w:rsid w:val="00326C0A"/>
    <w:rsid w:val="00326E17"/>
    <w:rsid w:val="0032715F"/>
    <w:rsid w:val="003323E1"/>
    <w:rsid w:val="00332F30"/>
    <w:rsid w:val="0033468B"/>
    <w:rsid w:val="00334E39"/>
    <w:rsid w:val="00336F57"/>
    <w:rsid w:val="003400F9"/>
    <w:rsid w:val="003419AF"/>
    <w:rsid w:val="00343E9E"/>
    <w:rsid w:val="0035008F"/>
    <w:rsid w:val="00351265"/>
    <w:rsid w:val="00352ADD"/>
    <w:rsid w:val="00353342"/>
    <w:rsid w:val="00366574"/>
    <w:rsid w:val="00373045"/>
    <w:rsid w:val="0037387C"/>
    <w:rsid w:val="00377EAC"/>
    <w:rsid w:val="00383A9A"/>
    <w:rsid w:val="00384C6B"/>
    <w:rsid w:val="00384F83"/>
    <w:rsid w:val="00390580"/>
    <w:rsid w:val="003928BD"/>
    <w:rsid w:val="00393AD8"/>
    <w:rsid w:val="003A03A3"/>
    <w:rsid w:val="003A1C5F"/>
    <w:rsid w:val="003A2345"/>
    <w:rsid w:val="003A423A"/>
    <w:rsid w:val="003A51BB"/>
    <w:rsid w:val="003A7656"/>
    <w:rsid w:val="003B0ADE"/>
    <w:rsid w:val="003B50F9"/>
    <w:rsid w:val="003B5E2C"/>
    <w:rsid w:val="003B7149"/>
    <w:rsid w:val="003B7C20"/>
    <w:rsid w:val="003C0EDA"/>
    <w:rsid w:val="003C464E"/>
    <w:rsid w:val="003C59BB"/>
    <w:rsid w:val="003C7450"/>
    <w:rsid w:val="003C77E9"/>
    <w:rsid w:val="003D1B2B"/>
    <w:rsid w:val="003D3621"/>
    <w:rsid w:val="003D4947"/>
    <w:rsid w:val="003D7F0A"/>
    <w:rsid w:val="003E0816"/>
    <w:rsid w:val="003E0F45"/>
    <w:rsid w:val="003E1111"/>
    <w:rsid w:val="003E13EF"/>
    <w:rsid w:val="003E19BC"/>
    <w:rsid w:val="003E63BB"/>
    <w:rsid w:val="003E6DE3"/>
    <w:rsid w:val="003F0B7F"/>
    <w:rsid w:val="003F560C"/>
    <w:rsid w:val="003F6591"/>
    <w:rsid w:val="004116CB"/>
    <w:rsid w:val="00413999"/>
    <w:rsid w:val="00413D10"/>
    <w:rsid w:val="00413E4F"/>
    <w:rsid w:val="00414C5A"/>
    <w:rsid w:val="004219EF"/>
    <w:rsid w:val="00421E08"/>
    <w:rsid w:val="00424EC5"/>
    <w:rsid w:val="0042592B"/>
    <w:rsid w:val="004262AB"/>
    <w:rsid w:val="00427B55"/>
    <w:rsid w:val="00430A3E"/>
    <w:rsid w:val="00433433"/>
    <w:rsid w:val="00433EB6"/>
    <w:rsid w:val="0043464C"/>
    <w:rsid w:val="004346E5"/>
    <w:rsid w:val="00435453"/>
    <w:rsid w:val="004376A5"/>
    <w:rsid w:val="004407EA"/>
    <w:rsid w:val="00444141"/>
    <w:rsid w:val="00444E1A"/>
    <w:rsid w:val="004524A4"/>
    <w:rsid w:val="00457674"/>
    <w:rsid w:val="00471964"/>
    <w:rsid w:val="00472060"/>
    <w:rsid w:val="00472986"/>
    <w:rsid w:val="00473307"/>
    <w:rsid w:val="004739D0"/>
    <w:rsid w:val="00477906"/>
    <w:rsid w:val="004834DB"/>
    <w:rsid w:val="0048525A"/>
    <w:rsid w:val="00485B9B"/>
    <w:rsid w:val="00493633"/>
    <w:rsid w:val="0049394E"/>
    <w:rsid w:val="00493F60"/>
    <w:rsid w:val="00496E43"/>
    <w:rsid w:val="004A0B49"/>
    <w:rsid w:val="004A0D86"/>
    <w:rsid w:val="004A324D"/>
    <w:rsid w:val="004A4C2D"/>
    <w:rsid w:val="004A70E0"/>
    <w:rsid w:val="004B00C9"/>
    <w:rsid w:val="004B05C5"/>
    <w:rsid w:val="004B1EAF"/>
    <w:rsid w:val="004B3BC4"/>
    <w:rsid w:val="004B5135"/>
    <w:rsid w:val="004B67E7"/>
    <w:rsid w:val="004B736F"/>
    <w:rsid w:val="004B7976"/>
    <w:rsid w:val="004C22FF"/>
    <w:rsid w:val="004C27D3"/>
    <w:rsid w:val="004C4685"/>
    <w:rsid w:val="004C4DD2"/>
    <w:rsid w:val="004C6C8F"/>
    <w:rsid w:val="004C6DFE"/>
    <w:rsid w:val="004D22B1"/>
    <w:rsid w:val="004D28FF"/>
    <w:rsid w:val="004D351D"/>
    <w:rsid w:val="004D42EC"/>
    <w:rsid w:val="004D5B84"/>
    <w:rsid w:val="004E0F01"/>
    <w:rsid w:val="004E1667"/>
    <w:rsid w:val="004E1A06"/>
    <w:rsid w:val="004E1C74"/>
    <w:rsid w:val="004E52CA"/>
    <w:rsid w:val="004E62BE"/>
    <w:rsid w:val="004E6962"/>
    <w:rsid w:val="004F22B0"/>
    <w:rsid w:val="004F22CA"/>
    <w:rsid w:val="004F2FC6"/>
    <w:rsid w:val="004F474F"/>
    <w:rsid w:val="00500963"/>
    <w:rsid w:val="0050185C"/>
    <w:rsid w:val="005023B2"/>
    <w:rsid w:val="00502B0D"/>
    <w:rsid w:val="00504224"/>
    <w:rsid w:val="005054A9"/>
    <w:rsid w:val="00505F4D"/>
    <w:rsid w:val="00507780"/>
    <w:rsid w:val="00507907"/>
    <w:rsid w:val="005125FA"/>
    <w:rsid w:val="00514A1D"/>
    <w:rsid w:val="00517246"/>
    <w:rsid w:val="00525045"/>
    <w:rsid w:val="00525DDC"/>
    <w:rsid w:val="005274B0"/>
    <w:rsid w:val="005316BD"/>
    <w:rsid w:val="00531859"/>
    <w:rsid w:val="00535C41"/>
    <w:rsid w:val="005402C1"/>
    <w:rsid w:val="005430F0"/>
    <w:rsid w:val="00543572"/>
    <w:rsid w:val="0054427C"/>
    <w:rsid w:val="00546B5F"/>
    <w:rsid w:val="00553350"/>
    <w:rsid w:val="00555E3B"/>
    <w:rsid w:val="00562BF1"/>
    <w:rsid w:val="005635BE"/>
    <w:rsid w:val="005646DB"/>
    <w:rsid w:val="005654CD"/>
    <w:rsid w:val="005704BD"/>
    <w:rsid w:val="005752AD"/>
    <w:rsid w:val="00576C48"/>
    <w:rsid w:val="00577189"/>
    <w:rsid w:val="00580079"/>
    <w:rsid w:val="0058308B"/>
    <w:rsid w:val="005851BF"/>
    <w:rsid w:val="00586ADA"/>
    <w:rsid w:val="005901B4"/>
    <w:rsid w:val="0059039E"/>
    <w:rsid w:val="0059355A"/>
    <w:rsid w:val="0059382E"/>
    <w:rsid w:val="005A4167"/>
    <w:rsid w:val="005A487C"/>
    <w:rsid w:val="005A74B3"/>
    <w:rsid w:val="005A7DCD"/>
    <w:rsid w:val="005A7F37"/>
    <w:rsid w:val="005B041B"/>
    <w:rsid w:val="005B1BF6"/>
    <w:rsid w:val="005B5C03"/>
    <w:rsid w:val="005C2FDD"/>
    <w:rsid w:val="005C4D5D"/>
    <w:rsid w:val="005C54FA"/>
    <w:rsid w:val="005C562F"/>
    <w:rsid w:val="005D3966"/>
    <w:rsid w:val="005D3D35"/>
    <w:rsid w:val="005D69D4"/>
    <w:rsid w:val="005D7905"/>
    <w:rsid w:val="005D7C8F"/>
    <w:rsid w:val="005E150B"/>
    <w:rsid w:val="005E1B62"/>
    <w:rsid w:val="005E2744"/>
    <w:rsid w:val="005E2DE1"/>
    <w:rsid w:val="005E3BBB"/>
    <w:rsid w:val="005E5620"/>
    <w:rsid w:val="005E65A5"/>
    <w:rsid w:val="005F136B"/>
    <w:rsid w:val="005F17E5"/>
    <w:rsid w:val="005F4F4C"/>
    <w:rsid w:val="005F7603"/>
    <w:rsid w:val="005F770B"/>
    <w:rsid w:val="00601986"/>
    <w:rsid w:val="006034BC"/>
    <w:rsid w:val="00604541"/>
    <w:rsid w:val="006140E4"/>
    <w:rsid w:val="00614C07"/>
    <w:rsid w:val="00614F75"/>
    <w:rsid w:val="00615C3D"/>
    <w:rsid w:val="006178A3"/>
    <w:rsid w:val="00617C33"/>
    <w:rsid w:val="00620254"/>
    <w:rsid w:val="0062054A"/>
    <w:rsid w:val="00620942"/>
    <w:rsid w:val="006233AF"/>
    <w:rsid w:val="0062701B"/>
    <w:rsid w:val="00627AF7"/>
    <w:rsid w:val="00627CDE"/>
    <w:rsid w:val="00631854"/>
    <w:rsid w:val="0063383C"/>
    <w:rsid w:val="00634F56"/>
    <w:rsid w:val="006358EB"/>
    <w:rsid w:val="00635E5D"/>
    <w:rsid w:val="00644231"/>
    <w:rsid w:val="00646A6E"/>
    <w:rsid w:val="00650636"/>
    <w:rsid w:val="0065311B"/>
    <w:rsid w:val="006545E1"/>
    <w:rsid w:val="00655D34"/>
    <w:rsid w:val="00655D56"/>
    <w:rsid w:val="00655E45"/>
    <w:rsid w:val="0066147C"/>
    <w:rsid w:val="006619F4"/>
    <w:rsid w:val="00666833"/>
    <w:rsid w:val="00666BE3"/>
    <w:rsid w:val="00670A54"/>
    <w:rsid w:val="006764DB"/>
    <w:rsid w:val="0068007C"/>
    <w:rsid w:val="00680449"/>
    <w:rsid w:val="00682014"/>
    <w:rsid w:val="006845BD"/>
    <w:rsid w:val="00685B7E"/>
    <w:rsid w:val="006964C6"/>
    <w:rsid w:val="0069717A"/>
    <w:rsid w:val="006A0F60"/>
    <w:rsid w:val="006A3FD3"/>
    <w:rsid w:val="006A626C"/>
    <w:rsid w:val="006A7667"/>
    <w:rsid w:val="006B0B38"/>
    <w:rsid w:val="006B4A2F"/>
    <w:rsid w:val="006B6BCE"/>
    <w:rsid w:val="006C4E02"/>
    <w:rsid w:val="006C53AB"/>
    <w:rsid w:val="006D27AB"/>
    <w:rsid w:val="006D2DB3"/>
    <w:rsid w:val="006D6938"/>
    <w:rsid w:val="006D6B86"/>
    <w:rsid w:val="006D7DA4"/>
    <w:rsid w:val="006E02D5"/>
    <w:rsid w:val="006E25AF"/>
    <w:rsid w:val="006E5305"/>
    <w:rsid w:val="006E69F1"/>
    <w:rsid w:val="006F5225"/>
    <w:rsid w:val="006F6E11"/>
    <w:rsid w:val="00701427"/>
    <w:rsid w:val="00703F56"/>
    <w:rsid w:val="00706668"/>
    <w:rsid w:val="00712DE4"/>
    <w:rsid w:val="00713325"/>
    <w:rsid w:val="00713A1C"/>
    <w:rsid w:val="00715203"/>
    <w:rsid w:val="007235A3"/>
    <w:rsid w:val="00725805"/>
    <w:rsid w:val="00726CA1"/>
    <w:rsid w:val="00726D2F"/>
    <w:rsid w:val="00731DEF"/>
    <w:rsid w:val="00733977"/>
    <w:rsid w:val="00734E83"/>
    <w:rsid w:val="00741049"/>
    <w:rsid w:val="00745F8F"/>
    <w:rsid w:val="0074799C"/>
    <w:rsid w:val="007503BB"/>
    <w:rsid w:val="00752AB7"/>
    <w:rsid w:val="00754E67"/>
    <w:rsid w:val="007572C3"/>
    <w:rsid w:val="007645D1"/>
    <w:rsid w:val="0076503D"/>
    <w:rsid w:val="007661BE"/>
    <w:rsid w:val="00772D79"/>
    <w:rsid w:val="00773D1F"/>
    <w:rsid w:val="00775A93"/>
    <w:rsid w:val="00780AFF"/>
    <w:rsid w:val="00781FF6"/>
    <w:rsid w:val="00782033"/>
    <w:rsid w:val="0078388A"/>
    <w:rsid w:val="007859AD"/>
    <w:rsid w:val="0079687B"/>
    <w:rsid w:val="00797707"/>
    <w:rsid w:val="007A0605"/>
    <w:rsid w:val="007A1411"/>
    <w:rsid w:val="007A3328"/>
    <w:rsid w:val="007A410B"/>
    <w:rsid w:val="007A5A82"/>
    <w:rsid w:val="007B00F2"/>
    <w:rsid w:val="007B3C44"/>
    <w:rsid w:val="007B4D70"/>
    <w:rsid w:val="007B5463"/>
    <w:rsid w:val="007C2BC5"/>
    <w:rsid w:val="007C5667"/>
    <w:rsid w:val="007C5B42"/>
    <w:rsid w:val="007E217C"/>
    <w:rsid w:val="007E64EF"/>
    <w:rsid w:val="007F2C01"/>
    <w:rsid w:val="008007D2"/>
    <w:rsid w:val="0080153B"/>
    <w:rsid w:val="00801B99"/>
    <w:rsid w:val="00802E6E"/>
    <w:rsid w:val="008032C9"/>
    <w:rsid w:val="00804479"/>
    <w:rsid w:val="00805E5A"/>
    <w:rsid w:val="00807B8D"/>
    <w:rsid w:val="00810B97"/>
    <w:rsid w:val="008115D0"/>
    <w:rsid w:val="008122D2"/>
    <w:rsid w:val="00815621"/>
    <w:rsid w:val="00816810"/>
    <w:rsid w:val="00816DB6"/>
    <w:rsid w:val="00817849"/>
    <w:rsid w:val="00823681"/>
    <w:rsid w:val="00825606"/>
    <w:rsid w:val="00825D12"/>
    <w:rsid w:val="0083446B"/>
    <w:rsid w:val="008366F9"/>
    <w:rsid w:val="00837810"/>
    <w:rsid w:val="008436D5"/>
    <w:rsid w:val="00844872"/>
    <w:rsid w:val="0084537B"/>
    <w:rsid w:val="008520B9"/>
    <w:rsid w:val="0085676F"/>
    <w:rsid w:val="00856D47"/>
    <w:rsid w:val="0086191E"/>
    <w:rsid w:val="00865D96"/>
    <w:rsid w:val="00866C93"/>
    <w:rsid w:val="00867B0C"/>
    <w:rsid w:val="00867D35"/>
    <w:rsid w:val="008736E7"/>
    <w:rsid w:val="00875E7C"/>
    <w:rsid w:val="00876CF5"/>
    <w:rsid w:val="008779CB"/>
    <w:rsid w:val="00881223"/>
    <w:rsid w:val="0088143D"/>
    <w:rsid w:val="008820CD"/>
    <w:rsid w:val="00886AB8"/>
    <w:rsid w:val="00890574"/>
    <w:rsid w:val="00893B56"/>
    <w:rsid w:val="008941F9"/>
    <w:rsid w:val="0089611B"/>
    <w:rsid w:val="0089734C"/>
    <w:rsid w:val="008A09B6"/>
    <w:rsid w:val="008A658D"/>
    <w:rsid w:val="008A78AC"/>
    <w:rsid w:val="008B14BE"/>
    <w:rsid w:val="008B1E3F"/>
    <w:rsid w:val="008B49CD"/>
    <w:rsid w:val="008C3CFF"/>
    <w:rsid w:val="008C47F3"/>
    <w:rsid w:val="008C4A8C"/>
    <w:rsid w:val="008C547D"/>
    <w:rsid w:val="008C5938"/>
    <w:rsid w:val="008C5DD0"/>
    <w:rsid w:val="008D0186"/>
    <w:rsid w:val="008D09E9"/>
    <w:rsid w:val="008D0E4E"/>
    <w:rsid w:val="008D1673"/>
    <w:rsid w:val="008D373E"/>
    <w:rsid w:val="008D3BAD"/>
    <w:rsid w:val="008D4F3B"/>
    <w:rsid w:val="008E0E38"/>
    <w:rsid w:val="008E4884"/>
    <w:rsid w:val="008E48F5"/>
    <w:rsid w:val="008E6CF1"/>
    <w:rsid w:val="008E7DA4"/>
    <w:rsid w:val="008F051C"/>
    <w:rsid w:val="008F2A93"/>
    <w:rsid w:val="008F3028"/>
    <w:rsid w:val="008F7121"/>
    <w:rsid w:val="0090170D"/>
    <w:rsid w:val="00901C62"/>
    <w:rsid w:val="0090429A"/>
    <w:rsid w:val="00905759"/>
    <w:rsid w:val="009070DC"/>
    <w:rsid w:val="00910661"/>
    <w:rsid w:val="00910914"/>
    <w:rsid w:val="00912A61"/>
    <w:rsid w:val="00912E9A"/>
    <w:rsid w:val="009135A1"/>
    <w:rsid w:val="009136BB"/>
    <w:rsid w:val="00914D9E"/>
    <w:rsid w:val="00916F5B"/>
    <w:rsid w:val="00917057"/>
    <w:rsid w:val="00921A11"/>
    <w:rsid w:val="009228EB"/>
    <w:rsid w:val="00923990"/>
    <w:rsid w:val="00923B6E"/>
    <w:rsid w:val="009305C2"/>
    <w:rsid w:val="00934FFD"/>
    <w:rsid w:val="00942C97"/>
    <w:rsid w:val="009432A1"/>
    <w:rsid w:val="00943BDC"/>
    <w:rsid w:val="00943E80"/>
    <w:rsid w:val="009444C5"/>
    <w:rsid w:val="00945028"/>
    <w:rsid w:val="00947FE8"/>
    <w:rsid w:val="00951B10"/>
    <w:rsid w:val="00951B24"/>
    <w:rsid w:val="00952E4D"/>
    <w:rsid w:val="00953A61"/>
    <w:rsid w:val="00954791"/>
    <w:rsid w:val="00954EBD"/>
    <w:rsid w:val="009551F8"/>
    <w:rsid w:val="0096060B"/>
    <w:rsid w:val="009606D0"/>
    <w:rsid w:val="009613F0"/>
    <w:rsid w:val="00970D32"/>
    <w:rsid w:val="009743E5"/>
    <w:rsid w:val="00974E03"/>
    <w:rsid w:val="00976ADA"/>
    <w:rsid w:val="00985675"/>
    <w:rsid w:val="00992266"/>
    <w:rsid w:val="00993201"/>
    <w:rsid w:val="00994140"/>
    <w:rsid w:val="009945B1"/>
    <w:rsid w:val="009A0239"/>
    <w:rsid w:val="009A122B"/>
    <w:rsid w:val="009B01A6"/>
    <w:rsid w:val="009B074B"/>
    <w:rsid w:val="009B164E"/>
    <w:rsid w:val="009B3906"/>
    <w:rsid w:val="009C10D9"/>
    <w:rsid w:val="009C3188"/>
    <w:rsid w:val="009D505B"/>
    <w:rsid w:val="009D639E"/>
    <w:rsid w:val="009D6528"/>
    <w:rsid w:val="009D7F22"/>
    <w:rsid w:val="009E16AD"/>
    <w:rsid w:val="009E3F29"/>
    <w:rsid w:val="009E69A4"/>
    <w:rsid w:val="009E6B63"/>
    <w:rsid w:val="009E7A49"/>
    <w:rsid w:val="009F478E"/>
    <w:rsid w:val="009F5653"/>
    <w:rsid w:val="00A03C6D"/>
    <w:rsid w:val="00A0526C"/>
    <w:rsid w:val="00A05BB1"/>
    <w:rsid w:val="00A06224"/>
    <w:rsid w:val="00A07739"/>
    <w:rsid w:val="00A10DC8"/>
    <w:rsid w:val="00A126F5"/>
    <w:rsid w:val="00A15929"/>
    <w:rsid w:val="00A169F2"/>
    <w:rsid w:val="00A21857"/>
    <w:rsid w:val="00A221F1"/>
    <w:rsid w:val="00A2343F"/>
    <w:rsid w:val="00A23BAB"/>
    <w:rsid w:val="00A24BBA"/>
    <w:rsid w:val="00A2514B"/>
    <w:rsid w:val="00A26A2D"/>
    <w:rsid w:val="00A33D3D"/>
    <w:rsid w:val="00A344F1"/>
    <w:rsid w:val="00A35ADC"/>
    <w:rsid w:val="00A42CF8"/>
    <w:rsid w:val="00A42FAF"/>
    <w:rsid w:val="00A43ED5"/>
    <w:rsid w:val="00A5099B"/>
    <w:rsid w:val="00A606DA"/>
    <w:rsid w:val="00A60C1E"/>
    <w:rsid w:val="00A65178"/>
    <w:rsid w:val="00A662C0"/>
    <w:rsid w:val="00A672D4"/>
    <w:rsid w:val="00A75D3D"/>
    <w:rsid w:val="00A81432"/>
    <w:rsid w:val="00A8319D"/>
    <w:rsid w:val="00A85575"/>
    <w:rsid w:val="00A87883"/>
    <w:rsid w:val="00A905BC"/>
    <w:rsid w:val="00A91430"/>
    <w:rsid w:val="00A91EFA"/>
    <w:rsid w:val="00A92FBC"/>
    <w:rsid w:val="00A974F4"/>
    <w:rsid w:val="00AA00A5"/>
    <w:rsid w:val="00AA4C50"/>
    <w:rsid w:val="00AA5D05"/>
    <w:rsid w:val="00AA6CC0"/>
    <w:rsid w:val="00AB2D6B"/>
    <w:rsid w:val="00AB2DC2"/>
    <w:rsid w:val="00AB5BBB"/>
    <w:rsid w:val="00AB633D"/>
    <w:rsid w:val="00AC182F"/>
    <w:rsid w:val="00AC354A"/>
    <w:rsid w:val="00AC707C"/>
    <w:rsid w:val="00AD0A49"/>
    <w:rsid w:val="00AD327A"/>
    <w:rsid w:val="00AD411F"/>
    <w:rsid w:val="00AD473C"/>
    <w:rsid w:val="00AD5089"/>
    <w:rsid w:val="00AD7FF7"/>
    <w:rsid w:val="00AE6904"/>
    <w:rsid w:val="00AE7269"/>
    <w:rsid w:val="00AE7FFC"/>
    <w:rsid w:val="00AF1305"/>
    <w:rsid w:val="00AF2286"/>
    <w:rsid w:val="00B01C0A"/>
    <w:rsid w:val="00B022C7"/>
    <w:rsid w:val="00B03F2E"/>
    <w:rsid w:val="00B052AA"/>
    <w:rsid w:val="00B10AB8"/>
    <w:rsid w:val="00B12DA7"/>
    <w:rsid w:val="00B1316D"/>
    <w:rsid w:val="00B1423B"/>
    <w:rsid w:val="00B17C1B"/>
    <w:rsid w:val="00B228C6"/>
    <w:rsid w:val="00B238E2"/>
    <w:rsid w:val="00B2395C"/>
    <w:rsid w:val="00B2546B"/>
    <w:rsid w:val="00B27278"/>
    <w:rsid w:val="00B315D5"/>
    <w:rsid w:val="00B37274"/>
    <w:rsid w:val="00B42D68"/>
    <w:rsid w:val="00B5358E"/>
    <w:rsid w:val="00B54593"/>
    <w:rsid w:val="00B54A02"/>
    <w:rsid w:val="00B55D1F"/>
    <w:rsid w:val="00B5632A"/>
    <w:rsid w:val="00B60028"/>
    <w:rsid w:val="00B6283E"/>
    <w:rsid w:val="00B63EB3"/>
    <w:rsid w:val="00B64C90"/>
    <w:rsid w:val="00B65609"/>
    <w:rsid w:val="00B66E7A"/>
    <w:rsid w:val="00B83BE9"/>
    <w:rsid w:val="00B84DC3"/>
    <w:rsid w:val="00B93B23"/>
    <w:rsid w:val="00BA11F1"/>
    <w:rsid w:val="00BA1662"/>
    <w:rsid w:val="00BA4B2E"/>
    <w:rsid w:val="00BB2A90"/>
    <w:rsid w:val="00BC12F3"/>
    <w:rsid w:val="00BC1484"/>
    <w:rsid w:val="00BC1B01"/>
    <w:rsid w:val="00BC2B02"/>
    <w:rsid w:val="00BC373D"/>
    <w:rsid w:val="00BC6A80"/>
    <w:rsid w:val="00BD044B"/>
    <w:rsid w:val="00BD225F"/>
    <w:rsid w:val="00BD28E9"/>
    <w:rsid w:val="00BD4924"/>
    <w:rsid w:val="00BD60E0"/>
    <w:rsid w:val="00BE07FA"/>
    <w:rsid w:val="00BE0978"/>
    <w:rsid w:val="00BE0FCC"/>
    <w:rsid w:val="00BE1200"/>
    <w:rsid w:val="00BE5059"/>
    <w:rsid w:val="00BE5266"/>
    <w:rsid w:val="00BF21FD"/>
    <w:rsid w:val="00BF28DF"/>
    <w:rsid w:val="00BF2F08"/>
    <w:rsid w:val="00BF340D"/>
    <w:rsid w:val="00BF4234"/>
    <w:rsid w:val="00BF4E93"/>
    <w:rsid w:val="00BF63FD"/>
    <w:rsid w:val="00BF692E"/>
    <w:rsid w:val="00BF6D6C"/>
    <w:rsid w:val="00C025D5"/>
    <w:rsid w:val="00C03B41"/>
    <w:rsid w:val="00C10F81"/>
    <w:rsid w:val="00C1165F"/>
    <w:rsid w:val="00C1349C"/>
    <w:rsid w:val="00C207BC"/>
    <w:rsid w:val="00C20934"/>
    <w:rsid w:val="00C21249"/>
    <w:rsid w:val="00C23AF0"/>
    <w:rsid w:val="00C25355"/>
    <w:rsid w:val="00C271AA"/>
    <w:rsid w:val="00C32322"/>
    <w:rsid w:val="00C357C4"/>
    <w:rsid w:val="00C40B70"/>
    <w:rsid w:val="00C45906"/>
    <w:rsid w:val="00C45EED"/>
    <w:rsid w:val="00C46ABE"/>
    <w:rsid w:val="00C55ECA"/>
    <w:rsid w:val="00C628AE"/>
    <w:rsid w:val="00C62A20"/>
    <w:rsid w:val="00C63F39"/>
    <w:rsid w:val="00C712CF"/>
    <w:rsid w:val="00C728C9"/>
    <w:rsid w:val="00C72DA3"/>
    <w:rsid w:val="00C72DE5"/>
    <w:rsid w:val="00C77221"/>
    <w:rsid w:val="00C8054B"/>
    <w:rsid w:val="00C80B30"/>
    <w:rsid w:val="00C80DBD"/>
    <w:rsid w:val="00C82DFD"/>
    <w:rsid w:val="00C8333C"/>
    <w:rsid w:val="00C84C19"/>
    <w:rsid w:val="00C914C1"/>
    <w:rsid w:val="00C91D11"/>
    <w:rsid w:val="00C94920"/>
    <w:rsid w:val="00CA19FE"/>
    <w:rsid w:val="00CA3CC6"/>
    <w:rsid w:val="00CB160B"/>
    <w:rsid w:val="00CB26C1"/>
    <w:rsid w:val="00CB2A24"/>
    <w:rsid w:val="00CC183C"/>
    <w:rsid w:val="00CC475A"/>
    <w:rsid w:val="00CC79DD"/>
    <w:rsid w:val="00CC7C5F"/>
    <w:rsid w:val="00CD0309"/>
    <w:rsid w:val="00CD0D4C"/>
    <w:rsid w:val="00CD326A"/>
    <w:rsid w:val="00CD428D"/>
    <w:rsid w:val="00CD7EA7"/>
    <w:rsid w:val="00CE0D3C"/>
    <w:rsid w:val="00CE154F"/>
    <w:rsid w:val="00CE164F"/>
    <w:rsid w:val="00CE35B0"/>
    <w:rsid w:val="00CE40A8"/>
    <w:rsid w:val="00CE5041"/>
    <w:rsid w:val="00CE597F"/>
    <w:rsid w:val="00CE7E67"/>
    <w:rsid w:val="00CF1998"/>
    <w:rsid w:val="00CF2352"/>
    <w:rsid w:val="00CF7C16"/>
    <w:rsid w:val="00D01738"/>
    <w:rsid w:val="00D02147"/>
    <w:rsid w:val="00D05FAB"/>
    <w:rsid w:val="00D0624D"/>
    <w:rsid w:val="00D1522F"/>
    <w:rsid w:val="00D163F4"/>
    <w:rsid w:val="00D17B3E"/>
    <w:rsid w:val="00D23EB7"/>
    <w:rsid w:val="00D23EF4"/>
    <w:rsid w:val="00D243C6"/>
    <w:rsid w:val="00D31B7B"/>
    <w:rsid w:val="00D36257"/>
    <w:rsid w:val="00D42194"/>
    <w:rsid w:val="00D4588A"/>
    <w:rsid w:val="00D473CA"/>
    <w:rsid w:val="00D50A10"/>
    <w:rsid w:val="00D5150E"/>
    <w:rsid w:val="00D517CC"/>
    <w:rsid w:val="00D52951"/>
    <w:rsid w:val="00D53BA0"/>
    <w:rsid w:val="00D554D9"/>
    <w:rsid w:val="00D616AB"/>
    <w:rsid w:val="00D670DC"/>
    <w:rsid w:val="00D71FD7"/>
    <w:rsid w:val="00D736CE"/>
    <w:rsid w:val="00D7480D"/>
    <w:rsid w:val="00D81B8A"/>
    <w:rsid w:val="00D82636"/>
    <w:rsid w:val="00D82D6C"/>
    <w:rsid w:val="00D86CFF"/>
    <w:rsid w:val="00D95196"/>
    <w:rsid w:val="00D955F5"/>
    <w:rsid w:val="00D97CC0"/>
    <w:rsid w:val="00DA0B4D"/>
    <w:rsid w:val="00DA1111"/>
    <w:rsid w:val="00DA2ABC"/>
    <w:rsid w:val="00DA3AB6"/>
    <w:rsid w:val="00DA50F2"/>
    <w:rsid w:val="00DA7886"/>
    <w:rsid w:val="00DB1947"/>
    <w:rsid w:val="00DB3B5B"/>
    <w:rsid w:val="00DB4084"/>
    <w:rsid w:val="00DB4E0D"/>
    <w:rsid w:val="00DC48E8"/>
    <w:rsid w:val="00DC56EE"/>
    <w:rsid w:val="00DC5ACD"/>
    <w:rsid w:val="00DC64EE"/>
    <w:rsid w:val="00DD230D"/>
    <w:rsid w:val="00DD25C9"/>
    <w:rsid w:val="00DD5338"/>
    <w:rsid w:val="00DD7F45"/>
    <w:rsid w:val="00DE00D1"/>
    <w:rsid w:val="00DE342F"/>
    <w:rsid w:val="00DE6592"/>
    <w:rsid w:val="00DF133A"/>
    <w:rsid w:val="00DF2A29"/>
    <w:rsid w:val="00DF4C2B"/>
    <w:rsid w:val="00DF5439"/>
    <w:rsid w:val="00DF639B"/>
    <w:rsid w:val="00DF7032"/>
    <w:rsid w:val="00E02254"/>
    <w:rsid w:val="00E12270"/>
    <w:rsid w:val="00E174F1"/>
    <w:rsid w:val="00E1784C"/>
    <w:rsid w:val="00E211C7"/>
    <w:rsid w:val="00E25F9A"/>
    <w:rsid w:val="00E3202E"/>
    <w:rsid w:val="00E3538E"/>
    <w:rsid w:val="00E4389F"/>
    <w:rsid w:val="00E43A2B"/>
    <w:rsid w:val="00E50BA8"/>
    <w:rsid w:val="00E528B6"/>
    <w:rsid w:val="00E55C48"/>
    <w:rsid w:val="00E570AC"/>
    <w:rsid w:val="00E577F2"/>
    <w:rsid w:val="00E6193B"/>
    <w:rsid w:val="00E64226"/>
    <w:rsid w:val="00E710AE"/>
    <w:rsid w:val="00E71C5E"/>
    <w:rsid w:val="00E736B3"/>
    <w:rsid w:val="00E8008D"/>
    <w:rsid w:val="00E800DC"/>
    <w:rsid w:val="00E811AA"/>
    <w:rsid w:val="00E812E8"/>
    <w:rsid w:val="00E86A8A"/>
    <w:rsid w:val="00E900D3"/>
    <w:rsid w:val="00E92DDE"/>
    <w:rsid w:val="00E95C89"/>
    <w:rsid w:val="00E97B5B"/>
    <w:rsid w:val="00EA1226"/>
    <w:rsid w:val="00EA2672"/>
    <w:rsid w:val="00EA2EE8"/>
    <w:rsid w:val="00EA3C7A"/>
    <w:rsid w:val="00EA7022"/>
    <w:rsid w:val="00EA7667"/>
    <w:rsid w:val="00EB0D9E"/>
    <w:rsid w:val="00EB1B94"/>
    <w:rsid w:val="00EB2D8A"/>
    <w:rsid w:val="00EB38E1"/>
    <w:rsid w:val="00EC0D3E"/>
    <w:rsid w:val="00EC34C5"/>
    <w:rsid w:val="00EC4DF0"/>
    <w:rsid w:val="00EC704A"/>
    <w:rsid w:val="00ED0454"/>
    <w:rsid w:val="00ED7772"/>
    <w:rsid w:val="00ED79FF"/>
    <w:rsid w:val="00ED7FCB"/>
    <w:rsid w:val="00EE0211"/>
    <w:rsid w:val="00EE08E0"/>
    <w:rsid w:val="00EF21C8"/>
    <w:rsid w:val="00F0076E"/>
    <w:rsid w:val="00F10021"/>
    <w:rsid w:val="00F121F9"/>
    <w:rsid w:val="00F129E0"/>
    <w:rsid w:val="00F136BE"/>
    <w:rsid w:val="00F167A3"/>
    <w:rsid w:val="00F17464"/>
    <w:rsid w:val="00F17727"/>
    <w:rsid w:val="00F23044"/>
    <w:rsid w:val="00F343ED"/>
    <w:rsid w:val="00F413D6"/>
    <w:rsid w:val="00F50637"/>
    <w:rsid w:val="00F52AD6"/>
    <w:rsid w:val="00F5750F"/>
    <w:rsid w:val="00F57946"/>
    <w:rsid w:val="00F603A1"/>
    <w:rsid w:val="00F61F76"/>
    <w:rsid w:val="00F62372"/>
    <w:rsid w:val="00F635DC"/>
    <w:rsid w:val="00F63C2A"/>
    <w:rsid w:val="00F659D6"/>
    <w:rsid w:val="00F6634F"/>
    <w:rsid w:val="00F670AB"/>
    <w:rsid w:val="00F700F7"/>
    <w:rsid w:val="00F70652"/>
    <w:rsid w:val="00F75993"/>
    <w:rsid w:val="00F75D00"/>
    <w:rsid w:val="00F75F95"/>
    <w:rsid w:val="00F76A5B"/>
    <w:rsid w:val="00F77BF8"/>
    <w:rsid w:val="00F80B02"/>
    <w:rsid w:val="00F80B48"/>
    <w:rsid w:val="00F84AEA"/>
    <w:rsid w:val="00F861BA"/>
    <w:rsid w:val="00F863E4"/>
    <w:rsid w:val="00F9207A"/>
    <w:rsid w:val="00F92B24"/>
    <w:rsid w:val="00F92E04"/>
    <w:rsid w:val="00F931A0"/>
    <w:rsid w:val="00F943BF"/>
    <w:rsid w:val="00F94D59"/>
    <w:rsid w:val="00F9654A"/>
    <w:rsid w:val="00F966FF"/>
    <w:rsid w:val="00F96871"/>
    <w:rsid w:val="00FA14FD"/>
    <w:rsid w:val="00FA46A2"/>
    <w:rsid w:val="00FA5A1B"/>
    <w:rsid w:val="00FB0A23"/>
    <w:rsid w:val="00FB2B5E"/>
    <w:rsid w:val="00FB2FD4"/>
    <w:rsid w:val="00FC1A4E"/>
    <w:rsid w:val="00FC253E"/>
    <w:rsid w:val="00FC2A52"/>
    <w:rsid w:val="00FC7BA9"/>
    <w:rsid w:val="00FD1BEF"/>
    <w:rsid w:val="00FD6D24"/>
    <w:rsid w:val="00FE183B"/>
    <w:rsid w:val="00FE2BA8"/>
    <w:rsid w:val="00FE5893"/>
    <w:rsid w:val="00FE6BE9"/>
    <w:rsid w:val="00FE7D4B"/>
    <w:rsid w:val="00FE7FEB"/>
    <w:rsid w:val="00FF03DC"/>
    <w:rsid w:val="00FF11FD"/>
    <w:rsid w:val="00FF1C07"/>
    <w:rsid w:val="00FF5D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DaunPenh"/>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B48"/>
    <w:pPr>
      <w:spacing w:after="200" w:line="288" w:lineRule="auto"/>
    </w:pPr>
    <w:rPr>
      <w:sz w:val="21"/>
      <w:szCs w:val="21"/>
      <w:lang w:val="en-US" w:eastAsia="en-US" w:bidi="km-KH"/>
    </w:rPr>
  </w:style>
  <w:style w:type="paragraph" w:styleId="Heading1">
    <w:name w:val="heading 1"/>
    <w:basedOn w:val="Normal"/>
    <w:next w:val="Normal"/>
    <w:link w:val="Heading1Char"/>
    <w:qFormat/>
    <w:rsid w:val="00F80B48"/>
    <w:pPr>
      <w:keepNext/>
      <w:keepLines/>
      <w:spacing w:before="360" w:after="40" w:line="240" w:lineRule="auto"/>
      <w:outlineLvl w:val="0"/>
    </w:pPr>
    <w:rPr>
      <w:rFonts w:ascii="Calibri Light" w:eastAsia="SimSun" w:hAnsi="Calibri Light" w:cs="Times New Roman"/>
      <w:color w:val="538135"/>
      <w:sz w:val="40"/>
      <w:szCs w:val="40"/>
    </w:rPr>
  </w:style>
  <w:style w:type="paragraph" w:styleId="Heading2">
    <w:name w:val="heading 2"/>
    <w:basedOn w:val="Normal"/>
    <w:next w:val="Normal"/>
    <w:link w:val="Heading2Char"/>
    <w:unhideWhenUsed/>
    <w:qFormat/>
    <w:rsid w:val="00F80B48"/>
    <w:pPr>
      <w:keepNext/>
      <w:keepLines/>
      <w:spacing w:before="80" w:after="0" w:line="240" w:lineRule="auto"/>
      <w:outlineLvl w:val="1"/>
    </w:pPr>
    <w:rPr>
      <w:rFonts w:ascii="Calibri Light" w:eastAsia="SimSun" w:hAnsi="Calibri Light" w:cs="Times New Roman"/>
      <w:color w:val="538135"/>
      <w:sz w:val="28"/>
      <w:szCs w:val="28"/>
    </w:rPr>
  </w:style>
  <w:style w:type="paragraph" w:styleId="Heading3">
    <w:name w:val="heading 3"/>
    <w:basedOn w:val="Normal"/>
    <w:next w:val="Normal"/>
    <w:link w:val="Heading3Char"/>
    <w:unhideWhenUsed/>
    <w:qFormat/>
    <w:rsid w:val="00F80B48"/>
    <w:pPr>
      <w:keepNext/>
      <w:keepLines/>
      <w:spacing w:before="80" w:after="0" w:line="240" w:lineRule="auto"/>
      <w:outlineLvl w:val="2"/>
    </w:pPr>
    <w:rPr>
      <w:rFonts w:ascii="Calibri Light" w:eastAsia="SimSun" w:hAnsi="Calibri Light" w:cs="Times New Roman"/>
      <w:color w:val="538135"/>
      <w:sz w:val="24"/>
      <w:szCs w:val="24"/>
    </w:rPr>
  </w:style>
  <w:style w:type="paragraph" w:styleId="Heading4">
    <w:name w:val="heading 4"/>
    <w:basedOn w:val="Normal"/>
    <w:next w:val="Normal"/>
    <w:link w:val="Heading4Char"/>
    <w:uiPriority w:val="9"/>
    <w:unhideWhenUsed/>
    <w:qFormat/>
    <w:rsid w:val="00F80B48"/>
    <w:pPr>
      <w:keepNext/>
      <w:keepLines/>
      <w:spacing w:before="80" w:after="0"/>
      <w:outlineLvl w:val="3"/>
    </w:pPr>
    <w:rPr>
      <w:rFonts w:ascii="Calibri Light" w:eastAsia="SimSun" w:hAnsi="Calibri Light" w:cs="Times New Roman"/>
      <w:color w:val="70AD47"/>
      <w:sz w:val="22"/>
      <w:szCs w:val="22"/>
    </w:rPr>
  </w:style>
  <w:style w:type="paragraph" w:styleId="Heading5">
    <w:name w:val="heading 5"/>
    <w:basedOn w:val="Normal"/>
    <w:next w:val="Normal"/>
    <w:link w:val="Heading5Char"/>
    <w:uiPriority w:val="9"/>
    <w:unhideWhenUsed/>
    <w:qFormat/>
    <w:rsid w:val="00F80B48"/>
    <w:pPr>
      <w:keepNext/>
      <w:keepLines/>
      <w:spacing w:before="40" w:after="0"/>
      <w:outlineLvl w:val="4"/>
    </w:pPr>
    <w:rPr>
      <w:rFonts w:ascii="Calibri Light" w:eastAsia="SimSun" w:hAnsi="Calibri Light" w:cs="Times New Roman"/>
      <w:i/>
      <w:iCs/>
      <w:color w:val="70AD47"/>
      <w:sz w:val="22"/>
      <w:szCs w:val="22"/>
    </w:rPr>
  </w:style>
  <w:style w:type="paragraph" w:styleId="Heading6">
    <w:name w:val="heading 6"/>
    <w:basedOn w:val="Normal"/>
    <w:next w:val="Normal"/>
    <w:link w:val="Heading6Char"/>
    <w:uiPriority w:val="9"/>
    <w:semiHidden/>
    <w:unhideWhenUsed/>
    <w:qFormat/>
    <w:rsid w:val="00F80B48"/>
    <w:pPr>
      <w:keepNext/>
      <w:keepLines/>
      <w:spacing w:before="40" w:after="0"/>
      <w:outlineLvl w:val="5"/>
    </w:pPr>
    <w:rPr>
      <w:rFonts w:ascii="Calibri Light" w:eastAsia="SimSun" w:hAnsi="Calibri Light" w:cs="Times New Roman"/>
      <w:color w:val="70AD47"/>
    </w:rPr>
  </w:style>
  <w:style w:type="paragraph" w:styleId="Heading7">
    <w:name w:val="heading 7"/>
    <w:basedOn w:val="Normal"/>
    <w:next w:val="Normal"/>
    <w:link w:val="Heading7Char"/>
    <w:uiPriority w:val="9"/>
    <w:semiHidden/>
    <w:unhideWhenUsed/>
    <w:qFormat/>
    <w:rsid w:val="00F80B48"/>
    <w:pPr>
      <w:keepNext/>
      <w:keepLines/>
      <w:spacing w:before="40" w:after="0"/>
      <w:outlineLvl w:val="6"/>
    </w:pPr>
    <w:rPr>
      <w:rFonts w:ascii="Calibri Light" w:eastAsia="SimSun" w:hAnsi="Calibri Light" w:cs="Times New Roman"/>
      <w:b/>
      <w:bCs/>
      <w:color w:val="70AD47"/>
    </w:rPr>
  </w:style>
  <w:style w:type="paragraph" w:styleId="Heading8">
    <w:name w:val="heading 8"/>
    <w:basedOn w:val="Normal"/>
    <w:next w:val="Normal"/>
    <w:link w:val="Heading8Char"/>
    <w:uiPriority w:val="9"/>
    <w:semiHidden/>
    <w:unhideWhenUsed/>
    <w:qFormat/>
    <w:rsid w:val="00F80B48"/>
    <w:pPr>
      <w:keepNext/>
      <w:keepLines/>
      <w:spacing w:before="40" w:after="0"/>
      <w:outlineLvl w:val="7"/>
    </w:pPr>
    <w:rPr>
      <w:rFonts w:ascii="Calibri Light" w:eastAsia="SimSun" w:hAnsi="Calibri Light" w:cs="Times New Roman"/>
      <w:b/>
      <w:bCs/>
      <w:i/>
      <w:iCs/>
      <w:color w:val="70AD47"/>
      <w:sz w:val="20"/>
      <w:szCs w:val="20"/>
    </w:rPr>
  </w:style>
  <w:style w:type="paragraph" w:styleId="Heading9">
    <w:name w:val="heading 9"/>
    <w:basedOn w:val="Normal"/>
    <w:next w:val="Normal"/>
    <w:link w:val="Heading9Char"/>
    <w:uiPriority w:val="9"/>
    <w:semiHidden/>
    <w:unhideWhenUsed/>
    <w:qFormat/>
    <w:rsid w:val="00F80B48"/>
    <w:pPr>
      <w:keepNext/>
      <w:keepLines/>
      <w:spacing w:before="40" w:after="0"/>
      <w:outlineLvl w:val="8"/>
    </w:pPr>
    <w:rPr>
      <w:rFonts w:ascii="Calibri Light" w:eastAsia="SimSun" w:hAnsi="Calibri Light" w:cs="Times New Roman"/>
      <w:i/>
      <w:iCs/>
      <w:color w:val="70AD47"/>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3CFF"/>
    <w:pPr>
      <w:ind w:left="720"/>
      <w:contextualSpacing/>
    </w:pPr>
    <w:rPr>
      <w:szCs w:val="34"/>
    </w:rPr>
  </w:style>
  <w:style w:type="character" w:customStyle="1" w:styleId="Heading1Char">
    <w:name w:val="Heading 1 Char"/>
    <w:link w:val="Heading1"/>
    <w:rsid w:val="00F80B48"/>
    <w:rPr>
      <w:rFonts w:ascii="Calibri Light" w:eastAsia="SimSun" w:hAnsi="Calibri Light" w:cs="Times New Roman"/>
      <w:color w:val="538135"/>
      <w:sz w:val="40"/>
      <w:szCs w:val="40"/>
    </w:rPr>
  </w:style>
  <w:style w:type="paragraph" w:styleId="TOCHeading">
    <w:name w:val="TOC Heading"/>
    <w:basedOn w:val="Heading1"/>
    <w:next w:val="Normal"/>
    <w:uiPriority w:val="39"/>
    <w:unhideWhenUsed/>
    <w:qFormat/>
    <w:rsid w:val="00F80B48"/>
    <w:pPr>
      <w:outlineLvl w:val="9"/>
    </w:pPr>
  </w:style>
  <w:style w:type="paragraph" w:styleId="TOC2">
    <w:name w:val="toc 2"/>
    <w:basedOn w:val="Normal"/>
    <w:next w:val="Normal"/>
    <w:autoRedefine/>
    <w:uiPriority w:val="39"/>
    <w:unhideWhenUsed/>
    <w:qFormat/>
    <w:rsid w:val="008C3CFF"/>
    <w:pPr>
      <w:spacing w:after="100"/>
      <w:ind w:left="220"/>
    </w:pPr>
    <w:rPr>
      <w:rFonts w:cs="Times New Roman"/>
    </w:rPr>
  </w:style>
  <w:style w:type="paragraph" w:styleId="TOC1">
    <w:name w:val="toc 1"/>
    <w:basedOn w:val="Normal"/>
    <w:next w:val="Normal"/>
    <w:autoRedefine/>
    <w:uiPriority w:val="39"/>
    <w:unhideWhenUsed/>
    <w:qFormat/>
    <w:rsid w:val="005E2744"/>
    <w:pPr>
      <w:tabs>
        <w:tab w:val="left" w:pos="426"/>
        <w:tab w:val="right" w:leader="dot" w:pos="9019"/>
      </w:tabs>
      <w:spacing w:after="100"/>
    </w:pPr>
    <w:rPr>
      <w:rFonts w:ascii="Myriad Pro" w:hAnsi="Myriad Pro" w:cs="Times New Roman"/>
      <w:bCs/>
      <w:noProof/>
      <w:sz w:val="22"/>
      <w:szCs w:val="22"/>
    </w:rPr>
  </w:style>
  <w:style w:type="paragraph" w:styleId="TOC3">
    <w:name w:val="toc 3"/>
    <w:basedOn w:val="Normal"/>
    <w:next w:val="Normal"/>
    <w:autoRedefine/>
    <w:uiPriority w:val="39"/>
    <w:unhideWhenUsed/>
    <w:qFormat/>
    <w:rsid w:val="008C3CFF"/>
    <w:pPr>
      <w:spacing w:after="100"/>
      <w:ind w:left="440"/>
    </w:pPr>
    <w:rPr>
      <w:rFonts w:cs="Times New Roman"/>
    </w:rPr>
  </w:style>
  <w:style w:type="character" w:styleId="Hyperlink">
    <w:name w:val="Hyperlink"/>
    <w:uiPriority w:val="99"/>
    <w:unhideWhenUsed/>
    <w:rsid w:val="008C3CFF"/>
    <w:rPr>
      <w:color w:val="0563C1"/>
      <w:u w:val="single"/>
    </w:rPr>
  </w:style>
  <w:style w:type="paragraph" w:customStyle="1" w:styleId="Default">
    <w:name w:val="Default"/>
    <w:rsid w:val="003E0F45"/>
    <w:pPr>
      <w:autoSpaceDE w:val="0"/>
      <w:autoSpaceDN w:val="0"/>
      <w:adjustRightInd w:val="0"/>
      <w:spacing w:after="200" w:line="288" w:lineRule="auto"/>
    </w:pPr>
    <w:rPr>
      <w:rFonts w:ascii="Arial" w:hAnsi="Arial" w:cs="Arial"/>
      <w:color w:val="000000"/>
      <w:sz w:val="24"/>
      <w:szCs w:val="24"/>
      <w:lang w:val="en-US" w:eastAsia="en-US" w:bidi="km-KH"/>
    </w:rPr>
  </w:style>
  <w:style w:type="table" w:styleId="TableGrid">
    <w:name w:val="Table Grid"/>
    <w:basedOn w:val="TableNormal"/>
    <w:uiPriority w:val="59"/>
    <w:rsid w:val="00301D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80B48"/>
    <w:pPr>
      <w:spacing w:line="240" w:lineRule="auto"/>
    </w:pPr>
    <w:rPr>
      <w:b/>
      <w:bCs/>
      <w:smallCaps/>
      <w:color w:val="595959"/>
    </w:rPr>
  </w:style>
  <w:style w:type="paragraph" w:styleId="BalloonText">
    <w:name w:val="Balloon Text"/>
    <w:basedOn w:val="Normal"/>
    <w:link w:val="BalloonTextChar"/>
    <w:uiPriority w:val="99"/>
    <w:unhideWhenUsed/>
    <w:rsid w:val="004A0B49"/>
    <w:pPr>
      <w:spacing w:after="0" w:line="240" w:lineRule="auto"/>
    </w:pPr>
    <w:rPr>
      <w:rFonts w:ascii="Segoe UI" w:hAnsi="Segoe UI" w:cs="Segoe UI"/>
      <w:sz w:val="18"/>
      <w:szCs w:val="18"/>
    </w:rPr>
  </w:style>
  <w:style w:type="character" w:customStyle="1" w:styleId="BalloonTextChar">
    <w:name w:val="Balloon Text Char"/>
    <w:link w:val="BalloonText"/>
    <w:uiPriority w:val="99"/>
    <w:rsid w:val="004A0B49"/>
    <w:rPr>
      <w:rFonts w:ascii="Segoe UI" w:hAnsi="Segoe UI" w:cs="Segoe UI"/>
      <w:sz w:val="18"/>
      <w:szCs w:val="18"/>
    </w:rPr>
  </w:style>
  <w:style w:type="character" w:styleId="CommentReference">
    <w:name w:val="annotation reference"/>
    <w:uiPriority w:val="99"/>
    <w:semiHidden/>
    <w:unhideWhenUsed/>
    <w:rsid w:val="00E812E8"/>
    <w:rPr>
      <w:sz w:val="16"/>
      <w:szCs w:val="16"/>
    </w:rPr>
  </w:style>
  <w:style w:type="paragraph" w:styleId="CommentText">
    <w:name w:val="annotation text"/>
    <w:basedOn w:val="Normal"/>
    <w:link w:val="CommentTextChar"/>
    <w:uiPriority w:val="99"/>
    <w:unhideWhenUsed/>
    <w:rsid w:val="00E812E8"/>
    <w:pPr>
      <w:spacing w:line="240" w:lineRule="auto"/>
    </w:pPr>
    <w:rPr>
      <w:sz w:val="20"/>
      <w:szCs w:val="20"/>
    </w:rPr>
  </w:style>
  <w:style w:type="character" w:customStyle="1" w:styleId="CommentTextChar">
    <w:name w:val="Comment Text Char"/>
    <w:link w:val="CommentText"/>
    <w:uiPriority w:val="99"/>
    <w:rsid w:val="00E812E8"/>
    <w:rPr>
      <w:sz w:val="20"/>
      <w:szCs w:val="20"/>
    </w:rPr>
  </w:style>
  <w:style w:type="paragraph" w:styleId="CommentSubject">
    <w:name w:val="annotation subject"/>
    <w:basedOn w:val="CommentText"/>
    <w:next w:val="CommentText"/>
    <w:link w:val="CommentSubjectChar"/>
    <w:uiPriority w:val="99"/>
    <w:semiHidden/>
    <w:unhideWhenUsed/>
    <w:rsid w:val="00E812E8"/>
    <w:rPr>
      <w:b/>
      <w:bCs/>
    </w:rPr>
  </w:style>
  <w:style w:type="character" w:customStyle="1" w:styleId="CommentSubjectChar">
    <w:name w:val="Comment Subject Char"/>
    <w:link w:val="CommentSubject"/>
    <w:uiPriority w:val="99"/>
    <w:semiHidden/>
    <w:rsid w:val="00E812E8"/>
    <w:rPr>
      <w:b/>
      <w:bCs/>
      <w:sz w:val="20"/>
      <w:szCs w:val="20"/>
    </w:rPr>
  </w:style>
  <w:style w:type="paragraph" w:styleId="Revision">
    <w:name w:val="Revision"/>
    <w:hidden/>
    <w:uiPriority w:val="99"/>
    <w:semiHidden/>
    <w:rsid w:val="00E92DDE"/>
    <w:pPr>
      <w:spacing w:after="200" w:line="288" w:lineRule="auto"/>
    </w:pPr>
    <w:rPr>
      <w:sz w:val="22"/>
      <w:szCs w:val="22"/>
      <w:lang w:val="en-US" w:eastAsia="en-US"/>
    </w:rPr>
  </w:style>
  <w:style w:type="paragraph" w:styleId="Header">
    <w:name w:val="header"/>
    <w:basedOn w:val="Normal"/>
    <w:link w:val="HeaderChar"/>
    <w:uiPriority w:val="99"/>
    <w:unhideWhenUsed/>
    <w:rsid w:val="00976A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6ADA"/>
  </w:style>
  <w:style w:type="paragraph" w:styleId="Footer">
    <w:name w:val="footer"/>
    <w:basedOn w:val="Normal"/>
    <w:link w:val="FooterChar"/>
    <w:uiPriority w:val="99"/>
    <w:unhideWhenUsed/>
    <w:rsid w:val="00976A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6ADA"/>
  </w:style>
  <w:style w:type="paragraph" w:styleId="NormalWeb">
    <w:name w:val="Normal (Web)"/>
    <w:basedOn w:val="Normal"/>
    <w:uiPriority w:val="99"/>
    <w:unhideWhenUsed/>
    <w:rsid w:val="00976ADA"/>
    <w:pPr>
      <w:spacing w:before="100" w:beforeAutospacing="1" w:after="100" w:afterAutospacing="1" w:line="240" w:lineRule="auto"/>
    </w:pPr>
    <w:rPr>
      <w:rFonts w:ascii="Times New Roman" w:hAnsi="Times New Roman" w:cs="Times New Roman"/>
      <w:sz w:val="24"/>
      <w:szCs w:val="24"/>
    </w:rPr>
  </w:style>
  <w:style w:type="character" w:customStyle="1" w:styleId="Heading2Char">
    <w:name w:val="Heading 2 Char"/>
    <w:link w:val="Heading2"/>
    <w:rsid w:val="00F80B48"/>
    <w:rPr>
      <w:rFonts w:ascii="Calibri Light" w:eastAsia="SimSun" w:hAnsi="Calibri Light" w:cs="Times New Roman"/>
      <w:color w:val="538135"/>
      <w:sz w:val="28"/>
      <w:szCs w:val="28"/>
    </w:rPr>
  </w:style>
  <w:style w:type="paragraph" w:styleId="TableofFigures">
    <w:name w:val="table of figures"/>
    <w:aliases w:val="List of Tables"/>
    <w:basedOn w:val="Normal"/>
    <w:next w:val="Normal"/>
    <w:uiPriority w:val="99"/>
    <w:unhideWhenUsed/>
    <w:rsid w:val="00DE342F"/>
    <w:pPr>
      <w:spacing w:after="0"/>
    </w:pPr>
    <w:rPr>
      <w:rFonts w:ascii="Myriad Pro" w:hAnsi="Myriad Pro"/>
      <w:sz w:val="20"/>
    </w:rPr>
  </w:style>
  <w:style w:type="character" w:styleId="Strong">
    <w:name w:val="Strong"/>
    <w:qFormat/>
    <w:rsid w:val="00F80B48"/>
    <w:rPr>
      <w:b/>
      <w:bCs/>
    </w:rPr>
  </w:style>
  <w:style w:type="paragraph" w:styleId="FootnoteText">
    <w:name w:val="footnote text"/>
    <w:basedOn w:val="Normal"/>
    <w:link w:val="FootnoteTextChar"/>
    <w:rsid w:val="00910661"/>
    <w:pPr>
      <w:spacing w:after="0" w:line="240" w:lineRule="auto"/>
    </w:pPr>
    <w:rPr>
      <w:rFonts w:cs="Times New Roman"/>
      <w:sz w:val="20"/>
      <w:szCs w:val="20"/>
    </w:rPr>
  </w:style>
  <w:style w:type="character" w:customStyle="1" w:styleId="FootnoteTextChar">
    <w:name w:val="Footnote Text Char"/>
    <w:link w:val="FootnoteText"/>
    <w:rsid w:val="00910661"/>
    <w:rPr>
      <w:rFonts w:eastAsia="Times New Roman" w:cs="Times New Roman"/>
      <w:sz w:val="20"/>
      <w:szCs w:val="20"/>
    </w:rPr>
  </w:style>
  <w:style w:type="character" w:styleId="FootnoteReference">
    <w:name w:val="footnote reference"/>
    <w:rsid w:val="00910661"/>
    <w:rPr>
      <w:vertAlign w:val="superscript"/>
    </w:rPr>
  </w:style>
  <w:style w:type="table" w:styleId="ColorfulList">
    <w:name w:val="Colorful List"/>
    <w:basedOn w:val="TableNormal"/>
    <w:uiPriority w:val="72"/>
    <w:rsid w:val="00F70652"/>
    <w:rPr>
      <w:rFonts w:ascii="Times New Roman" w:hAnsi="Times New Roman" w:cs="Times New Roman"/>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character" w:customStyle="1" w:styleId="Heading3Char">
    <w:name w:val="Heading 3 Char"/>
    <w:link w:val="Heading3"/>
    <w:rsid w:val="00F80B48"/>
    <w:rPr>
      <w:rFonts w:ascii="Calibri Light" w:eastAsia="SimSun" w:hAnsi="Calibri Light" w:cs="Times New Roman"/>
      <w:color w:val="538135"/>
      <w:sz w:val="24"/>
      <w:szCs w:val="24"/>
    </w:rPr>
  </w:style>
  <w:style w:type="character" w:customStyle="1" w:styleId="Heading4Char">
    <w:name w:val="Heading 4 Char"/>
    <w:link w:val="Heading4"/>
    <w:uiPriority w:val="9"/>
    <w:rsid w:val="00F80B48"/>
    <w:rPr>
      <w:rFonts w:ascii="Calibri Light" w:eastAsia="SimSun" w:hAnsi="Calibri Light" w:cs="Times New Roman"/>
      <w:color w:val="70AD47"/>
      <w:sz w:val="22"/>
      <w:szCs w:val="22"/>
    </w:rPr>
  </w:style>
  <w:style w:type="character" w:customStyle="1" w:styleId="Heading5Char">
    <w:name w:val="Heading 5 Char"/>
    <w:link w:val="Heading5"/>
    <w:uiPriority w:val="9"/>
    <w:rsid w:val="00F80B48"/>
    <w:rPr>
      <w:rFonts w:ascii="Calibri Light" w:eastAsia="SimSun" w:hAnsi="Calibri Light" w:cs="Times New Roman"/>
      <w:i/>
      <w:iCs/>
      <w:color w:val="70AD47"/>
      <w:sz w:val="22"/>
      <w:szCs w:val="22"/>
    </w:rPr>
  </w:style>
  <w:style w:type="character" w:customStyle="1" w:styleId="Heading6Char">
    <w:name w:val="Heading 6 Char"/>
    <w:link w:val="Heading6"/>
    <w:uiPriority w:val="9"/>
    <w:semiHidden/>
    <w:rsid w:val="00F80B48"/>
    <w:rPr>
      <w:rFonts w:ascii="Calibri Light" w:eastAsia="SimSun" w:hAnsi="Calibri Light" w:cs="Times New Roman"/>
      <w:color w:val="70AD47"/>
    </w:rPr>
  </w:style>
  <w:style w:type="character" w:customStyle="1" w:styleId="Heading7Char">
    <w:name w:val="Heading 7 Char"/>
    <w:link w:val="Heading7"/>
    <w:uiPriority w:val="9"/>
    <w:semiHidden/>
    <w:rsid w:val="00F80B48"/>
    <w:rPr>
      <w:rFonts w:ascii="Calibri Light" w:eastAsia="SimSun" w:hAnsi="Calibri Light" w:cs="Times New Roman"/>
      <w:b/>
      <w:bCs/>
      <w:color w:val="70AD47"/>
    </w:rPr>
  </w:style>
  <w:style w:type="character" w:customStyle="1" w:styleId="Heading8Char">
    <w:name w:val="Heading 8 Char"/>
    <w:link w:val="Heading8"/>
    <w:uiPriority w:val="9"/>
    <w:semiHidden/>
    <w:rsid w:val="00F80B48"/>
    <w:rPr>
      <w:rFonts w:ascii="Calibri Light" w:eastAsia="SimSun" w:hAnsi="Calibri Light" w:cs="Times New Roman"/>
      <w:b/>
      <w:bCs/>
      <w:i/>
      <w:iCs/>
      <w:color w:val="70AD47"/>
      <w:sz w:val="20"/>
      <w:szCs w:val="20"/>
    </w:rPr>
  </w:style>
  <w:style w:type="character" w:customStyle="1" w:styleId="Heading9Char">
    <w:name w:val="Heading 9 Char"/>
    <w:link w:val="Heading9"/>
    <w:uiPriority w:val="9"/>
    <w:semiHidden/>
    <w:rsid w:val="00F80B48"/>
    <w:rPr>
      <w:rFonts w:ascii="Calibri Light" w:eastAsia="SimSun" w:hAnsi="Calibri Light" w:cs="Times New Roman"/>
      <w:i/>
      <w:iCs/>
      <w:color w:val="70AD47"/>
      <w:sz w:val="20"/>
      <w:szCs w:val="20"/>
    </w:rPr>
  </w:style>
  <w:style w:type="paragraph" w:styleId="Title">
    <w:name w:val="Title"/>
    <w:basedOn w:val="Normal"/>
    <w:next w:val="Normal"/>
    <w:link w:val="TitleChar"/>
    <w:uiPriority w:val="10"/>
    <w:qFormat/>
    <w:rsid w:val="00F80B48"/>
    <w:pPr>
      <w:spacing w:after="0" w:line="240" w:lineRule="auto"/>
      <w:contextualSpacing/>
    </w:pPr>
    <w:rPr>
      <w:rFonts w:ascii="Calibri Light" w:eastAsia="SimSun" w:hAnsi="Calibri Light" w:cs="Times New Roman"/>
      <w:color w:val="262626"/>
      <w:spacing w:val="-15"/>
      <w:sz w:val="96"/>
      <w:szCs w:val="96"/>
    </w:rPr>
  </w:style>
  <w:style w:type="character" w:customStyle="1" w:styleId="TitleChar">
    <w:name w:val="Title Char"/>
    <w:link w:val="Title"/>
    <w:uiPriority w:val="10"/>
    <w:rsid w:val="00F80B48"/>
    <w:rPr>
      <w:rFonts w:ascii="Calibri Light" w:eastAsia="SimSun" w:hAnsi="Calibri Light" w:cs="Times New Roman"/>
      <w:color w:val="262626"/>
      <w:spacing w:val="-15"/>
      <w:sz w:val="96"/>
      <w:szCs w:val="96"/>
    </w:rPr>
  </w:style>
  <w:style w:type="paragraph" w:styleId="Subtitle">
    <w:name w:val="Subtitle"/>
    <w:basedOn w:val="Normal"/>
    <w:next w:val="Normal"/>
    <w:link w:val="SubtitleChar"/>
    <w:uiPriority w:val="11"/>
    <w:qFormat/>
    <w:rsid w:val="00F80B48"/>
    <w:pPr>
      <w:numPr>
        <w:ilvl w:val="1"/>
      </w:numPr>
      <w:spacing w:line="240" w:lineRule="auto"/>
    </w:pPr>
    <w:rPr>
      <w:rFonts w:ascii="Calibri Light" w:eastAsia="SimSun" w:hAnsi="Calibri Light" w:cs="Times New Roman"/>
      <w:sz w:val="30"/>
      <w:szCs w:val="30"/>
    </w:rPr>
  </w:style>
  <w:style w:type="character" w:customStyle="1" w:styleId="SubtitleChar">
    <w:name w:val="Subtitle Char"/>
    <w:link w:val="Subtitle"/>
    <w:uiPriority w:val="11"/>
    <w:rsid w:val="00F80B48"/>
    <w:rPr>
      <w:rFonts w:ascii="Calibri Light" w:eastAsia="SimSun" w:hAnsi="Calibri Light" w:cs="Times New Roman"/>
      <w:sz w:val="30"/>
      <w:szCs w:val="30"/>
    </w:rPr>
  </w:style>
  <w:style w:type="character" w:styleId="Emphasis">
    <w:name w:val="Emphasis"/>
    <w:qFormat/>
    <w:rsid w:val="00F80B48"/>
    <w:rPr>
      <w:i/>
      <w:iCs/>
      <w:color w:val="70AD47"/>
    </w:rPr>
  </w:style>
  <w:style w:type="paragraph" w:styleId="NoSpacing">
    <w:name w:val="No Spacing"/>
    <w:link w:val="NoSpacingChar"/>
    <w:uiPriority w:val="1"/>
    <w:qFormat/>
    <w:rsid w:val="00F80B48"/>
    <w:rPr>
      <w:sz w:val="21"/>
      <w:szCs w:val="21"/>
      <w:lang w:val="en-US" w:eastAsia="en-US" w:bidi="km-KH"/>
    </w:rPr>
  </w:style>
  <w:style w:type="paragraph" w:styleId="Quote">
    <w:name w:val="Quote"/>
    <w:basedOn w:val="Normal"/>
    <w:next w:val="Normal"/>
    <w:link w:val="QuoteChar"/>
    <w:uiPriority w:val="29"/>
    <w:qFormat/>
    <w:rsid w:val="00F80B48"/>
    <w:pPr>
      <w:spacing w:before="160"/>
      <w:ind w:left="720" w:right="720"/>
      <w:jc w:val="center"/>
    </w:pPr>
    <w:rPr>
      <w:i/>
      <w:iCs/>
      <w:color w:val="262626"/>
    </w:rPr>
  </w:style>
  <w:style w:type="character" w:customStyle="1" w:styleId="QuoteChar">
    <w:name w:val="Quote Char"/>
    <w:link w:val="Quote"/>
    <w:uiPriority w:val="29"/>
    <w:rsid w:val="00F80B48"/>
    <w:rPr>
      <w:i/>
      <w:iCs/>
      <w:color w:val="262626"/>
    </w:rPr>
  </w:style>
  <w:style w:type="paragraph" w:styleId="IntenseQuote">
    <w:name w:val="Intense Quote"/>
    <w:basedOn w:val="Normal"/>
    <w:next w:val="Normal"/>
    <w:link w:val="IntenseQuoteChar"/>
    <w:uiPriority w:val="30"/>
    <w:qFormat/>
    <w:rsid w:val="00F80B48"/>
    <w:pPr>
      <w:spacing w:before="160" w:after="160" w:line="264" w:lineRule="auto"/>
      <w:ind w:left="720" w:right="720"/>
      <w:jc w:val="center"/>
    </w:pPr>
    <w:rPr>
      <w:rFonts w:ascii="Calibri Light" w:eastAsia="SimSun" w:hAnsi="Calibri Light" w:cs="Times New Roman"/>
      <w:i/>
      <w:iCs/>
      <w:color w:val="70AD47"/>
      <w:sz w:val="32"/>
      <w:szCs w:val="32"/>
    </w:rPr>
  </w:style>
  <w:style w:type="character" w:customStyle="1" w:styleId="IntenseQuoteChar">
    <w:name w:val="Intense Quote Char"/>
    <w:link w:val="IntenseQuote"/>
    <w:uiPriority w:val="30"/>
    <w:rsid w:val="00F80B48"/>
    <w:rPr>
      <w:rFonts w:ascii="Calibri Light" w:eastAsia="SimSun" w:hAnsi="Calibri Light" w:cs="Times New Roman"/>
      <w:i/>
      <w:iCs/>
      <w:color w:val="70AD47"/>
      <w:sz w:val="32"/>
      <w:szCs w:val="32"/>
    </w:rPr>
  </w:style>
  <w:style w:type="character" w:styleId="SubtleEmphasis">
    <w:name w:val="Subtle Emphasis"/>
    <w:uiPriority w:val="19"/>
    <w:qFormat/>
    <w:rsid w:val="00F80B48"/>
    <w:rPr>
      <w:i/>
      <w:iCs/>
    </w:rPr>
  </w:style>
  <w:style w:type="character" w:styleId="IntenseEmphasis">
    <w:name w:val="Intense Emphasis"/>
    <w:uiPriority w:val="21"/>
    <w:qFormat/>
    <w:rsid w:val="00F80B48"/>
    <w:rPr>
      <w:b/>
      <w:bCs/>
      <w:i/>
      <w:iCs/>
    </w:rPr>
  </w:style>
  <w:style w:type="character" w:styleId="SubtleReference">
    <w:name w:val="Subtle Reference"/>
    <w:uiPriority w:val="31"/>
    <w:qFormat/>
    <w:rsid w:val="00F80B48"/>
    <w:rPr>
      <w:smallCaps/>
      <w:color w:val="595959"/>
    </w:rPr>
  </w:style>
  <w:style w:type="character" w:styleId="IntenseReference">
    <w:name w:val="Intense Reference"/>
    <w:uiPriority w:val="32"/>
    <w:qFormat/>
    <w:rsid w:val="00F80B48"/>
    <w:rPr>
      <w:b/>
      <w:bCs/>
      <w:smallCaps/>
      <w:color w:val="70AD47"/>
    </w:rPr>
  </w:style>
  <w:style w:type="character" w:styleId="BookTitle">
    <w:name w:val="Book Title"/>
    <w:uiPriority w:val="33"/>
    <w:qFormat/>
    <w:rsid w:val="00F80B48"/>
    <w:rPr>
      <w:b/>
      <w:bCs/>
      <w:caps w:val="0"/>
      <w:smallCaps/>
      <w:spacing w:val="7"/>
      <w:sz w:val="21"/>
      <w:szCs w:val="21"/>
    </w:rPr>
  </w:style>
  <w:style w:type="character" w:customStyle="1" w:styleId="st">
    <w:name w:val="st"/>
    <w:rsid w:val="005E1B62"/>
  </w:style>
  <w:style w:type="character" w:customStyle="1" w:styleId="mw-headline">
    <w:name w:val="mw-headline"/>
    <w:rsid w:val="00DD7F45"/>
  </w:style>
  <w:style w:type="paragraph" w:styleId="BodyText">
    <w:name w:val="Body Text"/>
    <w:basedOn w:val="Normal"/>
    <w:link w:val="BodyTextChar"/>
    <w:uiPriority w:val="99"/>
    <w:unhideWhenUsed/>
    <w:rsid w:val="0062701B"/>
    <w:pPr>
      <w:spacing w:after="120" w:line="276" w:lineRule="auto"/>
    </w:pPr>
    <w:rPr>
      <w:rFonts w:eastAsia="Calibri" w:cs="Times New Roman"/>
      <w:sz w:val="22"/>
      <w:szCs w:val="22"/>
      <w:lang w:bidi="ar-SA"/>
    </w:rPr>
  </w:style>
  <w:style w:type="character" w:customStyle="1" w:styleId="BodyTextChar">
    <w:name w:val="Body Text Char"/>
    <w:link w:val="BodyText"/>
    <w:uiPriority w:val="99"/>
    <w:rsid w:val="0062701B"/>
    <w:rPr>
      <w:rFonts w:eastAsia="Calibri" w:cs="Times New Roman"/>
      <w:sz w:val="22"/>
      <w:szCs w:val="22"/>
      <w:lang w:val="en-US" w:eastAsia="en-US"/>
    </w:rPr>
  </w:style>
  <w:style w:type="character" w:customStyle="1" w:styleId="NoSpacingChar">
    <w:name w:val="No Spacing Char"/>
    <w:link w:val="NoSpacing"/>
    <w:uiPriority w:val="1"/>
    <w:rsid w:val="0062701B"/>
    <w:rPr>
      <w:sz w:val="21"/>
      <w:szCs w:val="21"/>
      <w:lang w:val="en-US" w:eastAsia="en-US" w:bidi="km-KH"/>
    </w:rPr>
  </w:style>
  <w:style w:type="paragraph" w:styleId="PlainText">
    <w:name w:val="Plain Text"/>
    <w:basedOn w:val="Normal"/>
    <w:link w:val="PlainTextChar"/>
    <w:uiPriority w:val="99"/>
    <w:unhideWhenUsed/>
    <w:rsid w:val="00BA4B2E"/>
    <w:pPr>
      <w:spacing w:after="0" w:line="240" w:lineRule="auto"/>
    </w:pPr>
    <w:rPr>
      <w:rFonts w:ascii="Consolas" w:eastAsia="Calibri" w:hAnsi="Consolas" w:cs="Consolas"/>
      <w:lang w:bidi="ar-SA"/>
    </w:rPr>
  </w:style>
  <w:style w:type="character" w:customStyle="1" w:styleId="PlainTextChar">
    <w:name w:val="Plain Text Char"/>
    <w:link w:val="PlainText"/>
    <w:uiPriority w:val="99"/>
    <w:rsid w:val="00BA4B2E"/>
    <w:rPr>
      <w:rFonts w:ascii="Consolas" w:eastAsia="Calibri" w:hAnsi="Consolas" w:cs="Consolas"/>
      <w:sz w:val="21"/>
      <w:szCs w:val="21"/>
      <w:lang w:val="en-US" w:eastAsia="en-US"/>
    </w:rPr>
  </w:style>
  <w:style w:type="character" w:customStyle="1" w:styleId="field-content">
    <w:name w:val="field-content"/>
    <w:rsid w:val="00A33D3D"/>
  </w:style>
  <w:style w:type="character" w:styleId="FollowedHyperlink">
    <w:name w:val="FollowedHyperlink"/>
    <w:uiPriority w:val="99"/>
    <w:semiHidden/>
    <w:unhideWhenUsed/>
    <w:rsid w:val="00A33D3D"/>
    <w:rPr>
      <w:color w:val="800080"/>
      <w:u w:val="single"/>
    </w:rPr>
  </w:style>
  <w:style w:type="character" w:styleId="PlaceholderText">
    <w:name w:val="Placeholder Text"/>
    <w:uiPriority w:val="99"/>
    <w:semiHidden/>
    <w:rsid w:val="00A33D3D"/>
    <w:rPr>
      <w:color w:val="808080"/>
    </w:rPr>
  </w:style>
  <w:style w:type="numbering" w:customStyle="1" w:styleId="Style1">
    <w:name w:val="Style1"/>
    <w:uiPriority w:val="99"/>
    <w:rsid w:val="00A33D3D"/>
    <w:pPr>
      <w:numPr>
        <w:numId w:val="55"/>
      </w:numPr>
    </w:pPr>
  </w:style>
  <w:style w:type="numbering" w:customStyle="1" w:styleId="Style2">
    <w:name w:val="Style2"/>
    <w:uiPriority w:val="99"/>
    <w:rsid w:val="00A33D3D"/>
    <w:pPr>
      <w:numPr>
        <w:numId w:val="56"/>
      </w:numPr>
    </w:pPr>
  </w:style>
  <w:style w:type="numbering" w:customStyle="1" w:styleId="Style3">
    <w:name w:val="Style3"/>
    <w:uiPriority w:val="99"/>
    <w:rsid w:val="00A33D3D"/>
    <w:pPr>
      <w:numPr>
        <w:numId w:val="57"/>
      </w:numPr>
    </w:pPr>
  </w:style>
  <w:style w:type="paragraph" w:customStyle="1" w:styleId="xl67">
    <w:name w:val="xl67"/>
    <w:basedOn w:val="Normal"/>
    <w:rsid w:val="00493F60"/>
    <w:pPr>
      <w:spacing w:before="100" w:beforeAutospacing="1" w:after="100" w:afterAutospacing="1" w:line="240" w:lineRule="auto"/>
      <w:textAlignment w:val="center"/>
    </w:pPr>
    <w:rPr>
      <w:rFonts w:ascii="Times New Roman" w:hAnsi="Times New Roman" w:cs="Times New Roman"/>
      <w:sz w:val="24"/>
      <w:szCs w:val="24"/>
      <w:lang w:val="en-GB" w:eastAsia="en-GB" w:bidi="ar-SA"/>
    </w:rPr>
  </w:style>
  <w:style w:type="paragraph" w:customStyle="1" w:styleId="xl68">
    <w:name w:val="xl68"/>
    <w:basedOn w:val="Normal"/>
    <w:rsid w:val="00493F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en-GB" w:eastAsia="en-GB" w:bidi="ar-SA"/>
    </w:rPr>
  </w:style>
  <w:style w:type="paragraph" w:customStyle="1" w:styleId="xl69">
    <w:name w:val="xl69"/>
    <w:basedOn w:val="Normal"/>
    <w:rsid w:val="00493F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textAlignment w:val="center"/>
    </w:pPr>
    <w:rPr>
      <w:rFonts w:ascii="Arial" w:hAnsi="Arial" w:cs="Arial"/>
      <w:b/>
      <w:bCs/>
      <w:color w:val="FFFFFF"/>
      <w:sz w:val="24"/>
      <w:szCs w:val="24"/>
      <w:lang w:val="en-GB" w:eastAsia="en-GB" w:bidi="ar-SA"/>
    </w:rPr>
  </w:style>
  <w:style w:type="paragraph" w:customStyle="1" w:styleId="xl70">
    <w:name w:val="xl70"/>
    <w:basedOn w:val="Normal"/>
    <w:rsid w:val="00493F60"/>
    <w:pPr>
      <w:pBdr>
        <w:top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hAnsi="Arial" w:cs="Arial"/>
      <w:b/>
      <w:bCs/>
      <w:sz w:val="24"/>
      <w:szCs w:val="24"/>
      <w:lang w:val="en-GB" w:eastAsia="en-GB" w:bidi="ar-SA"/>
    </w:rPr>
  </w:style>
  <w:style w:type="paragraph" w:customStyle="1" w:styleId="xl71">
    <w:name w:val="xl71"/>
    <w:basedOn w:val="Normal"/>
    <w:rsid w:val="00493F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hAnsi="Arial" w:cs="Arial"/>
      <w:b/>
      <w:bCs/>
      <w:sz w:val="24"/>
      <w:szCs w:val="24"/>
      <w:lang w:val="en-GB" w:eastAsia="en-GB" w:bidi="ar-SA"/>
    </w:rPr>
  </w:style>
  <w:style w:type="paragraph" w:customStyle="1" w:styleId="xl72">
    <w:name w:val="xl72"/>
    <w:basedOn w:val="Normal"/>
    <w:rsid w:val="00493F60"/>
    <w:pPr>
      <w:pBdr>
        <w:top w:val="single" w:sz="4" w:space="0" w:color="auto"/>
        <w:left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Arial" w:hAnsi="Arial" w:cs="Arial"/>
      <w:b/>
      <w:bCs/>
      <w:color w:val="FFFFFF"/>
      <w:sz w:val="24"/>
      <w:szCs w:val="24"/>
      <w:lang w:val="en-GB" w:eastAsia="en-GB" w:bidi="ar-SA"/>
    </w:rPr>
  </w:style>
  <w:style w:type="paragraph" w:customStyle="1" w:styleId="xl73">
    <w:name w:val="xl73"/>
    <w:basedOn w:val="Normal"/>
    <w:rsid w:val="00493F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Arial" w:hAnsi="Arial" w:cs="Arial"/>
      <w:b/>
      <w:bCs/>
      <w:color w:val="FFFFFF"/>
      <w:sz w:val="24"/>
      <w:szCs w:val="24"/>
      <w:lang w:val="en-GB" w:eastAsia="en-GB" w:bidi="ar-SA"/>
    </w:rPr>
  </w:style>
  <w:style w:type="paragraph" w:customStyle="1" w:styleId="xl74">
    <w:name w:val="xl74"/>
    <w:basedOn w:val="Normal"/>
    <w:rsid w:val="00493F60"/>
    <w:pPr>
      <w:pBdr>
        <w:top w:val="single" w:sz="4" w:space="0" w:color="auto"/>
        <w:bottom w:val="single" w:sz="4" w:space="0" w:color="auto"/>
        <w:right w:val="single" w:sz="4" w:space="0" w:color="auto"/>
      </w:pBdr>
      <w:shd w:val="clear" w:color="000000" w:fill="538DD5"/>
      <w:spacing w:before="100" w:beforeAutospacing="1" w:after="100" w:afterAutospacing="1" w:line="240" w:lineRule="auto"/>
      <w:textAlignment w:val="center"/>
    </w:pPr>
    <w:rPr>
      <w:rFonts w:ascii="Arial" w:hAnsi="Arial" w:cs="Arial"/>
      <w:b/>
      <w:bCs/>
      <w:color w:val="FFFFFF"/>
      <w:sz w:val="24"/>
      <w:szCs w:val="24"/>
      <w:lang w:val="en-GB" w:eastAsia="en-GB" w:bidi="ar-SA"/>
    </w:rPr>
  </w:style>
  <w:style w:type="paragraph" w:customStyle="1" w:styleId="xl75">
    <w:name w:val="xl75"/>
    <w:basedOn w:val="Normal"/>
    <w:rsid w:val="00493F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textAlignment w:val="center"/>
    </w:pPr>
    <w:rPr>
      <w:rFonts w:ascii="Arial" w:hAnsi="Arial" w:cs="Arial"/>
      <w:b/>
      <w:bCs/>
      <w:color w:val="FFFFFF"/>
      <w:sz w:val="24"/>
      <w:szCs w:val="24"/>
      <w:lang w:val="en-GB" w:eastAsia="en-GB" w:bidi="ar-SA"/>
    </w:rPr>
  </w:style>
  <w:style w:type="paragraph" w:customStyle="1" w:styleId="xl76">
    <w:name w:val="xl76"/>
    <w:basedOn w:val="Normal"/>
    <w:rsid w:val="00493F60"/>
    <w:pPr>
      <w:pBdr>
        <w:top w:val="single" w:sz="4" w:space="0" w:color="auto"/>
        <w:left w:val="single" w:sz="4" w:space="0" w:color="auto"/>
        <w:right w:val="single" w:sz="4" w:space="0" w:color="auto"/>
      </w:pBdr>
      <w:shd w:val="clear" w:color="000000" w:fill="538DD5"/>
      <w:spacing w:before="100" w:beforeAutospacing="1" w:after="100" w:afterAutospacing="1" w:line="240" w:lineRule="auto"/>
      <w:textAlignment w:val="center"/>
    </w:pPr>
    <w:rPr>
      <w:rFonts w:ascii="Arial" w:hAnsi="Arial" w:cs="Arial"/>
      <w:b/>
      <w:bCs/>
      <w:color w:val="FFFFFF"/>
      <w:sz w:val="24"/>
      <w:szCs w:val="24"/>
      <w:lang w:val="en-GB" w:eastAsia="en-GB" w:bidi="ar-SA"/>
    </w:rPr>
  </w:style>
  <w:style w:type="paragraph" w:customStyle="1" w:styleId="xl77">
    <w:name w:val="xl77"/>
    <w:basedOn w:val="Normal"/>
    <w:rsid w:val="00493F60"/>
    <w:pPr>
      <w:pBdr>
        <w:top w:val="single" w:sz="4" w:space="0" w:color="auto"/>
        <w:left w:val="single" w:sz="4" w:space="0" w:color="auto"/>
        <w:bottom w:val="single" w:sz="4" w:space="0" w:color="auto"/>
      </w:pBdr>
      <w:shd w:val="clear" w:color="000000" w:fill="92D050"/>
      <w:spacing w:before="100" w:beforeAutospacing="1" w:after="100" w:afterAutospacing="1" w:line="240" w:lineRule="auto"/>
      <w:textAlignment w:val="center"/>
    </w:pPr>
    <w:rPr>
      <w:rFonts w:ascii="Arial" w:hAnsi="Arial" w:cs="Arial"/>
      <w:b/>
      <w:bCs/>
      <w:sz w:val="24"/>
      <w:szCs w:val="24"/>
      <w:lang w:val="en-GB" w:eastAsia="en-GB" w:bidi="ar-SA"/>
    </w:rPr>
  </w:style>
  <w:style w:type="paragraph" w:customStyle="1" w:styleId="xl78">
    <w:name w:val="xl78"/>
    <w:basedOn w:val="Normal"/>
    <w:rsid w:val="00493F60"/>
    <w:pPr>
      <w:pBdr>
        <w:top w:val="single" w:sz="4" w:space="0" w:color="auto"/>
        <w:left w:val="single" w:sz="4" w:space="0" w:color="auto"/>
        <w:bottom w:val="single" w:sz="4" w:space="0" w:color="auto"/>
      </w:pBdr>
      <w:shd w:val="clear" w:color="000000" w:fill="538DD5"/>
      <w:spacing w:before="100" w:beforeAutospacing="1" w:after="100" w:afterAutospacing="1" w:line="240" w:lineRule="auto"/>
      <w:textAlignment w:val="center"/>
    </w:pPr>
    <w:rPr>
      <w:rFonts w:ascii="Arial" w:hAnsi="Arial" w:cs="Arial"/>
      <w:b/>
      <w:bCs/>
      <w:color w:val="FFFFFF"/>
      <w:sz w:val="24"/>
      <w:szCs w:val="24"/>
      <w:lang w:val="en-GB" w:eastAsia="en-GB" w:bidi="ar-SA"/>
    </w:rPr>
  </w:style>
  <w:style w:type="paragraph" w:customStyle="1" w:styleId="xl79">
    <w:name w:val="xl79"/>
    <w:basedOn w:val="Normal"/>
    <w:rsid w:val="00493F60"/>
    <w:pPr>
      <w:spacing w:before="100" w:beforeAutospacing="1" w:after="100" w:afterAutospacing="1" w:line="240" w:lineRule="auto"/>
      <w:textAlignment w:val="center"/>
    </w:pPr>
    <w:rPr>
      <w:rFonts w:ascii="Times New Roman" w:hAnsi="Times New Roman" w:cs="Times New Roman"/>
      <w:sz w:val="24"/>
      <w:szCs w:val="24"/>
      <w:lang w:val="en-GB" w:eastAsia="en-GB" w:bidi="ar-SA"/>
    </w:rPr>
  </w:style>
  <w:style w:type="paragraph" w:customStyle="1" w:styleId="xl80">
    <w:name w:val="xl80"/>
    <w:basedOn w:val="Normal"/>
    <w:rsid w:val="00493F60"/>
    <w:pPr>
      <w:spacing w:before="100" w:beforeAutospacing="1" w:after="100" w:afterAutospacing="1" w:line="240" w:lineRule="auto"/>
      <w:jc w:val="center"/>
      <w:textAlignment w:val="center"/>
    </w:pPr>
    <w:rPr>
      <w:rFonts w:ascii="Arial" w:hAnsi="Arial" w:cs="Arial"/>
      <w:b/>
      <w:bCs/>
      <w:sz w:val="24"/>
      <w:szCs w:val="24"/>
      <w:lang w:val="en-GB" w:eastAsia="en-GB" w:bidi="ar-SA"/>
    </w:rPr>
  </w:style>
  <w:style w:type="paragraph" w:customStyle="1" w:styleId="xl81">
    <w:name w:val="xl81"/>
    <w:basedOn w:val="Normal"/>
    <w:rsid w:val="00493F6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en-GB" w:eastAsia="en-GB" w:bidi="ar-SA"/>
    </w:rPr>
  </w:style>
  <w:style w:type="paragraph" w:customStyle="1" w:styleId="xl82">
    <w:name w:val="xl82"/>
    <w:basedOn w:val="Normal"/>
    <w:rsid w:val="00493F60"/>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en-GB" w:eastAsia="en-GB" w:bidi="ar-SA"/>
    </w:rPr>
  </w:style>
  <w:style w:type="paragraph" w:customStyle="1" w:styleId="xl83">
    <w:name w:val="xl83"/>
    <w:basedOn w:val="Normal"/>
    <w:rsid w:val="00493F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en-GB" w:eastAsia="en-GB"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DaunPenh"/>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B48"/>
    <w:pPr>
      <w:spacing w:after="200" w:line="288" w:lineRule="auto"/>
    </w:pPr>
    <w:rPr>
      <w:sz w:val="21"/>
      <w:szCs w:val="21"/>
      <w:lang w:val="en-US" w:eastAsia="en-US" w:bidi="km-KH"/>
    </w:rPr>
  </w:style>
  <w:style w:type="paragraph" w:styleId="Heading1">
    <w:name w:val="heading 1"/>
    <w:basedOn w:val="Normal"/>
    <w:next w:val="Normal"/>
    <w:link w:val="Heading1Char"/>
    <w:qFormat/>
    <w:rsid w:val="00F80B48"/>
    <w:pPr>
      <w:keepNext/>
      <w:keepLines/>
      <w:spacing w:before="360" w:after="40" w:line="240" w:lineRule="auto"/>
      <w:outlineLvl w:val="0"/>
    </w:pPr>
    <w:rPr>
      <w:rFonts w:ascii="Calibri Light" w:eastAsia="SimSun" w:hAnsi="Calibri Light" w:cs="Times New Roman"/>
      <w:color w:val="538135"/>
      <w:sz w:val="40"/>
      <w:szCs w:val="40"/>
    </w:rPr>
  </w:style>
  <w:style w:type="paragraph" w:styleId="Heading2">
    <w:name w:val="heading 2"/>
    <w:basedOn w:val="Normal"/>
    <w:next w:val="Normal"/>
    <w:link w:val="Heading2Char"/>
    <w:unhideWhenUsed/>
    <w:qFormat/>
    <w:rsid w:val="00F80B48"/>
    <w:pPr>
      <w:keepNext/>
      <w:keepLines/>
      <w:spacing w:before="80" w:after="0" w:line="240" w:lineRule="auto"/>
      <w:outlineLvl w:val="1"/>
    </w:pPr>
    <w:rPr>
      <w:rFonts w:ascii="Calibri Light" w:eastAsia="SimSun" w:hAnsi="Calibri Light" w:cs="Times New Roman"/>
      <w:color w:val="538135"/>
      <w:sz w:val="28"/>
      <w:szCs w:val="28"/>
    </w:rPr>
  </w:style>
  <w:style w:type="paragraph" w:styleId="Heading3">
    <w:name w:val="heading 3"/>
    <w:basedOn w:val="Normal"/>
    <w:next w:val="Normal"/>
    <w:link w:val="Heading3Char"/>
    <w:unhideWhenUsed/>
    <w:qFormat/>
    <w:rsid w:val="00F80B48"/>
    <w:pPr>
      <w:keepNext/>
      <w:keepLines/>
      <w:spacing w:before="80" w:after="0" w:line="240" w:lineRule="auto"/>
      <w:outlineLvl w:val="2"/>
    </w:pPr>
    <w:rPr>
      <w:rFonts w:ascii="Calibri Light" w:eastAsia="SimSun" w:hAnsi="Calibri Light" w:cs="Times New Roman"/>
      <w:color w:val="538135"/>
      <w:sz w:val="24"/>
      <w:szCs w:val="24"/>
    </w:rPr>
  </w:style>
  <w:style w:type="paragraph" w:styleId="Heading4">
    <w:name w:val="heading 4"/>
    <w:basedOn w:val="Normal"/>
    <w:next w:val="Normal"/>
    <w:link w:val="Heading4Char"/>
    <w:uiPriority w:val="9"/>
    <w:unhideWhenUsed/>
    <w:qFormat/>
    <w:rsid w:val="00F80B48"/>
    <w:pPr>
      <w:keepNext/>
      <w:keepLines/>
      <w:spacing w:before="80" w:after="0"/>
      <w:outlineLvl w:val="3"/>
    </w:pPr>
    <w:rPr>
      <w:rFonts w:ascii="Calibri Light" w:eastAsia="SimSun" w:hAnsi="Calibri Light" w:cs="Times New Roman"/>
      <w:color w:val="70AD47"/>
      <w:sz w:val="22"/>
      <w:szCs w:val="22"/>
    </w:rPr>
  </w:style>
  <w:style w:type="paragraph" w:styleId="Heading5">
    <w:name w:val="heading 5"/>
    <w:basedOn w:val="Normal"/>
    <w:next w:val="Normal"/>
    <w:link w:val="Heading5Char"/>
    <w:uiPriority w:val="9"/>
    <w:unhideWhenUsed/>
    <w:qFormat/>
    <w:rsid w:val="00F80B48"/>
    <w:pPr>
      <w:keepNext/>
      <w:keepLines/>
      <w:spacing w:before="40" w:after="0"/>
      <w:outlineLvl w:val="4"/>
    </w:pPr>
    <w:rPr>
      <w:rFonts w:ascii="Calibri Light" w:eastAsia="SimSun" w:hAnsi="Calibri Light" w:cs="Times New Roman"/>
      <w:i/>
      <w:iCs/>
      <w:color w:val="70AD47"/>
      <w:sz w:val="22"/>
      <w:szCs w:val="22"/>
    </w:rPr>
  </w:style>
  <w:style w:type="paragraph" w:styleId="Heading6">
    <w:name w:val="heading 6"/>
    <w:basedOn w:val="Normal"/>
    <w:next w:val="Normal"/>
    <w:link w:val="Heading6Char"/>
    <w:uiPriority w:val="9"/>
    <w:semiHidden/>
    <w:unhideWhenUsed/>
    <w:qFormat/>
    <w:rsid w:val="00F80B48"/>
    <w:pPr>
      <w:keepNext/>
      <w:keepLines/>
      <w:spacing w:before="40" w:after="0"/>
      <w:outlineLvl w:val="5"/>
    </w:pPr>
    <w:rPr>
      <w:rFonts w:ascii="Calibri Light" w:eastAsia="SimSun" w:hAnsi="Calibri Light" w:cs="Times New Roman"/>
      <w:color w:val="70AD47"/>
    </w:rPr>
  </w:style>
  <w:style w:type="paragraph" w:styleId="Heading7">
    <w:name w:val="heading 7"/>
    <w:basedOn w:val="Normal"/>
    <w:next w:val="Normal"/>
    <w:link w:val="Heading7Char"/>
    <w:uiPriority w:val="9"/>
    <w:semiHidden/>
    <w:unhideWhenUsed/>
    <w:qFormat/>
    <w:rsid w:val="00F80B48"/>
    <w:pPr>
      <w:keepNext/>
      <w:keepLines/>
      <w:spacing w:before="40" w:after="0"/>
      <w:outlineLvl w:val="6"/>
    </w:pPr>
    <w:rPr>
      <w:rFonts w:ascii="Calibri Light" w:eastAsia="SimSun" w:hAnsi="Calibri Light" w:cs="Times New Roman"/>
      <w:b/>
      <w:bCs/>
      <w:color w:val="70AD47"/>
    </w:rPr>
  </w:style>
  <w:style w:type="paragraph" w:styleId="Heading8">
    <w:name w:val="heading 8"/>
    <w:basedOn w:val="Normal"/>
    <w:next w:val="Normal"/>
    <w:link w:val="Heading8Char"/>
    <w:uiPriority w:val="9"/>
    <w:semiHidden/>
    <w:unhideWhenUsed/>
    <w:qFormat/>
    <w:rsid w:val="00F80B48"/>
    <w:pPr>
      <w:keepNext/>
      <w:keepLines/>
      <w:spacing w:before="40" w:after="0"/>
      <w:outlineLvl w:val="7"/>
    </w:pPr>
    <w:rPr>
      <w:rFonts w:ascii="Calibri Light" w:eastAsia="SimSun" w:hAnsi="Calibri Light" w:cs="Times New Roman"/>
      <w:b/>
      <w:bCs/>
      <w:i/>
      <w:iCs/>
      <w:color w:val="70AD47"/>
      <w:sz w:val="20"/>
      <w:szCs w:val="20"/>
    </w:rPr>
  </w:style>
  <w:style w:type="paragraph" w:styleId="Heading9">
    <w:name w:val="heading 9"/>
    <w:basedOn w:val="Normal"/>
    <w:next w:val="Normal"/>
    <w:link w:val="Heading9Char"/>
    <w:uiPriority w:val="9"/>
    <w:semiHidden/>
    <w:unhideWhenUsed/>
    <w:qFormat/>
    <w:rsid w:val="00F80B48"/>
    <w:pPr>
      <w:keepNext/>
      <w:keepLines/>
      <w:spacing w:before="40" w:after="0"/>
      <w:outlineLvl w:val="8"/>
    </w:pPr>
    <w:rPr>
      <w:rFonts w:ascii="Calibri Light" w:eastAsia="SimSun" w:hAnsi="Calibri Light" w:cs="Times New Roman"/>
      <w:i/>
      <w:iCs/>
      <w:color w:val="70AD47"/>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3CFF"/>
    <w:pPr>
      <w:ind w:left="720"/>
      <w:contextualSpacing/>
    </w:pPr>
    <w:rPr>
      <w:szCs w:val="34"/>
    </w:rPr>
  </w:style>
  <w:style w:type="character" w:customStyle="1" w:styleId="Heading1Char">
    <w:name w:val="Heading 1 Char"/>
    <w:link w:val="Heading1"/>
    <w:rsid w:val="00F80B48"/>
    <w:rPr>
      <w:rFonts w:ascii="Calibri Light" w:eastAsia="SimSun" w:hAnsi="Calibri Light" w:cs="Times New Roman"/>
      <w:color w:val="538135"/>
      <w:sz w:val="40"/>
      <w:szCs w:val="40"/>
    </w:rPr>
  </w:style>
  <w:style w:type="paragraph" w:styleId="TOCHeading">
    <w:name w:val="TOC Heading"/>
    <w:basedOn w:val="Heading1"/>
    <w:next w:val="Normal"/>
    <w:uiPriority w:val="39"/>
    <w:unhideWhenUsed/>
    <w:qFormat/>
    <w:rsid w:val="00F80B48"/>
    <w:pPr>
      <w:outlineLvl w:val="9"/>
    </w:pPr>
  </w:style>
  <w:style w:type="paragraph" w:styleId="TOC2">
    <w:name w:val="toc 2"/>
    <w:basedOn w:val="Normal"/>
    <w:next w:val="Normal"/>
    <w:autoRedefine/>
    <w:uiPriority w:val="39"/>
    <w:unhideWhenUsed/>
    <w:qFormat/>
    <w:rsid w:val="008C3CFF"/>
    <w:pPr>
      <w:spacing w:after="100"/>
      <w:ind w:left="220"/>
    </w:pPr>
    <w:rPr>
      <w:rFonts w:cs="Times New Roman"/>
    </w:rPr>
  </w:style>
  <w:style w:type="paragraph" w:styleId="TOC1">
    <w:name w:val="toc 1"/>
    <w:basedOn w:val="Normal"/>
    <w:next w:val="Normal"/>
    <w:autoRedefine/>
    <w:uiPriority w:val="39"/>
    <w:unhideWhenUsed/>
    <w:qFormat/>
    <w:rsid w:val="005E2744"/>
    <w:pPr>
      <w:tabs>
        <w:tab w:val="left" w:pos="426"/>
        <w:tab w:val="right" w:leader="dot" w:pos="9019"/>
      </w:tabs>
      <w:spacing w:after="100"/>
    </w:pPr>
    <w:rPr>
      <w:rFonts w:ascii="Myriad Pro" w:hAnsi="Myriad Pro" w:cs="Times New Roman"/>
      <w:bCs/>
      <w:noProof/>
      <w:sz w:val="22"/>
      <w:szCs w:val="22"/>
    </w:rPr>
  </w:style>
  <w:style w:type="paragraph" w:styleId="TOC3">
    <w:name w:val="toc 3"/>
    <w:basedOn w:val="Normal"/>
    <w:next w:val="Normal"/>
    <w:autoRedefine/>
    <w:uiPriority w:val="39"/>
    <w:unhideWhenUsed/>
    <w:qFormat/>
    <w:rsid w:val="008C3CFF"/>
    <w:pPr>
      <w:spacing w:after="100"/>
      <w:ind w:left="440"/>
    </w:pPr>
    <w:rPr>
      <w:rFonts w:cs="Times New Roman"/>
    </w:rPr>
  </w:style>
  <w:style w:type="character" w:styleId="Hyperlink">
    <w:name w:val="Hyperlink"/>
    <w:uiPriority w:val="99"/>
    <w:unhideWhenUsed/>
    <w:rsid w:val="008C3CFF"/>
    <w:rPr>
      <w:color w:val="0563C1"/>
      <w:u w:val="single"/>
    </w:rPr>
  </w:style>
  <w:style w:type="paragraph" w:customStyle="1" w:styleId="Default">
    <w:name w:val="Default"/>
    <w:rsid w:val="003E0F45"/>
    <w:pPr>
      <w:autoSpaceDE w:val="0"/>
      <w:autoSpaceDN w:val="0"/>
      <w:adjustRightInd w:val="0"/>
      <w:spacing w:after="200" w:line="288" w:lineRule="auto"/>
    </w:pPr>
    <w:rPr>
      <w:rFonts w:ascii="Arial" w:hAnsi="Arial" w:cs="Arial"/>
      <w:color w:val="000000"/>
      <w:sz w:val="24"/>
      <w:szCs w:val="24"/>
      <w:lang w:val="en-US" w:eastAsia="en-US" w:bidi="km-KH"/>
    </w:rPr>
  </w:style>
  <w:style w:type="table" w:styleId="TableGrid">
    <w:name w:val="Table Grid"/>
    <w:basedOn w:val="TableNormal"/>
    <w:uiPriority w:val="59"/>
    <w:rsid w:val="00301D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80B48"/>
    <w:pPr>
      <w:spacing w:line="240" w:lineRule="auto"/>
    </w:pPr>
    <w:rPr>
      <w:b/>
      <w:bCs/>
      <w:smallCaps/>
      <w:color w:val="595959"/>
    </w:rPr>
  </w:style>
  <w:style w:type="paragraph" w:styleId="BalloonText">
    <w:name w:val="Balloon Text"/>
    <w:basedOn w:val="Normal"/>
    <w:link w:val="BalloonTextChar"/>
    <w:uiPriority w:val="99"/>
    <w:unhideWhenUsed/>
    <w:rsid w:val="004A0B49"/>
    <w:pPr>
      <w:spacing w:after="0" w:line="240" w:lineRule="auto"/>
    </w:pPr>
    <w:rPr>
      <w:rFonts w:ascii="Segoe UI" w:hAnsi="Segoe UI" w:cs="Segoe UI"/>
      <w:sz w:val="18"/>
      <w:szCs w:val="18"/>
    </w:rPr>
  </w:style>
  <w:style w:type="character" w:customStyle="1" w:styleId="BalloonTextChar">
    <w:name w:val="Balloon Text Char"/>
    <w:link w:val="BalloonText"/>
    <w:uiPriority w:val="99"/>
    <w:rsid w:val="004A0B49"/>
    <w:rPr>
      <w:rFonts w:ascii="Segoe UI" w:hAnsi="Segoe UI" w:cs="Segoe UI"/>
      <w:sz w:val="18"/>
      <w:szCs w:val="18"/>
    </w:rPr>
  </w:style>
  <w:style w:type="character" w:styleId="CommentReference">
    <w:name w:val="annotation reference"/>
    <w:uiPriority w:val="99"/>
    <w:semiHidden/>
    <w:unhideWhenUsed/>
    <w:rsid w:val="00E812E8"/>
    <w:rPr>
      <w:sz w:val="16"/>
      <w:szCs w:val="16"/>
    </w:rPr>
  </w:style>
  <w:style w:type="paragraph" w:styleId="CommentText">
    <w:name w:val="annotation text"/>
    <w:basedOn w:val="Normal"/>
    <w:link w:val="CommentTextChar"/>
    <w:uiPriority w:val="99"/>
    <w:unhideWhenUsed/>
    <w:rsid w:val="00E812E8"/>
    <w:pPr>
      <w:spacing w:line="240" w:lineRule="auto"/>
    </w:pPr>
    <w:rPr>
      <w:sz w:val="20"/>
      <w:szCs w:val="20"/>
    </w:rPr>
  </w:style>
  <w:style w:type="character" w:customStyle="1" w:styleId="CommentTextChar">
    <w:name w:val="Comment Text Char"/>
    <w:link w:val="CommentText"/>
    <w:uiPriority w:val="99"/>
    <w:rsid w:val="00E812E8"/>
    <w:rPr>
      <w:sz w:val="20"/>
      <w:szCs w:val="20"/>
    </w:rPr>
  </w:style>
  <w:style w:type="paragraph" w:styleId="CommentSubject">
    <w:name w:val="annotation subject"/>
    <w:basedOn w:val="CommentText"/>
    <w:next w:val="CommentText"/>
    <w:link w:val="CommentSubjectChar"/>
    <w:uiPriority w:val="99"/>
    <w:semiHidden/>
    <w:unhideWhenUsed/>
    <w:rsid w:val="00E812E8"/>
    <w:rPr>
      <w:b/>
      <w:bCs/>
    </w:rPr>
  </w:style>
  <w:style w:type="character" w:customStyle="1" w:styleId="CommentSubjectChar">
    <w:name w:val="Comment Subject Char"/>
    <w:link w:val="CommentSubject"/>
    <w:uiPriority w:val="99"/>
    <w:semiHidden/>
    <w:rsid w:val="00E812E8"/>
    <w:rPr>
      <w:b/>
      <w:bCs/>
      <w:sz w:val="20"/>
      <w:szCs w:val="20"/>
    </w:rPr>
  </w:style>
  <w:style w:type="paragraph" w:styleId="Revision">
    <w:name w:val="Revision"/>
    <w:hidden/>
    <w:uiPriority w:val="99"/>
    <w:semiHidden/>
    <w:rsid w:val="00E92DDE"/>
    <w:pPr>
      <w:spacing w:after="200" w:line="288" w:lineRule="auto"/>
    </w:pPr>
    <w:rPr>
      <w:sz w:val="22"/>
      <w:szCs w:val="22"/>
      <w:lang w:val="en-US" w:eastAsia="en-US"/>
    </w:rPr>
  </w:style>
  <w:style w:type="paragraph" w:styleId="Header">
    <w:name w:val="header"/>
    <w:basedOn w:val="Normal"/>
    <w:link w:val="HeaderChar"/>
    <w:uiPriority w:val="99"/>
    <w:unhideWhenUsed/>
    <w:rsid w:val="00976A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6ADA"/>
  </w:style>
  <w:style w:type="paragraph" w:styleId="Footer">
    <w:name w:val="footer"/>
    <w:basedOn w:val="Normal"/>
    <w:link w:val="FooterChar"/>
    <w:uiPriority w:val="99"/>
    <w:unhideWhenUsed/>
    <w:rsid w:val="00976A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6ADA"/>
  </w:style>
  <w:style w:type="paragraph" w:styleId="NormalWeb">
    <w:name w:val="Normal (Web)"/>
    <w:basedOn w:val="Normal"/>
    <w:uiPriority w:val="99"/>
    <w:unhideWhenUsed/>
    <w:rsid w:val="00976ADA"/>
    <w:pPr>
      <w:spacing w:before="100" w:beforeAutospacing="1" w:after="100" w:afterAutospacing="1" w:line="240" w:lineRule="auto"/>
    </w:pPr>
    <w:rPr>
      <w:rFonts w:ascii="Times New Roman" w:hAnsi="Times New Roman" w:cs="Times New Roman"/>
      <w:sz w:val="24"/>
      <w:szCs w:val="24"/>
    </w:rPr>
  </w:style>
  <w:style w:type="character" w:customStyle="1" w:styleId="Heading2Char">
    <w:name w:val="Heading 2 Char"/>
    <w:link w:val="Heading2"/>
    <w:rsid w:val="00F80B48"/>
    <w:rPr>
      <w:rFonts w:ascii="Calibri Light" w:eastAsia="SimSun" w:hAnsi="Calibri Light" w:cs="Times New Roman"/>
      <w:color w:val="538135"/>
      <w:sz w:val="28"/>
      <w:szCs w:val="28"/>
    </w:rPr>
  </w:style>
  <w:style w:type="paragraph" w:styleId="TableofFigures">
    <w:name w:val="table of figures"/>
    <w:aliases w:val="List of Tables"/>
    <w:basedOn w:val="Normal"/>
    <w:next w:val="Normal"/>
    <w:uiPriority w:val="99"/>
    <w:unhideWhenUsed/>
    <w:rsid w:val="00DE342F"/>
    <w:pPr>
      <w:spacing w:after="0"/>
    </w:pPr>
    <w:rPr>
      <w:rFonts w:ascii="Myriad Pro" w:hAnsi="Myriad Pro"/>
      <w:sz w:val="20"/>
    </w:rPr>
  </w:style>
  <w:style w:type="character" w:styleId="Strong">
    <w:name w:val="Strong"/>
    <w:qFormat/>
    <w:rsid w:val="00F80B48"/>
    <w:rPr>
      <w:b/>
      <w:bCs/>
    </w:rPr>
  </w:style>
  <w:style w:type="paragraph" w:styleId="FootnoteText">
    <w:name w:val="footnote text"/>
    <w:basedOn w:val="Normal"/>
    <w:link w:val="FootnoteTextChar"/>
    <w:rsid w:val="00910661"/>
    <w:pPr>
      <w:spacing w:after="0" w:line="240" w:lineRule="auto"/>
    </w:pPr>
    <w:rPr>
      <w:rFonts w:cs="Times New Roman"/>
      <w:sz w:val="20"/>
      <w:szCs w:val="20"/>
    </w:rPr>
  </w:style>
  <w:style w:type="character" w:customStyle="1" w:styleId="FootnoteTextChar">
    <w:name w:val="Footnote Text Char"/>
    <w:link w:val="FootnoteText"/>
    <w:rsid w:val="00910661"/>
    <w:rPr>
      <w:rFonts w:eastAsia="Times New Roman" w:cs="Times New Roman"/>
      <w:sz w:val="20"/>
      <w:szCs w:val="20"/>
    </w:rPr>
  </w:style>
  <w:style w:type="character" w:styleId="FootnoteReference">
    <w:name w:val="footnote reference"/>
    <w:rsid w:val="00910661"/>
    <w:rPr>
      <w:vertAlign w:val="superscript"/>
    </w:rPr>
  </w:style>
  <w:style w:type="table" w:styleId="ColorfulList">
    <w:name w:val="Colorful List"/>
    <w:basedOn w:val="TableNormal"/>
    <w:uiPriority w:val="72"/>
    <w:rsid w:val="00F70652"/>
    <w:rPr>
      <w:rFonts w:ascii="Times New Roman" w:hAnsi="Times New Roman" w:cs="Times New Roman"/>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character" w:customStyle="1" w:styleId="Heading3Char">
    <w:name w:val="Heading 3 Char"/>
    <w:link w:val="Heading3"/>
    <w:rsid w:val="00F80B48"/>
    <w:rPr>
      <w:rFonts w:ascii="Calibri Light" w:eastAsia="SimSun" w:hAnsi="Calibri Light" w:cs="Times New Roman"/>
      <w:color w:val="538135"/>
      <w:sz w:val="24"/>
      <w:szCs w:val="24"/>
    </w:rPr>
  </w:style>
  <w:style w:type="character" w:customStyle="1" w:styleId="Heading4Char">
    <w:name w:val="Heading 4 Char"/>
    <w:link w:val="Heading4"/>
    <w:uiPriority w:val="9"/>
    <w:rsid w:val="00F80B48"/>
    <w:rPr>
      <w:rFonts w:ascii="Calibri Light" w:eastAsia="SimSun" w:hAnsi="Calibri Light" w:cs="Times New Roman"/>
      <w:color w:val="70AD47"/>
      <w:sz w:val="22"/>
      <w:szCs w:val="22"/>
    </w:rPr>
  </w:style>
  <w:style w:type="character" w:customStyle="1" w:styleId="Heading5Char">
    <w:name w:val="Heading 5 Char"/>
    <w:link w:val="Heading5"/>
    <w:uiPriority w:val="9"/>
    <w:rsid w:val="00F80B48"/>
    <w:rPr>
      <w:rFonts w:ascii="Calibri Light" w:eastAsia="SimSun" w:hAnsi="Calibri Light" w:cs="Times New Roman"/>
      <w:i/>
      <w:iCs/>
      <w:color w:val="70AD47"/>
      <w:sz w:val="22"/>
      <w:szCs w:val="22"/>
    </w:rPr>
  </w:style>
  <w:style w:type="character" w:customStyle="1" w:styleId="Heading6Char">
    <w:name w:val="Heading 6 Char"/>
    <w:link w:val="Heading6"/>
    <w:uiPriority w:val="9"/>
    <w:semiHidden/>
    <w:rsid w:val="00F80B48"/>
    <w:rPr>
      <w:rFonts w:ascii="Calibri Light" w:eastAsia="SimSun" w:hAnsi="Calibri Light" w:cs="Times New Roman"/>
      <w:color w:val="70AD47"/>
    </w:rPr>
  </w:style>
  <w:style w:type="character" w:customStyle="1" w:styleId="Heading7Char">
    <w:name w:val="Heading 7 Char"/>
    <w:link w:val="Heading7"/>
    <w:uiPriority w:val="9"/>
    <w:semiHidden/>
    <w:rsid w:val="00F80B48"/>
    <w:rPr>
      <w:rFonts w:ascii="Calibri Light" w:eastAsia="SimSun" w:hAnsi="Calibri Light" w:cs="Times New Roman"/>
      <w:b/>
      <w:bCs/>
      <w:color w:val="70AD47"/>
    </w:rPr>
  </w:style>
  <w:style w:type="character" w:customStyle="1" w:styleId="Heading8Char">
    <w:name w:val="Heading 8 Char"/>
    <w:link w:val="Heading8"/>
    <w:uiPriority w:val="9"/>
    <w:semiHidden/>
    <w:rsid w:val="00F80B48"/>
    <w:rPr>
      <w:rFonts w:ascii="Calibri Light" w:eastAsia="SimSun" w:hAnsi="Calibri Light" w:cs="Times New Roman"/>
      <w:b/>
      <w:bCs/>
      <w:i/>
      <w:iCs/>
      <w:color w:val="70AD47"/>
      <w:sz w:val="20"/>
      <w:szCs w:val="20"/>
    </w:rPr>
  </w:style>
  <w:style w:type="character" w:customStyle="1" w:styleId="Heading9Char">
    <w:name w:val="Heading 9 Char"/>
    <w:link w:val="Heading9"/>
    <w:uiPriority w:val="9"/>
    <w:semiHidden/>
    <w:rsid w:val="00F80B48"/>
    <w:rPr>
      <w:rFonts w:ascii="Calibri Light" w:eastAsia="SimSun" w:hAnsi="Calibri Light" w:cs="Times New Roman"/>
      <w:i/>
      <w:iCs/>
      <w:color w:val="70AD47"/>
      <w:sz w:val="20"/>
      <w:szCs w:val="20"/>
    </w:rPr>
  </w:style>
  <w:style w:type="paragraph" w:styleId="Title">
    <w:name w:val="Title"/>
    <w:basedOn w:val="Normal"/>
    <w:next w:val="Normal"/>
    <w:link w:val="TitleChar"/>
    <w:uiPriority w:val="10"/>
    <w:qFormat/>
    <w:rsid w:val="00F80B48"/>
    <w:pPr>
      <w:spacing w:after="0" w:line="240" w:lineRule="auto"/>
      <w:contextualSpacing/>
    </w:pPr>
    <w:rPr>
      <w:rFonts w:ascii="Calibri Light" w:eastAsia="SimSun" w:hAnsi="Calibri Light" w:cs="Times New Roman"/>
      <w:color w:val="262626"/>
      <w:spacing w:val="-15"/>
      <w:sz w:val="96"/>
      <w:szCs w:val="96"/>
    </w:rPr>
  </w:style>
  <w:style w:type="character" w:customStyle="1" w:styleId="TitleChar">
    <w:name w:val="Title Char"/>
    <w:link w:val="Title"/>
    <w:uiPriority w:val="10"/>
    <w:rsid w:val="00F80B48"/>
    <w:rPr>
      <w:rFonts w:ascii="Calibri Light" w:eastAsia="SimSun" w:hAnsi="Calibri Light" w:cs="Times New Roman"/>
      <w:color w:val="262626"/>
      <w:spacing w:val="-15"/>
      <w:sz w:val="96"/>
      <w:szCs w:val="96"/>
    </w:rPr>
  </w:style>
  <w:style w:type="paragraph" w:styleId="Subtitle">
    <w:name w:val="Subtitle"/>
    <w:basedOn w:val="Normal"/>
    <w:next w:val="Normal"/>
    <w:link w:val="SubtitleChar"/>
    <w:uiPriority w:val="11"/>
    <w:qFormat/>
    <w:rsid w:val="00F80B48"/>
    <w:pPr>
      <w:numPr>
        <w:ilvl w:val="1"/>
      </w:numPr>
      <w:spacing w:line="240" w:lineRule="auto"/>
    </w:pPr>
    <w:rPr>
      <w:rFonts w:ascii="Calibri Light" w:eastAsia="SimSun" w:hAnsi="Calibri Light" w:cs="Times New Roman"/>
      <w:sz w:val="30"/>
      <w:szCs w:val="30"/>
    </w:rPr>
  </w:style>
  <w:style w:type="character" w:customStyle="1" w:styleId="SubtitleChar">
    <w:name w:val="Subtitle Char"/>
    <w:link w:val="Subtitle"/>
    <w:uiPriority w:val="11"/>
    <w:rsid w:val="00F80B48"/>
    <w:rPr>
      <w:rFonts w:ascii="Calibri Light" w:eastAsia="SimSun" w:hAnsi="Calibri Light" w:cs="Times New Roman"/>
      <w:sz w:val="30"/>
      <w:szCs w:val="30"/>
    </w:rPr>
  </w:style>
  <w:style w:type="character" w:styleId="Emphasis">
    <w:name w:val="Emphasis"/>
    <w:qFormat/>
    <w:rsid w:val="00F80B48"/>
    <w:rPr>
      <w:i/>
      <w:iCs/>
      <w:color w:val="70AD47"/>
    </w:rPr>
  </w:style>
  <w:style w:type="paragraph" w:styleId="NoSpacing">
    <w:name w:val="No Spacing"/>
    <w:link w:val="NoSpacingChar"/>
    <w:uiPriority w:val="1"/>
    <w:qFormat/>
    <w:rsid w:val="00F80B48"/>
    <w:rPr>
      <w:sz w:val="21"/>
      <w:szCs w:val="21"/>
      <w:lang w:val="en-US" w:eastAsia="en-US" w:bidi="km-KH"/>
    </w:rPr>
  </w:style>
  <w:style w:type="paragraph" w:styleId="Quote">
    <w:name w:val="Quote"/>
    <w:basedOn w:val="Normal"/>
    <w:next w:val="Normal"/>
    <w:link w:val="QuoteChar"/>
    <w:uiPriority w:val="29"/>
    <w:qFormat/>
    <w:rsid w:val="00F80B48"/>
    <w:pPr>
      <w:spacing w:before="160"/>
      <w:ind w:left="720" w:right="720"/>
      <w:jc w:val="center"/>
    </w:pPr>
    <w:rPr>
      <w:i/>
      <w:iCs/>
      <w:color w:val="262626"/>
    </w:rPr>
  </w:style>
  <w:style w:type="character" w:customStyle="1" w:styleId="QuoteChar">
    <w:name w:val="Quote Char"/>
    <w:link w:val="Quote"/>
    <w:uiPriority w:val="29"/>
    <w:rsid w:val="00F80B48"/>
    <w:rPr>
      <w:i/>
      <w:iCs/>
      <w:color w:val="262626"/>
    </w:rPr>
  </w:style>
  <w:style w:type="paragraph" w:styleId="IntenseQuote">
    <w:name w:val="Intense Quote"/>
    <w:basedOn w:val="Normal"/>
    <w:next w:val="Normal"/>
    <w:link w:val="IntenseQuoteChar"/>
    <w:uiPriority w:val="30"/>
    <w:qFormat/>
    <w:rsid w:val="00F80B48"/>
    <w:pPr>
      <w:spacing w:before="160" w:after="160" w:line="264" w:lineRule="auto"/>
      <w:ind w:left="720" w:right="720"/>
      <w:jc w:val="center"/>
    </w:pPr>
    <w:rPr>
      <w:rFonts w:ascii="Calibri Light" w:eastAsia="SimSun" w:hAnsi="Calibri Light" w:cs="Times New Roman"/>
      <w:i/>
      <w:iCs/>
      <w:color w:val="70AD47"/>
      <w:sz w:val="32"/>
      <w:szCs w:val="32"/>
    </w:rPr>
  </w:style>
  <w:style w:type="character" w:customStyle="1" w:styleId="IntenseQuoteChar">
    <w:name w:val="Intense Quote Char"/>
    <w:link w:val="IntenseQuote"/>
    <w:uiPriority w:val="30"/>
    <w:rsid w:val="00F80B48"/>
    <w:rPr>
      <w:rFonts w:ascii="Calibri Light" w:eastAsia="SimSun" w:hAnsi="Calibri Light" w:cs="Times New Roman"/>
      <w:i/>
      <w:iCs/>
      <w:color w:val="70AD47"/>
      <w:sz w:val="32"/>
      <w:szCs w:val="32"/>
    </w:rPr>
  </w:style>
  <w:style w:type="character" w:styleId="SubtleEmphasis">
    <w:name w:val="Subtle Emphasis"/>
    <w:uiPriority w:val="19"/>
    <w:qFormat/>
    <w:rsid w:val="00F80B48"/>
    <w:rPr>
      <w:i/>
      <w:iCs/>
    </w:rPr>
  </w:style>
  <w:style w:type="character" w:styleId="IntenseEmphasis">
    <w:name w:val="Intense Emphasis"/>
    <w:uiPriority w:val="21"/>
    <w:qFormat/>
    <w:rsid w:val="00F80B48"/>
    <w:rPr>
      <w:b/>
      <w:bCs/>
      <w:i/>
      <w:iCs/>
    </w:rPr>
  </w:style>
  <w:style w:type="character" w:styleId="SubtleReference">
    <w:name w:val="Subtle Reference"/>
    <w:uiPriority w:val="31"/>
    <w:qFormat/>
    <w:rsid w:val="00F80B48"/>
    <w:rPr>
      <w:smallCaps/>
      <w:color w:val="595959"/>
    </w:rPr>
  </w:style>
  <w:style w:type="character" w:styleId="IntenseReference">
    <w:name w:val="Intense Reference"/>
    <w:uiPriority w:val="32"/>
    <w:qFormat/>
    <w:rsid w:val="00F80B48"/>
    <w:rPr>
      <w:b/>
      <w:bCs/>
      <w:smallCaps/>
      <w:color w:val="70AD47"/>
    </w:rPr>
  </w:style>
  <w:style w:type="character" w:styleId="BookTitle">
    <w:name w:val="Book Title"/>
    <w:uiPriority w:val="33"/>
    <w:qFormat/>
    <w:rsid w:val="00F80B48"/>
    <w:rPr>
      <w:b/>
      <w:bCs/>
      <w:caps w:val="0"/>
      <w:smallCaps/>
      <w:spacing w:val="7"/>
      <w:sz w:val="21"/>
      <w:szCs w:val="21"/>
    </w:rPr>
  </w:style>
  <w:style w:type="character" w:customStyle="1" w:styleId="st">
    <w:name w:val="st"/>
    <w:rsid w:val="005E1B62"/>
  </w:style>
  <w:style w:type="character" w:customStyle="1" w:styleId="mw-headline">
    <w:name w:val="mw-headline"/>
    <w:rsid w:val="00DD7F45"/>
  </w:style>
  <w:style w:type="paragraph" w:styleId="BodyText">
    <w:name w:val="Body Text"/>
    <w:basedOn w:val="Normal"/>
    <w:link w:val="BodyTextChar"/>
    <w:uiPriority w:val="99"/>
    <w:unhideWhenUsed/>
    <w:rsid w:val="0062701B"/>
    <w:pPr>
      <w:spacing w:after="120" w:line="276" w:lineRule="auto"/>
    </w:pPr>
    <w:rPr>
      <w:rFonts w:eastAsia="Calibri" w:cs="Times New Roman"/>
      <w:sz w:val="22"/>
      <w:szCs w:val="22"/>
      <w:lang w:bidi="ar-SA"/>
    </w:rPr>
  </w:style>
  <w:style w:type="character" w:customStyle="1" w:styleId="BodyTextChar">
    <w:name w:val="Body Text Char"/>
    <w:link w:val="BodyText"/>
    <w:uiPriority w:val="99"/>
    <w:rsid w:val="0062701B"/>
    <w:rPr>
      <w:rFonts w:eastAsia="Calibri" w:cs="Times New Roman"/>
      <w:sz w:val="22"/>
      <w:szCs w:val="22"/>
      <w:lang w:val="en-US" w:eastAsia="en-US"/>
    </w:rPr>
  </w:style>
  <w:style w:type="character" w:customStyle="1" w:styleId="NoSpacingChar">
    <w:name w:val="No Spacing Char"/>
    <w:link w:val="NoSpacing"/>
    <w:uiPriority w:val="1"/>
    <w:rsid w:val="0062701B"/>
    <w:rPr>
      <w:sz w:val="21"/>
      <w:szCs w:val="21"/>
      <w:lang w:val="en-US" w:eastAsia="en-US" w:bidi="km-KH"/>
    </w:rPr>
  </w:style>
  <w:style w:type="paragraph" w:styleId="PlainText">
    <w:name w:val="Plain Text"/>
    <w:basedOn w:val="Normal"/>
    <w:link w:val="PlainTextChar"/>
    <w:uiPriority w:val="99"/>
    <w:unhideWhenUsed/>
    <w:rsid w:val="00BA4B2E"/>
    <w:pPr>
      <w:spacing w:after="0" w:line="240" w:lineRule="auto"/>
    </w:pPr>
    <w:rPr>
      <w:rFonts w:ascii="Consolas" w:eastAsia="Calibri" w:hAnsi="Consolas" w:cs="Consolas"/>
      <w:lang w:bidi="ar-SA"/>
    </w:rPr>
  </w:style>
  <w:style w:type="character" w:customStyle="1" w:styleId="PlainTextChar">
    <w:name w:val="Plain Text Char"/>
    <w:link w:val="PlainText"/>
    <w:uiPriority w:val="99"/>
    <w:rsid w:val="00BA4B2E"/>
    <w:rPr>
      <w:rFonts w:ascii="Consolas" w:eastAsia="Calibri" w:hAnsi="Consolas" w:cs="Consolas"/>
      <w:sz w:val="21"/>
      <w:szCs w:val="21"/>
      <w:lang w:val="en-US" w:eastAsia="en-US"/>
    </w:rPr>
  </w:style>
  <w:style w:type="character" w:customStyle="1" w:styleId="field-content">
    <w:name w:val="field-content"/>
    <w:rsid w:val="00A33D3D"/>
  </w:style>
  <w:style w:type="character" w:styleId="FollowedHyperlink">
    <w:name w:val="FollowedHyperlink"/>
    <w:uiPriority w:val="99"/>
    <w:semiHidden/>
    <w:unhideWhenUsed/>
    <w:rsid w:val="00A33D3D"/>
    <w:rPr>
      <w:color w:val="800080"/>
      <w:u w:val="single"/>
    </w:rPr>
  </w:style>
  <w:style w:type="character" w:styleId="PlaceholderText">
    <w:name w:val="Placeholder Text"/>
    <w:uiPriority w:val="99"/>
    <w:semiHidden/>
    <w:rsid w:val="00A33D3D"/>
    <w:rPr>
      <w:color w:val="808080"/>
    </w:rPr>
  </w:style>
  <w:style w:type="numbering" w:customStyle="1" w:styleId="Style1">
    <w:name w:val="Style1"/>
    <w:uiPriority w:val="99"/>
    <w:rsid w:val="00A33D3D"/>
    <w:pPr>
      <w:numPr>
        <w:numId w:val="55"/>
      </w:numPr>
    </w:pPr>
  </w:style>
  <w:style w:type="numbering" w:customStyle="1" w:styleId="Style2">
    <w:name w:val="Style2"/>
    <w:uiPriority w:val="99"/>
    <w:rsid w:val="00A33D3D"/>
    <w:pPr>
      <w:numPr>
        <w:numId w:val="56"/>
      </w:numPr>
    </w:pPr>
  </w:style>
  <w:style w:type="numbering" w:customStyle="1" w:styleId="Style3">
    <w:name w:val="Style3"/>
    <w:uiPriority w:val="99"/>
    <w:rsid w:val="00A33D3D"/>
    <w:pPr>
      <w:numPr>
        <w:numId w:val="57"/>
      </w:numPr>
    </w:pPr>
  </w:style>
  <w:style w:type="paragraph" w:customStyle="1" w:styleId="xl67">
    <w:name w:val="xl67"/>
    <w:basedOn w:val="Normal"/>
    <w:rsid w:val="00493F60"/>
    <w:pPr>
      <w:spacing w:before="100" w:beforeAutospacing="1" w:after="100" w:afterAutospacing="1" w:line="240" w:lineRule="auto"/>
      <w:textAlignment w:val="center"/>
    </w:pPr>
    <w:rPr>
      <w:rFonts w:ascii="Times New Roman" w:hAnsi="Times New Roman" w:cs="Times New Roman"/>
      <w:sz w:val="24"/>
      <w:szCs w:val="24"/>
      <w:lang w:val="en-GB" w:eastAsia="en-GB" w:bidi="ar-SA"/>
    </w:rPr>
  </w:style>
  <w:style w:type="paragraph" w:customStyle="1" w:styleId="xl68">
    <w:name w:val="xl68"/>
    <w:basedOn w:val="Normal"/>
    <w:rsid w:val="00493F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en-GB" w:eastAsia="en-GB" w:bidi="ar-SA"/>
    </w:rPr>
  </w:style>
  <w:style w:type="paragraph" w:customStyle="1" w:styleId="xl69">
    <w:name w:val="xl69"/>
    <w:basedOn w:val="Normal"/>
    <w:rsid w:val="00493F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textAlignment w:val="center"/>
    </w:pPr>
    <w:rPr>
      <w:rFonts w:ascii="Arial" w:hAnsi="Arial" w:cs="Arial"/>
      <w:b/>
      <w:bCs/>
      <w:color w:val="FFFFFF"/>
      <w:sz w:val="24"/>
      <w:szCs w:val="24"/>
      <w:lang w:val="en-GB" w:eastAsia="en-GB" w:bidi="ar-SA"/>
    </w:rPr>
  </w:style>
  <w:style w:type="paragraph" w:customStyle="1" w:styleId="xl70">
    <w:name w:val="xl70"/>
    <w:basedOn w:val="Normal"/>
    <w:rsid w:val="00493F60"/>
    <w:pPr>
      <w:pBdr>
        <w:top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hAnsi="Arial" w:cs="Arial"/>
      <w:b/>
      <w:bCs/>
      <w:sz w:val="24"/>
      <w:szCs w:val="24"/>
      <w:lang w:val="en-GB" w:eastAsia="en-GB" w:bidi="ar-SA"/>
    </w:rPr>
  </w:style>
  <w:style w:type="paragraph" w:customStyle="1" w:styleId="xl71">
    <w:name w:val="xl71"/>
    <w:basedOn w:val="Normal"/>
    <w:rsid w:val="00493F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hAnsi="Arial" w:cs="Arial"/>
      <w:b/>
      <w:bCs/>
      <w:sz w:val="24"/>
      <w:szCs w:val="24"/>
      <w:lang w:val="en-GB" w:eastAsia="en-GB" w:bidi="ar-SA"/>
    </w:rPr>
  </w:style>
  <w:style w:type="paragraph" w:customStyle="1" w:styleId="xl72">
    <w:name w:val="xl72"/>
    <w:basedOn w:val="Normal"/>
    <w:rsid w:val="00493F60"/>
    <w:pPr>
      <w:pBdr>
        <w:top w:val="single" w:sz="4" w:space="0" w:color="auto"/>
        <w:left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Arial" w:hAnsi="Arial" w:cs="Arial"/>
      <w:b/>
      <w:bCs/>
      <w:color w:val="FFFFFF"/>
      <w:sz w:val="24"/>
      <w:szCs w:val="24"/>
      <w:lang w:val="en-GB" w:eastAsia="en-GB" w:bidi="ar-SA"/>
    </w:rPr>
  </w:style>
  <w:style w:type="paragraph" w:customStyle="1" w:styleId="xl73">
    <w:name w:val="xl73"/>
    <w:basedOn w:val="Normal"/>
    <w:rsid w:val="00493F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Arial" w:hAnsi="Arial" w:cs="Arial"/>
      <w:b/>
      <w:bCs/>
      <w:color w:val="FFFFFF"/>
      <w:sz w:val="24"/>
      <w:szCs w:val="24"/>
      <w:lang w:val="en-GB" w:eastAsia="en-GB" w:bidi="ar-SA"/>
    </w:rPr>
  </w:style>
  <w:style w:type="paragraph" w:customStyle="1" w:styleId="xl74">
    <w:name w:val="xl74"/>
    <w:basedOn w:val="Normal"/>
    <w:rsid w:val="00493F60"/>
    <w:pPr>
      <w:pBdr>
        <w:top w:val="single" w:sz="4" w:space="0" w:color="auto"/>
        <w:bottom w:val="single" w:sz="4" w:space="0" w:color="auto"/>
        <w:right w:val="single" w:sz="4" w:space="0" w:color="auto"/>
      </w:pBdr>
      <w:shd w:val="clear" w:color="000000" w:fill="538DD5"/>
      <w:spacing w:before="100" w:beforeAutospacing="1" w:after="100" w:afterAutospacing="1" w:line="240" w:lineRule="auto"/>
      <w:textAlignment w:val="center"/>
    </w:pPr>
    <w:rPr>
      <w:rFonts w:ascii="Arial" w:hAnsi="Arial" w:cs="Arial"/>
      <w:b/>
      <w:bCs/>
      <w:color w:val="FFFFFF"/>
      <w:sz w:val="24"/>
      <w:szCs w:val="24"/>
      <w:lang w:val="en-GB" w:eastAsia="en-GB" w:bidi="ar-SA"/>
    </w:rPr>
  </w:style>
  <w:style w:type="paragraph" w:customStyle="1" w:styleId="xl75">
    <w:name w:val="xl75"/>
    <w:basedOn w:val="Normal"/>
    <w:rsid w:val="00493F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textAlignment w:val="center"/>
    </w:pPr>
    <w:rPr>
      <w:rFonts w:ascii="Arial" w:hAnsi="Arial" w:cs="Arial"/>
      <w:b/>
      <w:bCs/>
      <w:color w:val="FFFFFF"/>
      <w:sz w:val="24"/>
      <w:szCs w:val="24"/>
      <w:lang w:val="en-GB" w:eastAsia="en-GB" w:bidi="ar-SA"/>
    </w:rPr>
  </w:style>
  <w:style w:type="paragraph" w:customStyle="1" w:styleId="xl76">
    <w:name w:val="xl76"/>
    <w:basedOn w:val="Normal"/>
    <w:rsid w:val="00493F60"/>
    <w:pPr>
      <w:pBdr>
        <w:top w:val="single" w:sz="4" w:space="0" w:color="auto"/>
        <w:left w:val="single" w:sz="4" w:space="0" w:color="auto"/>
        <w:right w:val="single" w:sz="4" w:space="0" w:color="auto"/>
      </w:pBdr>
      <w:shd w:val="clear" w:color="000000" w:fill="538DD5"/>
      <w:spacing w:before="100" w:beforeAutospacing="1" w:after="100" w:afterAutospacing="1" w:line="240" w:lineRule="auto"/>
      <w:textAlignment w:val="center"/>
    </w:pPr>
    <w:rPr>
      <w:rFonts w:ascii="Arial" w:hAnsi="Arial" w:cs="Arial"/>
      <w:b/>
      <w:bCs/>
      <w:color w:val="FFFFFF"/>
      <w:sz w:val="24"/>
      <w:szCs w:val="24"/>
      <w:lang w:val="en-GB" w:eastAsia="en-GB" w:bidi="ar-SA"/>
    </w:rPr>
  </w:style>
  <w:style w:type="paragraph" w:customStyle="1" w:styleId="xl77">
    <w:name w:val="xl77"/>
    <w:basedOn w:val="Normal"/>
    <w:rsid w:val="00493F60"/>
    <w:pPr>
      <w:pBdr>
        <w:top w:val="single" w:sz="4" w:space="0" w:color="auto"/>
        <w:left w:val="single" w:sz="4" w:space="0" w:color="auto"/>
        <w:bottom w:val="single" w:sz="4" w:space="0" w:color="auto"/>
      </w:pBdr>
      <w:shd w:val="clear" w:color="000000" w:fill="92D050"/>
      <w:spacing w:before="100" w:beforeAutospacing="1" w:after="100" w:afterAutospacing="1" w:line="240" w:lineRule="auto"/>
      <w:textAlignment w:val="center"/>
    </w:pPr>
    <w:rPr>
      <w:rFonts w:ascii="Arial" w:hAnsi="Arial" w:cs="Arial"/>
      <w:b/>
      <w:bCs/>
      <w:sz w:val="24"/>
      <w:szCs w:val="24"/>
      <w:lang w:val="en-GB" w:eastAsia="en-GB" w:bidi="ar-SA"/>
    </w:rPr>
  </w:style>
  <w:style w:type="paragraph" w:customStyle="1" w:styleId="xl78">
    <w:name w:val="xl78"/>
    <w:basedOn w:val="Normal"/>
    <w:rsid w:val="00493F60"/>
    <w:pPr>
      <w:pBdr>
        <w:top w:val="single" w:sz="4" w:space="0" w:color="auto"/>
        <w:left w:val="single" w:sz="4" w:space="0" w:color="auto"/>
        <w:bottom w:val="single" w:sz="4" w:space="0" w:color="auto"/>
      </w:pBdr>
      <w:shd w:val="clear" w:color="000000" w:fill="538DD5"/>
      <w:spacing w:before="100" w:beforeAutospacing="1" w:after="100" w:afterAutospacing="1" w:line="240" w:lineRule="auto"/>
      <w:textAlignment w:val="center"/>
    </w:pPr>
    <w:rPr>
      <w:rFonts w:ascii="Arial" w:hAnsi="Arial" w:cs="Arial"/>
      <w:b/>
      <w:bCs/>
      <w:color w:val="FFFFFF"/>
      <w:sz w:val="24"/>
      <w:szCs w:val="24"/>
      <w:lang w:val="en-GB" w:eastAsia="en-GB" w:bidi="ar-SA"/>
    </w:rPr>
  </w:style>
  <w:style w:type="paragraph" w:customStyle="1" w:styleId="xl79">
    <w:name w:val="xl79"/>
    <w:basedOn w:val="Normal"/>
    <w:rsid w:val="00493F60"/>
    <w:pPr>
      <w:spacing w:before="100" w:beforeAutospacing="1" w:after="100" w:afterAutospacing="1" w:line="240" w:lineRule="auto"/>
      <w:textAlignment w:val="center"/>
    </w:pPr>
    <w:rPr>
      <w:rFonts w:ascii="Times New Roman" w:hAnsi="Times New Roman" w:cs="Times New Roman"/>
      <w:sz w:val="24"/>
      <w:szCs w:val="24"/>
      <w:lang w:val="en-GB" w:eastAsia="en-GB" w:bidi="ar-SA"/>
    </w:rPr>
  </w:style>
  <w:style w:type="paragraph" w:customStyle="1" w:styleId="xl80">
    <w:name w:val="xl80"/>
    <w:basedOn w:val="Normal"/>
    <w:rsid w:val="00493F60"/>
    <w:pPr>
      <w:spacing w:before="100" w:beforeAutospacing="1" w:after="100" w:afterAutospacing="1" w:line="240" w:lineRule="auto"/>
      <w:jc w:val="center"/>
      <w:textAlignment w:val="center"/>
    </w:pPr>
    <w:rPr>
      <w:rFonts w:ascii="Arial" w:hAnsi="Arial" w:cs="Arial"/>
      <w:b/>
      <w:bCs/>
      <w:sz w:val="24"/>
      <w:szCs w:val="24"/>
      <w:lang w:val="en-GB" w:eastAsia="en-GB" w:bidi="ar-SA"/>
    </w:rPr>
  </w:style>
  <w:style w:type="paragraph" w:customStyle="1" w:styleId="xl81">
    <w:name w:val="xl81"/>
    <w:basedOn w:val="Normal"/>
    <w:rsid w:val="00493F6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en-GB" w:eastAsia="en-GB" w:bidi="ar-SA"/>
    </w:rPr>
  </w:style>
  <w:style w:type="paragraph" w:customStyle="1" w:styleId="xl82">
    <w:name w:val="xl82"/>
    <w:basedOn w:val="Normal"/>
    <w:rsid w:val="00493F60"/>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en-GB" w:eastAsia="en-GB" w:bidi="ar-SA"/>
    </w:rPr>
  </w:style>
  <w:style w:type="paragraph" w:customStyle="1" w:styleId="xl83">
    <w:name w:val="xl83"/>
    <w:basedOn w:val="Normal"/>
    <w:rsid w:val="00493F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1677">
      <w:bodyDiv w:val="1"/>
      <w:marLeft w:val="0"/>
      <w:marRight w:val="0"/>
      <w:marTop w:val="0"/>
      <w:marBottom w:val="0"/>
      <w:divBdr>
        <w:top w:val="none" w:sz="0" w:space="0" w:color="auto"/>
        <w:left w:val="none" w:sz="0" w:space="0" w:color="auto"/>
        <w:bottom w:val="none" w:sz="0" w:space="0" w:color="auto"/>
        <w:right w:val="none" w:sz="0" w:space="0" w:color="auto"/>
      </w:divBdr>
    </w:div>
    <w:div w:id="16932910">
      <w:bodyDiv w:val="1"/>
      <w:marLeft w:val="0"/>
      <w:marRight w:val="0"/>
      <w:marTop w:val="0"/>
      <w:marBottom w:val="0"/>
      <w:divBdr>
        <w:top w:val="none" w:sz="0" w:space="0" w:color="auto"/>
        <w:left w:val="none" w:sz="0" w:space="0" w:color="auto"/>
        <w:bottom w:val="none" w:sz="0" w:space="0" w:color="auto"/>
        <w:right w:val="none" w:sz="0" w:space="0" w:color="auto"/>
      </w:divBdr>
    </w:div>
    <w:div w:id="43526557">
      <w:bodyDiv w:val="1"/>
      <w:marLeft w:val="0"/>
      <w:marRight w:val="0"/>
      <w:marTop w:val="0"/>
      <w:marBottom w:val="0"/>
      <w:divBdr>
        <w:top w:val="none" w:sz="0" w:space="0" w:color="auto"/>
        <w:left w:val="none" w:sz="0" w:space="0" w:color="auto"/>
        <w:bottom w:val="none" w:sz="0" w:space="0" w:color="auto"/>
        <w:right w:val="none" w:sz="0" w:space="0" w:color="auto"/>
      </w:divBdr>
    </w:div>
    <w:div w:id="47807866">
      <w:bodyDiv w:val="1"/>
      <w:marLeft w:val="0"/>
      <w:marRight w:val="0"/>
      <w:marTop w:val="0"/>
      <w:marBottom w:val="0"/>
      <w:divBdr>
        <w:top w:val="none" w:sz="0" w:space="0" w:color="auto"/>
        <w:left w:val="none" w:sz="0" w:space="0" w:color="auto"/>
        <w:bottom w:val="none" w:sz="0" w:space="0" w:color="auto"/>
        <w:right w:val="none" w:sz="0" w:space="0" w:color="auto"/>
      </w:divBdr>
    </w:div>
    <w:div w:id="87317141">
      <w:bodyDiv w:val="1"/>
      <w:marLeft w:val="0"/>
      <w:marRight w:val="0"/>
      <w:marTop w:val="0"/>
      <w:marBottom w:val="0"/>
      <w:divBdr>
        <w:top w:val="none" w:sz="0" w:space="0" w:color="auto"/>
        <w:left w:val="none" w:sz="0" w:space="0" w:color="auto"/>
        <w:bottom w:val="none" w:sz="0" w:space="0" w:color="auto"/>
        <w:right w:val="none" w:sz="0" w:space="0" w:color="auto"/>
      </w:divBdr>
    </w:div>
    <w:div w:id="91318107">
      <w:bodyDiv w:val="1"/>
      <w:marLeft w:val="0"/>
      <w:marRight w:val="0"/>
      <w:marTop w:val="0"/>
      <w:marBottom w:val="0"/>
      <w:divBdr>
        <w:top w:val="none" w:sz="0" w:space="0" w:color="auto"/>
        <w:left w:val="none" w:sz="0" w:space="0" w:color="auto"/>
        <w:bottom w:val="none" w:sz="0" w:space="0" w:color="auto"/>
        <w:right w:val="none" w:sz="0" w:space="0" w:color="auto"/>
      </w:divBdr>
    </w:div>
    <w:div w:id="94056308">
      <w:bodyDiv w:val="1"/>
      <w:marLeft w:val="0"/>
      <w:marRight w:val="0"/>
      <w:marTop w:val="0"/>
      <w:marBottom w:val="0"/>
      <w:divBdr>
        <w:top w:val="none" w:sz="0" w:space="0" w:color="auto"/>
        <w:left w:val="none" w:sz="0" w:space="0" w:color="auto"/>
        <w:bottom w:val="none" w:sz="0" w:space="0" w:color="auto"/>
        <w:right w:val="none" w:sz="0" w:space="0" w:color="auto"/>
      </w:divBdr>
    </w:div>
    <w:div w:id="98840825">
      <w:bodyDiv w:val="1"/>
      <w:marLeft w:val="0"/>
      <w:marRight w:val="0"/>
      <w:marTop w:val="0"/>
      <w:marBottom w:val="0"/>
      <w:divBdr>
        <w:top w:val="none" w:sz="0" w:space="0" w:color="auto"/>
        <w:left w:val="none" w:sz="0" w:space="0" w:color="auto"/>
        <w:bottom w:val="none" w:sz="0" w:space="0" w:color="auto"/>
        <w:right w:val="none" w:sz="0" w:space="0" w:color="auto"/>
      </w:divBdr>
    </w:div>
    <w:div w:id="117915023">
      <w:bodyDiv w:val="1"/>
      <w:marLeft w:val="0"/>
      <w:marRight w:val="0"/>
      <w:marTop w:val="0"/>
      <w:marBottom w:val="0"/>
      <w:divBdr>
        <w:top w:val="none" w:sz="0" w:space="0" w:color="auto"/>
        <w:left w:val="none" w:sz="0" w:space="0" w:color="auto"/>
        <w:bottom w:val="none" w:sz="0" w:space="0" w:color="auto"/>
        <w:right w:val="none" w:sz="0" w:space="0" w:color="auto"/>
      </w:divBdr>
    </w:div>
    <w:div w:id="146020152">
      <w:bodyDiv w:val="1"/>
      <w:marLeft w:val="0"/>
      <w:marRight w:val="0"/>
      <w:marTop w:val="0"/>
      <w:marBottom w:val="0"/>
      <w:divBdr>
        <w:top w:val="none" w:sz="0" w:space="0" w:color="auto"/>
        <w:left w:val="none" w:sz="0" w:space="0" w:color="auto"/>
        <w:bottom w:val="none" w:sz="0" w:space="0" w:color="auto"/>
        <w:right w:val="none" w:sz="0" w:space="0" w:color="auto"/>
      </w:divBdr>
    </w:div>
    <w:div w:id="155390114">
      <w:bodyDiv w:val="1"/>
      <w:marLeft w:val="0"/>
      <w:marRight w:val="0"/>
      <w:marTop w:val="0"/>
      <w:marBottom w:val="0"/>
      <w:divBdr>
        <w:top w:val="none" w:sz="0" w:space="0" w:color="auto"/>
        <w:left w:val="none" w:sz="0" w:space="0" w:color="auto"/>
        <w:bottom w:val="none" w:sz="0" w:space="0" w:color="auto"/>
        <w:right w:val="none" w:sz="0" w:space="0" w:color="auto"/>
      </w:divBdr>
    </w:div>
    <w:div w:id="156044005">
      <w:bodyDiv w:val="1"/>
      <w:marLeft w:val="0"/>
      <w:marRight w:val="0"/>
      <w:marTop w:val="0"/>
      <w:marBottom w:val="0"/>
      <w:divBdr>
        <w:top w:val="none" w:sz="0" w:space="0" w:color="auto"/>
        <w:left w:val="none" w:sz="0" w:space="0" w:color="auto"/>
        <w:bottom w:val="none" w:sz="0" w:space="0" w:color="auto"/>
        <w:right w:val="none" w:sz="0" w:space="0" w:color="auto"/>
      </w:divBdr>
    </w:div>
    <w:div w:id="167407357">
      <w:bodyDiv w:val="1"/>
      <w:marLeft w:val="0"/>
      <w:marRight w:val="0"/>
      <w:marTop w:val="0"/>
      <w:marBottom w:val="0"/>
      <w:divBdr>
        <w:top w:val="none" w:sz="0" w:space="0" w:color="auto"/>
        <w:left w:val="none" w:sz="0" w:space="0" w:color="auto"/>
        <w:bottom w:val="none" w:sz="0" w:space="0" w:color="auto"/>
        <w:right w:val="none" w:sz="0" w:space="0" w:color="auto"/>
      </w:divBdr>
    </w:div>
    <w:div w:id="182744303">
      <w:bodyDiv w:val="1"/>
      <w:marLeft w:val="0"/>
      <w:marRight w:val="0"/>
      <w:marTop w:val="0"/>
      <w:marBottom w:val="0"/>
      <w:divBdr>
        <w:top w:val="none" w:sz="0" w:space="0" w:color="auto"/>
        <w:left w:val="none" w:sz="0" w:space="0" w:color="auto"/>
        <w:bottom w:val="none" w:sz="0" w:space="0" w:color="auto"/>
        <w:right w:val="none" w:sz="0" w:space="0" w:color="auto"/>
      </w:divBdr>
    </w:div>
    <w:div w:id="202984775">
      <w:bodyDiv w:val="1"/>
      <w:marLeft w:val="0"/>
      <w:marRight w:val="0"/>
      <w:marTop w:val="0"/>
      <w:marBottom w:val="0"/>
      <w:divBdr>
        <w:top w:val="none" w:sz="0" w:space="0" w:color="auto"/>
        <w:left w:val="none" w:sz="0" w:space="0" w:color="auto"/>
        <w:bottom w:val="none" w:sz="0" w:space="0" w:color="auto"/>
        <w:right w:val="none" w:sz="0" w:space="0" w:color="auto"/>
      </w:divBdr>
    </w:div>
    <w:div w:id="230041033">
      <w:bodyDiv w:val="1"/>
      <w:marLeft w:val="0"/>
      <w:marRight w:val="0"/>
      <w:marTop w:val="0"/>
      <w:marBottom w:val="0"/>
      <w:divBdr>
        <w:top w:val="none" w:sz="0" w:space="0" w:color="auto"/>
        <w:left w:val="none" w:sz="0" w:space="0" w:color="auto"/>
        <w:bottom w:val="none" w:sz="0" w:space="0" w:color="auto"/>
        <w:right w:val="none" w:sz="0" w:space="0" w:color="auto"/>
      </w:divBdr>
    </w:div>
    <w:div w:id="230509145">
      <w:bodyDiv w:val="1"/>
      <w:marLeft w:val="0"/>
      <w:marRight w:val="0"/>
      <w:marTop w:val="0"/>
      <w:marBottom w:val="0"/>
      <w:divBdr>
        <w:top w:val="none" w:sz="0" w:space="0" w:color="auto"/>
        <w:left w:val="none" w:sz="0" w:space="0" w:color="auto"/>
        <w:bottom w:val="none" w:sz="0" w:space="0" w:color="auto"/>
        <w:right w:val="none" w:sz="0" w:space="0" w:color="auto"/>
      </w:divBdr>
    </w:div>
    <w:div w:id="245382196">
      <w:bodyDiv w:val="1"/>
      <w:marLeft w:val="0"/>
      <w:marRight w:val="0"/>
      <w:marTop w:val="0"/>
      <w:marBottom w:val="0"/>
      <w:divBdr>
        <w:top w:val="none" w:sz="0" w:space="0" w:color="auto"/>
        <w:left w:val="none" w:sz="0" w:space="0" w:color="auto"/>
        <w:bottom w:val="none" w:sz="0" w:space="0" w:color="auto"/>
        <w:right w:val="none" w:sz="0" w:space="0" w:color="auto"/>
      </w:divBdr>
    </w:div>
    <w:div w:id="264459472">
      <w:bodyDiv w:val="1"/>
      <w:marLeft w:val="0"/>
      <w:marRight w:val="0"/>
      <w:marTop w:val="0"/>
      <w:marBottom w:val="0"/>
      <w:divBdr>
        <w:top w:val="none" w:sz="0" w:space="0" w:color="auto"/>
        <w:left w:val="none" w:sz="0" w:space="0" w:color="auto"/>
        <w:bottom w:val="none" w:sz="0" w:space="0" w:color="auto"/>
        <w:right w:val="none" w:sz="0" w:space="0" w:color="auto"/>
      </w:divBdr>
    </w:div>
    <w:div w:id="289632214">
      <w:bodyDiv w:val="1"/>
      <w:marLeft w:val="0"/>
      <w:marRight w:val="0"/>
      <w:marTop w:val="0"/>
      <w:marBottom w:val="0"/>
      <w:divBdr>
        <w:top w:val="none" w:sz="0" w:space="0" w:color="auto"/>
        <w:left w:val="none" w:sz="0" w:space="0" w:color="auto"/>
        <w:bottom w:val="none" w:sz="0" w:space="0" w:color="auto"/>
        <w:right w:val="none" w:sz="0" w:space="0" w:color="auto"/>
      </w:divBdr>
    </w:div>
    <w:div w:id="304823677">
      <w:bodyDiv w:val="1"/>
      <w:marLeft w:val="0"/>
      <w:marRight w:val="0"/>
      <w:marTop w:val="0"/>
      <w:marBottom w:val="0"/>
      <w:divBdr>
        <w:top w:val="none" w:sz="0" w:space="0" w:color="auto"/>
        <w:left w:val="none" w:sz="0" w:space="0" w:color="auto"/>
        <w:bottom w:val="none" w:sz="0" w:space="0" w:color="auto"/>
        <w:right w:val="none" w:sz="0" w:space="0" w:color="auto"/>
      </w:divBdr>
    </w:div>
    <w:div w:id="309987618">
      <w:bodyDiv w:val="1"/>
      <w:marLeft w:val="0"/>
      <w:marRight w:val="0"/>
      <w:marTop w:val="0"/>
      <w:marBottom w:val="0"/>
      <w:divBdr>
        <w:top w:val="none" w:sz="0" w:space="0" w:color="auto"/>
        <w:left w:val="none" w:sz="0" w:space="0" w:color="auto"/>
        <w:bottom w:val="none" w:sz="0" w:space="0" w:color="auto"/>
        <w:right w:val="none" w:sz="0" w:space="0" w:color="auto"/>
      </w:divBdr>
    </w:div>
    <w:div w:id="328755984">
      <w:bodyDiv w:val="1"/>
      <w:marLeft w:val="0"/>
      <w:marRight w:val="0"/>
      <w:marTop w:val="0"/>
      <w:marBottom w:val="0"/>
      <w:divBdr>
        <w:top w:val="none" w:sz="0" w:space="0" w:color="auto"/>
        <w:left w:val="none" w:sz="0" w:space="0" w:color="auto"/>
        <w:bottom w:val="none" w:sz="0" w:space="0" w:color="auto"/>
        <w:right w:val="none" w:sz="0" w:space="0" w:color="auto"/>
      </w:divBdr>
    </w:div>
    <w:div w:id="342901549">
      <w:bodyDiv w:val="1"/>
      <w:marLeft w:val="0"/>
      <w:marRight w:val="0"/>
      <w:marTop w:val="0"/>
      <w:marBottom w:val="0"/>
      <w:divBdr>
        <w:top w:val="none" w:sz="0" w:space="0" w:color="auto"/>
        <w:left w:val="none" w:sz="0" w:space="0" w:color="auto"/>
        <w:bottom w:val="none" w:sz="0" w:space="0" w:color="auto"/>
        <w:right w:val="none" w:sz="0" w:space="0" w:color="auto"/>
      </w:divBdr>
    </w:div>
    <w:div w:id="365762354">
      <w:bodyDiv w:val="1"/>
      <w:marLeft w:val="0"/>
      <w:marRight w:val="0"/>
      <w:marTop w:val="0"/>
      <w:marBottom w:val="0"/>
      <w:divBdr>
        <w:top w:val="none" w:sz="0" w:space="0" w:color="auto"/>
        <w:left w:val="none" w:sz="0" w:space="0" w:color="auto"/>
        <w:bottom w:val="none" w:sz="0" w:space="0" w:color="auto"/>
        <w:right w:val="none" w:sz="0" w:space="0" w:color="auto"/>
      </w:divBdr>
    </w:div>
    <w:div w:id="366687989">
      <w:bodyDiv w:val="1"/>
      <w:marLeft w:val="0"/>
      <w:marRight w:val="0"/>
      <w:marTop w:val="0"/>
      <w:marBottom w:val="0"/>
      <w:divBdr>
        <w:top w:val="none" w:sz="0" w:space="0" w:color="auto"/>
        <w:left w:val="none" w:sz="0" w:space="0" w:color="auto"/>
        <w:bottom w:val="none" w:sz="0" w:space="0" w:color="auto"/>
        <w:right w:val="none" w:sz="0" w:space="0" w:color="auto"/>
      </w:divBdr>
      <w:divsChild>
        <w:div w:id="562643079">
          <w:marLeft w:val="2707"/>
          <w:marRight w:val="0"/>
          <w:marTop w:val="0"/>
          <w:marBottom w:val="0"/>
          <w:divBdr>
            <w:top w:val="none" w:sz="0" w:space="0" w:color="auto"/>
            <w:left w:val="none" w:sz="0" w:space="0" w:color="auto"/>
            <w:bottom w:val="none" w:sz="0" w:space="0" w:color="auto"/>
            <w:right w:val="none" w:sz="0" w:space="0" w:color="auto"/>
          </w:divBdr>
        </w:div>
        <w:div w:id="843473424">
          <w:marLeft w:val="547"/>
          <w:marRight w:val="0"/>
          <w:marTop w:val="0"/>
          <w:marBottom w:val="0"/>
          <w:divBdr>
            <w:top w:val="none" w:sz="0" w:space="0" w:color="auto"/>
            <w:left w:val="none" w:sz="0" w:space="0" w:color="auto"/>
            <w:bottom w:val="none" w:sz="0" w:space="0" w:color="auto"/>
            <w:right w:val="none" w:sz="0" w:space="0" w:color="auto"/>
          </w:divBdr>
        </w:div>
        <w:div w:id="1329745676">
          <w:marLeft w:val="2707"/>
          <w:marRight w:val="0"/>
          <w:marTop w:val="0"/>
          <w:marBottom w:val="0"/>
          <w:divBdr>
            <w:top w:val="none" w:sz="0" w:space="0" w:color="auto"/>
            <w:left w:val="none" w:sz="0" w:space="0" w:color="auto"/>
            <w:bottom w:val="none" w:sz="0" w:space="0" w:color="auto"/>
            <w:right w:val="none" w:sz="0" w:space="0" w:color="auto"/>
          </w:divBdr>
        </w:div>
        <w:div w:id="1946843208">
          <w:marLeft w:val="2707"/>
          <w:marRight w:val="0"/>
          <w:marTop w:val="0"/>
          <w:marBottom w:val="0"/>
          <w:divBdr>
            <w:top w:val="none" w:sz="0" w:space="0" w:color="auto"/>
            <w:left w:val="none" w:sz="0" w:space="0" w:color="auto"/>
            <w:bottom w:val="none" w:sz="0" w:space="0" w:color="auto"/>
            <w:right w:val="none" w:sz="0" w:space="0" w:color="auto"/>
          </w:divBdr>
        </w:div>
        <w:div w:id="2048334217">
          <w:marLeft w:val="547"/>
          <w:marRight w:val="0"/>
          <w:marTop w:val="0"/>
          <w:marBottom w:val="0"/>
          <w:divBdr>
            <w:top w:val="none" w:sz="0" w:space="0" w:color="auto"/>
            <w:left w:val="none" w:sz="0" w:space="0" w:color="auto"/>
            <w:bottom w:val="none" w:sz="0" w:space="0" w:color="auto"/>
            <w:right w:val="none" w:sz="0" w:space="0" w:color="auto"/>
          </w:divBdr>
        </w:div>
        <w:div w:id="2146501159">
          <w:marLeft w:val="2707"/>
          <w:marRight w:val="0"/>
          <w:marTop w:val="0"/>
          <w:marBottom w:val="0"/>
          <w:divBdr>
            <w:top w:val="none" w:sz="0" w:space="0" w:color="auto"/>
            <w:left w:val="none" w:sz="0" w:space="0" w:color="auto"/>
            <w:bottom w:val="none" w:sz="0" w:space="0" w:color="auto"/>
            <w:right w:val="none" w:sz="0" w:space="0" w:color="auto"/>
          </w:divBdr>
        </w:div>
      </w:divsChild>
    </w:div>
    <w:div w:id="372048244">
      <w:bodyDiv w:val="1"/>
      <w:marLeft w:val="0"/>
      <w:marRight w:val="0"/>
      <w:marTop w:val="0"/>
      <w:marBottom w:val="0"/>
      <w:divBdr>
        <w:top w:val="none" w:sz="0" w:space="0" w:color="auto"/>
        <w:left w:val="none" w:sz="0" w:space="0" w:color="auto"/>
        <w:bottom w:val="none" w:sz="0" w:space="0" w:color="auto"/>
        <w:right w:val="none" w:sz="0" w:space="0" w:color="auto"/>
      </w:divBdr>
    </w:div>
    <w:div w:id="373236504">
      <w:bodyDiv w:val="1"/>
      <w:marLeft w:val="0"/>
      <w:marRight w:val="0"/>
      <w:marTop w:val="0"/>
      <w:marBottom w:val="0"/>
      <w:divBdr>
        <w:top w:val="none" w:sz="0" w:space="0" w:color="auto"/>
        <w:left w:val="none" w:sz="0" w:space="0" w:color="auto"/>
        <w:bottom w:val="none" w:sz="0" w:space="0" w:color="auto"/>
        <w:right w:val="none" w:sz="0" w:space="0" w:color="auto"/>
      </w:divBdr>
    </w:div>
    <w:div w:id="482895948">
      <w:bodyDiv w:val="1"/>
      <w:marLeft w:val="0"/>
      <w:marRight w:val="0"/>
      <w:marTop w:val="0"/>
      <w:marBottom w:val="0"/>
      <w:divBdr>
        <w:top w:val="none" w:sz="0" w:space="0" w:color="auto"/>
        <w:left w:val="none" w:sz="0" w:space="0" w:color="auto"/>
        <w:bottom w:val="none" w:sz="0" w:space="0" w:color="auto"/>
        <w:right w:val="none" w:sz="0" w:space="0" w:color="auto"/>
      </w:divBdr>
    </w:div>
    <w:div w:id="483358644">
      <w:bodyDiv w:val="1"/>
      <w:marLeft w:val="0"/>
      <w:marRight w:val="0"/>
      <w:marTop w:val="0"/>
      <w:marBottom w:val="0"/>
      <w:divBdr>
        <w:top w:val="none" w:sz="0" w:space="0" w:color="auto"/>
        <w:left w:val="none" w:sz="0" w:space="0" w:color="auto"/>
        <w:bottom w:val="none" w:sz="0" w:space="0" w:color="auto"/>
        <w:right w:val="none" w:sz="0" w:space="0" w:color="auto"/>
      </w:divBdr>
    </w:div>
    <w:div w:id="489828315">
      <w:bodyDiv w:val="1"/>
      <w:marLeft w:val="0"/>
      <w:marRight w:val="0"/>
      <w:marTop w:val="0"/>
      <w:marBottom w:val="0"/>
      <w:divBdr>
        <w:top w:val="none" w:sz="0" w:space="0" w:color="auto"/>
        <w:left w:val="none" w:sz="0" w:space="0" w:color="auto"/>
        <w:bottom w:val="none" w:sz="0" w:space="0" w:color="auto"/>
        <w:right w:val="none" w:sz="0" w:space="0" w:color="auto"/>
      </w:divBdr>
    </w:div>
    <w:div w:id="494415113">
      <w:bodyDiv w:val="1"/>
      <w:marLeft w:val="0"/>
      <w:marRight w:val="0"/>
      <w:marTop w:val="0"/>
      <w:marBottom w:val="0"/>
      <w:divBdr>
        <w:top w:val="none" w:sz="0" w:space="0" w:color="auto"/>
        <w:left w:val="none" w:sz="0" w:space="0" w:color="auto"/>
        <w:bottom w:val="none" w:sz="0" w:space="0" w:color="auto"/>
        <w:right w:val="none" w:sz="0" w:space="0" w:color="auto"/>
      </w:divBdr>
    </w:div>
    <w:div w:id="542211593">
      <w:bodyDiv w:val="1"/>
      <w:marLeft w:val="0"/>
      <w:marRight w:val="0"/>
      <w:marTop w:val="0"/>
      <w:marBottom w:val="0"/>
      <w:divBdr>
        <w:top w:val="none" w:sz="0" w:space="0" w:color="auto"/>
        <w:left w:val="none" w:sz="0" w:space="0" w:color="auto"/>
        <w:bottom w:val="none" w:sz="0" w:space="0" w:color="auto"/>
        <w:right w:val="none" w:sz="0" w:space="0" w:color="auto"/>
      </w:divBdr>
    </w:div>
    <w:div w:id="551581951">
      <w:bodyDiv w:val="1"/>
      <w:marLeft w:val="0"/>
      <w:marRight w:val="0"/>
      <w:marTop w:val="0"/>
      <w:marBottom w:val="0"/>
      <w:divBdr>
        <w:top w:val="none" w:sz="0" w:space="0" w:color="auto"/>
        <w:left w:val="none" w:sz="0" w:space="0" w:color="auto"/>
        <w:bottom w:val="none" w:sz="0" w:space="0" w:color="auto"/>
        <w:right w:val="none" w:sz="0" w:space="0" w:color="auto"/>
      </w:divBdr>
    </w:div>
    <w:div w:id="569341585">
      <w:bodyDiv w:val="1"/>
      <w:marLeft w:val="0"/>
      <w:marRight w:val="0"/>
      <w:marTop w:val="0"/>
      <w:marBottom w:val="0"/>
      <w:divBdr>
        <w:top w:val="none" w:sz="0" w:space="0" w:color="auto"/>
        <w:left w:val="none" w:sz="0" w:space="0" w:color="auto"/>
        <w:bottom w:val="none" w:sz="0" w:space="0" w:color="auto"/>
        <w:right w:val="none" w:sz="0" w:space="0" w:color="auto"/>
      </w:divBdr>
    </w:div>
    <w:div w:id="569966856">
      <w:bodyDiv w:val="1"/>
      <w:marLeft w:val="0"/>
      <w:marRight w:val="0"/>
      <w:marTop w:val="0"/>
      <w:marBottom w:val="0"/>
      <w:divBdr>
        <w:top w:val="none" w:sz="0" w:space="0" w:color="auto"/>
        <w:left w:val="none" w:sz="0" w:space="0" w:color="auto"/>
        <w:bottom w:val="none" w:sz="0" w:space="0" w:color="auto"/>
        <w:right w:val="none" w:sz="0" w:space="0" w:color="auto"/>
      </w:divBdr>
      <w:divsChild>
        <w:div w:id="1038044490">
          <w:marLeft w:val="1267"/>
          <w:marRight w:val="0"/>
          <w:marTop w:val="0"/>
          <w:marBottom w:val="0"/>
          <w:divBdr>
            <w:top w:val="none" w:sz="0" w:space="0" w:color="auto"/>
            <w:left w:val="none" w:sz="0" w:space="0" w:color="auto"/>
            <w:bottom w:val="none" w:sz="0" w:space="0" w:color="auto"/>
            <w:right w:val="none" w:sz="0" w:space="0" w:color="auto"/>
          </w:divBdr>
        </w:div>
        <w:div w:id="1098328920">
          <w:marLeft w:val="1267"/>
          <w:marRight w:val="0"/>
          <w:marTop w:val="0"/>
          <w:marBottom w:val="0"/>
          <w:divBdr>
            <w:top w:val="none" w:sz="0" w:space="0" w:color="auto"/>
            <w:left w:val="none" w:sz="0" w:space="0" w:color="auto"/>
            <w:bottom w:val="none" w:sz="0" w:space="0" w:color="auto"/>
            <w:right w:val="none" w:sz="0" w:space="0" w:color="auto"/>
          </w:divBdr>
        </w:div>
        <w:div w:id="1343432795">
          <w:marLeft w:val="1267"/>
          <w:marRight w:val="0"/>
          <w:marTop w:val="0"/>
          <w:marBottom w:val="0"/>
          <w:divBdr>
            <w:top w:val="none" w:sz="0" w:space="0" w:color="auto"/>
            <w:left w:val="none" w:sz="0" w:space="0" w:color="auto"/>
            <w:bottom w:val="none" w:sz="0" w:space="0" w:color="auto"/>
            <w:right w:val="none" w:sz="0" w:space="0" w:color="auto"/>
          </w:divBdr>
        </w:div>
        <w:div w:id="1399089713">
          <w:marLeft w:val="1267"/>
          <w:marRight w:val="0"/>
          <w:marTop w:val="0"/>
          <w:marBottom w:val="0"/>
          <w:divBdr>
            <w:top w:val="none" w:sz="0" w:space="0" w:color="auto"/>
            <w:left w:val="none" w:sz="0" w:space="0" w:color="auto"/>
            <w:bottom w:val="none" w:sz="0" w:space="0" w:color="auto"/>
            <w:right w:val="none" w:sz="0" w:space="0" w:color="auto"/>
          </w:divBdr>
        </w:div>
        <w:div w:id="1451588215">
          <w:marLeft w:val="1267"/>
          <w:marRight w:val="0"/>
          <w:marTop w:val="0"/>
          <w:marBottom w:val="0"/>
          <w:divBdr>
            <w:top w:val="none" w:sz="0" w:space="0" w:color="auto"/>
            <w:left w:val="none" w:sz="0" w:space="0" w:color="auto"/>
            <w:bottom w:val="none" w:sz="0" w:space="0" w:color="auto"/>
            <w:right w:val="none" w:sz="0" w:space="0" w:color="auto"/>
          </w:divBdr>
        </w:div>
        <w:div w:id="1618100790">
          <w:marLeft w:val="1267"/>
          <w:marRight w:val="0"/>
          <w:marTop w:val="0"/>
          <w:marBottom w:val="0"/>
          <w:divBdr>
            <w:top w:val="none" w:sz="0" w:space="0" w:color="auto"/>
            <w:left w:val="none" w:sz="0" w:space="0" w:color="auto"/>
            <w:bottom w:val="none" w:sz="0" w:space="0" w:color="auto"/>
            <w:right w:val="none" w:sz="0" w:space="0" w:color="auto"/>
          </w:divBdr>
        </w:div>
      </w:divsChild>
    </w:div>
    <w:div w:id="591821149">
      <w:bodyDiv w:val="1"/>
      <w:marLeft w:val="0"/>
      <w:marRight w:val="0"/>
      <w:marTop w:val="0"/>
      <w:marBottom w:val="0"/>
      <w:divBdr>
        <w:top w:val="none" w:sz="0" w:space="0" w:color="auto"/>
        <w:left w:val="none" w:sz="0" w:space="0" w:color="auto"/>
        <w:bottom w:val="none" w:sz="0" w:space="0" w:color="auto"/>
        <w:right w:val="none" w:sz="0" w:space="0" w:color="auto"/>
      </w:divBdr>
    </w:div>
    <w:div w:id="609121910">
      <w:bodyDiv w:val="1"/>
      <w:marLeft w:val="0"/>
      <w:marRight w:val="0"/>
      <w:marTop w:val="0"/>
      <w:marBottom w:val="0"/>
      <w:divBdr>
        <w:top w:val="none" w:sz="0" w:space="0" w:color="auto"/>
        <w:left w:val="none" w:sz="0" w:space="0" w:color="auto"/>
        <w:bottom w:val="none" w:sz="0" w:space="0" w:color="auto"/>
        <w:right w:val="none" w:sz="0" w:space="0" w:color="auto"/>
      </w:divBdr>
    </w:div>
    <w:div w:id="616835009">
      <w:bodyDiv w:val="1"/>
      <w:marLeft w:val="0"/>
      <w:marRight w:val="0"/>
      <w:marTop w:val="0"/>
      <w:marBottom w:val="0"/>
      <w:divBdr>
        <w:top w:val="none" w:sz="0" w:space="0" w:color="auto"/>
        <w:left w:val="none" w:sz="0" w:space="0" w:color="auto"/>
        <w:bottom w:val="none" w:sz="0" w:space="0" w:color="auto"/>
        <w:right w:val="none" w:sz="0" w:space="0" w:color="auto"/>
      </w:divBdr>
    </w:div>
    <w:div w:id="617564684">
      <w:bodyDiv w:val="1"/>
      <w:marLeft w:val="0"/>
      <w:marRight w:val="0"/>
      <w:marTop w:val="0"/>
      <w:marBottom w:val="0"/>
      <w:divBdr>
        <w:top w:val="none" w:sz="0" w:space="0" w:color="auto"/>
        <w:left w:val="none" w:sz="0" w:space="0" w:color="auto"/>
        <w:bottom w:val="none" w:sz="0" w:space="0" w:color="auto"/>
        <w:right w:val="none" w:sz="0" w:space="0" w:color="auto"/>
      </w:divBdr>
    </w:div>
    <w:div w:id="648091649">
      <w:bodyDiv w:val="1"/>
      <w:marLeft w:val="0"/>
      <w:marRight w:val="0"/>
      <w:marTop w:val="0"/>
      <w:marBottom w:val="0"/>
      <w:divBdr>
        <w:top w:val="none" w:sz="0" w:space="0" w:color="auto"/>
        <w:left w:val="none" w:sz="0" w:space="0" w:color="auto"/>
        <w:bottom w:val="none" w:sz="0" w:space="0" w:color="auto"/>
        <w:right w:val="none" w:sz="0" w:space="0" w:color="auto"/>
      </w:divBdr>
      <w:divsChild>
        <w:div w:id="391466468">
          <w:marLeft w:val="547"/>
          <w:marRight w:val="0"/>
          <w:marTop w:val="0"/>
          <w:marBottom w:val="0"/>
          <w:divBdr>
            <w:top w:val="none" w:sz="0" w:space="0" w:color="auto"/>
            <w:left w:val="none" w:sz="0" w:space="0" w:color="auto"/>
            <w:bottom w:val="none" w:sz="0" w:space="0" w:color="auto"/>
            <w:right w:val="none" w:sz="0" w:space="0" w:color="auto"/>
          </w:divBdr>
        </w:div>
        <w:div w:id="432676243">
          <w:marLeft w:val="547"/>
          <w:marRight w:val="0"/>
          <w:marTop w:val="0"/>
          <w:marBottom w:val="0"/>
          <w:divBdr>
            <w:top w:val="none" w:sz="0" w:space="0" w:color="auto"/>
            <w:left w:val="none" w:sz="0" w:space="0" w:color="auto"/>
            <w:bottom w:val="none" w:sz="0" w:space="0" w:color="auto"/>
            <w:right w:val="none" w:sz="0" w:space="0" w:color="auto"/>
          </w:divBdr>
        </w:div>
        <w:div w:id="668673128">
          <w:marLeft w:val="547"/>
          <w:marRight w:val="0"/>
          <w:marTop w:val="0"/>
          <w:marBottom w:val="0"/>
          <w:divBdr>
            <w:top w:val="none" w:sz="0" w:space="0" w:color="auto"/>
            <w:left w:val="none" w:sz="0" w:space="0" w:color="auto"/>
            <w:bottom w:val="none" w:sz="0" w:space="0" w:color="auto"/>
            <w:right w:val="none" w:sz="0" w:space="0" w:color="auto"/>
          </w:divBdr>
        </w:div>
        <w:div w:id="1841117901">
          <w:marLeft w:val="547"/>
          <w:marRight w:val="0"/>
          <w:marTop w:val="0"/>
          <w:marBottom w:val="0"/>
          <w:divBdr>
            <w:top w:val="none" w:sz="0" w:space="0" w:color="auto"/>
            <w:left w:val="none" w:sz="0" w:space="0" w:color="auto"/>
            <w:bottom w:val="none" w:sz="0" w:space="0" w:color="auto"/>
            <w:right w:val="none" w:sz="0" w:space="0" w:color="auto"/>
          </w:divBdr>
        </w:div>
        <w:div w:id="1857770428">
          <w:marLeft w:val="547"/>
          <w:marRight w:val="0"/>
          <w:marTop w:val="0"/>
          <w:marBottom w:val="0"/>
          <w:divBdr>
            <w:top w:val="none" w:sz="0" w:space="0" w:color="auto"/>
            <w:left w:val="none" w:sz="0" w:space="0" w:color="auto"/>
            <w:bottom w:val="none" w:sz="0" w:space="0" w:color="auto"/>
            <w:right w:val="none" w:sz="0" w:space="0" w:color="auto"/>
          </w:divBdr>
        </w:div>
      </w:divsChild>
    </w:div>
    <w:div w:id="667565381">
      <w:bodyDiv w:val="1"/>
      <w:marLeft w:val="0"/>
      <w:marRight w:val="0"/>
      <w:marTop w:val="0"/>
      <w:marBottom w:val="0"/>
      <w:divBdr>
        <w:top w:val="none" w:sz="0" w:space="0" w:color="auto"/>
        <w:left w:val="none" w:sz="0" w:space="0" w:color="auto"/>
        <w:bottom w:val="none" w:sz="0" w:space="0" w:color="auto"/>
        <w:right w:val="none" w:sz="0" w:space="0" w:color="auto"/>
      </w:divBdr>
    </w:div>
    <w:div w:id="764881327">
      <w:bodyDiv w:val="1"/>
      <w:marLeft w:val="0"/>
      <w:marRight w:val="0"/>
      <w:marTop w:val="0"/>
      <w:marBottom w:val="0"/>
      <w:divBdr>
        <w:top w:val="none" w:sz="0" w:space="0" w:color="auto"/>
        <w:left w:val="none" w:sz="0" w:space="0" w:color="auto"/>
        <w:bottom w:val="none" w:sz="0" w:space="0" w:color="auto"/>
        <w:right w:val="none" w:sz="0" w:space="0" w:color="auto"/>
      </w:divBdr>
    </w:div>
    <w:div w:id="786629013">
      <w:bodyDiv w:val="1"/>
      <w:marLeft w:val="0"/>
      <w:marRight w:val="0"/>
      <w:marTop w:val="0"/>
      <w:marBottom w:val="0"/>
      <w:divBdr>
        <w:top w:val="none" w:sz="0" w:space="0" w:color="auto"/>
        <w:left w:val="none" w:sz="0" w:space="0" w:color="auto"/>
        <w:bottom w:val="none" w:sz="0" w:space="0" w:color="auto"/>
        <w:right w:val="none" w:sz="0" w:space="0" w:color="auto"/>
      </w:divBdr>
    </w:div>
    <w:div w:id="791561521">
      <w:bodyDiv w:val="1"/>
      <w:marLeft w:val="0"/>
      <w:marRight w:val="0"/>
      <w:marTop w:val="0"/>
      <w:marBottom w:val="0"/>
      <w:divBdr>
        <w:top w:val="none" w:sz="0" w:space="0" w:color="auto"/>
        <w:left w:val="none" w:sz="0" w:space="0" w:color="auto"/>
        <w:bottom w:val="none" w:sz="0" w:space="0" w:color="auto"/>
        <w:right w:val="none" w:sz="0" w:space="0" w:color="auto"/>
      </w:divBdr>
    </w:div>
    <w:div w:id="808211881">
      <w:bodyDiv w:val="1"/>
      <w:marLeft w:val="0"/>
      <w:marRight w:val="0"/>
      <w:marTop w:val="0"/>
      <w:marBottom w:val="0"/>
      <w:divBdr>
        <w:top w:val="none" w:sz="0" w:space="0" w:color="auto"/>
        <w:left w:val="none" w:sz="0" w:space="0" w:color="auto"/>
        <w:bottom w:val="none" w:sz="0" w:space="0" w:color="auto"/>
        <w:right w:val="none" w:sz="0" w:space="0" w:color="auto"/>
      </w:divBdr>
    </w:div>
    <w:div w:id="811018667">
      <w:bodyDiv w:val="1"/>
      <w:marLeft w:val="0"/>
      <w:marRight w:val="0"/>
      <w:marTop w:val="0"/>
      <w:marBottom w:val="0"/>
      <w:divBdr>
        <w:top w:val="none" w:sz="0" w:space="0" w:color="auto"/>
        <w:left w:val="none" w:sz="0" w:space="0" w:color="auto"/>
        <w:bottom w:val="none" w:sz="0" w:space="0" w:color="auto"/>
        <w:right w:val="none" w:sz="0" w:space="0" w:color="auto"/>
      </w:divBdr>
    </w:div>
    <w:div w:id="837958805">
      <w:bodyDiv w:val="1"/>
      <w:marLeft w:val="0"/>
      <w:marRight w:val="0"/>
      <w:marTop w:val="0"/>
      <w:marBottom w:val="0"/>
      <w:divBdr>
        <w:top w:val="none" w:sz="0" w:space="0" w:color="auto"/>
        <w:left w:val="none" w:sz="0" w:space="0" w:color="auto"/>
        <w:bottom w:val="none" w:sz="0" w:space="0" w:color="auto"/>
        <w:right w:val="none" w:sz="0" w:space="0" w:color="auto"/>
      </w:divBdr>
    </w:div>
    <w:div w:id="846751831">
      <w:bodyDiv w:val="1"/>
      <w:marLeft w:val="0"/>
      <w:marRight w:val="0"/>
      <w:marTop w:val="0"/>
      <w:marBottom w:val="0"/>
      <w:divBdr>
        <w:top w:val="none" w:sz="0" w:space="0" w:color="auto"/>
        <w:left w:val="none" w:sz="0" w:space="0" w:color="auto"/>
        <w:bottom w:val="none" w:sz="0" w:space="0" w:color="auto"/>
        <w:right w:val="none" w:sz="0" w:space="0" w:color="auto"/>
      </w:divBdr>
    </w:div>
    <w:div w:id="861354832">
      <w:bodyDiv w:val="1"/>
      <w:marLeft w:val="0"/>
      <w:marRight w:val="0"/>
      <w:marTop w:val="0"/>
      <w:marBottom w:val="0"/>
      <w:divBdr>
        <w:top w:val="none" w:sz="0" w:space="0" w:color="auto"/>
        <w:left w:val="none" w:sz="0" w:space="0" w:color="auto"/>
        <w:bottom w:val="none" w:sz="0" w:space="0" w:color="auto"/>
        <w:right w:val="none" w:sz="0" w:space="0" w:color="auto"/>
      </w:divBdr>
    </w:div>
    <w:div w:id="929774869">
      <w:bodyDiv w:val="1"/>
      <w:marLeft w:val="0"/>
      <w:marRight w:val="0"/>
      <w:marTop w:val="0"/>
      <w:marBottom w:val="0"/>
      <w:divBdr>
        <w:top w:val="none" w:sz="0" w:space="0" w:color="auto"/>
        <w:left w:val="none" w:sz="0" w:space="0" w:color="auto"/>
        <w:bottom w:val="none" w:sz="0" w:space="0" w:color="auto"/>
        <w:right w:val="none" w:sz="0" w:space="0" w:color="auto"/>
      </w:divBdr>
    </w:div>
    <w:div w:id="935210056">
      <w:bodyDiv w:val="1"/>
      <w:marLeft w:val="0"/>
      <w:marRight w:val="0"/>
      <w:marTop w:val="0"/>
      <w:marBottom w:val="0"/>
      <w:divBdr>
        <w:top w:val="none" w:sz="0" w:space="0" w:color="auto"/>
        <w:left w:val="none" w:sz="0" w:space="0" w:color="auto"/>
        <w:bottom w:val="none" w:sz="0" w:space="0" w:color="auto"/>
        <w:right w:val="none" w:sz="0" w:space="0" w:color="auto"/>
      </w:divBdr>
    </w:div>
    <w:div w:id="1086724738">
      <w:bodyDiv w:val="1"/>
      <w:marLeft w:val="0"/>
      <w:marRight w:val="0"/>
      <w:marTop w:val="0"/>
      <w:marBottom w:val="0"/>
      <w:divBdr>
        <w:top w:val="none" w:sz="0" w:space="0" w:color="auto"/>
        <w:left w:val="none" w:sz="0" w:space="0" w:color="auto"/>
        <w:bottom w:val="none" w:sz="0" w:space="0" w:color="auto"/>
        <w:right w:val="none" w:sz="0" w:space="0" w:color="auto"/>
      </w:divBdr>
    </w:div>
    <w:div w:id="1100569353">
      <w:bodyDiv w:val="1"/>
      <w:marLeft w:val="0"/>
      <w:marRight w:val="0"/>
      <w:marTop w:val="0"/>
      <w:marBottom w:val="0"/>
      <w:divBdr>
        <w:top w:val="none" w:sz="0" w:space="0" w:color="auto"/>
        <w:left w:val="none" w:sz="0" w:space="0" w:color="auto"/>
        <w:bottom w:val="none" w:sz="0" w:space="0" w:color="auto"/>
        <w:right w:val="none" w:sz="0" w:space="0" w:color="auto"/>
      </w:divBdr>
    </w:div>
    <w:div w:id="1102650769">
      <w:bodyDiv w:val="1"/>
      <w:marLeft w:val="0"/>
      <w:marRight w:val="0"/>
      <w:marTop w:val="0"/>
      <w:marBottom w:val="0"/>
      <w:divBdr>
        <w:top w:val="none" w:sz="0" w:space="0" w:color="auto"/>
        <w:left w:val="none" w:sz="0" w:space="0" w:color="auto"/>
        <w:bottom w:val="none" w:sz="0" w:space="0" w:color="auto"/>
        <w:right w:val="none" w:sz="0" w:space="0" w:color="auto"/>
      </w:divBdr>
    </w:div>
    <w:div w:id="1135100986">
      <w:bodyDiv w:val="1"/>
      <w:marLeft w:val="0"/>
      <w:marRight w:val="0"/>
      <w:marTop w:val="0"/>
      <w:marBottom w:val="0"/>
      <w:divBdr>
        <w:top w:val="none" w:sz="0" w:space="0" w:color="auto"/>
        <w:left w:val="none" w:sz="0" w:space="0" w:color="auto"/>
        <w:bottom w:val="none" w:sz="0" w:space="0" w:color="auto"/>
        <w:right w:val="none" w:sz="0" w:space="0" w:color="auto"/>
      </w:divBdr>
    </w:div>
    <w:div w:id="1165439955">
      <w:bodyDiv w:val="1"/>
      <w:marLeft w:val="0"/>
      <w:marRight w:val="0"/>
      <w:marTop w:val="0"/>
      <w:marBottom w:val="0"/>
      <w:divBdr>
        <w:top w:val="none" w:sz="0" w:space="0" w:color="auto"/>
        <w:left w:val="none" w:sz="0" w:space="0" w:color="auto"/>
        <w:bottom w:val="none" w:sz="0" w:space="0" w:color="auto"/>
        <w:right w:val="none" w:sz="0" w:space="0" w:color="auto"/>
      </w:divBdr>
    </w:div>
    <w:div w:id="1176649555">
      <w:bodyDiv w:val="1"/>
      <w:marLeft w:val="0"/>
      <w:marRight w:val="0"/>
      <w:marTop w:val="0"/>
      <w:marBottom w:val="0"/>
      <w:divBdr>
        <w:top w:val="none" w:sz="0" w:space="0" w:color="auto"/>
        <w:left w:val="none" w:sz="0" w:space="0" w:color="auto"/>
        <w:bottom w:val="none" w:sz="0" w:space="0" w:color="auto"/>
        <w:right w:val="none" w:sz="0" w:space="0" w:color="auto"/>
      </w:divBdr>
    </w:div>
    <w:div w:id="1207108188">
      <w:bodyDiv w:val="1"/>
      <w:marLeft w:val="0"/>
      <w:marRight w:val="0"/>
      <w:marTop w:val="0"/>
      <w:marBottom w:val="0"/>
      <w:divBdr>
        <w:top w:val="none" w:sz="0" w:space="0" w:color="auto"/>
        <w:left w:val="none" w:sz="0" w:space="0" w:color="auto"/>
        <w:bottom w:val="none" w:sz="0" w:space="0" w:color="auto"/>
        <w:right w:val="none" w:sz="0" w:space="0" w:color="auto"/>
      </w:divBdr>
    </w:div>
    <w:div w:id="1208762813">
      <w:bodyDiv w:val="1"/>
      <w:marLeft w:val="0"/>
      <w:marRight w:val="0"/>
      <w:marTop w:val="0"/>
      <w:marBottom w:val="0"/>
      <w:divBdr>
        <w:top w:val="none" w:sz="0" w:space="0" w:color="auto"/>
        <w:left w:val="none" w:sz="0" w:space="0" w:color="auto"/>
        <w:bottom w:val="none" w:sz="0" w:space="0" w:color="auto"/>
        <w:right w:val="none" w:sz="0" w:space="0" w:color="auto"/>
      </w:divBdr>
    </w:div>
    <w:div w:id="1235776060">
      <w:bodyDiv w:val="1"/>
      <w:marLeft w:val="0"/>
      <w:marRight w:val="0"/>
      <w:marTop w:val="0"/>
      <w:marBottom w:val="0"/>
      <w:divBdr>
        <w:top w:val="none" w:sz="0" w:space="0" w:color="auto"/>
        <w:left w:val="none" w:sz="0" w:space="0" w:color="auto"/>
        <w:bottom w:val="none" w:sz="0" w:space="0" w:color="auto"/>
        <w:right w:val="none" w:sz="0" w:space="0" w:color="auto"/>
      </w:divBdr>
    </w:div>
    <w:div w:id="1254438296">
      <w:bodyDiv w:val="1"/>
      <w:marLeft w:val="0"/>
      <w:marRight w:val="0"/>
      <w:marTop w:val="0"/>
      <w:marBottom w:val="0"/>
      <w:divBdr>
        <w:top w:val="none" w:sz="0" w:space="0" w:color="auto"/>
        <w:left w:val="none" w:sz="0" w:space="0" w:color="auto"/>
        <w:bottom w:val="none" w:sz="0" w:space="0" w:color="auto"/>
        <w:right w:val="none" w:sz="0" w:space="0" w:color="auto"/>
      </w:divBdr>
    </w:div>
    <w:div w:id="1265919416">
      <w:bodyDiv w:val="1"/>
      <w:marLeft w:val="0"/>
      <w:marRight w:val="0"/>
      <w:marTop w:val="0"/>
      <w:marBottom w:val="0"/>
      <w:divBdr>
        <w:top w:val="none" w:sz="0" w:space="0" w:color="auto"/>
        <w:left w:val="none" w:sz="0" w:space="0" w:color="auto"/>
        <w:bottom w:val="none" w:sz="0" w:space="0" w:color="auto"/>
        <w:right w:val="none" w:sz="0" w:space="0" w:color="auto"/>
      </w:divBdr>
    </w:div>
    <w:div w:id="1289892493">
      <w:bodyDiv w:val="1"/>
      <w:marLeft w:val="0"/>
      <w:marRight w:val="0"/>
      <w:marTop w:val="0"/>
      <w:marBottom w:val="0"/>
      <w:divBdr>
        <w:top w:val="none" w:sz="0" w:space="0" w:color="auto"/>
        <w:left w:val="none" w:sz="0" w:space="0" w:color="auto"/>
        <w:bottom w:val="none" w:sz="0" w:space="0" w:color="auto"/>
        <w:right w:val="none" w:sz="0" w:space="0" w:color="auto"/>
      </w:divBdr>
    </w:div>
    <w:div w:id="1291008367">
      <w:bodyDiv w:val="1"/>
      <w:marLeft w:val="0"/>
      <w:marRight w:val="0"/>
      <w:marTop w:val="0"/>
      <w:marBottom w:val="0"/>
      <w:divBdr>
        <w:top w:val="none" w:sz="0" w:space="0" w:color="auto"/>
        <w:left w:val="none" w:sz="0" w:space="0" w:color="auto"/>
        <w:bottom w:val="none" w:sz="0" w:space="0" w:color="auto"/>
        <w:right w:val="none" w:sz="0" w:space="0" w:color="auto"/>
      </w:divBdr>
    </w:div>
    <w:div w:id="1359235998">
      <w:bodyDiv w:val="1"/>
      <w:marLeft w:val="0"/>
      <w:marRight w:val="0"/>
      <w:marTop w:val="0"/>
      <w:marBottom w:val="0"/>
      <w:divBdr>
        <w:top w:val="none" w:sz="0" w:space="0" w:color="auto"/>
        <w:left w:val="none" w:sz="0" w:space="0" w:color="auto"/>
        <w:bottom w:val="none" w:sz="0" w:space="0" w:color="auto"/>
        <w:right w:val="none" w:sz="0" w:space="0" w:color="auto"/>
      </w:divBdr>
    </w:div>
    <w:div w:id="1389112786">
      <w:bodyDiv w:val="1"/>
      <w:marLeft w:val="0"/>
      <w:marRight w:val="0"/>
      <w:marTop w:val="0"/>
      <w:marBottom w:val="0"/>
      <w:divBdr>
        <w:top w:val="none" w:sz="0" w:space="0" w:color="auto"/>
        <w:left w:val="none" w:sz="0" w:space="0" w:color="auto"/>
        <w:bottom w:val="none" w:sz="0" w:space="0" w:color="auto"/>
        <w:right w:val="none" w:sz="0" w:space="0" w:color="auto"/>
      </w:divBdr>
      <w:divsChild>
        <w:div w:id="1222521114">
          <w:marLeft w:val="0"/>
          <w:marRight w:val="0"/>
          <w:marTop w:val="0"/>
          <w:marBottom w:val="0"/>
          <w:divBdr>
            <w:top w:val="none" w:sz="0" w:space="0" w:color="auto"/>
            <w:left w:val="none" w:sz="0" w:space="0" w:color="auto"/>
            <w:bottom w:val="none" w:sz="0" w:space="0" w:color="auto"/>
            <w:right w:val="none" w:sz="0" w:space="0" w:color="auto"/>
          </w:divBdr>
        </w:div>
      </w:divsChild>
    </w:div>
    <w:div w:id="1397623834">
      <w:bodyDiv w:val="1"/>
      <w:marLeft w:val="0"/>
      <w:marRight w:val="0"/>
      <w:marTop w:val="0"/>
      <w:marBottom w:val="0"/>
      <w:divBdr>
        <w:top w:val="none" w:sz="0" w:space="0" w:color="auto"/>
        <w:left w:val="none" w:sz="0" w:space="0" w:color="auto"/>
        <w:bottom w:val="none" w:sz="0" w:space="0" w:color="auto"/>
        <w:right w:val="none" w:sz="0" w:space="0" w:color="auto"/>
      </w:divBdr>
    </w:div>
    <w:div w:id="1414157289">
      <w:bodyDiv w:val="1"/>
      <w:marLeft w:val="0"/>
      <w:marRight w:val="0"/>
      <w:marTop w:val="0"/>
      <w:marBottom w:val="0"/>
      <w:divBdr>
        <w:top w:val="none" w:sz="0" w:space="0" w:color="auto"/>
        <w:left w:val="none" w:sz="0" w:space="0" w:color="auto"/>
        <w:bottom w:val="none" w:sz="0" w:space="0" w:color="auto"/>
        <w:right w:val="none" w:sz="0" w:space="0" w:color="auto"/>
      </w:divBdr>
    </w:div>
    <w:div w:id="1432512348">
      <w:bodyDiv w:val="1"/>
      <w:marLeft w:val="0"/>
      <w:marRight w:val="0"/>
      <w:marTop w:val="0"/>
      <w:marBottom w:val="0"/>
      <w:divBdr>
        <w:top w:val="none" w:sz="0" w:space="0" w:color="auto"/>
        <w:left w:val="none" w:sz="0" w:space="0" w:color="auto"/>
        <w:bottom w:val="none" w:sz="0" w:space="0" w:color="auto"/>
        <w:right w:val="none" w:sz="0" w:space="0" w:color="auto"/>
      </w:divBdr>
    </w:div>
    <w:div w:id="1496529978">
      <w:bodyDiv w:val="1"/>
      <w:marLeft w:val="0"/>
      <w:marRight w:val="0"/>
      <w:marTop w:val="0"/>
      <w:marBottom w:val="0"/>
      <w:divBdr>
        <w:top w:val="none" w:sz="0" w:space="0" w:color="auto"/>
        <w:left w:val="none" w:sz="0" w:space="0" w:color="auto"/>
        <w:bottom w:val="none" w:sz="0" w:space="0" w:color="auto"/>
        <w:right w:val="none" w:sz="0" w:space="0" w:color="auto"/>
      </w:divBdr>
    </w:div>
    <w:div w:id="1509175267">
      <w:bodyDiv w:val="1"/>
      <w:marLeft w:val="0"/>
      <w:marRight w:val="0"/>
      <w:marTop w:val="0"/>
      <w:marBottom w:val="0"/>
      <w:divBdr>
        <w:top w:val="none" w:sz="0" w:space="0" w:color="auto"/>
        <w:left w:val="none" w:sz="0" w:space="0" w:color="auto"/>
        <w:bottom w:val="none" w:sz="0" w:space="0" w:color="auto"/>
        <w:right w:val="none" w:sz="0" w:space="0" w:color="auto"/>
      </w:divBdr>
    </w:div>
    <w:div w:id="1545369310">
      <w:bodyDiv w:val="1"/>
      <w:marLeft w:val="0"/>
      <w:marRight w:val="0"/>
      <w:marTop w:val="0"/>
      <w:marBottom w:val="0"/>
      <w:divBdr>
        <w:top w:val="none" w:sz="0" w:space="0" w:color="auto"/>
        <w:left w:val="none" w:sz="0" w:space="0" w:color="auto"/>
        <w:bottom w:val="none" w:sz="0" w:space="0" w:color="auto"/>
        <w:right w:val="none" w:sz="0" w:space="0" w:color="auto"/>
      </w:divBdr>
    </w:div>
    <w:div w:id="1547256211">
      <w:bodyDiv w:val="1"/>
      <w:marLeft w:val="0"/>
      <w:marRight w:val="0"/>
      <w:marTop w:val="0"/>
      <w:marBottom w:val="0"/>
      <w:divBdr>
        <w:top w:val="none" w:sz="0" w:space="0" w:color="auto"/>
        <w:left w:val="none" w:sz="0" w:space="0" w:color="auto"/>
        <w:bottom w:val="none" w:sz="0" w:space="0" w:color="auto"/>
        <w:right w:val="none" w:sz="0" w:space="0" w:color="auto"/>
      </w:divBdr>
    </w:div>
    <w:div w:id="1562594052">
      <w:bodyDiv w:val="1"/>
      <w:marLeft w:val="0"/>
      <w:marRight w:val="0"/>
      <w:marTop w:val="0"/>
      <w:marBottom w:val="0"/>
      <w:divBdr>
        <w:top w:val="none" w:sz="0" w:space="0" w:color="auto"/>
        <w:left w:val="none" w:sz="0" w:space="0" w:color="auto"/>
        <w:bottom w:val="none" w:sz="0" w:space="0" w:color="auto"/>
        <w:right w:val="none" w:sz="0" w:space="0" w:color="auto"/>
      </w:divBdr>
    </w:div>
    <w:div w:id="1585723208">
      <w:bodyDiv w:val="1"/>
      <w:marLeft w:val="0"/>
      <w:marRight w:val="0"/>
      <w:marTop w:val="0"/>
      <w:marBottom w:val="0"/>
      <w:divBdr>
        <w:top w:val="none" w:sz="0" w:space="0" w:color="auto"/>
        <w:left w:val="none" w:sz="0" w:space="0" w:color="auto"/>
        <w:bottom w:val="none" w:sz="0" w:space="0" w:color="auto"/>
        <w:right w:val="none" w:sz="0" w:space="0" w:color="auto"/>
      </w:divBdr>
    </w:div>
    <w:div w:id="1648241506">
      <w:bodyDiv w:val="1"/>
      <w:marLeft w:val="0"/>
      <w:marRight w:val="0"/>
      <w:marTop w:val="0"/>
      <w:marBottom w:val="0"/>
      <w:divBdr>
        <w:top w:val="none" w:sz="0" w:space="0" w:color="auto"/>
        <w:left w:val="none" w:sz="0" w:space="0" w:color="auto"/>
        <w:bottom w:val="none" w:sz="0" w:space="0" w:color="auto"/>
        <w:right w:val="none" w:sz="0" w:space="0" w:color="auto"/>
      </w:divBdr>
    </w:div>
    <w:div w:id="1673144688">
      <w:bodyDiv w:val="1"/>
      <w:marLeft w:val="0"/>
      <w:marRight w:val="0"/>
      <w:marTop w:val="0"/>
      <w:marBottom w:val="0"/>
      <w:divBdr>
        <w:top w:val="none" w:sz="0" w:space="0" w:color="auto"/>
        <w:left w:val="none" w:sz="0" w:space="0" w:color="auto"/>
        <w:bottom w:val="none" w:sz="0" w:space="0" w:color="auto"/>
        <w:right w:val="none" w:sz="0" w:space="0" w:color="auto"/>
      </w:divBdr>
    </w:div>
    <w:div w:id="1674333971">
      <w:bodyDiv w:val="1"/>
      <w:marLeft w:val="0"/>
      <w:marRight w:val="0"/>
      <w:marTop w:val="0"/>
      <w:marBottom w:val="0"/>
      <w:divBdr>
        <w:top w:val="none" w:sz="0" w:space="0" w:color="auto"/>
        <w:left w:val="none" w:sz="0" w:space="0" w:color="auto"/>
        <w:bottom w:val="none" w:sz="0" w:space="0" w:color="auto"/>
        <w:right w:val="none" w:sz="0" w:space="0" w:color="auto"/>
      </w:divBdr>
    </w:div>
    <w:div w:id="1676178975">
      <w:bodyDiv w:val="1"/>
      <w:marLeft w:val="0"/>
      <w:marRight w:val="0"/>
      <w:marTop w:val="0"/>
      <w:marBottom w:val="0"/>
      <w:divBdr>
        <w:top w:val="none" w:sz="0" w:space="0" w:color="auto"/>
        <w:left w:val="none" w:sz="0" w:space="0" w:color="auto"/>
        <w:bottom w:val="none" w:sz="0" w:space="0" w:color="auto"/>
        <w:right w:val="none" w:sz="0" w:space="0" w:color="auto"/>
      </w:divBdr>
    </w:div>
    <w:div w:id="1738628710">
      <w:bodyDiv w:val="1"/>
      <w:marLeft w:val="0"/>
      <w:marRight w:val="0"/>
      <w:marTop w:val="0"/>
      <w:marBottom w:val="0"/>
      <w:divBdr>
        <w:top w:val="none" w:sz="0" w:space="0" w:color="auto"/>
        <w:left w:val="none" w:sz="0" w:space="0" w:color="auto"/>
        <w:bottom w:val="none" w:sz="0" w:space="0" w:color="auto"/>
        <w:right w:val="none" w:sz="0" w:space="0" w:color="auto"/>
      </w:divBdr>
    </w:div>
    <w:div w:id="1768109909">
      <w:bodyDiv w:val="1"/>
      <w:marLeft w:val="0"/>
      <w:marRight w:val="0"/>
      <w:marTop w:val="0"/>
      <w:marBottom w:val="0"/>
      <w:divBdr>
        <w:top w:val="none" w:sz="0" w:space="0" w:color="auto"/>
        <w:left w:val="none" w:sz="0" w:space="0" w:color="auto"/>
        <w:bottom w:val="none" w:sz="0" w:space="0" w:color="auto"/>
        <w:right w:val="none" w:sz="0" w:space="0" w:color="auto"/>
      </w:divBdr>
    </w:div>
    <w:div w:id="1858732731">
      <w:bodyDiv w:val="1"/>
      <w:marLeft w:val="0"/>
      <w:marRight w:val="0"/>
      <w:marTop w:val="0"/>
      <w:marBottom w:val="0"/>
      <w:divBdr>
        <w:top w:val="none" w:sz="0" w:space="0" w:color="auto"/>
        <w:left w:val="none" w:sz="0" w:space="0" w:color="auto"/>
        <w:bottom w:val="none" w:sz="0" w:space="0" w:color="auto"/>
        <w:right w:val="none" w:sz="0" w:space="0" w:color="auto"/>
      </w:divBdr>
    </w:div>
    <w:div w:id="1870993754">
      <w:bodyDiv w:val="1"/>
      <w:marLeft w:val="0"/>
      <w:marRight w:val="0"/>
      <w:marTop w:val="0"/>
      <w:marBottom w:val="0"/>
      <w:divBdr>
        <w:top w:val="none" w:sz="0" w:space="0" w:color="auto"/>
        <w:left w:val="none" w:sz="0" w:space="0" w:color="auto"/>
        <w:bottom w:val="none" w:sz="0" w:space="0" w:color="auto"/>
        <w:right w:val="none" w:sz="0" w:space="0" w:color="auto"/>
      </w:divBdr>
    </w:div>
    <w:div w:id="1892110572">
      <w:bodyDiv w:val="1"/>
      <w:marLeft w:val="0"/>
      <w:marRight w:val="0"/>
      <w:marTop w:val="0"/>
      <w:marBottom w:val="0"/>
      <w:divBdr>
        <w:top w:val="none" w:sz="0" w:space="0" w:color="auto"/>
        <w:left w:val="none" w:sz="0" w:space="0" w:color="auto"/>
        <w:bottom w:val="none" w:sz="0" w:space="0" w:color="auto"/>
        <w:right w:val="none" w:sz="0" w:space="0" w:color="auto"/>
      </w:divBdr>
    </w:div>
    <w:div w:id="1903710562">
      <w:bodyDiv w:val="1"/>
      <w:marLeft w:val="0"/>
      <w:marRight w:val="0"/>
      <w:marTop w:val="0"/>
      <w:marBottom w:val="0"/>
      <w:divBdr>
        <w:top w:val="none" w:sz="0" w:space="0" w:color="auto"/>
        <w:left w:val="none" w:sz="0" w:space="0" w:color="auto"/>
        <w:bottom w:val="none" w:sz="0" w:space="0" w:color="auto"/>
        <w:right w:val="none" w:sz="0" w:space="0" w:color="auto"/>
      </w:divBdr>
    </w:div>
    <w:div w:id="1930503496">
      <w:bodyDiv w:val="1"/>
      <w:marLeft w:val="0"/>
      <w:marRight w:val="0"/>
      <w:marTop w:val="0"/>
      <w:marBottom w:val="0"/>
      <w:divBdr>
        <w:top w:val="none" w:sz="0" w:space="0" w:color="auto"/>
        <w:left w:val="none" w:sz="0" w:space="0" w:color="auto"/>
        <w:bottom w:val="none" w:sz="0" w:space="0" w:color="auto"/>
        <w:right w:val="none" w:sz="0" w:space="0" w:color="auto"/>
      </w:divBdr>
    </w:div>
    <w:div w:id="1978559224">
      <w:bodyDiv w:val="1"/>
      <w:marLeft w:val="0"/>
      <w:marRight w:val="0"/>
      <w:marTop w:val="0"/>
      <w:marBottom w:val="0"/>
      <w:divBdr>
        <w:top w:val="none" w:sz="0" w:space="0" w:color="auto"/>
        <w:left w:val="none" w:sz="0" w:space="0" w:color="auto"/>
        <w:bottom w:val="none" w:sz="0" w:space="0" w:color="auto"/>
        <w:right w:val="none" w:sz="0" w:space="0" w:color="auto"/>
      </w:divBdr>
    </w:div>
    <w:div w:id="2015374505">
      <w:bodyDiv w:val="1"/>
      <w:marLeft w:val="0"/>
      <w:marRight w:val="0"/>
      <w:marTop w:val="0"/>
      <w:marBottom w:val="0"/>
      <w:divBdr>
        <w:top w:val="none" w:sz="0" w:space="0" w:color="auto"/>
        <w:left w:val="none" w:sz="0" w:space="0" w:color="auto"/>
        <w:bottom w:val="none" w:sz="0" w:space="0" w:color="auto"/>
        <w:right w:val="none" w:sz="0" w:space="0" w:color="auto"/>
      </w:divBdr>
    </w:div>
    <w:div w:id="2044792012">
      <w:bodyDiv w:val="1"/>
      <w:marLeft w:val="0"/>
      <w:marRight w:val="0"/>
      <w:marTop w:val="0"/>
      <w:marBottom w:val="0"/>
      <w:divBdr>
        <w:top w:val="none" w:sz="0" w:space="0" w:color="auto"/>
        <w:left w:val="none" w:sz="0" w:space="0" w:color="auto"/>
        <w:bottom w:val="none" w:sz="0" w:space="0" w:color="auto"/>
        <w:right w:val="none" w:sz="0" w:space="0" w:color="auto"/>
      </w:divBdr>
      <w:divsChild>
        <w:div w:id="62873393">
          <w:marLeft w:val="0"/>
          <w:marRight w:val="0"/>
          <w:marTop w:val="0"/>
          <w:marBottom w:val="0"/>
          <w:divBdr>
            <w:top w:val="none" w:sz="0" w:space="0" w:color="auto"/>
            <w:left w:val="none" w:sz="0" w:space="0" w:color="auto"/>
            <w:bottom w:val="none" w:sz="0" w:space="0" w:color="auto"/>
            <w:right w:val="none" w:sz="0" w:space="0" w:color="auto"/>
          </w:divBdr>
        </w:div>
        <w:div w:id="89933169">
          <w:marLeft w:val="0"/>
          <w:marRight w:val="0"/>
          <w:marTop w:val="0"/>
          <w:marBottom w:val="0"/>
          <w:divBdr>
            <w:top w:val="none" w:sz="0" w:space="0" w:color="auto"/>
            <w:left w:val="none" w:sz="0" w:space="0" w:color="auto"/>
            <w:bottom w:val="none" w:sz="0" w:space="0" w:color="auto"/>
            <w:right w:val="none" w:sz="0" w:space="0" w:color="auto"/>
          </w:divBdr>
        </w:div>
        <w:div w:id="204148530">
          <w:marLeft w:val="0"/>
          <w:marRight w:val="0"/>
          <w:marTop w:val="0"/>
          <w:marBottom w:val="0"/>
          <w:divBdr>
            <w:top w:val="none" w:sz="0" w:space="0" w:color="auto"/>
            <w:left w:val="none" w:sz="0" w:space="0" w:color="auto"/>
            <w:bottom w:val="none" w:sz="0" w:space="0" w:color="auto"/>
            <w:right w:val="none" w:sz="0" w:space="0" w:color="auto"/>
          </w:divBdr>
        </w:div>
        <w:div w:id="213008258">
          <w:marLeft w:val="0"/>
          <w:marRight w:val="0"/>
          <w:marTop w:val="0"/>
          <w:marBottom w:val="0"/>
          <w:divBdr>
            <w:top w:val="none" w:sz="0" w:space="0" w:color="auto"/>
            <w:left w:val="none" w:sz="0" w:space="0" w:color="auto"/>
            <w:bottom w:val="none" w:sz="0" w:space="0" w:color="auto"/>
            <w:right w:val="none" w:sz="0" w:space="0" w:color="auto"/>
          </w:divBdr>
        </w:div>
        <w:div w:id="216816661">
          <w:marLeft w:val="0"/>
          <w:marRight w:val="0"/>
          <w:marTop w:val="0"/>
          <w:marBottom w:val="0"/>
          <w:divBdr>
            <w:top w:val="none" w:sz="0" w:space="0" w:color="auto"/>
            <w:left w:val="none" w:sz="0" w:space="0" w:color="auto"/>
            <w:bottom w:val="none" w:sz="0" w:space="0" w:color="auto"/>
            <w:right w:val="none" w:sz="0" w:space="0" w:color="auto"/>
          </w:divBdr>
        </w:div>
        <w:div w:id="279919949">
          <w:marLeft w:val="0"/>
          <w:marRight w:val="0"/>
          <w:marTop w:val="0"/>
          <w:marBottom w:val="0"/>
          <w:divBdr>
            <w:top w:val="none" w:sz="0" w:space="0" w:color="auto"/>
            <w:left w:val="none" w:sz="0" w:space="0" w:color="auto"/>
            <w:bottom w:val="none" w:sz="0" w:space="0" w:color="auto"/>
            <w:right w:val="none" w:sz="0" w:space="0" w:color="auto"/>
          </w:divBdr>
        </w:div>
        <w:div w:id="449249597">
          <w:marLeft w:val="0"/>
          <w:marRight w:val="0"/>
          <w:marTop w:val="0"/>
          <w:marBottom w:val="0"/>
          <w:divBdr>
            <w:top w:val="none" w:sz="0" w:space="0" w:color="auto"/>
            <w:left w:val="none" w:sz="0" w:space="0" w:color="auto"/>
            <w:bottom w:val="none" w:sz="0" w:space="0" w:color="auto"/>
            <w:right w:val="none" w:sz="0" w:space="0" w:color="auto"/>
          </w:divBdr>
        </w:div>
        <w:div w:id="993723629">
          <w:marLeft w:val="0"/>
          <w:marRight w:val="0"/>
          <w:marTop w:val="0"/>
          <w:marBottom w:val="0"/>
          <w:divBdr>
            <w:top w:val="none" w:sz="0" w:space="0" w:color="auto"/>
            <w:left w:val="none" w:sz="0" w:space="0" w:color="auto"/>
            <w:bottom w:val="none" w:sz="0" w:space="0" w:color="auto"/>
            <w:right w:val="none" w:sz="0" w:space="0" w:color="auto"/>
          </w:divBdr>
        </w:div>
        <w:div w:id="1055274885">
          <w:marLeft w:val="0"/>
          <w:marRight w:val="0"/>
          <w:marTop w:val="0"/>
          <w:marBottom w:val="0"/>
          <w:divBdr>
            <w:top w:val="none" w:sz="0" w:space="0" w:color="auto"/>
            <w:left w:val="none" w:sz="0" w:space="0" w:color="auto"/>
            <w:bottom w:val="none" w:sz="0" w:space="0" w:color="auto"/>
            <w:right w:val="none" w:sz="0" w:space="0" w:color="auto"/>
          </w:divBdr>
        </w:div>
        <w:div w:id="1978341137">
          <w:marLeft w:val="0"/>
          <w:marRight w:val="0"/>
          <w:marTop w:val="0"/>
          <w:marBottom w:val="0"/>
          <w:divBdr>
            <w:top w:val="none" w:sz="0" w:space="0" w:color="auto"/>
            <w:left w:val="none" w:sz="0" w:space="0" w:color="auto"/>
            <w:bottom w:val="none" w:sz="0" w:space="0" w:color="auto"/>
            <w:right w:val="none" w:sz="0" w:space="0" w:color="auto"/>
          </w:divBdr>
        </w:div>
      </w:divsChild>
    </w:div>
    <w:div w:id="2078429122">
      <w:bodyDiv w:val="1"/>
      <w:marLeft w:val="0"/>
      <w:marRight w:val="0"/>
      <w:marTop w:val="0"/>
      <w:marBottom w:val="0"/>
      <w:divBdr>
        <w:top w:val="none" w:sz="0" w:space="0" w:color="auto"/>
        <w:left w:val="none" w:sz="0" w:space="0" w:color="auto"/>
        <w:bottom w:val="none" w:sz="0" w:space="0" w:color="auto"/>
        <w:right w:val="none" w:sz="0" w:space="0" w:color="auto"/>
      </w:divBdr>
    </w:div>
    <w:div w:id="2101026742">
      <w:bodyDiv w:val="1"/>
      <w:marLeft w:val="0"/>
      <w:marRight w:val="0"/>
      <w:marTop w:val="0"/>
      <w:marBottom w:val="0"/>
      <w:divBdr>
        <w:top w:val="none" w:sz="0" w:space="0" w:color="auto"/>
        <w:left w:val="none" w:sz="0" w:space="0" w:color="auto"/>
        <w:bottom w:val="none" w:sz="0" w:space="0" w:color="auto"/>
        <w:right w:val="none" w:sz="0" w:space="0" w:color="auto"/>
      </w:divBdr>
    </w:div>
    <w:div w:id="2115400898">
      <w:bodyDiv w:val="1"/>
      <w:marLeft w:val="0"/>
      <w:marRight w:val="0"/>
      <w:marTop w:val="0"/>
      <w:marBottom w:val="0"/>
      <w:divBdr>
        <w:top w:val="none" w:sz="0" w:space="0" w:color="auto"/>
        <w:left w:val="none" w:sz="0" w:space="0" w:color="auto"/>
        <w:bottom w:val="none" w:sz="0" w:space="0" w:color="auto"/>
        <w:right w:val="none" w:sz="0" w:space="0" w:color="auto"/>
      </w:divBdr>
      <w:divsChild>
        <w:div w:id="206726705">
          <w:marLeft w:val="446"/>
          <w:marRight w:val="0"/>
          <w:marTop w:val="0"/>
          <w:marBottom w:val="0"/>
          <w:divBdr>
            <w:top w:val="none" w:sz="0" w:space="0" w:color="auto"/>
            <w:left w:val="none" w:sz="0" w:space="0" w:color="auto"/>
            <w:bottom w:val="none" w:sz="0" w:space="0" w:color="auto"/>
            <w:right w:val="none" w:sz="0" w:space="0" w:color="auto"/>
          </w:divBdr>
        </w:div>
        <w:div w:id="236089358">
          <w:marLeft w:val="1886"/>
          <w:marRight w:val="0"/>
          <w:marTop w:val="0"/>
          <w:marBottom w:val="0"/>
          <w:divBdr>
            <w:top w:val="none" w:sz="0" w:space="0" w:color="auto"/>
            <w:left w:val="none" w:sz="0" w:space="0" w:color="auto"/>
            <w:bottom w:val="none" w:sz="0" w:space="0" w:color="auto"/>
            <w:right w:val="none" w:sz="0" w:space="0" w:color="auto"/>
          </w:divBdr>
        </w:div>
        <w:div w:id="255748297">
          <w:marLeft w:val="1886"/>
          <w:marRight w:val="0"/>
          <w:marTop w:val="0"/>
          <w:marBottom w:val="0"/>
          <w:divBdr>
            <w:top w:val="none" w:sz="0" w:space="0" w:color="auto"/>
            <w:left w:val="none" w:sz="0" w:space="0" w:color="auto"/>
            <w:bottom w:val="none" w:sz="0" w:space="0" w:color="auto"/>
            <w:right w:val="none" w:sz="0" w:space="0" w:color="auto"/>
          </w:divBdr>
        </w:div>
        <w:div w:id="753941958">
          <w:marLeft w:val="1886"/>
          <w:marRight w:val="0"/>
          <w:marTop w:val="0"/>
          <w:marBottom w:val="0"/>
          <w:divBdr>
            <w:top w:val="none" w:sz="0" w:space="0" w:color="auto"/>
            <w:left w:val="none" w:sz="0" w:space="0" w:color="auto"/>
            <w:bottom w:val="none" w:sz="0" w:space="0" w:color="auto"/>
            <w:right w:val="none" w:sz="0" w:space="0" w:color="auto"/>
          </w:divBdr>
        </w:div>
        <w:div w:id="885600640">
          <w:marLeft w:val="1886"/>
          <w:marRight w:val="0"/>
          <w:marTop w:val="0"/>
          <w:marBottom w:val="0"/>
          <w:divBdr>
            <w:top w:val="none" w:sz="0" w:space="0" w:color="auto"/>
            <w:left w:val="none" w:sz="0" w:space="0" w:color="auto"/>
            <w:bottom w:val="none" w:sz="0" w:space="0" w:color="auto"/>
            <w:right w:val="none" w:sz="0" w:space="0" w:color="auto"/>
          </w:divBdr>
        </w:div>
        <w:div w:id="1061099765">
          <w:marLeft w:val="446"/>
          <w:marRight w:val="0"/>
          <w:marTop w:val="0"/>
          <w:marBottom w:val="0"/>
          <w:divBdr>
            <w:top w:val="none" w:sz="0" w:space="0" w:color="auto"/>
            <w:left w:val="none" w:sz="0" w:space="0" w:color="auto"/>
            <w:bottom w:val="none" w:sz="0" w:space="0" w:color="auto"/>
            <w:right w:val="none" w:sz="0" w:space="0" w:color="auto"/>
          </w:divBdr>
        </w:div>
        <w:div w:id="1654600345">
          <w:marLeft w:val="446"/>
          <w:marRight w:val="0"/>
          <w:marTop w:val="0"/>
          <w:marBottom w:val="0"/>
          <w:divBdr>
            <w:top w:val="none" w:sz="0" w:space="0" w:color="auto"/>
            <w:left w:val="none" w:sz="0" w:space="0" w:color="auto"/>
            <w:bottom w:val="none" w:sz="0" w:space="0" w:color="auto"/>
            <w:right w:val="none" w:sz="0" w:space="0" w:color="auto"/>
          </w:divBdr>
        </w:div>
      </w:divsChild>
    </w:div>
    <w:div w:id="2141919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hyperlink" Target="http://www.cmaa.gov.kh/what-we-do/regulation-and-monitoring" TargetMode="External"/><Relationship Id="rId39" Type="http://schemas.openxmlformats.org/officeDocument/2006/relationships/image" Target="media/image13.jpeg"/><Relationship Id="rId21" Type="http://schemas.openxmlformats.org/officeDocument/2006/relationships/header" Target="header3.xml"/><Relationship Id="rId34" Type="http://schemas.openxmlformats.org/officeDocument/2006/relationships/footer" Target="footer8.xml"/><Relationship Id="rId42" Type="http://schemas.openxmlformats.org/officeDocument/2006/relationships/image" Target="media/image15.emf"/><Relationship Id="rId47" Type="http://schemas.openxmlformats.org/officeDocument/2006/relationships/customXml" Target="../customXml/item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9.jpeg"/><Relationship Id="rId11" Type="http://schemas.openxmlformats.org/officeDocument/2006/relationships/image" Target="media/image3.png"/><Relationship Id="rId24" Type="http://schemas.openxmlformats.org/officeDocument/2006/relationships/footer" Target="footer4.xml"/><Relationship Id="rId32" Type="http://schemas.openxmlformats.org/officeDocument/2006/relationships/footer" Target="footer7.xml"/><Relationship Id="rId37" Type="http://schemas.openxmlformats.org/officeDocument/2006/relationships/header" Target="header8.xml"/><Relationship Id="rId40" Type="http://schemas.openxmlformats.org/officeDocument/2006/relationships/image" Target="media/image14.e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header" Target="header7.xml"/><Relationship Id="rId49"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image" Target="media/image11.jpeg"/><Relationship Id="rId44"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image" Target="media/image10.jpeg"/><Relationship Id="rId35" Type="http://schemas.openxmlformats.org/officeDocument/2006/relationships/header" Target="header6.xml"/><Relationship Id="rId43" Type="http://schemas.openxmlformats.org/officeDocument/2006/relationships/image" Target="media/image150.emf"/><Relationship Id="rId48"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hyperlink" Target="http://www.gichd.org/what-we-do/calendar-of-events/conference/event/17th-international-meeting-of-mine-action-national-programme-directors-and-un-advisors-by-invitation-only-1379323402/" TargetMode="External"/><Relationship Id="rId33" Type="http://schemas.openxmlformats.org/officeDocument/2006/relationships/header" Target="header5.xml"/><Relationship Id="rId38" Type="http://schemas.openxmlformats.org/officeDocument/2006/relationships/image" Target="media/image12.jpeg"/><Relationship Id="rId46"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image" Target="media/image140.emf"/><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2367FE6-B184-40F4-A31A-734A832CC45E}"/>
</file>

<file path=customXml/itemProps2.xml><?xml version="1.0" encoding="utf-8"?>
<ds:datastoreItem xmlns:ds="http://schemas.openxmlformats.org/officeDocument/2006/customXml" ds:itemID="{766E7BC0-ECD8-4F75-930B-EBAE74F20D73}"/>
</file>

<file path=customXml/itemProps3.xml><?xml version="1.0" encoding="utf-8"?>
<ds:datastoreItem xmlns:ds="http://schemas.openxmlformats.org/officeDocument/2006/customXml" ds:itemID="{68A8223F-5EF9-4762-B7D2-F8A566D2636D}"/>
</file>

<file path=customXml/itemProps4.xml><?xml version="1.0" encoding="utf-8"?>
<ds:datastoreItem xmlns:ds="http://schemas.openxmlformats.org/officeDocument/2006/customXml" ds:itemID="{3AD149FD-3DE1-47B1-8BAD-78E236CF0C54}"/>
</file>

<file path=docProps/app.xml><?xml version="1.0" encoding="utf-8"?>
<Properties xmlns="http://schemas.openxmlformats.org/officeDocument/2006/extended-properties" xmlns:vt="http://schemas.openxmlformats.org/officeDocument/2006/docPropsVTypes">
  <Template>88D74BB6</Template>
  <TotalTime>0</TotalTime>
  <Pages>54</Pages>
  <Words>20227</Words>
  <Characters>106400</Characters>
  <Application>Microsoft Office Word</Application>
  <DocSecurity>0</DocSecurity>
  <Lines>5320</Lines>
  <Paragraphs>3517</Paragraphs>
  <ScaleCrop>false</ScaleCrop>
  <Company/>
  <LinksUpToDate>false</LinksUpToDate>
  <CharactersWithSpaces>123110</CharactersWithSpaces>
  <SharedDoc>false</SharedDoc>
  <HLinks>
    <vt:vector size="168" baseType="variant">
      <vt:variant>
        <vt:i4>2293804</vt:i4>
      </vt:variant>
      <vt:variant>
        <vt:i4>165</vt:i4>
      </vt:variant>
      <vt:variant>
        <vt:i4>0</vt:i4>
      </vt:variant>
      <vt:variant>
        <vt:i4>5</vt:i4>
      </vt:variant>
      <vt:variant>
        <vt:lpwstr>http://www.cmaa.gov.kh/what-we-do/regulation-and-monitoring</vt:lpwstr>
      </vt:variant>
      <vt:variant>
        <vt:lpwstr/>
      </vt:variant>
      <vt:variant>
        <vt:i4>1376332</vt:i4>
      </vt:variant>
      <vt:variant>
        <vt:i4>162</vt:i4>
      </vt:variant>
      <vt:variant>
        <vt:i4>0</vt:i4>
      </vt:variant>
      <vt:variant>
        <vt:i4>5</vt:i4>
      </vt:variant>
      <vt:variant>
        <vt:lpwstr>http://www.gichd.org/what-we-do/calendar-of-events/conference/event/17th-international-meeting-of-mine-action-national-programme-directors-and-un-advisors-by-invitation-only-1379323402/</vt:lpwstr>
      </vt:variant>
      <vt:variant>
        <vt:lpwstr>.VPgoOlec5PQ</vt:lpwstr>
      </vt:variant>
      <vt:variant>
        <vt:i4>1310775</vt:i4>
      </vt:variant>
      <vt:variant>
        <vt:i4>155</vt:i4>
      </vt:variant>
      <vt:variant>
        <vt:i4>0</vt:i4>
      </vt:variant>
      <vt:variant>
        <vt:i4>5</vt:i4>
      </vt:variant>
      <vt:variant>
        <vt:lpwstr/>
      </vt:variant>
      <vt:variant>
        <vt:lpwstr>_Toc418092200</vt:lpwstr>
      </vt:variant>
      <vt:variant>
        <vt:i4>1900596</vt:i4>
      </vt:variant>
      <vt:variant>
        <vt:i4>149</vt:i4>
      </vt:variant>
      <vt:variant>
        <vt:i4>0</vt:i4>
      </vt:variant>
      <vt:variant>
        <vt:i4>5</vt:i4>
      </vt:variant>
      <vt:variant>
        <vt:lpwstr/>
      </vt:variant>
      <vt:variant>
        <vt:lpwstr>_Toc418092199</vt:lpwstr>
      </vt:variant>
      <vt:variant>
        <vt:i4>1900596</vt:i4>
      </vt:variant>
      <vt:variant>
        <vt:i4>143</vt:i4>
      </vt:variant>
      <vt:variant>
        <vt:i4>0</vt:i4>
      </vt:variant>
      <vt:variant>
        <vt:i4>5</vt:i4>
      </vt:variant>
      <vt:variant>
        <vt:lpwstr/>
      </vt:variant>
      <vt:variant>
        <vt:lpwstr>_Toc418092198</vt:lpwstr>
      </vt:variant>
      <vt:variant>
        <vt:i4>1900596</vt:i4>
      </vt:variant>
      <vt:variant>
        <vt:i4>137</vt:i4>
      </vt:variant>
      <vt:variant>
        <vt:i4>0</vt:i4>
      </vt:variant>
      <vt:variant>
        <vt:i4>5</vt:i4>
      </vt:variant>
      <vt:variant>
        <vt:lpwstr/>
      </vt:variant>
      <vt:variant>
        <vt:lpwstr>_Toc418092197</vt:lpwstr>
      </vt:variant>
      <vt:variant>
        <vt:i4>1900596</vt:i4>
      </vt:variant>
      <vt:variant>
        <vt:i4>131</vt:i4>
      </vt:variant>
      <vt:variant>
        <vt:i4>0</vt:i4>
      </vt:variant>
      <vt:variant>
        <vt:i4>5</vt:i4>
      </vt:variant>
      <vt:variant>
        <vt:lpwstr/>
      </vt:variant>
      <vt:variant>
        <vt:lpwstr>_Toc418092196</vt:lpwstr>
      </vt:variant>
      <vt:variant>
        <vt:i4>1900596</vt:i4>
      </vt:variant>
      <vt:variant>
        <vt:i4>125</vt:i4>
      </vt:variant>
      <vt:variant>
        <vt:i4>0</vt:i4>
      </vt:variant>
      <vt:variant>
        <vt:i4>5</vt:i4>
      </vt:variant>
      <vt:variant>
        <vt:lpwstr/>
      </vt:variant>
      <vt:variant>
        <vt:lpwstr>_Toc418092195</vt:lpwstr>
      </vt:variant>
      <vt:variant>
        <vt:i4>1900596</vt:i4>
      </vt:variant>
      <vt:variant>
        <vt:i4>119</vt:i4>
      </vt:variant>
      <vt:variant>
        <vt:i4>0</vt:i4>
      </vt:variant>
      <vt:variant>
        <vt:i4>5</vt:i4>
      </vt:variant>
      <vt:variant>
        <vt:lpwstr/>
      </vt:variant>
      <vt:variant>
        <vt:lpwstr>_Toc418092194</vt:lpwstr>
      </vt:variant>
      <vt:variant>
        <vt:i4>1900596</vt:i4>
      </vt:variant>
      <vt:variant>
        <vt:i4>113</vt:i4>
      </vt:variant>
      <vt:variant>
        <vt:i4>0</vt:i4>
      </vt:variant>
      <vt:variant>
        <vt:i4>5</vt:i4>
      </vt:variant>
      <vt:variant>
        <vt:lpwstr/>
      </vt:variant>
      <vt:variant>
        <vt:lpwstr>_Toc418092193</vt:lpwstr>
      </vt:variant>
      <vt:variant>
        <vt:i4>1900596</vt:i4>
      </vt:variant>
      <vt:variant>
        <vt:i4>107</vt:i4>
      </vt:variant>
      <vt:variant>
        <vt:i4>0</vt:i4>
      </vt:variant>
      <vt:variant>
        <vt:i4>5</vt:i4>
      </vt:variant>
      <vt:variant>
        <vt:lpwstr/>
      </vt:variant>
      <vt:variant>
        <vt:lpwstr>_Toc418092192</vt:lpwstr>
      </vt:variant>
      <vt:variant>
        <vt:i4>1900596</vt:i4>
      </vt:variant>
      <vt:variant>
        <vt:i4>101</vt:i4>
      </vt:variant>
      <vt:variant>
        <vt:i4>0</vt:i4>
      </vt:variant>
      <vt:variant>
        <vt:i4>5</vt:i4>
      </vt:variant>
      <vt:variant>
        <vt:lpwstr/>
      </vt:variant>
      <vt:variant>
        <vt:lpwstr>_Toc418092191</vt:lpwstr>
      </vt:variant>
      <vt:variant>
        <vt:i4>1900596</vt:i4>
      </vt:variant>
      <vt:variant>
        <vt:i4>95</vt:i4>
      </vt:variant>
      <vt:variant>
        <vt:i4>0</vt:i4>
      </vt:variant>
      <vt:variant>
        <vt:i4>5</vt:i4>
      </vt:variant>
      <vt:variant>
        <vt:lpwstr/>
      </vt:variant>
      <vt:variant>
        <vt:lpwstr>_Toc418092190</vt:lpwstr>
      </vt:variant>
      <vt:variant>
        <vt:i4>1835060</vt:i4>
      </vt:variant>
      <vt:variant>
        <vt:i4>89</vt:i4>
      </vt:variant>
      <vt:variant>
        <vt:i4>0</vt:i4>
      </vt:variant>
      <vt:variant>
        <vt:i4>5</vt:i4>
      </vt:variant>
      <vt:variant>
        <vt:lpwstr/>
      </vt:variant>
      <vt:variant>
        <vt:lpwstr>_Toc418092189</vt:lpwstr>
      </vt:variant>
      <vt:variant>
        <vt:i4>1835060</vt:i4>
      </vt:variant>
      <vt:variant>
        <vt:i4>83</vt:i4>
      </vt:variant>
      <vt:variant>
        <vt:i4>0</vt:i4>
      </vt:variant>
      <vt:variant>
        <vt:i4>5</vt:i4>
      </vt:variant>
      <vt:variant>
        <vt:lpwstr/>
      </vt:variant>
      <vt:variant>
        <vt:lpwstr>_Toc418092188</vt:lpwstr>
      </vt:variant>
      <vt:variant>
        <vt:i4>1835060</vt:i4>
      </vt:variant>
      <vt:variant>
        <vt:i4>77</vt:i4>
      </vt:variant>
      <vt:variant>
        <vt:i4>0</vt:i4>
      </vt:variant>
      <vt:variant>
        <vt:i4>5</vt:i4>
      </vt:variant>
      <vt:variant>
        <vt:lpwstr/>
      </vt:variant>
      <vt:variant>
        <vt:lpwstr>_Toc418092187</vt:lpwstr>
      </vt:variant>
      <vt:variant>
        <vt:i4>1507386</vt:i4>
      </vt:variant>
      <vt:variant>
        <vt:i4>68</vt:i4>
      </vt:variant>
      <vt:variant>
        <vt:i4>0</vt:i4>
      </vt:variant>
      <vt:variant>
        <vt:i4>5</vt:i4>
      </vt:variant>
      <vt:variant>
        <vt:lpwstr/>
      </vt:variant>
      <vt:variant>
        <vt:lpwstr>_Toc417390021</vt:lpwstr>
      </vt:variant>
      <vt:variant>
        <vt:i4>1507386</vt:i4>
      </vt:variant>
      <vt:variant>
        <vt:i4>62</vt:i4>
      </vt:variant>
      <vt:variant>
        <vt:i4>0</vt:i4>
      </vt:variant>
      <vt:variant>
        <vt:i4>5</vt:i4>
      </vt:variant>
      <vt:variant>
        <vt:lpwstr/>
      </vt:variant>
      <vt:variant>
        <vt:lpwstr>_Toc417390020</vt:lpwstr>
      </vt:variant>
      <vt:variant>
        <vt:i4>1310778</vt:i4>
      </vt:variant>
      <vt:variant>
        <vt:i4>56</vt:i4>
      </vt:variant>
      <vt:variant>
        <vt:i4>0</vt:i4>
      </vt:variant>
      <vt:variant>
        <vt:i4>5</vt:i4>
      </vt:variant>
      <vt:variant>
        <vt:lpwstr/>
      </vt:variant>
      <vt:variant>
        <vt:lpwstr>_Toc417390019</vt:lpwstr>
      </vt:variant>
      <vt:variant>
        <vt:i4>1310778</vt:i4>
      </vt:variant>
      <vt:variant>
        <vt:i4>50</vt:i4>
      </vt:variant>
      <vt:variant>
        <vt:i4>0</vt:i4>
      </vt:variant>
      <vt:variant>
        <vt:i4>5</vt:i4>
      </vt:variant>
      <vt:variant>
        <vt:lpwstr/>
      </vt:variant>
      <vt:variant>
        <vt:lpwstr>_Toc417390018</vt:lpwstr>
      </vt:variant>
      <vt:variant>
        <vt:i4>1310778</vt:i4>
      </vt:variant>
      <vt:variant>
        <vt:i4>44</vt:i4>
      </vt:variant>
      <vt:variant>
        <vt:i4>0</vt:i4>
      </vt:variant>
      <vt:variant>
        <vt:i4>5</vt:i4>
      </vt:variant>
      <vt:variant>
        <vt:lpwstr/>
      </vt:variant>
      <vt:variant>
        <vt:lpwstr>_Toc417390017</vt:lpwstr>
      </vt:variant>
      <vt:variant>
        <vt:i4>1310778</vt:i4>
      </vt:variant>
      <vt:variant>
        <vt:i4>38</vt:i4>
      </vt:variant>
      <vt:variant>
        <vt:i4>0</vt:i4>
      </vt:variant>
      <vt:variant>
        <vt:i4>5</vt:i4>
      </vt:variant>
      <vt:variant>
        <vt:lpwstr/>
      </vt:variant>
      <vt:variant>
        <vt:lpwstr>_Toc417390016</vt:lpwstr>
      </vt:variant>
      <vt:variant>
        <vt:i4>1310778</vt:i4>
      </vt:variant>
      <vt:variant>
        <vt:i4>32</vt:i4>
      </vt:variant>
      <vt:variant>
        <vt:i4>0</vt:i4>
      </vt:variant>
      <vt:variant>
        <vt:i4>5</vt:i4>
      </vt:variant>
      <vt:variant>
        <vt:lpwstr/>
      </vt:variant>
      <vt:variant>
        <vt:lpwstr>_Toc417390015</vt:lpwstr>
      </vt:variant>
      <vt:variant>
        <vt:i4>1310778</vt:i4>
      </vt:variant>
      <vt:variant>
        <vt:i4>26</vt:i4>
      </vt:variant>
      <vt:variant>
        <vt:i4>0</vt:i4>
      </vt:variant>
      <vt:variant>
        <vt:i4>5</vt:i4>
      </vt:variant>
      <vt:variant>
        <vt:lpwstr/>
      </vt:variant>
      <vt:variant>
        <vt:lpwstr>_Toc417390014</vt:lpwstr>
      </vt:variant>
      <vt:variant>
        <vt:i4>1310778</vt:i4>
      </vt:variant>
      <vt:variant>
        <vt:i4>20</vt:i4>
      </vt:variant>
      <vt:variant>
        <vt:i4>0</vt:i4>
      </vt:variant>
      <vt:variant>
        <vt:i4>5</vt:i4>
      </vt:variant>
      <vt:variant>
        <vt:lpwstr/>
      </vt:variant>
      <vt:variant>
        <vt:lpwstr>_Toc417390013</vt:lpwstr>
      </vt:variant>
      <vt:variant>
        <vt:i4>1310778</vt:i4>
      </vt:variant>
      <vt:variant>
        <vt:i4>14</vt:i4>
      </vt:variant>
      <vt:variant>
        <vt:i4>0</vt:i4>
      </vt:variant>
      <vt:variant>
        <vt:i4>5</vt:i4>
      </vt:variant>
      <vt:variant>
        <vt:lpwstr/>
      </vt:variant>
      <vt:variant>
        <vt:lpwstr>_Toc417390012</vt:lpwstr>
      </vt:variant>
      <vt:variant>
        <vt:i4>1310778</vt:i4>
      </vt:variant>
      <vt:variant>
        <vt:i4>8</vt:i4>
      </vt:variant>
      <vt:variant>
        <vt:i4>0</vt:i4>
      </vt:variant>
      <vt:variant>
        <vt:i4>5</vt:i4>
      </vt:variant>
      <vt:variant>
        <vt:lpwstr/>
      </vt:variant>
      <vt:variant>
        <vt:lpwstr>_Toc417390011</vt:lpwstr>
      </vt:variant>
      <vt:variant>
        <vt:i4>1310778</vt:i4>
      </vt:variant>
      <vt:variant>
        <vt:i4>2</vt:i4>
      </vt:variant>
      <vt:variant>
        <vt:i4>0</vt:i4>
      </vt:variant>
      <vt:variant>
        <vt:i4>5</vt:i4>
      </vt:variant>
      <vt:variant>
        <vt:lpwstr/>
      </vt:variant>
      <vt:variant>
        <vt:lpwstr>_Toc417390010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2016-04-12T06:40:00Z</dcterms:created>
  <dcterms:modified xsi:type="dcterms:W3CDTF">2016-04-12T06:40:00Z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07f35971-bfda-41c2-832b-66a3d5922a5b</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1022900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