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fontTable.xml" ContentType="application/vnd.openxmlformats-officedocument.wordprocessingml.fontTable+xml"/>
  <Override PartName="/word/glossary/fontTable.xml" ContentType="application/vnd.openxmlformats-officedocument.wordprocessingml.fontTable+xml"/>
  <Override PartName="/word/glossary/styles.xml" ContentType="application/vnd.openxmlformats-officedocument.wordprocessingml.styl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E1E2D" w14:textId="77777777" w:rsidR="00CC36E1" w:rsidRDefault="00CC36E1" w:rsidP="003F3A40">
      <w:bookmarkStart w:id="1" w:name="Cover"/>
      <w:bookmarkStart w:id="2" w:name="_GoBack"/>
      <w:bookmarkEnd w:id="2"/>
    </w:p>
    <w:p w14:paraId="5C28A3CD" w14:textId="77777777" w:rsidR="00CC36E1" w:rsidRDefault="00CC36E1" w:rsidP="003F3A40">
      <w:r>
        <w:rPr>
          <w:noProof/>
          <w:lang w:eastAsia="en-AU"/>
        </w:rPr>
        <w:drawing>
          <wp:anchor distT="0" distB="0" distL="114300" distR="114300" simplePos="0" relativeHeight="251666432" behindDoc="1" locked="1" layoutInCell="1" allowOverlap="1" wp14:anchorId="786C0AAC" wp14:editId="63E256DA">
            <wp:simplePos x="1083733" y="1083733"/>
            <wp:positionH relativeFrom="page">
              <wp:align>left</wp:align>
            </wp:positionH>
            <wp:positionV relativeFrom="page">
              <wp:align>bottom</wp:align>
            </wp:positionV>
            <wp:extent cx="7609205" cy="3858895"/>
            <wp:effectExtent l="0" t="0" r="0" b="825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3 P14-01.png"/>
                    <pic:cNvPicPr/>
                  </pic:nvPicPr>
                  <pic:blipFill>
                    <a:blip r:embed="rId10" cstate="email">
                      <a:extLst>
                        <a:ext uri="{28A0092B-C50C-407E-A947-70E740481C1C}">
                          <a14:useLocalDpi xmlns:a14="http://schemas.microsoft.com/office/drawing/2010/main"/>
                        </a:ext>
                      </a:extLst>
                    </a:blip>
                    <a:stretch>
                      <a:fillRect/>
                    </a:stretch>
                  </pic:blipFill>
                  <pic:spPr>
                    <a:xfrm>
                      <a:off x="0" y="0"/>
                      <a:ext cx="7609494" cy="385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7456" behindDoc="1" locked="1" layoutInCell="1" allowOverlap="1" wp14:anchorId="7D2AD876" wp14:editId="6FBF1CF4">
            <wp:simplePos x="0" y="0"/>
            <wp:positionH relativeFrom="page">
              <wp:posOffset>0</wp:posOffset>
            </wp:positionH>
            <wp:positionV relativeFrom="page">
              <wp:posOffset>0</wp:posOffset>
            </wp:positionV>
            <wp:extent cx="7559040" cy="6839585"/>
            <wp:effectExtent l="0" t="0" r="381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Cover Photos3 (Large).jpg"/>
                    <pic:cNvPicPr/>
                  </pic:nvPicPr>
                  <pic:blipFill>
                    <a:blip r:embed="rId11" cstate="email">
                      <a:extLst>
                        <a:ext uri="{28A0092B-C50C-407E-A947-70E740481C1C}">
                          <a14:useLocalDpi xmlns:a14="http://schemas.microsoft.com/office/drawing/2010/main"/>
                        </a:ext>
                      </a:extLst>
                    </a:blip>
                    <a:stretch>
                      <a:fillRect/>
                    </a:stretch>
                  </pic:blipFill>
                  <pic:spPr>
                    <a:xfrm>
                      <a:off x="0" y="0"/>
                      <a:ext cx="7559040" cy="68395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408" behindDoc="0" locked="1" layoutInCell="1" allowOverlap="1" wp14:anchorId="11C6A0AC" wp14:editId="0C0EACD8">
            <wp:simplePos x="0" y="0"/>
            <wp:positionH relativeFrom="page">
              <wp:posOffset>720090</wp:posOffset>
            </wp:positionH>
            <wp:positionV relativeFrom="page">
              <wp:posOffset>5760720</wp:posOffset>
            </wp:positionV>
            <wp:extent cx="720000" cy="723600"/>
            <wp:effectExtent l="0" t="0" r="4445" b="6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S Logo Solid White-01.png"/>
                    <pic:cNvPicPr/>
                  </pic:nvPicPr>
                  <pic:blipFill>
                    <a:blip r:embed="rId12" cstate="email">
                      <a:extLst>
                        <a:ext uri="{28A0092B-C50C-407E-A947-70E740481C1C}">
                          <a14:useLocalDpi xmlns:a14="http://schemas.microsoft.com/office/drawing/2010/main"/>
                        </a:ext>
                      </a:extLst>
                    </a:blip>
                    <a:stretch>
                      <a:fillRect/>
                    </a:stretch>
                  </pic:blipFill>
                  <pic:spPr>
                    <a:xfrm>
                      <a:off x="0" y="0"/>
                      <a:ext cx="720000" cy="723600"/>
                    </a:xfrm>
                    <a:prstGeom prst="rect">
                      <a:avLst/>
                    </a:prstGeom>
                  </pic:spPr>
                </pic:pic>
              </a:graphicData>
            </a:graphic>
            <wp14:sizeRelH relativeFrom="page">
              <wp14:pctWidth>0</wp14:pctWidth>
            </wp14:sizeRelH>
            <wp14:sizeRelV relativeFrom="page">
              <wp14:pctHeight>0</wp14:pctHeight>
            </wp14:sizeRelV>
          </wp:anchor>
        </w:drawing>
      </w:r>
    </w:p>
    <w:tbl>
      <w:tblPr>
        <w:tblStyle w:val="TableNoBorders"/>
        <w:tblpPr w:leftFromText="181" w:rightFromText="181" w:vertAnchor="page" w:horzAnchor="margin" w:tblpX="-708" w:tblpY="11341"/>
        <w:tblOverlap w:val="never"/>
        <w:tblW w:w="9213" w:type="dxa"/>
        <w:tblLook w:val="04A0" w:firstRow="1" w:lastRow="0" w:firstColumn="1" w:lastColumn="0" w:noHBand="0" w:noVBand="1"/>
      </w:tblPr>
      <w:tblGrid>
        <w:gridCol w:w="3403"/>
        <w:gridCol w:w="5810"/>
      </w:tblGrid>
      <w:tr w:rsidR="00CC36E1" w14:paraId="045B2B1F" w14:textId="77777777" w:rsidTr="003F3A40">
        <w:trPr>
          <w:trHeight w:hRule="exact" w:val="3969"/>
        </w:trPr>
        <w:tc>
          <w:tcPr>
            <w:tcW w:w="3403" w:type="dxa"/>
          </w:tcPr>
          <w:p w14:paraId="1E20C844" w14:textId="77777777" w:rsidR="00CC36E1" w:rsidRPr="00897495" w:rsidRDefault="00CC36E1" w:rsidP="003F3A40">
            <w:pPr>
              <w:pStyle w:val="CoverDetails"/>
              <w:framePr w:hSpace="0" w:wrap="auto" w:vAnchor="margin" w:hAnchor="text" w:xAlign="left" w:yAlign="inline"/>
              <w:spacing w:after="360"/>
              <w:suppressOverlap w:val="0"/>
              <w:rPr>
                <w:sz w:val="30"/>
                <w:szCs w:val="30"/>
              </w:rPr>
            </w:pPr>
            <w:r w:rsidRPr="00897495">
              <w:rPr>
                <w:sz w:val="30"/>
                <w:szCs w:val="30"/>
              </w:rPr>
              <w:t xml:space="preserve">Institute for </w:t>
            </w:r>
            <w:r>
              <w:rPr>
                <w:sz w:val="30"/>
                <w:szCs w:val="30"/>
              </w:rPr>
              <w:br/>
            </w:r>
            <w:r w:rsidRPr="00897495">
              <w:rPr>
                <w:sz w:val="30"/>
                <w:szCs w:val="30"/>
              </w:rPr>
              <w:t>Sustainable Future</w:t>
            </w:r>
            <w:r>
              <w:rPr>
                <w:sz w:val="30"/>
                <w:szCs w:val="30"/>
              </w:rPr>
              <w:t>s</w:t>
            </w:r>
          </w:p>
          <w:p w14:paraId="6AAF958B" w14:textId="77777777" w:rsidR="00CC36E1" w:rsidRPr="003A0264" w:rsidRDefault="00773267" w:rsidP="001B620E">
            <w:pPr>
              <w:pStyle w:val="BodyText"/>
            </w:pPr>
            <w:r>
              <w:t>i</w:t>
            </w:r>
            <w:r w:rsidR="00CC36E1" w:rsidRPr="00773267">
              <w:t>sf.uts.edu.au</w:t>
            </w:r>
          </w:p>
        </w:tc>
        <w:tc>
          <w:tcPr>
            <w:tcW w:w="5810" w:type="dxa"/>
            <w:vAlign w:val="bottom"/>
          </w:tcPr>
          <w:p w14:paraId="6D08E237" w14:textId="4D210045" w:rsidR="00CC36E1" w:rsidRPr="00FB20FB" w:rsidRDefault="00465411" w:rsidP="003F3A40">
            <w:pPr>
              <w:pStyle w:val="Title"/>
              <w:spacing w:after="600"/>
            </w:pPr>
            <w:r>
              <w:rPr>
                <w:sz w:val="46"/>
                <w:szCs w:val="46"/>
              </w:rPr>
              <w:t>Final Report: Formative evaluation of the Australian Volunteers Program’s thematic ‘impact areas’</w:t>
            </w:r>
          </w:p>
          <w:p w14:paraId="08DB4754" w14:textId="77777777" w:rsidR="00CC36E1" w:rsidRDefault="00CC36E1" w:rsidP="003F3A40">
            <w:pPr>
              <w:pStyle w:val="Subtitle"/>
            </w:pPr>
            <w:r>
              <w:t>PREPARED FOR:</w:t>
            </w:r>
          </w:p>
          <w:p w14:paraId="5F4C11FE" w14:textId="77777777" w:rsidR="00CC36E1" w:rsidRDefault="00E8590D" w:rsidP="003F3A40">
            <w:pPr>
              <w:pStyle w:val="Subtitle"/>
            </w:pPr>
            <w:r>
              <w:t>Australian Volunteers Program</w:t>
            </w:r>
          </w:p>
        </w:tc>
      </w:tr>
    </w:tbl>
    <w:p w14:paraId="389202AE" w14:textId="77777777" w:rsidR="00CC36E1" w:rsidRDefault="00CC36E1" w:rsidP="003F3A40"/>
    <w:bookmarkEnd w:id="1"/>
    <w:p w14:paraId="547D8C73" w14:textId="77777777" w:rsidR="00C4166B" w:rsidRDefault="00C4166B">
      <w:pPr>
        <w:spacing w:before="80" w:after="80"/>
        <w:rPr>
          <w:rFonts w:eastAsia="Gotham Book"/>
        </w:rPr>
      </w:pPr>
      <w:r>
        <w:rPr>
          <w:rFonts w:eastAsia="Gotham Book"/>
        </w:rPr>
        <w:br w:type="page"/>
      </w:r>
    </w:p>
    <w:p w14:paraId="6F81FD4D" w14:textId="77777777" w:rsidR="00175650" w:rsidRDefault="00175650" w:rsidP="00175650">
      <w:pPr>
        <w:pStyle w:val="AboutHeading"/>
      </w:pPr>
      <w:bookmarkStart w:id="3" w:name="_Toc342833125"/>
      <w:bookmarkStart w:id="4" w:name="Report"/>
      <w:r w:rsidRPr="00E37A1F">
        <w:lastRenderedPageBreak/>
        <w:t>A</w:t>
      </w:r>
      <w:r>
        <w:drawing>
          <wp:anchor distT="0" distB="0" distL="114300" distR="114300" simplePos="0" relativeHeight="251663360" behindDoc="1" locked="1" layoutInCell="1" allowOverlap="1" wp14:anchorId="2A09A373" wp14:editId="4ED04978">
            <wp:simplePos x="0" y="0"/>
            <wp:positionH relativeFrom="page">
              <wp:posOffset>0</wp:posOffset>
            </wp:positionH>
            <wp:positionV relativeFrom="page">
              <wp:posOffset>0</wp:posOffset>
            </wp:positionV>
            <wp:extent cx="7560000" cy="106956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out Background-01.png"/>
                    <pic:cNvPicPr/>
                  </pic:nvPicPr>
                  <pic:blipFill>
                    <a:blip r:embed="rId13" cstate="email">
                      <a:extLst>
                        <a:ext uri="{28A0092B-C50C-407E-A947-70E740481C1C}">
                          <a14:useLocalDpi xmlns:a14="http://schemas.microsoft.com/office/drawing/2010/main"/>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Pr="00E37A1F">
        <w:t xml:space="preserve">bout </w:t>
      </w:r>
      <w:bookmarkEnd w:id="3"/>
      <w:r>
        <w:t>the authors</w:t>
      </w:r>
    </w:p>
    <w:p w14:paraId="68DF77E5" w14:textId="77777777" w:rsidR="00902ED0" w:rsidRDefault="00175650" w:rsidP="00D77D92">
      <w:pPr>
        <w:pStyle w:val="BodyText"/>
      </w:pPr>
      <w:r w:rsidRPr="00BA608C">
        <w:rPr>
          <w:rFonts w:eastAsia="Gotham Book"/>
          <w:noProof/>
        </w:rPr>
        <mc:AlternateContent>
          <mc:Choice Requires="wpg">
            <w:drawing>
              <wp:anchor distT="0" distB="0" distL="114300" distR="114300" simplePos="0" relativeHeight="251662336" behindDoc="0" locked="1" layoutInCell="1" allowOverlap="1" wp14:anchorId="279F6081" wp14:editId="2845FB86">
                <wp:simplePos x="0" y="0"/>
                <wp:positionH relativeFrom="page">
                  <wp:posOffset>715992</wp:posOffset>
                </wp:positionH>
                <wp:positionV relativeFrom="page">
                  <wp:posOffset>7910423</wp:posOffset>
                </wp:positionV>
                <wp:extent cx="3409200" cy="759600"/>
                <wp:effectExtent l="0" t="0" r="1270" b="2540"/>
                <wp:wrapNone/>
                <wp:docPr id="5" name="Group 5"/>
                <wp:cNvGraphicFramePr/>
                <a:graphic xmlns:a="http://schemas.openxmlformats.org/drawingml/2006/main">
                  <a:graphicData uri="http://schemas.microsoft.com/office/word/2010/wordprocessingGroup">
                    <wpg:wgp>
                      <wpg:cNvGrpSpPr/>
                      <wpg:grpSpPr>
                        <a:xfrm>
                          <a:off x="0" y="0"/>
                          <a:ext cx="3409200" cy="759600"/>
                          <a:chOff x="0" y="0"/>
                          <a:chExt cx="3408381" cy="760730"/>
                        </a:xfrm>
                      </wpg:grpSpPr>
                      <wps:wsp>
                        <wps:cNvPr id="3" name="Text Box 3"/>
                        <wps:cNvSpPr txBox="1"/>
                        <wps:spPr>
                          <a:xfrm>
                            <a:off x="1069676" y="0"/>
                            <a:ext cx="2338705" cy="760730"/>
                          </a:xfrm>
                          <a:prstGeom prst="rect">
                            <a:avLst/>
                          </a:prstGeom>
                          <a:noFill/>
                          <a:ln w="6350">
                            <a:noFill/>
                          </a:ln>
                        </wps:spPr>
                        <wps:txbx>
                          <w:txbxContent>
                            <w:p w14:paraId="62F29374" w14:textId="77777777" w:rsidR="00900750" w:rsidRPr="000139BC" w:rsidRDefault="00900750" w:rsidP="00D77D92">
                              <w:pPr>
                                <w:pStyle w:val="BodyText"/>
                              </w:pPr>
                              <w:r w:rsidRPr="000139BC">
                                <w:rPr>
                                  <w:b/>
                                  <w:color w:val="0F4BEB" w:themeColor="accent1"/>
                                </w:rPr>
                                <w:t>Institute for Sustainable Futures</w:t>
                              </w:r>
                              <w:r w:rsidRPr="000139BC">
                                <w:br/>
                                <w:t>University of Technology Sydney</w:t>
                              </w:r>
                              <w:r w:rsidRPr="000139BC">
                                <w:br/>
                                <w:t>PO Box 123 Broadway, NSW, 2007</w:t>
                              </w:r>
                              <w:r w:rsidRPr="000139BC">
                                <w:br/>
                              </w:r>
                              <w:hyperlink r:id="rId14" w:history="1">
                                <w:r w:rsidRPr="000139BC">
                                  <w:t>www.isf.edu.au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721995" cy="72390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9F6081" id="Group 5" o:spid="_x0000_s1026" style="position:absolute;margin-left:56.4pt;margin-top:622.85pt;width:268.45pt;height:59.8pt;z-index:251662336;mso-position-horizontal-relative:page;mso-position-vertical-relative:page;mso-width-relative:margin;mso-height-relative:margin" coordsize="34083,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">
                <v:shapetype id="_x0000_t202" coordsize="21600,21600" o:spt="202" path="m,l,21600r21600,l21600,xe">
                  <v:stroke joinstyle="miter"/>
                  <v:path gradientshapeok="t" o:connecttype="rect"/>
                </v:shapetype>
                <v:shape id="Text Box 3" o:spid="_x0000_s1027" type="#_x0000_t202" style="position:absolute;left:10696;width:23387;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" filled="f" stroked="f" strokeweight=".5pt">
                  <v:textbox inset="0,0,0,0">
                    <w:txbxContent>
                      <w:p w14:paraId="62F29374" w14:textId="77777777" w:rsidR="00900750" w:rsidRPr="000139BC" w:rsidRDefault="00900750" w:rsidP="00D77D92">
                        <w:pPr>
                          <w:pStyle w:val="BodyText"/>
                        </w:pPr>
                        <w:r w:rsidRPr="000139BC">
                          <w:rPr>
                            <w:b/>
                            <w:color w:val="0F4BEB" w:themeColor="accent1"/>
                          </w:rPr>
                          <w:t>Institute for Sustainable Futures</w:t>
                        </w:r>
                        <w:r w:rsidRPr="000139BC">
                          <w:br/>
                          <w:t>University of Technology Sydney</w:t>
                        </w:r>
                        <w:r w:rsidRPr="000139BC">
                          <w:br/>
                          <w:t>PO Box 123 Broadway, NSW, 2007</w:t>
                        </w:r>
                        <w:r w:rsidRPr="000139BC">
                          <w:br/>
                        </w:r>
                        <w:hyperlink r:id="rId16" w:history="1">
                          <w:r w:rsidRPr="000139BC">
                            <w:t>www.isf.edu.au</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721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">
                  <v:imagedata r:id="rId17" o:title=""/>
                </v:shape>
                <w10:wrap anchorx="page" anchory="page"/>
                <w10:anchorlock/>
              </v:group>
            </w:pict>
          </mc:Fallback>
        </mc:AlternateContent>
      </w:r>
      <w:r w:rsidRPr="00BA608C">
        <w:rPr>
          <w:rFonts w:eastAsia="Gotham Book"/>
          <w:noProof/>
        </w:rPr>
        <mc:AlternateContent>
          <mc:Choice Requires="wps">
            <w:drawing>
              <wp:anchor distT="0" distB="0" distL="114300" distR="114300" simplePos="0" relativeHeight="251661312" behindDoc="0" locked="1" layoutInCell="1" allowOverlap="1" wp14:anchorId="1FCF022C" wp14:editId="735C1B5E">
                <wp:simplePos x="0" y="0"/>
                <wp:positionH relativeFrom="page">
                  <wp:posOffset>2311400</wp:posOffset>
                </wp:positionH>
                <wp:positionV relativeFrom="page">
                  <wp:posOffset>9406255</wp:posOffset>
                </wp:positionV>
                <wp:extent cx="4698365" cy="1100455"/>
                <wp:effectExtent l="0" t="0" r="635" b="4445"/>
                <wp:wrapNone/>
                <wp:docPr id="2" name="Text Box 2"/>
                <wp:cNvGraphicFramePr/>
                <a:graphic xmlns:a="http://schemas.openxmlformats.org/drawingml/2006/main">
                  <a:graphicData uri="http://schemas.microsoft.com/office/word/2010/wordprocessingShape">
                    <wps:wsp>
                      <wps:cNvSpPr txBox="1"/>
                      <wps:spPr>
                        <a:xfrm>
                          <a:off x="0" y="0"/>
                          <a:ext cx="4698365" cy="1100455"/>
                        </a:xfrm>
                        <a:prstGeom prst="rect">
                          <a:avLst/>
                        </a:prstGeom>
                        <a:noFill/>
                        <a:ln w="6350">
                          <a:noFill/>
                        </a:ln>
                      </wps:spPr>
                      <wps:txbx>
                        <w:txbxContent>
                          <w:p w14:paraId="69D49BD9" w14:textId="77777777" w:rsidR="00900750" w:rsidRPr="00EF6515" w:rsidRDefault="00900750" w:rsidP="00D77D92">
                            <w:pPr>
                              <w:pStyle w:val="BodyText"/>
                            </w:pPr>
                            <w:r w:rsidRPr="000139BC">
                              <w:rPr>
                                <w:b/>
                              </w:rPr>
                              <w:t>Disclaimer</w:t>
                            </w:r>
                            <w:r w:rsidRPr="00EF6515">
                              <w:t xml:space="preserve"> The authors have used all due care and skill to ensure the material is accurate as at</w:t>
                            </w:r>
                            <w:r>
                              <w:t> t</w:t>
                            </w:r>
                            <w:r w:rsidRPr="00EF6515">
                              <w:t>he date of this report, however, UTS and the authors do not accept any responsibility for any losses that may arise by anyone relying upon its contents. In particular, tariff rates and regimes may vary significantly from those used in this work and have a significant effect on the results.</w:t>
                            </w:r>
                          </w:p>
                          <w:p w14:paraId="1C6BC4E7" w14:textId="6C409633" w:rsidR="00900750" w:rsidRPr="00EF6515" w:rsidRDefault="00900750" w:rsidP="00D77D92">
                            <w:pPr>
                              <w:pStyle w:val="BodyText"/>
                            </w:pPr>
                            <w:r w:rsidRPr="00EF6515">
                              <w:t xml:space="preserve">© UTS </w:t>
                            </w:r>
                            <w:r>
                              <w:fldChar w:fldCharType="begin"/>
                            </w:r>
                            <w:r>
                              <w:instrText xml:space="preserve"> SAVEDATE  \@ "MMMM yyyy"  \* MERGEFORMAT </w:instrText>
                            </w:r>
                            <w:r>
                              <w:fldChar w:fldCharType="separate"/>
                            </w:r>
                            <w:r w:rsidR="002C6F2B">
                              <w:rPr>
                                <w:noProof/>
                              </w:rPr>
                              <w:t>August 2019</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F022C" id="_x0000_t202" coordsize="21600,21600" o:spt="202" path="m,l,21600r21600,l21600,xe">
                <v:stroke joinstyle="miter"/>
                <v:path gradientshapeok="t" o:connecttype="rect"/>
              </v:shapetype>
              <v:shape id="Text Box 2" o:spid="_x0000_s1029" type="#_x0000_t202" style="position:absolute;margin-left:182pt;margin-top:740.65pt;width:369.95pt;height:86.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" filled="f" stroked="f" strokeweight=".5pt">
                <v:textbox inset="0,0,0,0">
                  <w:txbxContent>
                    <w:p w14:paraId="69D49BD9" w14:textId="77777777" w:rsidR="00900750" w:rsidRPr="00EF6515" w:rsidRDefault="00900750" w:rsidP="00D77D92">
                      <w:pPr>
                        <w:pStyle w:val="BodyText"/>
                      </w:pPr>
                      <w:r w:rsidRPr="000139BC">
                        <w:rPr>
                          <w:b/>
                        </w:rPr>
                        <w:t>Disclaimer</w:t>
                      </w:r>
                      <w:r w:rsidRPr="00EF6515">
                        <w:t xml:space="preserve"> The authors have used all due care and skill to ensure the material is accurate as at</w:t>
                      </w:r>
                      <w:r>
                        <w:t> t</w:t>
                      </w:r>
                      <w:r w:rsidRPr="00EF6515">
                        <w:t>he date of this report, however, UTS and the authors do not accept any responsibility for any losses that may arise by anyone relying upon its contents. In particular, tariff rates and regimes may vary significantly from those used in this work and have a significant effect on the results.</w:t>
                      </w:r>
                    </w:p>
                    <w:p w14:paraId="1C6BC4E7" w14:textId="6C409633" w:rsidR="00900750" w:rsidRPr="00EF6515" w:rsidRDefault="00900750" w:rsidP="00D77D92">
                      <w:pPr>
                        <w:pStyle w:val="BodyText"/>
                      </w:pPr>
                      <w:r w:rsidRPr="00EF6515">
                        <w:t xml:space="preserve">© UTS </w:t>
                      </w:r>
                      <w:r>
                        <w:fldChar w:fldCharType="begin"/>
                      </w:r>
                      <w:r>
                        <w:instrText xml:space="preserve"> SAVEDATE  \@ "MMMM yyyy"  \* MERGEFORMAT </w:instrText>
                      </w:r>
                      <w:r>
                        <w:fldChar w:fldCharType="separate"/>
                      </w:r>
                      <w:r w:rsidR="002C6F2B">
                        <w:rPr>
                          <w:noProof/>
                        </w:rPr>
                        <w:t>August 2019</w:t>
                      </w:r>
                      <w:r>
                        <w:fldChar w:fldCharType="end"/>
                      </w:r>
                    </w:p>
                  </w:txbxContent>
                </v:textbox>
                <w10:wrap anchorx="page" anchory="page"/>
                <w10:anchorlock/>
              </v:shape>
            </w:pict>
          </mc:Fallback>
        </mc:AlternateContent>
      </w:r>
      <w:r w:rsidRPr="00BA608C">
        <w:t>The Institute for Sustainable Futures (ISF) is an interdisciplinary research and consulting organisation at the University of Technology Sydney. ISF has been setting</w:t>
      </w:r>
      <w:r>
        <w:t> </w:t>
      </w:r>
      <w:r w:rsidRPr="00BA608C">
        <w:t xml:space="preserve">global benchmarks since 1997 in helping governments, organisations, businesses and communities achieve change towards sustainable futures. </w:t>
      </w:r>
      <w:r>
        <w:br/>
      </w:r>
    </w:p>
    <w:p w14:paraId="60076F05" w14:textId="77777777" w:rsidR="00175650" w:rsidRPr="00BA608C" w:rsidRDefault="00175650" w:rsidP="00ED4802">
      <w:pPr>
        <w:pStyle w:val="BodyText"/>
      </w:pPr>
      <w:r w:rsidRPr="00BA608C">
        <w:t>We utilise a unique combination of skills and perspectives to offer long</w:t>
      </w:r>
      <w:r w:rsidR="00902ED0">
        <w:t>-</w:t>
      </w:r>
      <w:r w:rsidRPr="00BA608C">
        <w:t>term sustainable solutions that protect and enhance the environment, human wellbeing</w:t>
      </w:r>
      <w:r>
        <w:t> </w:t>
      </w:r>
      <w:r w:rsidRPr="00BA608C">
        <w:t>and</w:t>
      </w:r>
      <w:r>
        <w:t> </w:t>
      </w:r>
      <w:r w:rsidRPr="00BA608C">
        <w:t>social equity.</w:t>
      </w:r>
    </w:p>
    <w:p w14:paraId="183B0310" w14:textId="77777777" w:rsidR="00175650" w:rsidRDefault="00175650" w:rsidP="00312A98">
      <w:pPr>
        <w:pStyle w:val="BodyText"/>
      </w:pPr>
      <w:r w:rsidRPr="00BA608C">
        <w:t xml:space="preserve">For further information visit: </w:t>
      </w:r>
      <w:hyperlink r:id="rId18" w:history="1">
        <w:r w:rsidRPr="00BA608C">
          <w:rPr>
            <w:b/>
            <w:color w:val="0F4BEB" w:themeColor="accent1"/>
          </w:rPr>
          <w:t>www.isf.uts.edu.au</w:t>
        </w:r>
      </w:hyperlink>
    </w:p>
    <w:p w14:paraId="2AF13409" w14:textId="77777777" w:rsidR="00175650" w:rsidRDefault="00175650" w:rsidP="00175650"/>
    <w:p w14:paraId="02661218" w14:textId="77777777" w:rsidR="00175650" w:rsidRPr="001F502B" w:rsidRDefault="00175650" w:rsidP="00175650"/>
    <w:p w14:paraId="20D0C783" w14:textId="77777777" w:rsidR="00175650" w:rsidRPr="001F502B" w:rsidRDefault="00175650" w:rsidP="00175650"/>
    <w:tbl>
      <w:tblPr>
        <w:tblStyle w:val="TableNoBorders"/>
        <w:tblW w:w="5218" w:type="pct"/>
        <w:tblCellMar>
          <w:left w:w="0" w:type="dxa"/>
          <w:right w:w="0" w:type="dxa"/>
        </w:tblCellMar>
        <w:tblLook w:val="04A0" w:firstRow="1" w:lastRow="0" w:firstColumn="1" w:lastColumn="0" w:noHBand="0" w:noVBand="1"/>
      </w:tblPr>
      <w:tblGrid>
        <w:gridCol w:w="3924"/>
        <w:gridCol w:w="416"/>
        <w:gridCol w:w="4535"/>
      </w:tblGrid>
      <w:tr w:rsidR="00175650" w14:paraId="7300F1C6" w14:textId="77777777" w:rsidTr="00317C8C">
        <w:trPr>
          <w:trHeight w:val="6052"/>
        </w:trPr>
        <w:tc>
          <w:tcPr>
            <w:tcW w:w="3924" w:type="dxa"/>
          </w:tcPr>
          <w:p w14:paraId="0482A731" w14:textId="77777777" w:rsidR="00175650" w:rsidRPr="001F502B" w:rsidRDefault="00175650" w:rsidP="00317C8C">
            <w:pPr>
              <w:pStyle w:val="AboutHeading"/>
            </w:pPr>
            <w:r w:rsidRPr="001F502B">
              <w:t>Research team</w:t>
            </w:r>
          </w:p>
          <w:p w14:paraId="2354A891" w14:textId="77777777" w:rsidR="00DD6ADD" w:rsidRPr="001F502B" w:rsidRDefault="00DD6ADD" w:rsidP="00312A98">
            <w:pPr>
              <w:pStyle w:val="BodyText"/>
              <w:rPr>
                <w:szCs w:val="21"/>
              </w:rPr>
            </w:pPr>
            <w:r>
              <w:t>Dr Keren Winterford</w:t>
            </w:r>
          </w:p>
          <w:p w14:paraId="01D38B23" w14:textId="77777777" w:rsidR="00DD6ADD" w:rsidRPr="00312A98" w:rsidRDefault="00DD6ADD" w:rsidP="00312A98">
            <w:pPr>
              <w:pStyle w:val="BodyText"/>
              <w:rPr>
                <w:i/>
                <w:color w:val="0F4BEB" w:themeColor="accent1"/>
                <w:szCs w:val="21"/>
              </w:rPr>
            </w:pPr>
            <w:r w:rsidRPr="00312A98">
              <w:rPr>
                <w:i/>
                <w:color w:val="0F4BEB" w:themeColor="accent1"/>
                <w:szCs w:val="21"/>
              </w:rPr>
              <w:t>Research Director</w:t>
            </w:r>
          </w:p>
          <w:p w14:paraId="2B8D63A1" w14:textId="77777777" w:rsidR="00DD6ADD" w:rsidRPr="001F502B" w:rsidRDefault="00DD6ADD" w:rsidP="00312A98">
            <w:pPr>
              <w:pStyle w:val="BodyText"/>
            </w:pPr>
            <w:r>
              <w:t>Anna Gero</w:t>
            </w:r>
          </w:p>
          <w:p w14:paraId="6A33EDE1" w14:textId="77777777" w:rsidR="00DD6ADD" w:rsidRPr="00312A98" w:rsidRDefault="00DD6ADD" w:rsidP="00312A98">
            <w:pPr>
              <w:pStyle w:val="BodyText"/>
              <w:rPr>
                <w:i/>
                <w:color w:val="0F4BEB" w:themeColor="accent1"/>
                <w:szCs w:val="21"/>
              </w:rPr>
            </w:pPr>
            <w:r w:rsidRPr="00312A98">
              <w:rPr>
                <w:i/>
                <w:color w:val="0F4BEB" w:themeColor="accent1"/>
                <w:szCs w:val="21"/>
              </w:rPr>
              <w:t>Research Principal</w:t>
            </w:r>
          </w:p>
          <w:p w14:paraId="6539D223" w14:textId="77777777" w:rsidR="00DD6ADD" w:rsidRPr="001F502B" w:rsidRDefault="00DD6ADD" w:rsidP="00312A98">
            <w:pPr>
              <w:pStyle w:val="BodyText"/>
            </w:pPr>
            <w:r>
              <w:t>Tamara Megaw</w:t>
            </w:r>
          </w:p>
          <w:p w14:paraId="763F7D27" w14:textId="77777777" w:rsidR="00DD6ADD" w:rsidRPr="00312A98" w:rsidRDefault="00DD6ADD" w:rsidP="00312A98">
            <w:pPr>
              <w:pStyle w:val="BodyText"/>
              <w:rPr>
                <w:i/>
                <w:color w:val="0F4BEB" w:themeColor="accent1"/>
                <w:szCs w:val="21"/>
              </w:rPr>
            </w:pPr>
            <w:r w:rsidRPr="00312A98">
              <w:rPr>
                <w:i/>
                <w:color w:val="0F4BEB" w:themeColor="accent1"/>
                <w:szCs w:val="21"/>
              </w:rPr>
              <w:t>Research Consultant</w:t>
            </w:r>
          </w:p>
          <w:p w14:paraId="7CB12558" w14:textId="77777777" w:rsidR="00DD6ADD" w:rsidRDefault="00DD6ADD" w:rsidP="00312A98">
            <w:pPr>
              <w:pStyle w:val="BodyText"/>
            </w:pPr>
            <w:r>
              <w:t>Jay Falletta</w:t>
            </w:r>
          </w:p>
          <w:p w14:paraId="32F29BA1" w14:textId="77777777" w:rsidR="00DD6ADD" w:rsidRPr="00312A98" w:rsidRDefault="00DD6ADD" w:rsidP="00312A98">
            <w:pPr>
              <w:pStyle w:val="BodyText"/>
              <w:rPr>
                <w:i/>
                <w:color w:val="0F4BEB" w:themeColor="accent1"/>
                <w:szCs w:val="21"/>
              </w:rPr>
            </w:pPr>
            <w:r w:rsidRPr="00312A98">
              <w:rPr>
                <w:i/>
                <w:color w:val="0F4BEB" w:themeColor="accent1"/>
                <w:szCs w:val="21"/>
              </w:rPr>
              <w:t>Research Consultant</w:t>
            </w:r>
          </w:p>
          <w:p w14:paraId="2049304E" w14:textId="77777777" w:rsidR="00DD6ADD" w:rsidRPr="001F502B" w:rsidRDefault="00DD6ADD" w:rsidP="00312A98">
            <w:pPr>
              <w:pStyle w:val="BodyText"/>
            </w:pPr>
            <w:r>
              <w:t>Dr Anthony Fee</w:t>
            </w:r>
          </w:p>
          <w:p w14:paraId="32CED862" w14:textId="77777777" w:rsidR="00DD6ADD" w:rsidRPr="00312A98" w:rsidRDefault="00DD6ADD" w:rsidP="00312A98">
            <w:pPr>
              <w:pStyle w:val="BodyText"/>
              <w:rPr>
                <w:i/>
                <w:color w:val="0F4BEB" w:themeColor="accent1"/>
                <w:szCs w:val="21"/>
              </w:rPr>
            </w:pPr>
            <w:r w:rsidRPr="00312A98">
              <w:rPr>
                <w:i/>
                <w:color w:val="0F4BEB" w:themeColor="accent1"/>
                <w:szCs w:val="21"/>
              </w:rPr>
              <w:t>Expert Advisor</w:t>
            </w:r>
          </w:p>
          <w:p w14:paraId="444FFC58" w14:textId="77777777" w:rsidR="00E8590D" w:rsidRDefault="00E8590D" w:rsidP="00D77D92">
            <w:pPr>
              <w:pStyle w:val="BodyText"/>
            </w:pPr>
          </w:p>
        </w:tc>
        <w:tc>
          <w:tcPr>
            <w:tcW w:w="416" w:type="dxa"/>
          </w:tcPr>
          <w:p w14:paraId="4B90A684" w14:textId="77777777" w:rsidR="00175650" w:rsidRDefault="00175650" w:rsidP="00ED4802">
            <w:pPr>
              <w:pStyle w:val="BodyText"/>
            </w:pPr>
          </w:p>
        </w:tc>
        <w:tc>
          <w:tcPr>
            <w:tcW w:w="4535" w:type="dxa"/>
          </w:tcPr>
          <w:p w14:paraId="0750FB09" w14:textId="77777777" w:rsidR="00175650" w:rsidRPr="001F502B" w:rsidRDefault="00175650" w:rsidP="00317C8C">
            <w:pPr>
              <w:pStyle w:val="AboutHeading"/>
            </w:pPr>
            <w:r w:rsidRPr="001F502B">
              <w:t>Citation</w:t>
            </w:r>
          </w:p>
          <w:p w14:paraId="48BB3D05" w14:textId="49D5E86B" w:rsidR="00175650" w:rsidRPr="00EF6515" w:rsidRDefault="00175650" w:rsidP="00D77D92">
            <w:pPr>
              <w:pStyle w:val="BodyText"/>
            </w:pPr>
            <w:r w:rsidRPr="00EF6515">
              <w:t xml:space="preserve">Please cite as: </w:t>
            </w:r>
            <w:r w:rsidR="00E8590D">
              <w:t xml:space="preserve">Gero, A., Winterford, </w:t>
            </w:r>
            <w:r w:rsidR="00C20DF9">
              <w:t>K</w:t>
            </w:r>
            <w:r w:rsidR="00E8590D">
              <w:t xml:space="preserve">., Megaw, T., Falletta, J. and Fee, A. (2019) </w:t>
            </w:r>
            <w:r w:rsidR="00E8590D" w:rsidRPr="00E8590D">
              <w:t>Formative evaluation of the Australian Volunteers Program’s thematic ‘impact areas’: Final Report</w:t>
            </w:r>
            <w:r w:rsidR="00E8590D">
              <w:t>. Prepared for the Australian Volunteers Program.</w:t>
            </w:r>
          </w:p>
          <w:p w14:paraId="5220BDDC" w14:textId="77777777" w:rsidR="00175650" w:rsidRPr="00EF6515" w:rsidRDefault="00175650" w:rsidP="00317C8C">
            <w:pPr>
              <w:pStyle w:val="AboutHeading"/>
              <w:spacing w:before="360"/>
            </w:pPr>
            <w:r w:rsidRPr="00EF6515">
              <w:t>Acknowledgements</w:t>
            </w:r>
          </w:p>
          <w:p w14:paraId="4D2080FB" w14:textId="2E422F0F" w:rsidR="00175650" w:rsidRPr="008E6AB5" w:rsidRDefault="00F2638A" w:rsidP="00D77D92">
            <w:pPr>
              <w:pStyle w:val="BodyText"/>
            </w:pPr>
            <w:r w:rsidRPr="00E42983">
              <w:t>The Evaluation Team would like to thank</w:t>
            </w:r>
            <w:r w:rsidR="00E42983" w:rsidRPr="00E42983">
              <w:t xml:space="preserve"> the Australian Volunteer Program MEL team, particularly Jake Phelan for support through</w:t>
            </w:r>
            <w:r w:rsidR="00E42983">
              <w:t xml:space="preserve">out </w:t>
            </w:r>
            <w:r w:rsidR="00E42983" w:rsidRPr="00E42983">
              <w:t xml:space="preserve">the evaluation. </w:t>
            </w:r>
            <w:r w:rsidR="00E42983">
              <w:t>We are also grateful to the</w:t>
            </w:r>
            <w:r w:rsidR="00E8195F">
              <w:t xml:space="preserve"> </w:t>
            </w:r>
            <w:r w:rsidR="009B376A">
              <w:t>Evaluation</w:t>
            </w:r>
            <w:r w:rsidR="00E8195F">
              <w:t xml:space="preserve"> Steering Group for their contributions. </w:t>
            </w:r>
            <w:r w:rsidR="00E42983">
              <w:t xml:space="preserve"> </w:t>
            </w:r>
            <w:r w:rsidR="00E8195F">
              <w:t xml:space="preserve">The Evaluation has been informed by consultations with Australian Volunteer Program staff, and DFAT representatives </w:t>
            </w:r>
            <w:r w:rsidR="00461785">
              <w:t xml:space="preserve">and we acknowledge the time they generously provided to participate in the </w:t>
            </w:r>
            <w:r w:rsidR="005B75E2">
              <w:t>evaluation</w:t>
            </w:r>
            <w:r w:rsidR="00461785">
              <w:t xml:space="preserve">.  </w:t>
            </w:r>
            <w:r w:rsidR="00E8195F">
              <w:t xml:space="preserve">   </w:t>
            </w:r>
          </w:p>
        </w:tc>
      </w:tr>
    </w:tbl>
    <w:p w14:paraId="06483BE8" w14:textId="77777777" w:rsidR="00175650" w:rsidRDefault="00175650" w:rsidP="00DC2A84">
      <w:pPr>
        <w:pStyle w:val="AboutHeading"/>
      </w:pPr>
    </w:p>
    <w:p w14:paraId="1C2EFA3E" w14:textId="77777777" w:rsidR="00175650" w:rsidRDefault="00175650">
      <w:pPr>
        <w:spacing w:before="80" w:after="80"/>
        <w:rPr>
          <w:rFonts w:asciiTheme="majorHAnsi" w:hAnsiTheme="majorHAnsi" w:cs="Arial"/>
          <w:bCs/>
          <w:noProof/>
          <w:color w:val="0F4BEB" w:themeColor="accent1"/>
          <w:sz w:val="40"/>
          <w:szCs w:val="32"/>
          <w:lang w:eastAsia="en-AU"/>
        </w:rPr>
      </w:pPr>
      <w:r>
        <w:br w:type="page"/>
      </w:r>
    </w:p>
    <w:p w14:paraId="5142D086" w14:textId="77777777" w:rsidR="00D55D1E" w:rsidRDefault="00D55D1E" w:rsidP="00BD0F0C">
      <w:pPr>
        <w:pStyle w:val="TOCHeading"/>
        <w:spacing w:after="0"/>
        <w:rPr>
          <w:rFonts w:eastAsia="Gotham Book"/>
        </w:rPr>
      </w:pPr>
      <w:r>
        <w:rPr>
          <w:rFonts w:eastAsia="Gotham Book"/>
        </w:rPr>
        <w:lastRenderedPageBreak/>
        <w:t>Contents</w:t>
      </w:r>
    </w:p>
    <w:p w14:paraId="0961F8CF" w14:textId="2209015B" w:rsidR="001B2CA0" w:rsidRDefault="00D55D1E">
      <w:pPr>
        <w:pStyle w:val="TOC1"/>
        <w:rPr>
          <w:rFonts w:eastAsiaTheme="minorEastAsia"/>
          <w:b w:val="0"/>
          <w:sz w:val="24"/>
          <w:szCs w:val="24"/>
        </w:rPr>
      </w:pPr>
      <w:r>
        <w:rPr>
          <w:bCs/>
          <w:lang w:eastAsia="en-AU"/>
        </w:rPr>
        <w:fldChar w:fldCharType="begin"/>
      </w:r>
      <w:r>
        <w:rPr>
          <w:bCs/>
          <w:lang w:eastAsia="en-AU"/>
        </w:rPr>
        <w:instrText xml:space="preserve"> TOC \t "Heading 1,1,Heading 2,2,Nbr Heading 1,4,Nbr Heading 2,5" </w:instrText>
      </w:r>
      <w:r>
        <w:rPr>
          <w:bCs/>
          <w:lang w:eastAsia="en-AU"/>
        </w:rPr>
        <w:fldChar w:fldCharType="separate"/>
      </w:r>
      <w:r w:rsidR="001B2CA0">
        <w:t>Acronyms</w:t>
      </w:r>
      <w:r w:rsidR="001B2CA0">
        <w:tab/>
      </w:r>
      <w:r w:rsidR="001B2CA0">
        <w:fldChar w:fldCharType="begin"/>
      </w:r>
      <w:r w:rsidR="001B2CA0">
        <w:instrText xml:space="preserve"> PAGEREF _Toc11826293 \h </w:instrText>
      </w:r>
      <w:r w:rsidR="001B2CA0">
        <w:fldChar w:fldCharType="separate"/>
      </w:r>
      <w:r w:rsidR="00226B04">
        <w:t>4</w:t>
      </w:r>
      <w:r w:rsidR="001B2CA0">
        <w:fldChar w:fldCharType="end"/>
      </w:r>
    </w:p>
    <w:p w14:paraId="0E92D1F4" w14:textId="7E33732D" w:rsidR="001B2CA0" w:rsidRDefault="001B2CA0">
      <w:pPr>
        <w:pStyle w:val="TOC1"/>
        <w:rPr>
          <w:rFonts w:eastAsiaTheme="minorEastAsia"/>
          <w:b w:val="0"/>
          <w:sz w:val="24"/>
          <w:szCs w:val="24"/>
        </w:rPr>
      </w:pPr>
      <w:r>
        <w:t>Executive summary</w:t>
      </w:r>
      <w:r>
        <w:tab/>
      </w:r>
      <w:r>
        <w:fldChar w:fldCharType="begin"/>
      </w:r>
      <w:r>
        <w:instrText xml:space="preserve"> PAGEREF _Toc11826294 \h </w:instrText>
      </w:r>
      <w:r>
        <w:fldChar w:fldCharType="separate"/>
      </w:r>
      <w:r w:rsidR="00226B04">
        <w:t>5</w:t>
      </w:r>
      <w:r>
        <w:fldChar w:fldCharType="end"/>
      </w:r>
    </w:p>
    <w:p w14:paraId="318D2C52" w14:textId="3B4D6C52" w:rsidR="001B2CA0" w:rsidRDefault="001B2CA0">
      <w:pPr>
        <w:pStyle w:val="TOC1"/>
        <w:tabs>
          <w:tab w:val="left" w:pos="567"/>
        </w:tabs>
        <w:rPr>
          <w:rFonts w:eastAsiaTheme="minorEastAsia"/>
          <w:b w:val="0"/>
          <w:sz w:val="24"/>
          <w:szCs w:val="24"/>
        </w:rPr>
      </w:pPr>
      <w:r>
        <w:t>1.</w:t>
      </w:r>
      <w:r>
        <w:rPr>
          <w:rFonts w:eastAsiaTheme="minorEastAsia"/>
          <w:b w:val="0"/>
          <w:sz w:val="24"/>
          <w:szCs w:val="24"/>
        </w:rPr>
        <w:tab/>
      </w:r>
      <w:r>
        <w:t>Introduction</w:t>
      </w:r>
      <w:r>
        <w:tab/>
      </w:r>
      <w:r>
        <w:fldChar w:fldCharType="begin"/>
      </w:r>
      <w:r>
        <w:instrText xml:space="preserve"> PAGEREF _Toc11826295 \h </w:instrText>
      </w:r>
      <w:r>
        <w:fldChar w:fldCharType="separate"/>
      </w:r>
      <w:r w:rsidR="00226B04">
        <w:t>8</w:t>
      </w:r>
      <w:r>
        <w:fldChar w:fldCharType="end"/>
      </w:r>
    </w:p>
    <w:p w14:paraId="0FEA25DA" w14:textId="792FA9FA" w:rsidR="001B2CA0" w:rsidRDefault="001B2CA0">
      <w:pPr>
        <w:pStyle w:val="TOC1"/>
        <w:tabs>
          <w:tab w:val="left" w:pos="567"/>
        </w:tabs>
        <w:rPr>
          <w:rFonts w:eastAsiaTheme="minorEastAsia"/>
          <w:b w:val="0"/>
          <w:sz w:val="24"/>
          <w:szCs w:val="24"/>
        </w:rPr>
      </w:pPr>
      <w:r>
        <w:t>2.</w:t>
      </w:r>
      <w:r>
        <w:rPr>
          <w:rFonts w:eastAsiaTheme="minorEastAsia"/>
          <w:b w:val="0"/>
          <w:sz w:val="24"/>
          <w:szCs w:val="24"/>
        </w:rPr>
        <w:tab/>
      </w:r>
      <w:r>
        <w:t>Background</w:t>
      </w:r>
      <w:r>
        <w:tab/>
      </w:r>
      <w:r>
        <w:fldChar w:fldCharType="begin"/>
      </w:r>
      <w:r>
        <w:instrText xml:space="preserve"> PAGEREF _Toc11826296 \h </w:instrText>
      </w:r>
      <w:r>
        <w:fldChar w:fldCharType="separate"/>
      </w:r>
      <w:r w:rsidR="00226B04">
        <w:t>9</w:t>
      </w:r>
      <w:r>
        <w:fldChar w:fldCharType="end"/>
      </w:r>
    </w:p>
    <w:p w14:paraId="24BACA6E" w14:textId="68DE7119" w:rsidR="001B2CA0" w:rsidRDefault="001B2CA0">
      <w:pPr>
        <w:pStyle w:val="TOC2"/>
        <w:tabs>
          <w:tab w:val="left" w:pos="567"/>
        </w:tabs>
        <w:rPr>
          <w:rFonts w:eastAsiaTheme="minorEastAsia"/>
          <w:noProof/>
          <w:sz w:val="24"/>
          <w:szCs w:val="24"/>
        </w:rPr>
      </w:pPr>
      <w:r>
        <w:rPr>
          <w:noProof/>
        </w:rPr>
        <w:t>2.1</w:t>
      </w:r>
      <w:r>
        <w:rPr>
          <w:rFonts w:eastAsiaTheme="minorEastAsia"/>
          <w:noProof/>
          <w:sz w:val="24"/>
          <w:szCs w:val="24"/>
        </w:rPr>
        <w:tab/>
      </w:r>
      <w:r>
        <w:rPr>
          <w:noProof/>
        </w:rPr>
        <w:t>The Australian Volunteers Program</w:t>
      </w:r>
      <w:r>
        <w:rPr>
          <w:noProof/>
        </w:rPr>
        <w:tab/>
      </w:r>
      <w:r>
        <w:rPr>
          <w:noProof/>
        </w:rPr>
        <w:fldChar w:fldCharType="begin"/>
      </w:r>
      <w:r>
        <w:rPr>
          <w:noProof/>
        </w:rPr>
        <w:instrText xml:space="preserve"> PAGEREF _Toc11826297 \h </w:instrText>
      </w:r>
      <w:r>
        <w:rPr>
          <w:noProof/>
        </w:rPr>
      </w:r>
      <w:r>
        <w:rPr>
          <w:noProof/>
        </w:rPr>
        <w:fldChar w:fldCharType="separate"/>
      </w:r>
      <w:r w:rsidR="00226B04">
        <w:rPr>
          <w:noProof/>
        </w:rPr>
        <w:t>9</w:t>
      </w:r>
      <w:r>
        <w:rPr>
          <w:noProof/>
        </w:rPr>
        <w:fldChar w:fldCharType="end"/>
      </w:r>
    </w:p>
    <w:p w14:paraId="2CF49436" w14:textId="4839A51E" w:rsidR="001B2CA0" w:rsidRDefault="001B2CA0">
      <w:pPr>
        <w:pStyle w:val="TOC2"/>
        <w:tabs>
          <w:tab w:val="left" w:pos="567"/>
        </w:tabs>
        <w:rPr>
          <w:rFonts w:eastAsiaTheme="minorEastAsia"/>
          <w:noProof/>
          <w:sz w:val="24"/>
          <w:szCs w:val="24"/>
        </w:rPr>
      </w:pPr>
      <w:r>
        <w:rPr>
          <w:noProof/>
        </w:rPr>
        <w:t>2.2</w:t>
      </w:r>
      <w:r>
        <w:rPr>
          <w:rFonts w:eastAsiaTheme="minorEastAsia"/>
          <w:noProof/>
          <w:sz w:val="24"/>
          <w:szCs w:val="24"/>
        </w:rPr>
        <w:tab/>
      </w:r>
      <w:r>
        <w:rPr>
          <w:noProof/>
        </w:rPr>
        <w:t>Impact areas and Global Program Strategy</w:t>
      </w:r>
      <w:r>
        <w:rPr>
          <w:noProof/>
        </w:rPr>
        <w:tab/>
      </w:r>
      <w:r>
        <w:rPr>
          <w:noProof/>
        </w:rPr>
        <w:fldChar w:fldCharType="begin"/>
      </w:r>
      <w:r>
        <w:rPr>
          <w:noProof/>
        </w:rPr>
        <w:instrText xml:space="preserve"> PAGEREF _Toc11826298 \h </w:instrText>
      </w:r>
      <w:r>
        <w:rPr>
          <w:noProof/>
        </w:rPr>
      </w:r>
      <w:r>
        <w:rPr>
          <w:noProof/>
        </w:rPr>
        <w:fldChar w:fldCharType="separate"/>
      </w:r>
      <w:r w:rsidR="00226B04">
        <w:rPr>
          <w:noProof/>
        </w:rPr>
        <w:t>9</w:t>
      </w:r>
      <w:r>
        <w:rPr>
          <w:noProof/>
        </w:rPr>
        <w:fldChar w:fldCharType="end"/>
      </w:r>
    </w:p>
    <w:p w14:paraId="3DE6A293" w14:textId="6473F3FE" w:rsidR="001B2CA0" w:rsidRDefault="001B2CA0">
      <w:pPr>
        <w:pStyle w:val="TOC1"/>
        <w:tabs>
          <w:tab w:val="left" w:pos="567"/>
        </w:tabs>
        <w:rPr>
          <w:rFonts w:eastAsiaTheme="minorEastAsia"/>
          <w:b w:val="0"/>
          <w:sz w:val="24"/>
          <w:szCs w:val="24"/>
        </w:rPr>
      </w:pPr>
      <w:r>
        <w:t>3.</w:t>
      </w:r>
      <w:r>
        <w:rPr>
          <w:rFonts w:eastAsiaTheme="minorEastAsia"/>
          <w:b w:val="0"/>
          <w:sz w:val="24"/>
          <w:szCs w:val="24"/>
        </w:rPr>
        <w:tab/>
      </w:r>
      <w:r>
        <w:t>Evaluation purpose</w:t>
      </w:r>
      <w:r>
        <w:tab/>
      </w:r>
      <w:r>
        <w:fldChar w:fldCharType="begin"/>
      </w:r>
      <w:r>
        <w:instrText xml:space="preserve"> PAGEREF _Toc11826299 \h </w:instrText>
      </w:r>
      <w:r>
        <w:fldChar w:fldCharType="separate"/>
      </w:r>
      <w:r w:rsidR="00226B04">
        <w:t>10</w:t>
      </w:r>
      <w:r>
        <w:fldChar w:fldCharType="end"/>
      </w:r>
    </w:p>
    <w:p w14:paraId="53F7BBC4" w14:textId="534105BF" w:rsidR="001B2CA0" w:rsidRDefault="001B2CA0">
      <w:pPr>
        <w:pStyle w:val="TOC2"/>
        <w:tabs>
          <w:tab w:val="left" w:pos="567"/>
        </w:tabs>
        <w:rPr>
          <w:rFonts w:eastAsiaTheme="minorEastAsia"/>
          <w:noProof/>
          <w:sz w:val="24"/>
          <w:szCs w:val="24"/>
        </w:rPr>
      </w:pPr>
      <w:r>
        <w:rPr>
          <w:noProof/>
        </w:rPr>
        <w:t>3.1</w:t>
      </w:r>
      <w:r>
        <w:rPr>
          <w:rFonts w:eastAsiaTheme="minorEastAsia"/>
          <w:noProof/>
          <w:sz w:val="24"/>
          <w:szCs w:val="24"/>
        </w:rPr>
        <w:tab/>
      </w:r>
      <w:r>
        <w:rPr>
          <w:noProof/>
        </w:rPr>
        <w:t>Evaluation objectives</w:t>
      </w:r>
      <w:r>
        <w:rPr>
          <w:noProof/>
        </w:rPr>
        <w:tab/>
      </w:r>
      <w:r>
        <w:rPr>
          <w:noProof/>
        </w:rPr>
        <w:fldChar w:fldCharType="begin"/>
      </w:r>
      <w:r>
        <w:rPr>
          <w:noProof/>
        </w:rPr>
        <w:instrText xml:space="preserve"> PAGEREF _Toc11826300 \h </w:instrText>
      </w:r>
      <w:r>
        <w:rPr>
          <w:noProof/>
        </w:rPr>
      </w:r>
      <w:r>
        <w:rPr>
          <w:noProof/>
        </w:rPr>
        <w:fldChar w:fldCharType="separate"/>
      </w:r>
      <w:r w:rsidR="00226B04">
        <w:rPr>
          <w:noProof/>
        </w:rPr>
        <w:t>10</w:t>
      </w:r>
      <w:r>
        <w:rPr>
          <w:noProof/>
        </w:rPr>
        <w:fldChar w:fldCharType="end"/>
      </w:r>
    </w:p>
    <w:p w14:paraId="61EB2A4A" w14:textId="3DA6248A" w:rsidR="001B2CA0" w:rsidRDefault="001B2CA0">
      <w:pPr>
        <w:pStyle w:val="TOC2"/>
        <w:tabs>
          <w:tab w:val="left" w:pos="567"/>
        </w:tabs>
        <w:rPr>
          <w:rFonts w:eastAsiaTheme="minorEastAsia"/>
          <w:noProof/>
          <w:sz w:val="24"/>
          <w:szCs w:val="24"/>
        </w:rPr>
      </w:pPr>
      <w:r>
        <w:rPr>
          <w:noProof/>
        </w:rPr>
        <w:t>3.2</w:t>
      </w:r>
      <w:r>
        <w:rPr>
          <w:rFonts w:eastAsiaTheme="minorEastAsia"/>
          <w:noProof/>
          <w:sz w:val="24"/>
          <w:szCs w:val="24"/>
        </w:rPr>
        <w:tab/>
      </w:r>
      <w:r>
        <w:rPr>
          <w:noProof/>
        </w:rPr>
        <w:t>Key evaluation questions</w:t>
      </w:r>
      <w:r>
        <w:rPr>
          <w:noProof/>
        </w:rPr>
        <w:tab/>
      </w:r>
      <w:r>
        <w:rPr>
          <w:noProof/>
        </w:rPr>
        <w:fldChar w:fldCharType="begin"/>
      </w:r>
      <w:r>
        <w:rPr>
          <w:noProof/>
        </w:rPr>
        <w:instrText xml:space="preserve"> PAGEREF _Toc11826301 \h </w:instrText>
      </w:r>
      <w:r>
        <w:rPr>
          <w:noProof/>
        </w:rPr>
      </w:r>
      <w:r>
        <w:rPr>
          <w:noProof/>
        </w:rPr>
        <w:fldChar w:fldCharType="separate"/>
      </w:r>
      <w:r w:rsidR="00226B04">
        <w:rPr>
          <w:noProof/>
        </w:rPr>
        <w:t>10</w:t>
      </w:r>
      <w:r>
        <w:rPr>
          <w:noProof/>
        </w:rPr>
        <w:fldChar w:fldCharType="end"/>
      </w:r>
    </w:p>
    <w:p w14:paraId="15C23BCB" w14:textId="5DD20CAF" w:rsidR="001B2CA0" w:rsidRDefault="001B2CA0">
      <w:pPr>
        <w:pStyle w:val="TOC1"/>
        <w:tabs>
          <w:tab w:val="left" w:pos="567"/>
        </w:tabs>
        <w:rPr>
          <w:rFonts w:eastAsiaTheme="minorEastAsia"/>
          <w:b w:val="0"/>
          <w:sz w:val="24"/>
          <w:szCs w:val="24"/>
        </w:rPr>
      </w:pPr>
      <w:r>
        <w:t>4.</w:t>
      </w:r>
      <w:r>
        <w:rPr>
          <w:rFonts w:eastAsiaTheme="minorEastAsia"/>
          <w:b w:val="0"/>
          <w:sz w:val="24"/>
          <w:szCs w:val="24"/>
        </w:rPr>
        <w:tab/>
      </w:r>
      <w:r>
        <w:t>Methodology</w:t>
      </w:r>
      <w:r>
        <w:tab/>
      </w:r>
      <w:r>
        <w:fldChar w:fldCharType="begin"/>
      </w:r>
      <w:r>
        <w:instrText xml:space="preserve"> PAGEREF _Toc11826302 \h </w:instrText>
      </w:r>
      <w:r>
        <w:fldChar w:fldCharType="separate"/>
      </w:r>
      <w:r w:rsidR="00226B04">
        <w:t>11</w:t>
      </w:r>
      <w:r>
        <w:fldChar w:fldCharType="end"/>
      </w:r>
    </w:p>
    <w:p w14:paraId="577C853B" w14:textId="7929A1AC" w:rsidR="001B2CA0" w:rsidRDefault="001B2CA0">
      <w:pPr>
        <w:pStyle w:val="TOC2"/>
        <w:tabs>
          <w:tab w:val="left" w:pos="567"/>
        </w:tabs>
        <w:rPr>
          <w:rFonts w:eastAsiaTheme="minorEastAsia"/>
          <w:noProof/>
          <w:sz w:val="24"/>
          <w:szCs w:val="24"/>
        </w:rPr>
      </w:pPr>
      <w:r>
        <w:rPr>
          <w:noProof/>
        </w:rPr>
        <w:t>4.1</w:t>
      </w:r>
      <w:r>
        <w:rPr>
          <w:rFonts w:eastAsiaTheme="minorEastAsia"/>
          <w:noProof/>
          <w:sz w:val="24"/>
          <w:szCs w:val="24"/>
        </w:rPr>
        <w:tab/>
      </w:r>
      <w:r>
        <w:rPr>
          <w:noProof/>
        </w:rPr>
        <w:t>Evaluation approach</w:t>
      </w:r>
      <w:r>
        <w:rPr>
          <w:noProof/>
        </w:rPr>
        <w:tab/>
      </w:r>
      <w:r>
        <w:rPr>
          <w:noProof/>
        </w:rPr>
        <w:fldChar w:fldCharType="begin"/>
      </w:r>
      <w:r>
        <w:rPr>
          <w:noProof/>
        </w:rPr>
        <w:instrText xml:space="preserve"> PAGEREF _Toc11826303 \h </w:instrText>
      </w:r>
      <w:r>
        <w:rPr>
          <w:noProof/>
        </w:rPr>
      </w:r>
      <w:r>
        <w:rPr>
          <w:noProof/>
        </w:rPr>
        <w:fldChar w:fldCharType="separate"/>
      </w:r>
      <w:r w:rsidR="00226B04">
        <w:rPr>
          <w:noProof/>
        </w:rPr>
        <w:t>11</w:t>
      </w:r>
      <w:r>
        <w:rPr>
          <w:noProof/>
        </w:rPr>
        <w:fldChar w:fldCharType="end"/>
      </w:r>
    </w:p>
    <w:p w14:paraId="5F1001E5" w14:textId="353C138C" w:rsidR="001B2CA0" w:rsidRDefault="001B2CA0">
      <w:pPr>
        <w:pStyle w:val="TOC2"/>
        <w:tabs>
          <w:tab w:val="left" w:pos="567"/>
        </w:tabs>
        <w:rPr>
          <w:rFonts w:eastAsiaTheme="minorEastAsia"/>
          <w:noProof/>
          <w:sz w:val="24"/>
          <w:szCs w:val="24"/>
        </w:rPr>
      </w:pPr>
      <w:r>
        <w:rPr>
          <w:noProof/>
        </w:rPr>
        <w:t>4.2</w:t>
      </w:r>
      <w:r>
        <w:rPr>
          <w:rFonts w:eastAsiaTheme="minorEastAsia"/>
          <w:noProof/>
          <w:sz w:val="24"/>
          <w:szCs w:val="24"/>
        </w:rPr>
        <w:tab/>
      </w:r>
      <w:r>
        <w:rPr>
          <w:noProof/>
        </w:rPr>
        <w:t>Methods</w:t>
      </w:r>
      <w:r>
        <w:rPr>
          <w:noProof/>
        </w:rPr>
        <w:tab/>
      </w:r>
      <w:r>
        <w:rPr>
          <w:noProof/>
        </w:rPr>
        <w:fldChar w:fldCharType="begin"/>
      </w:r>
      <w:r>
        <w:rPr>
          <w:noProof/>
        </w:rPr>
        <w:instrText xml:space="preserve"> PAGEREF _Toc11826304 \h </w:instrText>
      </w:r>
      <w:r>
        <w:rPr>
          <w:noProof/>
        </w:rPr>
      </w:r>
      <w:r>
        <w:rPr>
          <w:noProof/>
        </w:rPr>
        <w:fldChar w:fldCharType="separate"/>
      </w:r>
      <w:r w:rsidR="00226B04">
        <w:rPr>
          <w:noProof/>
        </w:rPr>
        <w:t>11</w:t>
      </w:r>
      <w:r>
        <w:rPr>
          <w:noProof/>
        </w:rPr>
        <w:fldChar w:fldCharType="end"/>
      </w:r>
    </w:p>
    <w:p w14:paraId="0425A9C1" w14:textId="503826E5" w:rsidR="001B2CA0" w:rsidRDefault="001B2CA0">
      <w:pPr>
        <w:pStyle w:val="TOC2"/>
        <w:tabs>
          <w:tab w:val="left" w:pos="567"/>
        </w:tabs>
        <w:rPr>
          <w:rFonts w:eastAsiaTheme="minorEastAsia"/>
          <w:noProof/>
          <w:sz w:val="24"/>
          <w:szCs w:val="24"/>
        </w:rPr>
      </w:pPr>
      <w:r>
        <w:rPr>
          <w:noProof/>
        </w:rPr>
        <w:t>4.3</w:t>
      </w:r>
      <w:r>
        <w:rPr>
          <w:rFonts w:eastAsiaTheme="minorEastAsia"/>
          <w:noProof/>
          <w:sz w:val="24"/>
          <w:szCs w:val="24"/>
        </w:rPr>
        <w:tab/>
      </w:r>
      <w:r>
        <w:rPr>
          <w:noProof/>
        </w:rPr>
        <w:t>Limitations</w:t>
      </w:r>
      <w:r>
        <w:rPr>
          <w:noProof/>
        </w:rPr>
        <w:tab/>
      </w:r>
      <w:r>
        <w:rPr>
          <w:noProof/>
        </w:rPr>
        <w:fldChar w:fldCharType="begin"/>
      </w:r>
      <w:r>
        <w:rPr>
          <w:noProof/>
        </w:rPr>
        <w:instrText xml:space="preserve"> PAGEREF _Toc11826305 \h </w:instrText>
      </w:r>
      <w:r>
        <w:rPr>
          <w:noProof/>
        </w:rPr>
      </w:r>
      <w:r>
        <w:rPr>
          <w:noProof/>
        </w:rPr>
        <w:fldChar w:fldCharType="separate"/>
      </w:r>
      <w:r w:rsidR="00226B04">
        <w:rPr>
          <w:noProof/>
        </w:rPr>
        <w:t>14</w:t>
      </w:r>
      <w:r>
        <w:rPr>
          <w:noProof/>
        </w:rPr>
        <w:fldChar w:fldCharType="end"/>
      </w:r>
    </w:p>
    <w:p w14:paraId="33EDF262" w14:textId="47BEC22C" w:rsidR="001B2CA0" w:rsidRDefault="001B2CA0">
      <w:pPr>
        <w:pStyle w:val="TOC1"/>
        <w:tabs>
          <w:tab w:val="left" w:pos="567"/>
        </w:tabs>
        <w:rPr>
          <w:rFonts w:eastAsiaTheme="minorEastAsia"/>
          <w:b w:val="0"/>
          <w:sz w:val="24"/>
          <w:szCs w:val="24"/>
        </w:rPr>
      </w:pPr>
      <w:r>
        <w:t>5.</w:t>
      </w:r>
      <w:r>
        <w:rPr>
          <w:rFonts w:eastAsiaTheme="minorEastAsia"/>
          <w:b w:val="0"/>
          <w:sz w:val="24"/>
          <w:szCs w:val="24"/>
        </w:rPr>
        <w:tab/>
      </w:r>
      <w:r>
        <w:t>Findings</w:t>
      </w:r>
      <w:r>
        <w:tab/>
      </w:r>
      <w:r>
        <w:fldChar w:fldCharType="begin"/>
      </w:r>
      <w:r>
        <w:instrText xml:space="preserve"> PAGEREF _Toc11826306 \h </w:instrText>
      </w:r>
      <w:r>
        <w:fldChar w:fldCharType="separate"/>
      </w:r>
      <w:r w:rsidR="00226B04">
        <w:t>15</w:t>
      </w:r>
      <w:r>
        <w:fldChar w:fldCharType="end"/>
      </w:r>
    </w:p>
    <w:p w14:paraId="4A7865F4" w14:textId="39650D75" w:rsidR="001B2CA0" w:rsidRDefault="001B2CA0">
      <w:pPr>
        <w:pStyle w:val="TOC2"/>
        <w:rPr>
          <w:rFonts w:eastAsiaTheme="minorEastAsia"/>
          <w:noProof/>
          <w:sz w:val="24"/>
          <w:szCs w:val="24"/>
        </w:rPr>
      </w:pPr>
      <w:r>
        <w:rPr>
          <w:noProof/>
        </w:rPr>
        <w:t>A) Definitions of impact areas</w:t>
      </w:r>
      <w:r>
        <w:rPr>
          <w:noProof/>
        </w:rPr>
        <w:tab/>
      </w:r>
      <w:r>
        <w:rPr>
          <w:noProof/>
        </w:rPr>
        <w:fldChar w:fldCharType="begin"/>
      </w:r>
      <w:r>
        <w:rPr>
          <w:noProof/>
        </w:rPr>
        <w:instrText xml:space="preserve"> PAGEREF _Toc11826307 \h </w:instrText>
      </w:r>
      <w:r>
        <w:rPr>
          <w:noProof/>
        </w:rPr>
      </w:r>
      <w:r>
        <w:rPr>
          <w:noProof/>
        </w:rPr>
        <w:fldChar w:fldCharType="separate"/>
      </w:r>
      <w:r w:rsidR="00226B04">
        <w:rPr>
          <w:noProof/>
        </w:rPr>
        <w:t>15</w:t>
      </w:r>
      <w:r>
        <w:rPr>
          <w:noProof/>
        </w:rPr>
        <w:fldChar w:fldCharType="end"/>
      </w:r>
    </w:p>
    <w:p w14:paraId="07EC1F01" w14:textId="55BC8F59" w:rsidR="001B2CA0" w:rsidRDefault="001B2CA0">
      <w:pPr>
        <w:pStyle w:val="TOC2"/>
        <w:rPr>
          <w:rFonts w:eastAsiaTheme="minorEastAsia"/>
          <w:noProof/>
          <w:sz w:val="24"/>
          <w:szCs w:val="24"/>
        </w:rPr>
      </w:pPr>
      <w:r>
        <w:rPr>
          <w:noProof/>
        </w:rPr>
        <w:t>B) Alignment of program portfolio to impact areas</w:t>
      </w:r>
      <w:r>
        <w:rPr>
          <w:noProof/>
        </w:rPr>
        <w:tab/>
      </w:r>
      <w:r>
        <w:rPr>
          <w:noProof/>
        </w:rPr>
        <w:fldChar w:fldCharType="begin"/>
      </w:r>
      <w:r>
        <w:rPr>
          <w:noProof/>
        </w:rPr>
        <w:instrText xml:space="preserve"> PAGEREF _Toc11826308 \h </w:instrText>
      </w:r>
      <w:r>
        <w:rPr>
          <w:noProof/>
        </w:rPr>
      </w:r>
      <w:r>
        <w:rPr>
          <w:noProof/>
        </w:rPr>
        <w:fldChar w:fldCharType="separate"/>
      </w:r>
      <w:r w:rsidR="00226B04">
        <w:rPr>
          <w:noProof/>
        </w:rPr>
        <w:t>20</w:t>
      </w:r>
      <w:r>
        <w:rPr>
          <w:noProof/>
        </w:rPr>
        <w:fldChar w:fldCharType="end"/>
      </w:r>
    </w:p>
    <w:p w14:paraId="086E2948" w14:textId="0DD7A65A" w:rsidR="001B2CA0" w:rsidRDefault="001B2CA0">
      <w:pPr>
        <w:pStyle w:val="TOC2"/>
        <w:rPr>
          <w:rFonts w:eastAsiaTheme="minorEastAsia"/>
          <w:noProof/>
          <w:sz w:val="24"/>
          <w:szCs w:val="24"/>
        </w:rPr>
      </w:pPr>
      <w:r>
        <w:rPr>
          <w:noProof/>
        </w:rPr>
        <w:t>C) Learning and recommendations</w:t>
      </w:r>
      <w:r>
        <w:rPr>
          <w:noProof/>
        </w:rPr>
        <w:tab/>
      </w:r>
      <w:r>
        <w:rPr>
          <w:noProof/>
        </w:rPr>
        <w:fldChar w:fldCharType="begin"/>
      </w:r>
      <w:r>
        <w:rPr>
          <w:noProof/>
        </w:rPr>
        <w:instrText xml:space="preserve"> PAGEREF _Toc11826309 \h </w:instrText>
      </w:r>
      <w:r>
        <w:rPr>
          <w:noProof/>
        </w:rPr>
      </w:r>
      <w:r>
        <w:rPr>
          <w:noProof/>
        </w:rPr>
        <w:fldChar w:fldCharType="separate"/>
      </w:r>
      <w:r w:rsidR="00226B04">
        <w:rPr>
          <w:noProof/>
        </w:rPr>
        <w:t>35</w:t>
      </w:r>
      <w:r>
        <w:rPr>
          <w:noProof/>
        </w:rPr>
        <w:fldChar w:fldCharType="end"/>
      </w:r>
    </w:p>
    <w:p w14:paraId="05326050" w14:textId="42F2828A" w:rsidR="001B2CA0" w:rsidRDefault="001B2CA0">
      <w:pPr>
        <w:pStyle w:val="TOC1"/>
        <w:tabs>
          <w:tab w:val="left" w:pos="567"/>
        </w:tabs>
        <w:rPr>
          <w:rFonts w:eastAsiaTheme="minorEastAsia"/>
          <w:b w:val="0"/>
          <w:sz w:val="24"/>
          <w:szCs w:val="24"/>
        </w:rPr>
      </w:pPr>
      <w:r>
        <w:t>6.</w:t>
      </w:r>
      <w:r>
        <w:rPr>
          <w:rFonts w:eastAsiaTheme="minorEastAsia"/>
          <w:b w:val="0"/>
          <w:sz w:val="24"/>
          <w:szCs w:val="24"/>
        </w:rPr>
        <w:tab/>
      </w:r>
      <w:r>
        <w:t>Conclusion</w:t>
      </w:r>
      <w:r>
        <w:tab/>
      </w:r>
      <w:r>
        <w:fldChar w:fldCharType="begin"/>
      </w:r>
      <w:r>
        <w:instrText xml:space="preserve"> PAGEREF _Toc11826310 \h </w:instrText>
      </w:r>
      <w:r>
        <w:fldChar w:fldCharType="separate"/>
      </w:r>
      <w:r w:rsidR="00226B04">
        <w:t>38</w:t>
      </w:r>
      <w:r>
        <w:fldChar w:fldCharType="end"/>
      </w:r>
    </w:p>
    <w:p w14:paraId="78A59688" w14:textId="06E954DC" w:rsidR="001B2CA0" w:rsidRDefault="001B2CA0">
      <w:pPr>
        <w:pStyle w:val="TOC1"/>
        <w:tabs>
          <w:tab w:val="left" w:pos="567"/>
        </w:tabs>
        <w:rPr>
          <w:rFonts w:eastAsiaTheme="minorEastAsia"/>
          <w:b w:val="0"/>
          <w:sz w:val="24"/>
          <w:szCs w:val="24"/>
        </w:rPr>
      </w:pPr>
      <w:r>
        <w:t>7.</w:t>
      </w:r>
      <w:r>
        <w:rPr>
          <w:rFonts w:eastAsiaTheme="minorEastAsia"/>
          <w:b w:val="0"/>
          <w:sz w:val="24"/>
          <w:szCs w:val="24"/>
        </w:rPr>
        <w:tab/>
      </w:r>
      <w:r>
        <w:t>Annexes</w:t>
      </w:r>
      <w:r>
        <w:tab/>
      </w:r>
      <w:r>
        <w:fldChar w:fldCharType="begin"/>
      </w:r>
      <w:r>
        <w:instrText xml:space="preserve"> PAGEREF _Toc11826311 \h </w:instrText>
      </w:r>
      <w:r>
        <w:fldChar w:fldCharType="separate"/>
      </w:r>
      <w:r w:rsidR="00226B04">
        <w:t>40</w:t>
      </w:r>
      <w:r>
        <w:fldChar w:fldCharType="end"/>
      </w:r>
    </w:p>
    <w:p w14:paraId="038CC576" w14:textId="1E85AB24" w:rsidR="001B2CA0" w:rsidRDefault="001B2CA0">
      <w:pPr>
        <w:pStyle w:val="TOC2"/>
        <w:rPr>
          <w:rFonts w:eastAsiaTheme="minorEastAsia"/>
          <w:noProof/>
          <w:sz w:val="24"/>
          <w:szCs w:val="24"/>
        </w:rPr>
      </w:pPr>
      <w:r>
        <w:rPr>
          <w:noProof/>
        </w:rPr>
        <w:t>Annex 1: Terms of Reference - Formative evaluation of the Australian Volunteers Program’s thematic ‘impact areas’</w:t>
      </w:r>
      <w:r>
        <w:rPr>
          <w:noProof/>
        </w:rPr>
        <w:tab/>
      </w:r>
      <w:r>
        <w:rPr>
          <w:noProof/>
        </w:rPr>
        <w:fldChar w:fldCharType="begin"/>
      </w:r>
      <w:r>
        <w:rPr>
          <w:noProof/>
        </w:rPr>
        <w:instrText xml:space="preserve"> PAGEREF _Toc11826312 \h </w:instrText>
      </w:r>
      <w:r>
        <w:rPr>
          <w:noProof/>
        </w:rPr>
      </w:r>
      <w:r>
        <w:rPr>
          <w:noProof/>
        </w:rPr>
        <w:fldChar w:fldCharType="separate"/>
      </w:r>
      <w:r w:rsidR="00226B04">
        <w:rPr>
          <w:noProof/>
        </w:rPr>
        <w:t>40</w:t>
      </w:r>
      <w:r>
        <w:rPr>
          <w:noProof/>
        </w:rPr>
        <w:fldChar w:fldCharType="end"/>
      </w:r>
    </w:p>
    <w:p w14:paraId="4A8002A1" w14:textId="604B1CA5" w:rsidR="001B2CA0" w:rsidRDefault="001B2CA0">
      <w:pPr>
        <w:pStyle w:val="TOC2"/>
        <w:rPr>
          <w:rFonts w:eastAsiaTheme="minorEastAsia"/>
          <w:noProof/>
          <w:sz w:val="24"/>
          <w:szCs w:val="24"/>
        </w:rPr>
      </w:pPr>
      <w:r>
        <w:rPr>
          <w:noProof/>
        </w:rPr>
        <w:t>Annex 2: Updated impact area definitions</w:t>
      </w:r>
      <w:r>
        <w:rPr>
          <w:noProof/>
        </w:rPr>
        <w:tab/>
      </w:r>
      <w:r>
        <w:rPr>
          <w:noProof/>
        </w:rPr>
        <w:fldChar w:fldCharType="begin"/>
      </w:r>
      <w:r>
        <w:rPr>
          <w:noProof/>
        </w:rPr>
        <w:instrText xml:space="preserve"> PAGEREF _Toc11826313 \h </w:instrText>
      </w:r>
      <w:r>
        <w:rPr>
          <w:noProof/>
        </w:rPr>
      </w:r>
      <w:r>
        <w:rPr>
          <w:noProof/>
        </w:rPr>
        <w:fldChar w:fldCharType="separate"/>
      </w:r>
      <w:r w:rsidR="00226B04">
        <w:rPr>
          <w:noProof/>
        </w:rPr>
        <w:t>48</w:t>
      </w:r>
      <w:r>
        <w:rPr>
          <w:noProof/>
        </w:rPr>
        <w:fldChar w:fldCharType="end"/>
      </w:r>
    </w:p>
    <w:p w14:paraId="2BF1AE42" w14:textId="02DCF891" w:rsidR="001B2CA0" w:rsidRDefault="001B2CA0">
      <w:pPr>
        <w:pStyle w:val="TOC2"/>
        <w:rPr>
          <w:rFonts w:eastAsiaTheme="minorEastAsia"/>
          <w:noProof/>
          <w:sz w:val="24"/>
          <w:szCs w:val="24"/>
        </w:rPr>
      </w:pPr>
      <w:r>
        <w:rPr>
          <w:noProof/>
        </w:rPr>
        <w:t>Annex 3: Case studies</w:t>
      </w:r>
      <w:r>
        <w:rPr>
          <w:noProof/>
        </w:rPr>
        <w:tab/>
      </w:r>
      <w:r>
        <w:rPr>
          <w:noProof/>
        </w:rPr>
        <w:fldChar w:fldCharType="begin"/>
      </w:r>
      <w:r>
        <w:rPr>
          <w:noProof/>
        </w:rPr>
        <w:instrText xml:space="preserve"> PAGEREF _Toc11826314 \h </w:instrText>
      </w:r>
      <w:r>
        <w:rPr>
          <w:noProof/>
        </w:rPr>
      </w:r>
      <w:r>
        <w:rPr>
          <w:noProof/>
        </w:rPr>
        <w:fldChar w:fldCharType="separate"/>
      </w:r>
      <w:r w:rsidR="00226B04">
        <w:rPr>
          <w:noProof/>
        </w:rPr>
        <w:t>56</w:t>
      </w:r>
      <w:r>
        <w:rPr>
          <w:noProof/>
        </w:rPr>
        <w:fldChar w:fldCharType="end"/>
      </w:r>
    </w:p>
    <w:p w14:paraId="71B6F6A9" w14:textId="7E6B0D3C" w:rsidR="001B2CA0" w:rsidRDefault="001B2CA0">
      <w:pPr>
        <w:pStyle w:val="TOC2"/>
        <w:rPr>
          <w:rFonts w:eastAsiaTheme="minorEastAsia"/>
          <w:noProof/>
          <w:sz w:val="24"/>
          <w:szCs w:val="24"/>
        </w:rPr>
      </w:pPr>
      <w:r>
        <w:rPr>
          <w:noProof/>
        </w:rPr>
        <w:t>Annex 4: Terms of reference for deep dive evaluations</w:t>
      </w:r>
      <w:r>
        <w:rPr>
          <w:noProof/>
        </w:rPr>
        <w:tab/>
      </w:r>
      <w:r>
        <w:rPr>
          <w:noProof/>
        </w:rPr>
        <w:fldChar w:fldCharType="begin"/>
      </w:r>
      <w:r>
        <w:rPr>
          <w:noProof/>
        </w:rPr>
        <w:instrText xml:space="preserve"> PAGEREF _Toc11826315 \h </w:instrText>
      </w:r>
      <w:r>
        <w:rPr>
          <w:noProof/>
        </w:rPr>
      </w:r>
      <w:r>
        <w:rPr>
          <w:noProof/>
        </w:rPr>
        <w:fldChar w:fldCharType="separate"/>
      </w:r>
      <w:r w:rsidR="00226B04">
        <w:rPr>
          <w:noProof/>
        </w:rPr>
        <w:t>72</w:t>
      </w:r>
      <w:r>
        <w:rPr>
          <w:noProof/>
        </w:rPr>
        <w:fldChar w:fldCharType="end"/>
      </w:r>
    </w:p>
    <w:p w14:paraId="6CFE1845" w14:textId="2DED7303" w:rsidR="0043434F" w:rsidRPr="008C7E56" w:rsidRDefault="00D55D1E" w:rsidP="008666DD">
      <w:pPr>
        <w:rPr>
          <w:bCs/>
          <w:noProof/>
          <w:sz w:val="12"/>
          <w:szCs w:val="12"/>
          <w:lang w:eastAsia="en-AU"/>
        </w:rPr>
      </w:pPr>
      <w:r>
        <w:rPr>
          <w:bCs/>
          <w:noProof/>
          <w:lang w:eastAsia="en-AU"/>
        </w:rPr>
        <w:fldChar w:fldCharType="end"/>
      </w:r>
    </w:p>
    <w:p w14:paraId="6AF5F14C" w14:textId="77777777" w:rsidR="00BD0F0C" w:rsidRPr="00BD0F0C" w:rsidRDefault="00BD0F0C" w:rsidP="008C7E56">
      <w:pPr>
        <w:spacing w:after="60"/>
        <w:rPr>
          <w:rFonts w:asciiTheme="minorHAnsi" w:hAnsiTheme="minorHAnsi" w:cstheme="minorHAnsi"/>
          <w:b/>
          <w:bCs/>
          <w:noProof/>
          <w:sz w:val="18"/>
          <w:szCs w:val="18"/>
          <w:lang w:eastAsia="en-AU"/>
        </w:rPr>
      </w:pPr>
      <w:r w:rsidRPr="00BD0F0C">
        <w:rPr>
          <w:rFonts w:asciiTheme="minorHAnsi" w:hAnsiTheme="minorHAnsi" w:cstheme="minorHAnsi"/>
          <w:b/>
          <w:bCs/>
          <w:noProof/>
          <w:sz w:val="18"/>
          <w:szCs w:val="18"/>
          <w:lang w:eastAsia="en-AU"/>
        </w:rPr>
        <w:t>List of Figures</w:t>
      </w:r>
    </w:p>
    <w:p w14:paraId="7836CF8A" w14:textId="32225B3C" w:rsidR="00F86E86" w:rsidRDefault="00BD0F0C">
      <w:pPr>
        <w:pStyle w:val="TableofFigures"/>
        <w:rPr>
          <w:rFonts w:eastAsiaTheme="minorEastAsia"/>
          <w:sz w:val="24"/>
          <w:szCs w:val="24"/>
        </w:rPr>
      </w:pPr>
      <w:r>
        <w:rPr>
          <w:lang w:eastAsia="en-AU"/>
        </w:rPr>
        <w:fldChar w:fldCharType="begin"/>
      </w:r>
      <w:r>
        <w:rPr>
          <w:lang w:eastAsia="en-AU"/>
        </w:rPr>
        <w:instrText xml:space="preserve"> TOC \h \z \c "Figure" </w:instrText>
      </w:r>
      <w:r>
        <w:rPr>
          <w:lang w:eastAsia="en-AU"/>
        </w:rPr>
        <w:fldChar w:fldCharType="separate"/>
      </w:r>
      <w:hyperlink w:anchor="_Toc10215493" w:history="1">
        <w:r w:rsidR="00F86E86" w:rsidRPr="007319C2">
          <w:rPr>
            <w:rStyle w:val="Hyperlink"/>
          </w:rPr>
          <w:t>Figure 1: Sub-themes, showing overlap, for the three impact areas</w:t>
        </w:r>
        <w:r w:rsidR="00F86E86">
          <w:rPr>
            <w:webHidden/>
          </w:rPr>
          <w:tab/>
        </w:r>
        <w:r w:rsidR="00F86E86">
          <w:rPr>
            <w:webHidden/>
          </w:rPr>
          <w:fldChar w:fldCharType="begin"/>
        </w:r>
        <w:r w:rsidR="00F86E86">
          <w:rPr>
            <w:webHidden/>
          </w:rPr>
          <w:instrText xml:space="preserve"> PAGEREF _Toc10215493 \h </w:instrText>
        </w:r>
        <w:r w:rsidR="00F86E86">
          <w:rPr>
            <w:webHidden/>
          </w:rPr>
        </w:r>
        <w:r w:rsidR="00F86E86">
          <w:rPr>
            <w:webHidden/>
          </w:rPr>
          <w:fldChar w:fldCharType="separate"/>
        </w:r>
        <w:r w:rsidR="00226B04">
          <w:rPr>
            <w:webHidden/>
          </w:rPr>
          <w:t>16</w:t>
        </w:r>
        <w:r w:rsidR="00F86E86">
          <w:rPr>
            <w:webHidden/>
          </w:rPr>
          <w:fldChar w:fldCharType="end"/>
        </w:r>
      </w:hyperlink>
    </w:p>
    <w:p w14:paraId="69C4E6BA" w14:textId="4A9201A7" w:rsidR="00F86E86" w:rsidRDefault="002C6F2B">
      <w:pPr>
        <w:pStyle w:val="TableofFigures"/>
        <w:rPr>
          <w:rFonts w:eastAsiaTheme="minorEastAsia"/>
          <w:sz w:val="24"/>
          <w:szCs w:val="24"/>
        </w:rPr>
      </w:pPr>
      <w:hyperlink w:anchor="_Toc10215494" w:history="1">
        <w:r w:rsidR="00F86E86" w:rsidRPr="007319C2">
          <w:rPr>
            <w:rStyle w:val="Hyperlink"/>
          </w:rPr>
          <w:t>Figure 2: Overarching findings from mapping</w:t>
        </w:r>
        <w:r w:rsidR="00F86E86">
          <w:rPr>
            <w:webHidden/>
          </w:rPr>
          <w:tab/>
        </w:r>
        <w:r w:rsidR="00F86E86">
          <w:rPr>
            <w:webHidden/>
          </w:rPr>
          <w:fldChar w:fldCharType="begin"/>
        </w:r>
        <w:r w:rsidR="00F86E86">
          <w:rPr>
            <w:webHidden/>
          </w:rPr>
          <w:instrText xml:space="preserve"> PAGEREF _Toc10215494 \h </w:instrText>
        </w:r>
        <w:r w:rsidR="00F86E86">
          <w:rPr>
            <w:webHidden/>
          </w:rPr>
        </w:r>
        <w:r w:rsidR="00F86E86">
          <w:rPr>
            <w:webHidden/>
          </w:rPr>
          <w:fldChar w:fldCharType="separate"/>
        </w:r>
        <w:r w:rsidR="00226B04">
          <w:rPr>
            <w:webHidden/>
          </w:rPr>
          <w:t>20</w:t>
        </w:r>
        <w:r w:rsidR="00F86E86">
          <w:rPr>
            <w:webHidden/>
          </w:rPr>
          <w:fldChar w:fldCharType="end"/>
        </w:r>
      </w:hyperlink>
    </w:p>
    <w:p w14:paraId="41D468AD" w14:textId="2C7A01CC" w:rsidR="00F86E86" w:rsidRDefault="002C6F2B">
      <w:pPr>
        <w:pStyle w:val="TableofFigures"/>
        <w:rPr>
          <w:rFonts w:eastAsiaTheme="minorEastAsia"/>
          <w:sz w:val="24"/>
          <w:szCs w:val="24"/>
        </w:rPr>
      </w:pPr>
      <w:hyperlink w:anchor="_Toc10215495" w:history="1">
        <w:r w:rsidR="00F86E86" w:rsidRPr="007319C2">
          <w:rPr>
            <w:rStyle w:val="Hyperlink"/>
          </w:rPr>
          <w:t>Figure 3: Australian Volunteers Program impact area alignment</w:t>
        </w:r>
        <w:r w:rsidR="00F86E86">
          <w:rPr>
            <w:webHidden/>
          </w:rPr>
          <w:tab/>
        </w:r>
        <w:r w:rsidR="00F86E86">
          <w:rPr>
            <w:webHidden/>
          </w:rPr>
          <w:fldChar w:fldCharType="begin"/>
        </w:r>
        <w:r w:rsidR="00F86E86">
          <w:rPr>
            <w:webHidden/>
          </w:rPr>
          <w:instrText xml:space="preserve"> PAGEREF _Toc10215495 \h </w:instrText>
        </w:r>
        <w:r w:rsidR="00F86E86">
          <w:rPr>
            <w:webHidden/>
          </w:rPr>
        </w:r>
        <w:r w:rsidR="00F86E86">
          <w:rPr>
            <w:webHidden/>
          </w:rPr>
          <w:fldChar w:fldCharType="separate"/>
        </w:r>
        <w:r w:rsidR="00226B04">
          <w:rPr>
            <w:webHidden/>
          </w:rPr>
          <w:t>21</w:t>
        </w:r>
        <w:r w:rsidR="00F86E86">
          <w:rPr>
            <w:webHidden/>
          </w:rPr>
          <w:fldChar w:fldCharType="end"/>
        </w:r>
      </w:hyperlink>
    </w:p>
    <w:p w14:paraId="0CC09F66" w14:textId="28A32C7D" w:rsidR="00F86E86" w:rsidRDefault="002C6F2B">
      <w:pPr>
        <w:pStyle w:val="TableofFigures"/>
        <w:rPr>
          <w:rFonts w:eastAsiaTheme="minorEastAsia"/>
          <w:sz w:val="24"/>
          <w:szCs w:val="24"/>
        </w:rPr>
      </w:pPr>
      <w:hyperlink w:anchor="_Toc10215496" w:history="1">
        <w:r w:rsidR="00F86E86" w:rsidRPr="007319C2">
          <w:rPr>
            <w:rStyle w:val="Hyperlink"/>
          </w:rPr>
          <w:t>Figure 4: Alignment of assignments to impact area by gender of volunteer</w:t>
        </w:r>
        <w:r w:rsidR="00F86E86">
          <w:rPr>
            <w:webHidden/>
          </w:rPr>
          <w:tab/>
        </w:r>
        <w:r w:rsidR="00F86E86">
          <w:rPr>
            <w:webHidden/>
          </w:rPr>
          <w:fldChar w:fldCharType="begin"/>
        </w:r>
        <w:r w:rsidR="00F86E86">
          <w:rPr>
            <w:webHidden/>
          </w:rPr>
          <w:instrText xml:space="preserve"> PAGEREF _Toc10215496 \h </w:instrText>
        </w:r>
        <w:r w:rsidR="00F86E86">
          <w:rPr>
            <w:webHidden/>
          </w:rPr>
        </w:r>
        <w:r w:rsidR="00F86E86">
          <w:rPr>
            <w:webHidden/>
          </w:rPr>
          <w:fldChar w:fldCharType="separate"/>
        </w:r>
        <w:r w:rsidR="00226B04">
          <w:rPr>
            <w:webHidden/>
          </w:rPr>
          <w:t>24</w:t>
        </w:r>
        <w:r w:rsidR="00F86E86">
          <w:rPr>
            <w:webHidden/>
          </w:rPr>
          <w:fldChar w:fldCharType="end"/>
        </w:r>
      </w:hyperlink>
    </w:p>
    <w:p w14:paraId="54AFCAC5" w14:textId="53FA52F6" w:rsidR="00F86E86" w:rsidRDefault="002C6F2B">
      <w:pPr>
        <w:pStyle w:val="TableofFigures"/>
        <w:rPr>
          <w:rFonts w:eastAsiaTheme="minorEastAsia"/>
          <w:sz w:val="24"/>
          <w:szCs w:val="24"/>
        </w:rPr>
      </w:pPr>
      <w:hyperlink w:anchor="_Toc10215497" w:history="1">
        <w:r w:rsidR="00F86E86" w:rsidRPr="007319C2">
          <w:rPr>
            <w:rStyle w:val="Hyperlink"/>
          </w:rPr>
          <w:t>Figure 5: Assignment length and impact area</w:t>
        </w:r>
        <w:r w:rsidR="00F86E86">
          <w:rPr>
            <w:webHidden/>
          </w:rPr>
          <w:tab/>
        </w:r>
        <w:r w:rsidR="00F86E86">
          <w:rPr>
            <w:webHidden/>
          </w:rPr>
          <w:fldChar w:fldCharType="begin"/>
        </w:r>
        <w:r w:rsidR="00F86E86">
          <w:rPr>
            <w:webHidden/>
          </w:rPr>
          <w:instrText xml:space="preserve"> PAGEREF _Toc10215497 \h </w:instrText>
        </w:r>
        <w:r w:rsidR="00F86E86">
          <w:rPr>
            <w:webHidden/>
          </w:rPr>
        </w:r>
        <w:r w:rsidR="00F86E86">
          <w:rPr>
            <w:webHidden/>
          </w:rPr>
          <w:fldChar w:fldCharType="separate"/>
        </w:r>
        <w:r w:rsidR="00226B04">
          <w:rPr>
            <w:webHidden/>
          </w:rPr>
          <w:t>24</w:t>
        </w:r>
        <w:r w:rsidR="00F86E86">
          <w:rPr>
            <w:webHidden/>
          </w:rPr>
          <w:fldChar w:fldCharType="end"/>
        </w:r>
      </w:hyperlink>
    </w:p>
    <w:p w14:paraId="7702C2AD" w14:textId="77777777" w:rsidR="00BD0F0C" w:rsidRPr="008C7E56" w:rsidRDefault="00BD0F0C" w:rsidP="008666DD">
      <w:pPr>
        <w:rPr>
          <w:sz w:val="12"/>
          <w:szCs w:val="12"/>
          <w:lang w:eastAsia="en-AU"/>
        </w:rPr>
      </w:pPr>
      <w:r>
        <w:rPr>
          <w:lang w:eastAsia="en-AU"/>
        </w:rPr>
        <w:fldChar w:fldCharType="end"/>
      </w:r>
    </w:p>
    <w:p w14:paraId="3FF36241" w14:textId="77777777" w:rsidR="00BD0F0C" w:rsidRPr="00BD0F0C" w:rsidRDefault="00BD0F0C" w:rsidP="008C7E56">
      <w:pPr>
        <w:spacing w:after="60"/>
        <w:rPr>
          <w:rFonts w:asciiTheme="minorHAnsi" w:hAnsiTheme="minorHAnsi" w:cstheme="minorHAnsi"/>
          <w:b/>
          <w:bCs/>
          <w:noProof/>
          <w:sz w:val="18"/>
          <w:szCs w:val="18"/>
          <w:lang w:eastAsia="en-AU"/>
        </w:rPr>
      </w:pPr>
      <w:r w:rsidRPr="00BD0F0C">
        <w:rPr>
          <w:rFonts w:asciiTheme="minorHAnsi" w:hAnsiTheme="minorHAnsi" w:cstheme="minorHAnsi"/>
          <w:b/>
          <w:bCs/>
          <w:noProof/>
          <w:sz w:val="18"/>
          <w:szCs w:val="18"/>
          <w:lang w:eastAsia="en-AU"/>
        </w:rPr>
        <w:t xml:space="preserve">List of Tables </w:t>
      </w:r>
    </w:p>
    <w:p w14:paraId="770D37BE" w14:textId="4D5C3225" w:rsidR="00F86E86" w:rsidRDefault="00BD0F0C">
      <w:pPr>
        <w:pStyle w:val="TableofFigures"/>
        <w:rPr>
          <w:rFonts w:eastAsiaTheme="minorEastAsia"/>
          <w:sz w:val="24"/>
          <w:szCs w:val="24"/>
        </w:rPr>
      </w:pPr>
      <w:r>
        <w:rPr>
          <w:lang w:eastAsia="en-AU"/>
        </w:rPr>
        <w:fldChar w:fldCharType="begin"/>
      </w:r>
      <w:r>
        <w:rPr>
          <w:lang w:eastAsia="en-AU"/>
        </w:rPr>
        <w:instrText xml:space="preserve"> TOC \h \z \c "Table" </w:instrText>
      </w:r>
      <w:r>
        <w:rPr>
          <w:lang w:eastAsia="en-AU"/>
        </w:rPr>
        <w:fldChar w:fldCharType="separate"/>
      </w:r>
      <w:hyperlink w:anchor="_Toc10215498" w:history="1">
        <w:r w:rsidR="00F86E86" w:rsidRPr="00A71298">
          <w:rPr>
            <w:rStyle w:val="Hyperlink"/>
          </w:rPr>
          <w:t>Table 1: Data fields for mapping and disaggregation</w:t>
        </w:r>
        <w:r w:rsidR="00F86E86">
          <w:rPr>
            <w:webHidden/>
          </w:rPr>
          <w:tab/>
        </w:r>
        <w:r w:rsidR="00F86E86">
          <w:rPr>
            <w:webHidden/>
          </w:rPr>
          <w:fldChar w:fldCharType="begin"/>
        </w:r>
        <w:r w:rsidR="00F86E86">
          <w:rPr>
            <w:webHidden/>
          </w:rPr>
          <w:instrText xml:space="preserve"> PAGEREF _Toc10215498 \h </w:instrText>
        </w:r>
        <w:r w:rsidR="00F86E86">
          <w:rPr>
            <w:webHidden/>
          </w:rPr>
        </w:r>
        <w:r w:rsidR="00F86E86">
          <w:rPr>
            <w:webHidden/>
          </w:rPr>
          <w:fldChar w:fldCharType="separate"/>
        </w:r>
        <w:r w:rsidR="00226B04">
          <w:rPr>
            <w:webHidden/>
          </w:rPr>
          <w:t>12</w:t>
        </w:r>
        <w:r w:rsidR="00F86E86">
          <w:rPr>
            <w:webHidden/>
          </w:rPr>
          <w:fldChar w:fldCharType="end"/>
        </w:r>
      </w:hyperlink>
    </w:p>
    <w:p w14:paraId="512075F3" w14:textId="47D8116A" w:rsidR="00F86E86" w:rsidRDefault="002C6F2B">
      <w:pPr>
        <w:pStyle w:val="TableofFigures"/>
        <w:rPr>
          <w:rFonts w:eastAsiaTheme="minorEastAsia"/>
          <w:sz w:val="24"/>
          <w:szCs w:val="24"/>
        </w:rPr>
      </w:pPr>
      <w:hyperlink w:anchor="_Toc10215499" w:history="1">
        <w:r w:rsidR="00F86E86" w:rsidRPr="00A71298">
          <w:rPr>
            <w:rStyle w:val="Hyperlink"/>
          </w:rPr>
          <w:t>Table 2: Data analysis frameworks</w:t>
        </w:r>
        <w:r w:rsidR="00F86E86">
          <w:rPr>
            <w:webHidden/>
          </w:rPr>
          <w:tab/>
        </w:r>
        <w:r w:rsidR="00F86E86">
          <w:rPr>
            <w:webHidden/>
          </w:rPr>
          <w:fldChar w:fldCharType="begin"/>
        </w:r>
        <w:r w:rsidR="00F86E86">
          <w:rPr>
            <w:webHidden/>
          </w:rPr>
          <w:instrText xml:space="preserve"> PAGEREF _Toc10215499 \h </w:instrText>
        </w:r>
        <w:r w:rsidR="00F86E86">
          <w:rPr>
            <w:webHidden/>
          </w:rPr>
        </w:r>
        <w:r w:rsidR="00F86E86">
          <w:rPr>
            <w:webHidden/>
          </w:rPr>
          <w:fldChar w:fldCharType="separate"/>
        </w:r>
        <w:r w:rsidR="00226B04">
          <w:rPr>
            <w:webHidden/>
          </w:rPr>
          <w:t>13</w:t>
        </w:r>
        <w:r w:rsidR="00F86E86">
          <w:rPr>
            <w:webHidden/>
          </w:rPr>
          <w:fldChar w:fldCharType="end"/>
        </w:r>
      </w:hyperlink>
    </w:p>
    <w:p w14:paraId="6559C3EA" w14:textId="556E03F3" w:rsidR="00F86E86" w:rsidRDefault="002C6F2B">
      <w:pPr>
        <w:pStyle w:val="TableofFigures"/>
        <w:rPr>
          <w:rFonts w:eastAsiaTheme="minorEastAsia"/>
          <w:sz w:val="24"/>
          <w:szCs w:val="24"/>
        </w:rPr>
      </w:pPr>
      <w:hyperlink w:anchor="_Toc10215500" w:history="1">
        <w:r w:rsidR="00F86E86" w:rsidRPr="00A71298">
          <w:rPr>
            <w:rStyle w:val="Hyperlink"/>
          </w:rPr>
          <w:t>Table 3: Limitations and mitigation strategies</w:t>
        </w:r>
        <w:r w:rsidR="00F86E86">
          <w:rPr>
            <w:webHidden/>
          </w:rPr>
          <w:tab/>
        </w:r>
        <w:r w:rsidR="00F86E86">
          <w:rPr>
            <w:webHidden/>
          </w:rPr>
          <w:fldChar w:fldCharType="begin"/>
        </w:r>
        <w:r w:rsidR="00F86E86">
          <w:rPr>
            <w:webHidden/>
          </w:rPr>
          <w:instrText xml:space="preserve"> PAGEREF _Toc10215500 \h </w:instrText>
        </w:r>
        <w:r w:rsidR="00F86E86">
          <w:rPr>
            <w:webHidden/>
          </w:rPr>
        </w:r>
        <w:r w:rsidR="00F86E86">
          <w:rPr>
            <w:webHidden/>
          </w:rPr>
          <w:fldChar w:fldCharType="separate"/>
        </w:r>
        <w:r w:rsidR="00226B04">
          <w:rPr>
            <w:webHidden/>
          </w:rPr>
          <w:t>14</w:t>
        </w:r>
        <w:r w:rsidR="00F86E86">
          <w:rPr>
            <w:webHidden/>
          </w:rPr>
          <w:fldChar w:fldCharType="end"/>
        </w:r>
      </w:hyperlink>
    </w:p>
    <w:p w14:paraId="3FBDE3A4" w14:textId="57584088" w:rsidR="00F86E86" w:rsidRDefault="002C6F2B">
      <w:pPr>
        <w:pStyle w:val="TableofFigures"/>
        <w:rPr>
          <w:rFonts w:eastAsiaTheme="minorEastAsia"/>
          <w:sz w:val="24"/>
          <w:szCs w:val="24"/>
        </w:rPr>
      </w:pPr>
      <w:hyperlink w:anchor="_Toc10215501" w:history="1">
        <w:r w:rsidR="00F86E86" w:rsidRPr="00A71298">
          <w:rPr>
            <w:rStyle w:val="Hyperlink"/>
          </w:rPr>
          <w:t>Table 4: Clarifying impact area definitions</w:t>
        </w:r>
        <w:r w:rsidR="00F86E86">
          <w:rPr>
            <w:webHidden/>
          </w:rPr>
          <w:tab/>
        </w:r>
        <w:r w:rsidR="00F86E86">
          <w:rPr>
            <w:webHidden/>
          </w:rPr>
          <w:fldChar w:fldCharType="begin"/>
        </w:r>
        <w:r w:rsidR="00F86E86">
          <w:rPr>
            <w:webHidden/>
          </w:rPr>
          <w:instrText xml:space="preserve"> PAGEREF _Toc10215501 \h </w:instrText>
        </w:r>
        <w:r w:rsidR="00F86E86">
          <w:rPr>
            <w:webHidden/>
          </w:rPr>
        </w:r>
        <w:r w:rsidR="00F86E86">
          <w:rPr>
            <w:webHidden/>
          </w:rPr>
          <w:fldChar w:fldCharType="separate"/>
        </w:r>
        <w:r w:rsidR="00226B04">
          <w:rPr>
            <w:webHidden/>
          </w:rPr>
          <w:t>18</w:t>
        </w:r>
        <w:r w:rsidR="00F86E86">
          <w:rPr>
            <w:webHidden/>
          </w:rPr>
          <w:fldChar w:fldCharType="end"/>
        </w:r>
      </w:hyperlink>
    </w:p>
    <w:p w14:paraId="72D2D92D" w14:textId="61AB6397" w:rsidR="00F86E86" w:rsidRDefault="002C6F2B">
      <w:pPr>
        <w:pStyle w:val="TableofFigures"/>
        <w:rPr>
          <w:rFonts w:eastAsiaTheme="minorEastAsia"/>
          <w:sz w:val="24"/>
          <w:szCs w:val="24"/>
        </w:rPr>
      </w:pPr>
      <w:hyperlink w:anchor="_Toc10215502" w:history="1">
        <w:r w:rsidR="00F86E86" w:rsidRPr="00A71298">
          <w:rPr>
            <w:rStyle w:val="Hyperlink"/>
          </w:rPr>
          <w:t>Table 5: Rationale for case study focus</w:t>
        </w:r>
        <w:r w:rsidR="00F86E86">
          <w:rPr>
            <w:webHidden/>
          </w:rPr>
          <w:tab/>
        </w:r>
        <w:r w:rsidR="00F86E86">
          <w:rPr>
            <w:webHidden/>
          </w:rPr>
          <w:fldChar w:fldCharType="begin"/>
        </w:r>
        <w:r w:rsidR="00F86E86">
          <w:rPr>
            <w:webHidden/>
          </w:rPr>
          <w:instrText xml:space="preserve"> PAGEREF _Toc10215502 \h </w:instrText>
        </w:r>
        <w:r w:rsidR="00F86E86">
          <w:rPr>
            <w:webHidden/>
          </w:rPr>
        </w:r>
        <w:r w:rsidR="00F86E86">
          <w:rPr>
            <w:webHidden/>
          </w:rPr>
          <w:fldChar w:fldCharType="separate"/>
        </w:r>
        <w:r w:rsidR="00226B04">
          <w:rPr>
            <w:webHidden/>
          </w:rPr>
          <w:t>19</w:t>
        </w:r>
        <w:r w:rsidR="00F86E86">
          <w:rPr>
            <w:webHidden/>
          </w:rPr>
          <w:fldChar w:fldCharType="end"/>
        </w:r>
      </w:hyperlink>
    </w:p>
    <w:p w14:paraId="1DE281F2" w14:textId="520D7178" w:rsidR="00F86E86" w:rsidRDefault="002C6F2B">
      <w:pPr>
        <w:pStyle w:val="TableofFigures"/>
        <w:rPr>
          <w:rFonts w:eastAsiaTheme="minorEastAsia"/>
          <w:sz w:val="24"/>
          <w:szCs w:val="24"/>
        </w:rPr>
      </w:pPr>
      <w:hyperlink w:anchor="_Toc10215503" w:history="1">
        <w:r w:rsidR="00F86E86" w:rsidRPr="00A71298">
          <w:rPr>
            <w:rStyle w:val="Hyperlink"/>
          </w:rPr>
          <w:t>Table 6: Country alignment to impact area</w:t>
        </w:r>
        <w:r w:rsidR="00F86E86">
          <w:rPr>
            <w:webHidden/>
          </w:rPr>
          <w:tab/>
        </w:r>
        <w:r w:rsidR="00F86E86">
          <w:rPr>
            <w:webHidden/>
          </w:rPr>
          <w:fldChar w:fldCharType="begin"/>
        </w:r>
        <w:r w:rsidR="00F86E86">
          <w:rPr>
            <w:webHidden/>
          </w:rPr>
          <w:instrText xml:space="preserve"> PAGEREF _Toc10215503 \h </w:instrText>
        </w:r>
        <w:r w:rsidR="00F86E86">
          <w:rPr>
            <w:webHidden/>
          </w:rPr>
        </w:r>
        <w:r w:rsidR="00F86E86">
          <w:rPr>
            <w:webHidden/>
          </w:rPr>
          <w:fldChar w:fldCharType="separate"/>
        </w:r>
        <w:r w:rsidR="00226B04">
          <w:rPr>
            <w:webHidden/>
          </w:rPr>
          <w:t>22</w:t>
        </w:r>
        <w:r w:rsidR="00F86E86">
          <w:rPr>
            <w:webHidden/>
          </w:rPr>
          <w:fldChar w:fldCharType="end"/>
        </w:r>
      </w:hyperlink>
    </w:p>
    <w:p w14:paraId="159FD84A" w14:textId="33CF2CA2" w:rsidR="00F86E86" w:rsidRDefault="002C6F2B">
      <w:pPr>
        <w:pStyle w:val="TableofFigures"/>
        <w:rPr>
          <w:rFonts w:eastAsiaTheme="minorEastAsia"/>
          <w:sz w:val="24"/>
          <w:szCs w:val="24"/>
        </w:rPr>
      </w:pPr>
      <w:hyperlink w:anchor="_Toc10215504" w:history="1">
        <w:r w:rsidR="00F86E86" w:rsidRPr="00A71298">
          <w:rPr>
            <w:rStyle w:val="Hyperlink"/>
          </w:rPr>
          <w:t>Table 7: Regional alignment to impact area</w:t>
        </w:r>
        <w:r w:rsidR="00F86E86">
          <w:rPr>
            <w:webHidden/>
          </w:rPr>
          <w:tab/>
        </w:r>
        <w:r w:rsidR="00F86E86">
          <w:rPr>
            <w:webHidden/>
          </w:rPr>
          <w:fldChar w:fldCharType="begin"/>
        </w:r>
        <w:r w:rsidR="00F86E86">
          <w:rPr>
            <w:webHidden/>
          </w:rPr>
          <w:instrText xml:space="preserve"> PAGEREF _Toc10215504 \h </w:instrText>
        </w:r>
        <w:r w:rsidR="00F86E86">
          <w:rPr>
            <w:webHidden/>
          </w:rPr>
        </w:r>
        <w:r w:rsidR="00F86E86">
          <w:rPr>
            <w:webHidden/>
          </w:rPr>
          <w:fldChar w:fldCharType="separate"/>
        </w:r>
        <w:r w:rsidR="00226B04">
          <w:rPr>
            <w:webHidden/>
          </w:rPr>
          <w:t>22</w:t>
        </w:r>
        <w:r w:rsidR="00F86E86">
          <w:rPr>
            <w:webHidden/>
          </w:rPr>
          <w:fldChar w:fldCharType="end"/>
        </w:r>
      </w:hyperlink>
    </w:p>
    <w:p w14:paraId="30394B47" w14:textId="6B5C3414" w:rsidR="00F86E86" w:rsidRDefault="002C6F2B">
      <w:pPr>
        <w:pStyle w:val="TableofFigures"/>
        <w:rPr>
          <w:rFonts w:eastAsiaTheme="minorEastAsia"/>
          <w:sz w:val="24"/>
          <w:szCs w:val="24"/>
        </w:rPr>
      </w:pPr>
      <w:hyperlink w:anchor="_Toc10215505" w:history="1">
        <w:r w:rsidR="00F86E86" w:rsidRPr="00A71298">
          <w:rPr>
            <w:rStyle w:val="Hyperlink"/>
          </w:rPr>
          <w:t>Table 8: Partner organisation category alignment to impact area</w:t>
        </w:r>
        <w:r w:rsidR="00F86E86">
          <w:rPr>
            <w:webHidden/>
          </w:rPr>
          <w:tab/>
        </w:r>
        <w:r w:rsidR="00F86E86">
          <w:rPr>
            <w:webHidden/>
          </w:rPr>
          <w:fldChar w:fldCharType="begin"/>
        </w:r>
        <w:r w:rsidR="00F86E86">
          <w:rPr>
            <w:webHidden/>
          </w:rPr>
          <w:instrText xml:space="preserve"> PAGEREF _Toc10215505 \h </w:instrText>
        </w:r>
        <w:r w:rsidR="00F86E86">
          <w:rPr>
            <w:webHidden/>
          </w:rPr>
        </w:r>
        <w:r w:rsidR="00F86E86">
          <w:rPr>
            <w:webHidden/>
          </w:rPr>
          <w:fldChar w:fldCharType="separate"/>
        </w:r>
        <w:r w:rsidR="00226B04">
          <w:rPr>
            <w:webHidden/>
          </w:rPr>
          <w:t>23</w:t>
        </w:r>
        <w:r w:rsidR="00F86E86">
          <w:rPr>
            <w:webHidden/>
          </w:rPr>
          <w:fldChar w:fldCharType="end"/>
        </w:r>
      </w:hyperlink>
    </w:p>
    <w:p w14:paraId="2109A5B5" w14:textId="794687B3" w:rsidR="00F86E86" w:rsidRDefault="002C6F2B">
      <w:pPr>
        <w:pStyle w:val="TableofFigures"/>
        <w:rPr>
          <w:rFonts w:eastAsiaTheme="minorEastAsia"/>
          <w:sz w:val="24"/>
          <w:szCs w:val="24"/>
        </w:rPr>
      </w:pPr>
      <w:hyperlink w:anchor="_Toc10215506" w:history="1">
        <w:r w:rsidR="00F86E86" w:rsidRPr="00A71298">
          <w:rPr>
            <w:rStyle w:val="Hyperlink"/>
          </w:rPr>
          <w:t xml:space="preserve">Table 9: Assignments not aligned to impact areas </w:t>
        </w:r>
        <w:r w:rsidR="00F86E86" w:rsidRPr="00A71298">
          <w:rPr>
            <w:rStyle w:val="Hyperlink"/>
            <w:rFonts w:cstheme="minorHAnsi"/>
          </w:rPr>
          <w:t>–</w:t>
        </w:r>
        <w:r w:rsidR="00F86E86" w:rsidRPr="00A71298">
          <w:rPr>
            <w:rStyle w:val="Hyperlink"/>
          </w:rPr>
          <w:t xml:space="preserve"> DAC codes</w:t>
        </w:r>
        <w:r w:rsidR="00F86E86">
          <w:rPr>
            <w:webHidden/>
          </w:rPr>
          <w:tab/>
        </w:r>
        <w:r w:rsidR="00F86E86">
          <w:rPr>
            <w:webHidden/>
          </w:rPr>
          <w:fldChar w:fldCharType="begin"/>
        </w:r>
        <w:r w:rsidR="00F86E86">
          <w:rPr>
            <w:webHidden/>
          </w:rPr>
          <w:instrText xml:space="preserve"> PAGEREF _Toc10215506 \h </w:instrText>
        </w:r>
        <w:r w:rsidR="00F86E86">
          <w:rPr>
            <w:webHidden/>
          </w:rPr>
        </w:r>
        <w:r w:rsidR="00F86E86">
          <w:rPr>
            <w:webHidden/>
          </w:rPr>
          <w:fldChar w:fldCharType="separate"/>
        </w:r>
        <w:r w:rsidR="00226B04">
          <w:rPr>
            <w:webHidden/>
          </w:rPr>
          <w:t>25</w:t>
        </w:r>
        <w:r w:rsidR="00F86E86">
          <w:rPr>
            <w:webHidden/>
          </w:rPr>
          <w:fldChar w:fldCharType="end"/>
        </w:r>
      </w:hyperlink>
    </w:p>
    <w:p w14:paraId="0A26CC1A" w14:textId="64B3B190" w:rsidR="00F86E86" w:rsidRDefault="002C6F2B">
      <w:pPr>
        <w:pStyle w:val="TableofFigures"/>
        <w:rPr>
          <w:rFonts w:eastAsiaTheme="minorEastAsia"/>
          <w:sz w:val="24"/>
          <w:szCs w:val="24"/>
        </w:rPr>
      </w:pPr>
      <w:hyperlink w:anchor="_Toc10215507" w:history="1">
        <w:r w:rsidR="00F86E86" w:rsidRPr="00A71298">
          <w:rPr>
            <w:rStyle w:val="Hyperlink"/>
          </w:rPr>
          <w:t>Table 10: Linking SDGs (goals) to impact areas</w:t>
        </w:r>
        <w:r w:rsidR="00F86E86">
          <w:rPr>
            <w:webHidden/>
          </w:rPr>
          <w:tab/>
        </w:r>
        <w:r w:rsidR="00F86E86">
          <w:rPr>
            <w:webHidden/>
          </w:rPr>
          <w:fldChar w:fldCharType="begin"/>
        </w:r>
        <w:r w:rsidR="00F86E86">
          <w:rPr>
            <w:webHidden/>
          </w:rPr>
          <w:instrText xml:space="preserve"> PAGEREF _Toc10215507 \h </w:instrText>
        </w:r>
        <w:r w:rsidR="00F86E86">
          <w:rPr>
            <w:webHidden/>
          </w:rPr>
        </w:r>
        <w:r w:rsidR="00F86E86">
          <w:rPr>
            <w:webHidden/>
          </w:rPr>
          <w:fldChar w:fldCharType="separate"/>
        </w:r>
        <w:r w:rsidR="00226B04">
          <w:rPr>
            <w:webHidden/>
          </w:rPr>
          <w:t>26</w:t>
        </w:r>
        <w:r w:rsidR="00F86E86">
          <w:rPr>
            <w:webHidden/>
          </w:rPr>
          <w:fldChar w:fldCharType="end"/>
        </w:r>
      </w:hyperlink>
    </w:p>
    <w:p w14:paraId="0D70AF88" w14:textId="5CD6B6E6" w:rsidR="00F86E86" w:rsidRDefault="002C6F2B">
      <w:pPr>
        <w:pStyle w:val="TableofFigures"/>
        <w:rPr>
          <w:rFonts w:eastAsiaTheme="minorEastAsia"/>
          <w:sz w:val="24"/>
          <w:szCs w:val="24"/>
        </w:rPr>
      </w:pPr>
      <w:hyperlink w:anchor="_Toc10215508" w:history="1">
        <w:r w:rsidR="00F86E86" w:rsidRPr="00A71298">
          <w:rPr>
            <w:rStyle w:val="Hyperlink"/>
          </w:rPr>
          <w:t>Table 11: DAC-CRS codes and impact area alignment</w:t>
        </w:r>
        <w:r w:rsidR="00F86E86">
          <w:rPr>
            <w:webHidden/>
          </w:rPr>
          <w:tab/>
        </w:r>
        <w:r w:rsidR="00F86E86">
          <w:rPr>
            <w:webHidden/>
          </w:rPr>
          <w:fldChar w:fldCharType="begin"/>
        </w:r>
        <w:r w:rsidR="00F86E86">
          <w:rPr>
            <w:webHidden/>
          </w:rPr>
          <w:instrText xml:space="preserve"> PAGEREF _Toc10215508 \h </w:instrText>
        </w:r>
        <w:r w:rsidR="00F86E86">
          <w:rPr>
            <w:webHidden/>
          </w:rPr>
        </w:r>
        <w:r w:rsidR="00F86E86">
          <w:rPr>
            <w:webHidden/>
          </w:rPr>
          <w:fldChar w:fldCharType="separate"/>
        </w:r>
        <w:r w:rsidR="00226B04">
          <w:rPr>
            <w:webHidden/>
          </w:rPr>
          <w:t>27</w:t>
        </w:r>
        <w:r w:rsidR="00F86E86">
          <w:rPr>
            <w:webHidden/>
          </w:rPr>
          <w:fldChar w:fldCharType="end"/>
        </w:r>
      </w:hyperlink>
    </w:p>
    <w:p w14:paraId="370A9CB8" w14:textId="36700E67" w:rsidR="00F86E86" w:rsidRDefault="002C6F2B">
      <w:pPr>
        <w:pStyle w:val="TableofFigures"/>
        <w:rPr>
          <w:rFonts w:eastAsiaTheme="minorEastAsia"/>
          <w:sz w:val="24"/>
          <w:szCs w:val="24"/>
        </w:rPr>
      </w:pPr>
      <w:hyperlink w:anchor="_Toc10215509" w:history="1">
        <w:r w:rsidR="00F86E86" w:rsidRPr="00A71298">
          <w:rPr>
            <w:rStyle w:val="Hyperlink"/>
          </w:rPr>
          <w:t>Table 12: Criteria for analysing AIPs and CPPs</w:t>
        </w:r>
        <w:r w:rsidR="00F86E86">
          <w:rPr>
            <w:webHidden/>
          </w:rPr>
          <w:tab/>
        </w:r>
        <w:r w:rsidR="00F86E86">
          <w:rPr>
            <w:webHidden/>
          </w:rPr>
          <w:fldChar w:fldCharType="begin"/>
        </w:r>
        <w:r w:rsidR="00F86E86">
          <w:rPr>
            <w:webHidden/>
          </w:rPr>
          <w:instrText xml:space="preserve"> PAGEREF _Toc10215509 \h </w:instrText>
        </w:r>
        <w:r w:rsidR="00F86E86">
          <w:rPr>
            <w:webHidden/>
          </w:rPr>
        </w:r>
        <w:r w:rsidR="00F86E86">
          <w:rPr>
            <w:webHidden/>
          </w:rPr>
          <w:fldChar w:fldCharType="separate"/>
        </w:r>
        <w:r w:rsidR="00226B04">
          <w:rPr>
            <w:webHidden/>
          </w:rPr>
          <w:t>29</w:t>
        </w:r>
        <w:r w:rsidR="00F86E86">
          <w:rPr>
            <w:webHidden/>
          </w:rPr>
          <w:fldChar w:fldCharType="end"/>
        </w:r>
      </w:hyperlink>
    </w:p>
    <w:p w14:paraId="2D2B0E0B" w14:textId="12FCC7B6" w:rsidR="00F86E86" w:rsidRDefault="002C6F2B">
      <w:pPr>
        <w:pStyle w:val="TableofFigures"/>
        <w:rPr>
          <w:rFonts w:eastAsiaTheme="minorEastAsia"/>
          <w:sz w:val="24"/>
          <w:szCs w:val="24"/>
        </w:rPr>
      </w:pPr>
      <w:hyperlink w:anchor="_Toc10215510" w:history="1">
        <w:r w:rsidR="00F86E86" w:rsidRPr="00A71298">
          <w:rPr>
            <w:rStyle w:val="Hyperlink"/>
          </w:rPr>
          <w:t>Table 13: AIP and CPP alignment to impact area*</w:t>
        </w:r>
        <w:r w:rsidR="00F86E86">
          <w:rPr>
            <w:webHidden/>
          </w:rPr>
          <w:tab/>
        </w:r>
        <w:r w:rsidR="00F86E86">
          <w:rPr>
            <w:webHidden/>
          </w:rPr>
          <w:fldChar w:fldCharType="begin"/>
        </w:r>
        <w:r w:rsidR="00F86E86">
          <w:rPr>
            <w:webHidden/>
          </w:rPr>
          <w:instrText xml:space="preserve"> PAGEREF _Toc10215510 \h </w:instrText>
        </w:r>
        <w:r w:rsidR="00F86E86">
          <w:rPr>
            <w:webHidden/>
          </w:rPr>
        </w:r>
        <w:r w:rsidR="00F86E86">
          <w:rPr>
            <w:webHidden/>
          </w:rPr>
          <w:fldChar w:fldCharType="separate"/>
        </w:r>
        <w:r w:rsidR="00226B04">
          <w:rPr>
            <w:webHidden/>
          </w:rPr>
          <w:t>30</w:t>
        </w:r>
        <w:r w:rsidR="00F86E86">
          <w:rPr>
            <w:webHidden/>
          </w:rPr>
          <w:fldChar w:fldCharType="end"/>
        </w:r>
      </w:hyperlink>
    </w:p>
    <w:p w14:paraId="67C6959C" w14:textId="6786B273" w:rsidR="00F86E86" w:rsidRDefault="002C6F2B">
      <w:pPr>
        <w:pStyle w:val="TableofFigures"/>
        <w:rPr>
          <w:rFonts w:eastAsiaTheme="minorEastAsia"/>
          <w:sz w:val="24"/>
          <w:szCs w:val="24"/>
        </w:rPr>
      </w:pPr>
      <w:hyperlink w:anchor="_Toc10215511" w:history="1">
        <w:r w:rsidR="00F86E86" w:rsidRPr="00A71298">
          <w:rPr>
            <w:rStyle w:val="Hyperlink"/>
          </w:rPr>
          <w:t>Table 14: AIP and CPP alignment to impact area (statistics)</w:t>
        </w:r>
        <w:r w:rsidR="00F86E86">
          <w:rPr>
            <w:webHidden/>
          </w:rPr>
          <w:tab/>
        </w:r>
        <w:r w:rsidR="00F86E86">
          <w:rPr>
            <w:webHidden/>
          </w:rPr>
          <w:fldChar w:fldCharType="begin"/>
        </w:r>
        <w:r w:rsidR="00F86E86">
          <w:rPr>
            <w:webHidden/>
          </w:rPr>
          <w:instrText xml:space="preserve"> PAGEREF _Toc10215511 \h </w:instrText>
        </w:r>
        <w:r w:rsidR="00F86E86">
          <w:rPr>
            <w:webHidden/>
          </w:rPr>
        </w:r>
        <w:r w:rsidR="00F86E86">
          <w:rPr>
            <w:webHidden/>
          </w:rPr>
          <w:fldChar w:fldCharType="separate"/>
        </w:r>
        <w:r w:rsidR="00226B04">
          <w:rPr>
            <w:webHidden/>
          </w:rPr>
          <w:t>31</w:t>
        </w:r>
        <w:r w:rsidR="00F86E86">
          <w:rPr>
            <w:webHidden/>
          </w:rPr>
          <w:fldChar w:fldCharType="end"/>
        </w:r>
      </w:hyperlink>
    </w:p>
    <w:p w14:paraId="486664CD" w14:textId="77777777" w:rsidR="00167B63" w:rsidRDefault="00BD0F0C" w:rsidP="008C7E56">
      <w:pPr>
        <w:pStyle w:val="Heading1"/>
      </w:pPr>
      <w:r>
        <w:lastRenderedPageBreak/>
        <w:fldChar w:fldCharType="end"/>
      </w:r>
      <w:bookmarkStart w:id="5" w:name="_Toc11826293"/>
      <w:r w:rsidR="00167B63">
        <w:t>Acronyms</w:t>
      </w:r>
      <w:bookmarkEnd w:id="5"/>
    </w:p>
    <w:p w14:paraId="1B35F23A" w14:textId="77777777" w:rsidR="00B76009" w:rsidRDefault="00B76009" w:rsidP="00D77D92">
      <w:pPr>
        <w:pStyle w:val="BodyText"/>
      </w:pPr>
      <w:r>
        <w:t>AIP</w:t>
      </w:r>
      <w:r>
        <w:tab/>
      </w:r>
      <w:r>
        <w:tab/>
        <w:t>Aid Investment Plan</w:t>
      </w:r>
    </w:p>
    <w:p w14:paraId="619B364D" w14:textId="77777777" w:rsidR="00B76009" w:rsidRDefault="00B76009" w:rsidP="00ED4802">
      <w:pPr>
        <w:pStyle w:val="BodyText"/>
      </w:pPr>
      <w:r w:rsidRPr="008B7B15">
        <w:t xml:space="preserve">AVID </w:t>
      </w:r>
      <w:r>
        <w:tab/>
      </w:r>
      <w:r>
        <w:tab/>
      </w:r>
      <w:r w:rsidRPr="008B7B15">
        <w:t>Australian Volunteers for International Development</w:t>
      </w:r>
    </w:p>
    <w:p w14:paraId="1A7F0B68" w14:textId="77777777" w:rsidR="00B76009" w:rsidRDefault="00B76009" w:rsidP="00ED4802">
      <w:pPr>
        <w:pStyle w:val="BodyText"/>
      </w:pPr>
      <w:r>
        <w:t>CPP</w:t>
      </w:r>
      <w:r>
        <w:tab/>
      </w:r>
      <w:r>
        <w:tab/>
        <w:t>Country Program Plan</w:t>
      </w:r>
    </w:p>
    <w:p w14:paraId="16E549AF" w14:textId="77777777" w:rsidR="008666DD" w:rsidRDefault="008666DD" w:rsidP="00BE7CFD">
      <w:pPr>
        <w:pStyle w:val="BodyText"/>
      </w:pPr>
      <w:r>
        <w:t xml:space="preserve">DAC-CRS </w:t>
      </w:r>
      <w:r>
        <w:tab/>
        <w:t>Development Assistance Committee Creditor Reporting System</w:t>
      </w:r>
    </w:p>
    <w:p w14:paraId="75487B30" w14:textId="77777777" w:rsidR="00B76009" w:rsidRDefault="00B76009" w:rsidP="004A64D3">
      <w:pPr>
        <w:pStyle w:val="BodyText"/>
      </w:pPr>
      <w:r>
        <w:t>DFAT</w:t>
      </w:r>
      <w:r>
        <w:tab/>
      </w:r>
      <w:r>
        <w:tab/>
        <w:t>Department of Foreign Affairs and Trade</w:t>
      </w:r>
    </w:p>
    <w:p w14:paraId="78AADE9D" w14:textId="77777777" w:rsidR="008666DD" w:rsidRDefault="008666DD" w:rsidP="008F3030">
      <w:pPr>
        <w:pStyle w:val="BodyText"/>
      </w:pPr>
      <w:r>
        <w:t>FSM</w:t>
      </w:r>
      <w:r>
        <w:tab/>
      </w:r>
      <w:r>
        <w:tab/>
        <w:t>Federated States of Micronesia</w:t>
      </w:r>
    </w:p>
    <w:p w14:paraId="4E2B28BE" w14:textId="77777777" w:rsidR="00B76009" w:rsidRDefault="00B76009">
      <w:pPr>
        <w:pStyle w:val="BodyText"/>
      </w:pPr>
      <w:r>
        <w:t>ISF</w:t>
      </w:r>
      <w:r>
        <w:tab/>
      </w:r>
      <w:r>
        <w:tab/>
        <w:t>Institute for Sustainable Futures</w:t>
      </w:r>
    </w:p>
    <w:p w14:paraId="68C6D6AA" w14:textId="77777777" w:rsidR="00B76009" w:rsidRDefault="00B76009">
      <w:pPr>
        <w:pStyle w:val="BodyText"/>
      </w:pPr>
      <w:r w:rsidRPr="0070734D">
        <w:t>MIS</w:t>
      </w:r>
      <w:r w:rsidRPr="0070734D">
        <w:tab/>
      </w:r>
      <w:r w:rsidRPr="0070734D">
        <w:tab/>
      </w:r>
      <w:r w:rsidR="00ED4802" w:rsidRPr="0070734D">
        <w:t xml:space="preserve">management information system </w:t>
      </w:r>
    </w:p>
    <w:p w14:paraId="2F262933" w14:textId="77777777" w:rsidR="008666DD" w:rsidRDefault="008666DD">
      <w:pPr>
        <w:pStyle w:val="BodyText"/>
      </w:pPr>
      <w:r>
        <w:t>OECD</w:t>
      </w:r>
      <w:r>
        <w:tab/>
      </w:r>
      <w:r>
        <w:tab/>
      </w:r>
      <w:r w:rsidRPr="008666DD">
        <w:t>Organisation for Economic Co-operation and Development</w:t>
      </w:r>
    </w:p>
    <w:p w14:paraId="66076384" w14:textId="77777777" w:rsidR="008666DD" w:rsidRDefault="008666DD">
      <w:pPr>
        <w:pStyle w:val="BodyText"/>
      </w:pPr>
      <w:r>
        <w:t>PNG</w:t>
      </w:r>
      <w:r>
        <w:tab/>
      </w:r>
      <w:r>
        <w:tab/>
        <w:t>Papua New Guinea</w:t>
      </w:r>
    </w:p>
    <w:p w14:paraId="44819E90" w14:textId="77777777" w:rsidR="00B76009" w:rsidRDefault="00B76009">
      <w:pPr>
        <w:pStyle w:val="BodyText"/>
      </w:pPr>
      <w:r>
        <w:t>PO</w:t>
      </w:r>
      <w:r>
        <w:tab/>
      </w:r>
      <w:r>
        <w:tab/>
      </w:r>
      <w:r w:rsidR="002416DC">
        <w:t>P</w:t>
      </w:r>
      <w:r w:rsidR="00ED4802">
        <w:t xml:space="preserve">artner </w:t>
      </w:r>
      <w:r w:rsidR="002416DC">
        <w:t>O</w:t>
      </w:r>
      <w:r w:rsidR="00ED4802">
        <w:t>rganisation</w:t>
      </w:r>
    </w:p>
    <w:p w14:paraId="3BACCB76" w14:textId="77777777" w:rsidR="008666DD" w:rsidRDefault="008666DD">
      <w:pPr>
        <w:pStyle w:val="BodyText"/>
      </w:pPr>
      <w:r>
        <w:t>RMI</w:t>
      </w:r>
      <w:r>
        <w:tab/>
      </w:r>
      <w:r>
        <w:tab/>
        <w:t>Republic of the Marshall Islands</w:t>
      </w:r>
    </w:p>
    <w:p w14:paraId="6F063CD7" w14:textId="77777777" w:rsidR="00B76009" w:rsidRDefault="00B76009">
      <w:pPr>
        <w:pStyle w:val="BodyText"/>
      </w:pPr>
      <w:r>
        <w:t>SDG</w:t>
      </w:r>
      <w:r>
        <w:tab/>
      </w:r>
      <w:r>
        <w:tab/>
        <w:t>Sustainable Development Goal</w:t>
      </w:r>
    </w:p>
    <w:p w14:paraId="5D58EF2D" w14:textId="77777777" w:rsidR="00B76009" w:rsidRPr="00B76009" w:rsidRDefault="00B76009">
      <w:pPr>
        <w:pStyle w:val="BodyText"/>
      </w:pPr>
      <w:r>
        <w:t>UTS</w:t>
      </w:r>
      <w:r>
        <w:tab/>
      </w:r>
      <w:r>
        <w:tab/>
        <w:t xml:space="preserve">University of </w:t>
      </w:r>
      <w:r w:rsidR="0025549D">
        <w:t>T</w:t>
      </w:r>
      <w:r>
        <w:t>echnology Sydney</w:t>
      </w:r>
    </w:p>
    <w:p w14:paraId="37DC80EB" w14:textId="77777777" w:rsidR="00167B63" w:rsidRDefault="00167B63" w:rsidP="00167B63">
      <w:pPr>
        <w:pStyle w:val="Heading1"/>
      </w:pPr>
      <w:bookmarkStart w:id="6" w:name="_Toc11826294"/>
      <w:r>
        <w:t xml:space="preserve">Executive </w:t>
      </w:r>
      <w:r w:rsidR="00616B65">
        <w:t>summary</w:t>
      </w:r>
      <w:bookmarkEnd w:id="6"/>
    </w:p>
    <w:p w14:paraId="214A7C9B" w14:textId="77777777" w:rsidR="00167B63" w:rsidRPr="004364A0" w:rsidRDefault="00167B63" w:rsidP="00D77D92">
      <w:pPr>
        <w:pStyle w:val="BodyText"/>
      </w:pPr>
      <w:r w:rsidRPr="004364A0">
        <w:t xml:space="preserve">This formative evaluation was conducted by </w:t>
      </w:r>
      <w:r w:rsidR="00C86505">
        <w:t>the University of Technology Sydney (</w:t>
      </w:r>
      <w:r w:rsidRPr="004364A0">
        <w:t>UTS</w:t>
      </w:r>
      <w:r w:rsidR="00C86505">
        <w:t>)</w:t>
      </w:r>
      <w:r w:rsidRPr="004364A0">
        <w:t xml:space="preserve"> in partnership with the Australian Volunteers Program </w:t>
      </w:r>
      <w:r w:rsidR="003825DA">
        <w:t>from February to May 2019</w:t>
      </w:r>
      <w:r w:rsidRPr="004364A0">
        <w:t xml:space="preserve">. The evaluation involved mapping the global footprint of the </w:t>
      </w:r>
      <w:r w:rsidR="00B94556">
        <w:t>Australian Volunteers Program</w:t>
      </w:r>
      <w:r w:rsidRPr="004364A0">
        <w:t xml:space="preserve">’s activities as a basis </w:t>
      </w:r>
      <w:r w:rsidR="0033438E">
        <w:t xml:space="preserve">to </w:t>
      </w:r>
      <w:r w:rsidRPr="004364A0">
        <w:t>recommend strategic options for strengthening engagement in three impact areas: Human Rights; Climate Change, Disaster R</w:t>
      </w:r>
      <w:r w:rsidR="00B94556">
        <w:t>esilience</w:t>
      </w:r>
      <w:r w:rsidRPr="004364A0">
        <w:t xml:space="preserve"> and Food Security; and Inclusive Economic Growth. </w:t>
      </w:r>
    </w:p>
    <w:p w14:paraId="419B19DB" w14:textId="77777777" w:rsidR="00167B63" w:rsidRPr="004364A0" w:rsidRDefault="00F33E20" w:rsidP="00D77D92">
      <w:pPr>
        <w:pStyle w:val="BodyText"/>
      </w:pPr>
      <w:r>
        <w:t>We developed t</w:t>
      </w:r>
      <w:r w:rsidR="00167B63" w:rsidRPr="004364A0">
        <w:t xml:space="preserve">en evaluation questions to explore three areas of inquiry: 1) </w:t>
      </w:r>
      <w:r w:rsidR="00D77D92">
        <w:t>d</w:t>
      </w:r>
      <w:r w:rsidR="00D77D92" w:rsidRPr="004364A0">
        <w:t xml:space="preserve">efinitions </w:t>
      </w:r>
      <w:r w:rsidR="00167B63" w:rsidRPr="004364A0">
        <w:t xml:space="preserve">of impact areas; 2) </w:t>
      </w:r>
      <w:r w:rsidR="00D77D92">
        <w:t>a</w:t>
      </w:r>
      <w:r w:rsidR="00D77D92" w:rsidRPr="004364A0">
        <w:t xml:space="preserve">lignment </w:t>
      </w:r>
      <w:r w:rsidR="00167B63" w:rsidRPr="004364A0">
        <w:t xml:space="preserve">of </w:t>
      </w:r>
      <w:r w:rsidR="00D77D92">
        <w:t xml:space="preserve">the </w:t>
      </w:r>
      <w:r w:rsidR="00167B63" w:rsidRPr="004364A0">
        <w:t>program portfolio to impact areas</w:t>
      </w:r>
      <w:r w:rsidR="00D77D92">
        <w:t>;</w:t>
      </w:r>
      <w:r w:rsidR="00167B63" w:rsidRPr="004364A0">
        <w:t xml:space="preserve"> and 3) </w:t>
      </w:r>
      <w:r w:rsidR="00D77D92">
        <w:t>l</w:t>
      </w:r>
      <w:r w:rsidR="00D77D92" w:rsidRPr="004364A0">
        <w:t xml:space="preserve">earning </w:t>
      </w:r>
      <w:r w:rsidR="00167B63" w:rsidRPr="004364A0">
        <w:t xml:space="preserve">and </w:t>
      </w:r>
      <w:r w:rsidR="00D77D92">
        <w:t>r</w:t>
      </w:r>
      <w:r w:rsidR="00D77D92" w:rsidRPr="004364A0">
        <w:t>ecommendations</w:t>
      </w:r>
      <w:r w:rsidR="00167B63" w:rsidRPr="004364A0">
        <w:t xml:space="preserve">. </w:t>
      </w:r>
      <w:r w:rsidR="00ED4802">
        <w:t xml:space="preserve">We drew </w:t>
      </w:r>
      <w:r w:rsidR="00167B63" w:rsidRPr="004364A0">
        <w:t xml:space="preserve">on a mix of data sources including primary data (key informant interviews) and secondary data (documentation from the </w:t>
      </w:r>
      <w:r w:rsidR="00B94556">
        <w:t>Australian Volunteers Program</w:t>
      </w:r>
      <w:r w:rsidR="00167B63" w:rsidRPr="004364A0">
        <w:t xml:space="preserve">, DFAT policies, SDG framework and DAC-CRS coding; </w:t>
      </w:r>
      <w:r w:rsidR="00A631B9">
        <w:t xml:space="preserve">and </w:t>
      </w:r>
      <w:r w:rsidR="0033438E">
        <w:t>the Australian Volunteer</w:t>
      </w:r>
      <w:r w:rsidR="00D26BD0">
        <w:t>s</w:t>
      </w:r>
      <w:r w:rsidR="0033438E">
        <w:t xml:space="preserve"> Program </w:t>
      </w:r>
      <w:r w:rsidR="00167B63" w:rsidRPr="004364A0">
        <w:t>MIS database of 2018 volunteer assignments</w:t>
      </w:r>
      <w:r w:rsidR="00ED4802" w:rsidRPr="004364A0">
        <w:t>)</w:t>
      </w:r>
      <w:r w:rsidR="00ED4802">
        <w:t xml:space="preserve"> to undertake</w:t>
      </w:r>
      <w:r w:rsidR="00ED4802" w:rsidRPr="004364A0">
        <w:t xml:space="preserve"> </w:t>
      </w:r>
      <w:r w:rsidR="00167B63" w:rsidRPr="004364A0">
        <w:t>qualitative and quantitative analyses.</w:t>
      </w:r>
    </w:p>
    <w:p w14:paraId="763BAE56" w14:textId="77777777" w:rsidR="00167B63" w:rsidRPr="004364A0" w:rsidRDefault="00ED4802" w:rsidP="00D77D92">
      <w:pPr>
        <w:pStyle w:val="BodyText"/>
      </w:pPr>
      <w:r>
        <w:t>We developed i</w:t>
      </w:r>
      <w:r w:rsidRPr="004364A0">
        <w:t xml:space="preserve">mpact </w:t>
      </w:r>
      <w:r w:rsidR="00167B63" w:rsidRPr="004364A0">
        <w:t xml:space="preserve">area definitions based on </w:t>
      </w:r>
      <w:r>
        <w:t xml:space="preserve">the </w:t>
      </w:r>
      <w:r w:rsidR="00167B63" w:rsidRPr="004364A0">
        <w:t>triangulation of findings across multiple data sources</w:t>
      </w:r>
      <w:r>
        <w:t xml:space="preserve">, </w:t>
      </w:r>
      <w:r w:rsidR="00F33E20">
        <w:t>using</w:t>
      </w:r>
      <w:r>
        <w:t xml:space="preserve"> these d</w:t>
      </w:r>
      <w:r w:rsidR="00167B63" w:rsidRPr="004364A0">
        <w:t xml:space="preserve">efinitions to describe and communicate the impact areas, </w:t>
      </w:r>
      <w:r>
        <w:t>and to conduct a</w:t>
      </w:r>
      <w:r w:rsidR="00B761EF" w:rsidRPr="004364A0">
        <w:t xml:space="preserve"> </w:t>
      </w:r>
      <w:r w:rsidR="00167B63" w:rsidRPr="004364A0">
        <w:t>quantitative map</w:t>
      </w:r>
      <w:r w:rsidR="00B761EF">
        <w:t>ping of</w:t>
      </w:r>
      <w:r w:rsidR="00167B63" w:rsidRPr="004364A0">
        <w:t xml:space="preserve"> the volunteer portfolio. </w:t>
      </w:r>
      <w:r w:rsidR="00F33E20">
        <w:t>We selected r</w:t>
      </w:r>
      <w:r w:rsidR="00B761EF">
        <w:t xml:space="preserve">elevant </w:t>
      </w:r>
      <w:r w:rsidR="005A309D">
        <w:t>keyword</w:t>
      </w:r>
      <w:r w:rsidR="00167B63" w:rsidRPr="004364A0">
        <w:t xml:space="preserve">s and DAC-CRS codes </w:t>
      </w:r>
      <w:r w:rsidR="007A7730">
        <w:t>to support the mapping process</w:t>
      </w:r>
      <w:r w:rsidR="00167B63" w:rsidRPr="004364A0">
        <w:t>. Time and care w</w:t>
      </w:r>
      <w:r w:rsidR="00B94556">
        <w:t>ere</w:t>
      </w:r>
      <w:r w:rsidR="00167B63" w:rsidRPr="004364A0">
        <w:t xml:space="preserve"> taken through an iterative mapping process to ensure these elements were correctly described to ensure accurate coding of the volunteer sample.</w:t>
      </w:r>
    </w:p>
    <w:p w14:paraId="6A9C19E4" w14:textId="77777777" w:rsidR="00167B63" w:rsidRPr="004364A0" w:rsidRDefault="00167B63" w:rsidP="00ED4802">
      <w:pPr>
        <w:pStyle w:val="BodyText"/>
      </w:pPr>
      <w:r w:rsidRPr="004364A0">
        <w:t xml:space="preserve">Mapping of the </w:t>
      </w:r>
      <w:r w:rsidR="00B94556">
        <w:t xml:space="preserve">volunteer </w:t>
      </w:r>
      <w:r w:rsidRPr="004364A0">
        <w:t>portfolio revealed that 62% of assignments aligned with at least one impact area. Of the 38% of the portfolio that did not align to an impact area, the vast majority were in the health and education sectors</w:t>
      </w:r>
      <w:r w:rsidR="00C542DB">
        <w:rPr>
          <w:rStyle w:val="FootnoteReference"/>
        </w:rPr>
        <w:footnoteReference w:id="2"/>
      </w:r>
      <w:r w:rsidRPr="004364A0">
        <w:t xml:space="preserve">. </w:t>
      </w:r>
      <w:r w:rsidR="00BB6C18">
        <w:t xml:space="preserve">A greater number </w:t>
      </w:r>
      <w:r w:rsidR="00B94556">
        <w:t xml:space="preserve">of </w:t>
      </w:r>
      <w:r w:rsidR="00ED4802">
        <w:t xml:space="preserve">the </w:t>
      </w:r>
      <w:r w:rsidR="00B94556">
        <w:t xml:space="preserve">volunteer assignments aligned with </w:t>
      </w:r>
      <w:r w:rsidRPr="004364A0">
        <w:t>Human Rights and Inclusive Economic Growth</w:t>
      </w:r>
      <w:r w:rsidR="00F33E20">
        <w:t>, compared</w:t>
      </w:r>
      <w:r w:rsidRPr="004364A0">
        <w:t xml:space="preserve"> </w:t>
      </w:r>
      <w:r w:rsidR="00ED4802">
        <w:t>with</w:t>
      </w:r>
      <w:r w:rsidR="00B94556">
        <w:t xml:space="preserve"> </w:t>
      </w:r>
      <w:r w:rsidRPr="004364A0">
        <w:t xml:space="preserve">Climate Change. </w:t>
      </w:r>
    </w:p>
    <w:p w14:paraId="019A3B64" w14:textId="77777777" w:rsidR="00167B63" w:rsidRPr="004364A0" w:rsidRDefault="001D2E42" w:rsidP="00ED4802">
      <w:pPr>
        <w:pStyle w:val="BodyText"/>
      </w:pPr>
      <w:r>
        <w:t>T</w:t>
      </w:r>
      <w:r w:rsidR="00167B63" w:rsidRPr="004364A0">
        <w:t xml:space="preserve">here was </w:t>
      </w:r>
      <w:r w:rsidR="00377975">
        <w:t>some</w:t>
      </w:r>
      <w:r w:rsidR="00167B63" w:rsidRPr="004364A0">
        <w:t xml:space="preserve"> overlap </w:t>
      </w:r>
      <w:r>
        <w:t>of themes across impact area</w:t>
      </w:r>
      <w:r w:rsidR="00377975">
        <w:t>s</w:t>
      </w:r>
      <w:r w:rsidR="00ED4802">
        <w:t>,</w:t>
      </w:r>
      <w:r w:rsidR="00377975">
        <w:t xml:space="preserve"> </w:t>
      </w:r>
      <w:r w:rsidR="00F33E20">
        <w:t>meaning</w:t>
      </w:r>
      <w:r w:rsidR="00377975">
        <w:t xml:space="preserve"> volunteer assignments often aligned with more than one impact area. This highlights</w:t>
      </w:r>
      <w:r w:rsidR="00167B63" w:rsidRPr="004364A0">
        <w:t xml:space="preserve"> how the themes associated with the impact area</w:t>
      </w:r>
      <w:r w:rsidR="00ED4802">
        <w:t>s</w:t>
      </w:r>
      <w:r w:rsidR="00167B63" w:rsidRPr="004364A0">
        <w:t xml:space="preserve"> interlink, </w:t>
      </w:r>
      <w:r w:rsidR="00377975">
        <w:t xml:space="preserve">demonstrating </w:t>
      </w:r>
      <w:r w:rsidR="00167B63" w:rsidRPr="004364A0">
        <w:t>that development connects and works across different sectors.</w:t>
      </w:r>
    </w:p>
    <w:p w14:paraId="14E50C99" w14:textId="6A226CEA" w:rsidR="00167B63" w:rsidRPr="004364A0" w:rsidRDefault="00167B63" w:rsidP="00ED4802">
      <w:pPr>
        <w:pStyle w:val="BodyText"/>
        <w:rPr>
          <w:rFonts w:eastAsiaTheme="minorEastAsia"/>
        </w:rPr>
      </w:pPr>
      <w:r w:rsidRPr="004364A0">
        <w:t xml:space="preserve">Results of the mapping were disaggregated by country, region, </w:t>
      </w:r>
      <w:r w:rsidR="000A23A1">
        <w:rPr>
          <w:rFonts w:eastAsiaTheme="minorEastAsia"/>
        </w:rPr>
        <w:t>P</w:t>
      </w:r>
      <w:r w:rsidR="00ED4802" w:rsidRPr="004364A0">
        <w:rPr>
          <w:rFonts w:eastAsiaTheme="minorEastAsia"/>
        </w:rPr>
        <w:t xml:space="preserve">artner </w:t>
      </w:r>
      <w:r w:rsidR="000A23A1">
        <w:rPr>
          <w:rFonts w:eastAsiaTheme="minorEastAsia"/>
        </w:rPr>
        <w:t>O</w:t>
      </w:r>
      <w:r w:rsidR="00ED4802" w:rsidRPr="004364A0">
        <w:rPr>
          <w:rFonts w:eastAsiaTheme="minorEastAsia"/>
        </w:rPr>
        <w:t>rganisation category</w:t>
      </w:r>
      <w:r w:rsidRPr="004364A0">
        <w:rPr>
          <w:rFonts w:eastAsiaTheme="minorEastAsia"/>
        </w:rPr>
        <w:t xml:space="preserve"> and gender of volunteer. These results </w:t>
      </w:r>
      <w:r w:rsidR="00F33E20">
        <w:rPr>
          <w:rFonts w:eastAsiaTheme="minorEastAsia"/>
        </w:rPr>
        <w:t>are relevant</w:t>
      </w:r>
      <w:r w:rsidRPr="004364A0">
        <w:rPr>
          <w:rFonts w:eastAsiaTheme="minorEastAsia"/>
        </w:rPr>
        <w:t xml:space="preserve"> to </w:t>
      </w:r>
      <w:r w:rsidR="00BE7CFD">
        <w:rPr>
          <w:rFonts w:eastAsiaTheme="minorEastAsia"/>
        </w:rPr>
        <w:t>c</w:t>
      </w:r>
      <w:r w:rsidR="00BE7CFD" w:rsidRPr="004364A0">
        <w:rPr>
          <w:rFonts w:eastAsiaTheme="minorEastAsia"/>
        </w:rPr>
        <w:t xml:space="preserve">ountry </w:t>
      </w:r>
      <w:r w:rsidRPr="004364A0">
        <w:rPr>
          <w:rFonts w:eastAsiaTheme="minorEastAsia"/>
        </w:rPr>
        <w:t xml:space="preserve">and </w:t>
      </w:r>
      <w:r w:rsidR="00BE7CFD">
        <w:rPr>
          <w:rFonts w:eastAsiaTheme="minorEastAsia"/>
        </w:rPr>
        <w:t>r</w:t>
      </w:r>
      <w:r w:rsidR="00BE7CFD" w:rsidRPr="004364A0">
        <w:rPr>
          <w:rFonts w:eastAsiaTheme="minorEastAsia"/>
        </w:rPr>
        <w:t xml:space="preserve">egional </w:t>
      </w:r>
      <w:r w:rsidR="00B94556">
        <w:rPr>
          <w:rFonts w:eastAsiaTheme="minorEastAsia"/>
        </w:rPr>
        <w:t>Australian Volunteers Program</w:t>
      </w:r>
      <w:r w:rsidRPr="004364A0">
        <w:rPr>
          <w:rFonts w:eastAsiaTheme="minorEastAsia"/>
        </w:rPr>
        <w:t xml:space="preserve"> staff, and </w:t>
      </w:r>
      <w:r w:rsidR="000A23A1">
        <w:rPr>
          <w:rFonts w:eastAsiaTheme="minorEastAsia"/>
        </w:rPr>
        <w:t xml:space="preserve">are pertinent </w:t>
      </w:r>
      <w:r w:rsidRPr="004364A0">
        <w:rPr>
          <w:rFonts w:eastAsiaTheme="minorEastAsia"/>
        </w:rPr>
        <w:t xml:space="preserve">in relation to the findings </w:t>
      </w:r>
      <w:r w:rsidR="00A631B9">
        <w:rPr>
          <w:rFonts w:eastAsiaTheme="minorEastAsia"/>
        </w:rPr>
        <w:t>related to the</w:t>
      </w:r>
      <w:r w:rsidR="00A631B9" w:rsidRPr="004364A0">
        <w:rPr>
          <w:rFonts w:eastAsiaTheme="minorEastAsia"/>
        </w:rPr>
        <w:t xml:space="preserve"> </w:t>
      </w:r>
      <w:r w:rsidR="00FF777C">
        <w:rPr>
          <w:rFonts w:eastAsiaTheme="minorEastAsia"/>
        </w:rPr>
        <w:t xml:space="preserve">country and regional </w:t>
      </w:r>
      <w:r w:rsidRPr="004364A0">
        <w:rPr>
          <w:rFonts w:eastAsiaTheme="minorEastAsia"/>
        </w:rPr>
        <w:t>alignment to AIPs and CPPs.</w:t>
      </w:r>
    </w:p>
    <w:p w14:paraId="322115F0" w14:textId="77777777" w:rsidR="00167B63" w:rsidRPr="004364A0" w:rsidRDefault="00167B63" w:rsidP="00ED4802">
      <w:pPr>
        <w:pStyle w:val="BodyText"/>
      </w:pPr>
      <w:r w:rsidRPr="004364A0">
        <w:rPr>
          <w:rFonts w:eastAsiaTheme="minorEastAsia"/>
        </w:rPr>
        <w:t xml:space="preserve">Our recommendation, based on the mapping process and primary data </w:t>
      </w:r>
      <w:r w:rsidR="007A7730" w:rsidRPr="004364A0">
        <w:rPr>
          <w:rFonts w:eastAsiaTheme="minorEastAsia"/>
        </w:rPr>
        <w:t>gather</w:t>
      </w:r>
      <w:r w:rsidR="007A7730">
        <w:rPr>
          <w:rFonts w:eastAsiaTheme="minorEastAsia"/>
        </w:rPr>
        <w:t>ed</w:t>
      </w:r>
      <w:r w:rsidR="007A7730" w:rsidRPr="004364A0">
        <w:rPr>
          <w:rFonts w:eastAsiaTheme="minorEastAsia"/>
        </w:rPr>
        <w:t xml:space="preserve"> </w:t>
      </w:r>
      <w:r w:rsidRPr="004364A0">
        <w:rPr>
          <w:rFonts w:eastAsiaTheme="minorEastAsia"/>
        </w:rPr>
        <w:t xml:space="preserve">through interviews, </w:t>
      </w:r>
      <w:r w:rsidR="00F33E20">
        <w:rPr>
          <w:rFonts w:eastAsiaTheme="minorEastAsia"/>
        </w:rPr>
        <w:t>is</w:t>
      </w:r>
      <w:r w:rsidRPr="004364A0">
        <w:rPr>
          <w:rFonts w:eastAsiaTheme="minorEastAsia"/>
        </w:rPr>
        <w:t xml:space="preserve"> </w:t>
      </w:r>
      <w:r w:rsidRPr="00BD42B7">
        <w:t xml:space="preserve">not </w:t>
      </w:r>
      <w:r w:rsidR="00F33E20">
        <w:t>to</w:t>
      </w:r>
      <w:r w:rsidRPr="00BD42B7">
        <w:t xml:space="preserve"> </w:t>
      </w:r>
      <w:r w:rsidR="00BD42B7" w:rsidRPr="00BD42B7">
        <w:t>attempt an increase in alignment of assignments with impact areas.</w:t>
      </w:r>
      <w:r w:rsidRPr="004364A0">
        <w:t xml:space="preserve"> Increasing alignment </w:t>
      </w:r>
      <w:r w:rsidR="00814D72">
        <w:t>to the detriment of other key sectoral focuses (e.g. education and health), may affect the</w:t>
      </w:r>
      <w:r w:rsidRPr="004364A0">
        <w:t xml:space="preserve"> legacy of work with </w:t>
      </w:r>
      <w:r w:rsidR="00BE7CFD">
        <w:t>partner organisation</w:t>
      </w:r>
      <w:r w:rsidR="00BE7CFD" w:rsidRPr="004364A0">
        <w:t>s</w:t>
      </w:r>
      <w:r w:rsidR="00BE7CFD">
        <w:t xml:space="preserve">. </w:t>
      </w:r>
    </w:p>
    <w:p w14:paraId="3A535AB0" w14:textId="77777777" w:rsidR="00167B63" w:rsidRDefault="00167B63" w:rsidP="00ED4802">
      <w:pPr>
        <w:pStyle w:val="BodyText"/>
      </w:pPr>
      <w:r w:rsidRPr="004364A0">
        <w:t>Further recommendations have also been developed to support more effective measurement of contributions to impact areas</w:t>
      </w:r>
      <w:r w:rsidR="00AC174B">
        <w:t>, and also ways to strengthen engagement within the impact areas going forward</w:t>
      </w:r>
      <w:r w:rsidRPr="004364A0">
        <w:t>.</w:t>
      </w:r>
      <w:r w:rsidR="000A23A1">
        <w:t xml:space="preserve"> These are provided below.</w:t>
      </w:r>
    </w:p>
    <w:p w14:paraId="2ACAE080" w14:textId="0601A39C" w:rsidR="000A23A1" w:rsidRDefault="00D5557E" w:rsidP="000A23A1">
      <w:pPr>
        <w:pStyle w:val="BodyText"/>
      </w:pPr>
      <w:r w:rsidRPr="00167B63">
        <w:rPr>
          <w:b/>
          <w:i/>
        </w:rPr>
        <w:t>Recommendation 1:</w:t>
      </w:r>
      <w:r w:rsidRPr="00B83AD6">
        <w:rPr>
          <w:i/>
        </w:rPr>
        <w:t xml:space="preserve"> </w:t>
      </w:r>
      <w:r w:rsidRPr="0051418D">
        <w:t xml:space="preserve">Recognising a large portion of the volunteer assignments fall outside the three impact areas, the </w:t>
      </w:r>
      <w:r>
        <w:t>Australian Volunteers Program</w:t>
      </w:r>
      <w:r w:rsidRPr="0051418D">
        <w:t xml:space="preserve"> should not increase alignment efforts, </w:t>
      </w:r>
      <w:r w:rsidRPr="005642CE">
        <w:t>and should not increase its focus on impact areas</w:t>
      </w:r>
      <w:r>
        <w:t>. The Australian Volunteer Program should however employ the three impact areas as a means to reflect on current practice, identify innovation, effective partnerships and utilise communications on the three impact areas for public diplomacy.</w:t>
      </w:r>
    </w:p>
    <w:p w14:paraId="3BD27680" w14:textId="49227D02" w:rsidR="000A23A1" w:rsidRDefault="00D5557E" w:rsidP="000A23A1">
      <w:pPr>
        <w:pStyle w:val="BodyText"/>
      </w:pPr>
      <w:r w:rsidRPr="005642CE">
        <w:rPr>
          <w:b/>
          <w:i/>
        </w:rPr>
        <w:t>Recommendation 2:</w:t>
      </w:r>
      <w:r w:rsidRPr="005642CE">
        <w:rPr>
          <w:i/>
        </w:rPr>
        <w:t xml:space="preserve"> </w:t>
      </w:r>
      <w:r>
        <w:t xml:space="preserve">Further research is required to </w:t>
      </w:r>
      <w:r>
        <w:rPr>
          <w:noProof/>
        </w:rPr>
        <w:t>better understand Australian Volunteer Program’s contributions to the three impact areas. Research should focus on PO contributions to sector-wide change, employing a theory of change and systems perpsective to understand multiple drivers and contribution to change. The methodology could be applicable to both impact area and other sectors such as health and education. This research would provide significant learning on contributions to impact areas to the Australian Volunteers Program and DFAT, relevant for future communications, strategic partnerships (with POs and Australian organisations) and public diplomacy efforts.</w:t>
      </w:r>
    </w:p>
    <w:p w14:paraId="01E26990" w14:textId="77777777" w:rsidR="00D5557E" w:rsidRDefault="00D5557E" w:rsidP="00D5557E">
      <w:pPr>
        <w:pStyle w:val="BodyText"/>
      </w:pPr>
      <w:r>
        <w:rPr>
          <w:b/>
          <w:i/>
        </w:rPr>
        <w:t>Recommendation 3:</w:t>
      </w:r>
      <w:r>
        <w:t xml:space="preserve"> The Australian Volunteer Program should build on and strengthen existing engagement within the three impact areas. Approaches to strengthen engagement include: </w:t>
      </w:r>
    </w:p>
    <w:p w14:paraId="65F86392" w14:textId="77777777" w:rsidR="00D5557E" w:rsidRDefault="00D5557E" w:rsidP="00D5557E">
      <w:pPr>
        <w:pStyle w:val="BodyText"/>
        <w:numPr>
          <w:ilvl w:val="0"/>
          <w:numId w:val="36"/>
        </w:numPr>
      </w:pPr>
      <w:r>
        <w:t xml:space="preserve">continue efforts to maintain long-term relationships with high profile and influential POs as a means to </w:t>
      </w:r>
      <w:r w:rsidRPr="008D5279">
        <w:t>positively contribut</w:t>
      </w:r>
      <w:r>
        <w:t xml:space="preserve">e to impact </w:t>
      </w:r>
    </w:p>
    <w:p w14:paraId="0510C2F8" w14:textId="77777777" w:rsidR="00D5557E" w:rsidRDefault="00D5557E" w:rsidP="00D5557E">
      <w:pPr>
        <w:pStyle w:val="BodyText"/>
        <w:numPr>
          <w:ilvl w:val="0"/>
          <w:numId w:val="36"/>
        </w:numPr>
      </w:pPr>
      <w:r>
        <w:t xml:space="preserve">continue deliberate focus on the overlap between impact areas to maximise contribution (e.g. Climate Change and Inclusive Economic Growth); </w:t>
      </w:r>
    </w:p>
    <w:p w14:paraId="6F144FED" w14:textId="77777777" w:rsidR="00D5557E" w:rsidRDefault="00D5557E" w:rsidP="00D5557E">
      <w:pPr>
        <w:pStyle w:val="BodyText"/>
        <w:numPr>
          <w:ilvl w:val="0"/>
          <w:numId w:val="36"/>
        </w:numPr>
      </w:pPr>
      <w:r>
        <w:t xml:space="preserve">strengthen links between the Australian Volunteers Program and DFAT expertise, particularly in relation to climate change (see also recommendation 5) </w:t>
      </w:r>
    </w:p>
    <w:p w14:paraId="23530EA1" w14:textId="77777777" w:rsidR="00D5557E" w:rsidRDefault="00D5557E" w:rsidP="003067CA">
      <w:pPr>
        <w:pStyle w:val="BodyText"/>
        <w:numPr>
          <w:ilvl w:val="0"/>
          <w:numId w:val="36"/>
        </w:numPr>
      </w:pPr>
      <w:r>
        <w:t xml:space="preserve">actively pursue new partnerships with Australian organisations with climate change expertise as a means to further support engagement and contributions to the Climate Change impact area (see also recommendation 5) </w:t>
      </w:r>
    </w:p>
    <w:p w14:paraId="1418E8E4" w14:textId="44650204" w:rsidR="000A23A1" w:rsidRPr="003067CA" w:rsidRDefault="00D5557E" w:rsidP="003067CA">
      <w:pPr>
        <w:pStyle w:val="BodyText"/>
        <w:numPr>
          <w:ilvl w:val="0"/>
          <w:numId w:val="36"/>
        </w:numPr>
      </w:pPr>
      <w:r>
        <w:t>improve efforts to communicate success stories within the volunteer program for public diplomacy and support for the Australian Volunteers Program</w:t>
      </w:r>
    </w:p>
    <w:p w14:paraId="7477EAD5" w14:textId="4F1DE285" w:rsidR="00D5557E" w:rsidRPr="0051418D" w:rsidRDefault="00D5557E" w:rsidP="00D5557E">
      <w:pPr>
        <w:pStyle w:val="BodyText"/>
      </w:pPr>
      <w:r w:rsidRPr="005642CE">
        <w:rPr>
          <w:b/>
          <w:i/>
        </w:rPr>
        <w:t xml:space="preserve">Recommendation </w:t>
      </w:r>
      <w:r>
        <w:rPr>
          <w:b/>
          <w:i/>
        </w:rPr>
        <w:t>4</w:t>
      </w:r>
      <w:r w:rsidRPr="005642CE">
        <w:rPr>
          <w:b/>
          <w:i/>
        </w:rPr>
        <w:t>:</w:t>
      </w:r>
      <w:r w:rsidRPr="005642CE">
        <w:rPr>
          <w:i/>
        </w:rPr>
        <w:t xml:space="preserve"> </w:t>
      </w:r>
      <w:r w:rsidRPr="005642CE">
        <w:t xml:space="preserve">The Australian Volunteers Program should strengthen its staff and stakeholders (POs, DFAT Post, partner government) understanding of </w:t>
      </w:r>
      <w:r w:rsidR="00D90EE8">
        <w:t xml:space="preserve">the </w:t>
      </w:r>
      <w:r w:rsidRPr="005642CE">
        <w:t>purpose and objectives of the impact areas.</w:t>
      </w:r>
    </w:p>
    <w:p w14:paraId="3778DCF3" w14:textId="77777777" w:rsidR="00D5557E" w:rsidRPr="0051418D" w:rsidRDefault="00D5557E" w:rsidP="00D5557E">
      <w:pPr>
        <w:pStyle w:val="BodyText"/>
      </w:pPr>
      <w:r w:rsidRPr="0051418D">
        <w:t xml:space="preserve">Strengthened understanding of the impact areas will: </w:t>
      </w:r>
    </w:p>
    <w:p w14:paraId="32C11B96" w14:textId="7300F1C6" w:rsidR="00D5557E" w:rsidRPr="0051418D" w:rsidRDefault="00D5557E" w:rsidP="00D5557E">
      <w:pPr>
        <w:pStyle w:val="BodyText"/>
        <w:numPr>
          <w:ilvl w:val="0"/>
          <w:numId w:val="36"/>
        </w:numPr>
      </w:pPr>
      <w:r w:rsidRPr="0051418D">
        <w:t xml:space="preserve">address inconsistent understandings of </w:t>
      </w:r>
      <w:r>
        <w:t xml:space="preserve">the </w:t>
      </w:r>
      <w:r w:rsidRPr="0051418D">
        <w:t xml:space="preserve">purpose and function of impact areas both internally and with external stakeholders </w:t>
      </w:r>
    </w:p>
    <w:p w14:paraId="43DAF765" w14:textId="77777777" w:rsidR="00D5557E" w:rsidRDefault="00D5557E" w:rsidP="003067CA">
      <w:pPr>
        <w:pStyle w:val="BodyText"/>
        <w:numPr>
          <w:ilvl w:val="0"/>
          <w:numId w:val="36"/>
        </w:numPr>
      </w:pPr>
      <w:r>
        <w:t xml:space="preserve">ensure engagement of the </w:t>
      </w:r>
      <w:r w:rsidRPr="0051418D">
        <w:t xml:space="preserve">impact areas </w:t>
      </w:r>
      <w:r>
        <w:t xml:space="preserve">is considered together </w:t>
      </w:r>
      <w:r w:rsidRPr="0051418D">
        <w:t xml:space="preserve">with other development priorities and strategies </w:t>
      </w:r>
    </w:p>
    <w:p w14:paraId="1AAB24E2" w14:textId="4251C89D" w:rsidR="000A23A1" w:rsidRPr="003067CA" w:rsidRDefault="00D5557E" w:rsidP="003067CA">
      <w:pPr>
        <w:pStyle w:val="BodyText"/>
        <w:numPr>
          <w:ilvl w:val="0"/>
          <w:numId w:val="36"/>
        </w:numPr>
      </w:pPr>
      <w:r w:rsidRPr="0051418D">
        <w:t xml:space="preserve">contribute to </w:t>
      </w:r>
      <w:r>
        <w:t xml:space="preserve">the </w:t>
      </w:r>
      <w:r w:rsidRPr="0051418D">
        <w:t xml:space="preserve">effective assessment of </w:t>
      </w:r>
      <w:r>
        <w:t xml:space="preserve">the </w:t>
      </w:r>
      <w:r w:rsidRPr="0051418D">
        <w:t xml:space="preserve">contribution of the </w:t>
      </w:r>
      <w:r>
        <w:t>Australian Volunteers Program</w:t>
      </w:r>
      <w:r w:rsidRPr="0051418D">
        <w:t xml:space="preserve"> to impact areas</w:t>
      </w:r>
      <w:r>
        <w:t>.</w:t>
      </w:r>
    </w:p>
    <w:p w14:paraId="32B2B277" w14:textId="5142D086" w:rsidR="000A23A1" w:rsidRPr="00B83AD6" w:rsidRDefault="00D5557E" w:rsidP="000A23A1">
      <w:pPr>
        <w:pStyle w:val="BodyText"/>
      </w:pPr>
      <w:r w:rsidRPr="00167B63">
        <w:rPr>
          <w:b/>
          <w:i/>
        </w:rPr>
        <w:t xml:space="preserve">Recommendation </w:t>
      </w:r>
      <w:r>
        <w:rPr>
          <w:b/>
          <w:i/>
        </w:rPr>
        <w:t>5</w:t>
      </w:r>
      <w:r w:rsidRPr="00167B63">
        <w:rPr>
          <w:b/>
          <w:i/>
        </w:rPr>
        <w:t>:</w:t>
      </w:r>
      <w:r w:rsidRPr="00B83AD6">
        <w:rPr>
          <w:i/>
        </w:rPr>
        <w:t xml:space="preserve"> </w:t>
      </w:r>
      <w:r w:rsidRPr="00FA6E00">
        <w:t xml:space="preserve">In </w:t>
      </w:r>
      <w:r>
        <w:t>line with efforts to strengthen engagement in the three impact areas and r</w:t>
      </w:r>
      <w:r w:rsidRPr="0051418D">
        <w:t xml:space="preserve">ecognising the lower proportion of the program portfolio </w:t>
      </w:r>
      <w:r>
        <w:t>that aligns with</w:t>
      </w:r>
      <w:r w:rsidRPr="0051418D">
        <w:t xml:space="preserve"> Climate Change, Disaster Resilience and Food Security, </w:t>
      </w:r>
      <w:r>
        <w:t xml:space="preserve">the Australian Volunteer Program should consider a variety of options to more effectively </w:t>
      </w:r>
      <w:r w:rsidRPr="0051418D">
        <w:t>engage across this impact area</w:t>
      </w:r>
      <w:r>
        <w:t>. Strategic partnerships should be prioritised, for example improving links between the Australian Volunteers Program and DFAT’s climate change expertise, strategic selection of local POs and Australian organisations working on climate change issues to ensure volunteer assignments are appropriately scoped and new relationships with influential POs are developed and maintained.</w:t>
      </w:r>
      <w:r w:rsidR="000A23A1">
        <w:rPr>
          <w:i/>
        </w:rPr>
        <w:t xml:space="preserve"> </w:t>
      </w:r>
    </w:p>
    <w:p w14:paraId="0C755A32" w14:textId="7816F63A" w:rsidR="000A23A1" w:rsidRDefault="00D5557E" w:rsidP="000A23A1">
      <w:pPr>
        <w:pStyle w:val="BodyText"/>
      </w:pPr>
      <w:r w:rsidRPr="009B4C4D">
        <w:rPr>
          <w:b/>
          <w:i/>
        </w:rPr>
        <w:t xml:space="preserve">Recommendation </w:t>
      </w:r>
      <w:r>
        <w:rPr>
          <w:b/>
          <w:i/>
        </w:rPr>
        <w:t>6</w:t>
      </w:r>
      <w:r w:rsidRPr="009B4C4D">
        <w:rPr>
          <w:i/>
        </w:rPr>
        <w:t xml:space="preserve">: </w:t>
      </w:r>
      <w:r w:rsidRPr="009B4C4D">
        <w:t>The Australian Volunteers Program should improve the quality of data in the MIS database to better monitor and measure contributions to the impact areas.</w:t>
      </w:r>
      <w:r>
        <w:t xml:space="preserve"> For example, careful selection of DAC-CRS codes and SDGs, consistent approaches to describing Assignment Objectives (length and detail) and improved coding to gender and child-focused priorities.</w:t>
      </w:r>
    </w:p>
    <w:p w14:paraId="4E4EDAD1" w14:textId="77777777" w:rsidR="00D5557E" w:rsidRPr="00B83AD6" w:rsidRDefault="00D5557E" w:rsidP="00D5557E">
      <w:pPr>
        <w:pStyle w:val="BodyText"/>
      </w:pPr>
      <w:r w:rsidRPr="00167B63">
        <w:rPr>
          <w:b/>
          <w:i/>
        </w:rPr>
        <w:t xml:space="preserve">Recommendation </w:t>
      </w:r>
      <w:r>
        <w:rPr>
          <w:b/>
          <w:i/>
        </w:rPr>
        <w:t>7</w:t>
      </w:r>
      <w:r w:rsidRPr="00167B63">
        <w:rPr>
          <w:b/>
          <w:i/>
        </w:rPr>
        <w:t xml:space="preserve">: </w:t>
      </w:r>
      <w:r w:rsidRPr="0051418D">
        <w:t xml:space="preserve">The </w:t>
      </w:r>
      <w:r>
        <w:t>Australian Volunteers Program</w:t>
      </w:r>
      <w:r w:rsidRPr="0051418D">
        <w:t xml:space="preserve"> should use MIS data to routinely map the program portfolio (volunteer assignments and contribution to </w:t>
      </w:r>
      <w:r>
        <w:t>p</w:t>
      </w:r>
      <w:r w:rsidRPr="0051418D">
        <w:t xml:space="preserve">artner </w:t>
      </w:r>
      <w:r>
        <w:t>o</w:t>
      </w:r>
      <w:r w:rsidRPr="0051418D">
        <w:t>rganisation development objectives)</w:t>
      </w:r>
      <w:r>
        <w:t xml:space="preserve"> to impact areas</w:t>
      </w:r>
      <w:r w:rsidRPr="0051418D">
        <w:t xml:space="preserve">. MIS data </w:t>
      </w:r>
      <w:r>
        <w:t xml:space="preserve">fields </w:t>
      </w:r>
      <w:r w:rsidRPr="0051418D">
        <w:t xml:space="preserve">such as DAC-CRS Codes, SDG targets, and </w:t>
      </w:r>
      <w:r>
        <w:t>keyword</w:t>
      </w:r>
      <w:r w:rsidRPr="0051418D">
        <w:t>s relevant to Assignment Title and Assignment Objectives should be used.  Routine mapping should be monitored for ongoing improvements.</w:t>
      </w:r>
      <w:r>
        <w:rPr>
          <w:i/>
        </w:rPr>
        <w:t xml:space="preserve"> </w:t>
      </w:r>
    </w:p>
    <w:p w14:paraId="5A6ACD32" w14:textId="422D7418" w:rsidR="00D5557E" w:rsidRPr="005642CE" w:rsidRDefault="00D5557E" w:rsidP="00D5557E">
      <w:pPr>
        <w:pStyle w:val="BodyText"/>
      </w:pPr>
      <w:r w:rsidRPr="00C70E53">
        <w:rPr>
          <w:b/>
          <w:i/>
        </w:rPr>
        <w:t xml:space="preserve">Recommendation </w:t>
      </w:r>
      <w:r>
        <w:rPr>
          <w:b/>
          <w:i/>
        </w:rPr>
        <w:t>8</w:t>
      </w:r>
      <w:r w:rsidRPr="00C70E53">
        <w:rPr>
          <w:b/>
          <w:i/>
        </w:rPr>
        <w:t xml:space="preserve">: </w:t>
      </w:r>
      <w:r w:rsidRPr="00C70E53">
        <w:t>The Australian Volunteer Program should continue to ensure alignment of Country Program Plans to Aid Investment Plans in relevant countries, whilst also recognising the value and opportunity that flexibility offers to meeting emerging needs of DFAT Post and partner governments.</w:t>
      </w:r>
    </w:p>
    <w:p w14:paraId="0D11F746" w14:textId="77777777" w:rsidR="000A23A1" w:rsidRPr="00167B63" w:rsidRDefault="000A23A1" w:rsidP="00ED4802">
      <w:pPr>
        <w:pStyle w:val="BodyText"/>
      </w:pPr>
    </w:p>
    <w:p w14:paraId="0547FA5F" w14:textId="77777777" w:rsidR="00E8590D" w:rsidRPr="00C20DF9" w:rsidRDefault="00E8590D" w:rsidP="00850E8B">
      <w:pPr>
        <w:pStyle w:val="Heading1"/>
        <w:numPr>
          <w:ilvl w:val="0"/>
          <w:numId w:val="17"/>
        </w:numPr>
      </w:pPr>
      <w:bookmarkStart w:id="7" w:name="_Toc11826295"/>
      <w:r w:rsidRPr="00C20DF9">
        <w:t>Introduction</w:t>
      </w:r>
      <w:bookmarkEnd w:id="7"/>
      <w:r w:rsidR="000A1844" w:rsidRPr="00C20DF9">
        <w:t xml:space="preserve"> </w:t>
      </w:r>
    </w:p>
    <w:p w14:paraId="355CBBFF" w14:textId="77777777" w:rsidR="00A416E1" w:rsidRPr="008B7B15" w:rsidRDefault="00A416E1" w:rsidP="00D77D92">
      <w:pPr>
        <w:pStyle w:val="BodyText"/>
      </w:pPr>
      <w:r w:rsidRPr="008B7B15">
        <w:t xml:space="preserve">This document </w:t>
      </w:r>
      <w:r w:rsidR="00BE7CFD">
        <w:t>i</w:t>
      </w:r>
      <w:r w:rsidR="00BE7CFD" w:rsidRPr="008B7B15">
        <w:t xml:space="preserve">s </w:t>
      </w:r>
      <w:r w:rsidR="005962C2" w:rsidRPr="008B7B15">
        <w:t>the final report</w:t>
      </w:r>
      <w:r w:rsidRPr="008B7B15">
        <w:t xml:space="preserve"> for the </w:t>
      </w:r>
      <w:r w:rsidR="00C20DF9" w:rsidRPr="00A607E5">
        <w:rPr>
          <w:i/>
        </w:rPr>
        <w:t>Formative evaluation of the Australian Volunteers Program’s thematic ‘impact areas’</w:t>
      </w:r>
      <w:r w:rsidR="00C20DF9" w:rsidRPr="008B7B15">
        <w:rPr>
          <w:i/>
        </w:rPr>
        <w:t>.</w:t>
      </w:r>
      <w:r w:rsidR="00C20DF9" w:rsidRPr="00A607E5">
        <w:rPr>
          <w:i/>
        </w:rPr>
        <w:t xml:space="preserve"> </w:t>
      </w:r>
      <w:r w:rsidRPr="008B7B15">
        <w:t xml:space="preserve">The evaluation </w:t>
      </w:r>
      <w:r w:rsidR="005962C2" w:rsidRPr="008B7B15">
        <w:t>was</w:t>
      </w:r>
      <w:r w:rsidRPr="008B7B15">
        <w:t xml:space="preserve"> undertaken </w:t>
      </w:r>
      <w:r w:rsidR="00C20DF9" w:rsidRPr="008B7B15">
        <w:t xml:space="preserve">by </w:t>
      </w:r>
      <w:r w:rsidRPr="008B7B15">
        <w:t xml:space="preserve">the </w:t>
      </w:r>
      <w:r w:rsidR="00C20DF9" w:rsidRPr="008B7B15">
        <w:t xml:space="preserve">Institute for Sustainable Futures, </w:t>
      </w:r>
      <w:r w:rsidRPr="008B7B15">
        <w:t>University of Technology Sydney</w:t>
      </w:r>
      <w:r w:rsidR="005962C2" w:rsidRPr="008B7B15">
        <w:t xml:space="preserve"> </w:t>
      </w:r>
      <w:r w:rsidRPr="008B7B15">
        <w:t xml:space="preserve">(ISF-UTS) and </w:t>
      </w:r>
      <w:r w:rsidR="00BE7CFD">
        <w:t xml:space="preserve">the </w:t>
      </w:r>
      <w:r w:rsidRPr="008B7B15">
        <w:t>UTS Business School (Business School</w:t>
      </w:r>
      <w:r w:rsidR="005962C2" w:rsidRPr="008B7B15">
        <w:t>)</w:t>
      </w:r>
      <w:r w:rsidRPr="008B7B15">
        <w:t xml:space="preserve">, and </w:t>
      </w:r>
      <w:r w:rsidR="00C20DF9" w:rsidRPr="008B7B15">
        <w:t xml:space="preserve">was </w:t>
      </w:r>
      <w:r w:rsidR="008C7D80" w:rsidRPr="008B7B15">
        <w:t>c</w:t>
      </w:r>
      <w:r w:rsidR="00C20DF9" w:rsidRPr="008B7B15">
        <w:t xml:space="preserve">arried out </w:t>
      </w:r>
      <w:r w:rsidR="004A64D3">
        <w:t xml:space="preserve">from </w:t>
      </w:r>
      <w:r w:rsidRPr="008B7B15">
        <w:t xml:space="preserve">February </w:t>
      </w:r>
      <w:r w:rsidR="004A64D3">
        <w:t>to</w:t>
      </w:r>
      <w:r w:rsidR="004A64D3" w:rsidRPr="008B7B15">
        <w:t xml:space="preserve"> </w:t>
      </w:r>
      <w:r w:rsidRPr="008B7B15">
        <w:t>May 2019.</w:t>
      </w:r>
    </w:p>
    <w:p w14:paraId="41A4E2EE" w14:textId="655CBACF" w:rsidR="008C7D80" w:rsidRPr="008B7B15" w:rsidRDefault="008C7D80" w:rsidP="00D77D92">
      <w:pPr>
        <w:pStyle w:val="BodyText"/>
      </w:pPr>
      <w:r w:rsidRPr="008B7B15">
        <w:t>As described in Section 3</w:t>
      </w:r>
      <w:r w:rsidR="003A0562" w:rsidRPr="008B7B15">
        <w:t xml:space="preserve"> below</w:t>
      </w:r>
      <w:r w:rsidR="001B2CA0">
        <w:t xml:space="preserve"> and outlined in the </w:t>
      </w:r>
      <w:r w:rsidR="004F2A0D">
        <w:t xml:space="preserve">evaluation </w:t>
      </w:r>
      <w:r w:rsidR="001B2CA0">
        <w:t>terms of reference (see Annex 1)</w:t>
      </w:r>
      <w:r w:rsidRPr="008B7B15">
        <w:t xml:space="preserve">, the broad purpose of the evaluation </w:t>
      </w:r>
      <w:r w:rsidR="00394AF5" w:rsidRPr="008B7B15">
        <w:t>wa</w:t>
      </w:r>
      <w:r w:rsidRPr="008B7B15">
        <w:t xml:space="preserve">s to map the global footprint of the </w:t>
      </w:r>
      <w:r w:rsidR="00B94556">
        <w:t>Australian Volunteers Program</w:t>
      </w:r>
      <w:r w:rsidRPr="008B7B15">
        <w:t xml:space="preserve">’s activities as a basis </w:t>
      </w:r>
      <w:r w:rsidR="004A64D3">
        <w:t>for</w:t>
      </w:r>
      <w:r w:rsidR="004A64D3" w:rsidRPr="008B7B15">
        <w:t xml:space="preserve"> </w:t>
      </w:r>
      <w:r w:rsidRPr="008B7B15">
        <w:t>recommend</w:t>
      </w:r>
      <w:r w:rsidR="004A64D3">
        <w:t>ing</w:t>
      </w:r>
      <w:r w:rsidRPr="008B7B15">
        <w:t xml:space="preserve"> strategic options for strengthening engagement in three impact areas: </w:t>
      </w:r>
      <w:r w:rsidR="00394AF5" w:rsidRPr="008B7B15">
        <w:t>H</w:t>
      </w:r>
      <w:r w:rsidRPr="008B7B15">
        <w:t xml:space="preserve">uman </w:t>
      </w:r>
      <w:r w:rsidR="00394AF5" w:rsidRPr="008B7B15">
        <w:t>R</w:t>
      </w:r>
      <w:r w:rsidRPr="008B7B15">
        <w:t>ights</w:t>
      </w:r>
      <w:r w:rsidR="00394AF5" w:rsidRPr="008B7B15">
        <w:t>;</w:t>
      </w:r>
      <w:r w:rsidRPr="008B7B15">
        <w:t xml:space="preserve"> </w:t>
      </w:r>
      <w:r w:rsidR="00394AF5" w:rsidRPr="008B7B15">
        <w:t>C</w:t>
      </w:r>
      <w:r w:rsidRPr="008B7B15">
        <w:t xml:space="preserve">limate </w:t>
      </w:r>
      <w:r w:rsidR="00394AF5" w:rsidRPr="008B7B15">
        <w:t>C</w:t>
      </w:r>
      <w:r w:rsidRPr="008B7B15">
        <w:t>hange</w:t>
      </w:r>
      <w:r w:rsidR="00394AF5" w:rsidRPr="008B7B15">
        <w:t>,</w:t>
      </w:r>
      <w:r w:rsidRPr="008B7B15">
        <w:t xml:space="preserve"> </w:t>
      </w:r>
      <w:r w:rsidR="00394AF5" w:rsidRPr="008B7B15">
        <w:t>D</w:t>
      </w:r>
      <w:r w:rsidRPr="008B7B15">
        <w:t xml:space="preserve">isaster </w:t>
      </w:r>
      <w:r w:rsidR="00394AF5" w:rsidRPr="008B7B15">
        <w:t>R</w:t>
      </w:r>
      <w:r w:rsidRPr="008B7B15">
        <w:t xml:space="preserve">isk </w:t>
      </w:r>
      <w:r w:rsidR="00394AF5" w:rsidRPr="008B7B15">
        <w:t>and</w:t>
      </w:r>
      <w:r w:rsidRPr="008B7B15">
        <w:t xml:space="preserve"> </w:t>
      </w:r>
      <w:r w:rsidR="00394AF5" w:rsidRPr="008B7B15">
        <w:t>F</w:t>
      </w:r>
      <w:r w:rsidRPr="008B7B15">
        <w:t xml:space="preserve">ood </w:t>
      </w:r>
      <w:r w:rsidR="00394AF5" w:rsidRPr="008B7B15">
        <w:t>S</w:t>
      </w:r>
      <w:r w:rsidRPr="008B7B15">
        <w:t>ecurity</w:t>
      </w:r>
      <w:r w:rsidR="00394AF5" w:rsidRPr="008B7B15">
        <w:t>;</w:t>
      </w:r>
      <w:r w:rsidRPr="008B7B15">
        <w:t xml:space="preserve"> and </w:t>
      </w:r>
      <w:r w:rsidR="00394AF5" w:rsidRPr="008B7B15">
        <w:t>I</w:t>
      </w:r>
      <w:r w:rsidRPr="008B7B15">
        <w:t xml:space="preserve">nclusive </w:t>
      </w:r>
      <w:r w:rsidR="00394AF5" w:rsidRPr="008B7B15">
        <w:t>E</w:t>
      </w:r>
      <w:r w:rsidRPr="008B7B15">
        <w:t xml:space="preserve">conomic </w:t>
      </w:r>
      <w:r w:rsidR="00394AF5" w:rsidRPr="008B7B15">
        <w:t>G</w:t>
      </w:r>
      <w:r w:rsidRPr="008B7B15">
        <w:t>rowth.</w:t>
      </w:r>
    </w:p>
    <w:p w14:paraId="6DA28E43" w14:textId="77777777" w:rsidR="00773267" w:rsidRPr="008B7B15" w:rsidRDefault="00773267" w:rsidP="00ED4802">
      <w:pPr>
        <w:pStyle w:val="BodyText"/>
      </w:pPr>
      <w:r w:rsidRPr="008B7B15">
        <w:t xml:space="preserve">The report is structured as follows: </w:t>
      </w:r>
    </w:p>
    <w:p w14:paraId="10389D53" w14:textId="77777777" w:rsidR="00773267" w:rsidRPr="008B7B15" w:rsidRDefault="00773267" w:rsidP="00ED4802">
      <w:pPr>
        <w:pStyle w:val="BodyText"/>
      </w:pPr>
      <w:r w:rsidRPr="008B7B15">
        <w:t>1. Introduction</w:t>
      </w:r>
    </w:p>
    <w:p w14:paraId="66F82BBA" w14:textId="77777777" w:rsidR="00773267" w:rsidRPr="008B7B15" w:rsidRDefault="00773267" w:rsidP="00ED4802">
      <w:pPr>
        <w:pStyle w:val="BodyText"/>
      </w:pPr>
      <w:r w:rsidRPr="008B7B15">
        <w:t>2. Background</w:t>
      </w:r>
    </w:p>
    <w:p w14:paraId="59B26FB6" w14:textId="77777777" w:rsidR="00773267" w:rsidRPr="008B7B15" w:rsidRDefault="00773267" w:rsidP="00BE7CFD">
      <w:pPr>
        <w:pStyle w:val="BodyText"/>
      </w:pPr>
      <w:r w:rsidRPr="008B7B15">
        <w:t>3. Evaluation purpose</w:t>
      </w:r>
    </w:p>
    <w:p w14:paraId="2D747D99" w14:textId="77777777" w:rsidR="00773267" w:rsidRPr="008B7B15" w:rsidRDefault="00773267" w:rsidP="004A64D3">
      <w:pPr>
        <w:pStyle w:val="BodyText"/>
      </w:pPr>
      <w:r w:rsidRPr="008B7B15">
        <w:t>4. Methodology</w:t>
      </w:r>
    </w:p>
    <w:p w14:paraId="6903204F" w14:textId="77777777" w:rsidR="00773267" w:rsidRPr="008B7B15" w:rsidRDefault="00773267" w:rsidP="004A64D3">
      <w:pPr>
        <w:pStyle w:val="BodyText"/>
      </w:pPr>
      <w:r w:rsidRPr="008B7B15">
        <w:t>5. Findings</w:t>
      </w:r>
    </w:p>
    <w:p w14:paraId="37FB6CB6" w14:textId="77777777" w:rsidR="00773267" w:rsidRPr="008B7B15" w:rsidRDefault="00773267" w:rsidP="00EB42EE">
      <w:pPr>
        <w:pStyle w:val="BodyText"/>
      </w:pPr>
      <w:r w:rsidRPr="008B7B15">
        <w:t>6. Conclusion</w:t>
      </w:r>
    </w:p>
    <w:p w14:paraId="43865F2E" w14:textId="77777777" w:rsidR="00773267" w:rsidRPr="006C7E29" w:rsidRDefault="00773267">
      <w:pPr>
        <w:pStyle w:val="BodyText"/>
      </w:pPr>
      <w:r w:rsidRPr="008B7B15">
        <w:t>7. A</w:t>
      </w:r>
      <w:r w:rsidR="00A61E7E">
        <w:t>nnexes</w:t>
      </w:r>
    </w:p>
    <w:p w14:paraId="14FE321E" w14:textId="77777777" w:rsidR="00E8590D" w:rsidRPr="00A607E5" w:rsidRDefault="00E8590D">
      <w:pPr>
        <w:pStyle w:val="BodyText"/>
        <w:rPr>
          <w:highlight w:val="lightGray"/>
        </w:rPr>
      </w:pPr>
    </w:p>
    <w:p w14:paraId="76D56A88" w14:textId="77777777" w:rsidR="00A416E1" w:rsidRPr="006C7E29" w:rsidRDefault="00A416E1" w:rsidP="00850E8B">
      <w:pPr>
        <w:pStyle w:val="Heading1"/>
        <w:numPr>
          <w:ilvl w:val="0"/>
          <w:numId w:val="17"/>
        </w:numPr>
      </w:pPr>
      <w:bookmarkStart w:id="8" w:name="_Toc11826296"/>
      <w:r w:rsidRPr="006C7E29">
        <w:t>Background</w:t>
      </w:r>
      <w:bookmarkEnd w:id="8"/>
    </w:p>
    <w:p w14:paraId="7464E81A" w14:textId="77777777" w:rsidR="005962C2" w:rsidRPr="006C7E29" w:rsidRDefault="005962C2" w:rsidP="00C71B57">
      <w:pPr>
        <w:pStyle w:val="Heading2"/>
        <w:numPr>
          <w:ilvl w:val="1"/>
          <w:numId w:val="21"/>
        </w:numPr>
      </w:pPr>
      <w:bookmarkStart w:id="9" w:name="_Toc3451163"/>
      <w:bookmarkStart w:id="10" w:name="_Toc11826297"/>
      <w:r w:rsidRPr="006C7E29">
        <w:t>The Australian Volunteers Program</w:t>
      </w:r>
      <w:bookmarkEnd w:id="9"/>
      <w:bookmarkEnd w:id="10"/>
    </w:p>
    <w:p w14:paraId="5E2921A8" w14:textId="77777777" w:rsidR="005962C2" w:rsidRPr="008B7B15" w:rsidRDefault="005962C2" w:rsidP="00D77D92">
      <w:pPr>
        <w:pStyle w:val="BodyText"/>
      </w:pPr>
      <w:r w:rsidRPr="008B7B15">
        <w:t xml:space="preserve">The Australian Volunteers Program is an Australian Government initiative which builds on the Australian Government's investment in international volunteers over the past 60 years. The current program replaced the Australian Volunteers for International Development (AVID) program, which ran until 31 December 2017. The new program retains the core elements of AVID, while enhancing the program’s reach, visibility and impact. </w:t>
      </w:r>
    </w:p>
    <w:p w14:paraId="6AFD1FBE" w14:textId="2AC6C21C" w:rsidR="005962C2" w:rsidRPr="008B7B15" w:rsidRDefault="005962C2" w:rsidP="00D77D92">
      <w:pPr>
        <w:pStyle w:val="BodyText"/>
      </w:pPr>
      <w:r w:rsidRPr="008B7B15">
        <w:t xml:space="preserve">The Australian Volunteers Program is now managed by </w:t>
      </w:r>
      <w:r w:rsidR="00D90EE8">
        <w:t>AVI</w:t>
      </w:r>
      <w:r w:rsidRPr="008B7B15">
        <w:t xml:space="preserve">, in a consortium with Cardno Emerging Markets Pty Ltd and </w:t>
      </w:r>
      <w:r w:rsidR="00D26BD0">
        <w:t>t</w:t>
      </w:r>
      <w:r w:rsidRPr="008B7B15">
        <w:t xml:space="preserve">he Whitelum Group. It is a five-year program with an estimated total budget of </w:t>
      </w:r>
      <w:r w:rsidR="00C22A81">
        <w:t xml:space="preserve">up to </w:t>
      </w:r>
      <w:r w:rsidRPr="00C22A81">
        <w:t>AU$190 million.</w:t>
      </w:r>
    </w:p>
    <w:p w14:paraId="0BB7A394" w14:textId="77777777" w:rsidR="005962C2" w:rsidRPr="006C7E29" w:rsidRDefault="005962C2" w:rsidP="00ED4802">
      <w:pPr>
        <w:pStyle w:val="BodyText"/>
      </w:pPr>
      <w:r w:rsidRPr="008B7B15">
        <w:t xml:space="preserve">The Australian Volunteers Program matches skilled Australians with organisations across 26 developing countries to help these organisations to deliver on their own objectives. The Program uses international volunteering </w:t>
      </w:r>
      <w:r w:rsidR="004A64D3">
        <w:t>in</w:t>
      </w:r>
      <w:r w:rsidR="004A64D3" w:rsidRPr="008B7B15">
        <w:t xml:space="preserve"> </w:t>
      </w:r>
      <w:r w:rsidRPr="008B7B15">
        <w:t xml:space="preserve">a people-centred approach to capacity development. The Australian Volunteers Program is part of the Australian Government’s people-to-people program portfolio, </w:t>
      </w:r>
      <w:r w:rsidR="004A64D3">
        <w:t xml:space="preserve">and it </w:t>
      </w:r>
      <w:r w:rsidR="004A64D3" w:rsidRPr="008B7B15">
        <w:t>connect</w:t>
      </w:r>
      <w:r w:rsidR="004A64D3">
        <w:t>s</w:t>
      </w:r>
      <w:r w:rsidR="004A64D3" w:rsidRPr="008B7B15">
        <w:t xml:space="preserve"> </w:t>
      </w:r>
      <w:r w:rsidRPr="008B7B15">
        <w:t>Australians to Australia’s aid program and the region.</w:t>
      </w:r>
    </w:p>
    <w:p w14:paraId="1F0B1971" w14:textId="77777777" w:rsidR="005962C2" w:rsidRPr="006C7E29" w:rsidRDefault="005962C2" w:rsidP="00C71B57">
      <w:pPr>
        <w:pStyle w:val="Heading2"/>
        <w:numPr>
          <w:ilvl w:val="1"/>
          <w:numId w:val="21"/>
        </w:numPr>
      </w:pPr>
      <w:bookmarkStart w:id="11" w:name="_Toc3451164"/>
      <w:bookmarkStart w:id="12" w:name="_Toc11826298"/>
      <w:r w:rsidRPr="006C7E29">
        <w:t xml:space="preserve">Impact </w:t>
      </w:r>
      <w:r w:rsidR="00616B65">
        <w:t>a</w:t>
      </w:r>
      <w:r w:rsidR="00616B65" w:rsidRPr="006C7E29">
        <w:t xml:space="preserve">reas </w:t>
      </w:r>
      <w:r w:rsidRPr="006C7E29">
        <w:t>and Global Program Strategy</w:t>
      </w:r>
      <w:bookmarkEnd w:id="11"/>
      <w:bookmarkEnd w:id="12"/>
    </w:p>
    <w:p w14:paraId="07DBD221" w14:textId="581C4BC5" w:rsidR="005962C2" w:rsidRPr="008B7B15" w:rsidRDefault="005962C2" w:rsidP="00D77D92">
      <w:pPr>
        <w:pStyle w:val="BodyText"/>
      </w:pPr>
      <w:r w:rsidRPr="008B7B15">
        <w:t xml:space="preserve">The Australian Volunteers Program enables the Australian Government </w:t>
      </w:r>
      <w:r w:rsidRPr="006C36CE">
        <w:t>to multiply the impact</w:t>
      </w:r>
      <w:r w:rsidRPr="008B7B15">
        <w:t xml:space="preserve"> of its resources and places Australian </w:t>
      </w:r>
      <w:r w:rsidR="00616B65">
        <w:t>a</w:t>
      </w:r>
      <w:r w:rsidR="00616B65" w:rsidRPr="008B7B15">
        <w:t xml:space="preserve">id </w:t>
      </w:r>
      <w:r w:rsidRPr="008B7B15">
        <w:t xml:space="preserve">at the forefront of global volunteering. As noted in the evaluation’s </w:t>
      </w:r>
      <w:r w:rsidR="00616B65">
        <w:t>t</w:t>
      </w:r>
      <w:r w:rsidR="00616B65" w:rsidRPr="008B7B15">
        <w:t xml:space="preserve">erms </w:t>
      </w:r>
      <w:r w:rsidRPr="008B7B15">
        <w:t xml:space="preserve">of </w:t>
      </w:r>
      <w:r w:rsidR="00616B65">
        <w:t>r</w:t>
      </w:r>
      <w:r w:rsidR="00616B65" w:rsidRPr="008B7B15">
        <w:t>eference</w:t>
      </w:r>
      <w:r w:rsidR="001B2CA0">
        <w:t xml:space="preserve"> (Annex 1)</w:t>
      </w:r>
      <w:r w:rsidRPr="008B7B15">
        <w:t xml:space="preserve">, the Australian Volunteers Program Global Program Strategy </w:t>
      </w:r>
      <w:r w:rsidRPr="008F1EAC">
        <w:t>2018</w:t>
      </w:r>
      <w:r w:rsidR="00564E87" w:rsidRPr="008F1EAC">
        <w:t>-</w:t>
      </w:r>
      <w:r w:rsidRPr="008F1EAC">
        <w:t>2022 identifies three thematic priority impact areas that act as lenses</w:t>
      </w:r>
      <w:r w:rsidR="00525BF4" w:rsidRPr="008F1EAC">
        <w:t xml:space="preserve"> to understand the Australian Volunteer</w:t>
      </w:r>
      <w:r w:rsidR="00D26BD0">
        <w:t>s</w:t>
      </w:r>
      <w:r w:rsidR="00525BF4" w:rsidRPr="008F1EAC">
        <w:t xml:space="preserve"> Program and </w:t>
      </w:r>
      <w:r w:rsidRPr="008F1EAC">
        <w:t>help the program demonstrate policy alignment with Australian Government priorities.</w:t>
      </w:r>
      <w:r w:rsidRPr="008B7B15">
        <w:t xml:space="preserve"> </w:t>
      </w:r>
      <w:r w:rsidR="006B3546">
        <w:t xml:space="preserve">The impact areas </w:t>
      </w:r>
      <w:r w:rsidR="00226D51">
        <w:t xml:space="preserve">were informed by </w:t>
      </w:r>
      <w:r w:rsidR="006B3546">
        <w:t xml:space="preserve">DFAT’s Foreign Policy White </w:t>
      </w:r>
      <w:r w:rsidR="00226D51">
        <w:t>P</w:t>
      </w:r>
      <w:r w:rsidR="006B3546">
        <w:t>aper</w:t>
      </w:r>
      <w:r w:rsidR="00226D51">
        <w:t xml:space="preserve"> </w:t>
      </w:r>
      <w:r w:rsidR="000B49E6">
        <w:t>(201</w:t>
      </w:r>
      <w:r w:rsidR="000B49E6" w:rsidRPr="000B49E6">
        <w:t>7)</w:t>
      </w:r>
      <w:r w:rsidR="004E2088" w:rsidRPr="000B49E6">
        <w:t>. As</w:t>
      </w:r>
      <w:r w:rsidR="009A56FD" w:rsidRPr="000B49E6">
        <w:t xml:space="preserve"> detailed in this evaluation report, the Australian Volunteer Program is not limited to the three impact areas. </w:t>
      </w:r>
    </w:p>
    <w:p w14:paraId="3434280E" w14:textId="3012745D" w:rsidR="005962C2" w:rsidRPr="008B7B15" w:rsidRDefault="005962C2" w:rsidP="00D77D92">
      <w:pPr>
        <w:pStyle w:val="BodyText"/>
      </w:pPr>
      <w:r w:rsidRPr="008B7B15">
        <w:t xml:space="preserve"> The thematic </w:t>
      </w:r>
      <w:r w:rsidR="00773267" w:rsidRPr="008B7B15">
        <w:t>impact area</w:t>
      </w:r>
      <w:r w:rsidRPr="008B7B15">
        <w:t>s are</w:t>
      </w:r>
      <w:r w:rsidRPr="008B7B15">
        <w:rPr>
          <w:rStyle w:val="FootnoteReference"/>
        </w:rPr>
        <w:footnoteReference w:id="3"/>
      </w:r>
      <w:r w:rsidRPr="008B7B15">
        <w:t>:</w:t>
      </w:r>
    </w:p>
    <w:p w14:paraId="4FF18138" w14:textId="77777777" w:rsidR="005962C2" w:rsidRPr="008B7B15" w:rsidRDefault="005962C2" w:rsidP="00C71B57">
      <w:pPr>
        <w:pStyle w:val="BodyText"/>
        <w:numPr>
          <w:ilvl w:val="0"/>
          <w:numId w:val="20"/>
        </w:numPr>
      </w:pPr>
      <w:r w:rsidRPr="008B7B15">
        <w:rPr>
          <w:b/>
        </w:rPr>
        <w:t>Human Rights</w:t>
      </w:r>
      <w:r w:rsidRPr="008B7B15">
        <w:t>: The Australian Volunteers Program makes important contributions to support development objectives to promote and protect human rights.</w:t>
      </w:r>
    </w:p>
    <w:p w14:paraId="7EF71CE7" w14:textId="77777777" w:rsidR="005962C2" w:rsidRPr="008B7B15" w:rsidRDefault="005962C2" w:rsidP="00C71B57">
      <w:pPr>
        <w:pStyle w:val="BodyText"/>
        <w:numPr>
          <w:ilvl w:val="0"/>
          <w:numId w:val="20"/>
        </w:numPr>
      </w:pPr>
      <w:r w:rsidRPr="008B7B15">
        <w:rPr>
          <w:b/>
        </w:rPr>
        <w:t>Climate Change/Disaster Resilience/Food Security</w:t>
      </w:r>
      <w:r w:rsidRPr="008B7B15">
        <w:t>: Acknowledging the rapidly changing and increasingly complex global environment, the program will increase the number and focus of volunteer placements in climate change, disaster resilience and food security.</w:t>
      </w:r>
    </w:p>
    <w:p w14:paraId="691CC8C5" w14:textId="77777777" w:rsidR="005962C2" w:rsidRPr="008B7B15" w:rsidRDefault="005962C2" w:rsidP="00C71B57">
      <w:pPr>
        <w:pStyle w:val="BodyText"/>
        <w:numPr>
          <w:ilvl w:val="0"/>
          <w:numId w:val="20"/>
        </w:numPr>
      </w:pPr>
      <w:r w:rsidRPr="008B7B15">
        <w:rPr>
          <w:b/>
        </w:rPr>
        <w:t>Inclusive economic growth</w:t>
      </w:r>
      <w:r w:rsidRPr="008B7B15">
        <w:t xml:space="preserve">: The program will support inclusive economic growth through a range of channels including private sector development, good governance, education and training, women’s economic participation and youth engagement. </w:t>
      </w:r>
    </w:p>
    <w:p w14:paraId="104F1B57" w14:textId="77777777" w:rsidR="000A1844" w:rsidRPr="006C7E29" w:rsidRDefault="000A1844" w:rsidP="00850E8B">
      <w:pPr>
        <w:pStyle w:val="Heading1"/>
        <w:numPr>
          <w:ilvl w:val="0"/>
          <w:numId w:val="17"/>
        </w:numPr>
      </w:pPr>
      <w:bookmarkStart w:id="13" w:name="_Toc11826299"/>
      <w:r w:rsidRPr="006C7E29">
        <w:t>Evaluation purpose</w:t>
      </w:r>
      <w:bookmarkEnd w:id="13"/>
    </w:p>
    <w:p w14:paraId="45D8900D" w14:textId="77777777" w:rsidR="000A1844" w:rsidRPr="006C7E29" w:rsidRDefault="000A1844" w:rsidP="00C71B57">
      <w:pPr>
        <w:pStyle w:val="Heading2"/>
        <w:numPr>
          <w:ilvl w:val="1"/>
          <w:numId w:val="31"/>
        </w:numPr>
      </w:pPr>
      <w:bookmarkStart w:id="14" w:name="_Toc11826300"/>
      <w:r w:rsidRPr="006C7E29">
        <w:t>Evaluation objectives</w:t>
      </w:r>
      <w:bookmarkEnd w:id="14"/>
    </w:p>
    <w:p w14:paraId="201B2C73" w14:textId="77777777" w:rsidR="000A1844" w:rsidRPr="008B7B15" w:rsidRDefault="005962C2" w:rsidP="00D77D92">
      <w:pPr>
        <w:pStyle w:val="BodyText"/>
      </w:pPr>
      <w:r w:rsidRPr="008B7B15">
        <w:t xml:space="preserve">The overall objective of the formative evaluation </w:t>
      </w:r>
      <w:r w:rsidR="00394AF5" w:rsidRPr="008B7B15">
        <w:t>wa</w:t>
      </w:r>
      <w:r w:rsidRPr="008B7B15">
        <w:t xml:space="preserve">s to map the global footprint of the </w:t>
      </w:r>
      <w:r w:rsidR="00B94556">
        <w:t>Australian Volunteers Program</w:t>
      </w:r>
      <w:r w:rsidRPr="008B7B15">
        <w:t xml:space="preserve"> portfolio in three </w:t>
      </w:r>
      <w:r w:rsidR="00773267" w:rsidRPr="008B7B15">
        <w:t>impact area</w:t>
      </w:r>
      <w:r w:rsidRPr="008B7B15">
        <w:t>s in order to</w:t>
      </w:r>
      <w:r w:rsidR="003A0562" w:rsidRPr="00A607E5">
        <w:t>:</w:t>
      </w:r>
      <w:r w:rsidRPr="008B7B15">
        <w:t xml:space="preserve"> (i) establish a baseline; (ii) </w:t>
      </w:r>
      <w:r w:rsidRPr="006C1DF2">
        <w:t>inform strategic options for strengthening engagement in the impact areas</w:t>
      </w:r>
      <w:r w:rsidR="0096115A" w:rsidRPr="006C1DF2">
        <w:t>;</w:t>
      </w:r>
      <w:r w:rsidRPr="008B7B15">
        <w:t xml:space="preserve"> and (iii) propose </w:t>
      </w:r>
      <w:r w:rsidR="0096115A">
        <w:t xml:space="preserve">a </w:t>
      </w:r>
      <w:r w:rsidRPr="008B7B15">
        <w:t>methodology for demonstrating outcomes in impact areas</w:t>
      </w:r>
      <w:r w:rsidR="002B2B3F">
        <w:t>.</w:t>
      </w:r>
      <w:r w:rsidR="003A0562" w:rsidRPr="00A607E5">
        <w:rPr>
          <w:rStyle w:val="FootnoteReference"/>
        </w:rPr>
        <w:footnoteReference w:id="4"/>
      </w:r>
      <w:r w:rsidRPr="008B7B15">
        <w:t xml:space="preserve"> </w:t>
      </w:r>
    </w:p>
    <w:p w14:paraId="4D84F691" w14:textId="77777777" w:rsidR="000A1844" w:rsidRPr="008B7B15" w:rsidRDefault="000A1844" w:rsidP="00C71B57">
      <w:pPr>
        <w:pStyle w:val="Heading2"/>
        <w:numPr>
          <w:ilvl w:val="1"/>
          <w:numId w:val="31"/>
        </w:numPr>
      </w:pPr>
      <w:bookmarkStart w:id="15" w:name="_Toc11826301"/>
      <w:r w:rsidRPr="008B7B15">
        <w:t>Key evaluation questions</w:t>
      </w:r>
      <w:bookmarkEnd w:id="15"/>
      <w:r w:rsidR="00520F5A" w:rsidRPr="008B7B15">
        <w:t xml:space="preserve"> </w:t>
      </w:r>
    </w:p>
    <w:p w14:paraId="00F3FAC3" w14:textId="77777777" w:rsidR="00520F5A" w:rsidRPr="008B7B15" w:rsidRDefault="00520F5A" w:rsidP="00D77D92">
      <w:pPr>
        <w:pStyle w:val="BodyText"/>
      </w:pPr>
      <w:r w:rsidRPr="008F1EAC">
        <w:t>The key evaluation questions focused</w:t>
      </w:r>
      <w:r w:rsidRPr="008B7B15">
        <w:t xml:space="preserve"> on relevance, as defined in the </w:t>
      </w:r>
      <w:r w:rsidR="00B94556">
        <w:t>Australian Volunteers Program</w:t>
      </w:r>
      <w:r w:rsidRPr="008B7B15">
        <w:t xml:space="preserve"> Monitoring, Evaluation and Learning Framework: ‘How relevant is the program to partner country priorities, Australian aid priorities</w:t>
      </w:r>
      <w:r w:rsidRPr="008B7B15">
        <w:rPr>
          <w:rStyle w:val="FootnoteReference"/>
        </w:rPr>
        <w:footnoteReference w:id="5"/>
      </w:r>
      <w:r w:rsidRPr="008B7B15">
        <w:t>, and partner organisation priorities?’</w:t>
      </w:r>
    </w:p>
    <w:p w14:paraId="2AE7B567" w14:textId="77777777" w:rsidR="00520F5A" w:rsidRPr="008B7B15" w:rsidRDefault="00520F5A" w:rsidP="00D77D92">
      <w:pPr>
        <w:pStyle w:val="BodyText"/>
      </w:pPr>
      <w:r w:rsidRPr="008B7B15">
        <w:t>The evaluation ha</w:t>
      </w:r>
      <w:r w:rsidR="00740AC0" w:rsidRPr="008B7B15">
        <w:t>d</w:t>
      </w:r>
      <w:r w:rsidRPr="008B7B15">
        <w:t xml:space="preserve"> three domains of inquiry </w:t>
      </w:r>
      <w:r w:rsidR="005C6AA7">
        <w:t>(</w:t>
      </w:r>
      <w:r w:rsidR="00A631B9" w:rsidRPr="005C6AA7">
        <w:t>d</w:t>
      </w:r>
      <w:r w:rsidR="005C6AA7" w:rsidRPr="005C6AA7">
        <w:t>efinitions of impact areas</w:t>
      </w:r>
      <w:r w:rsidR="005C6AA7">
        <w:t>; a</w:t>
      </w:r>
      <w:r w:rsidR="005C6AA7" w:rsidRPr="005C6AA7">
        <w:t>lignment of program portfolio to impact areas</w:t>
      </w:r>
      <w:r w:rsidR="005C6AA7">
        <w:t>; l</w:t>
      </w:r>
      <w:r w:rsidR="005C6AA7" w:rsidRPr="005C6AA7">
        <w:t xml:space="preserve">earning and </w:t>
      </w:r>
      <w:r w:rsidR="005C6AA7">
        <w:t>r</w:t>
      </w:r>
      <w:r w:rsidR="005C6AA7" w:rsidRPr="005C6AA7">
        <w:t>ecommendations</w:t>
      </w:r>
      <w:r w:rsidR="005C6AA7">
        <w:t>), with</w:t>
      </w:r>
      <w:r w:rsidRPr="008B7B15">
        <w:t xml:space="preserve"> key evaluation questions under each</w:t>
      </w:r>
      <w:r w:rsidR="005156E6" w:rsidRPr="008B7B15">
        <w:t>, as described below.</w:t>
      </w:r>
    </w:p>
    <w:p w14:paraId="1626EA7E" w14:textId="77777777" w:rsidR="00520F5A" w:rsidRPr="000C5B2C" w:rsidRDefault="00520F5A" w:rsidP="00C859C8">
      <w:pPr>
        <w:pStyle w:val="BodyText"/>
        <w:numPr>
          <w:ilvl w:val="0"/>
          <w:numId w:val="18"/>
        </w:numPr>
        <w:ind w:left="360"/>
        <w:rPr>
          <w:b/>
        </w:rPr>
      </w:pPr>
      <w:r w:rsidRPr="000C5B2C">
        <w:rPr>
          <w:b/>
        </w:rPr>
        <w:t xml:space="preserve">Definitions of </w:t>
      </w:r>
      <w:r w:rsidR="00773267" w:rsidRPr="000C5B2C">
        <w:rPr>
          <w:b/>
        </w:rPr>
        <w:t>impact area</w:t>
      </w:r>
      <w:r w:rsidRPr="000C5B2C">
        <w:rPr>
          <w:b/>
        </w:rPr>
        <w:t>s</w:t>
      </w:r>
    </w:p>
    <w:p w14:paraId="6DFE99FB" w14:textId="77777777" w:rsidR="00520F5A" w:rsidRPr="008B7B15" w:rsidRDefault="00520F5A" w:rsidP="00C859C8">
      <w:pPr>
        <w:pStyle w:val="BodyText"/>
        <w:numPr>
          <w:ilvl w:val="0"/>
          <w:numId w:val="19"/>
        </w:numPr>
        <w:ind w:left="360"/>
      </w:pPr>
      <w:r w:rsidRPr="008B7B15">
        <w:t xml:space="preserve">What are working definitions of the three </w:t>
      </w:r>
      <w:r w:rsidR="00773267" w:rsidRPr="008B7B15">
        <w:t>impact area</w:t>
      </w:r>
      <w:r w:rsidRPr="008B7B15">
        <w:t xml:space="preserve">s to inform the mapping exercise (mapping the </w:t>
      </w:r>
      <w:r w:rsidR="00B94556">
        <w:t>Australian Volunteers Program</w:t>
      </w:r>
      <w:r w:rsidRPr="008B7B15">
        <w:t xml:space="preserve"> portfolio in the three impact areas)?</w:t>
      </w:r>
    </w:p>
    <w:p w14:paraId="5B662F33" w14:textId="77777777" w:rsidR="00520F5A" w:rsidRPr="008B7B15" w:rsidRDefault="00520F5A" w:rsidP="00C859C8">
      <w:pPr>
        <w:pStyle w:val="BodyText"/>
        <w:numPr>
          <w:ilvl w:val="0"/>
          <w:numId w:val="19"/>
        </w:numPr>
        <w:ind w:left="360"/>
      </w:pPr>
      <w:r w:rsidRPr="008B7B15">
        <w:t xml:space="preserve">Informed by learning from the mapping exercise, to what extent do the impact areas overlap, and how might this be clarified?  </w:t>
      </w:r>
    </w:p>
    <w:p w14:paraId="7A2DA73E" w14:textId="77777777" w:rsidR="00520F5A" w:rsidRPr="008B7B15" w:rsidRDefault="00520F5A" w:rsidP="00C859C8">
      <w:pPr>
        <w:pStyle w:val="BodyText"/>
        <w:numPr>
          <w:ilvl w:val="0"/>
          <w:numId w:val="19"/>
        </w:numPr>
        <w:ind w:left="360"/>
      </w:pPr>
      <w:r w:rsidRPr="008B7B15">
        <w:t xml:space="preserve">Informed by learning from the mapping exercise, what are clearer impact area definitions? </w:t>
      </w:r>
    </w:p>
    <w:p w14:paraId="4475EF0F" w14:textId="77777777" w:rsidR="00520F5A" w:rsidRPr="008B7B15" w:rsidRDefault="00520F5A" w:rsidP="00C859C8">
      <w:pPr>
        <w:pStyle w:val="BodyText"/>
        <w:numPr>
          <w:ilvl w:val="0"/>
          <w:numId w:val="19"/>
        </w:numPr>
        <w:ind w:left="360"/>
      </w:pPr>
      <w:r w:rsidRPr="008B7B15">
        <w:t xml:space="preserve">What are </w:t>
      </w:r>
      <w:r w:rsidR="00984B86">
        <w:t xml:space="preserve">qualitative </w:t>
      </w:r>
      <w:r w:rsidRPr="008B7B15">
        <w:t xml:space="preserve">case studies </w:t>
      </w:r>
      <w:r w:rsidR="000C5B2C">
        <w:t xml:space="preserve">that </w:t>
      </w:r>
      <w:r w:rsidRPr="008B7B15">
        <w:t>illustrate contribution</w:t>
      </w:r>
      <w:r w:rsidR="005C6AA7">
        <w:t>s</w:t>
      </w:r>
      <w:r w:rsidRPr="008B7B15">
        <w:t xml:space="preserve"> to impact areas?   </w:t>
      </w:r>
    </w:p>
    <w:p w14:paraId="7B60DDE6" w14:textId="77777777" w:rsidR="00520F5A" w:rsidRPr="000C5B2C" w:rsidRDefault="00520F5A" w:rsidP="00C859C8">
      <w:pPr>
        <w:pStyle w:val="BodyText"/>
        <w:numPr>
          <w:ilvl w:val="0"/>
          <w:numId w:val="18"/>
        </w:numPr>
        <w:ind w:left="360"/>
        <w:rPr>
          <w:b/>
        </w:rPr>
      </w:pPr>
      <w:r w:rsidRPr="000C5B2C">
        <w:rPr>
          <w:b/>
        </w:rPr>
        <w:t>Alignment of program portfolio to impact areas</w:t>
      </w:r>
    </w:p>
    <w:p w14:paraId="4E2DBD62" w14:textId="77777777" w:rsidR="00520F5A" w:rsidRPr="008B7B15" w:rsidRDefault="00520F5A" w:rsidP="00C859C8">
      <w:pPr>
        <w:pStyle w:val="BodyText"/>
        <w:numPr>
          <w:ilvl w:val="0"/>
          <w:numId w:val="19"/>
        </w:numPr>
        <w:ind w:left="360"/>
      </w:pPr>
      <w:r w:rsidRPr="008B7B15">
        <w:t xml:space="preserve">To what extent does the </w:t>
      </w:r>
      <w:r w:rsidR="00B94556">
        <w:t>Australian Volunteers Program</w:t>
      </w:r>
      <w:r w:rsidRPr="008B7B15">
        <w:t xml:space="preserve"> portfolio align with </w:t>
      </w:r>
      <w:r w:rsidR="005C6AA7">
        <w:t xml:space="preserve">the </w:t>
      </w:r>
      <w:r w:rsidRPr="008B7B15">
        <w:t xml:space="preserve">working definitions of the three impact areas? </w:t>
      </w:r>
    </w:p>
    <w:p w14:paraId="4BC74A1E" w14:textId="77777777" w:rsidR="00520F5A" w:rsidRPr="008B7B15" w:rsidRDefault="00520F5A" w:rsidP="00C859C8">
      <w:pPr>
        <w:pStyle w:val="BodyText"/>
        <w:numPr>
          <w:ilvl w:val="0"/>
          <w:numId w:val="19"/>
        </w:numPr>
        <w:ind w:left="360"/>
      </w:pPr>
      <w:r w:rsidRPr="008B7B15">
        <w:t xml:space="preserve">To what extent does mapping of the </w:t>
      </w:r>
      <w:r w:rsidR="00B94556">
        <w:t>Australian Volunteers Program</w:t>
      </w:r>
      <w:r w:rsidRPr="008B7B15">
        <w:t xml:space="preserve"> portfolio to working definitions of the three impact areas align with (i) SDGs (ii) OECD-DAC codes? </w:t>
      </w:r>
    </w:p>
    <w:p w14:paraId="377341DB" w14:textId="77777777" w:rsidR="00520F5A" w:rsidRPr="008B7B15" w:rsidRDefault="00520F5A" w:rsidP="00C859C8">
      <w:pPr>
        <w:pStyle w:val="BodyText"/>
        <w:numPr>
          <w:ilvl w:val="0"/>
          <w:numId w:val="19"/>
        </w:numPr>
        <w:ind w:left="360"/>
      </w:pPr>
      <w:r w:rsidRPr="008B7B15">
        <w:t xml:space="preserve">To what extent do the </w:t>
      </w:r>
      <w:r w:rsidR="00B94556">
        <w:t>Australian Volunteers Program</w:t>
      </w:r>
      <w:r w:rsidRPr="008B7B15">
        <w:t xml:space="preserve"> Country Program Plans align with working definitions of the three impact areas? </w:t>
      </w:r>
    </w:p>
    <w:p w14:paraId="5BB24A0B" w14:textId="77777777" w:rsidR="00520F5A" w:rsidRPr="008B7B15" w:rsidRDefault="00520F5A" w:rsidP="00C859C8">
      <w:pPr>
        <w:pStyle w:val="BodyText"/>
        <w:numPr>
          <w:ilvl w:val="0"/>
          <w:numId w:val="19"/>
        </w:numPr>
        <w:ind w:left="360"/>
      </w:pPr>
      <w:r w:rsidRPr="008B7B15">
        <w:t xml:space="preserve">To what extent do Australian Aid Investment Plans align with working definitions of the three impact areas? </w:t>
      </w:r>
    </w:p>
    <w:p w14:paraId="61CF7FE1" w14:textId="77777777" w:rsidR="00520F5A" w:rsidRPr="000C5B2C" w:rsidRDefault="00520F5A" w:rsidP="00C859C8">
      <w:pPr>
        <w:pStyle w:val="BodyText"/>
        <w:numPr>
          <w:ilvl w:val="0"/>
          <w:numId w:val="18"/>
        </w:numPr>
        <w:ind w:left="360"/>
        <w:rPr>
          <w:b/>
        </w:rPr>
      </w:pPr>
      <w:bookmarkStart w:id="16" w:name="_Hlk10059455"/>
      <w:r w:rsidRPr="000C5B2C">
        <w:rPr>
          <w:b/>
        </w:rPr>
        <w:t xml:space="preserve">Learning and </w:t>
      </w:r>
      <w:r w:rsidR="005C6AA7" w:rsidRPr="000C5B2C">
        <w:rPr>
          <w:b/>
        </w:rPr>
        <w:t>recommendations</w:t>
      </w:r>
    </w:p>
    <w:bookmarkEnd w:id="16"/>
    <w:p w14:paraId="7069CC8D" w14:textId="77777777" w:rsidR="005156E6" w:rsidRPr="006C1DF2" w:rsidRDefault="00520F5A" w:rsidP="00C859C8">
      <w:pPr>
        <w:pStyle w:val="BodyText"/>
        <w:numPr>
          <w:ilvl w:val="0"/>
          <w:numId w:val="19"/>
        </w:numPr>
        <w:ind w:left="360"/>
      </w:pPr>
      <w:r w:rsidRPr="006C1DF2">
        <w:t xml:space="preserve">Informed by learning from the mapping exercise, should the </w:t>
      </w:r>
      <w:r w:rsidR="00B94556" w:rsidRPr="006C1DF2">
        <w:t>Australian Volunteers Program</w:t>
      </w:r>
      <w:r w:rsidRPr="006C1DF2">
        <w:t xml:space="preserve"> increase</w:t>
      </w:r>
      <w:r w:rsidR="000C5B2C" w:rsidRPr="006C1DF2">
        <w:t xml:space="preserve"> efforts to align assignments with impact area</w:t>
      </w:r>
      <w:r w:rsidRPr="006C1DF2">
        <w:t>s</w:t>
      </w:r>
      <w:r w:rsidR="00A70E6C" w:rsidRPr="006C1DF2">
        <w:t>?</w:t>
      </w:r>
      <w:r w:rsidR="005C6AA7" w:rsidRPr="006C1DF2">
        <w:t xml:space="preserve"> If </w:t>
      </w:r>
      <w:r w:rsidRPr="006C1DF2">
        <w:t>so</w:t>
      </w:r>
      <w:r w:rsidR="00A631B9" w:rsidRPr="006C1DF2">
        <w:t>,</w:t>
      </w:r>
      <w:r w:rsidRPr="006C1DF2">
        <w:t xml:space="preserve"> how</w:t>
      </w:r>
      <w:r w:rsidR="005C6AA7" w:rsidRPr="006C1DF2">
        <w:t xml:space="preserve"> should they do so, and w</w:t>
      </w:r>
      <w:r w:rsidRPr="006C1DF2">
        <w:t>hat might be the consequences of better alignment?</w:t>
      </w:r>
    </w:p>
    <w:p w14:paraId="25D93A0E" w14:textId="77777777" w:rsidR="00520F5A" w:rsidRPr="006C1DF2" w:rsidRDefault="00520F5A" w:rsidP="00C859C8">
      <w:pPr>
        <w:pStyle w:val="BodyText"/>
        <w:numPr>
          <w:ilvl w:val="0"/>
          <w:numId w:val="19"/>
        </w:numPr>
        <w:ind w:left="360"/>
      </w:pPr>
      <w:r w:rsidRPr="006C1DF2">
        <w:rPr>
          <w:rFonts w:eastAsia="Arial"/>
        </w:rPr>
        <w:t xml:space="preserve">Informed by learning from the mapping exercise, how can </w:t>
      </w:r>
      <w:r w:rsidRPr="006C1DF2">
        <w:t xml:space="preserve">the </w:t>
      </w:r>
      <w:r w:rsidR="00B94556" w:rsidRPr="006C1DF2">
        <w:t>Australian Volunteers Program</w:t>
      </w:r>
      <w:r w:rsidRPr="006C1DF2">
        <w:t xml:space="preserve"> </w:t>
      </w:r>
      <w:r w:rsidRPr="006C1DF2">
        <w:rPr>
          <w:rFonts w:eastAsia="Arial"/>
        </w:rPr>
        <w:t>better measure contributions to impact areas?</w:t>
      </w:r>
    </w:p>
    <w:p w14:paraId="1994F63E" w14:textId="77777777" w:rsidR="00E8590D" w:rsidRPr="006C7E29" w:rsidRDefault="00E8590D" w:rsidP="008C7D80">
      <w:pPr>
        <w:pStyle w:val="Heading1"/>
        <w:numPr>
          <w:ilvl w:val="0"/>
          <w:numId w:val="17"/>
        </w:numPr>
      </w:pPr>
      <w:bookmarkStart w:id="17" w:name="_Toc11826302"/>
      <w:r w:rsidRPr="006C7E29">
        <w:t>Methodology</w:t>
      </w:r>
      <w:bookmarkEnd w:id="17"/>
    </w:p>
    <w:p w14:paraId="02B7631F" w14:textId="77777777" w:rsidR="00A416E1" w:rsidRPr="008B7B15" w:rsidRDefault="00A416E1" w:rsidP="00C71B57">
      <w:pPr>
        <w:pStyle w:val="Heading2"/>
        <w:numPr>
          <w:ilvl w:val="1"/>
          <w:numId w:val="32"/>
        </w:numPr>
      </w:pPr>
      <w:bookmarkStart w:id="18" w:name="_Toc11826303"/>
      <w:r w:rsidRPr="008B7B15">
        <w:t>Evaluation approach</w:t>
      </w:r>
      <w:bookmarkEnd w:id="18"/>
    </w:p>
    <w:p w14:paraId="50625163" w14:textId="77777777" w:rsidR="005962C2" w:rsidRPr="008B7B15" w:rsidRDefault="005962C2" w:rsidP="00D77D92">
      <w:pPr>
        <w:pStyle w:val="BodyText"/>
      </w:pPr>
      <w:r w:rsidRPr="008B7B15">
        <w:t>The methodology for this evaluation was underpinned by the following principles:</w:t>
      </w:r>
    </w:p>
    <w:p w14:paraId="66D9147D" w14:textId="77777777" w:rsidR="005962C2" w:rsidRPr="008B7B15" w:rsidRDefault="005962C2" w:rsidP="00C71B57">
      <w:pPr>
        <w:pStyle w:val="BodyText"/>
        <w:numPr>
          <w:ilvl w:val="0"/>
          <w:numId w:val="22"/>
        </w:numPr>
      </w:pPr>
      <w:r w:rsidRPr="008B7B15">
        <w:rPr>
          <w:b/>
          <w:i/>
        </w:rPr>
        <w:t>Partnership and collaboration</w:t>
      </w:r>
      <w:r w:rsidRPr="008B7B15">
        <w:rPr>
          <w:i/>
        </w:rPr>
        <w:t xml:space="preserve">: </w:t>
      </w:r>
      <w:r w:rsidR="005C6AA7">
        <w:t>B</w:t>
      </w:r>
      <w:r w:rsidR="005C6AA7" w:rsidRPr="008B7B15">
        <w:t xml:space="preserve">e </w:t>
      </w:r>
      <w:r w:rsidRPr="008B7B15">
        <w:t xml:space="preserve">transparent about partnership principles and </w:t>
      </w:r>
      <w:r w:rsidR="00A631B9" w:rsidRPr="008B7B15">
        <w:t>practi</w:t>
      </w:r>
      <w:r w:rsidR="00A631B9">
        <w:t>s</w:t>
      </w:r>
      <w:r w:rsidR="00A631B9" w:rsidRPr="008B7B15">
        <w:t xml:space="preserve">e </w:t>
      </w:r>
      <w:r w:rsidRPr="008B7B15">
        <w:t xml:space="preserve">and work as collaboratively as possible with the </w:t>
      </w:r>
      <w:r w:rsidR="00B94556">
        <w:t>Australian Volunteers Program</w:t>
      </w:r>
      <w:r w:rsidRPr="008B7B15">
        <w:t xml:space="preserve"> and the Evaluation Steering Group</w:t>
      </w:r>
      <w:r w:rsidR="005C6AA7">
        <w:t>.</w:t>
      </w:r>
    </w:p>
    <w:p w14:paraId="30F3E1DE" w14:textId="77777777" w:rsidR="005962C2" w:rsidRPr="008B7B15" w:rsidRDefault="005962C2" w:rsidP="00C71B57">
      <w:pPr>
        <w:pStyle w:val="BodyText"/>
        <w:numPr>
          <w:ilvl w:val="0"/>
          <w:numId w:val="22"/>
        </w:numPr>
        <w:rPr>
          <w:i/>
        </w:rPr>
      </w:pPr>
      <w:r w:rsidRPr="008B7B15">
        <w:rPr>
          <w:b/>
          <w:i/>
        </w:rPr>
        <w:t>Strengths-based approach:</w:t>
      </w:r>
      <w:r w:rsidRPr="008B7B15">
        <w:rPr>
          <w:i/>
        </w:rPr>
        <w:t xml:space="preserve"> </w:t>
      </w:r>
      <w:r w:rsidR="005C6AA7">
        <w:t>A</w:t>
      </w:r>
      <w:r w:rsidR="005C6AA7" w:rsidRPr="008B7B15">
        <w:t xml:space="preserve">cknowledge </w:t>
      </w:r>
      <w:r w:rsidRPr="008B7B15">
        <w:t xml:space="preserve">and value </w:t>
      </w:r>
      <w:r w:rsidR="005C6AA7">
        <w:t xml:space="preserve">the </w:t>
      </w:r>
      <w:r w:rsidRPr="008B7B15">
        <w:t xml:space="preserve">existing assets, resources, competencies and practices of the various stakeholder groups relevant to the </w:t>
      </w:r>
      <w:r w:rsidR="00CB545D" w:rsidRPr="008B7B15">
        <w:t>e</w:t>
      </w:r>
      <w:r w:rsidRPr="008B7B15">
        <w:t>valuation</w:t>
      </w:r>
      <w:r w:rsidR="005C6AA7">
        <w:t>.</w:t>
      </w:r>
    </w:p>
    <w:p w14:paraId="172CCF0D" w14:textId="77777777" w:rsidR="005962C2" w:rsidRPr="008B7B15" w:rsidRDefault="005962C2" w:rsidP="00C71B57">
      <w:pPr>
        <w:pStyle w:val="BodyText"/>
        <w:numPr>
          <w:ilvl w:val="0"/>
          <w:numId w:val="22"/>
        </w:numPr>
        <w:rPr>
          <w:i/>
        </w:rPr>
      </w:pPr>
      <w:r w:rsidRPr="008B7B15">
        <w:rPr>
          <w:b/>
          <w:i/>
        </w:rPr>
        <w:t>Depth of inquiry:</w:t>
      </w:r>
      <w:r w:rsidRPr="008B7B15">
        <w:rPr>
          <w:i/>
        </w:rPr>
        <w:t xml:space="preserve"> </w:t>
      </w:r>
      <w:r w:rsidR="005C6AA7">
        <w:t>E</w:t>
      </w:r>
      <w:r w:rsidR="005C6AA7" w:rsidRPr="008B7B15">
        <w:t xml:space="preserve">ngage </w:t>
      </w:r>
      <w:r w:rsidRPr="008B7B15">
        <w:t xml:space="preserve">with multiple stakeholders and stakeholder groups to triangulate research findings with document reviews and quantitative </w:t>
      </w:r>
      <w:r w:rsidR="005C6AA7" w:rsidRPr="008B7B15">
        <w:t>analys</w:t>
      </w:r>
      <w:r w:rsidR="005C6AA7">
        <w:t>e</w:t>
      </w:r>
      <w:r w:rsidR="005C6AA7" w:rsidRPr="008B7B15">
        <w:t>s</w:t>
      </w:r>
      <w:r w:rsidRPr="008B7B15">
        <w:t xml:space="preserve"> to help gain a comprehensive understanding of the impact areas and a rich picture of </w:t>
      </w:r>
      <w:r w:rsidR="005C6AA7">
        <w:t xml:space="preserve">the </w:t>
      </w:r>
      <w:r w:rsidRPr="008B7B15">
        <w:t>case studies</w:t>
      </w:r>
      <w:r w:rsidR="005C6AA7">
        <w:t>.</w:t>
      </w:r>
    </w:p>
    <w:p w14:paraId="2D0FF18D" w14:textId="77777777" w:rsidR="005962C2" w:rsidRPr="008B7B15" w:rsidRDefault="005962C2" w:rsidP="00C71B57">
      <w:pPr>
        <w:pStyle w:val="BodyText"/>
        <w:numPr>
          <w:ilvl w:val="0"/>
          <w:numId w:val="22"/>
        </w:numPr>
      </w:pPr>
      <w:r w:rsidRPr="008B7B15">
        <w:rPr>
          <w:b/>
          <w:i/>
        </w:rPr>
        <w:t>Flexibility and adaptiveness:</w:t>
      </w:r>
      <w:r w:rsidRPr="008B7B15">
        <w:rPr>
          <w:i/>
        </w:rPr>
        <w:t xml:space="preserve"> </w:t>
      </w:r>
      <w:r w:rsidR="005C6AA7">
        <w:t>T</w:t>
      </w:r>
      <w:r w:rsidRPr="008B7B15">
        <w:t>ake a flexible and adaptable approach within the proposed methodology to enable interesting findings to surface.</w:t>
      </w:r>
    </w:p>
    <w:p w14:paraId="57B2812B" w14:textId="77777777" w:rsidR="005962C2" w:rsidRPr="008B7B15" w:rsidRDefault="00AD56A6" w:rsidP="00BE7CFD">
      <w:pPr>
        <w:pStyle w:val="BodyText"/>
      </w:pPr>
      <w:r w:rsidRPr="008B7B15">
        <w:t>Data underpinning the evaluation was both qualitative and quantitative</w:t>
      </w:r>
      <w:r w:rsidR="009A38D4" w:rsidRPr="008B7B15">
        <w:t>.</w:t>
      </w:r>
      <w:r w:rsidRPr="008B7B15">
        <w:t xml:space="preserve"> </w:t>
      </w:r>
      <w:r w:rsidR="005962C2" w:rsidRPr="008B7B15">
        <w:t xml:space="preserve">A mixed methods approach was </w:t>
      </w:r>
      <w:r w:rsidR="005C6AA7">
        <w:t>adopted</w:t>
      </w:r>
      <w:r w:rsidR="005C6AA7" w:rsidRPr="008B7B15">
        <w:t xml:space="preserve"> </w:t>
      </w:r>
      <w:r w:rsidR="005962C2" w:rsidRPr="008B7B15">
        <w:t xml:space="preserve">for the data analysis, drawing on </w:t>
      </w:r>
      <w:r w:rsidR="00394AF5" w:rsidRPr="008B7B15">
        <w:t xml:space="preserve">varied </w:t>
      </w:r>
      <w:r w:rsidR="005962C2" w:rsidRPr="008B7B15">
        <w:t xml:space="preserve">data </w:t>
      </w:r>
      <w:r w:rsidR="005A7E00" w:rsidRPr="00A607E5">
        <w:t xml:space="preserve">types </w:t>
      </w:r>
      <w:r w:rsidR="005962C2" w:rsidRPr="008B7B15">
        <w:t xml:space="preserve">to answer the evaluation questions. </w:t>
      </w:r>
      <w:r w:rsidR="009A38D4" w:rsidRPr="008B7B15">
        <w:t xml:space="preserve">A tailored approach was taken to answer the evaluation questions, as described in Section </w:t>
      </w:r>
      <w:r w:rsidR="00394AF5" w:rsidRPr="008B7B15">
        <w:t>4</w:t>
      </w:r>
      <w:r w:rsidR="009A38D4" w:rsidRPr="008B7B15">
        <w:t xml:space="preserve">.2. </w:t>
      </w:r>
    </w:p>
    <w:p w14:paraId="76122B61" w14:textId="77777777" w:rsidR="006C7E29" w:rsidRPr="00A607E5" w:rsidRDefault="005962C2" w:rsidP="004A64D3">
      <w:pPr>
        <w:pStyle w:val="BodyText"/>
      </w:pPr>
      <w:r w:rsidRPr="008B7B15">
        <w:t>The evaluation took place over six phases</w:t>
      </w:r>
      <w:r w:rsidR="006C7E29" w:rsidRPr="00A607E5">
        <w:t xml:space="preserve">: </w:t>
      </w:r>
    </w:p>
    <w:p w14:paraId="3217237F" w14:textId="77777777" w:rsidR="006C7E29" w:rsidRPr="00A607E5" w:rsidRDefault="006C7E29" w:rsidP="00C71B57">
      <w:pPr>
        <w:pStyle w:val="BodyText"/>
        <w:numPr>
          <w:ilvl w:val="0"/>
          <w:numId w:val="33"/>
        </w:numPr>
      </w:pPr>
      <w:r w:rsidRPr="00A607E5">
        <w:t xml:space="preserve">Scoping </w:t>
      </w:r>
    </w:p>
    <w:p w14:paraId="3CB99155" w14:textId="77777777" w:rsidR="006C7E29" w:rsidRPr="00A607E5" w:rsidRDefault="006C7E29" w:rsidP="00C71B57">
      <w:pPr>
        <w:pStyle w:val="BodyText"/>
        <w:numPr>
          <w:ilvl w:val="0"/>
          <w:numId w:val="33"/>
        </w:numPr>
      </w:pPr>
      <w:r w:rsidRPr="00A607E5">
        <w:t xml:space="preserve">Impact area definitions </w:t>
      </w:r>
    </w:p>
    <w:p w14:paraId="36094DAF" w14:textId="77777777" w:rsidR="006C7E29" w:rsidRPr="00A607E5" w:rsidRDefault="006C7E29" w:rsidP="00C71B57">
      <w:pPr>
        <w:pStyle w:val="BodyText"/>
        <w:numPr>
          <w:ilvl w:val="0"/>
          <w:numId w:val="33"/>
        </w:numPr>
      </w:pPr>
      <w:r w:rsidRPr="00A607E5">
        <w:t>Validate data set</w:t>
      </w:r>
    </w:p>
    <w:p w14:paraId="1DF60A51" w14:textId="77777777" w:rsidR="006C7E29" w:rsidRPr="00A607E5" w:rsidRDefault="006C7E29" w:rsidP="00C71B57">
      <w:pPr>
        <w:pStyle w:val="BodyText"/>
        <w:numPr>
          <w:ilvl w:val="0"/>
          <w:numId w:val="33"/>
        </w:numPr>
      </w:pPr>
      <w:r w:rsidRPr="00A607E5">
        <w:t>Map scope and scale of work to impact areas</w:t>
      </w:r>
    </w:p>
    <w:p w14:paraId="02F693CE" w14:textId="77777777" w:rsidR="006C7E29" w:rsidRPr="00A607E5" w:rsidRDefault="006C7E29" w:rsidP="00C71B57">
      <w:pPr>
        <w:pStyle w:val="BodyText"/>
        <w:numPr>
          <w:ilvl w:val="0"/>
          <w:numId w:val="33"/>
        </w:numPr>
      </w:pPr>
      <w:r w:rsidRPr="00A607E5">
        <w:t>Illustrative case studies</w:t>
      </w:r>
    </w:p>
    <w:p w14:paraId="4890F929" w14:textId="77777777" w:rsidR="006C7E29" w:rsidRPr="00A607E5" w:rsidRDefault="006C7E29" w:rsidP="00C71B57">
      <w:pPr>
        <w:pStyle w:val="BodyText"/>
        <w:numPr>
          <w:ilvl w:val="0"/>
          <w:numId w:val="33"/>
        </w:numPr>
      </w:pPr>
      <w:r w:rsidRPr="00A607E5">
        <w:t xml:space="preserve">Sense making and recommendations </w:t>
      </w:r>
    </w:p>
    <w:p w14:paraId="7CB383FE" w14:textId="77777777" w:rsidR="000A1844" w:rsidRPr="008B7B15" w:rsidRDefault="000A1844" w:rsidP="00C71B57">
      <w:pPr>
        <w:pStyle w:val="Heading2"/>
        <w:numPr>
          <w:ilvl w:val="1"/>
          <w:numId w:val="32"/>
        </w:numPr>
      </w:pPr>
      <w:bookmarkStart w:id="19" w:name="_Toc11826304"/>
      <w:r w:rsidRPr="008B7B15">
        <w:t>Methods</w:t>
      </w:r>
      <w:bookmarkEnd w:id="19"/>
    </w:p>
    <w:p w14:paraId="0DDB9FE9" w14:textId="77777777" w:rsidR="009C112E" w:rsidRPr="008B7B15" w:rsidRDefault="009A38D4" w:rsidP="00D77D92">
      <w:pPr>
        <w:pStyle w:val="BodyText"/>
      </w:pPr>
      <w:r w:rsidRPr="008B7B15">
        <w:t xml:space="preserve">Given the </w:t>
      </w:r>
      <w:r w:rsidR="007A4317" w:rsidRPr="008B7B15">
        <w:t xml:space="preserve">different types of evaluation questions, </w:t>
      </w:r>
      <w:r w:rsidR="008F3030">
        <w:t xml:space="preserve">the </w:t>
      </w:r>
      <w:r w:rsidR="008F3030" w:rsidRPr="008B7B15">
        <w:t>var</w:t>
      </w:r>
      <w:r w:rsidR="008F3030">
        <w:t>ied</w:t>
      </w:r>
      <w:r w:rsidR="008F3030" w:rsidRPr="008B7B15">
        <w:t xml:space="preserve"> </w:t>
      </w:r>
      <w:r w:rsidR="007A4317" w:rsidRPr="008B7B15">
        <w:t xml:space="preserve">nature of the data and </w:t>
      </w:r>
      <w:r w:rsidR="008F3030">
        <w:t xml:space="preserve">the </w:t>
      </w:r>
      <w:r w:rsidRPr="008B7B15">
        <w:t>mixed methods approach</w:t>
      </w:r>
      <w:r w:rsidR="007A4317" w:rsidRPr="008B7B15">
        <w:t xml:space="preserve">, </w:t>
      </w:r>
      <w:r w:rsidRPr="008B7B15">
        <w:t xml:space="preserve">different </w:t>
      </w:r>
      <w:r w:rsidR="007A4317" w:rsidRPr="00A607E5">
        <w:t xml:space="preserve">data collection </w:t>
      </w:r>
      <w:r w:rsidRPr="008B7B15">
        <w:t xml:space="preserve">methods </w:t>
      </w:r>
      <w:r w:rsidR="007A4317" w:rsidRPr="00A607E5">
        <w:t xml:space="preserve">and </w:t>
      </w:r>
      <w:r w:rsidR="008F3030">
        <w:t xml:space="preserve">modes of </w:t>
      </w:r>
      <w:r w:rsidR="007A4317" w:rsidRPr="00A607E5">
        <w:t xml:space="preserve">analysis </w:t>
      </w:r>
      <w:r w:rsidRPr="008B7B15">
        <w:t>were used.</w:t>
      </w:r>
    </w:p>
    <w:p w14:paraId="3D927234" w14:textId="77777777" w:rsidR="009A38D4" w:rsidRDefault="009A38D4" w:rsidP="009A38D4">
      <w:pPr>
        <w:pStyle w:val="Heading3"/>
      </w:pPr>
      <w:r w:rsidRPr="008B7B15">
        <w:t>Data collection</w:t>
      </w:r>
    </w:p>
    <w:p w14:paraId="36341673" w14:textId="77777777" w:rsidR="009C112E" w:rsidRPr="009C112E" w:rsidRDefault="009C112E" w:rsidP="009C112E">
      <w:pPr>
        <w:pStyle w:val="BodyText"/>
      </w:pPr>
      <w:r w:rsidRPr="00076FDE">
        <w:rPr>
          <w:noProof/>
          <w:sz w:val="18"/>
        </w:rPr>
        <w:drawing>
          <wp:anchor distT="0" distB="0" distL="114300" distR="114300" simplePos="0" relativeHeight="251703296" behindDoc="0" locked="0" layoutInCell="1" allowOverlap="1" wp14:anchorId="1D13F136" wp14:editId="21195D31">
            <wp:simplePos x="0" y="0"/>
            <wp:positionH relativeFrom="margin">
              <wp:posOffset>17011</wp:posOffset>
            </wp:positionH>
            <wp:positionV relativeFrom="margin">
              <wp:posOffset>7179170</wp:posOffset>
            </wp:positionV>
            <wp:extent cx="325755" cy="325755"/>
            <wp:effectExtent l="0" t="0" r="4445"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575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4E004A" w14:textId="77777777" w:rsidR="000850B4" w:rsidRPr="008B7B15" w:rsidRDefault="000850B4" w:rsidP="00C71B57">
      <w:pPr>
        <w:pStyle w:val="BodyText"/>
        <w:numPr>
          <w:ilvl w:val="0"/>
          <w:numId w:val="24"/>
        </w:numPr>
      </w:pPr>
      <w:r w:rsidRPr="008B7B15">
        <w:t>MIS Data</w:t>
      </w:r>
      <w:r w:rsidR="00907CA4" w:rsidRPr="008B7B15">
        <w:t>set</w:t>
      </w:r>
      <w:r w:rsidRPr="008B7B15">
        <w:t>:</w:t>
      </w:r>
    </w:p>
    <w:p w14:paraId="566DC76F" w14:textId="77777777" w:rsidR="004978FD" w:rsidRDefault="004978FD" w:rsidP="00ED4802">
      <w:pPr>
        <w:pStyle w:val="BodyText"/>
      </w:pPr>
    </w:p>
    <w:p w14:paraId="4C88E223" w14:textId="2C9F6D11" w:rsidR="00A631B9" w:rsidRDefault="009A38D4" w:rsidP="00ED4802">
      <w:pPr>
        <w:pStyle w:val="BodyText"/>
      </w:pPr>
      <w:r w:rsidRPr="008B7B15">
        <w:t xml:space="preserve">Quantitative data was sourced from the MIS </w:t>
      </w:r>
      <w:r w:rsidR="008F3030">
        <w:t>d</w:t>
      </w:r>
      <w:r w:rsidR="008F3030" w:rsidRPr="008B7B15">
        <w:t xml:space="preserve">ataset </w:t>
      </w:r>
      <w:r w:rsidRPr="008B7B15">
        <w:t xml:space="preserve">provided by the </w:t>
      </w:r>
      <w:r w:rsidR="00B94556">
        <w:t>Australian Volunteers Program</w:t>
      </w:r>
      <w:r w:rsidRPr="008B7B15">
        <w:t xml:space="preserve">. </w:t>
      </w:r>
      <w:r w:rsidR="00153BF4" w:rsidRPr="008B7B15">
        <w:t xml:space="preserve">The dataset comprised </w:t>
      </w:r>
      <w:r w:rsidR="008F3030" w:rsidRPr="008B7B15">
        <w:t xml:space="preserve">811 </w:t>
      </w:r>
      <w:r w:rsidR="008F3030">
        <w:t>assignments</w:t>
      </w:r>
      <w:r w:rsidR="00D17720">
        <w:t>, and includes</w:t>
      </w:r>
      <w:r w:rsidR="00D17720" w:rsidRPr="00D17720">
        <w:t xml:space="preserve"> volunteer</w:t>
      </w:r>
      <w:r w:rsidR="00D17720">
        <w:t>s</w:t>
      </w:r>
      <w:r w:rsidR="00D17720" w:rsidRPr="00D17720">
        <w:t xml:space="preserve"> that w</w:t>
      </w:r>
      <w:r w:rsidR="00D17720">
        <w:t>ere</w:t>
      </w:r>
      <w:r w:rsidR="00D17720" w:rsidRPr="00D17720">
        <w:t xml:space="preserve"> in-country between Jan</w:t>
      </w:r>
      <w:r w:rsidR="00D17720">
        <w:t>uary</w:t>
      </w:r>
      <w:r w:rsidR="00D17720" w:rsidRPr="00D17720">
        <w:t xml:space="preserve"> and Dec</w:t>
      </w:r>
      <w:r w:rsidR="00D17720">
        <w:t>ember</w:t>
      </w:r>
      <w:r w:rsidR="00D17720" w:rsidRPr="00D17720">
        <w:t xml:space="preserve"> 2018</w:t>
      </w:r>
      <w:r w:rsidR="008F3030">
        <w:t xml:space="preserve"> </w:t>
      </w:r>
      <w:r w:rsidR="00D17720">
        <w:t>with the</w:t>
      </w:r>
      <w:r w:rsidR="00153BF4" w:rsidRPr="008B7B15">
        <w:t xml:space="preserve"> </w:t>
      </w:r>
      <w:r w:rsidR="00B94556">
        <w:t>Australian Volunteers Program</w:t>
      </w:r>
      <w:r w:rsidR="00153BF4" w:rsidRPr="008B7B15">
        <w:t xml:space="preserve">. </w:t>
      </w:r>
      <w:r w:rsidRPr="008B7B15">
        <w:t xml:space="preserve">Specific fields </w:t>
      </w:r>
      <w:r w:rsidR="00394AF5" w:rsidRPr="008B7B15">
        <w:t xml:space="preserve">within the MIS dataset used </w:t>
      </w:r>
      <w:r w:rsidRPr="008B7B15">
        <w:t xml:space="preserve">for analysis and disaggregation are </w:t>
      </w:r>
      <w:r w:rsidR="00A638C3" w:rsidRPr="008B7B15">
        <w:t>set out i</w:t>
      </w:r>
      <w:r w:rsidRPr="008B7B15">
        <w:t xml:space="preserve">n </w:t>
      </w:r>
      <w:r w:rsidRPr="00076FDE">
        <w:fldChar w:fldCharType="begin"/>
      </w:r>
      <w:r w:rsidRPr="008B7B15">
        <w:instrText xml:space="preserve"> REF _Ref8629086 \h </w:instrText>
      </w:r>
      <w:r w:rsidR="00C20DF9" w:rsidRPr="00A607E5">
        <w:instrText xml:space="preserve"> \* MERGEFORMAT </w:instrText>
      </w:r>
      <w:r w:rsidRPr="00076FDE">
        <w:fldChar w:fldCharType="separate"/>
      </w:r>
      <w:r w:rsidR="00226B04" w:rsidRPr="008B7B15">
        <w:t xml:space="preserve">Table </w:t>
      </w:r>
      <w:r w:rsidR="00226B04">
        <w:rPr>
          <w:noProof/>
        </w:rPr>
        <w:t>1</w:t>
      </w:r>
      <w:r w:rsidRPr="00076FDE">
        <w:fldChar w:fldCharType="end"/>
      </w:r>
      <w:r w:rsidRPr="008B7B15">
        <w:t>.</w:t>
      </w:r>
    </w:p>
    <w:p w14:paraId="3A58395F" w14:textId="77777777" w:rsidR="00A631B9" w:rsidRDefault="00A631B9">
      <w:pPr>
        <w:spacing w:before="80" w:after="80"/>
        <w:rPr>
          <w:rFonts w:asciiTheme="minorHAnsi" w:hAnsiTheme="minorHAnsi"/>
          <w:sz w:val="21"/>
          <w:szCs w:val="22"/>
          <w:lang w:eastAsia="en-AU"/>
        </w:rPr>
      </w:pPr>
      <w:r>
        <w:br w:type="page"/>
      </w:r>
    </w:p>
    <w:p w14:paraId="659DD77D" w14:textId="102BD8C0" w:rsidR="009A38D4" w:rsidRPr="008B7B15" w:rsidRDefault="009A38D4" w:rsidP="009A38D4">
      <w:pPr>
        <w:pStyle w:val="Caption"/>
      </w:pPr>
      <w:bookmarkStart w:id="20" w:name="_Ref8629086"/>
      <w:bookmarkStart w:id="21" w:name="_Toc10215498"/>
      <w:r w:rsidRPr="008B7B15">
        <w:t xml:space="preserve">Table </w:t>
      </w:r>
      <w:r w:rsidR="00394AF5" w:rsidRPr="00076FDE">
        <w:fldChar w:fldCharType="begin"/>
      </w:r>
      <w:r w:rsidR="00394AF5" w:rsidRPr="008B7B15">
        <w:instrText xml:space="preserve"> SEQ Table \* ARABIC </w:instrText>
      </w:r>
      <w:r w:rsidR="00394AF5" w:rsidRPr="00076FDE">
        <w:fldChar w:fldCharType="separate"/>
      </w:r>
      <w:r w:rsidR="00226B04">
        <w:rPr>
          <w:noProof/>
        </w:rPr>
        <w:t>1</w:t>
      </w:r>
      <w:r w:rsidR="00394AF5" w:rsidRPr="00076FDE">
        <w:rPr>
          <w:noProof/>
        </w:rPr>
        <w:fldChar w:fldCharType="end"/>
      </w:r>
      <w:bookmarkEnd w:id="20"/>
      <w:r w:rsidRPr="008B7B15">
        <w:t>: Data fields for mapping and disaggregation</w:t>
      </w:r>
      <w:bookmarkEnd w:id="21"/>
    </w:p>
    <w:tbl>
      <w:tblPr>
        <w:tblStyle w:val="GridTable1Light-Accent1"/>
        <w:tblW w:w="5000" w:type="pct"/>
        <w:tblLook w:val="04A0" w:firstRow="1" w:lastRow="0" w:firstColumn="1" w:lastColumn="0" w:noHBand="0" w:noVBand="1"/>
      </w:tblPr>
      <w:tblGrid>
        <w:gridCol w:w="4585"/>
        <w:gridCol w:w="3909"/>
      </w:tblGrid>
      <w:tr w:rsidR="009A38D4" w:rsidRPr="008B7B15" w14:paraId="02994549" w14:textId="77777777" w:rsidTr="003F3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pct"/>
          </w:tcPr>
          <w:p w14:paraId="7360B86A" w14:textId="77777777" w:rsidR="009A38D4" w:rsidRPr="008B7B15" w:rsidRDefault="009A38D4" w:rsidP="008F3030">
            <w:pPr>
              <w:pStyle w:val="BodyText"/>
            </w:pPr>
            <w:r w:rsidRPr="008B7B15">
              <w:t>Data field</w:t>
            </w:r>
          </w:p>
        </w:tc>
        <w:tc>
          <w:tcPr>
            <w:tcW w:w="2301" w:type="pct"/>
          </w:tcPr>
          <w:p w14:paraId="608FAAD3" w14:textId="77777777" w:rsidR="009A38D4" w:rsidRPr="008B7B15" w:rsidRDefault="009A38D4" w:rsidP="009D203D">
            <w:pPr>
              <w:pStyle w:val="BodyText"/>
              <w:cnfStyle w:val="100000000000" w:firstRow="1" w:lastRow="0" w:firstColumn="0" w:lastColumn="0" w:oddVBand="0" w:evenVBand="0" w:oddHBand="0" w:evenHBand="0" w:firstRowFirstColumn="0" w:firstRowLastColumn="0" w:lastRowFirstColumn="0" w:lastRowLastColumn="0"/>
            </w:pPr>
            <w:r w:rsidRPr="008B7B15">
              <w:t>Mapping or Disaggregation</w:t>
            </w:r>
          </w:p>
        </w:tc>
      </w:tr>
      <w:tr w:rsidR="009A38D4" w:rsidRPr="008B7B15" w14:paraId="11A50444" w14:textId="77777777" w:rsidTr="003F3A40">
        <w:tc>
          <w:tcPr>
            <w:cnfStyle w:val="001000000000" w:firstRow="0" w:lastRow="0" w:firstColumn="1" w:lastColumn="0" w:oddVBand="0" w:evenVBand="0" w:oddHBand="0" w:evenHBand="0" w:firstRowFirstColumn="0" w:firstRowLastColumn="0" w:lastRowFirstColumn="0" w:lastRowLastColumn="0"/>
            <w:tcW w:w="2699" w:type="pct"/>
          </w:tcPr>
          <w:p w14:paraId="4D03B2D2" w14:textId="77777777" w:rsidR="009A38D4" w:rsidRPr="008B7B15" w:rsidRDefault="009A38D4" w:rsidP="008F3030">
            <w:pPr>
              <w:pStyle w:val="BodyText"/>
            </w:pPr>
            <w:r w:rsidRPr="008B7B15">
              <w:t>Assignment title</w:t>
            </w:r>
          </w:p>
        </w:tc>
        <w:tc>
          <w:tcPr>
            <w:tcW w:w="2301" w:type="pct"/>
          </w:tcPr>
          <w:p w14:paraId="21F01010" w14:textId="77777777" w:rsidR="009A38D4" w:rsidRPr="008B7B15" w:rsidRDefault="009A38D4" w:rsidP="009D203D">
            <w:pPr>
              <w:pStyle w:val="BodyText"/>
              <w:cnfStyle w:val="000000000000" w:firstRow="0" w:lastRow="0" w:firstColumn="0" w:lastColumn="0" w:oddVBand="0" w:evenVBand="0" w:oddHBand="0" w:evenHBand="0" w:firstRowFirstColumn="0" w:firstRowLastColumn="0" w:lastRowFirstColumn="0" w:lastRowLastColumn="0"/>
            </w:pPr>
            <w:r w:rsidRPr="008B7B15">
              <w:t>Mapping</w:t>
            </w:r>
          </w:p>
        </w:tc>
      </w:tr>
      <w:tr w:rsidR="009A38D4" w:rsidRPr="008B7B15" w14:paraId="67F6630B" w14:textId="77777777" w:rsidTr="003F3A40">
        <w:tc>
          <w:tcPr>
            <w:cnfStyle w:val="001000000000" w:firstRow="0" w:lastRow="0" w:firstColumn="1" w:lastColumn="0" w:oddVBand="0" w:evenVBand="0" w:oddHBand="0" w:evenHBand="0" w:firstRowFirstColumn="0" w:firstRowLastColumn="0" w:lastRowFirstColumn="0" w:lastRowLastColumn="0"/>
            <w:tcW w:w="2699" w:type="pct"/>
          </w:tcPr>
          <w:p w14:paraId="02A15F00" w14:textId="77777777" w:rsidR="009A38D4" w:rsidRPr="008B7B15" w:rsidRDefault="009A38D4" w:rsidP="008F3030">
            <w:pPr>
              <w:pStyle w:val="BodyText"/>
            </w:pPr>
            <w:r w:rsidRPr="008B7B15">
              <w:t xml:space="preserve">Assignment Objective </w:t>
            </w:r>
          </w:p>
        </w:tc>
        <w:tc>
          <w:tcPr>
            <w:tcW w:w="2301" w:type="pct"/>
          </w:tcPr>
          <w:p w14:paraId="03C6429E" w14:textId="77777777" w:rsidR="009A38D4" w:rsidRPr="008B7B15" w:rsidRDefault="009A38D4" w:rsidP="009D203D">
            <w:pPr>
              <w:pStyle w:val="BodyText"/>
              <w:cnfStyle w:val="000000000000" w:firstRow="0" w:lastRow="0" w:firstColumn="0" w:lastColumn="0" w:oddVBand="0" w:evenVBand="0" w:oddHBand="0" w:evenHBand="0" w:firstRowFirstColumn="0" w:firstRowLastColumn="0" w:lastRowFirstColumn="0" w:lastRowLastColumn="0"/>
            </w:pPr>
            <w:r w:rsidRPr="008B7B15">
              <w:t>Mapping</w:t>
            </w:r>
          </w:p>
        </w:tc>
      </w:tr>
      <w:tr w:rsidR="009A38D4" w:rsidRPr="008B7B15" w14:paraId="53C14365" w14:textId="77777777" w:rsidTr="003F3A40">
        <w:tc>
          <w:tcPr>
            <w:cnfStyle w:val="001000000000" w:firstRow="0" w:lastRow="0" w:firstColumn="1" w:lastColumn="0" w:oddVBand="0" w:evenVBand="0" w:oddHBand="0" w:evenHBand="0" w:firstRowFirstColumn="0" w:firstRowLastColumn="0" w:lastRowFirstColumn="0" w:lastRowLastColumn="0"/>
            <w:tcW w:w="2699" w:type="pct"/>
          </w:tcPr>
          <w:p w14:paraId="72427DF1" w14:textId="77777777" w:rsidR="009A38D4" w:rsidRPr="008B7B15" w:rsidRDefault="009A38D4" w:rsidP="008F3030">
            <w:pPr>
              <w:pStyle w:val="BodyText"/>
            </w:pPr>
            <w:r w:rsidRPr="008B7B15">
              <w:t>DAC and CRS codes</w:t>
            </w:r>
          </w:p>
        </w:tc>
        <w:tc>
          <w:tcPr>
            <w:tcW w:w="2301" w:type="pct"/>
          </w:tcPr>
          <w:p w14:paraId="7BE6791D" w14:textId="77777777" w:rsidR="009A38D4" w:rsidRPr="008B7B15" w:rsidRDefault="009A38D4" w:rsidP="009D203D">
            <w:pPr>
              <w:pStyle w:val="BodyText"/>
              <w:cnfStyle w:val="000000000000" w:firstRow="0" w:lastRow="0" w:firstColumn="0" w:lastColumn="0" w:oddVBand="0" w:evenVBand="0" w:oddHBand="0" w:evenHBand="0" w:firstRowFirstColumn="0" w:firstRowLastColumn="0" w:lastRowFirstColumn="0" w:lastRowLastColumn="0"/>
            </w:pPr>
            <w:r w:rsidRPr="008B7B15">
              <w:t>Mapping</w:t>
            </w:r>
          </w:p>
        </w:tc>
      </w:tr>
      <w:tr w:rsidR="009A38D4" w:rsidRPr="008B7B15" w14:paraId="13999634" w14:textId="77777777" w:rsidTr="003F3A40">
        <w:tc>
          <w:tcPr>
            <w:cnfStyle w:val="001000000000" w:firstRow="0" w:lastRow="0" w:firstColumn="1" w:lastColumn="0" w:oddVBand="0" w:evenVBand="0" w:oddHBand="0" w:evenHBand="0" w:firstRowFirstColumn="0" w:firstRowLastColumn="0" w:lastRowFirstColumn="0" w:lastRowLastColumn="0"/>
            <w:tcW w:w="2699" w:type="pct"/>
          </w:tcPr>
          <w:p w14:paraId="38436F41" w14:textId="77777777" w:rsidR="009A38D4" w:rsidRPr="008B7B15" w:rsidRDefault="009A38D4" w:rsidP="008F3030">
            <w:pPr>
              <w:pStyle w:val="BodyText"/>
            </w:pPr>
            <w:r w:rsidRPr="008B7B15">
              <w:t>H</w:t>
            </w:r>
            <w:r w:rsidR="00BB2044">
              <w:t xml:space="preserve">ost Organisation (HO)/ Partner Organisation (PO) </w:t>
            </w:r>
            <w:r w:rsidRPr="008B7B15">
              <w:t>Sector 1</w:t>
            </w:r>
          </w:p>
        </w:tc>
        <w:tc>
          <w:tcPr>
            <w:tcW w:w="2301" w:type="pct"/>
          </w:tcPr>
          <w:p w14:paraId="0E0FEA3B" w14:textId="77777777" w:rsidR="009A38D4" w:rsidRPr="008B7B15" w:rsidRDefault="009A38D4" w:rsidP="009D203D">
            <w:pPr>
              <w:pStyle w:val="BodyText"/>
              <w:cnfStyle w:val="000000000000" w:firstRow="0" w:lastRow="0" w:firstColumn="0" w:lastColumn="0" w:oddVBand="0" w:evenVBand="0" w:oddHBand="0" w:evenHBand="0" w:firstRowFirstColumn="0" w:firstRowLastColumn="0" w:lastRowFirstColumn="0" w:lastRowLastColumn="0"/>
            </w:pPr>
            <w:r w:rsidRPr="008B7B15">
              <w:t>Disaggregation</w:t>
            </w:r>
          </w:p>
        </w:tc>
      </w:tr>
      <w:tr w:rsidR="009A38D4" w:rsidRPr="008B7B15" w14:paraId="5744DD4B" w14:textId="77777777" w:rsidTr="003F3A40">
        <w:tc>
          <w:tcPr>
            <w:cnfStyle w:val="001000000000" w:firstRow="0" w:lastRow="0" w:firstColumn="1" w:lastColumn="0" w:oddVBand="0" w:evenVBand="0" w:oddHBand="0" w:evenHBand="0" w:firstRowFirstColumn="0" w:firstRowLastColumn="0" w:lastRowFirstColumn="0" w:lastRowLastColumn="0"/>
            <w:tcW w:w="2699" w:type="pct"/>
          </w:tcPr>
          <w:p w14:paraId="06240849" w14:textId="77777777" w:rsidR="009A38D4" w:rsidRPr="008B7B15" w:rsidRDefault="009A38D4" w:rsidP="008F3030">
            <w:pPr>
              <w:pStyle w:val="BodyText"/>
            </w:pPr>
            <w:r w:rsidRPr="008B7B15">
              <w:t>HO/PO Sector Category</w:t>
            </w:r>
          </w:p>
        </w:tc>
        <w:tc>
          <w:tcPr>
            <w:tcW w:w="2301" w:type="pct"/>
          </w:tcPr>
          <w:p w14:paraId="2F5E7F42" w14:textId="77777777" w:rsidR="009A38D4" w:rsidRPr="008B7B15" w:rsidRDefault="009A38D4" w:rsidP="009D203D">
            <w:pPr>
              <w:pStyle w:val="BodyText"/>
              <w:cnfStyle w:val="000000000000" w:firstRow="0" w:lastRow="0" w:firstColumn="0" w:lastColumn="0" w:oddVBand="0" w:evenVBand="0" w:oddHBand="0" w:evenHBand="0" w:firstRowFirstColumn="0" w:firstRowLastColumn="0" w:lastRowFirstColumn="0" w:lastRowLastColumn="0"/>
            </w:pPr>
            <w:r w:rsidRPr="008B7B15">
              <w:t>Disaggregation</w:t>
            </w:r>
          </w:p>
        </w:tc>
      </w:tr>
      <w:tr w:rsidR="009A38D4" w:rsidRPr="008B7B15" w14:paraId="57692E27" w14:textId="77777777" w:rsidTr="003F3A40">
        <w:tc>
          <w:tcPr>
            <w:cnfStyle w:val="001000000000" w:firstRow="0" w:lastRow="0" w:firstColumn="1" w:lastColumn="0" w:oddVBand="0" w:evenVBand="0" w:oddHBand="0" w:evenHBand="0" w:firstRowFirstColumn="0" w:firstRowLastColumn="0" w:lastRowFirstColumn="0" w:lastRowLastColumn="0"/>
            <w:tcW w:w="2699" w:type="pct"/>
          </w:tcPr>
          <w:p w14:paraId="07EA69AE" w14:textId="77777777" w:rsidR="009A38D4" w:rsidRPr="008B7B15" w:rsidRDefault="009A38D4" w:rsidP="008F3030">
            <w:pPr>
              <w:pStyle w:val="BodyText"/>
            </w:pPr>
            <w:r w:rsidRPr="008B7B15">
              <w:t>Country</w:t>
            </w:r>
          </w:p>
        </w:tc>
        <w:tc>
          <w:tcPr>
            <w:tcW w:w="2301" w:type="pct"/>
          </w:tcPr>
          <w:p w14:paraId="46E4ED1C" w14:textId="77777777" w:rsidR="009A38D4" w:rsidRPr="008B7B15" w:rsidRDefault="009A38D4" w:rsidP="009D203D">
            <w:pPr>
              <w:pStyle w:val="BodyText"/>
              <w:cnfStyle w:val="000000000000" w:firstRow="0" w:lastRow="0" w:firstColumn="0" w:lastColumn="0" w:oddVBand="0" w:evenVBand="0" w:oddHBand="0" w:evenHBand="0" w:firstRowFirstColumn="0" w:firstRowLastColumn="0" w:lastRowFirstColumn="0" w:lastRowLastColumn="0"/>
            </w:pPr>
            <w:r w:rsidRPr="008B7B15">
              <w:t>Disaggregation</w:t>
            </w:r>
          </w:p>
        </w:tc>
      </w:tr>
      <w:tr w:rsidR="009A38D4" w:rsidRPr="008B7B15" w14:paraId="67FC8578" w14:textId="77777777" w:rsidTr="003F3A40">
        <w:tc>
          <w:tcPr>
            <w:cnfStyle w:val="001000000000" w:firstRow="0" w:lastRow="0" w:firstColumn="1" w:lastColumn="0" w:oddVBand="0" w:evenVBand="0" w:oddHBand="0" w:evenHBand="0" w:firstRowFirstColumn="0" w:firstRowLastColumn="0" w:lastRowFirstColumn="0" w:lastRowLastColumn="0"/>
            <w:tcW w:w="2699" w:type="pct"/>
          </w:tcPr>
          <w:p w14:paraId="791C65FB" w14:textId="77777777" w:rsidR="009A38D4" w:rsidRPr="008B7B15" w:rsidRDefault="009A38D4" w:rsidP="008F3030">
            <w:pPr>
              <w:pStyle w:val="BodyText"/>
            </w:pPr>
            <w:r w:rsidRPr="008B7B15">
              <w:t>Region</w:t>
            </w:r>
            <w:r w:rsidRPr="008B7B15">
              <w:rPr>
                <w:rStyle w:val="FootnoteReference"/>
                <w:sz w:val="18"/>
              </w:rPr>
              <w:footnoteReference w:id="6"/>
            </w:r>
          </w:p>
        </w:tc>
        <w:tc>
          <w:tcPr>
            <w:tcW w:w="2301" w:type="pct"/>
          </w:tcPr>
          <w:p w14:paraId="518149E4" w14:textId="77777777" w:rsidR="009A38D4" w:rsidRPr="008B7B15" w:rsidRDefault="009A38D4" w:rsidP="009D203D">
            <w:pPr>
              <w:pStyle w:val="BodyText"/>
              <w:cnfStyle w:val="000000000000" w:firstRow="0" w:lastRow="0" w:firstColumn="0" w:lastColumn="0" w:oddVBand="0" w:evenVBand="0" w:oddHBand="0" w:evenHBand="0" w:firstRowFirstColumn="0" w:firstRowLastColumn="0" w:lastRowFirstColumn="0" w:lastRowLastColumn="0"/>
            </w:pPr>
            <w:r w:rsidRPr="008B7B15">
              <w:t>Disaggregation</w:t>
            </w:r>
          </w:p>
        </w:tc>
      </w:tr>
      <w:tr w:rsidR="009A38D4" w:rsidRPr="008B7B15" w14:paraId="6CE8F895" w14:textId="77777777" w:rsidTr="003F3A40">
        <w:tc>
          <w:tcPr>
            <w:cnfStyle w:val="001000000000" w:firstRow="0" w:lastRow="0" w:firstColumn="1" w:lastColumn="0" w:oddVBand="0" w:evenVBand="0" w:oddHBand="0" w:evenHBand="0" w:firstRowFirstColumn="0" w:firstRowLastColumn="0" w:lastRowFirstColumn="0" w:lastRowLastColumn="0"/>
            <w:tcW w:w="2699" w:type="pct"/>
          </w:tcPr>
          <w:p w14:paraId="5D993E09" w14:textId="77777777" w:rsidR="009A38D4" w:rsidRPr="008B7B15" w:rsidRDefault="009A38D4" w:rsidP="008F3030">
            <w:pPr>
              <w:pStyle w:val="BodyText"/>
            </w:pPr>
            <w:r w:rsidRPr="008B7B15">
              <w:t>Length of assignment</w:t>
            </w:r>
          </w:p>
        </w:tc>
        <w:tc>
          <w:tcPr>
            <w:tcW w:w="2301" w:type="pct"/>
          </w:tcPr>
          <w:p w14:paraId="5AEDB942" w14:textId="77777777" w:rsidR="009A38D4" w:rsidRPr="008B7B15" w:rsidRDefault="009A38D4" w:rsidP="009D203D">
            <w:pPr>
              <w:pStyle w:val="BodyText"/>
              <w:cnfStyle w:val="000000000000" w:firstRow="0" w:lastRow="0" w:firstColumn="0" w:lastColumn="0" w:oddVBand="0" w:evenVBand="0" w:oddHBand="0" w:evenHBand="0" w:firstRowFirstColumn="0" w:firstRowLastColumn="0" w:lastRowFirstColumn="0" w:lastRowLastColumn="0"/>
            </w:pPr>
            <w:r w:rsidRPr="008B7B15">
              <w:t>Disaggregation</w:t>
            </w:r>
          </w:p>
        </w:tc>
      </w:tr>
      <w:tr w:rsidR="009A38D4" w:rsidRPr="008B7B15" w14:paraId="60A7412A" w14:textId="77777777" w:rsidTr="003F3A40">
        <w:tc>
          <w:tcPr>
            <w:cnfStyle w:val="001000000000" w:firstRow="0" w:lastRow="0" w:firstColumn="1" w:lastColumn="0" w:oddVBand="0" w:evenVBand="0" w:oddHBand="0" w:evenHBand="0" w:firstRowFirstColumn="0" w:firstRowLastColumn="0" w:lastRowFirstColumn="0" w:lastRowLastColumn="0"/>
            <w:tcW w:w="2699" w:type="pct"/>
          </w:tcPr>
          <w:p w14:paraId="409563A4" w14:textId="77777777" w:rsidR="009A38D4" w:rsidRPr="008B7B15" w:rsidRDefault="009A38D4" w:rsidP="008F3030">
            <w:pPr>
              <w:pStyle w:val="BodyText"/>
            </w:pPr>
            <w:r w:rsidRPr="008B7B15">
              <w:t>Gender of volunteer</w:t>
            </w:r>
          </w:p>
        </w:tc>
        <w:tc>
          <w:tcPr>
            <w:tcW w:w="2301" w:type="pct"/>
          </w:tcPr>
          <w:p w14:paraId="3E1C59A1" w14:textId="77777777" w:rsidR="009A38D4" w:rsidRPr="008B7B15" w:rsidRDefault="009A38D4" w:rsidP="009D203D">
            <w:pPr>
              <w:pStyle w:val="BodyText"/>
              <w:cnfStyle w:val="000000000000" w:firstRow="0" w:lastRow="0" w:firstColumn="0" w:lastColumn="0" w:oddVBand="0" w:evenVBand="0" w:oddHBand="0" w:evenHBand="0" w:firstRowFirstColumn="0" w:firstRowLastColumn="0" w:lastRowFirstColumn="0" w:lastRowLastColumn="0"/>
            </w:pPr>
            <w:r w:rsidRPr="008B7B15">
              <w:t>Disaggregation</w:t>
            </w:r>
          </w:p>
        </w:tc>
      </w:tr>
    </w:tbl>
    <w:p w14:paraId="0B7BD3A2" w14:textId="77777777" w:rsidR="009A38D4" w:rsidRPr="008B7B15" w:rsidRDefault="009A38D4" w:rsidP="00D77D92">
      <w:pPr>
        <w:pStyle w:val="BodyText"/>
      </w:pPr>
    </w:p>
    <w:p w14:paraId="2872AC7E" w14:textId="77777777" w:rsidR="009A38D4" w:rsidRPr="008B7B15" w:rsidRDefault="009A38D4" w:rsidP="00D77D92">
      <w:pPr>
        <w:pStyle w:val="BodyText"/>
      </w:pPr>
      <w:r w:rsidRPr="008B7B15">
        <w:t>Qualitative data included the following primary and secondary sources:</w:t>
      </w:r>
    </w:p>
    <w:p w14:paraId="525031EB" w14:textId="77777777" w:rsidR="009A38D4" w:rsidRPr="008B7B15" w:rsidRDefault="00EF432F" w:rsidP="00C71B57">
      <w:pPr>
        <w:pStyle w:val="BodyText"/>
        <w:numPr>
          <w:ilvl w:val="0"/>
          <w:numId w:val="24"/>
        </w:numPr>
      </w:pPr>
      <w:r w:rsidRPr="00076FDE">
        <w:rPr>
          <w:noProof/>
        </w:rPr>
        <w:drawing>
          <wp:anchor distT="0" distB="0" distL="114300" distR="114300" simplePos="0" relativeHeight="251669504" behindDoc="1" locked="0" layoutInCell="1" allowOverlap="1" wp14:anchorId="6518D998" wp14:editId="05609049">
            <wp:simplePos x="0" y="0"/>
            <wp:positionH relativeFrom="column">
              <wp:posOffset>-95751</wp:posOffset>
            </wp:positionH>
            <wp:positionV relativeFrom="page">
              <wp:posOffset>4740543</wp:posOffset>
            </wp:positionV>
            <wp:extent cx="422275" cy="437515"/>
            <wp:effectExtent l="0" t="0" r="0" b="0"/>
            <wp:wrapTight wrapText="bothSides">
              <wp:wrapPolygon edited="0">
                <wp:start x="4547" y="0"/>
                <wp:lineTo x="650" y="2508"/>
                <wp:lineTo x="0" y="4389"/>
                <wp:lineTo x="0" y="18183"/>
                <wp:lineTo x="5847" y="20691"/>
                <wp:lineTo x="9744" y="20691"/>
                <wp:lineTo x="14292" y="20064"/>
                <wp:lineTo x="20138" y="13167"/>
                <wp:lineTo x="20788" y="8151"/>
                <wp:lineTo x="20788" y="1881"/>
                <wp:lineTo x="18839" y="0"/>
                <wp:lineTo x="4547"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22275" cy="437515"/>
                    </a:xfrm>
                    <a:prstGeom prst="rect">
                      <a:avLst/>
                    </a:prstGeom>
                  </pic:spPr>
                </pic:pic>
              </a:graphicData>
            </a:graphic>
            <wp14:sizeRelH relativeFrom="page">
              <wp14:pctWidth>0</wp14:pctWidth>
            </wp14:sizeRelH>
            <wp14:sizeRelV relativeFrom="page">
              <wp14:pctHeight>0</wp14:pctHeight>
            </wp14:sizeRelV>
          </wp:anchor>
        </w:drawing>
      </w:r>
      <w:r w:rsidR="009A38D4" w:rsidRPr="008B7B15">
        <w:t xml:space="preserve">Key </w:t>
      </w:r>
      <w:r w:rsidR="009D203D">
        <w:t>i</w:t>
      </w:r>
      <w:r w:rsidR="009D203D" w:rsidRPr="008B7B15">
        <w:t xml:space="preserve">nformant </w:t>
      </w:r>
      <w:r w:rsidR="009A38D4" w:rsidRPr="008B7B15">
        <w:t>Interviews:</w:t>
      </w:r>
    </w:p>
    <w:p w14:paraId="6997DD89" w14:textId="77777777" w:rsidR="009A38D4" w:rsidRPr="008B7B15" w:rsidRDefault="009A38D4" w:rsidP="00C71B57">
      <w:pPr>
        <w:pStyle w:val="BodyText"/>
        <w:numPr>
          <w:ilvl w:val="2"/>
          <w:numId w:val="23"/>
        </w:numPr>
      </w:pPr>
      <w:r w:rsidRPr="008B7B15">
        <w:t xml:space="preserve">Phase 2: Articulate working definitions of impact areas (8 interviews) </w:t>
      </w:r>
    </w:p>
    <w:p w14:paraId="021AB075" w14:textId="77777777" w:rsidR="009A38D4" w:rsidRPr="008B7B15" w:rsidRDefault="00907CA4" w:rsidP="00C71B57">
      <w:pPr>
        <w:pStyle w:val="BodyText"/>
        <w:numPr>
          <w:ilvl w:val="2"/>
          <w:numId w:val="23"/>
        </w:numPr>
      </w:pPr>
      <w:r w:rsidRPr="00076FDE">
        <w:rPr>
          <w:noProof/>
        </w:rPr>
        <w:drawing>
          <wp:anchor distT="0" distB="0" distL="114300" distR="114300" simplePos="0" relativeHeight="251670528" behindDoc="1" locked="0" layoutInCell="1" allowOverlap="1" wp14:anchorId="648C01DB" wp14:editId="6A301762">
            <wp:simplePos x="0" y="0"/>
            <wp:positionH relativeFrom="column">
              <wp:posOffset>-134366</wp:posOffset>
            </wp:positionH>
            <wp:positionV relativeFrom="page">
              <wp:posOffset>5913628</wp:posOffset>
            </wp:positionV>
            <wp:extent cx="469265" cy="363855"/>
            <wp:effectExtent l="0" t="0" r="635" b="4445"/>
            <wp:wrapTight wrapText="bothSides">
              <wp:wrapPolygon edited="0">
                <wp:start x="0" y="0"/>
                <wp:lineTo x="0" y="21110"/>
                <wp:lineTo x="17537" y="21110"/>
                <wp:lineTo x="17537" y="12063"/>
                <wp:lineTo x="21045" y="4524"/>
                <wp:lineTo x="21045"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69265" cy="363855"/>
                    </a:xfrm>
                    <a:prstGeom prst="rect">
                      <a:avLst/>
                    </a:prstGeom>
                  </pic:spPr>
                </pic:pic>
              </a:graphicData>
            </a:graphic>
            <wp14:sizeRelH relativeFrom="page">
              <wp14:pctWidth>0</wp14:pctWidth>
            </wp14:sizeRelH>
            <wp14:sizeRelV relativeFrom="page">
              <wp14:pctHeight>0</wp14:pctHeight>
            </wp14:sizeRelV>
          </wp:anchor>
        </w:drawing>
      </w:r>
      <w:r w:rsidR="009A38D4" w:rsidRPr="008B7B15">
        <w:t xml:space="preserve">Phase 5: Illustrative </w:t>
      </w:r>
      <w:r w:rsidR="009D203D">
        <w:t>c</w:t>
      </w:r>
      <w:r w:rsidR="009D203D" w:rsidRPr="008B7B15">
        <w:t xml:space="preserve">ase </w:t>
      </w:r>
      <w:r w:rsidR="009D203D">
        <w:t>s</w:t>
      </w:r>
      <w:r w:rsidR="009D203D" w:rsidRPr="008B7B15">
        <w:t xml:space="preserve">tudies </w:t>
      </w:r>
      <w:r w:rsidR="009A38D4" w:rsidRPr="008B7B15">
        <w:t>(3 interviews)</w:t>
      </w:r>
    </w:p>
    <w:p w14:paraId="54F02A41" w14:textId="77777777" w:rsidR="009A38D4" w:rsidRPr="008B7B15" w:rsidRDefault="009A38D4" w:rsidP="00C71B57">
      <w:pPr>
        <w:pStyle w:val="BodyText"/>
        <w:numPr>
          <w:ilvl w:val="0"/>
          <w:numId w:val="24"/>
        </w:numPr>
      </w:pPr>
      <w:r w:rsidRPr="008B7B15">
        <w:t>Document review:</w:t>
      </w:r>
    </w:p>
    <w:p w14:paraId="1C91F0D6" w14:textId="77777777" w:rsidR="009A38D4" w:rsidRPr="008B7B15" w:rsidRDefault="00B94556" w:rsidP="00C71B57">
      <w:pPr>
        <w:pStyle w:val="BodyText"/>
        <w:numPr>
          <w:ilvl w:val="2"/>
          <w:numId w:val="23"/>
        </w:numPr>
      </w:pPr>
      <w:r>
        <w:t>Australian Volunteers Program</w:t>
      </w:r>
      <w:r w:rsidR="009A38D4" w:rsidRPr="008B7B15">
        <w:t xml:space="preserve"> Global Program Strategy (GPS)</w:t>
      </w:r>
    </w:p>
    <w:p w14:paraId="25D0F778" w14:textId="77777777" w:rsidR="009A38D4" w:rsidRPr="008B7B15" w:rsidRDefault="009A38D4" w:rsidP="00C71B57">
      <w:pPr>
        <w:pStyle w:val="BodyText"/>
        <w:numPr>
          <w:ilvl w:val="2"/>
          <w:numId w:val="23"/>
        </w:numPr>
      </w:pPr>
      <w:r w:rsidRPr="008B7B15">
        <w:t xml:space="preserve">GPS </w:t>
      </w:r>
      <w:r w:rsidR="009D203D">
        <w:t>s</w:t>
      </w:r>
      <w:r w:rsidR="009D203D" w:rsidRPr="008B7B15">
        <w:t xml:space="preserve">trategic </w:t>
      </w:r>
      <w:r w:rsidR="009D203D">
        <w:t>g</w:t>
      </w:r>
      <w:r w:rsidR="009D203D" w:rsidRPr="008B7B15">
        <w:t xml:space="preserve">uidance </w:t>
      </w:r>
      <w:r w:rsidRPr="008B7B15">
        <w:t>(Feb 2018)</w:t>
      </w:r>
    </w:p>
    <w:p w14:paraId="5CB27322" w14:textId="77777777" w:rsidR="009A38D4" w:rsidRPr="008B7B15" w:rsidRDefault="009A38D4" w:rsidP="00C71B57">
      <w:pPr>
        <w:pStyle w:val="BodyText"/>
        <w:numPr>
          <w:ilvl w:val="2"/>
          <w:numId w:val="23"/>
        </w:numPr>
      </w:pPr>
      <w:r w:rsidRPr="008B7B15">
        <w:t>SDG framework (goal and target level</w:t>
      </w:r>
      <w:r w:rsidR="00681B4B">
        <w:t>s</w:t>
      </w:r>
      <w:r w:rsidRPr="008B7B15">
        <w:t xml:space="preserve">) </w:t>
      </w:r>
    </w:p>
    <w:p w14:paraId="44F7D690" w14:textId="77777777" w:rsidR="009A38D4" w:rsidRPr="008B7B15" w:rsidRDefault="00B94556" w:rsidP="00C71B57">
      <w:pPr>
        <w:pStyle w:val="BodyText"/>
        <w:numPr>
          <w:ilvl w:val="2"/>
          <w:numId w:val="23"/>
        </w:numPr>
      </w:pPr>
      <w:r>
        <w:t>Australian Volunteers Program</w:t>
      </w:r>
      <w:r w:rsidR="009A38D4" w:rsidRPr="008B7B15" w:rsidDel="00A44C0C">
        <w:t xml:space="preserve"> </w:t>
      </w:r>
      <w:r w:rsidR="009A38D4" w:rsidRPr="008B7B15">
        <w:t xml:space="preserve">Country Program Plans (26 countries) </w:t>
      </w:r>
    </w:p>
    <w:p w14:paraId="72EF2BC6" w14:textId="77777777" w:rsidR="009A38D4" w:rsidRPr="008B7B15" w:rsidRDefault="009A38D4" w:rsidP="00C71B57">
      <w:pPr>
        <w:pStyle w:val="BodyText"/>
        <w:numPr>
          <w:ilvl w:val="2"/>
          <w:numId w:val="23"/>
        </w:numPr>
      </w:pPr>
      <w:r w:rsidRPr="008B7B15">
        <w:t xml:space="preserve">Aid Investment Plans (all available) </w:t>
      </w:r>
    </w:p>
    <w:p w14:paraId="5C6F467C" w14:textId="77777777" w:rsidR="009A38D4" w:rsidRPr="008B7B15" w:rsidRDefault="009A38D4" w:rsidP="00C71B57">
      <w:pPr>
        <w:pStyle w:val="BodyText"/>
        <w:numPr>
          <w:ilvl w:val="2"/>
          <w:numId w:val="23"/>
        </w:numPr>
      </w:pPr>
      <w:r w:rsidRPr="008B7B15">
        <w:t>DFAT Policy Context</w:t>
      </w:r>
      <w:r w:rsidR="009D203D">
        <w:t xml:space="preserve"> </w:t>
      </w:r>
      <w:r w:rsidR="009D203D">
        <w:rPr>
          <w:rFonts w:cstheme="minorHAnsi"/>
        </w:rPr>
        <w:t>–</w:t>
      </w:r>
      <w:r w:rsidR="009D203D" w:rsidRPr="008B7B15">
        <w:t xml:space="preserve"> </w:t>
      </w:r>
      <w:r w:rsidRPr="008B7B15">
        <w:t xml:space="preserve">global strategies </w:t>
      </w:r>
      <w:r w:rsidR="009D203D">
        <w:t>and</w:t>
      </w:r>
      <w:r w:rsidR="009D203D" w:rsidRPr="008B7B15">
        <w:t xml:space="preserve"> </w:t>
      </w:r>
      <w:r w:rsidRPr="008B7B15">
        <w:t xml:space="preserve">reference documents </w:t>
      </w:r>
    </w:p>
    <w:p w14:paraId="33EFF11E" w14:textId="77777777" w:rsidR="009A38D4" w:rsidRPr="008B7B15" w:rsidRDefault="00567858" w:rsidP="00C71B57">
      <w:pPr>
        <w:pStyle w:val="BodyText"/>
        <w:numPr>
          <w:ilvl w:val="2"/>
          <w:numId w:val="23"/>
        </w:numPr>
      </w:pPr>
      <w:r>
        <w:t>End-of-assignment</w:t>
      </w:r>
      <w:r w:rsidR="003F3A40" w:rsidRPr="008B7B15">
        <w:t xml:space="preserve"> reporting (for</w:t>
      </w:r>
      <w:r w:rsidR="009A38D4" w:rsidRPr="008B7B15">
        <w:t xml:space="preserve"> case studie</w:t>
      </w:r>
      <w:r w:rsidR="003F3A40" w:rsidRPr="008B7B15">
        <w:t>s)</w:t>
      </w:r>
      <w:r w:rsidR="009D203D">
        <w:t>.</w:t>
      </w:r>
    </w:p>
    <w:p w14:paraId="1701DF39" w14:textId="77777777" w:rsidR="009A38D4" w:rsidRPr="008B7B15" w:rsidRDefault="009A38D4" w:rsidP="009A38D4">
      <w:pPr>
        <w:pStyle w:val="Heading3"/>
      </w:pPr>
      <w:r w:rsidRPr="008B7B15">
        <w:t>Data analysis</w:t>
      </w:r>
    </w:p>
    <w:p w14:paraId="3DDD4095" w14:textId="014043C7" w:rsidR="00907F69" w:rsidRPr="009D62F7" w:rsidRDefault="009A38D4" w:rsidP="00D77D92">
      <w:pPr>
        <w:pStyle w:val="BodyText"/>
      </w:pPr>
      <w:r w:rsidRPr="008B7B15">
        <w:t xml:space="preserve">Analysis frameworks were developed separately for qualitative and quantitative data, </w:t>
      </w:r>
      <w:r w:rsidR="009D203D">
        <w:t>due to</w:t>
      </w:r>
      <w:r w:rsidR="009D203D" w:rsidRPr="008B7B15">
        <w:t xml:space="preserve"> </w:t>
      </w:r>
      <w:r w:rsidRPr="008B7B15">
        <w:t>the differences in data types</w:t>
      </w:r>
      <w:r w:rsidR="00740AC0" w:rsidRPr="008B7B15">
        <w:t xml:space="preserve"> and</w:t>
      </w:r>
      <w:r w:rsidRPr="008B7B15">
        <w:t xml:space="preserve"> analysis processes</w:t>
      </w:r>
      <w:r w:rsidR="00740AC0" w:rsidRPr="008B7B15">
        <w:t xml:space="preserve"> required to answer </w:t>
      </w:r>
      <w:r w:rsidR="009D62F7" w:rsidRPr="00A607E5">
        <w:t xml:space="preserve">unique </w:t>
      </w:r>
      <w:r w:rsidR="00740AC0" w:rsidRPr="008B7B15">
        <w:t>evaluation questions</w:t>
      </w:r>
      <w:r w:rsidR="009D203D">
        <w:t>.</w:t>
      </w:r>
      <w:r w:rsidR="009D62F7" w:rsidRPr="008B7B15">
        <w:rPr>
          <w:rStyle w:val="FootnoteReference"/>
        </w:rPr>
        <w:footnoteReference w:id="7"/>
      </w:r>
      <w:r w:rsidRPr="008B7B15">
        <w:t xml:space="preserve"> A summary is presented </w:t>
      </w:r>
      <w:r w:rsidR="004128E0" w:rsidRPr="008B7B15">
        <w:t xml:space="preserve">in </w:t>
      </w:r>
      <w:r w:rsidR="00DE1945" w:rsidRPr="00076FDE">
        <w:fldChar w:fldCharType="begin"/>
      </w:r>
      <w:r w:rsidR="00DE1945" w:rsidRPr="008B7B15">
        <w:instrText xml:space="preserve"> REF _Ref8629288 \h </w:instrText>
      </w:r>
      <w:r w:rsidR="00C20DF9" w:rsidRPr="00A607E5">
        <w:instrText xml:space="preserve"> \* MERGEFORMAT </w:instrText>
      </w:r>
      <w:r w:rsidR="00DE1945" w:rsidRPr="00076FDE">
        <w:fldChar w:fldCharType="separate"/>
      </w:r>
      <w:r w:rsidR="00226B04" w:rsidRPr="009D62F7">
        <w:t xml:space="preserve">Table </w:t>
      </w:r>
      <w:r w:rsidR="00226B04">
        <w:rPr>
          <w:noProof/>
        </w:rPr>
        <w:t>2</w:t>
      </w:r>
      <w:r w:rsidR="00DE1945" w:rsidRPr="00076FDE">
        <w:fldChar w:fldCharType="end"/>
      </w:r>
      <w:r w:rsidRPr="008B7B15">
        <w:t xml:space="preserve"> which illustrates the type of analysis </w:t>
      </w:r>
      <w:r w:rsidR="009D62F7" w:rsidRPr="00A607E5">
        <w:t xml:space="preserve">used </w:t>
      </w:r>
      <w:r w:rsidRPr="008B7B15">
        <w:t xml:space="preserve">to answer the ten evaluation questions. </w:t>
      </w:r>
      <w:r w:rsidR="009D203D">
        <w:t xml:space="preserve">The </w:t>
      </w:r>
      <w:r w:rsidR="00907F69" w:rsidRPr="008B7B15">
        <w:t xml:space="preserve">NVivo </w:t>
      </w:r>
      <w:r w:rsidR="009D203D" w:rsidRPr="008B7B15">
        <w:t xml:space="preserve">qualitative data </w:t>
      </w:r>
      <w:r w:rsidR="009D203D">
        <w:t xml:space="preserve">analysis </w:t>
      </w:r>
      <w:r w:rsidR="009D203D" w:rsidRPr="008B7B15">
        <w:t xml:space="preserve">software </w:t>
      </w:r>
      <w:r w:rsidR="00907F69" w:rsidRPr="008B7B15">
        <w:t xml:space="preserve">was the primary </w:t>
      </w:r>
      <w:r w:rsidR="009D203D">
        <w:t>tool used</w:t>
      </w:r>
      <w:r w:rsidR="009D203D" w:rsidRPr="008B7B15">
        <w:t xml:space="preserve"> </w:t>
      </w:r>
      <w:r w:rsidR="00907F69" w:rsidRPr="008B7B15">
        <w:t xml:space="preserve">to analyse qualitative data, while </w:t>
      </w:r>
      <w:r w:rsidR="00AF04EC">
        <w:t xml:space="preserve">the </w:t>
      </w:r>
      <w:r w:rsidR="00907F69" w:rsidRPr="008B7B15">
        <w:t xml:space="preserve">Python </w:t>
      </w:r>
      <w:r w:rsidR="00AF04EC">
        <w:t>programming language</w:t>
      </w:r>
      <w:r w:rsidR="00E75E73" w:rsidRPr="008B7B15">
        <w:t xml:space="preserve"> was used to map, display and analyse the quantitative data.</w:t>
      </w:r>
      <w:r w:rsidR="00CB545D" w:rsidRPr="008B7B15">
        <w:t xml:space="preserve"> Since </w:t>
      </w:r>
      <w:r w:rsidR="009D203D" w:rsidRPr="008B7B15">
        <w:t xml:space="preserve">unique </w:t>
      </w:r>
      <w:r w:rsidR="00CB545D" w:rsidRPr="008B7B15">
        <w:t xml:space="preserve">data analysis was </w:t>
      </w:r>
      <w:r w:rsidR="009D203D">
        <w:t>used for each</w:t>
      </w:r>
      <w:r w:rsidR="00CB545D" w:rsidRPr="008B7B15">
        <w:t xml:space="preserve"> evaluation question, further details are provided below in the </w:t>
      </w:r>
      <w:r w:rsidR="009D203D">
        <w:t>f</w:t>
      </w:r>
      <w:r w:rsidR="009D203D" w:rsidRPr="008B7B15">
        <w:t xml:space="preserve">indings </w:t>
      </w:r>
      <w:r w:rsidR="00CB545D" w:rsidRPr="008B7B15">
        <w:t>section to enable the reader to make sense of the mapping results.</w:t>
      </w:r>
      <w:r w:rsidR="00CB545D">
        <w:t xml:space="preserve"> </w:t>
      </w:r>
    </w:p>
    <w:p w14:paraId="6C037AC7" w14:textId="085F4930" w:rsidR="009A38D4" w:rsidRPr="009D62F7" w:rsidRDefault="00DE1945" w:rsidP="00F2760D">
      <w:pPr>
        <w:pStyle w:val="Caption"/>
        <w:ind w:left="0" w:firstLine="0"/>
      </w:pPr>
      <w:bookmarkStart w:id="22" w:name="_Ref8629288"/>
      <w:bookmarkStart w:id="23" w:name="_Toc10215499"/>
      <w:r w:rsidRPr="009D62F7">
        <w:t xml:space="preserve">Table </w:t>
      </w:r>
      <w:r w:rsidR="002416DC">
        <w:rPr>
          <w:noProof/>
        </w:rPr>
        <w:fldChar w:fldCharType="begin"/>
      </w:r>
      <w:r w:rsidR="002416DC">
        <w:rPr>
          <w:noProof/>
        </w:rPr>
        <w:instrText xml:space="preserve"> SEQ Table \* ARABIC </w:instrText>
      </w:r>
      <w:r w:rsidR="002416DC">
        <w:rPr>
          <w:noProof/>
        </w:rPr>
        <w:fldChar w:fldCharType="separate"/>
      </w:r>
      <w:r w:rsidR="00226B04">
        <w:rPr>
          <w:noProof/>
        </w:rPr>
        <w:t>2</w:t>
      </w:r>
      <w:r w:rsidR="002416DC">
        <w:rPr>
          <w:noProof/>
        </w:rPr>
        <w:fldChar w:fldCharType="end"/>
      </w:r>
      <w:bookmarkEnd w:id="22"/>
      <w:r w:rsidRPr="009D62F7">
        <w:t>: Data analysis frameworks</w:t>
      </w:r>
      <w:bookmarkEnd w:id="23"/>
    </w:p>
    <w:tbl>
      <w:tblPr>
        <w:tblStyle w:val="GridTable1Light-Accent1"/>
        <w:tblW w:w="9351" w:type="dxa"/>
        <w:tblLook w:val="0480" w:firstRow="0" w:lastRow="0" w:firstColumn="1" w:lastColumn="0" w:noHBand="0" w:noVBand="1"/>
      </w:tblPr>
      <w:tblGrid>
        <w:gridCol w:w="4653"/>
        <w:gridCol w:w="2253"/>
        <w:gridCol w:w="1161"/>
        <w:gridCol w:w="1284"/>
      </w:tblGrid>
      <w:tr w:rsidR="009A38D4" w:rsidRPr="0023563F" w14:paraId="7775E4CD" w14:textId="77777777" w:rsidTr="00E96403">
        <w:tc>
          <w:tcPr>
            <w:cnfStyle w:val="001000000000" w:firstRow="0" w:lastRow="0" w:firstColumn="1" w:lastColumn="0" w:oddVBand="0" w:evenVBand="0" w:oddHBand="0" w:evenHBand="0" w:firstRowFirstColumn="0" w:firstRowLastColumn="0" w:lastRowFirstColumn="0" w:lastRowLastColumn="0"/>
            <w:tcW w:w="4653" w:type="dxa"/>
            <w:vAlign w:val="center"/>
          </w:tcPr>
          <w:p w14:paraId="5C8A1EA6" w14:textId="77777777" w:rsidR="009A38D4" w:rsidRPr="0023563F" w:rsidRDefault="009A38D4" w:rsidP="001C0AFB">
            <w:pPr>
              <w:pStyle w:val="BodyText"/>
              <w:rPr>
                <w:sz w:val="19"/>
                <w:szCs w:val="19"/>
              </w:rPr>
            </w:pPr>
            <w:r w:rsidRPr="0023563F">
              <w:rPr>
                <w:sz w:val="19"/>
                <w:szCs w:val="19"/>
              </w:rPr>
              <w:t>Evaluation Question</w:t>
            </w:r>
          </w:p>
        </w:tc>
        <w:tc>
          <w:tcPr>
            <w:tcW w:w="2253" w:type="dxa"/>
            <w:vAlign w:val="center"/>
          </w:tcPr>
          <w:p w14:paraId="39C6B7F9" w14:textId="77777777" w:rsidR="009A38D4" w:rsidRPr="0023563F" w:rsidRDefault="009A38D4" w:rsidP="001C0AFB">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t>Data Source</w:t>
            </w:r>
          </w:p>
        </w:tc>
        <w:tc>
          <w:tcPr>
            <w:tcW w:w="1161" w:type="dxa"/>
            <w:vAlign w:val="center"/>
          </w:tcPr>
          <w:p w14:paraId="178C93FE" w14:textId="77777777" w:rsidR="009A38D4" w:rsidRPr="0023563F" w:rsidRDefault="009A38D4" w:rsidP="005F4354">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t>Qualitative Analysis</w:t>
            </w:r>
          </w:p>
        </w:tc>
        <w:tc>
          <w:tcPr>
            <w:tcW w:w="1284" w:type="dxa"/>
            <w:vAlign w:val="center"/>
          </w:tcPr>
          <w:p w14:paraId="07162429" w14:textId="77777777" w:rsidR="009A38D4" w:rsidRPr="0023563F" w:rsidRDefault="009A38D4" w:rsidP="005F4354">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t>Quantitative Analysis</w:t>
            </w:r>
          </w:p>
        </w:tc>
      </w:tr>
      <w:tr w:rsidR="009A38D4" w:rsidRPr="0023563F" w14:paraId="65067F94" w14:textId="77777777" w:rsidTr="003F3A40">
        <w:tc>
          <w:tcPr>
            <w:cnfStyle w:val="001000000000" w:firstRow="0" w:lastRow="0" w:firstColumn="1" w:lastColumn="0" w:oddVBand="0" w:evenVBand="0" w:oddHBand="0" w:evenHBand="0" w:firstRowFirstColumn="0" w:firstRowLastColumn="0" w:lastRowFirstColumn="0" w:lastRowLastColumn="0"/>
            <w:tcW w:w="9351" w:type="dxa"/>
            <w:gridSpan w:val="4"/>
            <w:shd w:val="clear" w:color="auto" w:fill="CEDAFC" w:themeFill="accent1" w:themeFillTint="33"/>
          </w:tcPr>
          <w:p w14:paraId="00D77740" w14:textId="77777777" w:rsidR="009A38D4" w:rsidRPr="0023563F" w:rsidRDefault="009A38D4" w:rsidP="001C0AFB">
            <w:pPr>
              <w:pStyle w:val="BodyText"/>
              <w:rPr>
                <w:sz w:val="19"/>
                <w:szCs w:val="19"/>
              </w:rPr>
            </w:pPr>
            <w:r w:rsidRPr="0023563F">
              <w:rPr>
                <w:rFonts w:eastAsia="Arial"/>
                <w:sz w:val="19"/>
                <w:szCs w:val="19"/>
              </w:rPr>
              <w:t xml:space="preserve">Area of Inquiry 1: </w:t>
            </w:r>
            <w:r w:rsidR="00773267" w:rsidRPr="0023563F">
              <w:rPr>
                <w:rFonts w:eastAsia="Arial"/>
                <w:sz w:val="19"/>
                <w:szCs w:val="19"/>
              </w:rPr>
              <w:t>Impact area</w:t>
            </w:r>
            <w:r w:rsidRPr="0023563F">
              <w:rPr>
                <w:rFonts w:eastAsia="Arial"/>
                <w:sz w:val="19"/>
                <w:szCs w:val="19"/>
              </w:rPr>
              <w:t xml:space="preserve"> </w:t>
            </w:r>
            <w:r w:rsidR="00773267" w:rsidRPr="0023563F">
              <w:rPr>
                <w:rFonts w:eastAsia="Arial"/>
                <w:sz w:val="19"/>
                <w:szCs w:val="19"/>
              </w:rPr>
              <w:t>d</w:t>
            </w:r>
            <w:r w:rsidRPr="0023563F">
              <w:rPr>
                <w:rFonts w:eastAsia="Arial"/>
                <w:sz w:val="19"/>
                <w:szCs w:val="19"/>
              </w:rPr>
              <w:t>efinitions</w:t>
            </w:r>
          </w:p>
        </w:tc>
      </w:tr>
      <w:tr w:rsidR="00E96403" w:rsidRPr="0023563F" w14:paraId="14E0DAE6" w14:textId="77777777" w:rsidTr="00E96403">
        <w:trPr>
          <w:trHeight w:val="1292"/>
        </w:trPr>
        <w:tc>
          <w:tcPr>
            <w:cnfStyle w:val="001000000000" w:firstRow="0" w:lastRow="0" w:firstColumn="1" w:lastColumn="0" w:oddVBand="0" w:evenVBand="0" w:oddHBand="0" w:evenHBand="0" w:firstRowFirstColumn="0" w:firstRowLastColumn="0" w:lastRowFirstColumn="0" w:lastRowLastColumn="0"/>
            <w:tcW w:w="4653" w:type="dxa"/>
          </w:tcPr>
          <w:p w14:paraId="45594CD9" w14:textId="77777777" w:rsidR="00E96403" w:rsidRPr="0023563F" w:rsidRDefault="00E96403" w:rsidP="00C71B57">
            <w:pPr>
              <w:pStyle w:val="BodyText"/>
              <w:numPr>
                <w:ilvl w:val="0"/>
                <w:numId w:val="25"/>
              </w:numPr>
              <w:rPr>
                <w:sz w:val="19"/>
                <w:szCs w:val="19"/>
              </w:rPr>
            </w:pPr>
            <w:r w:rsidRPr="0023563F">
              <w:rPr>
                <w:sz w:val="19"/>
                <w:szCs w:val="19"/>
              </w:rPr>
              <w:t>What are working definitions of the three impact areas to inform the mapping exercise (mapping the Australian Volunteers Program portfolio in the three impact areas)?</w:t>
            </w:r>
          </w:p>
        </w:tc>
        <w:tc>
          <w:tcPr>
            <w:tcW w:w="2253" w:type="dxa"/>
          </w:tcPr>
          <w:p w14:paraId="0DE5FE59" w14:textId="77777777" w:rsidR="00E96403" w:rsidRPr="0023563F" w:rsidRDefault="00E96403" w:rsidP="00E96403">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noProof/>
                <w:sz w:val="19"/>
                <w:szCs w:val="19"/>
              </w:rPr>
              <w:drawing>
                <wp:anchor distT="0" distB="0" distL="114300" distR="114300" simplePos="0" relativeHeight="251740160" behindDoc="1" locked="0" layoutInCell="1" allowOverlap="1" wp14:anchorId="51FDE8DC" wp14:editId="14DB2D18">
                  <wp:simplePos x="0" y="0"/>
                  <wp:positionH relativeFrom="column">
                    <wp:posOffset>833755</wp:posOffset>
                  </wp:positionH>
                  <wp:positionV relativeFrom="page">
                    <wp:posOffset>136737</wp:posOffset>
                  </wp:positionV>
                  <wp:extent cx="337820" cy="262255"/>
                  <wp:effectExtent l="0" t="0" r="5080" b="4445"/>
                  <wp:wrapTight wrapText="bothSides">
                    <wp:wrapPolygon edited="0">
                      <wp:start x="0" y="0"/>
                      <wp:lineTo x="0" y="20920"/>
                      <wp:lineTo x="17865" y="20920"/>
                      <wp:lineTo x="17865" y="16736"/>
                      <wp:lineTo x="21113" y="4184"/>
                      <wp:lineTo x="211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37820" cy="262255"/>
                          </a:xfrm>
                          <a:prstGeom prst="rect">
                            <a:avLst/>
                          </a:prstGeom>
                        </pic:spPr>
                      </pic:pic>
                    </a:graphicData>
                  </a:graphic>
                  <wp14:sizeRelH relativeFrom="page">
                    <wp14:pctWidth>0</wp14:pctWidth>
                  </wp14:sizeRelH>
                  <wp14:sizeRelV relativeFrom="page">
                    <wp14:pctHeight>0</wp14:pctHeight>
                  </wp14:sizeRelV>
                </wp:anchor>
              </w:drawing>
            </w:r>
            <w:r w:rsidRPr="0023563F">
              <w:rPr>
                <w:noProof/>
                <w:sz w:val="19"/>
                <w:szCs w:val="19"/>
              </w:rPr>
              <w:drawing>
                <wp:anchor distT="0" distB="0" distL="114300" distR="114300" simplePos="0" relativeHeight="251739136" behindDoc="1" locked="0" layoutInCell="1" allowOverlap="1" wp14:anchorId="375DBE25" wp14:editId="225475C6">
                  <wp:simplePos x="0" y="0"/>
                  <wp:positionH relativeFrom="column">
                    <wp:posOffset>241300</wp:posOffset>
                  </wp:positionH>
                  <wp:positionV relativeFrom="page">
                    <wp:posOffset>118533</wp:posOffset>
                  </wp:positionV>
                  <wp:extent cx="314325" cy="325755"/>
                  <wp:effectExtent l="0" t="0" r="3175" b="4445"/>
                  <wp:wrapTight wrapText="bothSides">
                    <wp:wrapPolygon edited="0">
                      <wp:start x="3491" y="0"/>
                      <wp:lineTo x="0" y="3368"/>
                      <wp:lineTo x="0" y="18526"/>
                      <wp:lineTo x="5236" y="21053"/>
                      <wp:lineTo x="10473" y="21053"/>
                      <wp:lineTo x="13091" y="21053"/>
                      <wp:lineTo x="19200" y="15158"/>
                      <wp:lineTo x="20945" y="9263"/>
                      <wp:lineTo x="20945" y="2526"/>
                      <wp:lineTo x="20073" y="0"/>
                      <wp:lineTo x="349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14325" cy="325755"/>
                          </a:xfrm>
                          <a:prstGeom prst="rect">
                            <a:avLst/>
                          </a:prstGeom>
                        </pic:spPr>
                      </pic:pic>
                    </a:graphicData>
                  </a:graphic>
                  <wp14:sizeRelH relativeFrom="page">
                    <wp14:pctWidth>0</wp14:pctWidth>
                  </wp14:sizeRelH>
                  <wp14:sizeRelV relativeFrom="page">
                    <wp14:pctHeight>0</wp14:pctHeight>
                  </wp14:sizeRelV>
                </wp:anchor>
              </w:drawing>
            </w:r>
          </w:p>
        </w:tc>
        <w:tc>
          <w:tcPr>
            <w:tcW w:w="1161" w:type="dxa"/>
            <w:vAlign w:val="center"/>
          </w:tcPr>
          <w:p w14:paraId="4B5B43D2" w14:textId="77777777" w:rsidR="00E96403" w:rsidRPr="0023563F" w:rsidRDefault="00E96403" w:rsidP="00E96403">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c>
          <w:tcPr>
            <w:tcW w:w="1284" w:type="dxa"/>
            <w:vAlign w:val="center"/>
          </w:tcPr>
          <w:p w14:paraId="07459E91" w14:textId="77777777" w:rsidR="00E96403" w:rsidRPr="0023563F" w:rsidRDefault="00E96403" w:rsidP="00E96403">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B"/>
            </w:r>
          </w:p>
        </w:tc>
      </w:tr>
      <w:tr w:rsidR="00E96403" w:rsidRPr="0023563F" w14:paraId="5AC286B0" w14:textId="77777777" w:rsidTr="00E96403">
        <w:tc>
          <w:tcPr>
            <w:cnfStyle w:val="001000000000" w:firstRow="0" w:lastRow="0" w:firstColumn="1" w:lastColumn="0" w:oddVBand="0" w:evenVBand="0" w:oddHBand="0" w:evenHBand="0" w:firstRowFirstColumn="0" w:firstRowLastColumn="0" w:lastRowFirstColumn="0" w:lastRowLastColumn="0"/>
            <w:tcW w:w="4653" w:type="dxa"/>
          </w:tcPr>
          <w:p w14:paraId="113A6234" w14:textId="77777777" w:rsidR="00E96403" w:rsidRPr="0023563F" w:rsidRDefault="00E96403" w:rsidP="00C71B57">
            <w:pPr>
              <w:pStyle w:val="BodyText"/>
              <w:numPr>
                <w:ilvl w:val="0"/>
                <w:numId w:val="25"/>
              </w:numPr>
              <w:rPr>
                <w:sz w:val="19"/>
                <w:szCs w:val="19"/>
              </w:rPr>
            </w:pPr>
            <w:r w:rsidRPr="0023563F">
              <w:rPr>
                <w:sz w:val="19"/>
                <w:szCs w:val="19"/>
              </w:rPr>
              <w:t xml:space="preserve">Informed by learning from the mapping exercise, to what extent do the impact areas overlap, and how might this be clarified?  </w:t>
            </w:r>
          </w:p>
        </w:tc>
        <w:tc>
          <w:tcPr>
            <w:tcW w:w="2253" w:type="dxa"/>
          </w:tcPr>
          <w:p w14:paraId="07D624A9" w14:textId="77777777" w:rsidR="00E96403" w:rsidRPr="0023563F" w:rsidRDefault="00E96403" w:rsidP="00E96403">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noProof/>
                <w:sz w:val="19"/>
                <w:szCs w:val="19"/>
              </w:rPr>
              <w:drawing>
                <wp:anchor distT="0" distB="0" distL="114300" distR="114300" simplePos="0" relativeHeight="251741184" behindDoc="0" locked="0" layoutInCell="1" allowOverlap="1" wp14:anchorId="1D36E8BA" wp14:editId="5E8AD919">
                  <wp:simplePos x="0" y="0"/>
                  <wp:positionH relativeFrom="margin">
                    <wp:posOffset>993987</wp:posOffset>
                  </wp:positionH>
                  <wp:positionV relativeFrom="margin">
                    <wp:posOffset>83608</wp:posOffset>
                  </wp:positionV>
                  <wp:extent cx="325755" cy="3257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575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63F">
              <w:rPr>
                <w:noProof/>
                <w:sz w:val="19"/>
                <w:szCs w:val="19"/>
              </w:rPr>
              <w:drawing>
                <wp:anchor distT="0" distB="0" distL="114300" distR="114300" simplePos="0" relativeHeight="251743232" behindDoc="1" locked="0" layoutInCell="1" allowOverlap="1" wp14:anchorId="0FB77066" wp14:editId="0B5FA424">
                  <wp:simplePos x="0" y="0"/>
                  <wp:positionH relativeFrom="column">
                    <wp:posOffset>522182</wp:posOffset>
                  </wp:positionH>
                  <wp:positionV relativeFrom="page">
                    <wp:posOffset>96308</wp:posOffset>
                  </wp:positionV>
                  <wp:extent cx="337820" cy="262255"/>
                  <wp:effectExtent l="0" t="0" r="5080" b="4445"/>
                  <wp:wrapTight wrapText="bothSides">
                    <wp:wrapPolygon edited="0">
                      <wp:start x="0" y="0"/>
                      <wp:lineTo x="0" y="20920"/>
                      <wp:lineTo x="17865" y="20920"/>
                      <wp:lineTo x="17865" y="16736"/>
                      <wp:lineTo x="21113" y="4184"/>
                      <wp:lineTo x="211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37820" cy="262255"/>
                          </a:xfrm>
                          <a:prstGeom prst="rect">
                            <a:avLst/>
                          </a:prstGeom>
                        </pic:spPr>
                      </pic:pic>
                    </a:graphicData>
                  </a:graphic>
                  <wp14:sizeRelH relativeFrom="page">
                    <wp14:pctWidth>0</wp14:pctWidth>
                  </wp14:sizeRelH>
                  <wp14:sizeRelV relativeFrom="page">
                    <wp14:pctHeight>0</wp14:pctHeight>
                  </wp14:sizeRelV>
                </wp:anchor>
              </w:drawing>
            </w:r>
            <w:r w:rsidRPr="0023563F">
              <w:rPr>
                <w:noProof/>
                <w:sz w:val="19"/>
                <w:szCs w:val="19"/>
              </w:rPr>
              <w:drawing>
                <wp:anchor distT="0" distB="0" distL="114300" distR="114300" simplePos="0" relativeHeight="251742208" behindDoc="1" locked="0" layoutInCell="1" allowOverlap="1" wp14:anchorId="6F28BD8F" wp14:editId="08FD17E8">
                  <wp:simplePos x="0" y="0"/>
                  <wp:positionH relativeFrom="column">
                    <wp:posOffset>13970</wp:posOffset>
                  </wp:positionH>
                  <wp:positionV relativeFrom="page">
                    <wp:posOffset>81915</wp:posOffset>
                  </wp:positionV>
                  <wp:extent cx="325755" cy="337185"/>
                  <wp:effectExtent l="0" t="0" r="4445" b="5715"/>
                  <wp:wrapTight wrapText="bothSides">
                    <wp:wrapPolygon edited="0">
                      <wp:start x="4211" y="0"/>
                      <wp:lineTo x="0" y="2441"/>
                      <wp:lineTo x="0" y="17898"/>
                      <wp:lineTo x="5895" y="21153"/>
                      <wp:lineTo x="10947" y="21153"/>
                      <wp:lineTo x="13474" y="21153"/>
                      <wp:lineTo x="18526" y="15458"/>
                      <wp:lineTo x="17684" y="13017"/>
                      <wp:lineTo x="21053" y="8949"/>
                      <wp:lineTo x="21053" y="1627"/>
                      <wp:lineTo x="19368" y="0"/>
                      <wp:lineTo x="4211"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5755" cy="337185"/>
                          </a:xfrm>
                          <a:prstGeom prst="rect">
                            <a:avLst/>
                          </a:prstGeom>
                        </pic:spPr>
                      </pic:pic>
                    </a:graphicData>
                  </a:graphic>
                  <wp14:sizeRelH relativeFrom="page">
                    <wp14:pctWidth>0</wp14:pctWidth>
                  </wp14:sizeRelH>
                  <wp14:sizeRelV relativeFrom="page">
                    <wp14:pctHeight>0</wp14:pctHeight>
                  </wp14:sizeRelV>
                </wp:anchor>
              </w:drawing>
            </w:r>
          </w:p>
        </w:tc>
        <w:tc>
          <w:tcPr>
            <w:tcW w:w="1161" w:type="dxa"/>
            <w:vAlign w:val="center"/>
          </w:tcPr>
          <w:p w14:paraId="3D490A9C" w14:textId="77777777" w:rsidR="00E96403" w:rsidRPr="0023563F" w:rsidRDefault="00E96403" w:rsidP="00E96403">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c>
          <w:tcPr>
            <w:tcW w:w="1284" w:type="dxa"/>
            <w:vAlign w:val="center"/>
          </w:tcPr>
          <w:p w14:paraId="3628EAC0" w14:textId="77777777" w:rsidR="00E96403" w:rsidRPr="0023563F" w:rsidRDefault="00E96403" w:rsidP="00E96403">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r>
      <w:tr w:rsidR="00E96403" w:rsidRPr="0023563F" w14:paraId="52FD722A" w14:textId="77777777" w:rsidTr="00E96403">
        <w:tc>
          <w:tcPr>
            <w:cnfStyle w:val="001000000000" w:firstRow="0" w:lastRow="0" w:firstColumn="1" w:lastColumn="0" w:oddVBand="0" w:evenVBand="0" w:oddHBand="0" w:evenHBand="0" w:firstRowFirstColumn="0" w:firstRowLastColumn="0" w:lastRowFirstColumn="0" w:lastRowLastColumn="0"/>
            <w:tcW w:w="4653" w:type="dxa"/>
          </w:tcPr>
          <w:p w14:paraId="73B5FDF4" w14:textId="77777777" w:rsidR="00E96403" w:rsidRPr="0023563F" w:rsidRDefault="00E96403" w:rsidP="00C71B57">
            <w:pPr>
              <w:pStyle w:val="BodyText"/>
              <w:numPr>
                <w:ilvl w:val="0"/>
                <w:numId w:val="25"/>
              </w:numPr>
              <w:rPr>
                <w:sz w:val="19"/>
                <w:szCs w:val="19"/>
              </w:rPr>
            </w:pPr>
            <w:r w:rsidRPr="0023563F">
              <w:rPr>
                <w:sz w:val="19"/>
                <w:szCs w:val="19"/>
              </w:rPr>
              <w:t xml:space="preserve">Informed by learning from the mapping exercise, what are clearer impact area definitions? </w:t>
            </w:r>
          </w:p>
        </w:tc>
        <w:tc>
          <w:tcPr>
            <w:tcW w:w="2253" w:type="dxa"/>
          </w:tcPr>
          <w:p w14:paraId="27DC68B0" w14:textId="77777777" w:rsidR="00E96403" w:rsidRPr="0023563F" w:rsidRDefault="00E96403" w:rsidP="00E96403">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noProof/>
                <w:sz w:val="19"/>
                <w:szCs w:val="19"/>
              </w:rPr>
              <w:drawing>
                <wp:anchor distT="0" distB="0" distL="114300" distR="114300" simplePos="0" relativeHeight="251746304" behindDoc="0" locked="0" layoutInCell="1" allowOverlap="1" wp14:anchorId="708AC39E" wp14:editId="167F8846">
                  <wp:simplePos x="0" y="0"/>
                  <wp:positionH relativeFrom="margin">
                    <wp:posOffset>1010920</wp:posOffset>
                  </wp:positionH>
                  <wp:positionV relativeFrom="margin">
                    <wp:posOffset>71332</wp:posOffset>
                  </wp:positionV>
                  <wp:extent cx="325755" cy="325755"/>
                  <wp:effectExtent l="0" t="0" r="444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575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63F">
              <w:rPr>
                <w:noProof/>
                <w:sz w:val="19"/>
                <w:szCs w:val="19"/>
              </w:rPr>
              <w:drawing>
                <wp:anchor distT="0" distB="0" distL="114300" distR="114300" simplePos="0" relativeHeight="251745280" behindDoc="1" locked="0" layoutInCell="1" allowOverlap="1" wp14:anchorId="359BB348" wp14:editId="3139A06E">
                  <wp:simplePos x="0" y="0"/>
                  <wp:positionH relativeFrom="column">
                    <wp:posOffset>522605</wp:posOffset>
                  </wp:positionH>
                  <wp:positionV relativeFrom="page">
                    <wp:posOffset>98001</wp:posOffset>
                  </wp:positionV>
                  <wp:extent cx="337820" cy="262255"/>
                  <wp:effectExtent l="0" t="0" r="5080" b="4445"/>
                  <wp:wrapTight wrapText="bothSides">
                    <wp:wrapPolygon edited="0">
                      <wp:start x="0" y="0"/>
                      <wp:lineTo x="0" y="20920"/>
                      <wp:lineTo x="17865" y="20920"/>
                      <wp:lineTo x="17865" y="16736"/>
                      <wp:lineTo x="21113" y="4184"/>
                      <wp:lineTo x="211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37820" cy="262255"/>
                          </a:xfrm>
                          <a:prstGeom prst="rect">
                            <a:avLst/>
                          </a:prstGeom>
                        </pic:spPr>
                      </pic:pic>
                    </a:graphicData>
                  </a:graphic>
                  <wp14:sizeRelH relativeFrom="page">
                    <wp14:pctWidth>0</wp14:pctWidth>
                  </wp14:sizeRelH>
                  <wp14:sizeRelV relativeFrom="page">
                    <wp14:pctHeight>0</wp14:pctHeight>
                  </wp14:sizeRelV>
                </wp:anchor>
              </w:drawing>
            </w:r>
            <w:r w:rsidRPr="0023563F">
              <w:rPr>
                <w:noProof/>
                <w:sz w:val="19"/>
                <w:szCs w:val="19"/>
              </w:rPr>
              <w:drawing>
                <wp:anchor distT="0" distB="0" distL="114300" distR="114300" simplePos="0" relativeHeight="251744256" behindDoc="1" locked="0" layoutInCell="1" allowOverlap="1" wp14:anchorId="0ACC7C8C" wp14:editId="61D2BF81">
                  <wp:simplePos x="0" y="0"/>
                  <wp:positionH relativeFrom="column">
                    <wp:posOffset>-4868</wp:posOffset>
                  </wp:positionH>
                  <wp:positionV relativeFrom="page">
                    <wp:posOffset>61384</wp:posOffset>
                  </wp:positionV>
                  <wp:extent cx="325755" cy="337185"/>
                  <wp:effectExtent l="0" t="0" r="4445" b="5715"/>
                  <wp:wrapTight wrapText="bothSides">
                    <wp:wrapPolygon edited="0">
                      <wp:start x="4211" y="0"/>
                      <wp:lineTo x="0" y="2441"/>
                      <wp:lineTo x="0" y="17898"/>
                      <wp:lineTo x="5895" y="21153"/>
                      <wp:lineTo x="10947" y="21153"/>
                      <wp:lineTo x="13474" y="21153"/>
                      <wp:lineTo x="18526" y="15458"/>
                      <wp:lineTo x="17684" y="13017"/>
                      <wp:lineTo x="21053" y="8949"/>
                      <wp:lineTo x="21053" y="1627"/>
                      <wp:lineTo x="19368" y="0"/>
                      <wp:lineTo x="4211"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5755" cy="337185"/>
                          </a:xfrm>
                          <a:prstGeom prst="rect">
                            <a:avLst/>
                          </a:prstGeom>
                        </pic:spPr>
                      </pic:pic>
                    </a:graphicData>
                  </a:graphic>
                  <wp14:sizeRelH relativeFrom="page">
                    <wp14:pctWidth>0</wp14:pctWidth>
                  </wp14:sizeRelH>
                  <wp14:sizeRelV relativeFrom="page">
                    <wp14:pctHeight>0</wp14:pctHeight>
                  </wp14:sizeRelV>
                </wp:anchor>
              </w:drawing>
            </w:r>
          </w:p>
        </w:tc>
        <w:tc>
          <w:tcPr>
            <w:tcW w:w="1161" w:type="dxa"/>
            <w:vAlign w:val="center"/>
          </w:tcPr>
          <w:p w14:paraId="4DA8E2E8" w14:textId="77777777" w:rsidR="00E96403" w:rsidRPr="0023563F" w:rsidRDefault="00E96403" w:rsidP="00E96403">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c>
          <w:tcPr>
            <w:tcW w:w="1284" w:type="dxa"/>
            <w:vAlign w:val="center"/>
          </w:tcPr>
          <w:p w14:paraId="6315B63F" w14:textId="77777777" w:rsidR="00E96403" w:rsidRPr="0023563F" w:rsidRDefault="00E96403" w:rsidP="00E96403">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r>
      <w:tr w:rsidR="00E96403" w:rsidRPr="0023563F" w14:paraId="559F6F69" w14:textId="77777777" w:rsidTr="00E96403">
        <w:trPr>
          <w:trHeight w:val="952"/>
        </w:trPr>
        <w:tc>
          <w:tcPr>
            <w:cnfStyle w:val="001000000000" w:firstRow="0" w:lastRow="0" w:firstColumn="1" w:lastColumn="0" w:oddVBand="0" w:evenVBand="0" w:oddHBand="0" w:evenHBand="0" w:firstRowFirstColumn="0" w:firstRowLastColumn="0" w:lastRowFirstColumn="0" w:lastRowLastColumn="0"/>
            <w:tcW w:w="4653" w:type="dxa"/>
          </w:tcPr>
          <w:p w14:paraId="6011A8F2" w14:textId="77777777" w:rsidR="00E96403" w:rsidRPr="0023563F" w:rsidRDefault="00E96403" w:rsidP="00C71B57">
            <w:pPr>
              <w:pStyle w:val="ListParagraph0"/>
              <w:numPr>
                <w:ilvl w:val="0"/>
                <w:numId w:val="25"/>
              </w:numPr>
              <w:rPr>
                <w:rFonts w:ascii="Arial" w:eastAsia="Arial" w:hAnsi="Arial" w:cs="Arial"/>
                <w:sz w:val="19"/>
                <w:szCs w:val="19"/>
              </w:rPr>
            </w:pPr>
            <w:r w:rsidRPr="0023563F">
              <w:rPr>
                <w:sz w:val="19"/>
                <w:szCs w:val="19"/>
              </w:rPr>
              <w:t xml:space="preserve">What are qualitative case studies that illustrate contributions to impact areas?   </w:t>
            </w:r>
          </w:p>
        </w:tc>
        <w:tc>
          <w:tcPr>
            <w:tcW w:w="2253" w:type="dxa"/>
          </w:tcPr>
          <w:p w14:paraId="208B3724" w14:textId="77777777" w:rsidR="00E96403" w:rsidRPr="0023563F" w:rsidRDefault="00E96403" w:rsidP="00E96403">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noProof/>
                <w:sz w:val="19"/>
                <w:szCs w:val="19"/>
              </w:rPr>
              <w:drawing>
                <wp:anchor distT="0" distB="0" distL="114300" distR="114300" simplePos="0" relativeHeight="251747328" behindDoc="1" locked="0" layoutInCell="1" allowOverlap="1" wp14:anchorId="6D099DFD" wp14:editId="24FEE2DB">
                  <wp:simplePos x="0" y="0"/>
                  <wp:positionH relativeFrom="column">
                    <wp:posOffset>241777</wp:posOffset>
                  </wp:positionH>
                  <wp:positionV relativeFrom="page">
                    <wp:posOffset>41910</wp:posOffset>
                  </wp:positionV>
                  <wp:extent cx="325755" cy="337185"/>
                  <wp:effectExtent l="0" t="0" r="4445" b="5715"/>
                  <wp:wrapTight wrapText="bothSides">
                    <wp:wrapPolygon edited="0">
                      <wp:start x="4211" y="0"/>
                      <wp:lineTo x="0" y="2441"/>
                      <wp:lineTo x="0" y="17898"/>
                      <wp:lineTo x="5895" y="21153"/>
                      <wp:lineTo x="10947" y="21153"/>
                      <wp:lineTo x="13474" y="21153"/>
                      <wp:lineTo x="18526" y="15458"/>
                      <wp:lineTo x="17684" y="13017"/>
                      <wp:lineTo x="21053" y="8949"/>
                      <wp:lineTo x="21053" y="1627"/>
                      <wp:lineTo x="19368" y="0"/>
                      <wp:lineTo x="4211"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5755" cy="337185"/>
                          </a:xfrm>
                          <a:prstGeom prst="rect">
                            <a:avLst/>
                          </a:prstGeom>
                        </pic:spPr>
                      </pic:pic>
                    </a:graphicData>
                  </a:graphic>
                  <wp14:sizeRelH relativeFrom="page">
                    <wp14:pctWidth>0</wp14:pctWidth>
                  </wp14:sizeRelH>
                  <wp14:sizeRelV relativeFrom="page">
                    <wp14:pctHeight>0</wp14:pctHeight>
                  </wp14:sizeRelV>
                </wp:anchor>
              </w:drawing>
            </w:r>
            <w:r w:rsidRPr="0023563F">
              <w:rPr>
                <w:noProof/>
                <w:sz w:val="19"/>
                <w:szCs w:val="19"/>
              </w:rPr>
              <w:drawing>
                <wp:anchor distT="0" distB="0" distL="114300" distR="114300" simplePos="0" relativeHeight="251748352" behindDoc="1" locked="0" layoutInCell="1" allowOverlap="1" wp14:anchorId="6151AD6B" wp14:editId="1576D51D">
                  <wp:simplePos x="0" y="0"/>
                  <wp:positionH relativeFrom="column">
                    <wp:posOffset>826294</wp:posOffset>
                  </wp:positionH>
                  <wp:positionV relativeFrom="page">
                    <wp:posOffset>56674</wp:posOffset>
                  </wp:positionV>
                  <wp:extent cx="337820" cy="262255"/>
                  <wp:effectExtent l="0" t="0" r="5080" b="4445"/>
                  <wp:wrapTight wrapText="bothSides">
                    <wp:wrapPolygon edited="0">
                      <wp:start x="0" y="0"/>
                      <wp:lineTo x="0" y="20920"/>
                      <wp:lineTo x="17865" y="20920"/>
                      <wp:lineTo x="17865" y="16736"/>
                      <wp:lineTo x="21113" y="4184"/>
                      <wp:lineTo x="2111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37820" cy="262255"/>
                          </a:xfrm>
                          <a:prstGeom prst="rect">
                            <a:avLst/>
                          </a:prstGeom>
                        </pic:spPr>
                      </pic:pic>
                    </a:graphicData>
                  </a:graphic>
                  <wp14:sizeRelH relativeFrom="page">
                    <wp14:pctWidth>0</wp14:pctWidth>
                  </wp14:sizeRelH>
                  <wp14:sizeRelV relativeFrom="page">
                    <wp14:pctHeight>0</wp14:pctHeight>
                  </wp14:sizeRelV>
                </wp:anchor>
              </w:drawing>
            </w:r>
          </w:p>
        </w:tc>
        <w:tc>
          <w:tcPr>
            <w:tcW w:w="1161" w:type="dxa"/>
            <w:vAlign w:val="center"/>
          </w:tcPr>
          <w:p w14:paraId="17CF10C9" w14:textId="77777777" w:rsidR="00E96403" w:rsidRPr="0023563F" w:rsidRDefault="00E96403" w:rsidP="00E96403">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c>
          <w:tcPr>
            <w:tcW w:w="1284" w:type="dxa"/>
            <w:vAlign w:val="center"/>
          </w:tcPr>
          <w:p w14:paraId="7DC3A50A" w14:textId="77777777" w:rsidR="00E96403" w:rsidRPr="0023563F" w:rsidRDefault="00E96403" w:rsidP="00E96403">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B"/>
            </w:r>
          </w:p>
        </w:tc>
      </w:tr>
      <w:tr w:rsidR="009A38D4" w:rsidRPr="0023563F" w14:paraId="74C246F9" w14:textId="77777777" w:rsidTr="003F3A40">
        <w:tc>
          <w:tcPr>
            <w:cnfStyle w:val="001000000000" w:firstRow="0" w:lastRow="0" w:firstColumn="1" w:lastColumn="0" w:oddVBand="0" w:evenVBand="0" w:oddHBand="0" w:evenHBand="0" w:firstRowFirstColumn="0" w:firstRowLastColumn="0" w:lastRowFirstColumn="0" w:lastRowLastColumn="0"/>
            <w:tcW w:w="9351" w:type="dxa"/>
            <w:gridSpan w:val="4"/>
            <w:shd w:val="clear" w:color="auto" w:fill="CEDAFC" w:themeFill="accent1" w:themeFillTint="33"/>
          </w:tcPr>
          <w:p w14:paraId="6081F5DF" w14:textId="77777777" w:rsidR="009A38D4" w:rsidRPr="0023563F" w:rsidRDefault="009A38D4" w:rsidP="001C0AFB">
            <w:pPr>
              <w:pStyle w:val="BodyText"/>
              <w:rPr>
                <w:sz w:val="19"/>
                <w:szCs w:val="19"/>
              </w:rPr>
            </w:pPr>
            <w:r w:rsidRPr="0023563F">
              <w:rPr>
                <w:rFonts w:eastAsia="Arial"/>
                <w:sz w:val="19"/>
                <w:szCs w:val="19"/>
              </w:rPr>
              <w:t>Area of Inquiry 2: Alignment of program portfolio to impact areas</w:t>
            </w:r>
          </w:p>
        </w:tc>
      </w:tr>
      <w:tr w:rsidR="00F253D1" w:rsidRPr="0023563F" w14:paraId="35F8F3A0" w14:textId="77777777" w:rsidTr="00E96403">
        <w:tc>
          <w:tcPr>
            <w:cnfStyle w:val="001000000000" w:firstRow="0" w:lastRow="0" w:firstColumn="1" w:lastColumn="0" w:oddVBand="0" w:evenVBand="0" w:oddHBand="0" w:evenHBand="0" w:firstRowFirstColumn="0" w:firstRowLastColumn="0" w:lastRowFirstColumn="0" w:lastRowLastColumn="0"/>
            <w:tcW w:w="4653" w:type="dxa"/>
          </w:tcPr>
          <w:p w14:paraId="5C29ABED" w14:textId="77777777" w:rsidR="00F253D1" w:rsidRPr="0023563F" w:rsidRDefault="00F253D1" w:rsidP="00C71B57">
            <w:pPr>
              <w:pStyle w:val="ListParagraph0"/>
              <w:numPr>
                <w:ilvl w:val="0"/>
                <w:numId w:val="25"/>
              </w:numPr>
              <w:rPr>
                <w:rFonts w:ascii="Arial" w:eastAsia="Arial" w:hAnsi="Arial" w:cs="Arial"/>
                <w:sz w:val="19"/>
                <w:szCs w:val="19"/>
              </w:rPr>
            </w:pPr>
            <w:r w:rsidRPr="0023563F">
              <w:rPr>
                <w:sz w:val="19"/>
                <w:szCs w:val="19"/>
              </w:rPr>
              <w:t xml:space="preserve">To what extent does the Australian Volunteers Program portfolio align with the working definitions of the three impact areas? </w:t>
            </w:r>
          </w:p>
        </w:tc>
        <w:tc>
          <w:tcPr>
            <w:tcW w:w="2253" w:type="dxa"/>
          </w:tcPr>
          <w:p w14:paraId="45B58B79" w14:textId="77777777" w:rsidR="00F253D1" w:rsidRPr="0023563F" w:rsidRDefault="00F253D1" w:rsidP="00F253D1">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noProof/>
                <w:sz w:val="19"/>
                <w:szCs w:val="19"/>
              </w:rPr>
              <w:drawing>
                <wp:anchor distT="0" distB="0" distL="114300" distR="114300" simplePos="0" relativeHeight="251751424" behindDoc="0" locked="0" layoutInCell="1" allowOverlap="1" wp14:anchorId="0ADA7AF3" wp14:editId="7AAB85B4">
                  <wp:simplePos x="0" y="0"/>
                  <wp:positionH relativeFrom="margin">
                    <wp:posOffset>510752</wp:posOffset>
                  </wp:positionH>
                  <wp:positionV relativeFrom="margin">
                    <wp:posOffset>118745</wp:posOffset>
                  </wp:positionV>
                  <wp:extent cx="325755" cy="325755"/>
                  <wp:effectExtent l="0" t="0" r="4445"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575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1" w:type="dxa"/>
            <w:vAlign w:val="center"/>
          </w:tcPr>
          <w:p w14:paraId="60B47BC5" w14:textId="77777777" w:rsidR="00F253D1" w:rsidRPr="0023563F" w:rsidRDefault="00F253D1" w:rsidP="00F253D1">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B"/>
            </w:r>
          </w:p>
        </w:tc>
        <w:tc>
          <w:tcPr>
            <w:tcW w:w="1284" w:type="dxa"/>
            <w:vAlign w:val="center"/>
          </w:tcPr>
          <w:p w14:paraId="06FD141B" w14:textId="77777777" w:rsidR="00F253D1" w:rsidRPr="0023563F" w:rsidRDefault="00F253D1" w:rsidP="00F253D1">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r>
      <w:tr w:rsidR="00F253D1" w:rsidRPr="0023563F" w14:paraId="5C6EFC24" w14:textId="77777777" w:rsidTr="00E96403">
        <w:tc>
          <w:tcPr>
            <w:cnfStyle w:val="001000000000" w:firstRow="0" w:lastRow="0" w:firstColumn="1" w:lastColumn="0" w:oddVBand="0" w:evenVBand="0" w:oddHBand="0" w:evenHBand="0" w:firstRowFirstColumn="0" w:firstRowLastColumn="0" w:lastRowFirstColumn="0" w:lastRowLastColumn="0"/>
            <w:tcW w:w="4653" w:type="dxa"/>
          </w:tcPr>
          <w:p w14:paraId="2AA71439" w14:textId="77777777" w:rsidR="00F253D1" w:rsidRPr="0023563F" w:rsidRDefault="00F253D1" w:rsidP="00C71B57">
            <w:pPr>
              <w:pStyle w:val="ListParagraph0"/>
              <w:numPr>
                <w:ilvl w:val="0"/>
                <w:numId w:val="25"/>
              </w:numPr>
              <w:rPr>
                <w:rFonts w:ascii="Arial" w:eastAsia="Arial" w:hAnsi="Arial" w:cs="Arial"/>
                <w:sz w:val="19"/>
                <w:szCs w:val="19"/>
              </w:rPr>
            </w:pPr>
            <w:r w:rsidRPr="0023563F">
              <w:rPr>
                <w:sz w:val="19"/>
                <w:szCs w:val="19"/>
              </w:rPr>
              <w:t xml:space="preserve">To what extent does mapping of the Australian Volunteers Program portfolio to working definitions of the three impact areas align with (i) SDGs (ii) OECD-DAC codes? </w:t>
            </w:r>
          </w:p>
        </w:tc>
        <w:tc>
          <w:tcPr>
            <w:tcW w:w="2253" w:type="dxa"/>
          </w:tcPr>
          <w:p w14:paraId="66BF930A" w14:textId="77777777" w:rsidR="00F253D1" w:rsidRPr="0023563F" w:rsidRDefault="00F253D1" w:rsidP="00F253D1">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noProof/>
                <w:sz w:val="19"/>
                <w:szCs w:val="19"/>
              </w:rPr>
              <w:drawing>
                <wp:anchor distT="0" distB="0" distL="114300" distR="114300" simplePos="0" relativeHeight="251750400" behindDoc="0" locked="0" layoutInCell="1" allowOverlap="1" wp14:anchorId="21354AE5" wp14:editId="1486FA74">
                  <wp:simplePos x="0" y="0"/>
                  <wp:positionH relativeFrom="margin">
                    <wp:posOffset>518795</wp:posOffset>
                  </wp:positionH>
                  <wp:positionV relativeFrom="margin">
                    <wp:posOffset>125730</wp:posOffset>
                  </wp:positionV>
                  <wp:extent cx="325755" cy="325755"/>
                  <wp:effectExtent l="0" t="0" r="4445"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575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1" w:type="dxa"/>
            <w:vAlign w:val="center"/>
          </w:tcPr>
          <w:p w14:paraId="5E78D9A5" w14:textId="77777777" w:rsidR="00F253D1" w:rsidRPr="0023563F" w:rsidRDefault="00F253D1" w:rsidP="00F253D1">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B"/>
            </w:r>
          </w:p>
        </w:tc>
        <w:tc>
          <w:tcPr>
            <w:tcW w:w="1284" w:type="dxa"/>
            <w:vAlign w:val="center"/>
          </w:tcPr>
          <w:p w14:paraId="5D42882D" w14:textId="77777777" w:rsidR="00F253D1" w:rsidRPr="0023563F" w:rsidRDefault="00F253D1" w:rsidP="00F253D1">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r>
      <w:tr w:rsidR="00F253D1" w:rsidRPr="0023563F" w14:paraId="7F50447E" w14:textId="77777777" w:rsidTr="00E96403">
        <w:tc>
          <w:tcPr>
            <w:cnfStyle w:val="001000000000" w:firstRow="0" w:lastRow="0" w:firstColumn="1" w:lastColumn="0" w:oddVBand="0" w:evenVBand="0" w:oddHBand="0" w:evenHBand="0" w:firstRowFirstColumn="0" w:firstRowLastColumn="0" w:lastRowFirstColumn="0" w:lastRowLastColumn="0"/>
            <w:tcW w:w="4653" w:type="dxa"/>
          </w:tcPr>
          <w:p w14:paraId="28CBCA18" w14:textId="77777777" w:rsidR="00F253D1" w:rsidRPr="0023563F" w:rsidRDefault="00F253D1" w:rsidP="00C71B57">
            <w:pPr>
              <w:pStyle w:val="BodyText"/>
              <w:numPr>
                <w:ilvl w:val="0"/>
                <w:numId w:val="25"/>
              </w:numPr>
              <w:rPr>
                <w:sz w:val="19"/>
                <w:szCs w:val="19"/>
              </w:rPr>
            </w:pPr>
            <w:r w:rsidRPr="0023563F">
              <w:rPr>
                <w:sz w:val="19"/>
                <w:szCs w:val="19"/>
              </w:rPr>
              <w:t xml:space="preserve">To what extent do the Australian Volunteers Program Country Program Plans align with working definitions of the three impact areas? </w:t>
            </w:r>
          </w:p>
        </w:tc>
        <w:tc>
          <w:tcPr>
            <w:tcW w:w="2253" w:type="dxa"/>
          </w:tcPr>
          <w:p w14:paraId="2D14CC78" w14:textId="77777777" w:rsidR="00F253D1" w:rsidRPr="0023563F" w:rsidRDefault="00F253D1" w:rsidP="00F253D1">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noProof/>
                <w:sz w:val="19"/>
                <w:szCs w:val="19"/>
              </w:rPr>
              <w:drawing>
                <wp:anchor distT="0" distB="0" distL="114300" distR="114300" simplePos="0" relativeHeight="251752448" behindDoc="1" locked="0" layoutInCell="1" allowOverlap="1" wp14:anchorId="1942DDA7" wp14:editId="353E1B46">
                  <wp:simplePos x="0" y="0"/>
                  <wp:positionH relativeFrom="column">
                    <wp:posOffset>510329</wp:posOffset>
                  </wp:positionH>
                  <wp:positionV relativeFrom="page">
                    <wp:posOffset>111972</wp:posOffset>
                  </wp:positionV>
                  <wp:extent cx="337820" cy="262255"/>
                  <wp:effectExtent l="0" t="0" r="5080" b="4445"/>
                  <wp:wrapTight wrapText="bothSides">
                    <wp:wrapPolygon edited="0">
                      <wp:start x="0" y="0"/>
                      <wp:lineTo x="0" y="20920"/>
                      <wp:lineTo x="17865" y="20920"/>
                      <wp:lineTo x="17865" y="16736"/>
                      <wp:lineTo x="21113" y="4184"/>
                      <wp:lineTo x="2111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37820" cy="262255"/>
                          </a:xfrm>
                          <a:prstGeom prst="rect">
                            <a:avLst/>
                          </a:prstGeom>
                        </pic:spPr>
                      </pic:pic>
                    </a:graphicData>
                  </a:graphic>
                  <wp14:sizeRelH relativeFrom="page">
                    <wp14:pctWidth>0</wp14:pctWidth>
                  </wp14:sizeRelH>
                  <wp14:sizeRelV relativeFrom="page">
                    <wp14:pctHeight>0</wp14:pctHeight>
                  </wp14:sizeRelV>
                </wp:anchor>
              </w:drawing>
            </w:r>
          </w:p>
        </w:tc>
        <w:tc>
          <w:tcPr>
            <w:tcW w:w="1161" w:type="dxa"/>
            <w:vAlign w:val="center"/>
          </w:tcPr>
          <w:p w14:paraId="11F4D197" w14:textId="77777777" w:rsidR="00F253D1" w:rsidRPr="0023563F" w:rsidRDefault="00F253D1" w:rsidP="00F253D1">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c>
          <w:tcPr>
            <w:tcW w:w="1284" w:type="dxa"/>
            <w:vAlign w:val="center"/>
          </w:tcPr>
          <w:p w14:paraId="781957F5" w14:textId="77777777" w:rsidR="00F253D1" w:rsidRPr="0023563F" w:rsidRDefault="00F253D1" w:rsidP="00F253D1">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B"/>
            </w:r>
          </w:p>
        </w:tc>
      </w:tr>
      <w:tr w:rsidR="00F253D1" w:rsidRPr="0023563F" w14:paraId="4E4F7878" w14:textId="77777777" w:rsidTr="00E96403">
        <w:tc>
          <w:tcPr>
            <w:cnfStyle w:val="001000000000" w:firstRow="0" w:lastRow="0" w:firstColumn="1" w:lastColumn="0" w:oddVBand="0" w:evenVBand="0" w:oddHBand="0" w:evenHBand="0" w:firstRowFirstColumn="0" w:firstRowLastColumn="0" w:lastRowFirstColumn="0" w:lastRowLastColumn="0"/>
            <w:tcW w:w="4653" w:type="dxa"/>
          </w:tcPr>
          <w:p w14:paraId="45608498" w14:textId="77777777" w:rsidR="00F253D1" w:rsidRPr="0023563F" w:rsidRDefault="00F253D1" w:rsidP="00C71B57">
            <w:pPr>
              <w:pStyle w:val="BodyText"/>
              <w:numPr>
                <w:ilvl w:val="0"/>
                <w:numId w:val="25"/>
              </w:numPr>
              <w:rPr>
                <w:rFonts w:ascii="Arial" w:eastAsia="Arial" w:hAnsi="Arial" w:cs="Arial"/>
                <w:sz w:val="19"/>
                <w:szCs w:val="19"/>
              </w:rPr>
            </w:pPr>
            <w:r w:rsidRPr="0023563F">
              <w:rPr>
                <w:sz w:val="19"/>
                <w:szCs w:val="19"/>
              </w:rPr>
              <w:t xml:space="preserve">To what extent do Australian Aid Investment Plans align with working definitions of the three impact areas? </w:t>
            </w:r>
          </w:p>
        </w:tc>
        <w:tc>
          <w:tcPr>
            <w:tcW w:w="2253" w:type="dxa"/>
          </w:tcPr>
          <w:p w14:paraId="22CB8793" w14:textId="77777777" w:rsidR="00F253D1" w:rsidRPr="0023563F" w:rsidRDefault="00F253D1" w:rsidP="00F253D1">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noProof/>
                <w:sz w:val="19"/>
                <w:szCs w:val="19"/>
              </w:rPr>
              <w:drawing>
                <wp:anchor distT="0" distB="0" distL="114300" distR="114300" simplePos="0" relativeHeight="251753472" behindDoc="1" locked="0" layoutInCell="1" allowOverlap="1" wp14:anchorId="2AA90A79" wp14:editId="320386B8">
                  <wp:simplePos x="0" y="0"/>
                  <wp:positionH relativeFrom="column">
                    <wp:posOffset>519642</wp:posOffset>
                  </wp:positionH>
                  <wp:positionV relativeFrom="page">
                    <wp:posOffset>60537</wp:posOffset>
                  </wp:positionV>
                  <wp:extent cx="337820" cy="262255"/>
                  <wp:effectExtent l="0" t="0" r="0" b="4445"/>
                  <wp:wrapTight wrapText="bothSides">
                    <wp:wrapPolygon edited="0">
                      <wp:start x="0" y="0"/>
                      <wp:lineTo x="0" y="20920"/>
                      <wp:lineTo x="17865" y="20920"/>
                      <wp:lineTo x="17865" y="16736"/>
                      <wp:lineTo x="21113" y="4184"/>
                      <wp:lineTo x="2111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37820" cy="262255"/>
                          </a:xfrm>
                          <a:prstGeom prst="rect">
                            <a:avLst/>
                          </a:prstGeom>
                        </pic:spPr>
                      </pic:pic>
                    </a:graphicData>
                  </a:graphic>
                  <wp14:sizeRelH relativeFrom="page">
                    <wp14:pctWidth>0</wp14:pctWidth>
                  </wp14:sizeRelH>
                  <wp14:sizeRelV relativeFrom="page">
                    <wp14:pctHeight>0</wp14:pctHeight>
                  </wp14:sizeRelV>
                </wp:anchor>
              </w:drawing>
            </w:r>
          </w:p>
        </w:tc>
        <w:tc>
          <w:tcPr>
            <w:tcW w:w="1161" w:type="dxa"/>
            <w:vAlign w:val="center"/>
          </w:tcPr>
          <w:p w14:paraId="751CC966" w14:textId="77777777" w:rsidR="00F253D1" w:rsidRPr="0023563F" w:rsidRDefault="00F253D1" w:rsidP="00F253D1">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c>
          <w:tcPr>
            <w:tcW w:w="1284" w:type="dxa"/>
            <w:vAlign w:val="center"/>
          </w:tcPr>
          <w:p w14:paraId="6C673454" w14:textId="77777777" w:rsidR="00F253D1" w:rsidRPr="0023563F" w:rsidRDefault="00F253D1" w:rsidP="00F253D1">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B"/>
            </w:r>
          </w:p>
        </w:tc>
      </w:tr>
      <w:tr w:rsidR="009A38D4" w:rsidRPr="0023563F" w14:paraId="3AE0367E" w14:textId="77777777" w:rsidTr="003F3A40">
        <w:tc>
          <w:tcPr>
            <w:cnfStyle w:val="001000000000" w:firstRow="0" w:lastRow="0" w:firstColumn="1" w:lastColumn="0" w:oddVBand="0" w:evenVBand="0" w:oddHBand="0" w:evenHBand="0" w:firstRowFirstColumn="0" w:firstRowLastColumn="0" w:lastRowFirstColumn="0" w:lastRowLastColumn="0"/>
            <w:tcW w:w="9351" w:type="dxa"/>
            <w:gridSpan w:val="4"/>
            <w:shd w:val="clear" w:color="auto" w:fill="CEDAFC" w:themeFill="accent1" w:themeFillTint="33"/>
          </w:tcPr>
          <w:p w14:paraId="59CD7A78" w14:textId="77777777" w:rsidR="009A38D4" w:rsidRPr="0023563F" w:rsidRDefault="009A38D4" w:rsidP="001C0AFB">
            <w:pPr>
              <w:pStyle w:val="BodyText"/>
              <w:rPr>
                <w:sz w:val="19"/>
                <w:szCs w:val="19"/>
              </w:rPr>
            </w:pPr>
            <w:r w:rsidRPr="0023563F">
              <w:rPr>
                <w:rFonts w:eastAsia="Arial"/>
                <w:sz w:val="19"/>
                <w:szCs w:val="19"/>
              </w:rPr>
              <w:t>Area of Inquiry C: Learning and Recommendations</w:t>
            </w:r>
          </w:p>
        </w:tc>
      </w:tr>
      <w:tr w:rsidR="00F253D1" w:rsidRPr="0023563F" w14:paraId="509282F6" w14:textId="77777777" w:rsidTr="00E96403">
        <w:tc>
          <w:tcPr>
            <w:cnfStyle w:val="001000000000" w:firstRow="0" w:lastRow="0" w:firstColumn="1" w:lastColumn="0" w:oddVBand="0" w:evenVBand="0" w:oddHBand="0" w:evenHBand="0" w:firstRowFirstColumn="0" w:firstRowLastColumn="0" w:lastRowFirstColumn="0" w:lastRowLastColumn="0"/>
            <w:tcW w:w="4653" w:type="dxa"/>
          </w:tcPr>
          <w:p w14:paraId="46976500" w14:textId="77777777" w:rsidR="00F253D1" w:rsidRPr="0023563F" w:rsidRDefault="00F253D1" w:rsidP="00C71B57">
            <w:pPr>
              <w:pStyle w:val="BodyText"/>
              <w:numPr>
                <w:ilvl w:val="0"/>
                <w:numId w:val="25"/>
              </w:numPr>
              <w:rPr>
                <w:rFonts w:ascii="Arial" w:eastAsia="Arial" w:hAnsi="Arial" w:cs="Arial"/>
                <w:sz w:val="19"/>
                <w:szCs w:val="19"/>
              </w:rPr>
            </w:pPr>
            <w:r w:rsidRPr="0023563F">
              <w:rPr>
                <w:sz w:val="19"/>
                <w:szCs w:val="19"/>
              </w:rPr>
              <w:t>Informed by learning from the mapping exercise, should the Australian Volunteers Program increase efforts to align assignments with impact areas? If so, how should they do so, and what might be the consequences of better alignment?</w:t>
            </w:r>
          </w:p>
        </w:tc>
        <w:tc>
          <w:tcPr>
            <w:tcW w:w="2253" w:type="dxa"/>
          </w:tcPr>
          <w:p w14:paraId="390A9A0D" w14:textId="77777777" w:rsidR="00F253D1" w:rsidRPr="0023563F" w:rsidRDefault="00F253D1" w:rsidP="00F253D1">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noProof/>
                <w:sz w:val="19"/>
                <w:szCs w:val="19"/>
              </w:rPr>
              <w:drawing>
                <wp:anchor distT="0" distB="0" distL="114300" distR="114300" simplePos="0" relativeHeight="251759616" behindDoc="0" locked="0" layoutInCell="1" allowOverlap="1" wp14:anchorId="4C54149D" wp14:editId="50A7A7B9">
                  <wp:simplePos x="0" y="0"/>
                  <wp:positionH relativeFrom="margin">
                    <wp:posOffset>1002453</wp:posOffset>
                  </wp:positionH>
                  <wp:positionV relativeFrom="margin">
                    <wp:posOffset>131868</wp:posOffset>
                  </wp:positionV>
                  <wp:extent cx="325755" cy="325755"/>
                  <wp:effectExtent l="0" t="0" r="4445"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575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63F">
              <w:rPr>
                <w:noProof/>
                <w:sz w:val="19"/>
                <w:szCs w:val="19"/>
              </w:rPr>
              <w:drawing>
                <wp:anchor distT="0" distB="0" distL="114300" distR="114300" simplePos="0" relativeHeight="251757568" behindDoc="1" locked="0" layoutInCell="1" allowOverlap="1" wp14:anchorId="4ADA3222" wp14:editId="2FC21898">
                  <wp:simplePos x="0" y="0"/>
                  <wp:positionH relativeFrom="column">
                    <wp:posOffset>525356</wp:posOffset>
                  </wp:positionH>
                  <wp:positionV relativeFrom="page">
                    <wp:posOffset>149648</wp:posOffset>
                  </wp:positionV>
                  <wp:extent cx="337820" cy="262255"/>
                  <wp:effectExtent l="0" t="0" r="0" b="4445"/>
                  <wp:wrapTight wrapText="bothSides">
                    <wp:wrapPolygon edited="0">
                      <wp:start x="0" y="0"/>
                      <wp:lineTo x="0" y="20920"/>
                      <wp:lineTo x="17865" y="20920"/>
                      <wp:lineTo x="17865" y="16736"/>
                      <wp:lineTo x="21113" y="4184"/>
                      <wp:lineTo x="2111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37820" cy="262255"/>
                          </a:xfrm>
                          <a:prstGeom prst="rect">
                            <a:avLst/>
                          </a:prstGeom>
                        </pic:spPr>
                      </pic:pic>
                    </a:graphicData>
                  </a:graphic>
                  <wp14:sizeRelH relativeFrom="page">
                    <wp14:pctWidth>0</wp14:pctWidth>
                  </wp14:sizeRelH>
                  <wp14:sizeRelV relativeFrom="page">
                    <wp14:pctHeight>0</wp14:pctHeight>
                  </wp14:sizeRelV>
                </wp:anchor>
              </w:drawing>
            </w:r>
            <w:r w:rsidRPr="0023563F">
              <w:rPr>
                <w:noProof/>
                <w:sz w:val="19"/>
                <w:szCs w:val="19"/>
              </w:rPr>
              <w:drawing>
                <wp:anchor distT="0" distB="0" distL="114300" distR="114300" simplePos="0" relativeHeight="251755520" behindDoc="1" locked="0" layoutInCell="1" allowOverlap="1" wp14:anchorId="44365BAE" wp14:editId="74680197">
                  <wp:simplePos x="0" y="0"/>
                  <wp:positionH relativeFrom="column">
                    <wp:posOffset>25612</wp:posOffset>
                  </wp:positionH>
                  <wp:positionV relativeFrom="page">
                    <wp:posOffset>130810</wp:posOffset>
                  </wp:positionV>
                  <wp:extent cx="325755" cy="337185"/>
                  <wp:effectExtent l="0" t="0" r="4445" b="5715"/>
                  <wp:wrapTight wrapText="bothSides">
                    <wp:wrapPolygon edited="0">
                      <wp:start x="4211" y="0"/>
                      <wp:lineTo x="0" y="2441"/>
                      <wp:lineTo x="0" y="17898"/>
                      <wp:lineTo x="5895" y="21153"/>
                      <wp:lineTo x="10947" y="21153"/>
                      <wp:lineTo x="13474" y="21153"/>
                      <wp:lineTo x="18526" y="15458"/>
                      <wp:lineTo x="17684" y="13017"/>
                      <wp:lineTo x="21053" y="8949"/>
                      <wp:lineTo x="21053" y="1627"/>
                      <wp:lineTo x="19368" y="0"/>
                      <wp:lineTo x="4211"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5755" cy="337185"/>
                          </a:xfrm>
                          <a:prstGeom prst="rect">
                            <a:avLst/>
                          </a:prstGeom>
                        </pic:spPr>
                      </pic:pic>
                    </a:graphicData>
                  </a:graphic>
                  <wp14:sizeRelH relativeFrom="page">
                    <wp14:pctWidth>0</wp14:pctWidth>
                  </wp14:sizeRelH>
                  <wp14:sizeRelV relativeFrom="page">
                    <wp14:pctHeight>0</wp14:pctHeight>
                  </wp14:sizeRelV>
                </wp:anchor>
              </w:drawing>
            </w:r>
          </w:p>
        </w:tc>
        <w:tc>
          <w:tcPr>
            <w:tcW w:w="1161" w:type="dxa"/>
            <w:vAlign w:val="center"/>
          </w:tcPr>
          <w:p w14:paraId="66C4B186" w14:textId="77777777" w:rsidR="00F253D1" w:rsidRPr="0023563F" w:rsidRDefault="00F253D1" w:rsidP="00F253D1">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c>
          <w:tcPr>
            <w:tcW w:w="1284" w:type="dxa"/>
            <w:vAlign w:val="center"/>
          </w:tcPr>
          <w:p w14:paraId="22DB427D" w14:textId="77777777" w:rsidR="00F253D1" w:rsidRPr="0023563F" w:rsidRDefault="00F253D1" w:rsidP="00F253D1">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r>
      <w:tr w:rsidR="00F253D1" w:rsidRPr="0023563F" w14:paraId="523AB699" w14:textId="77777777" w:rsidTr="00E96403">
        <w:tc>
          <w:tcPr>
            <w:cnfStyle w:val="001000000000" w:firstRow="0" w:lastRow="0" w:firstColumn="1" w:lastColumn="0" w:oddVBand="0" w:evenVBand="0" w:oddHBand="0" w:evenHBand="0" w:firstRowFirstColumn="0" w:firstRowLastColumn="0" w:lastRowFirstColumn="0" w:lastRowLastColumn="0"/>
            <w:tcW w:w="4653" w:type="dxa"/>
          </w:tcPr>
          <w:p w14:paraId="1FB6F122" w14:textId="77777777" w:rsidR="00F253D1" w:rsidRPr="0023563F" w:rsidRDefault="00F253D1" w:rsidP="00C71B57">
            <w:pPr>
              <w:pStyle w:val="BodyText"/>
              <w:numPr>
                <w:ilvl w:val="0"/>
                <w:numId w:val="25"/>
              </w:numPr>
              <w:rPr>
                <w:rFonts w:eastAsia="Arial"/>
                <w:sz w:val="19"/>
                <w:szCs w:val="19"/>
              </w:rPr>
            </w:pPr>
            <w:r w:rsidRPr="0023563F">
              <w:rPr>
                <w:rFonts w:eastAsia="Arial"/>
                <w:sz w:val="19"/>
                <w:szCs w:val="19"/>
              </w:rPr>
              <w:t xml:space="preserve">Informed by learning from the mapping exercise, how can </w:t>
            </w:r>
            <w:r w:rsidRPr="0023563F">
              <w:rPr>
                <w:sz w:val="19"/>
                <w:szCs w:val="19"/>
              </w:rPr>
              <w:t xml:space="preserve">the Australian Volunteers Program </w:t>
            </w:r>
            <w:r w:rsidRPr="0023563F">
              <w:rPr>
                <w:rFonts w:eastAsia="Arial"/>
                <w:sz w:val="19"/>
                <w:szCs w:val="19"/>
              </w:rPr>
              <w:t>better measure contributions to impact areas?</w:t>
            </w:r>
          </w:p>
        </w:tc>
        <w:tc>
          <w:tcPr>
            <w:tcW w:w="2253" w:type="dxa"/>
          </w:tcPr>
          <w:p w14:paraId="484D700E" w14:textId="77777777" w:rsidR="00F253D1" w:rsidRPr="0023563F" w:rsidRDefault="00F253D1" w:rsidP="00F253D1">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23563F">
              <w:rPr>
                <w:noProof/>
                <w:sz w:val="19"/>
                <w:szCs w:val="19"/>
              </w:rPr>
              <w:drawing>
                <wp:anchor distT="0" distB="0" distL="114300" distR="114300" simplePos="0" relativeHeight="251756544" behindDoc="1" locked="0" layoutInCell="1" allowOverlap="1" wp14:anchorId="551206D3" wp14:editId="2F9CA7FE">
                  <wp:simplePos x="0" y="0"/>
                  <wp:positionH relativeFrom="column">
                    <wp:posOffset>25400</wp:posOffset>
                  </wp:positionH>
                  <wp:positionV relativeFrom="page">
                    <wp:posOffset>85937</wp:posOffset>
                  </wp:positionV>
                  <wp:extent cx="325755" cy="337185"/>
                  <wp:effectExtent l="0" t="0" r="4445" b="5715"/>
                  <wp:wrapTight wrapText="bothSides">
                    <wp:wrapPolygon edited="0">
                      <wp:start x="4211" y="0"/>
                      <wp:lineTo x="0" y="2441"/>
                      <wp:lineTo x="0" y="17898"/>
                      <wp:lineTo x="5895" y="21153"/>
                      <wp:lineTo x="10947" y="21153"/>
                      <wp:lineTo x="13474" y="21153"/>
                      <wp:lineTo x="18526" y="15458"/>
                      <wp:lineTo x="17684" y="13017"/>
                      <wp:lineTo x="21053" y="8949"/>
                      <wp:lineTo x="21053" y="1627"/>
                      <wp:lineTo x="19368" y="0"/>
                      <wp:lineTo x="4211"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5755" cy="337185"/>
                          </a:xfrm>
                          <a:prstGeom prst="rect">
                            <a:avLst/>
                          </a:prstGeom>
                        </pic:spPr>
                      </pic:pic>
                    </a:graphicData>
                  </a:graphic>
                  <wp14:sizeRelH relativeFrom="page">
                    <wp14:pctWidth>0</wp14:pctWidth>
                  </wp14:sizeRelH>
                  <wp14:sizeRelV relativeFrom="page">
                    <wp14:pctHeight>0</wp14:pctHeight>
                  </wp14:sizeRelV>
                </wp:anchor>
              </w:drawing>
            </w:r>
            <w:r w:rsidRPr="0023563F">
              <w:rPr>
                <w:noProof/>
                <w:sz w:val="19"/>
                <w:szCs w:val="19"/>
              </w:rPr>
              <w:drawing>
                <wp:anchor distT="0" distB="0" distL="114300" distR="114300" simplePos="0" relativeHeight="251760640" behindDoc="0" locked="0" layoutInCell="1" allowOverlap="1" wp14:anchorId="27E57EDC" wp14:editId="2A40919E">
                  <wp:simplePos x="0" y="0"/>
                  <wp:positionH relativeFrom="margin">
                    <wp:posOffset>1010920</wp:posOffset>
                  </wp:positionH>
                  <wp:positionV relativeFrom="margin">
                    <wp:posOffset>104352</wp:posOffset>
                  </wp:positionV>
                  <wp:extent cx="325755" cy="325755"/>
                  <wp:effectExtent l="0" t="0" r="4445" b="444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575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63F">
              <w:rPr>
                <w:noProof/>
                <w:sz w:val="19"/>
                <w:szCs w:val="19"/>
              </w:rPr>
              <w:drawing>
                <wp:anchor distT="0" distB="0" distL="114300" distR="114300" simplePos="0" relativeHeight="251758592" behindDoc="1" locked="0" layoutInCell="1" allowOverlap="1" wp14:anchorId="0A1F301F" wp14:editId="6985C0F1">
                  <wp:simplePos x="0" y="0"/>
                  <wp:positionH relativeFrom="column">
                    <wp:posOffset>523452</wp:posOffset>
                  </wp:positionH>
                  <wp:positionV relativeFrom="page">
                    <wp:posOffset>121285</wp:posOffset>
                  </wp:positionV>
                  <wp:extent cx="337820" cy="262255"/>
                  <wp:effectExtent l="0" t="0" r="0" b="4445"/>
                  <wp:wrapTight wrapText="bothSides">
                    <wp:wrapPolygon edited="0">
                      <wp:start x="0" y="0"/>
                      <wp:lineTo x="0" y="20920"/>
                      <wp:lineTo x="17865" y="20920"/>
                      <wp:lineTo x="17865" y="16736"/>
                      <wp:lineTo x="21113" y="4184"/>
                      <wp:lineTo x="2111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37820" cy="262255"/>
                          </a:xfrm>
                          <a:prstGeom prst="rect">
                            <a:avLst/>
                          </a:prstGeom>
                        </pic:spPr>
                      </pic:pic>
                    </a:graphicData>
                  </a:graphic>
                  <wp14:sizeRelH relativeFrom="page">
                    <wp14:pctWidth>0</wp14:pctWidth>
                  </wp14:sizeRelH>
                  <wp14:sizeRelV relativeFrom="page">
                    <wp14:pctHeight>0</wp14:pctHeight>
                  </wp14:sizeRelV>
                </wp:anchor>
              </w:drawing>
            </w:r>
          </w:p>
        </w:tc>
        <w:tc>
          <w:tcPr>
            <w:tcW w:w="1161" w:type="dxa"/>
            <w:vAlign w:val="center"/>
          </w:tcPr>
          <w:p w14:paraId="5DD0A698" w14:textId="77777777" w:rsidR="00F253D1" w:rsidRPr="0023563F" w:rsidRDefault="00F253D1" w:rsidP="00F253D1">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c>
          <w:tcPr>
            <w:tcW w:w="1284" w:type="dxa"/>
            <w:vAlign w:val="center"/>
          </w:tcPr>
          <w:p w14:paraId="2894096F" w14:textId="77777777" w:rsidR="00F253D1" w:rsidRPr="0023563F" w:rsidRDefault="00F253D1" w:rsidP="00F253D1">
            <w:pPr>
              <w:pStyle w:val="BodyText"/>
              <w:jc w:val="center"/>
              <w:cnfStyle w:val="000000000000" w:firstRow="0" w:lastRow="0" w:firstColumn="0" w:lastColumn="0" w:oddVBand="0" w:evenVBand="0" w:oddHBand="0" w:evenHBand="0" w:firstRowFirstColumn="0" w:firstRowLastColumn="0" w:lastRowFirstColumn="0" w:lastRowLastColumn="0"/>
              <w:rPr>
                <w:sz w:val="19"/>
                <w:szCs w:val="19"/>
              </w:rPr>
            </w:pPr>
            <w:r w:rsidRPr="0023563F">
              <w:rPr>
                <w:sz w:val="19"/>
                <w:szCs w:val="19"/>
              </w:rPr>
              <w:sym w:font="Wingdings" w:char="F0FC"/>
            </w:r>
          </w:p>
        </w:tc>
      </w:tr>
    </w:tbl>
    <w:p w14:paraId="317BEC2A" w14:textId="77777777" w:rsidR="00E8590D" w:rsidRPr="006D43F1" w:rsidRDefault="000A1844" w:rsidP="00C71B57">
      <w:pPr>
        <w:pStyle w:val="Heading2"/>
        <w:numPr>
          <w:ilvl w:val="1"/>
          <w:numId w:val="32"/>
        </w:numPr>
      </w:pPr>
      <w:bookmarkStart w:id="24" w:name="_Toc11826305"/>
      <w:r w:rsidRPr="006D43F1">
        <w:t>Limitations</w:t>
      </w:r>
      <w:bookmarkEnd w:id="24"/>
    </w:p>
    <w:p w14:paraId="7A1FE643" w14:textId="0A4D40BB" w:rsidR="00680F53" w:rsidRPr="008B7B15" w:rsidRDefault="00680F53" w:rsidP="00D77D92">
      <w:pPr>
        <w:pStyle w:val="BodyText"/>
      </w:pPr>
      <w:r w:rsidRPr="008B7B15">
        <w:t>There were some limitations that influence</w:t>
      </w:r>
      <w:r w:rsidR="00740AC0" w:rsidRPr="008B7B15">
        <w:t>d</w:t>
      </w:r>
      <w:r w:rsidRPr="008B7B15">
        <w:t xml:space="preserve"> how the </w:t>
      </w:r>
      <w:r w:rsidR="004128E0" w:rsidRPr="008B7B15">
        <w:t xml:space="preserve">research was undertaken and </w:t>
      </w:r>
      <w:r w:rsidR="005E6BD0">
        <w:t xml:space="preserve">they may </w:t>
      </w:r>
      <w:r w:rsidR="004128E0" w:rsidRPr="008B7B15">
        <w:t xml:space="preserve">also </w:t>
      </w:r>
      <w:r w:rsidR="006D43F1" w:rsidRPr="00A607E5">
        <w:t>influence how the findings are understood</w:t>
      </w:r>
      <w:r w:rsidRPr="008B7B15">
        <w:t xml:space="preserve">. Limitations and mitigation strategies are provided in </w:t>
      </w:r>
      <w:r w:rsidRPr="00076FDE">
        <w:fldChar w:fldCharType="begin"/>
      </w:r>
      <w:r w:rsidRPr="008B7B15">
        <w:instrText xml:space="preserve"> REF _Ref8630603 \h </w:instrText>
      </w:r>
      <w:r w:rsidR="00C20DF9" w:rsidRPr="00A607E5">
        <w:instrText xml:space="preserve"> \* MERGEFORMAT </w:instrText>
      </w:r>
      <w:r w:rsidRPr="00076FDE">
        <w:fldChar w:fldCharType="separate"/>
      </w:r>
      <w:r w:rsidR="00226B04" w:rsidRPr="008B7B15">
        <w:t xml:space="preserve">Table </w:t>
      </w:r>
      <w:r w:rsidR="00226B04">
        <w:rPr>
          <w:noProof/>
        </w:rPr>
        <w:t>3</w:t>
      </w:r>
      <w:r w:rsidRPr="00076FDE">
        <w:fldChar w:fldCharType="end"/>
      </w:r>
      <w:r w:rsidRPr="008B7B15">
        <w:t>.</w:t>
      </w:r>
    </w:p>
    <w:p w14:paraId="34D1A4D5" w14:textId="3195BE2E" w:rsidR="00680F53" w:rsidRPr="008B7B15" w:rsidRDefault="00680F53" w:rsidP="00680F53">
      <w:pPr>
        <w:pStyle w:val="Caption"/>
      </w:pPr>
      <w:bookmarkStart w:id="25" w:name="_Ref8630603"/>
      <w:bookmarkStart w:id="26" w:name="_Toc10215500"/>
      <w:r w:rsidRPr="008B7B15">
        <w:t xml:space="preserve">Table </w:t>
      </w:r>
      <w:r w:rsidR="00394AF5" w:rsidRPr="00076FDE">
        <w:fldChar w:fldCharType="begin"/>
      </w:r>
      <w:r w:rsidR="00394AF5" w:rsidRPr="008B7B15">
        <w:instrText xml:space="preserve"> SEQ Table \* ARABIC </w:instrText>
      </w:r>
      <w:r w:rsidR="00394AF5" w:rsidRPr="00076FDE">
        <w:fldChar w:fldCharType="separate"/>
      </w:r>
      <w:r w:rsidR="00226B04">
        <w:rPr>
          <w:noProof/>
        </w:rPr>
        <w:t>3</w:t>
      </w:r>
      <w:r w:rsidR="00394AF5" w:rsidRPr="00076FDE">
        <w:rPr>
          <w:noProof/>
        </w:rPr>
        <w:fldChar w:fldCharType="end"/>
      </w:r>
      <w:bookmarkEnd w:id="25"/>
      <w:r w:rsidRPr="008B7B15">
        <w:t>: Limitations and mitigation strategies</w:t>
      </w:r>
      <w:bookmarkEnd w:id="26"/>
    </w:p>
    <w:tbl>
      <w:tblPr>
        <w:tblStyle w:val="GridTable1Light-Accent1"/>
        <w:tblW w:w="8494" w:type="dxa"/>
        <w:tblLook w:val="04A0" w:firstRow="1" w:lastRow="0" w:firstColumn="1" w:lastColumn="0" w:noHBand="0" w:noVBand="1"/>
      </w:tblPr>
      <w:tblGrid>
        <w:gridCol w:w="2263"/>
        <w:gridCol w:w="6231"/>
      </w:tblGrid>
      <w:tr w:rsidR="00680F53" w:rsidRPr="0046080F" w14:paraId="672C9975" w14:textId="77777777" w:rsidTr="00680F53">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263" w:type="dxa"/>
            <w:hideMark/>
          </w:tcPr>
          <w:p w14:paraId="69AD4908" w14:textId="77777777" w:rsidR="00680F53" w:rsidRPr="0046080F" w:rsidRDefault="00680F53" w:rsidP="00D77D92">
            <w:pPr>
              <w:pStyle w:val="BodyText"/>
              <w:rPr>
                <w:sz w:val="20"/>
                <w:szCs w:val="20"/>
              </w:rPr>
            </w:pPr>
            <w:r w:rsidRPr="0046080F">
              <w:rPr>
                <w:sz w:val="20"/>
                <w:szCs w:val="20"/>
                <w:lang w:val="en-US"/>
              </w:rPr>
              <w:t>Limitation</w:t>
            </w:r>
          </w:p>
        </w:tc>
        <w:tc>
          <w:tcPr>
            <w:tcW w:w="6231" w:type="dxa"/>
            <w:hideMark/>
          </w:tcPr>
          <w:p w14:paraId="37D7A6F3" w14:textId="77777777" w:rsidR="00680F53" w:rsidRPr="0046080F" w:rsidRDefault="00680F53" w:rsidP="00D77D92">
            <w:pPr>
              <w:pStyle w:val="BodyText"/>
              <w:cnfStyle w:val="100000000000" w:firstRow="1" w:lastRow="0" w:firstColumn="0" w:lastColumn="0" w:oddVBand="0" w:evenVBand="0" w:oddHBand="0" w:evenHBand="0" w:firstRowFirstColumn="0" w:firstRowLastColumn="0" w:lastRowFirstColumn="0" w:lastRowLastColumn="0"/>
              <w:rPr>
                <w:sz w:val="20"/>
                <w:szCs w:val="20"/>
              </w:rPr>
            </w:pPr>
            <w:r w:rsidRPr="0046080F">
              <w:rPr>
                <w:sz w:val="20"/>
                <w:szCs w:val="20"/>
                <w:lang w:val="en-US"/>
              </w:rPr>
              <w:t>Mitigated strategy</w:t>
            </w:r>
          </w:p>
        </w:tc>
      </w:tr>
      <w:tr w:rsidR="00680F53" w:rsidRPr="0046080F" w14:paraId="46243A0F" w14:textId="77777777" w:rsidTr="00680F53">
        <w:trPr>
          <w:trHeight w:val="584"/>
        </w:trPr>
        <w:tc>
          <w:tcPr>
            <w:cnfStyle w:val="001000000000" w:firstRow="0" w:lastRow="0" w:firstColumn="1" w:lastColumn="0" w:oddVBand="0" w:evenVBand="0" w:oddHBand="0" w:evenHBand="0" w:firstRowFirstColumn="0" w:firstRowLastColumn="0" w:lastRowFirstColumn="0" w:lastRowLastColumn="0"/>
            <w:tcW w:w="2263" w:type="dxa"/>
            <w:hideMark/>
          </w:tcPr>
          <w:p w14:paraId="35080DE6" w14:textId="77777777" w:rsidR="00680F53" w:rsidRPr="0046080F" w:rsidRDefault="00680F53" w:rsidP="00D77D92">
            <w:pPr>
              <w:pStyle w:val="BodyText"/>
              <w:rPr>
                <w:sz w:val="20"/>
                <w:szCs w:val="20"/>
              </w:rPr>
            </w:pPr>
            <w:r w:rsidRPr="0046080F">
              <w:rPr>
                <w:sz w:val="20"/>
                <w:szCs w:val="20"/>
              </w:rPr>
              <w:t>Limited dataset of 811 assignments (2018 Volunteer Portfolio)</w:t>
            </w:r>
          </w:p>
        </w:tc>
        <w:tc>
          <w:tcPr>
            <w:tcW w:w="6231" w:type="dxa"/>
            <w:hideMark/>
          </w:tcPr>
          <w:p w14:paraId="1109F5B7" w14:textId="77777777" w:rsidR="00680F53" w:rsidRPr="0046080F" w:rsidRDefault="00680F53" w:rsidP="00D77D9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6080F">
              <w:rPr>
                <w:sz w:val="20"/>
                <w:szCs w:val="20"/>
                <w:lang w:val="en-US"/>
              </w:rPr>
              <w:t>The smaller dataset enabled us to better quality check and peer review coding / mapping results. Results were interpreted according to the sample size. Where assignment numbers were low, we draw attention to the need to interpret results cautiously.</w:t>
            </w:r>
          </w:p>
        </w:tc>
      </w:tr>
      <w:tr w:rsidR="00680F53" w:rsidRPr="0046080F" w14:paraId="2AAF9E55" w14:textId="77777777" w:rsidTr="00680F53">
        <w:trPr>
          <w:trHeight w:val="584"/>
        </w:trPr>
        <w:tc>
          <w:tcPr>
            <w:cnfStyle w:val="001000000000" w:firstRow="0" w:lastRow="0" w:firstColumn="1" w:lastColumn="0" w:oddVBand="0" w:evenVBand="0" w:oddHBand="0" w:evenHBand="0" w:firstRowFirstColumn="0" w:firstRowLastColumn="0" w:lastRowFirstColumn="0" w:lastRowLastColumn="0"/>
            <w:tcW w:w="2263" w:type="dxa"/>
            <w:hideMark/>
          </w:tcPr>
          <w:p w14:paraId="76D41D59" w14:textId="77777777" w:rsidR="00680F53" w:rsidRPr="0046080F" w:rsidRDefault="00680F53" w:rsidP="00D77D92">
            <w:pPr>
              <w:pStyle w:val="BodyText"/>
              <w:rPr>
                <w:sz w:val="20"/>
                <w:szCs w:val="20"/>
              </w:rPr>
            </w:pPr>
            <w:r w:rsidRPr="0046080F">
              <w:rPr>
                <w:sz w:val="20"/>
                <w:szCs w:val="20"/>
              </w:rPr>
              <w:t>Gaps and inaccuracies in MIS data</w:t>
            </w:r>
          </w:p>
        </w:tc>
        <w:tc>
          <w:tcPr>
            <w:tcW w:w="6231" w:type="dxa"/>
            <w:hideMark/>
          </w:tcPr>
          <w:p w14:paraId="4276DF9C" w14:textId="77777777" w:rsidR="003B076C" w:rsidRPr="0046080F" w:rsidRDefault="00680F53" w:rsidP="00D77D9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6080F">
              <w:rPr>
                <w:sz w:val="20"/>
                <w:szCs w:val="20"/>
              </w:rPr>
              <w:t xml:space="preserve">We developed processes to mitigate this limitation e.g. by including </w:t>
            </w:r>
            <w:r w:rsidR="009D203D" w:rsidRPr="0046080F">
              <w:rPr>
                <w:sz w:val="20"/>
                <w:szCs w:val="20"/>
              </w:rPr>
              <w:t xml:space="preserve">the </w:t>
            </w:r>
            <w:r w:rsidRPr="0046080F">
              <w:rPr>
                <w:sz w:val="20"/>
                <w:szCs w:val="20"/>
              </w:rPr>
              <w:t>Assignment Objective and not including some fields that lacked adequate information</w:t>
            </w:r>
            <w:r w:rsidR="003049E1" w:rsidRPr="0046080F">
              <w:rPr>
                <w:sz w:val="20"/>
                <w:szCs w:val="20"/>
              </w:rPr>
              <w:t xml:space="preserve"> / inconsistent use of fields in MIS data.</w:t>
            </w:r>
            <w:r w:rsidR="003B076C" w:rsidRPr="0046080F">
              <w:rPr>
                <w:sz w:val="20"/>
                <w:szCs w:val="20"/>
              </w:rPr>
              <w:t xml:space="preserve"> </w:t>
            </w:r>
          </w:p>
          <w:p w14:paraId="656D3C4F" w14:textId="77777777" w:rsidR="00680F53" w:rsidRPr="0046080F" w:rsidRDefault="003B076C" w:rsidP="00ED480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6080F">
              <w:rPr>
                <w:sz w:val="20"/>
                <w:szCs w:val="20"/>
              </w:rPr>
              <w:t xml:space="preserve">In order to map the ‘program portfolio’ we identified Assignment Title and Assignment Objectives as relevant fields, prepared a list of </w:t>
            </w:r>
            <w:r w:rsidR="005A309D" w:rsidRPr="0046080F">
              <w:rPr>
                <w:sz w:val="20"/>
                <w:szCs w:val="20"/>
              </w:rPr>
              <w:t>keyword</w:t>
            </w:r>
            <w:r w:rsidRPr="0046080F">
              <w:rPr>
                <w:sz w:val="20"/>
                <w:szCs w:val="20"/>
              </w:rPr>
              <w:t xml:space="preserve">s and developed a software program to objectively map </w:t>
            </w:r>
            <w:r w:rsidRPr="00AB722B">
              <w:rPr>
                <w:sz w:val="20"/>
                <w:szCs w:val="20"/>
              </w:rPr>
              <w:t>assignments.</w:t>
            </w:r>
            <w:r w:rsidR="00EF70B9" w:rsidRPr="00AB722B">
              <w:rPr>
                <w:sz w:val="20"/>
                <w:szCs w:val="20"/>
              </w:rPr>
              <w:t xml:space="preserve"> Assignments</w:t>
            </w:r>
            <w:r w:rsidR="00D941C1">
              <w:rPr>
                <w:sz w:val="20"/>
                <w:szCs w:val="20"/>
              </w:rPr>
              <w:t>,</w:t>
            </w:r>
            <w:r w:rsidR="00EF70B9" w:rsidRPr="00AB722B">
              <w:rPr>
                <w:sz w:val="20"/>
                <w:szCs w:val="20"/>
              </w:rPr>
              <w:t xml:space="preserve"> rather than </w:t>
            </w:r>
            <w:r w:rsidR="009D203D" w:rsidRPr="00AB722B">
              <w:rPr>
                <w:sz w:val="20"/>
                <w:szCs w:val="20"/>
              </w:rPr>
              <w:t>partner organisations</w:t>
            </w:r>
            <w:r w:rsidR="00D941C1">
              <w:rPr>
                <w:sz w:val="20"/>
                <w:szCs w:val="20"/>
              </w:rPr>
              <w:t>,</w:t>
            </w:r>
            <w:r w:rsidR="00EF70B9" w:rsidRPr="00AB722B">
              <w:rPr>
                <w:sz w:val="20"/>
                <w:szCs w:val="20"/>
              </w:rPr>
              <w:t xml:space="preserve"> were the primary focus of mapping</w:t>
            </w:r>
            <w:r w:rsidR="009D203D" w:rsidRPr="00AB722B">
              <w:rPr>
                <w:sz w:val="20"/>
                <w:szCs w:val="20"/>
              </w:rPr>
              <w:t>,</w:t>
            </w:r>
            <w:r w:rsidR="00EF70B9" w:rsidRPr="00AB722B">
              <w:rPr>
                <w:sz w:val="20"/>
                <w:szCs w:val="20"/>
              </w:rPr>
              <w:t xml:space="preserve"> </w:t>
            </w:r>
            <w:r w:rsidR="001022C2" w:rsidRPr="00AB722B">
              <w:rPr>
                <w:sz w:val="20"/>
                <w:szCs w:val="20"/>
              </w:rPr>
              <w:t xml:space="preserve">since MIS data relevant to </w:t>
            </w:r>
            <w:r w:rsidR="009D203D" w:rsidRPr="00AB722B">
              <w:rPr>
                <w:sz w:val="20"/>
                <w:szCs w:val="20"/>
              </w:rPr>
              <w:t xml:space="preserve">partner organisations </w:t>
            </w:r>
            <w:r w:rsidR="001022C2" w:rsidRPr="00AB722B">
              <w:rPr>
                <w:sz w:val="20"/>
                <w:szCs w:val="20"/>
              </w:rPr>
              <w:t>did not provide sufficient</w:t>
            </w:r>
            <w:r w:rsidR="00433C4A" w:rsidRPr="00AB722B">
              <w:rPr>
                <w:sz w:val="20"/>
                <w:szCs w:val="20"/>
              </w:rPr>
              <w:t xml:space="preserve"> data</w:t>
            </w:r>
            <w:r w:rsidR="001022C2" w:rsidRPr="00AB722B">
              <w:rPr>
                <w:sz w:val="20"/>
                <w:szCs w:val="20"/>
              </w:rPr>
              <w:t xml:space="preserve"> to </w:t>
            </w:r>
            <w:r w:rsidR="0046080F" w:rsidRPr="00AB722B">
              <w:rPr>
                <w:sz w:val="20"/>
                <w:szCs w:val="20"/>
              </w:rPr>
              <w:t xml:space="preserve">align </w:t>
            </w:r>
            <w:r w:rsidR="00433C4A" w:rsidRPr="00AB722B">
              <w:rPr>
                <w:sz w:val="20"/>
                <w:szCs w:val="20"/>
              </w:rPr>
              <w:t xml:space="preserve">partner organisations </w:t>
            </w:r>
            <w:r w:rsidR="001022C2" w:rsidRPr="00AB722B">
              <w:rPr>
                <w:sz w:val="20"/>
                <w:szCs w:val="20"/>
              </w:rPr>
              <w:t>to impact areas.</w:t>
            </w:r>
            <w:r w:rsidR="001022C2" w:rsidRPr="0046080F">
              <w:rPr>
                <w:sz w:val="20"/>
                <w:szCs w:val="20"/>
              </w:rPr>
              <w:t xml:space="preserve"> </w:t>
            </w:r>
          </w:p>
        </w:tc>
      </w:tr>
      <w:tr w:rsidR="00680F53" w:rsidRPr="0046080F" w14:paraId="3215C5BF" w14:textId="77777777" w:rsidTr="00680F53">
        <w:trPr>
          <w:trHeight w:val="584"/>
        </w:trPr>
        <w:tc>
          <w:tcPr>
            <w:cnfStyle w:val="001000000000" w:firstRow="0" w:lastRow="0" w:firstColumn="1" w:lastColumn="0" w:oddVBand="0" w:evenVBand="0" w:oddHBand="0" w:evenHBand="0" w:firstRowFirstColumn="0" w:firstRowLastColumn="0" w:lastRowFirstColumn="0" w:lastRowLastColumn="0"/>
            <w:tcW w:w="2263" w:type="dxa"/>
            <w:hideMark/>
          </w:tcPr>
          <w:p w14:paraId="2E59F17B" w14:textId="77777777" w:rsidR="00680F53" w:rsidRPr="0046080F" w:rsidRDefault="00680F53" w:rsidP="00D77D92">
            <w:pPr>
              <w:pStyle w:val="BodyText"/>
              <w:rPr>
                <w:sz w:val="20"/>
                <w:szCs w:val="20"/>
              </w:rPr>
            </w:pPr>
            <w:r w:rsidRPr="0046080F">
              <w:rPr>
                <w:sz w:val="20"/>
                <w:szCs w:val="20"/>
              </w:rPr>
              <w:t>SDG field missing from the MIS data</w:t>
            </w:r>
          </w:p>
        </w:tc>
        <w:tc>
          <w:tcPr>
            <w:tcW w:w="6231" w:type="dxa"/>
            <w:hideMark/>
          </w:tcPr>
          <w:p w14:paraId="4B91C3EA" w14:textId="77777777" w:rsidR="00680F53" w:rsidRPr="0046080F" w:rsidRDefault="00680F53" w:rsidP="00D77D9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6080F">
              <w:rPr>
                <w:sz w:val="20"/>
                <w:szCs w:val="20"/>
                <w:lang w:val="en-US"/>
              </w:rPr>
              <w:t xml:space="preserve">We instead examined the SDG </w:t>
            </w:r>
            <w:r w:rsidR="00B233CE" w:rsidRPr="0046080F">
              <w:rPr>
                <w:sz w:val="20"/>
                <w:szCs w:val="20"/>
                <w:lang w:val="en-US"/>
              </w:rPr>
              <w:t xml:space="preserve">goals </w:t>
            </w:r>
            <w:r w:rsidRPr="0046080F">
              <w:rPr>
                <w:sz w:val="20"/>
                <w:szCs w:val="20"/>
                <w:lang w:val="en-US"/>
              </w:rPr>
              <w:t xml:space="preserve">at </w:t>
            </w:r>
            <w:r w:rsidR="00B233CE" w:rsidRPr="0046080F">
              <w:rPr>
                <w:sz w:val="20"/>
                <w:szCs w:val="20"/>
                <w:lang w:val="en-US"/>
              </w:rPr>
              <w:t xml:space="preserve">the </w:t>
            </w:r>
            <w:r w:rsidRPr="0046080F">
              <w:rPr>
                <w:sz w:val="20"/>
                <w:szCs w:val="20"/>
                <w:lang w:val="en-US"/>
              </w:rPr>
              <w:t xml:space="preserve">target level and aligned </w:t>
            </w:r>
            <w:r w:rsidR="00D941C1" w:rsidRPr="0046080F">
              <w:rPr>
                <w:sz w:val="20"/>
                <w:szCs w:val="20"/>
                <w:lang w:val="en-US"/>
              </w:rPr>
              <w:t>the</w:t>
            </w:r>
            <w:r w:rsidR="00D941C1">
              <w:rPr>
                <w:sz w:val="20"/>
                <w:szCs w:val="20"/>
                <w:lang w:val="en-US"/>
              </w:rPr>
              <w:t xml:space="preserve">m </w:t>
            </w:r>
            <w:r w:rsidRPr="0046080F">
              <w:rPr>
                <w:sz w:val="20"/>
                <w:szCs w:val="20"/>
                <w:lang w:val="en-US"/>
              </w:rPr>
              <w:t xml:space="preserve">to </w:t>
            </w:r>
            <w:r w:rsidR="00773267" w:rsidRPr="0046080F">
              <w:rPr>
                <w:sz w:val="20"/>
                <w:szCs w:val="20"/>
                <w:lang w:val="en-US"/>
              </w:rPr>
              <w:t>impact</w:t>
            </w:r>
            <w:r w:rsidRPr="0046080F">
              <w:rPr>
                <w:sz w:val="20"/>
                <w:szCs w:val="20"/>
                <w:lang w:val="en-US"/>
              </w:rPr>
              <w:t xml:space="preserve"> </w:t>
            </w:r>
            <w:r w:rsidR="003049E1" w:rsidRPr="0046080F">
              <w:rPr>
                <w:sz w:val="20"/>
                <w:szCs w:val="20"/>
                <w:lang w:val="en-US"/>
              </w:rPr>
              <w:t>a</w:t>
            </w:r>
            <w:r w:rsidRPr="0046080F">
              <w:rPr>
                <w:sz w:val="20"/>
                <w:szCs w:val="20"/>
                <w:lang w:val="en-US"/>
              </w:rPr>
              <w:t>rea</w:t>
            </w:r>
            <w:r w:rsidR="003049E1" w:rsidRPr="0046080F">
              <w:rPr>
                <w:sz w:val="20"/>
                <w:szCs w:val="20"/>
                <w:lang w:val="en-US"/>
              </w:rPr>
              <w:t>s</w:t>
            </w:r>
            <w:r w:rsidRPr="0046080F">
              <w:rPr>
                <w:sz w:val="20"/>
                <w:szCs w:val="20"/>
                <w:lang w:val="en-US"/>
              </w:rPr>
              <w:t>.</w:t>
            </w:r>
          </w:p>
        </w:tc>
      </w:tr>
      <w:tr w:rsidR="00EF432F" w:rsidRPr="0046080F" w14:paraId="6D66D761" w14:textId="77777777" w:rsidTr="00680F53">
        <w:trPr>
          <w:trHeight w:val="584"/>
        </w:trPr>
        <w:tc>
          <w:tcPr>
            <w:cnfStyle w:val="001000000000" w:firstRow="0" w:lastRow="0" w:firstColumn="1" w:lastColumn="0" w:oddVBand="0" w:evenVBand="0" w:oddHBand="0" w:evenHBand="0" w:firstRowFirstColumn="0" w:firstRowLastColumn="0" w:lastRowFirstColumn="0" w:lastRowLastColumn="0"/>
            <w:tcW w:w="2263" w:type="dxa"/>
          </w:tcPr>
          <w:p w14:paraId="084FECC8" w14:textId="77777777" w:rsidR="00EF432F" w:rsidRPr="0046080F" w:rsidRDefault="00EF432F" w:rsidP="00D77D92">
            <w:pPr>
              <w:pStyle w:val="BodyText"/>
              <w:rPr>
                <w:sz w:val="20"/>
                <w:szCs w:val="20"/>
              </w:rPr>
            </w:pPr>
            <w:r w:rsidRPr="0046080F">
              <w:rPr>
                <w:sz w:val="20"/>
                <w:szCs w:val="20"/>
              </w:rPr>
              <w:t>Other discrepancies in MIS data</w:t>
            </w:r>
          </w:p>
        </w:tc>
        <w:tc>
          <w:tcPr>
            <w:tcW w:w="6231" w:type="dxa"/>
          </w:tcPr>
          <w:p w14:paraId="7D3B7790" w14:textId="77777777" w:rsidR="00EF432F" w:rsidRPr="0046080F" w:rsidRDefault="00AF04EC" w:rsidP="00D77D92">
            <w:pPr>
              <w:pStyle w:val="BodyText"/>
              <w:cnfStyle w:val="000000000000" w:firstRow="0" w:lastRow="0" w:firstColumn="0" w:lastColumn="0" w:oddVBand="0" w:evenVBand="0" w:oddHBand="0" w:evenHBand="0" w:firstRowFirstColumn="0" w:firstRowLastColumn="0" w:lastRowFirstColumn="0" w:lastRowLastColumn="0"/>
              <w:rPr>
                <w:sz w:val="20"/>
                <w:szCs w:val="20"/>
                <w:lang w:val="en-US"/>
              </w:rPr>
            </w:pPr>
            <w:r w:rsidRPr="0046080F">
              <w:rPr>
                <w:sz w:val="20"/>
                <w:szCs w:val="20"/>
                <w:lang w:val="en-US"/>
              </w:rPr>
              <w:t xml:space="preserve">Volunteer assignments were coded with a DAC-CRS code by </w:t>
            </w:r>
            <w:r w:rsidR="00B233CE" w:rsidRPr="0046080F">
              <w:rPr>
                <w:sz w:val="20"/>
                <w:szCs w:val="20"/>
                <w:lang w:val="en-US"/>
              </w:rPr>
              <w:t>country managers</w:t>
            </w:r>
            <w:r w:rsidRPr="0046080F">
              <w:rPr>
                <w:sz w:val="20"/>
                <w:szCs w:val="20"/>
                <w:lang w:val="en-US"/>
              </w:rPr>
              <w:t>, using a master DAC-CRS spreadsheet listing titles and descriptions. As part of the coding for this evaluation, we used this master</w:t>
            </w:r>
            <w:r w:rsidR="00BD5BF9" w:rsidRPr="0046080F">
              <w:rPr>
                <w:sz w:val="20"/>
                <w:szCs w:val="20"/>
                <w:lang w:val="en-US"/>
              </w:rPr>
              <w:t>-</w:t>
            </w:r>
            <w:r w:rsidRPr="0046080F">
              <w:rPr>
                <w:sz w:val="20"/>
                <w:szCs w:val="20"/>
                <w:lang w:val="en-US"/>
              </w:rPr>
              <w:t xml:space="preserve">list to associate DAC-CRS codes </w:t>
            </w:r>
            <w:r w:rsidR="00B233CE" w:rsidRPr="0046080F">
              <w:rPr>
                <w:sz w:val="20"/>
                <w:szCs w:val="20"/>
                <w:lang w:val="en-US"/>
              </w:rPr>
              <w:t xml:space="preserve">with </w:t>
            </w:r>
            <w:r w:rsidRPr="0046080F">
              <w:rPr>
                <w:sz w:val="20"/>
                <w:szCs w:val="20"/>
                <w:lang w:val="en-US"/>
              </w:rPr>
              <w:t>appropriate impact areas. A total of 10 assignments had DAC-CRS codes that were not present in the master</w:t>
            </w:r>
            <w:r w:rsidR="00BD5BF9" w:rsidRPr="0046080F">
              <w:rPr>
                <w:sz w:val="20"/>
                <w:szCs w:val="20"/>
                <w:lang w:val="en-US"/>
              </w:rPr>
              <w:t>-</w:t>
            </w:r>
            <w:r w:rsidRPr="0046080F">
              <w:rPr>
                <w:sz w:val="20"/>
                <w:szCs w:val="20"/>
                <w:lang w:val="en-US"/>
              </w:rPr>
              <w:t xml:space="preserve">list and so were not allocated to an impact area. Given </w:t>
            </w:r>
            <w:r w:rsidR="00E36F2A" w:rsidRPr="0046080F">
              <w:rPr>
                <w:sz w:val="20"/>
                <w:szCs w:val="20"/>
                <w:lang w:val="en-US"/>
              </w:rPr>
              <w:t xml:space="preserve">that </w:t>
            </w:r>
            <w:r w:rsidRPr="0046080F">
              <w:rPr>
                <w:sz w:val="20"/>
                <w:szCs w:val="20"/>
                <w:lang w:val="en-US"/>
              </w:rPr>
              <w:t>this issue only affected a small number of assignments, this did not present a major problem</w:t>
            </w:r>
            <w:r w:rsidR="00B233CE" w:rsidRPr="0046080F">
              <w:rPr>
                <w:sz w:val="20"/>
                <w:szCs w:val="20"/>
                <w:lang w:val="en-US"/>
              </w:rPr>
              <w:t>. However</w:t>
            </w:r>
            <w:r w:rsidRPr="0046080F">
              <w:rPr>
                <w:sz w:val="20"/>
                <w:szCs w:val="20"/>
                <w:lang w:val="en-US"/>
              </w:rPr>
              <w:t>, it does point to a broader issue with data integrity (see recommendations for a response to this issue).</w:t>
            </w:r>
          </w:p>
        </w:tc>
      </w:tr>
    </w:tbl>
    <w:p w14:paraId="1D619F0C" w14:textId="77777777" w:rsidR="00E8590D" w:rsidRDefault="00E8590D" w:rsidP="008C7D80">
      <w:pPr>
        <w:pStyle w:val="Heading1"/>
        <w:numPr>
          <w:ilvl w:val="0"/>
          <w:numId w:val="17"/>
        </w:numPr>
      </w:pPr>
      <w:bookmarkStart w:id="27" w:name="_Toc11826306"/>
      <w:r w:rsidRPr="005E059E">
        <w:t>Findings</w:t>
      </w:r>
      <w:bookmarkEnd w:id="27"/>
    </w:p>
    <w:p w14:paraId="451F5E1C" w14:textId="77777777" w:rsidR="001022C2" w:rsidRPr="00076FDE" w:rsidRDefault="001022C2" w:rsidP="00D77D92">
      <w:pPr>
        <w:pStyle w:val="BodyText"/>
      </w:pPr>
      <w:r w:rsidRPr="00076FDE">
        <w:t xml:space="preserve">This section </w:t>
      </w:r>
      <w:r w:rsidR="00983C70">
        <w:t>presents</w:t>
      </w:r>
      <w:r w:rsidRPr="00076FDE">
        <w:t xml:space="preserve"> </w:t>
      </w:r>
      <w:r w:rsidR="00B233CE">
        <w:t xml:space="preserve">the </w:t>
      </w:r>
      <w:r w:rsidRPr="00076FDE">
        <w:t>findings in relation to each of the 10 evaluation questions.</w:t>
      </w:r>
      <w:r w:rsidR="00885CBC">
        <w:t xml:space="preserve"> </w:t>
      </w:r>
      <w:r w:rsidR="00983C70">
        <w:t xml:space="preserve">Box 7 provides a summary of </w:t>
      </w:r>
      <w:r w:rsidR="00B233CE">
        <w:t xml:space="preserve">these </w:t>
      </w:r>
      <w:r w:rsidR="00983C70">
        <w:t xml:space="preserve">findings (see </w:t>
      </w:r>
      <w:r w:rsidR="00B233CE">
        <w:t>p.</w:t>
      </w:r>
      <w:r w:rsidR="001E2702">
        <w:t>30</w:t>
      </w:r>
      <w:r w:rsidR="00983C70">
        <w:t>).</w:t>
      </w:r>
    </w:p>
    <w:p w14:paraId="5F6A2E56" w14:textId="77777777" w:rsidR="00F9434A" w:rsidRPr="00F253D1" w:rsidRDefault="001022C2" w:rsidP="00F253D1">
      <w:pPr>
        <w:pStyle w:val="Heading2"/>
      </w:pPr>
      <w:r w:rsidRPr="00B2773B">
        <w:t xml:space="preserve"> </w:t>
      </w:r>
      <w:bookmarkStart w:id="28" w:name="_Toc11826307"/>
      <w:r w:rsidR="00A416E1" w:rsidRPr="00B2773B">
        <w:t xml:space="preserve">A) </w:t>
      </w:r>
      <w:r w:rsidR="005156E6" w:rsidRPr="00B2773B">
        <w:t>Definitions of impact areas</w:t>
      </w:r>
      <w:bookmarkEnd w:id="28"/>
      <w:r w:rsidR="00F9434A" w:rsidRPr="00F253D1">
        <w:rPr>
          <w:i/>
        </w:rPr>
        <w:t xml:space="preserve"> </w:t>
      </w:r>
    </w:p>
    <w:tbl>
      <w:tblPr>
        <w:tblStyle w:val="TableNoBorders"/>
        <w:tblpPr w:leftFromText="181" w:rightFromText="181" w:vertAnchor="text" w:horzAnchor="page" w:tblpX="6659" w:tblpY="546"/>
        <w:tblOverlap w:val="never"/>
        <w:tblW w:w="0" w:type="auto"/>
        <w:shd w:val="clear" w:color="auto" w:fill="D9D9D9" w:themeFill="background1" w:themeFillShade="D9"/>
        <w:tblLook w:val="04A0" w:firstRow="1" w:lastRow="0" w:firstColumn="1" w:lastColumn="0" w:noHBand="0" w:noVBand="1"/>
      </w:tblPr>
      <w:tblGrid>
        <w:gridCol w:w="4630"/>
      </w:tblGrid>
      <w:tr w:rsidR="007F0D76" w:rsidRPr="00052DA5" w14:paraId="26EA9B97" w14:textId="77777777" w:rsidTr="007F0D76">
        <w:tc>
          <w:tcPr>
            <w:tcW w:w="4630" w:type="dxa"/>
            <w:shd w:val="clear" w:color="auto" w:fill="D9D9D9" w:themeFill="background1" w:themeFillShade="D9"/>
          </w:tcPr>
          <w:p w14:paraId="0780951A" w14:textId="77777777" w:rsidR="007F0D76" w:rsidRPr="00052DA5" w:rsidRDefault="007F0D76" w:rsidP="00ED4802">
            <w:pPr>
              <w:pStyle w:val="BodyText"/>
              <w:rPr>
                <w:b/>
                <w:sz w:val="17"/>
                <w:szCs w:val="17"/>
              </w:rPr>
            </w:pPr>
            <w:r w:rsidRPr="00052DA5">
              <w:rPr>
                <w:b/>
                <w:sz w:val="17"/>
                <w:szCs w:val="17"/>
              </w:rPr>
              <w:t>Box 1: Method</w:t>
            </w:r>
            <w:r w:rsidR="00565024" w:rsidRPr="00052DA5">
              <w:rPr>
                <w:b/>
                <w:sz w:val="17"/>
                <w:szCs w:val="17"/>
              </w:rPr>
              <w:t>s</w:t>
            </w:r>
            <w:r w:rsidRPr="00052DA5">
              <w:rPr>
                <w:b/>
                <w:sz w:val="17"/>
                <w:szCs w:val="17"/>
              </w:rPr>
              <w:t xml:space="preserve"> for </w:t>
            </w:r>
            <w:r w:rsidR="002B7734" w:rsidRPr="00052DA5">
              <w:rPr>
                <w:b/>
                <w:sz w:val="17"/>
                <w:szCs w:val="17"/>
              </w:rPr>
              <w:t>Evaluation Question</w:t>
            </w:r>
            <w:r w:rsidRPr="00052DA5">
              <w:rPr>
                <w:b/>
                <w:sz w:val="17"/>
                <w:szCs w:val="17"/>
              </w:rPr>
              <w:t>s 1</w:t>
            </w:r>
            <w:r w:rsidR="00F41711" w:rsidRPr="00052DA5">
              <w:rPr>
                <w:b/>
                <w:sz w:val="17"/>
                <w:szCs w:val="17"/>
              </w:rPr>
              <w:t>-3</w:t>
            </w:r>
          </w:p>
          <w:p w14:paraId="6AE4C396" w14:textId="77777777" w:rsidR="007F0D76" w:rsidRPr="00052DA5" w:rsidRDefault="007F0D76" w:rsidP="00ED4802">
            <w:pPr>
              <w:pStyle w:val="BodyText"/>
              <w:rPr>
                <w:sz w:val="17"/>
                <w:szCs w:val="17"/>
              </w:rPr>
            </w:pPr>
            <w:r w:rsidRPr="00052DA5">
              <w:rPr>
                <w:sz w:val="17"/>
                <w:szCs w:val="17"/>
              </w:rPr>
              <w:t xml:space="preserve">Developing </w:t>
            </w:r>
            <w:r w:rsidR="001B620E" w:rsidRPr="00052DA5">
              <w:rPr>
                <w:sz w:val="17"/>
                <w:szCs w:val="17"/>
              </w:rPr>
              <w:t xml:space="preserve">working definitions </w:t>
            </w:r>
            <w:r w:rsidRPr="00052DA5">
              <w:rPr>
                <w:sz w:val="17"/>
                <w:szCs w:val="17"/>
              </w:rPr>
              <w:t>for the three impact areas was the first activity of the evaluation. Document review</w:t>
            </w:r>
            <w:r w:rsidR="001B620E" w:rsidRPr="00052DA5">
              <w:rPr>
                <w:sz w:val="17"/>
                <w:szCs w:val="17"/>
              </w:rPr>
              <w:t>s</w:t>
            </w:r>
            <w:r w:rsidRPr="00052DA5">
              <w:rPr>
                <w:sz w:val="17"/>
                <w:szCs w:val="17"/>
              </w:rPr>
              <w:t xml:space="preserve"> and </w:t>
            </w:r>
            <w:r w:rsidR="000E1C44" w:rsidRPr="00052DA5">
              <w:rPr>
                <w:sz w:val="17"/>
                <w:szCs w:val="17"/>
              </w:rPr>
              <w:t xml:space="preserve">key informant </w:t>
            </w:r>
            <w:r w:rsidRPr="00052DA5">
              <w:rPr>
                <w:sz w:val="17"/>
                <w:szCs w:val="17"/>
              </w:rPr>
              <w:t xml:space="preserve">interviews informed key elements of the </w:t>
            </w:r>
            <w:r w:rsidR="001B620E" w:rsidRPr="00052DA5">
              <w:rPr>
                <w:sz w:val="17"/>
                <w:szCs w:val="17"/>
              </w:rPr>
              <w:t>working definitions</w:t>
            </w:r>
            <w:r w:rsidRPr="00052DA5">
              <w:rPr>
                <w:sz w:val="17"/>
                <w:szCs w:val="17"/>
              </w:rPr>
              <w:t xml:space="preserve">. </w:t>
            </w:r>
            <w:r w:rsidR="00184AFB">
              <w:rPr>
                <w:sz w:val="17"/>
                <w:szCs w:val="17"/>
              </w:rPr>
              <w:t>We presented f</w:t>
            </w:r>
            <w:r w:rsidRPr="00052DA5">
              <w:rPr>
                <w:sz w:val="17"/>
                <w:szCs w:val="17"/>
              </w:rPr>
              <w:t>ull description</w:t>
            </w:r>
            <w:r w:rsidR="001B620E" w:rsidRPr="00052DA5">
              <w:rPr>
                <w:sz w:val="17"/>
                <w:szCs w:val="17"/>
              </w:rPr>
              <w:t>s</w:t>
            </w:r>
            <w:r w:rsidRPr="00052DA5">
              <w:rPr>
                <w:sz w:val="17"/>
                <w:szCs w:val="17"/>
              </w:rPr>
              <w:t xml:space="preserve"> of the </w:t>
            </w:r>
            <w:r w:rsidR="001B620E" w:rsidRPr="00052DA5">
              <w:rPr>
                <w:sz w:val="17"/>
                <w:szCs w:val="17"/>
              </w:rPr>
              <w:t xml:space="preserve">working definitions </w:t>
            </w:r>
            <w:r w:rsidRPr="00052DA5">
              <w:rPr>
                <w:sz w:val="17"/>
                <w:szCs w:val="17"/>
              </w:rPr>
              <w:t xml:space="preserve">in an earlier evaluation deliverable. </w:t>
            </w:r>
          </w:p>
          <w:p w14:paraId="653033B9" w14:textId="77777777" w:rsidR="007F0D76" w:rsidRPr="00052DA5" w:rsidRDefault="007F0D76" w:rsidP="00ED4802">
            <w:pPr>
              <w:pStyle w:val="BodyText"/>
              <w:rPr>
                <w:sz w:val="17"/>
                <w:szCs w:val="17"/>
              </w:rPr>
            </w:pPr>
            <w:r w:rsidRPr="00052DA5">
              <w:rPr>
                <w:sz w:val="17"/>
                <w:szCs w:val="17"/>
              </w:rPr>
              <w:t xml:space="preserve">The </w:t>
            </w:r>
            <w:r w:rsidR="001B620E" w:rsidRPr="00052DA5">
              <w:rPr>
                <w:sz w:val="17"/>
                <w:szCs w:val="17"/>
              </w:rPr>
              <w:t xml:space="preserve">working definitions </w:t>
            </w:r>
            <w:r w:rsidRPr="00052DA5">
              <w:rPr>
                <w:sz w:val="17"/>
                <w:szCs w:val="17"/>
              </w:rPr>
              <w:t>were used to map the volunteer program portfolio (MIS data)</w:t>
            </w:r>
            <w:r w:rsidR="003D7FDF" w:rsidRPr="00052DA5">
              <w:rPr>
                <w:sz w:val="17"/>
                <w:szCs w:val="17"/>
              </w:rPr>
              <w:t xml:space="preserve"> to the impact areas.</w:t>
            </w:r>
            <w:r w:rsidRPr="00052DA5">
              <w:rPr>
                <w:sz w:val="17"/>
                <w:szCs w:val="17"/>
              </w:rPr>
              <w:t xml:space="preserve"> They contained the ‘rules’ for coding </w:t>
            </w:r>
            <w:r w:rsidR="003D7FDF" w:rsidRPr="00052DA5">
              <w:rPr>
                <w:sz w:val="17"/>
                <w:szCs w:val="17"/>
              </w:rPr>
              <w:t xml:space="preserve">or mapping to </w:t>
            </w:r>
            <w:r w:rsidRPr="00052DA5">
              <w:rPr>
                <w:sz w:val="17"/>
                <w:szCs w:val="17"/>
              </w:rPr>
              <w:t xml:space="preserve">relevant impact areas. Within the </w:t>
            </w:r>
            <w:r w:rsidR="001B620E" w:rsidRPr="00052DA5">
              <w:rPr>
                <w:sz w:val="17"/>
                <w:szCs w:val="17"/>
              </w:rPr>
              <w:t>working definitions</w:t>
            </w:r>
            <w:r w:rsidRPr="00052DA5">
              <w:rPr>
                <w:sz w:val="17"/>
                <w:szCs w:val="17"/>
              </w:rPr>
              <w:t xml:space="preserve">, two elements were used to map volunteer assignments using the </w:t>
            </w:r>
            <w:r w:rsidR="00B94556" w:rsidRPr="00052DA5">
              <w:rPr>
                <w:sz w:val="17"/>
                <w:szCs w:val="17"/>
              </w:rPr>
              <w:t>Australian Volunteers Program</w:t>
            </w:r>
            <w:r w:rsidRPr="00052DA5">
              <w:rPr>
                <w:sz w:val="17"/>
                <w:szCs w:val="17"/>
              </w:rPr>
              <w:t xml:space="preserve"> MIS data: 1) </w:t>
            </w:r>
            <w:r w:rsidR="005A309D" w:rsidRPr="00052DA5">
              <w:rPr>
                <w:sz w:val="17"/>
                <w:szCs w:val="17"/>
              </w:rPr>
              <w:t>keyword</w:t>
            </w:r>
            <w:r w:rsidRPr="00052DA5">
              <w:rPr>
                <w:sz w:val="17"/>
                <w:szCs w:val="17"/>
              </w:rPr>
              <w:t xml:space="preserve">s and 2) DAC-CRS codes. Coding was completed using the Python programming language. </w:t>
            </w:r>
          </w:p>
          <w:p w14:paraId="053D1F25" w14:textId="77777777" w:rsidR="000E1C44" w:rsidRPr="00052DA5" w:rsidRDefault="003D7FDF" w:rsidP="00BE7CFD">
            <w:pPr>
              <w:pStyle w:val="BodyText"/>
              <w:rPr>
                <w:sz w:val="17"/>
                <w:szCs w:val="17"/>
              </w:rPr>
            </w:pPr>
            <w:r w:rsidRPr="00052DA5">
              <w:rPr>
                <w:sz w:val="17"/>
                <w:szCs w:val="17"/>
              </w:rPr>
              <w:t>To employ the key words</w:t>
            </w:r>
            <w:r w:rsidR="007F0D76" w:rsidRPr="00052DA5">
              <w:rPr>
                <w:sz w:val="17"/>
                <w:szCs w:val="17"/>
              </w:rPr>
              <w:t xml:space="preserve">, the mapping process involved searching two fields within the MIS data for each individual assignment: Assignment Title and Assignment Objective. If any keyword for an impact area was found within either of these two fields, the assignment was coded to the impact area. </w:t>
            </w:r>
            <w:r w:rsidR="000E1C44" w:rsidRPr="00052DA5">
              <w:rPr>
                <w:sz w:val="17"/>
                <w:szCs w:val="17"/>
              </w:rPr>
              <w:t xml:space="preserve"> </w:t>
            </w:r>
          </w:p>
          <w:p w14:paraId="14E0873D" w14:textId="77777777" w:rsidR="007F0D76" w:rsidRPr="00052DA5" w:rsidRDefault="000E1C44" w:rsidP="00BE7CFD">
            <w:pPr>
              <w:pStyle w:val="BodyText"/>
              <w:rPr>
                <w:sz w:val="17"/>
                <w:szCs w:val="17"/>
              </w:rPr>
            </w:pPr>
            <w:r w:rsidRPr="00052DA5">
              <w:rPr>
                <w:sz w:val="17"/>
                <w:szCs w:val="17"/>
              </w:rPr>
              <w:t xml:space="preserve">The mapping process was iterative, and </w:t>
            </w:r>
            <w:r w:rsidR="000516A7" w:rsidRPr="00052DA5">
              <w:rPr>
                <w:sz w:val="17"/>
                <w:szCs w:val="17"/>
              </w:rPr>
              <w:t xml:space="preserve">we </w:t>
            </w:r>
            <w:r w:rsidRPr="00052DA5">
              <w:rPr>
                <w:sz w:val="17"/>
                <w:szCs w:val="17"/>
              </w:rPr>
              <w:t xml:space="preserve">refined the </w:t>
            </w:r>
            <w:r w:rsidR="000516A7" w:rsidRPr="00052DA5">
              <w:rPr>
                <w:sz w:val="17"/>
                <w:szCs w:val="17"/>
              </w:rPr>
              <w:t>working definitions</w:t>
            </w:r>
            <w:r w:rsidRPr="00052DA5">
              <w:rPr>
                <w:sz w:val="17"/>
                <w:szCs w:val="17"/>
              </w:rPr>
              <w:t xml:space="preserve">, allowing for changes to be made to the impact area definitions (e.g. adding/removing </w:t>
            </w:r>
            <w:r w:rsidR="005A309D" w:rsidRPr="00052DA5">
              <w:rPr>
                <w:sz w:val="17"/>
                <w:szCs w:val="17"/>
              </w:rPr>
              <w:t>keyword</w:t>
            </w:r>
            <w:r w:rsidRPr="00052DA5">
              <w:rPr>
                <w:sz w:val="17"/>
                <w:szCs w:val="17"/>
              </w:rPr>
              <w:t>s or DAC-CRS codes) in order to more accurately code the MIS data.</w:t>
            </w:r>
          </w:p>
          <w:p w14:paraId="04B0FCDD" w14:textId="77777777" w:rsidR="007F0D76" w:rsidRPr="00052DA5" w:rsidRDefault="007F0D76" w:rsidP="004A64D3">
            <w:pPr>
              <w:pStyle w:val="BodyText"/>
              <w:rPr>
                <w:sz w:val="17"/>
                <w:szCs w:val="17"/>
              </w:rPr>
            </w:pPr>
            <w:r w:rsidRPr="00052DA5">
              <w:rPr>
                <w:sz w:val="17"/>
                <w:szCs w:val="17"/>
              </w:rPr>
              <w:t xml:space="preserve">Assignments within the MIS dataset had pre-assigned DAC-CRS codes. </w:t>
            </w:r>
            <w:r w:rsidR="000516A7" w:rsidRPr="00052DA5">
              <w:rPr>
                <w:sz w:val="17"/>
                <w:szCs w:val="17"/>
              </w:rPr>
              <w:t>T</w:t>
            </w:r>
            <w:r w:rsidRPr="00052DA5">
              <w:rPr>
                <w:sz w:val="17"/>
                <w:szCs w:val="17"/>
              </w:rPr>
              <w:t xml:space="preserve">he mapping process therefore involved searching </w:t>
            </w:r>
            <w:r w:rsidR="000516A7" w:rsidRPr="00052DA5">
              <w:rPr>
                <w:sz w:val="17"/>
                <w:szCs w:val="17"/>
              </w:rPr>
              <w:t xml:space="preserve">for </w:t>
            </w:r>
            <w:r w:rsidRPr="00052DA5">
              <w:rPr>
                <w:sz w:val="17"/>
                <w:szCs w:val="17"/>
              </w:rPr>
              <w:t>the</w:t>
            </w:r>
            <w:r w:rsidR="000516A7" w:rsidRPr="00052DA5">
              <w:rPr>
                <w:sz w:val="17"/>
                <w:szCs w:val="17"/>
              </w:rPr>
              <w:t>se</w:t>
            </w:r>
            <w:r w:rsidRPr="00052DA5">
              <w:rPr>
                <w:sz w:val="17"/>
                <w:szCs w:val="17"/>
              </w:rPr>
              <w:t xml:space="preserve"> codes. If a volunteer assignment had a pre-assigned DAC-CRS code that was also assigned to an impact area, then the assignment was coded to that impact area. </w:t>
            </w:r>
          </w:p>
          <w:p w14:paraId="14E16BA0" w14:textId="77777777" w:rsidR="007F0D76" w:rsidRPr="00052DA5" w:rsidRDefault="007F0D76" w:rsidP="004A64D3">
            <w:pPr>
              <w:pStyle w:val="BodyText"/>
              <w:rPr>
                <w:i/>
                <w:sz w:val="17"/>
                <w:szCs w:val="17"/>
              </w:rPr>
            </w:pPr>
            <w:r w:rsidRPr="00052DA5">
              <w:rPr>
                <w:sz w:val="17"/>
                <w:szCs w:val="17"/>
              </w:rPr>
              <w:t xml:space="preserve">Assignments were coded to an impact area if they matched via </w:t>
            </w:r>
            <w:r w:rsidR="005A309D" w:rsidRPr="00052DA5">
              <w:rPr>
                <w:sz w:val="17"/>
                <w:szCs w:val="17"/>
              </w:rPr>
              <w:t>keyword</w:t>
            </w:r>
            <w:r w:rsidRPr="00052DA5">
              <w:rPr>
                <w:sz w:val="17"/>
                <w:szCs w:val="17"/>
              </w:rPr>
              <w:t xml:space="preserve">s or DAC-CRS codes. They </w:t>
            </w:r>
            <w:r w:rsidR="00614B4A" w:rsidRPr="00052DA5">
              <w:rPr>
                <w:sz w:val="17"/>
                <w:szCs w:val="17"/>
              </w:rPr>
              <w:t xml:space="preserve">could </w:t>
            </w:r>
            <w:r w:rsidRPr="00052DA5">
              <w:rPr>
                <w:sz w:val="17"/>
                <w:szCs w:val="17"/>
              </w:rPr>
              <w:t xml:space="preserve">match with </w:t>
            </w:r>
            <w:r w:rsidR="005A309D" w:rsidRPr="00052DA5">
              <w:rPr>
                <w:sz w:val="17"/>
                <w:szCs w:val="17"/>
              </w:rPr>
              <w:t>keyword</w:t>
            </w:r>
            <w:r w:rsidRPr="00052DA5">
              <w:rPr>
                <w:sz w:val="17"/>
                <w:szCs w:val="17"/>
              </w:rPr>
              <w:t xml:space="preserve">/s only, DAC-CRS codes only, or both. Results from this mapping process were analysed to assess </w:t>
            </w:r>
            <w:r w:rsidR="00614B4A" w:rsidRPr="00052DA5">
              <w:rPr>
                <w:sz w:val="17"/>
                <w:szCs w:val="17"/>
              </w:rPr>
              <w:t xml:space="preserve">the </w:t>
            </w:r>
            <w:r w:rsidRPr="00052DA5">
              <w:rPr>
                <w:sz w:val="17"/>
                <w:szCs w:val="17"/>
              </w:rPr>
              <w:t xml:space="preserve">accuracy of the </w:t>
            </w:r>
            <w:r w:rsidR="005A309D" w:rsidRPr="00052DA5">
              <w:rPr>
                <w:sz w:val="17"/>
                <w:szCs w:val="17"/>
              </w:rPr>
              <w:t>keyword</w:t>
            </w:r>
            <w:r w:rsidRPr="00052DA5">
              <w:rPr>
                <w:sz w:val="17"/>
                <w:szCs w:val="17"/>
              </w:rPr>
              <w:t>s and DAC-CRS codes</w:t>
            </w:r>
            <w:r w:rsidR="00614B4A" w:rsidRPr="00052DA5">
              <w:rPr>
                <w:sz w:val="17"/>
                <w:szCs w:val="17"/>
              </w:rPr>
              <w:t>,</w:t>
            </w:r>
            <w:r w:rsidRPr="00052DA5">
              <w:rPr>
                <w:sz w:val="17"/>
                <w:szCs w:val="17"/>
              </w:rPr>
              <w:t xml:space="preserve"> and revisions </w:t>
            </w:r>
            <w:r w:rsidR="00614B4A" w:rsidRPr="00052DA5">
              <w:rPr>
                <w:sz w:val="17"/>
                <w:szCs w:val="17"/>
              </w:rPr>
              <w:t xml:space="preserve">were </w:t>
            </w:r>
            <w:r w:rsidRPr="00052DA5">
              <w:rPr>
                <w:sz w:val="17"/>
                <w:szCs w:val="17"/>
              </w:rPr>
              <w:t xml:space="preserve">made as noted in Table 4 below. Further details of the mapping results are provided below in response to </w:t>
            </w:r>
            <w:r w:rsidR="002B7734" w:rsidRPr="00052DA5">
              <w:rPr>
                <w:sz w:val="17"/>
                <w:szCs w:val="17"/>
              </w:rPr>
              <w:t>Evaluation Question</w:t>
            </w:r>
            <w:r w:rsidRPr="00052DA5">
              <w:rPr>
                <w:sz w:val="17"/>
                <w:szCs w:val="17"/>
              </w:rPr>
              <w:t xml:space="preserve"> 5.</w:t>
            </w:r>
          </w:p>
        </w:tc>
      </w:tr>
    </w:tbl>
    <w:p w14:paraId="115FA7C1" w14:textId="77777777" w:rsidR="00F253D1" w:rsidRPr="00F253D1" w:rsidRDefault="00F253D1" w:rsidP="00C71B57">
      <w:pPr>
        <w:pStyle w:val="BodyText"/>
        <w:numPr>
          <w:ilvl w:val="0"/>
          <w:numId w:val="50"/>
        </w:numPr>
        <w:spacing w:before="0"/>
        <w:ind w:left="357" w:hanging="357"/>
        <w:rPr>
          <w:i/>
        </w:rPr>
      </w:pPr>
      <w:r w:rsidRPr="00F253D1">
        <w:rPr>
          <w:i/>
        </w:rPr>
        <w:t>What are working definitions of the three impact areas to inform the mapping exercise (mapping the Australian Volunteers Program portfolio in the three impact areas)?</w:t>
      </w:r>
    </w:p>
    <w:p w14:paraId="1DB35DEC" w14:textId="77777777" w:rsidR="00F253D1" w:rsidRPr="00F253D1" w:rsidRDefault="00F253D1" w:rsidP="00C71B57">
      <w:pPr>
        <w:pStyle w:val="BodyText"/>
        <w:numPr>
          <w:ilvl w:val="0"/>
          <w:numId w:val="50"/>
        </w:numPr>
        <w:rPr>
          <w:i/>
        </w:rPr>
      </w:pPr>
      <w:r w:rsidRPr="00F253D1">
        <w:rPr>
          <w:i/>
        </w:rPr>
        <w:t xml:space="preserve">Informed by learning from the mapping exercise, to what extent do the impact areas overlap, and how might this be clarified?  </w:t>
      </w:r>
    </w:p>
    <w:p w14:paraId="0526F32A" w14:textId="77777777" w:rsidR="00F253D1" w:rsidRPr="00F253D1" w:rsidRDefault="00F253D1" w:rsidP="00C71B57">
      <w:pPr>
        <w:pStyle w:val="BodyText"/>
        <w:numPr>
          <w:ilvl w:val="0"/>
          <w:numId w:val="50"/>
        </w:numPr>
        <w:rPr>
          <w:i/>
        </w:rPr>
      </w:pPr>
      <w:r w:rsidRPr="00F253D1">
        <w:rPr>
          <w:i/>
        </w:rPr>
        <w:t xml:space="preserve">Informed by learning from the mapping exercise, what are clearer impact area definitions? </w:t>
      </w:r>
    </w:p>
    <w:p w14:paraId="424B5039" w14:textId="77777777" w:rsidR="00D30E66" w:rsidRDefault="00F9434A" w:rsidP="00ED4802">
      <w:pPr>
        <w:pStyle w:val="BodyText"/>
      </w:pPr>
      <w:r>
        <w:t xml:space="preserve">The focus of the first three evaluation questions was </w:t>
      </w:r>
      <w:r w:rsidR="00614B4A">
        <w:t xml:space="preserve">to </w:t>
      </w:r>
      <w:r>
        <w:t>develop and refin</w:t>
      </w:r>
      <w:r w:rsidR="00614B4A">
        <w:t>e</w:t>
      </w:r>
      <w:r>
        <w:t xml:space="preserve"> definitions for the three impact areas. As such, these questions will be answered together below.</w:t>
      </w:r>
      <w:r w:rsidR="00D30E66">
        <w:t xml:space="preserve"> </w:t>
      </w:r>
    </w:p>
    <w:p w14:paraId="5E517CDD" w14:textId="77777777" w:rsidR="0007638C" w:rsidRDefault="0007638C" w:rsidP="00ED4802">
      <w:pPr>
        <w:pStyle w:val="BodyText"/>
      </w:pPr>
      <w:r>
        <w:t>The following page presents an overview of the impact area definitions.</w:t>
      </w:r>
    </w:p>
    <w:p w14:paraId="7730022C" w14:textId="77777777" w:rsidR="0075770E" w:rsidRPr="00D30E66" w:rsidRDefault="00F9434A" w:rsidP="00ED4802">
      <w:pPr>
        <w:pStyle w:val="BodyText"/>
        <w:rPr>
          <w:i/>
        </w:rPr>
      </w:pPr>
      <w:r>
        <w:t>Impact area</w:t>
      </w:r>
      <w:r w:rsidR="00777B2D" w:rsidRPr="00B2773B">
        <w:t xml:space="preserve"> </w:t>
      </w:r>
      <w:r>
        <w:t>d</w:t>
      </w:r>
      <w:r w:rsidR="00777B2D" w:rsidRPr="00B2773B">
        <w:t xml:space="preserve">efinitions </w:t>
      </w:r>
      <w:r w:rsidR="00614B4A">
        <w:t>had</w:t>
      </w:r>
      <w:r w:rsidR="002E6337" w:rsidRPr="00B2773B">
        <w:t xml:space="preserve"> </w:t>
      </w:r>
      <w:r w:rsidR="00AA1EED" w:rsidRPr="00B2773B">
        <w:t xml:space="preserve">five key elements: </w:t>
      </w:r>
      <w:r w:rsidR="00614B4A">
        <w:t xml:space="preserve">a </w:t>
      </w:r>
      <w:r w:rsidR="00AA1EED" w:rsidRPr="00B2773B">
        <w:t>summary paragraph</w:t>
      </w:r>
      <w:r w:rsidR="00343837" w:rsidRPr="00B2773B">
        <w:t xml:space="preserve">; </w:t>
      </w:r>
      <w:r w:rsidR="00AA1EED" w:rsidRPr="00B2773B">
        <w:t>sub-themes</w:t>
      </w:r>
      <w:r w:rsidR="00343837" w:rsidRPr="00B2773B">
        <w:t xml:space="preserve">; </w:t>
      </w:r>
      <w:r w:rsidR="005A309D">
        <w:t>keyword</w:t>
      </w:r>
      <w:r w:rsidR="00AA1EED" w:rsidRPr="00B2773B">
        <w:t>s</w:t>
      </w:r>
      <w:r w:rsidR="00343837" w:rsidRPr="00B2773B">
        <w:t>;</w:t>
      </w:r>
      <w:r w:rsidR="00AA1EED" w:rsidRPr="00B2773B">
        <w:t xml:space="preserve"> DAC-CRS codes</w:t>
      </w:r>
      <w:r w:rsidR="00343837" w:rsidRPr="00B2773B">
        <w:t>;</w:t>
      </w:r>
      <w:r w:rsidR="00AA1EED" w:rsidRPr="00B2773B">
        <w:t xml:space="preserve"> and SDGs. These are described below.</w:t>
      </w:r>
    </w:p>
    <w:p w14:paraId="07D054AA" w14:textId="77777777" w:rsidR="0075770E" w:rsidRPr="00B2773B" w:rsidRDefault="0075770E" w:rsidP="00ED4802">
      <w:pPr>
        <w:pStyle w:val="BodyText"/>
        <w:rPr>
          <w:sz w:val="22"/>
        </w:rPr>
      </w:pPr>
      <w:r w:rsidRPr="00B2773B">
        <w:rPr>
          <w:b/>
        </w:rPr>
        <w:t>Summary paragraph</w:t>
      </w:r>
      <w:r w:rsidR="00934E6E">
        <w:rPr>
          <w:b/>
        </w:rPr>
        <w:t xml:space="preserve">: </w:t>
      </w:r>
      <w:r w:rsidR="00614B4A">
        <w:t>was compiled by</w:t>
      </w:r>
      <w:r w:rsidR="00BE71F7" w:rsidRPr="00B2773B">
        <w:t xml:space="preserve"> combining </w:t>
      </w:r>
      <w:r w:rsidR="00614B4A">
        <w:t xml:space="preserve">our </w:t>
      </w:r>
      <w:r w:rsidR="00BE71F7" w:rsidRPr="00B2773B">
        <w:t xml:space="preserve">understanding of the impact areas across the SDGs, DAC-CRS codes, </w:t>
      </w:r>
      <w:r w:rsidR="005A309D">
        <w:t>keyword</w:t>
      </w:r>
      <w:r w:rsidR="00BE71F7" w:rsidRPr="00B2773B">
        <w:t xml:space="preserve">s and sub-themes. </w:t>
      </w:r>
    </w:p>
    <w:p w14:paraId="5E4CA8D7" w14:textId="77777777" w:rsidR="0075770E" w:rsidRPr="00B2773B" w:rsidRDefault="0075770E" w:rsidP="00BE7CFD">
      <w:pPr>
        <w:pStyle w:val="BodyText"/>
        <w:rPr>
          <w:sz w:val="22"/>
        </w:rPr>
      </w:pPr>
      <w:r w:rsidRPr="00B2773B">
        <w:rPr>
          <w:b/>
        </w:rPr>
        <w:t>Sub-themes</w:t>
      </w:r>
      <w:r w:rsidR="00BE71F7" w:rsidRPr="00B2773B">
        <w:t xml:space="preserve">: </w:t>
      </w:r>
      <w:r w:rsidR="00ED3C58" w:rsidRPr="00B2773B">
        <w:t xml:space="preserve">set out </w:t>
      </w:r>
      <w:r w:rsidR="00BE71F7" w:rsidRPr="00B2773B">
        <w:t xml:space="preserve">the </w:t>
      </w:r>
      <w:r w:rsidR="00CE50A4" w:rsidRPr="00B2773B">
        <w:t xml:space="preserve">key </w:t>
      </w:r>
      <w:r w:rsidR="00BE71F7" w:rsidRPr="00B2773B">
        <w:t xml:space="preserve">issues </w:t>
      </w:r>
      <w:r w:rsidR="00ED3C58" w:rsidRPr="00B2773B">
        <w:t>within an</w:t>
      </w:r>
      <w:r w:rsidR="00BE71F7" w:rsidRPr="00B2773B">
        <w:t xml:space="preserve"> impact area. </w:t>
      </w:r>
    </w:p>
    <w:p w14:paraId="3DF62AF4" w14:textId="77777777" w:rsidR="0075770E" w:rsidRPr="00B2773B" w:rsidRDefault="005A309D" w:rsidP="004A64D3">
      <w:pPr>
        <w:pStyle w:val="BodyText"/>
        <w:rPr>
          <w:sz w:val="22"/>
        </w:rPr>
      </w:pPr>
      <w:r>
        <w:rPr>
          <w:b/>
        </w:rPr>
        <w:t>Keyword</w:t>
      </w:r>
      <w:r w:rsidR="0075770E" w:rsidRPr="00B2773B">
        <w:rPr>
          <w:b/>
        </w:rPr>
        <w:t>s</w:t>
      </w:r>
      <w:r w:rsidR="00BE71F7" w:rsidRPr="00B2773B">
        <w:t xml:space="preserve">: </w:t>
      </w:r>
      <w:r w:rsidR="00F91F0B">
        <w:t xml:space="preserve">were the </w:t>
      </w:r>
      <w:r w:rsidR="00BE71F7" w:rsidRPr="00B2773B">
        <w:t>words used to describe the sub-theme</w:t>
      </w:r>
      <w:r w:rsidR="00736BF0">
        <w:t xml:space="preserve"> and code assignments to impact areas.</w:t>
      </w:r>
    </w:p>
    <w:p w14:paraId="27DAAD3B" w14:textId="77777777" w:rsidR="00ED3C58" w:rsidRPr="00B2773B" w:rsidRDefault="0075770E" w:rsidP="004A64D3">
      <w:pPr>
        <w:pStyle w:val="BodyText"/>
      </w:pPr>
      <w:r w:rsidRPr="00B2773B">
        <w:rPr>
          <w:b/>
        </w:rPr>
        <w:t>DAC-CRS codes</w:t>
      </w:r>
      <w:r w:rsidR="00AA1EED" w:rsidRPr="00B2773B">
        <w:t xml:space="preserve">: </w:t>
      </w:r>
      <w:r w:rsidR="00E36F2A">
        <w:t>we</w:t>
      </w:r>
      <w:r w:rsidR="00F91F0B">
        <w:t xml:space="preserve">re the </w:t>
      </w:r>
      <w:r w:rsidR="00AA1EED" w:rsidRPr="00B2773B">
        <w:t xml:space="preserve">codes </w:t>
      </w:r>
      <w:r w:rsidR="00F91F0B">
        <w:t xml:space="preserve">used to </w:t>
      </w:r>
      <w:r w:rsidR="00AA1EED" w:rsidRPr="00B2773B">
        <w:t xml:space="preserve">describe the sectors in which volunteer assignments </w:t>
      </w:r>
      <w:r w:rsidR="00E36F2A">
        <w:t>we</w:t>
      </w:r>
      <w:r w:rsidR="00E36F2A" w:rsidRPr="00B2773B">
        <w:t xml:space="preserve">re </w:t>
      </w:r>
      <w:r w:rsidR="00AA1EED" w:rsidRPr="00B2773B">
        <w:t xml:space="preserve">placed, and </w:t>
      </w:r>
      <w:r w:rsidR="00E36F2A">
        <w:t>we</w:t>
      </w:r>
      <w:r w:rsidR="00E36F2A" w:rsidRPr="00B2773B">
        <w:t xml:space="preserve">re </w:t>
      </w:r>
      <w:r w:rsidR="00AA1EED" w:rsidRPr="00B2773B">
        <w:t xml:space="preserve">assigned by </w:t>
      </w:r>
      <w:r w:rsidR="00B94556">
        <w:t>Australian Volunteers Program</w:t>
      </w:r>
      <w:r w:rsidR="00AA1EED" w:rsidRPr="00B2773B">
        <w:t xml:space="preserve"> Country staff. </w:t>
      </w:r>
      <w:r w:rsidR="00A00CF4" w:rsidRPr="00B2773B">
        <w:t xml:space="preserve">The evaluation team reviewed </w:t>
      </w:r>
      <w:r w:rsidR="00ED3C58" w:rsidRPr="00B2773B">
        <w:t xml:space="preserve">DAC-CRS codes and assigned </w:t>
      </w:r>
      <w:r w:rsidR="00F91F0B">
        <w:t xml:space="preserve">them </w:t>
      </w:r>
      <w:r w:rsidR="00ED3C58" w:rsidRPr="00B2773B">
        <w:t>to impact areas.</w:t>
      </w:r>
      <w:r w:rsidR="00A00CF4" w:rsidRPr="00B2773B">
        <w:t xml:space="preserve"> Further details are provided below </w:t>
      </w:r>
      <w:r w:rsidR="00AA16FD" w:rsidRPr="00B2773B">
        <w:t>for Question 6.</w:t>
      </w:r>
    </w:p>
    <w:p w14:paraId="0B347B11" w14:textId="77777777" w:rsidR="00F9434A" w:rsidRDefault="008B6583" w:rsidP="004A64D3">
      <w:pPr>
        <w:pStyle w:val="BodyText"/>
      </w:pPr>
      <w:r w:rsidRPr="00B2773B">
        <w:rPr>
          <w:b/>
        </w:rPr>
        <w:t>Sustainable Development Goals (</w:t>
      </w:r>
      <w:r w:rsidR="0075770E" w:rsidRPr="00B2773B">
        <w:rPr>
          <w:b/>
        </w:rPr>
        <w:t>SDGs</w:t>
      </w:r>
      <w:r w:rsidRPr="00B2773B">
        <w:rPr>
          <w:b/>
        </w:rPr>
        <w:t>)</w:t>
      </w:r>
      <w:r w:rsidR="00AA1EED" w:rsidRPr="00B2773B">
        <w:t xml:space="preserve">: </w:t>
      </w:r>
      <w:r w:rsidR="00A00CF4" w:rsidRPr="00B2773B">
        <w:t xml:space="preserve">SDG targets were </w:t>
      </w:r>
      <w:r w:rsidR="00736BF0">
        <w:t xml:space="preserve">assigned </w:t>
      </w:r>
      <w:r w:rsidR="00A00CF4" w:rsidRPr="00B2773B">
        <w:t xml:space="preserve">to impact areas and aggregated to SDG goal level. </w:t>
      </w:r>
      <w:r w:rsidR="00AA1EED" w:rsidRPr="00B2773B">
        <w:t>Further detail</w:t>
      </w:r>
      <w:r w:rsidR="00F91F0B">
        <w:t>s</w:t>
      </w:r>
      <w:r w:rsidR="00AA1EED" w:rsidRPr="00B2773B">
        <w:t xml:space="preserve"> of this process</w:t>
      </w:r>
      <w:r w:rsidR="00437B71" w:rsidRPr="00B2773B">
        <w:t xml:space="preserve"> </w:t>
      </w:r>
      <w:r w:rsidR="00AA1EED" w:rsidRPr="00B2773B">
        <w:t xml:space="preserve">and results </w:t>
      </w:r>
      <w:r w:rsidR="00F91F0B">
        <w:t>we</w:t>
      </w:r>
      <w:r w:rsidR="00F91F0B" w:rsidRPr="00B2773B">
        <w:t xml:space="preserve">re </w:t>
      </w:r>
      <w:r w:rsidR="00AA1EED" w:rsidRPr="00B2773B">
        <w:t xml:space="preserve">documented in </w:t>
      </w:r>
      <w:r w:rsidR="00437B71" w:rsidRPr="00B2773B">
        <w:t xml:space="preserve">an earlier deliverable of this evaluation and </w:t>
      </w:r>
      <w:r w:rsidR="00F91F0B">
        <w:t xml:space="preserve">are </w:t>
      </w:r>
      <w:r w:rsidR="00437B71" w:rsidRPr="00B2773B">
        <w:t xml:space="preserve">also described below for </w:t>
      </w:r>
      <w:r w:rsidR="00AA1EED" w:rsidRPr="00B2773B">
        <w:t>Question 6.</w:t>
      </w:r>
    </w:p>
    <w:p w14:paraId="7761EB5A" w14:textId="09C8FD92" w:rsidR="00934E6E" w:rsidRDefault="00934E6E" w:rsidP="002B2B3F">
      <w:pPr>
        <w:pStyle w:val="BodyText"/>
      </w:pPr>
      <w:r w:rsidRPr="00DE68AB">
        <w:rPr>
          <w:i/>
        </w:rPr>
        <w:t>Working definitions</w:t>
      </w:r>
      <w:r w:rsidRPr="00B2773B">
        <w:t xml:space="preserve"> </w:t>
      </w:r>
      <w:r w:rsidR="00DE68AB">
        <w:t xml:space="preserve">of the impact areas </w:t>
      </w:r>
      <w:r w:rsidRPr="00B2773B">
        <w:t xml:space="preserve">presented in an earlier evaluation output </w:t>
      </w:r>
      <w:r w:rsidR="00F91F0B">
        <w:t>were</w:t>
      </w:r>
      <w:r w:rsidRPr="00B2773B">
        <w:t xml:space="preserve"> updated and clearer impact area definitions </w:t>
      </w:r>
      <w:r>
        <w:t>(including detail</w:t>
      </w:r>
      <w:r w:rsidR="00F91F0B">
        <w:t>s</w:t>
      </w:r>
      <w:r>
        <w:t xml:space="preserve"> across all five elements) </w:t>
      </w:r>
      <w:r w:rsidRPr="00B2773B">
        <w:t xml:space="preserve">are provided </w:t>
      </w:r>
      <w:r w:rsidRPr="00937C86">
        <w:t xml:space="preserve">in Annex </w:t>
      </w:r>
      <w:r w:rsidR="001B2CA0">
        <w:t>2</w:t>
      </w:r>
      <w:r w:rsidR="00F91F0B">
        <w:t>. T</w:t>
      </w:r>
      <w:r w:rsidR="00413061">
        <w:t xml:space="preserve">he methods </w:t>
      </w:r>
      <w:r w:rsidR="00F91F0B">
        <w:t xml:space="preserve">used to address </w:t>
      </w:r>
      <w:r w:rsidR="002B7734">
        <w:t>Evaluation Question</w:t>
      </w:r>
      <w:r w:rsidR="00413061">
        <w:t xml:space="preserve">s 1–3 </w:t>
      </w:r>
      <w:r w:rsidR="004B5991">
        <w:t xml:space="preserve">are </w:t>
      </w:r>
      <w:r w:rsidR="00413061">
        <w:t>presented in Box 1</w:t>
      </w:r>
      <w:r w:rsidRPr="00937C86">
        <w:t>.</w:t>
      </w:r>
      <w:r w:rsidR="00413061">
        <w:t xml:space="preserve"> </w:t>
      </w:r>
      <w:r>
        <w:t>Additional c</w:t>
      </w:r>
      <w:r w:rsidRPr="00B2773B">
        <w:t>omment</w:t>
      </w:r>
      <w:r>
        <w:t>ary</w:t>
      </w:r>
      <w:r w:rsidRPr="00B2773B">
        <w:t xml:space="preserve"> on the understanding of impact areas across the interviewee sample is provided in Box </w:t>
      </w:r>
      <w:r w:rsidR="00413061">
        <w:t>2</w:t>
      </w:r>
      <w:r w:rsidRPr="00B2773B">
        <w:t>.</w:t>
      </w:r>
    </w:p>
    <w:p w14:paraId="028ED409" w14:textId="77777777" w:rsidR="00934E6E" w:rsidRDefault="00934E6E">
      <w:pPr>
        <w:pStyle w:val="BodyText"/>
        <w:sectPr w:rsidR="00934E6E" w:rsidSect="007D17FE">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701" w:right="1701" w:bottom="1418" w:left="1701" w:header="567" w:footer="680" w:gutter="0"/>
          <w:pgNumType w:start="0"/>
          <w:cols w:space="708"/>
          <w:titlePg/>
          <w:docGrid w:linePitch="360"/>
        </w:sectPr>
      </w:pPr>
    </w:p>
    <w:p w14:paraId="3C6905F5" w14:textId="77777777" w:rsidR="0075770E" w:rsidRPr="00927159" w:rsidRDefault="00927159">
      <w:pPr>
        <w:pStyle w:val="BodyText"/>
        <w:rPr>
          <w:b/>
        </w:rPr>
      </w:pPr>
      <w:r w:rsidRPr="00927159">
        <w:rPr>
          <w:b/>
          <w:noProof/>
        </w:rPr>
        <mc:AlternateContent>
          <mc:Choice Requires="wps">
            <w:drawing>
              <wp:anchor distT="0" distB="0" distL="114300" distR="114300" simplePos="0" relativeHeight="251660287" behindDoc="0" locked="0" layoutInCell="1" allowOverlap="1" wp14:anchorId="4B47D9C8" wp14:editId="1E7AADA4">
                <wp:simplePos x="0" y="0"/>
                <wp:positionH relativeFrom="column">
                  <wp:posOffset>-157994</wp:posOffset>
                </wp:positionH>
                <wp:positionV relativeFrom="paragraph">
                  <wp:posOffset>-459362</wp:posOffset>
                </wp:positionV>
                <wp:extent cx="9297903" cy="5631256"/>
                <wp:effectExtent l="0" t="0" r="11430" b="7620"/>
                <wp:wrapNone/>
                <wp:docPr id="45" name="Text Box 45"/>
                <wp:cNvGraphicFramePr/>
                <a:graphic xmlns:a="http://schemas.openxmlformats.org/drawingml/2006/main">
                  <a:graphicData uri="http://schemas.microsoft.com/office/word/2010/wordprocessingShape">
                    <wps:wsp>
                      <wps:cNvSpPr txBox="1"/>
                      <wps:spPr>
                        <a:xfrm>
                          <a:off x="0" y="0"/>
                          <a:ext cx="9297903" cy="5631256"/>
                        </a:xfrm>
                        <a:prstGeom prst="rect">
                          <a:avLst/>
                        </a:prstGeom>
                        <a:noFill/>
                        <a:ln w="6350">
                          <a:solidFill>
                            <a:prstClr val="black"/>
                          </a:solidFill>
                        </a:ln>
                      </wps:spPr>
                      <wps:txbx>
                        <w:txbxContent>
                          <w:p w14:paraId="1E301F07" w14:textId="77777777" w:rsidR="00900750" w:rsidRDefault="009007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47D9C8" id="Text Box 45" o:spid="_x0000_s1030" type="#_x0000_t202" style="position:absolute;margin-left:-12.45pt;margin-top:-36.15pt;width:732.1pt;height:443.4pt;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" filled="f" strokeweight=".5pt">
                <v:textbox>
                  <w:txbxContent>
                    <w:p w14:paraId="1E301F07" w14:textId="77777777" w:rsidR="00900750" w:rsidRDefault="00900750"/>
                  </w:txbxContent>
                </v:textbox>
              </v:shape>
            </w:pict>
          </mc:Fallback>
        </mc:AlternateContent>
      </w:r>
      <w:r w:rsidR="00F9434A" w:rsidRPr="00927159">
        <w:rPr>
          <w:b/>
          <w:noProof/>
        </w:rPr>
        <w:drawing>
          <wp:anchor distT="0" distB="0" distL="114300" distR="114300" simplePos="0" relativeHeight="251735040" behindDoc="0" locked="0" layoutInCell="1" allowOverlap="1" wp14:anchorId="63643A34" wp14:editId="1719BDA0">
            <wp:simplePos x="0" y="0"/>
            <wp:positionH relativeFrom="column">
              <wp:posOffset>4415155</wp:posOffset>
            </wp:positionH>
            <wp:positionV relativeFrom="paragraph">
              <wp:posOffset>304800</wp:posOffset>
            </wp:positionV>
            <wp:extent cx="4336415" cy="4064635"/>
            <wp:effectExtent l="0" t="0" r="0" b="0"/>
            <wp:wrapSquare wrapText="bothSides"/>
            <wp:docPr id="50" name="Picture 3">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48" name="Picture 3">
                      <a:extLst/>
                    </pic:cNvPr>
                    <pic:cNvPicPr/>
                  </pic:nvPicPr>
                  <pic:blipFill rotWithShape="1">
                    <a:blip r:embed="rId28" cstate="email">
                      <a:extLst>
                        <a:ext uri="{28A0092B-C50C-407E-A947-70E740481C1C}">
                          <a14:useLocalDpi xmlns:a14="http://schemas.microsoft.com/office/drawing/2010/main"/>
                        </a:ext>
                      </a:extLst>
                    </a:blip>
                    <a:srcRect l="18915" t="4793" r="9687"/>
                    <a:stretch/>
                  </pic:blipFill>
                  <pic:spPr bwMode="auto">
                    <a:xfrm>
                      <a:off x="0" y="0"/>
                      <a:ext cx="4336415" cy="406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34A" w:rsidRPr="00927159">
        <w:rPr>
          <w:b/>
        </w:rPr>
        <w:t>Impact area definitions</w:t>
      </w:r>
    </w:p>
    <w:tbl>
      <w:tblPr>
        <w:tblStyle w:val="TableNoBorders"/>
        <w:tblpPr w:leftFromText="181" w:rightFromText="181" w:vertAnchor="text" w:horzAnchor="margin" w:tblpY="35"/>
        <w:tblOverlap w:val="never"/>
        <w:tblW w:w="0" w:type="auto"/>
        <w:shd w:val="clear" w:color="auto" w:fill="D9D9D9" w:themeFill="background1" w:themeFillShade="D9"/>
        <w:tblLook w:val="04A0" w:firstRow="1" w:lastRow="0" w:firstColumn="1" w:lastColumn="0" w:noHBand="0" w:noVBand="1"/>
      </w:tblPr>
      <w:tblGrid>
        <w:gridCol w:w="6379"/>
      </w:tblGrid>
      <w:tr w:rsidR="00F9434A" w:rsidRPr="00B2773B" w14:paraId="0342226F" w14:textId="77777777" w:rsidTr="00F9434A">
        <w:tc>
          <w:tcPr>
            <w:tcW w:w="6379" w:type="dxa"/>
            <w:shd w:val="clear" w:color="auto" w:fill="D9D9D9" w:themeFill="background1" w:themeFillShade="D9"/>
          </w:tcPr>
          <w:p w14:paraId="241653B0" w14:textId="77777777" w:rsidR="00F9434A" w:rsidRPr="00927159" w:rsidRDefault="00F9434A" w:rsidP="001B620E">
            <w:pPr>
              <w:pStyle w:val="BodyText"/>
              <w:rPr>
                <w:sz w:val="16"/>
                <w:szCs w:val="16"/>
              </w:rPr>
            </w:pPr>
            <w:r w:rsidRPr="00927159">
              <w:rPr>
                <w:sz w:val="16"/>
                <w:szCs w:val="16"/>
              </w:rPr>
              <w:t>Human Rights:</w:t>
            </w:r>
          </w:p>
          <w:p w14:paraId="07953C97" w14:textId="77777777" w:rsidR="00F9434A" w:rsidRPr="00927159" w:rsidRDefault="00F9434A" w:rsidP="00F41711">
            <w:pPr>
              <w:pStyle w:val="BodyText"/>
              <w:rPr>
                <w:sz w:val="16"/>
                <w:szCs w:val="16"/>
              </w:rPr>
            </w:pPr>
            <w:r w:rsidRPr="00927159">
              <w:rPr>
                <w:sz w:val="16"/>
                <w:szCs w:val="16"/>
              </w:rPr>
              <w:t>At its core, the Human Rights impact area pays special attention to marginalised groups and aims to secure human rights, improve access to, and civic participation in democratic processes. The Human Rights impact area promotes fulfillment of rights for particular marginalised groups including: women, gender and sexual minorities, people living with a disability, children, youth and indigenous people. Inclusive in the fulfilment of rights is the ability of marginalised groups to participate and thrive in society, have access to a protective legal and justice system, effective of social protection and access to information and communications.</w:t>
            </w:r>
          </w:p>
        </w:tc>
      </w:tr>
      <w:tr w:rsidR="00F9434A" w:rsidRPr="00B2773B" w14:paraId="0E2221F2" w14:textId="77777777" w:rsidTr="00F9434A">
        <w:tc>
          <w:tcPr>
            <w:tcW w:w="6379" w:type="dxa"/>
            <w:shd w:val="clear" w:color="auto" w:fill="D9D9D9" w:themeFill="background1" w:themeFillShade="D9"/>
          </w:tcPr>
          <w:p w14:paraId="1B2FAAEF" w14:textId="77777777" w:rsidR="00F9434A" w:rsidRPr="00927159" w:rsidRDefault="00F9434A" w:rsidP="00D77D92">
            <w:pPr>
              <w:pStyle w:val="BodyText"/>
              <w:rPr>
                <w:sz w:val="16"/>
                <w:szCs w:val="16"/>
              </w:rPr>
            </w:pPr>
            <w:r w:rsidRPr="00927159">
              <w:rPr>
                <w:sz w:val="16"/>
                <w:szCs w:val="16"/>
              </w:rPr>
              <w:t>Climate change:</w:t>
            </w:r>
          </w:p>
          <w:p w14:paraId="0EBD458E" w14:textId="77777777" w:rsidR="00F9434A" w:rsidRPr="00927159" w:rsidRDefault="00F9434A" w:rsidP="00F41711">
            <w:pPr>
              <w:pStyle w:val="BodyText"/>
              <w:rPr>
                <w:sz w:val="16"/>
                <w:szCs w:val="16"/>
              </w:rPr>
            </w:pPr>
            <w:r w:rsidRPr="00927159">
              <w:rPr>
                <w:sz w:val="16"/>
                <w:szCs w:val="16"/>
              </w:rPr>
              <w:t>The Climate Change, Disaster Resilience and Food Security impact area takes climate change and its impacts as the starting point. Responding to climate change impacts (including severe weather and disasters), adaptation and mitigation (including emissions reduction through renewable energy) are at the core of this impact area. Extending from this starting point are the resilience of agriculture and fisheries sectors and food security, all of which are directly affected by climate change. Environmental conservation is also included under this impact area, given the impact of climate change on the environment and that the preservation of healthy ecosystems provides a natural buffer to climate change. Furthermore, inclusion of environmental conservation under this impact area acknowledges that healthy ecosystems are more productive, and able to sustain livelihoods (linking to Inclusive Economic Growth).</w:t>
            </w:r>
          </w:p>
        </w:tc>
      </w:tr>
      <w:tr w:rsidR="00F9434A" w:rsidRPr="00B2773B" w14:paraId="2A7F731F" w14:textId="77777777" w:rsidTr="00F9434A">
        <w:tc>
          <w:tcPr>
            <w:tcW w:w="6379" w:type="dxa"/>
            <w:shd w:val="clear" w:color="auto" w:fill="D9D9D9" w:themeFill="background1" w:themeFillShade="D9"/>
          </w:tcPr>
          <w:p w14:paraId="4E7CEDB8" w14:textId="77777777" w:rsidR="00F9434A" w:rsidRPr="00927159" w:rsidRDefault="00F9434A" w:rsidP="00D77D92">
            <w:pPr>
              <w:pStyle w:val="BodyText"/>
              <w:rPr>
                <w:sz w:val="16"/>
                <w:szCs w:val="16"/>
              </w:rPr>
            </w:pPr>
            <w:r w:rsidRPr="00927159">
              <w:rPr>
                <w:sz w:val="16"/>
                <w:szCs w:val="16"/>
              </w:rPr>
              <w:t>Inclusive Economic Growth:</w:t>
            </w:r>
          </w:p>
          <w:p w14:paraId="29B89D83" w14:textId="77777777" w:rsidR="00F9434A" w:rsidRPr="00927159" w:rsidRDefault="00F9434A" w:rsidP="00F41711">
            <w:pPr>
              <w:pStyle w:val="BodyText"/>
              <w:rPr>
                <w:sz w:val="16"/>
                <w:szCs w:val="16"/>
              </w:rPr>
            </w:pPr>
            <w:r w:rsidRPr="00927159">
              <w:rPr>
                <w:sz w:val="16"/>
                <w:szCs w:val="16"/>
              </w:rPr>
              <w:t xml:space="preserve">The Inclusive Economic Growth impact area centres around growing and embedding inclusivity and sustainability within developing economies. </w:t>
            </w:r>
            <w:bookmarkStart w:id="29" w:name="_Hlk10095196"/>
            <w:r w:rsidRPr="00927159">
              <w:rPr>
                <w:sz w:val="16"/>
                <w:szCs w:val="16"/>
              </w:rPr>
              <w:t xml:space="preserve">This includes supporting a strong enabling environment through good governance for private sector development, fair work practices and through vocational and technical training. </w:t>
            </w:r>
            <w:bookmarkEnd w:id="29"/>
            <w:r w:rsidRPr="00927159">
              <w:rPr>
                <w:sz w:val="16"/>
                <w:szCs w:val="16"/>
              </w:rPr>
              <w:t xml:space="preserve">The Inclusive Economic Growth impact area also highlights the need to support inclusion of women, youth and other marginalised groups typically excluded from full participation in the formal economy. Key to inclusive economic growth is the equitable sharing of economic benefits. This impact area includes specific sectors which contribute to poverty reduction and provide significant income generation within the countries the </w:t>
            </w:r>
            <w:r w:rsidR="00B94556" w:rsidRPr="00927159">
              <w:rPr>
                <w:sz w:val="16"/>
                <w:szCs w:val="16"/>
              </w:rPr>
              <w:t>Australian Volunteers Program</w:t>
            </w:r>
            <w:r w:rsidRPr="00927159">
              <w:rPr>
                <w:sz w:val="16"/>
                <w:szCs w:val="16"/>
              </w:rPr>
              <w:t xml:space="preserve"> supports. These sectors include tourism, hospitality, agriculture, fisheries and forestry, which are often relevant to marginalised groups. The role of entrepreneurship and small-scale enterprises in developing economies are also recognised within this impact area, again for the relevance to marginalised groups.</w:t>
            </w:r>
          </w:p>
        </w:tc>
      </w:tr>
    </w:tbl>
    <w:p w14:paraId="76703F81" w14:textId="77777777" w:rsidR="00F9434A" w:rsidRDefault="00F9434A" w:rsidP="00D77D92">
      <w:pPr>
        <w:pStyle w:val="BodyText"/>
      </w:pPr>
    </w:p>
    <w:p w14:paraId="4B41307F" w14:textId="2CF0D747" w:rsidR="00F9434A" w:rsidRPr="00927159" w:rsidRDefault="00F9434A" w:rsidP="00934E6E">
      <w:pPr>
        <w:pStyle w:val="Caption"/>
        <w:sectPr w:rsidR="00F9434A" w:rsidRPr="00927159" w:rsidSect="00F9434A">
          <w:pgSz w:w="16838" w:h="11906" w:orient="landscape" w:code="9"/>
          <w:pgMar w:top="1701" w:right="1418" w:bottom="1701" w:left="1701" w:header="567" w:footer="680" w:gutter="0"/>
          <w:cols w:space="708"/>
          <w:titlePg/>
          <w:docGrid w:linePitch="360"/>
        </w:sectPr>
      </w:pPr>
      <w:bookmarkStart w:id="30" w:name="_Ref9323082"/>
      <w:bookmarkStart w:id="31" w:name="_Toc10215493"/>
      <w:r w:rsidRPr="00927159">
        <w:t xml:space="preserve">Figure </w:t>
      </w:r>
      <w:r w:rsidR="002416DC">
        <w:rPr>
          <w:noProof/>
        </w:rPr>
        <w:fldChar w:fldCharType="begin"/>
      </w:r>
      <w:r w:rsidR="002416DC">
        <w:rPr>
          <w:noProof/>
        </w:rPr>
        <w:instrText xml:space="preserve"> SEQ Figure \* ARABIC </w:instrText>
      </w:r>
      <w:r w:rsidR="002416DC">
        <w:rPr>
          <w:noProof/>
        </w:rPr>
        <w:fldChar w:fldCharType="separate"/>
      </w:r>
      <w:r w:rsidR="00226B04">
        <w:rPr>
          <w:noProof/>
        </w:rPr>
        <w:t>1</w:t>
      </w:r>
      <w:r w:rsidR="002416DC">
        <w:rPr>
          <w:noProof/>
        </w:rPr>
        <w:fldChar w:fldCharType="end"/>
      </w:r>
      <w:bookmarkEnd w:id="30"/>
      <w:r w:rsidRPr="00927159">
        <w:t>: Sub-themes, showing overlap, for the three impact area</w:t>
      </w:r>
      <w:r w:rsidR="001B61AB" w:rsidRPr="00927159">
        <w:t>s</w:t>
      </w:r>
      <w:bookmarkEnd w:id="31"/>
    </w:p>
    <w:tbl>
      <w:tblPr>
        <w:tblStyle w:val="TableGrid"/>
        <w:tblpPr w:leftFromText="180" w:rightFromText="180" w:vertAnchor="text" w:horzAnchor="margin" w:tblpY="53"/>
        <w:tblW w:w="8632" w:type="dxa"/>
        <w:tblLook w:val="04A0" w:firstRow="1" w:lastRow="0" w:firstColumn="1" w:lastColumn="0" w:noHBand="0" w:noVBand="1"/>
      </w:tblPr>
      <w:tblGrid>
        <w:gridCol w:w="8632"/>
      </w:tblGrid>
      <w:tr w:rsidR="007F0D76" w:rsidRPr="00B2773B" w14:paraId="4FBF0F61" w14:textId="77777777" w:rsidTr="002372FD">
        <w:trPr>
          <w:trHeight w:val="5190"/>
        </w:trPr>
        <w:tc>
          <w:tcPr>
            <w:tcW w:w="8632" w:type="dxa"/>
          </w:tcPr>
          <w:p w14:paraId="1EEE6310" w14:textId="77777777" w:rsidR="007F0D76" w:rsidRPr="001C4400" w:rsidRDefault="007F0D76" w:rsidP="00D77D92">
            <w:pPr>
              <w:pStyle w:val="BodyText"/>
              <w:rPr>
                <w:b/>
                <w:sz w:val="18"/>
                <w:szCs w:val="18"/>
              </w:rPr>
            </w:pPr>
            <w:r w:rsidRPr="001C4400">
              <w:rPr>
                <w:b/>
                <w:sz w:val="18"/>
                <w:szCs w:val="18"/>
              </w:rPr>
              <w:t>Box 2: Understanding of impact areas across interviewee sample</w:t>
            </w:r>
          </w:p>
          <w:p w14:paraId="3A5B1802" w14:textId="77777777" w:rsidR="007F0D76" w:rsidRPr="001C4400" w:rsidRDefault="007F0D76" w:rsidP="00D77D92">
            <w:pPr>
              <w:pStyle w:val="BodyText"/>
              <w:rPr>
                <w:sz w:val="18"/>
                <w:szCs w:val="18"/>
              </w:rPr>
            </w:pPr>
            <w:r w:rsidRPr="001C4400">
              <w:rPr>
                <w:sz w:val="18"/>
                <w:szCs w:val="18"/>
              </w:rPr>
              <w:t>The three impact areas were relatively new at the time of the evaluation, having only been formalised in the Global Program Strategy, finalised in early 2019. The descriptive text on the impact areas in the Global Program Strategy is also brief. Hence, understanding</w:t>
            </w:r>
            <w:r w:rsidR="002B7734" w:rsidRPr="001C4400">
              <w:rPr>
                <w:sz w:val="18"/>
                <w:szCs w:val="18"/>
              </w:rPr>
              <w:t>s</w:t>
            </w:r>
            <w:r w:rsidRPr="001C4400">
              <w:rPr>
                <w:sz w:val="18"/>
                <w:szCs w:val="18"/>
              </w:rPr>
              <w:t xml:space="preserve"> of their meaning</w:t>
            </w:r>
            <w:r w:rsidR="002B7734" w:rsidRPr="001C4400">
              <w:rPr>
                <w:sz w:val="18"/>
                <w:szCs w:val="18"/>
              </w:rPr>
              <w:t>s</w:t>
            </w:r>
            <w:r w:rsidRPr="001C4400">
              <w:rPr>
                <w:sz w:val="18"/>
                <w:szCs w:val="18"/>
              </w:rPr>
              <w:t xml:space="preserve"> and proposed use</w:t>
            </w:r>
            <w:r w:rsidR="002B7734" w:rsidRPr="001C4400">
              <w:rPr>
                <w:sz w:val="18"/>
                <w:szCs w:val="18"/>
              </w:rPr>
              <w:t>s</w:t>
            </w:r>
            <w:r w:rsidRPr="001C4400">
              <w:rPr>
                <w:sz w:val="18"/>
                <w:szCs w:val="18"/>
              </w:rPr>
              <w:t xml:space="preserve"> varied across those interviewed.</w:t>
            </w:r>
          </w:p>
          <w:p w14:paraId="53B4CB3C" w14:textId="77777777" w:rsidR="007F0D76" w:rsidRPr="001C4400" w:rsidRDefault="007F0D76" w:rsidP="00ED4802">
            <w:pPr>
              <w:pStyle w:val="BodyText"/>
              <w:rPr>
                <w:i/>
                <w:sz w:val="18"/>
                <w:szCs w:val="18"/>
              </w:rPr>
            </w:pPr>
            <w:r w:rsidRPr="001C4400">
              <w:rPr>
                <w:sz w:val="18"/>
                <w:szCs w:val="18"/>
              </w:rPr>
              <w:t>For DFAT and some Australia Volunteer Program staff</w:t>
            </w:r>
            <w:r w:rsidR="002B7734" w:rsidRPr="001C4400">
              <w:rPr>
                <w:sz w:val="18"/>
                <w:szCs w:val="18"/>
              </w:rPr>
              <w:t>,</w:t>
            </w:r>
            <w:r w:rsidRPr="001C4400">
              <w:rPr>
                <w:sz w:val="18"/>
                <w:szCs w:val="18"/>
              </w:rPr>
              <w:t xml:space="preserve"> the impact areas acted as lenses</w:t>
            </w:r>
            <w:r w:rsidR="00FF1A44">
              <w:rPr>
                <w:sz w:val="18"/>
                <w:szCs w:val="18"/>
              </w:rPr>
              <w:t xml:space="preserve"> in which to view and </w:t>
            </w:r>
            <w:r w:rsidRPr="001C4400">
              <w:rPr>
                <w:sz w:val="18"/>
                <w:szCs w:val="18"/>
              </w:rPr>
              <w:t xml:space="preserve">aggregate assignments together to tell a story, e.g. as one interviewee said: </w:t>
            </w:r>
            <w:r w:rsidRPr="001C4400">
              <w:rPr>
                <w:i/>
                <w:sz w:val="18"/>
                <w:szCs w:val="18"/>
              </w:rPr>
              <w:t>“to be able to tell a story in a way that’s really relevant to policy priority.”</w:t>
            </w:r>
          </w:p>
          <w:p w14:paraId="59E593B6" w14:textId="77777777" w:rsidR="007F0D76" w:rsidRPr="001C4400" w:rsidRDefault="007F0D76" w:rsidP="00ED4802">
            <w:pPr>
              <w:pStyle w:val="BodyText"/>
              <w:rPr>
                <w:sz w:val="18"/>
                <w:szCs w:val="18"/>
              </w:rPr>
            </w:pPr>
            <w:r w:rsidRPr="001C4400">
              <w:rPr>
                <w:sz w:val="18"/>
                <w:szCs w:val="18"/>
              </w:rPr>
              <w:t xml:space="preserve">There was consensus amongst the Melbourne-based </w:t>
            </w:r>
            <w:r w:rsidR="00B94556" w:rsidRPr="001C4400">
              <w:rPr>
                <w:sz w:val="18"/>
                <w:szCs w:val="18"/>
              </w:rPr>
              <w:t>Australian Volunteers Program</w:t>
            </w:r>
            <w:r w:rsidRPr="001C4400">
              <w:rPr>
                <w:sz w:val="18"/>
                <w:szCs w:val="18"/>
              </w:rPr>
              <w:t xml:space="preserve"> staff and DFAT that narrowing the impact area definitions </w:t>
            </w:r>
            <w:r w:rsidR="002B7734" w:rsidRPr="001C4400">
              <w:rPr>
                <w:sz w:val="18"/>
                <w:szCs w:val="18"/>
              </w:rPr>
              <w:t>was needed</w:t>
            </w:r>
            <w:r w:rsidRPr="001C4400">
              <w:rPr>
                <w:sz w:val="18"/>
                <w:szCs w:val="18"/>
              </w:rPr>
              <w:t xml:space="preserve"> so that they </w:t>
            </w:r>
            <w:r w:rsidR="002B7734" w:rsidRPr="001C4400">
              <w:rPr>
                <w:sz w:val="18"/>
                <w:szCs w:val="18"/>
              </w:rPr>
              <w:t xml:space="preserve">had </w:t>
            </w:r>
            <w:r w:rsidRPr="001C4400">
              <w:rPr>
                <w:sz w:val="18"/>
                <w:szCs w:val="18"/>
              </w:rPr>
              <w:t xml:space="preserve">meaning and </w:t>
            </w:r>
            <w:r w:rsidR="00494F34" w:rsidRPr="001C4400">
              <w:rPr>
                <w:sz w:val="18"/>
                <w:szCs w:val="18"/>
              </w:rPr>
              <w:t>were useful</w:t>
            </w:r>
            <w:r w:rsidRPr="001C4400">
              <w:rPr>
                <w:sz w:val="18"/>
                <w:szCs w:val="18"/>
              </w:rPr>
              <w:t xml:space="preserve"> </w:t>
            </w:r>
            <w:r w:rsidR="002B7734" w:rsidRPr="001C4400">
              <w:rPr>
                <w:sz w:val="18"/>
                <w:szCs w:val="18"/>
              </w:rPr>
              <w:t>for telling</w:t>
            </w:r>
            <w:r w:rsidRPr="001C4400">
              <w:rPr>
                <w:sz w:val="18"/>
                <w:szCs w:val="18"/>
              </w:rPr>
              <w:t xml:space="preserve"> a story, e.g. one interviewee noted: “</w:t>
            </w:r>
            <w:r w:rsidRPr="001C4400">
              <w:rPr>
                <w:i/>
                <w:sz w:val="18"/>
                <w:szCs w:val="18"/>
              </w:rPr>
              <w:t xml:space="preserve">if you take a really broad definition of human rights then you probably have most of the portfolio under it </w:t>
            </w:r>
            <w:r w:rsidR="002B7734" w:rsidRPr="001C4400">
              <w:rPr>
                <w:rFonts w:cstheme="minorHAnsi"/>
                <w:i/>
                <w:sz w:val="18"/>
                <w:szCs w:val="18"/>
              </w:rPr>
              <w:t>–</w:t>
            </w:r>
            <w:r w:rsidRPr="001C4400">
              <w:rPr>
                <w:i/>
                <w:sz w:val="18"/>
                <w:szCs w:val="18"/>
              </w:rPr>
              <w:t xml:space="preserve"> </w:t>
            </w:r>
            <w:r w:rsidR="002B7734" w:rsidRPr="001C4400">
              <w:rPr>
                <w:i/>
                <w:sz w:val="18"/>
                <w:szCs w:val="18"/>
              </w:rPr>
              <w:t>s</w:t>
            </w:r>
            <w:r w:rsidRPr="001C4400">
              <w:rPr>
                <w:i/>
                <w:sz w:val="18"/>
                <w:szCs w:val="18"/>
              </w:rPr>
              <w:t>o I think narrowing it does make strategic sense</w:t>
            </w:r>
            <w:r w:rsidRPr="001C4400">
              <w:rPr>
                <w:sz w:val="18"/>
                <w:szCs w:val="18"/>
              </w:rPr>
              <w:t xml:space="preserve">”. However, this view was not shared across all </w:t>
            </w:r>
            <w:r w:rsidR="00982C03">
              <w:rPr>
                <w:sz w:val="18"/>
                <w:szCs w:val="18"/>
              </w:rPr>
              <w:t xml:space="preserve">Australian </w:t>
            </w:r>
            <w:r w:rsidR="004B5991" w:rsidRPr="001C4400">
              <w:rPr>
                <w:sz w:val="18"/>
                <w:szCs w:val="18"/>
              </w:rPr>
              <w:t>V</w:t>
            </w:r>
            <w:r w:rsidRPr="001C4400">
              <w:rPr>
                <w:sz w:val="18"/>
                <w:szCs w:val="18"/>
              </w:rPr>
              <w:t>olunteer</w:t>
            </w:r>
            <w:r w:rsidR="00982C03">
              <w:rPr>
                <w:sz w:val="18"/>
                <w:szCs w:val="18"/>
              </w:rPr>
              <w:t>s</w:t>
            </w:r>
            <w:r w:rsidRPr="001C4400">
              <w:rPr>
                <w:sz w:val="18"/>
                <w:szCs w:val="18"/>
              </w:rPr>
              <w:t xml:space="preserve"> </w:t>
            </w:r>
            <w:r w:rsidR="004B5991" w:rsidRPr="001C4400">
              <w:rPr>
                <w:sz w:val="18"/>
                <w:szCs w:val="18"/>
              </w:rPr>
              <w:t>P</w:t>
            </w:r>
            <w:r w:rsidRPr="001C4400">
              <w:rPr>
                <w:sz w:val="18"/>
                <w:szCs w:val="18"/>
              </w:rPr>
              <w:t>rogram staff.</w:t>
            </w:r>
          </w:p>
          <w:p w14:paraId="5760A1EE" w14:textId="77777777" w:rsidR="007F0D76" w:rsidRPr="001C4400" w:rsidRDefault="007F0D76" w:rsidP="00ED4802">
            <w:pPr>
              <w:pStyle w:val="BodyText"/>
              <w:rPr>
                <w:sz w:val="18"/>
                <w:szCs w:val="18"/>
              </w:rPr>
            </w:pPr>
            <w:r w:rsidRPr="001C4400">
              <w:rPr>
                <w:sz w:val="18"/>
                <w:szCs w:val="18"/>
              </w:rPr>
              <w:t xml:space="preserve">Regional </w:t>
            </w:r>
            <w:r w:rsidR="00494F34">
              <w:rPr>
                <w:sz w:val="18"/>
                <w:szCs w:val="18"/>
              </w:rPr>
              <w:t>D</w:t>
            </w:r>
            <w:r w:rsidR="002B7734" w:rsidRPr="001C4400">
              <w:rPr>
                <w:sz w:val="18"/>
                <w:szCs w:val="18"/>
              </w:rPr>
              <w:t xml:space="preserve">irectors </w:t>
            </w:r>
            <w:r w:rsidRPr="001C4400">
              <w:rPr>
                <w:sz w:val="18"/>
                <w:szCs w:val="18"/>
              </w:rPr>
              <w:t xml:space="preserve">expressed different views and some </w:t>
            </w:r>
            <w:r w:rsidR="002B7734" w:rsidRPr="001C4400">
              <w:rPr>
                <w:sz w:val="18"/>
                <w:szCs w:val="18"/>
              </w:rPr>
              <w:t>of them</w:t>
            </w:r>
            <w:r w:rsidRPr="001C4400">
              <w:rPr>
                <w:sz w:val="18"/>
                <w:szCs w:val="18"/>
              </w:rPr>
              <w:t xml:space="preserve"> believed all assignments should fit somewhere under an impact area</w:t>
            </w:r>
            <w:r w:rsidR="002B7734" w:rsidRPr="001C4400">
              <w:rPr>
                <w:sz w:val="18"/>
                <w:szCs w:val="18"/>
              </w:rPr>
              <w:t>. F</w:t>
            </w:r>
            <w:r w:rsidRPr="001C4400">
              <w:rPr>
                <w:sz w:val="18"/>
                <w:szCs w:val="18"/>
              </w:rPr>
              <w:t>or example</w:t>
            </w:r>
            <w:r w:rsidR="002B7734" w:rsidRPr="001C4400">
              <w:rPr>
                <w:sz w:val="18"/>
                <w:szCs w:val="18"/>
              </w:rPr>
              <w:t>, one said</w:t>
            </w:r>
            <w:r w:rsidRPr="001C4400">
              <w:rPr>
                <w:sz w:val="18"/>
                <w:szCs w:val="18"/>
              </w:rPr>
              <w:t>: “</w:t>
            </w:r>
            <w:r w:rsidRPr="001C4400">
              <w:rPr>
                <w:i/>
                <w:sz w:val="18"/>
                <w:szCs w:val="18"/>
              </w:rPr>
              <w:t>While these are the impact areas for the program, they’re general enough that we can fit in the priorities from our partnering country”.</w:t>
            </w:r>
            <w:r w:rsidRPr="001C4400">
              <w:rPr>
                <w:sz w:val="18"/>
                <w:szCs w:val="18"/>
              </w:rPr>
              <w:t xml:space="preserve"> </w:t>
            </w:r>
          </w:p>
          <w:p w14:paraId="3131081F" w14:textId="77777777" w:rsidR="007F0D76" w:rsidRPr="001C4400" w:rsidRDefault="007F0D76" w:rsidP="00BE7CFD">
            <w:pPr>
              <w:pStyle w:val="BodyText"/>
              <w:rPr>
                <w:sz w:val="18"/>
                <w:szCs w:val="18"/>
              </w:rPr>
            </w:pPr>
            <w:r w:rsidRPr="001C4400">
              <w:rPr>
                <w:sz w:val="18"/>
                <w:szCs w:val="18"/>
              </w:rPr>
              <w:t xml:space="preserve">One </w:t>
            </w:r>
            <w:r w:rsidR="00494F34">
              <w:rPr>
                <w:sz w:val="18"/>
                <w:szCs w:val="18"/>
              </w:rPr>
              <w:t>R</w:t>
            </w:r>
            <w:r w:rsidR="002B7734" w:rsidRPr="001C4400">
              <w:rPr>
                <w:sz w:val="18"/>
                <w:szCs w:val="18"/>
              </w:rPr>
              <w:t xml:space="preserve">egional </w:t>
            </w:r>
            <w:r w:rsidRPr="001C4400">
              <w:rPr>
                <w:sz w:val="18"/>
                <w:szCs w:val="18"/>
              </w:rPr>
              <w:t>Director believed the purpose of the impact areas was to shape the program and had reservations about this</w:t>
            </w:r>
            <w:r w:rsidRPr="001C4400">
              <w:rPr>
                <w:i/>
                <w:sz w:val="18"/>
                <w:szCs w:val="18"/>
              </w:rPr>
              <w:t xml:space="preserve">: “shifting that footprint or portfolio partner organisation too quickly or too significantly </w:t>
            </w:r>
            <w:r w:rsidR="002B7734" w:rsidRPr="001C4400">
              <w:rPr>
                <w:i/>
                <w:sz w:val="18"/>
                <w:szCs w:val="18"/>
              </w:rPr>
              <w:t>could</w:t>
            </w:r>
            <w:r w:rsidRPr="001C4400">
              <w:rPr>
                <w:i/>
                <w:sz w:val="18"/>
                <w:szCs w:val="18"/>
              </w:rPr>
              <w:t xml:space="preserve"> be detrimental to the ability to have long</w:t>
            </w:r>
            <w:r w:rsidR="002B7734" w:rsidRPr="001C4400">
              <w:rPr>
                <w:i/>
                <w:sz w:val="18"/>
                <w:szCs w:val="18"/>
              </w:rPr>
              <w:t>-</w:t>
            </w:r>
            <w:r w:rsidRPr="001C4400">
              <w:rPr>
                <w:i/>
                <w:sz w:val="18"/>
                <w:szCs w:val="18"/>
              </w:rPr>
              <w:t xml:space="preserve">term sustainable partnerships for impact. So my feeling is that the way in which we look at these programs </w:t>
            </w:r>
            <w:r w:rsidR="002B7734" w:rsidRPr="001C4400">
              <w:rPr>
                <w:i/>
                <w:sz w:val="18"/>
                <w:szCs w:val="18"/>
              </w:rPr>
              <w:t xml:space="preserve">is </w:t>
            </w:r>
            <w:r w:rsidRPr="001C4400">
              <w:rPr>
                <w:i/>
                <w:sz w:val="18"/>
                <w:szCs w:val="18"/>
              </w:rPr>
              <w:t>slowly over time shifting the footprint of those partner organi</w:t>
            </w:r>
            <w:r w:rsidR="005F6308" w:rsidRPr="001C4400">
              <w:rPr>
                <w:i/>
                <w:sz w:val="18"/>
                <w:szCs w:val="18"/>
              </w:rPr>
              <w:t>s</w:t>
            </w:r>
            <w:r w:rsidRPr="001C4400">
              <w:rPr>
                <w:i/>
                <w:sz w:val="18"/>
                <w:szCs w:val="18"/>
              </w:rPr>
              <w:t>ations”.</w:t>
            </w:r>
            <w:r w:rsidRPr="001C4400">
              <w:rPr>
                <w:sz w:val="18"/>
                <w:szCs w:val="18"/>
              </w:rPr>
              <w:t xml:space="preserve"> This interviewee saw the impact areas as necessitating a shift in the focus of the </w:t>
            </w:r>
            <w:r w:rsidR="002B7734" w:rsidRPr="001C4400">
              <w:rPr>
                <w:sz w:val="18"/>
                <w:szCs w:val="18"/>
              </w:rPr>
              <w:t>P</w:t>
            </w:r>
            <w:r w:rsidRPr="001C4400">
              <w:rPr>
                <w:sz w:val="18"/>
                <w:szCs w:val="18"/>
              </w:rPr>
              <w:t xml:space="preserve">rogram such that </w:t>
            </w:r>
            <w:r w:rsidR="002B7734" w:rsidRPr="001C4400">
              <w:rPr>
                <w:sz w:val="18"/>
                <w:szCs w:val="18"/>
              </w:rPr>
              <w:t xml:space="preserve">partner organisations </w:t>
            </w:r>
            <w:r w:rsidRPr="001C4400">
              <w:rPr>
                <w:sz w:val="18"/>
                <w:szCs w:val="18"/>
              </w:rPr>
              <w:t>would need to change over time.</w:t>
            </w:r>
          </w:p>
          <w:p w14:paraId="41114CE0" w14:textId="77777777" w:rsidR="007F0D76" w:rsidRPr="00B2773B" w:rsidRDefault="007F0D76" w:rsidP="002416DC">
            <w:pPr>
              <w:pStyle w:val="BodyText"/>
              <w:rPr>
                <w:sz w:val="16"/>
              </w:rPr>
            </w:pPr>
            <w:r w:rsidRPr="001C4400">
              <w:rPr>
                <w:sz w:val="18"/>
                <w:szCs w:val="18"/>
              </w:rPr>
              <w:t xml:space="preserve">These findings highlight the need for improved communication across the </w:t>
            </w:r>
            <w:r w:rsidR="00982C03">
              <w:rPr>
                <w:sz w:val="18"/>
                <w:szCs w:val="18"/>
              </w:rPr>
              <w:t>p</w:t>
            </w:r>
            <w:r w:rsidRPr="001C4400">
              <w:rPr>
                <w:sz w:val="18"/>
                <w:szCs w:val="18"/>
              </w:rPr>
              <w:t xml:space="preserve">rogram around the meaning and </w:t>
            </w:r>
            <w:r w:rsidR="004B5991" w:rsidRPr="001C4400">
              <w:rPr>
                <w:sz w:val="18"/>
                <w:szCs w:val="18"/>
              </w:rPr>
              <w:t xml:space="preserve">purpose </w:t>
            </w:r>
            <w:r w:rsidRPr="001C4400">
              <w:rPr>
                <w:sz w:val="18"/>
                <w:szCs w:val="18"/>
              </w:rPr>
              <w:t>of impact areas. This is discussed further under Evaluation Question 9.</w:t>
            </w:r>
          </w:p>
        </w:tc>
      </w:tr>
    </w:tbl>
    <w:p w14:paraId="6FBDEC8E" w14:textId="076D74B3" w:rsidR="00AC5A39" w:rsidRDefault="00413061" w:rsidP="00D77D92">
      <w:pPr>
        <w:pStyle w:val="BodyText"/>
      </w:pPr>
      <w:r w:rsidRPr="001D4C53">
        <w:rPr>
          <w:szCs w:val="21"/>
        </w:rPr>
        <w:fldChar w:fldCharType="begin"/>
      </w:r>
      <w:r w:rsidRPr="001D4C53">
        <w:rPr>
          <w:szCs w:val="21"/>
        </w:rPr>
        <w:instrText xml:space="preserve"> REF _Ref9323082 \h  \* MERGEFORMAT </w:instrText>
      </w:r>
      <w:r w:rsidRPr="001D4C53">
        <w:rPr>
          <w:szCs w:val="21"/>
        </w:rPr>
      </w:r>
      <w:r w:rsidRPr="001D4C53">
        <w:rPr>
          <w:szCs w:val="21"/>
        </w:rPr>
        <w:fldChar w:fldCharType="separate"/>
      </w:r>
      <w:r w:rsidR="00226B04" w:rsidRPr="00226B04">
        <w:rPr>
          <w:rFonts w:eastAsiaTheme="minorHAnsi" w:cstheme="minorBidi"/>
          <w:szCs w:val="21"/>
        </w:rPr>
        <w:t xml:space="preserve">Figure </w:t>
      </w:r>
      <w:r w:rsidR="00226B04" w:rsidRPr="00226B04">
        <w:rPr>
          <w:noProof/>
          <w:szCs w:val="21"/>
        </w:rPr>
        <w:t>1</w:t>
      </w:r>
      <w:r w:rsidRPr="001D4C53">
        <w:rPr>
          <w:szCs w:val="21"/>
        </w:rPr>
        <w:fldChar w:fldCharType="end"/>
      </w:r>
      <w:r w:rsidRPr="001D4C53">
        <w:rPr>
          <w:szCs w:val="21"/>
        </w:rPr>
        <w:t xml:space="preserve"> s</w:t>
      </w:r>
      <w:r w:rsidRPr="001D4C53">
        <w:t>hows</w:t>
      </w:r>
      <w:r w:rsidRPr="00B2773B">
        <w:t xml:space="preserve"> the main sub-themes for the three impact areas. </w:t>
      </w:r>
      <w:r w:rsidR="00AC5A39">
        <w:t xml:space="preserve">Notably, </w:t>
      </w:r>
      <w:r w:rsidR="00AC5A39" w:rsidRPr="00AC5A39">
        <w:t xml:space="preserve">health and education </w:t>
      </w:r>
      <w:r w:rsidR="00AC5A39">
        <w:t>are absent from the definitions.</w:t>
      </w:r>
      <w:r w:rsidR="00AC5A39" w:rsidRPr="00AC5A39">
        <w:t xml:space="preserve"> The TOR note that a large proportion of Australian Volunteer</w:t>
      </w:r>
      <w:r w:rsidR="00C30E7B">
        <w:t>s</w:t>
      </w:r>
      <w:r w:rsidR="00AC5A39" w:rsidRPr="00AC5A39">
        <w:t xml:space="preserve"> </w:t>
      </w:r>
      <w:r w:rsidR="004F3B72">
        <w:t xml:space="preserve">Program </w:t>
      </w:r>
      <w:r w:rsidR="00AC5A39" w:rsidRPr="00AC5A39">
        <w:t xml:space="preserve">assignments are in the health and education sectors. While these could be classified as being human rights related, </w:t>
      </w:r>
      <w:r w:rsidR="004F3B72">
        <w:t xml:space="preserve">they have been </w:t>
      </w:r>
      <w:r w:rsidR="00AC5A39" w:rsidRPr="00AC5A39">
        <w:t xml:space="preserve">excluded from the working definition. </w:t>
      </w:r>
      <w:r w:rsidR="004F3B72">
        <w:t>Informed by interviews conducted for this evaluation and document review</w:t>
      </w:r>
      <w:r w:rsidR="00AB0A03">
        <w:t xml:space="preserve">, this </w:t>
      </w:r>
      <w:r w:rsidR="00AC5A39" w:rsidRPr="00AC5A39">
        <w:t>allow</w:t>
      </w:r>
      <w:r w:rsidR="00AB0A03">
        <w:t>s</w:t>
      </w:r>
      <w:r w:rsidR="00AC5A39" w:rsidRPr="00AC5A39">
        <w:t xml:space="preserve"> a sharper focus on </w:t>
      </w:r>
      <w:r w:rsidR="00AB0A03">
        <w:t xml:space="preserve">discrimination and vulnerability issues relevant to human rights. </w:t>
      </w:r>
      <w:r w:rsidR="00AC5A39">
        <w:t xml:space="preserve">It is worth mentioning, that where a health or education assignment has specific links to an impact area sub-theme (e.g. a volunteer working on women’s reproductive health, where women/gender is a key theme within the Human Rights impact area), the assignment is coded to Human Rights. </w:t>
      </w:r>
    </w:p>
    <w:p w14:paraId="6428E823" w14:textId="294ADE14" w:rsidR="00413061" w:rsidRDefault="00AC5A39" w:rsidP="00D77D92">
      <w:pPr>
        <w:pStyle w:val="BodyText"/>
      </w:pPr>
      <w:r>
        <w:t>Figure 1 also shows a</w:t>
      </w:r>
      <w:r w:rsidRPr="00B2773B">
        <w:t xml:space="preserve">reas </w:t>
      </w:r>
      <w:r w:rsidR="00413061" w:rsidRPr="00B2773B">
        <w:t>of overlap</w:t>
      </w:r>
      <w:r>
        <w:t xml:space="preserve"> for the three impact areas, which</w:t>
      </w:r>
      <w:r w:rsidR="00413061" w:rsidRPr="00B2773B">
        <w:t xml:space="preserve"> are consistent with development practice that recognises the value and </w:t>
      </w:r>
      <w:r w:rsidR="001A77DE" w:rsidRPr="00B2773B">
        <w:t>opportunit</w:t>
      </w:r>
      <w:r w:rsidR="001A77DE">
        <w:t>ies provided by</w:t>
      </w:r>
      <w:r w:rsidR="001A77DE" w:rsidRPr="00B2773B">
        <w:t xml:space="preserve"> </w:t>
      </w:r>
      <w:r w:rsidR="00413061" w:rsidRPr="00B2773B">
        <w:t>sector interlinkages. The overlap of impact areas pertains to issues and themes that are relevant across different sectors</w:t>
      </w:r>
      <w:r w:rsidR="00413061">
        <w:t xml:space="preserve"> and </w:t>
      </w:r>
      <w:r w:rsidR="00413061" w:rsidRPr="00B2773B">
        <w:t>is an indication of real-world complexity</w:t>
      </w:r>
      <w:r w:rsidR="004B5991">
        <w:t xml:space="preserve">. Development programming </w:t>
      </w:r>
      <w:r w:rsidR="00413061" w:rsidRPr="00B2773B">
        <w:t xml:space="preserve">should </w:t>
      </w:r>
      <w:r w:rsidR="004B5991">
        <w:t>recognise connections</w:t>
      </w:r>
      <w:r w:rsidR="00413061" w:rsidRPr="00B2773B">
        <w:t xml:space="preserve"> between different sectors</w:t>
      </w:r>
      <w:r w:rsidR="004B5991">
        <w:t xml:space="preserve"> and development objectives, and </w:t>
      </w:r>
      <w:r w:rsidR="00413061" w:rsidRPr="00B2773B">
        <w:t xml:space="preserve">a key theme of the SDG agenda </w:t>
      </w:r>
      <w:r w:rsidR="004B5991">
        <w:t>is to</w:t>
      </w:r>
      <w:r w:rsidR="004B5991" w:rsidRPr="00B2773B">
        <w:t xml:space="preserve"> </w:t>
      </w:r>
      <w:r w:rsidR="00413061" w:rsidRPr="00B2773B">
        <w:t xml:space="preserve">prioritise interlinkages as a means </w:t>
      </w:r>
      <w:r w:rsidR="001A77DE">
        <w:t>of</w:t>
      </w:r>
      <w:r w:rsidR="001A77DE" w:rsidRPr="00B2773B">
        <w:t xml:space="preserve"> enabl</w:t>
      </w:r>
      <w:r w:rsidR="001A77DE">
        <w:t>ing</w:t>
      </w:r>
      <w:r w:rsidR="001A77DE" w:rsidRPr="00B2773B">
        <w:t xml:space="preserve"> </w:t>
      </w:r>
      <w:r w:rsidR="00413061" w:rsidRPr="00B2773B">
        <w:t xml:space="preserve">sustainable development. </w:t>
      </w:r>
    </w:p>
    <w:p w14:paraId="105E7DEE" w14:textId="77777777" w:rsidR="00413061" w:rsidRPr="0007638C" w:rsidRDefault="00413061" w:rsidP="00D77D92">
      <w:pPr>
        <w:pStyle w:val="BodyText"/>
        <w:rPr>
          <w:b/>
        </w:rPr>
      </w:pPr>
      <w:r>
        <w:t xml:space="preserve">The overlap of impact areas highlights a layer of complexity associated with mapping assignments (i.e. assignments can map to more than one impact area). However, it also highlights an opportunity to contribute to progress beyond one sector. </w:t>
      </w:r>
      <w:r w:rsidRPr="00B2773B">
        <w:t xml:space="preserve">As the impact areas are operationalised within the </w:t>
      </w:r>
      <w:r w:rsidR="00B94556">
        <w:t>Australian Volunteers Program</w:t>
      </w:r>
      <w:r w:rsidR="001A77DE">
        <w:t>,</w:t>
      </w:r>
      <w:r w:rsidRPr="00B2773B">
        <w:t xml:space="preserve"> the value </w:t>
      </w:r>
      <w:r w:rsidR="001A77DE">
        <w:t xml:space="preserve">of, </w:t>
      </w:r>
      <w:r w:rsidRPr="00B2773B">
        <w:t xml:space="preserve">and </w:t>
      </w:r>
      <w:r w:rsidR="001A77DE" w:rsidRPr="00B2773B">
        <w:t>opportunit</w:t>
      </w:r>
      <w:r w:rsidR="001A77DE">
        <w:t xml:space="preserve">ies provided by, </w:t>
      </w:r>
      <w:r w:rsidRPr="00B2773B">
        <w:t>interlinkages and overlap</w:t>
      </w:r>
      <w:r w:rsidR="001A77DE">
        <w:t>s</w:t>
      </w:r>
      <w:r w:rsidRPr="00B2773B">
        <w:t xml:space="preserve"> will need to be communicated </w:t>
      </w:r>
      <w:r w:rsidR="005A309D">
        <w:t>to</w:t>
      </w:r>
      <w:r w:rsidR="005A309D" w:rsidRPr="00B2773B">
        <w:t xml:space="preserve"> </w:t>
      </w:r>
      <w:r w:rsidRPr="00B2773B">
        <w:t xml:space="preserve">key </w:t>
      </w:r>
      <w:r>
        <w:t>stakeholders.</w:t>
      </w:r>
    </w:p>
    <w:p w14:paraId="1411C691" w14:textId="77777777" w:rsidR="00413061" w:rsidRPr="00B2773B" w:rsidRDefault="00413061" w:rsidP="00D77D92">
      <w:pPr>
        <w:pStyle w:val="BodyText"/>
      </w:pPr>
      <w:r w:rsidRPr="00B2773B">
        <w:t>Examples of areas of overlap include:</w:t>
      </w:r>
    </w:p>
    <w:p w14:paraId="08FB5782" w14:textId="77777777" w:rsidR="00413061" w:rsidRPr="00B2773B" w:rsidRDefault="00413061" w:rsidP="00C71B57">
      <w:pPr>
        <w:pStyle w:val="BodyText"/>
        <w:numPr>
          <w:ilvl w:val="0"/>
          <w:numId w:val="26"/>
        </w:numPr>
      </w:pPr>
      <w:r w:rsidRPr="00B2773B">
        <w:t xml:space="preserve">Farming and </w:t>
      </w:r>
      <w:r w:rsidRPr="00052DA5">
        <w:t xml:space="preserve">fisheries (Climate </w:t>
      </w:r>
      <w:r w:rsidR="001A77DE" w:rsidRPr="00052DA5">
        <w:t xml:space="preserve">Change </w:t>
      </w:r>
      <w:r w:rsidRPr="00052DA5">
        <w:t>+ Inclusive</w:t>
      </w:r>
      <w:r w:rsidRPr="00B2773B">
        <w:t xml:space="preserve"> Economic Growth)</w:t>
      </w:r>
    </w:p>
    <w:p w14:paraId="2D58DDDC" w14:textId="77777777" w:rsidR="00413061" w:rsidRPr="00B2773B" w:rsidRDefault="00413061" w:rsidP="00C71B57">
      <w:pPr>
        <w:pStyle w:val="BodyText"/>
        <w:numPr>
          <w:ilvl w:val="0"/>
          <w:numId w:val="26"/>
        </w:numPr>
      </w:pPr>
      <w:r w:rsidRPr="00B2773B">
        <w:t xml:space="preserve">Environmental </w:t>
      </w:r>
      <w:r w:rsidR="005225D9">
        <w:t>sustainability</w:t>
      </w:r>
      <w:r w:rsidR="00633022">
        <w:t xml:space="preserve"> and conservation</w:t>
      </w:r>
      <w:r w:rsidR="005225D9" w:rsidRPr="00B2773B">
        <w:t xml:space="preserve"> </w:t>
      </w:r>
      <w:r w:rsidRPr="00B2773B">
        <w:t xml:space="preserve">(Climate </w:t>
      </w:r>
      <w:r w:rsidR="001A77DE" w:rsidRPr="00B2773B">
        <w:t xml:space="preserve">Change </w:t>
      </w:r>
      <w:r w:rsidRPr="00B2773B">
        <w:t>+ Inclusive Economic Growth)</w:t>
      </w:r>
    </w:p>
    <w:p w14:paraId="45440D46" w14:textId="77777777" w:rsidR="00413061" w:rsidRPr="00B2773B" w:rsidRDefault="00413061" w:rsidP="00C71B57">
      <w:pPr>
        <w:pStyle w:val="BodyText"/>
        <w:numPr>
          <w:ilvl w:val="0"/>
          <w:numId w:val="26"/>
        </w:numPr>
      </w:pPr>
      <w:r w:rsidRPr="00B2773B">
        <w:t xml:space="preserve">Climate justice (Climate </w:t>
      </w:r>
      <w:r w:rsidR="001A77DE">
        <w:t>C</w:t>
      </w:r>
      <w:r w:rsidR="001A77DE" w:rsidRPr="00B2773B">
        <w:t xml:space="preserve">hange </w:t>
      </w:r>
      <w:r w:rsidRPr="00B2773B">
        <w:t>+ Human Rights)</w:t>
      </w:r>
    </w:p>
    <w:p w14:paraId="5EBE13CA" w14:textId="77777777" w:rsidR="00413061" w:rsidRPr="00B2773B" w:rsidRDefault="00413061" w:rsidP="00C71B57">
      <w:pPr>
        <w:pStyle w:val="BodyText"/>
        <w:numPr>
          <w:ilvl w:val="0"/>
          <w:numId w:val="26"/>
        </w:numPr>
      </w:pPr>
      <w:r w:rsidRPr="00B2773B">
        <w:t xml:space="preserve">Gender and climate change (Climate </w:t>
      </w:r>
      <w:r w:rsidR="001A77DE">
        <w:t>C</w:t>
      </w:r>
      <w:r w:rsidR="001A77DE" w:rsidRPr="00B2773B">
        <w:t xml:space="preserve">hange </w:t>
      </w:r>
      <w:r w:rsidRPr="00B2773B">
        <w:t>+ Human Rights)</w:t>
      </w:r>
    </w:p>
    <w:p w14:paraId="3D0A12A9" w14:textId="77777777" w:rsidR="00413061" w:rsidRPr="00B2773B" w:rsidRDefault="00413061" w:rsidP="00C71B57">
      <w:pPr>
        <w:pStyle w:val="BodyText"/>
        <w:numPr>
          <w:ilvl w:val="0"/>
          <w:numId w:val="26"/>
        </w:numPr>
      </w:pPr>
      <w:r w:rsidRPr="00B2773B">
        <w:t>Women’s economic empowerment (Human Rights + Inclusive Economic Growth)</w:t>
      </w:r>
    </w:p>
    <w:p w14:paraId="467AB4E9" w14:textId="77777777" w:rsidR="00413061" w:rsidRDefault="00413061" w:rsidP="00C71B57">
      <w:pPr>
        <w:pStyle w:val="BodyText"/>
        <w:numPr>
          <w:ilvl w:val="0"/>
          <w:numId w:val="26"/>
        </w:numPr>
      </w:pPr>
      <w:r w:rsidRPr="00B2773B">
        <w:t>Youth engagement in economic sectors (Human Rights + Inclusive Economic Growth)</w:t>
      </w:r>
      <w:r w:rsidRPr="00934E6E">
        <w:t xml:space="preserve"> </w:t>
      </w:r>
    </w:p>
    <w:p w14:paraId="6C7B2E7A" w14:textId="6BA7D4FD" w:rsidR="00EF2048" w:rsidRPr="00B2773B" w:rsidRDefault="00565024" w:rsidP="004A64D3">
      <w:pPr>
        <w:pStyle w:val="BodyText"/>
      </w:pPr>
      <w:r>
        <w:t xml:space="preserve">Evaluation </w:t>
      </w:r>
      <w:r w:rsidR="001A77DE">
        <w:t>Question</w:t>
      </w:r>
      <w:r>
        <w:t xml:space="preserve"> </w:t>
      </w:r>
      <w:r w:rsidR="001A77DE">
        <w:t xml:space="preserve">3 </w:t>
      </w:r>
      <w:r>
        <w:t>focuse</w:t>
      </w:r>
      <w:r w:rsidR="00723159">
        <w:t>d</w:t>
      </w:r>
      <w:r>
        <w:t xml:space="preserve"> on updated impact area definitions based on the iterative mapping process. </w:t>
      </w:r>
      <w:r w:rsidR="00413061" w:rsidRPr="00934E6E">
        <w:t xml:space="preserve">Clearer impact area definitions were developed through changes in keywords and DAC-CRS codes. Some of the DAC-CRS codes that described </w:t>
      </w:r>
      <w:r w:rsidR="001A77DE">
        <w:t xml:space="preserve">categories that were </w:t>
      </w:r>
      <w:r w:rsidR="00413061" w:rsidRPr="00934E6E">
        <w:t xml:space="preserve">too broad </w:t>
      </w:r>
      <w:r w:rsidR="001A77DE">
        <w:t xml:space="preserve">and </w:t>
      </w:r>
      <w:r w:rsidR="00413061" w:rsidRPr="00934E6E">
        <w:t xml:space="preserve">not relevant to impact areas were removed. Some </w:t>
      </w:r>
      <w:r w:rsidR="005A309D">
        <w:t>keyword</w:t>
      </w:r>
      <w:r w:rsidR="00413061" w:rsidRPr="00934E6E">
        <w:t xml:space="preserve">s that identified assignments unrelated to the impact areas were also removed. Additional </w:t>
      </w:r>
      <w:r w:rsidR="005A309D">
        <w:t>keyword</w:t>
      </w:r>
      <w:r w:rsidR="00413061" w:rsidRPr="00934E6E">
        <w:t xml:space="preserve">s were added to overcome any correctly coded assignments that were lost through the removal of the broad DAC-CRS codes. These changes are described in Table 4. The updated list of </w:t>
      </w:r>
      <w:r w:rsidR="005A309D">
        <w:t>keyword</w:t>
      </w:r>
      <w:r w:rsidR="00413061" w:rsidRPr="00934E6E">
        <w:t xml:space="preserve">s and DAC-CRS codes is provided in Annex </w:t>
      </w:r>
      <w:r w:rsidR="001B2CA0">
        <w:t>2</w:t>
      </w:r>
      <w:r w:rsidR="00413061" w:rsidRPr="00934E6E">
        <w:t xml:space="preserve">, as part of the updated impact area definitions. No changes were made to the impact area </w:t>
      </w:r>
      <w:r w:rsidR="00B761EF">
        <w:t>d</w:t>
      </w:r>
      <w:r w:rsidR="00413061" w:rsidRPr="00934E6E">
        <w:t>efinitions summary paragraphs</w:t>
      </w:r>
      <w:r w:rsidR="003D7815">
        <w:t>,</w:t>
      </w:r>
      <w:r w:rsidR="001A77DE" w:rsidRPr="00934E6E">
        <w:t xml:space="preserve"> </w:t>
      </w:r>
      <w:r w:rsidR="00413061" w:rsidRPr="00934E6E">
        <w:t>sub-themes, or t</w:t>
      </w:r>
      <w:r w:rsidR="001A77DE">
        <w:t>o t</w:t>
      </w:r>
      <w:r w:rsidR="00413061" w:rsidRPr="00934E6E">
        <w:t>he inclusion of SDGs.</w:t>
      </w:r>
    </w:p>
    <w:p w14:paraId="4CB2E45F" w14:textId="15169D02" w:rsidR="00F84B47" w:rsidRPr="00B2773B" w:rsidRDefault="00F84B47" w:rsidP="00F84B47">
      <w:pPr>
        <w:pStyle w:val="Caption"/>
      </w:pPr>
      <w:bookmarkStart w:id="32" w:name="_Ref8633465"/>
      <w:bookmarkStart w:id="33" w:name="_Toc10215501"/>
      <w:r w:rsidRPr="00B2773B">
        <w:t xml:space="preserve">Table </w:t>
      </w:r>
      <w:r w:rsidR="00394AF5" w:rsidRPr="00076FDE">
        <w:fldChar w:fldCharType="begin"/>
      </w:r>
      <w:r w:rsidR="00394AF5" w:rsidRPr="00B2773B">
        <w:instrText xml:space="preserve"> SEQ Table \* ARABIC </w:instrText>
      </w:r>
      <w:r w:rsidR="00394AF5" w:rsidRPr="00076FDE">
        <w:fldChar w:fldCharType="separate"/>
      </w:r>
      <w:r w:rsidR="00226B04">
        <w:rPr>
          <w:noProof/>
        </w:rPr>
        <w:t>4</w:t>
      </w:r>
      <w:r w:rsidR="00394AF5" w:rsidRPr="00076FDE">
        <w:rPr>
          <w:noProof/>
        </w:rPr>
        <w:fldChar w:fldCharType="end"/>
      </w:r>
      <w:bookmarkEnd w:id="32"/>
      <w:r w:rsidRPr="00B2773B">
        <w:t xml:space="preserve">: Clarifying </w:t>
      </w:r>
      <w:r w:rsidR="00773267" w:rsidRPr="00B2773B">
        <w:t>impact area</w:t>
      </w:r>
      <w:r w:rsidRPr="00B2773B">
        <w:t xml:space="preserve"> </w:t>
      </w:r>
      <w:r w:rsidR="00984B86">
        <w:t>d</w:t>
      </w:r>
      <w:r w:rsidR="00984B86" w:rsidRPr="00B2773B">
        <w:t>efinitions</w:t>
      </w:r>
      <w:bookmarkEnd w:id="33"/>
    </w:p>
    <w:tbl>
      <w:tblPr>
        <w:tblStyle w:val="GridTable1Light-Accent1"/>
        <w:tblW w:w="8504" w:type="dxa"/>
        <w:tblInd w:w="-5" w:type="dxa"/>
        <w:tblLook w:val="04A0" w:firstRow="1" w:lastRow="0" w:firstColumn="1" w:lastColumn="0" w:noHBand="0" w:noVBand="1"/>
      </w:tblPr>
      <w:tblGrid>
        <w:gridCol w:w="2126"/>
        <w:gridCol w:w="2126"/>
        <w:gridCol w:w="2126"/>
        <w:gridCol w:w="2126"/>
      </w:tblGrid>
      <w:tr w:rsidR="00F84B47" w:rsidRPr="00E569FF" w14:paraId="30E87773" w14:textId="77777777" w:rsidTr="00F84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05EFF9A4" w14:textId="77777777" w:rsidR="00F84B47" w:rsidRPr="00E569FF" w:rsidRDefault="00F84B47" w:rsidP="00F84B47">
            <w:pPr>
              <w:spacing w:before="80" w:after="80"/>
              <w:rPr>
                <w:rFonts w:asciiTheme="minorHAnsi" w:hAnsiTheme="minorHAnsi" w:cstheme="minorHAnsi"/>
                <w:sz w:val="20"/>
                <w:szCs w:val="20"/>
              </w:rPr>
            </w:pPr>
            <w:r w:rsidRPr="00E569FF">
              <w:rPr>
                <w:rFonts w:asciiTheme="minorHAnsi" w:hAnsiTheme="minorHAnsi" w:cstheme="minorHAnsi"/>
                <w:sz w:val="20"/>
                <w:szCs w:val="20"/>
                <w:lang w:val="en-US"/>
              </w:rPr>
              <w:t xml:space="preserve">Change made to </w:t>
            </w:r>
            <w:r w:rsidR="00773267" w:rsidRPr="00E569FF">
              <w:rPr>
                <w:rFonts w:asciiTheme="minorHAnsi" w:hAnsiTheme="minorHAnsi" w:cstheme="minorHAnsi"/>
                <w:sz w:val="20"/>
                <w:szCs w:val="20"/>
                <w:lang w:val="en-US"/>
              </w:rPr>
              <w:t>impact area</w:t>
            </w:r>
            <w:r w:rsidRPr="00E569FF">
              <w:rPr>
                <w:rFonts w:asciiTheme="minorHAnsi" w:hAnsiTheme="minorHAnsi" w:cstheme="minorHAnsi"/>
                <w:sz w:val="20"/>
                <w:szCs w:val="20"/>
                <w:lang w:val="en-US"/>
              </w:rPr>
              <w:t xml:space="preserve"> definition</w:t>
            </w:r>
          </w:p>
        </w:tc>
        <w:tc>
          <w:tcPr>
            <w:tcW w:w="2126" w:type="dxa"/>
          </w:tcPr>
          <w:p w14:paraId="6248B5FC" w14:textId="77777777" w:rsidR="00F84B47" w:rsidRPr="00E569FF" w:rsidRDefault="00F84B47" w:rsidP="00F84B47">
            <w:p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Why?</w:t>
            </w:r>
          </w:p>
        </w:tc>
        <w:tc>
          <w:tcPr>
            <w:tcW w:w="2126" w:type="dxa"/>
          </w:tcPr>
          <w:p w14:paraId="1A7A613C" w14:textId="77777777" w:rsidR="00F84B47" w:rsidRPr="00E569FF" w:rsidRDefault="00F84B47" w:rsidP="00F84B47">
            <w:p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How was this change made?</w:t>
            </w:r>
          </w:p>
        </w:tc>
        <w:tc>
          <w:tcPr>
            <w:tcW w:w="2126" w:type="dxa"/>
          </w:tcPr>
          <w:p w14:paraId="63F108B8" w14:textId="77777777" w:rsidR="00F84B47" w:rsidRPr="00E569FF" w:rsidRDefault="00F84B47" w:rsidP="00F84B47">
            <w:p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What was the result?</w:t>
            </w:r>
          </w:p>
        </w:tc>
      </w:tr>
      <w:tr w:rsidR="00F84B47" w:rsidRPr="00E569FF" w14:paraId="79EE239A" w14:textId="77777777" w:rsidTr="00F84B47">
        <w:tc>
          <w:tcPr>
            <w:cnfStyle w:val="001000000000" w:firstRow="0" w:lastRow="0" w:firstColumn="1" w:lastColumn="0" w:oddVBand="0" w:evenVBand="0" w:oddHBand="0" w:evenHBand="0" w:firstRowFirstColumn="0" w:firstRowLastColumn="0" w:lastRowFirstColumn="0" w:lastRowLastColumn="0"/>
            <w:tcW w:w="2126" w:type="dxa"/>
          </w:tcPr>
          <w:p w14:paraId="613B533D" w14:textId="77777777" w:rsidR="00F84B47" w:rsidRPr="00E569FF" w:rsidRDefault="00F84B47" w:rsidP="00F84B47">
            <w:pPr>
              <w:spacing w:before="80" w:after="80"/>
              <w:rPr>
                <w:rFonts w:asciiTheme="minorHAnsi" w:hAnsiTheme="minorHAnsi" w:cstheme="minorHAnsi"/>
                <w:sz w:val="20"/>
                <w:szCs w:val="20"/>
              </w:rPr>
            </w:pPr>
            <w:r w:rsidRPr="00E569FF">
              <w:rPr>
                <w:rFonts w:asciiTheme="minorHAnsi" w:hAnsiTheme="minorHAnsi" w:cstheme="minorHAnsi"/>
                <w:sz w:val="20"/>
                <w:szCs w:val="20"/>
                <w:lang w:val="en-US"/>
              </w:rPr>
              <w:t xml:space="preserve">Removal of some DAC-CRS codes from </w:t>
            </w:r>
            <w:r w:rsidR="00773267" w:rsidRPr="00E569FF">
              <w:rPr>
                <w:rFonts w:asciiTheme="minorHAnsi" w:hAnsiTheme="minorHAnsi" w:cstheme="minorHAnsi"/>
                <w:sz w:val="20"/>
                <w:szCs w:val="20"/>
                <w:lang w:val="en-US"/>
              </w:rPr>
              <w:t>impact area</w:t>
            </w:r>
            <w:r w:rsidRPr="00E569FF">
              <w:rPr>
                <w:rFonts w:asciiTheme="minorHAnsi" w:hAnsiTheme="minorHAnsi" w:cstheme="minorHAnsi"/>
                <w:sz w:val="20"/>
                <w:szCs w:val="20"/>
                <w:lang w:val="en-US"/>
              </w:rPr>
              <w:t xml:space="preserve"> definitions</w:t>
            </w:r>
          </w:p>
        </w:tc>
        <w:tc>
          <w:tcPr>
            <w:tcW w:w="2126" w:type="dxa"/>
          </w:tcPr>
          <w:p w14:paraId="3BF52A8B" w14:textId="77777777" w:rsidR="00F84B47" w:rsidRPr="00E569FF" w:rsidRDefault="00F84B47" w:rsidP="00F84B47">
            <w:p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Some DAC-CRS codes had a large number of assignments coded to them. They captured too broad a range of assignments that were not related to the impact area.</w:t>
            </w:r>
          </w:p>
        </w:tc>
        <w:tc>
          <w:tcPr>
            <w:tcW w:w="2126" w:type="dxa"/>
          </w:tcPr>
          <w:p w14:paraId="476DF91A" w14:textId="77777777" w:rsidR="00F84B47" w:rsidRPr="00E569FF" w:rsidRDefault="00EE0AD5" w:rsidP="00F84B47">
            <w:p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Four</w:t>
            </w:r>
            <w:r w:rsidR="00A368AA" w:rsidRPr="00E569FF">
              <w:rPr>
                <w:rFonts w:asciiTheme="minorHAnsi" w:hAnsiTheme="minorHAnsi" w:cstheme="minorHAnsi"/>
                <w:sz w:val="20"/>
                <w:szCs w:val="20"/>
                <w:lang w:val="en-US"/>
              </w:rPr>
              <w:t xml:space="preserve"> </w:t>
            </w:r>
            <w:r w:rsidR="00F84B47" w:rsidRPr="00E569FF">
              <w:rPr>
                <w:rFonts w:asciiTheme="minorHAnsi" w:hAnsiTheme="minorHAnsi" w:cstheme="minorHAnsi"/>
                <w:sz w:val="20"/>
                <w:szCs w:val="20"/>
                <w:lang w:val="en-US"/>
              </w:rPr>
              <w:t>DAC-CRS code</w:t>
            </w:r>
            <w:r w:rsidR="00AF04EC" w:rsidRPr="00E569FF">
              <w:rPr>
                <w:rFonts w:asciiTheme="minorHAnsi" w:hAnsiTheme="minorHAnsi" w:cstheme="minorHAnsi"/>
                <w:sz w:val="20"/>
                <w:szCs w:val="20"/>
                <w:lang w:val="en-US"/>
              </w:rPr>
              <w:t>s</w:t>
            </w:r>
            <w:r w:rsidR="00F84B47" w:rsidRPr="00E569FF">
              <w:rPr>
                <w:rFonts w:asciiTheme="minorHAnsi" w:hAnsiTheme="minorHAnsi" w:cstheme="minorHAnsi"/>
                <w:sz w:val="20"/>
                <w:szCs w:val="20"/>
                <w:lang w:val="en-US"/>
              </w:rPr>
              <w:t xml:space="preserve"> </w:t>
            </w:r>
            <w:r w:rsidR="00A368AA" w:rsidRPr="00E569FF">
              <w:rPr>
                <w:rFonts w:asciiTheme="minorHAnsi" w:hAnsiTheme="minorHAnsi" w:cstheme="minorHAnsi"/>
                <w:sz w:val="20"/>
                <w:szCs w:val="20"/>
                <w:lang w:val="en-US"/>
              </w:rPr>
              <w:t xml:space="preserve">were </w:t>
            </w:r>
            <w:r w:rsidR="00F84B47" w:rsidRPr="00E569FF">
              <w:rPr>
                <w:rFonts w:asciiTheme="minorHAnsi" w:hAnsiTheme="minorHAnsi" w:cstheme="minorHAnsi"/>
                <w:sz w:val="20"/>
                <w:szCs w:val="20"/>
                <w:lang w:val="en-US"/>
              </w:rPr>
              <w:t xml:space="preserve">removed from the </w:t>
            </w:r>
            <w:r w:rsidR="00773267" w:rsidRPr="00E569FF">
              <w:rPr>
                <w:rFonts w:asciiTheme="minorHAnsi" w:hAnsiTheme="minorHAnsi" w:cstheme="minorHAnsi"/>
                <w:sz w:val="20"/>
                <w:szCs w:val="20"/>
                <w:lang w:val="en-US"/>
              </w:rPr>
              <w:t>impact area</w:t>
            </w:r>
            <w:r w:rsidR="00F84B47" w:rsidRPr="00E569FF">
              <w:rPr>
                <w:rFonts w:asciiTheme="minorHAnsi" w:hAnsiTheme="minorHAnsi" w:cstheme="minorHAnsi"/>
                <w:sz w:val="20"/>
                <w:szCs w:val="20"/>
                <w:lang w:val="en-US"/>
              </w:rPr>
              <w:t xml:space="preserve"> definition</w:t>
            </w:r>
            <w:r w:rsidR="00A368AA" w:rsidRPr="00E569FF">
              <w:rPr>
                <w:rFonts w:asciiTheme="minorHAnsi" w:hAnsiTheme="minorHAnsi" w:cstheme="minorHAnsi"/>
                <w:sz w:val="20"/>
                <w:szCs w:val="20"/>
                <w:lang w:val="en-US"/>
              </w:rPr>
              <w:t>s</w:t>
            </w:r>
            <w:r w:rsidR="00F84B47" w:rsidRPr="00E569FF">
              <w:rPr>
                <w:rFonts w:asciiTheme="minorHAnsi" w:hAnsiTheme="minorHAnsi" w:cstheme="minorHAnsi"/>
                <w:sz w:val="20"/>
                <w:szCs w:val="20"/>
                <w:lang w:val="en-US"/>
              </w:rPr>
              <w:t xml:space="preserve">. To account for this change, additional </w:t>
            </w:r>
            <w:r w:rsidR="005A309D" w:rsidRPr="00E569FF">
              <w:rPr>
                <w:rFonts w:asciiTheme="minorHAnsi" w:hAnsiTheme="minorHAnsi" w:cstheme="minorHAnsi"/>
                <w:sz w:val="20"/>
                <w:szCs w:val="20"/>
                <w:lang w:val="en-US"/>
              </w:rPr>
              <w:t>keyword</w:t>
            </w:r>
            <w:r w:rsidR="00F84B47" w:rsidRPr="00E569FF">
              <w:rPr>
                <w:rFonts w:asciiTheme="minorHAnsi" w:hAnsiTheme="minorHAnsi" w:cstheme="minorHAnsi"/>
                <w:sz w:val="20"/>
                <w:szCs w:val="20"/>
                <w:lang w:val="en-US"/>
              </w:rPr>
              <w:t>s were added to ensure assignments were not missed.</w:t>
            </w:r>
          </w:p>
        </w:tc>
        <w:tc>
          <w:tcPr>
            <w:tcW w:w="2126" w:type="dxa"/>
          </w:tcPr>
          <w:p w14:paraId="60FA35C8" w14:textId="77777777" w:rsidR="00F84B47" w:rsidRPr="00E569FF" w:rsidRDefault="00F84B47" w:rsidP="00F84B47">
            <w:p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A more accurate coding process</w:t>
            </w:r>
            <w:r w:rsidR="00984B86" w:rsidRPr="00E569FF">
              <w:rPr>
                <w:rFonts w:asciiTheme="minorHAnsi" w:hAnsiTheme="minorHAnsi" w:cstheme="minorHAnsi"/>
                <w:sz w:val="20"/>
                <w:szCs w:val="20"/>
                <w:lang w:val="en-US"/>
              </w:rPr>
              <w:t>, e</w:t>
            </w:r>
            <w:r w:rsidRPr="00E569FF">
              <w:rPr>
                <w:rFonts w:asciiTheme="minorHAnsi" w:hAnsiTheme="minorHAnsi" w:cstheme="minorHAnsi"/>
                <w:sz w:val="20"/>
                <w:szCs w:val="20"/>
                <w:lang w:val="en-US"/>
              </w:rPr>
              <w:t xml:space="preserve">.g. </w:t>
            </w:r>
            <w:r w:rsidR="00984B86" w:rsidRPr="00E569FF">
              <w:rPr>
                <w:rFonts w:asciiTheme="minorHAnsi" w:hAnsiTheme="minorHAnsi" w:cstheme="minorHAnsi"/>
                <w:sz w:val="20"/>
                <w:szCs w:val="20"/>
                <w:lang w:val="en-US"/>
              </w:rPr>
              <w:t xml:space="preserve">removal </w:t>
            </w:r>
            <w:r w:rsidRPr="00E569FF">
              <w:rPr>
                <w:rFonts w:asciiTheme="minorHAnsi" w:hAnsiTheme="minorHAnsi" w:cstheme="minorHAnsi"/>
                <w:sz w:val="20"/>
                <w:szCs w:val="20"/>
                <w:lang w:val="en-US"/>
              </w:rPr>
              <w:t xml:space="preserve">of </w:t>
            </w:r>
            <w:r w:rsidRPr="00E569FF">
              <w:rPr>
                <w:rFonts w:asciiTheme="minorHAnsi" w:hAnsiTheme="minorHAnsi" w:cstheme="minorHAnsi"/>
                <w:i/>
                <w:sz w:val="20"/>
                <w:szCs w:val="20"/>
                <w:lang w:val="en-US"/>
              </w:rPr>
              <w:t>“16010 Other Social Infrastructure &amp; Services / Social Protection</w:t>
            </w:r>
            <w:r w:rsidRPr="00E569FF">
              <w:rPr>
                <w:rFonts w:asciiTheme="minorHAnsi" w:hAnsiTheme="minorHAnsi" w:cstheme="minorHAnsi"/>
                <w:sz w:val="20"/>
                <w:szCs w:val="20"/>
                <w:lang w:val="en-US"/>
              </w:rPr>
              <w:t xml:space="preserve">” </w:t>
            </w:r>
            <w:r w:rsidRPr="00E569FF">
              <w:rPr>
                <w:rFonts w:asciiTheme="minorHAnsi" w:hAnsiTheme="minorHAnsi" w:cstheme="minorHAnsi"/>
                <w:sz w:val="20"/>
                <w:szCs w:val="20"/>
                <w:lang w:val="en-US"/>
              </w:rPr>
              <w:sym w:font="Wingdings" w:char="F0E0"/>
            </w:r>
            <w:r w:rsidRPr="00E569FF">
              <w:rPr>
                <w:rFonts w:asciiTheme="minorHAnsi" w:hAnsiTheme="minorHAnsi" w:cstheme="minorHAnsi"/>
                <w:sz w:val="20"/>
                <w:szCs w:val="20"/>
                <w:lang w:val="en-US"/>
              </w:rPr>
              <w:t xml:space="preserve"> had 55 assignments coded to it. 39 were only coded through DAC-CRS codes, 25 incorrectly</w:t>
            </w:r>
            <w:r w:rsidR="00927653" w:rsidRPr="00E569FF">
              <w:rPr>
                <w:rFonts w:asciiTheme="minorHAnsi" w:hAnsiTheme="minorHAnsi" w:cstheme="minorHAnsi"/>
                <w:sz w:val="20"/>
                <w:szCs w:val="20"/>
                <w:lang w:val="en-US"/>
              </w:rPr>
              <w:t>.</w:t>
            </w:r>
          </w:p>
        </w:tc>
      </w:tr>
      <w:tr w:rsidR="00F84B47" w:rsidRPr="00E569FF" w14:paraId="6595C6AB" w14:textId="77777777" w:rsidTr="00F84B47">
        <w:tc>
          <w:tcPr>
            <w:cnfStyle w:val="001000000000" w:firstRow="0" w:lastRow="0" w:firstColumn="1" w:lastColumn="0" w:oddVBand="0" w:evenVBand="0" w:oddHBand="0" w:evenHBand="0" w:firstRowFirstColumn="0" w:firstRowLastColumn="0" w:lastRowFirstColumn="0" w:lastRowLastColumn="0"/>
            <w:tcW w:w="2126" w:type="dxa"/>
          </w:tcPr>
          <w:p w14:paraId="3FD8C501" w14:textId="77777777" w:rsidR="00F84B47" w:rsidRPr="00E569FF" w:rsidRDefault="00F84B47" w:rsidP="00F84B47">
            <w:pPr>
              <w:spacing w:before="80" w:after="80"/>
              <w:rPr>
                <w:rFonts w:asciiTheme="minorHAnsi" w:hAnsiTheme="minorHAnsi" w:cstheme="minorHAnsi"/>
                <w:sz w:val="20"/>
                <w:szCs w:val="20"/>
              </w:rPr>
            </w:pPr>
            <w:r w:rsidRPr="00E569FF">
              <w:rPr>
                <w:rFonts w:asciiTheme="minorHAnsi" w:hAnsiTheme="minorHAnsi" w:cstheme="minorHAnsi"/>
                <w:sz w:val="20"/>
                <w:szCs w:val="20"/>
                <w:lang w:val="en-US"/>
              </w:rPr>
              <w:t xml:space="preserve">Added </w:t>
            </w:r>
            <w:r w:rsidR="005A309D" w:rsidRPr="00E569FF">
              <w:rPr>
                <w:rFonts w:asciiTheme="minorHAnsi" w:hAnsiTheme="minorHAnsi" w:cstheme="minorHAnsi"/>
                <w:sz w:val="20"/>
                <w:szCs w:val="20"/>
                <w:lang w:val="en-US"/>
              </w:rPr>
              <w:t>keyword</w:t>
            </w:r>
            <w:r w:rsidRPr="00E569FF">
              <w:rPr>
                <w:rFonts w:asciiTheme="minorHAnsi" w:hAnsiTheme="minorHAnsi" w:cstheme="minorHAnsi"/>
                <w:sz w:val="20"/>
                <w:szCs w:val="20"/>
                <w:lang w:val="en-US"/>
              </w:rPr>
              <w:t>s</w:t>
            </w:r>
          </w:p>
        </w:tc>
        <w:tc>
          <w:tcPr>
            <w:tcW w:w="2126" w:type="dxa"/>
          </w:tcPr>
          <w:p w14:paraId="7A0A8D27" w14:textId="77777777" w:rsidR="00F84B47" w:rsidRPr="00E569FF" w:rsidRDefault="00F84B47" w:rsidP="00F84B47">
            <w:p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Some of the key themes under the impact areas had specific words often used to describe the Assignment Title or Objective</w:t>
            </w:r>
            <w:r w:rsidR="00984B86" w:rsidRPr="00E569FF">
              <w:rPr>
                <w:rFonts w:asciiTheme="minorHAnsi" w:hAnsiTheme="minorHAnsi" w:cstheme="minorHAnsi"/>
                <w:sz w:val="20"/>
                <w:szCs w:val="20"/>
                <w:lang w:val="en-US"/>
              </w:rPr>
              <w:t>, e</w:t>
            </w:r>
            <w:r w:rsidRPr="00E569FF">
              <w:rPr>
                <w:rFonts w:asciiTheme="minorHAnsi" w:hAnsiTheme="minorHAnsi" w:cstheme="minorHAnsi"/>
                <w:sz w:val="20"/>
                <w:szCs w:val="20"/>
                <w:lang w:val="en-US"/>
              </w:rPr>
              <w:t>.g. for disability</w:t>
            </w:r>
            <w:r w:rsidR="00984B86" w:rsidRPr="00E569FF">
              <w:rPr>
                <w:rFonts w:asciiTheme="minorHAnsi" w:hAnsiTheme="minorHAnsi" w:cstheme="minorHAnsi"/>
                <w:sz w:val="20"/>
                <w:szCs w:val="20"/>
                <w:lang w:val="en-US"/>
              </w:rPr>
              <w:t>-</w:t>
            </w:r>
            <w:r w:rsidRPr="00E569FF">
              <w:rPr>
                <w:rFonts w:asciiTheme="minorHAnsi" w:hAnsiTheme="minorHAnsi" w:cstheme="minorHAnsi"/>
                <w:sz w:val="20"/>
                <w:szCs w:val="20"/>
                <w:lang w:val="en-US"/>
              </w:rPr>
              <w:t>related assignments we added “autism” and “deaf”.</w:t>
            </w:r>
          </w:p>
        </w:tc>
        <w:tc>
          <w:tcPr>
            <w:tcW w:w="2126" w:type="dxa"/>
          </w:tcPr>
          <w:p w14:paraId="01D6108D" w14:textId="77777777" w:rsidR="00F84B47" w:rsidRPr="00E569FF" w:rsidRDefault="005A309D" w:rsidP="00F84B47">
            <w:p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Keyword</w:t>
            </w:r>
            <w:r w:rsidR="00F84B47" w:rsidRPr="00E569FF">
              <w:rPr>
                <w:rFonts w:asciiTheme="minorHAnsi" w:hAnsiTheme="minorHAnsi" w:cstheme="minorHAnsi"/>
                <w:sz w:val="20"/>
                <w:szCs w:val="20"/>
                <w:lang w:val="en-US"/>
              </w:rPr>
              <w:t xml:space="preserve">s </w:t>
            </w:r>
            <w:r w:rsidR="00984B86" w:rsidRPr="00E569FF">
              <w:rPr>
                <w:rFonts w:asciiTheme="minorHAnsi" w:hAnsiTheme="minorHAnsi" w:cstheme="minorHAnsi"/>
                <w:sz w:val="20"/>
                <w:szCs w:val="20"/>
                <w:lang w:val="en-US"/>
              </w:rPr>
              <w:t xml:space="preserve">were </w:t>
            </w:r>
            <w:r w:rsidR="00F84B47" w:rsidRPr="00E569FF">
              <w:rPr>
                <w:rFonts w:asciiTheme="minorHAnsi" w:hAnsiTheme="minorHAnsi" w:cstheme="minorHAnsi"/>
                <w:sz w:val="20"/>
                <w:szCs w:val="20"/>
                <w:lang w:val="en-US"/>
              </w:rPr>
              <w:t xml:space="preserve">added to the list </w:t>
            </w:r>
            <w:r w:rsidR="00927653" w:rsidRPr="00E569FF">
              <w:rPr>
                <w:rFonts w:asciiTheme="minorHAnsi" w:hAnsiTheme="minorHAnsi" w:cstheme="minorHAnsi"/>
                <w:sz w:val="20"/>
                <w:szCs w:val="20"/>
                <w:lang w:val="en-US"/>
              </w:rPr>
              <w:t xml:space="preserve">for each </w:t>
            </w:r>
            <w:r w:rsidR="00773267" w:rsidRPr="00E569FF">
              <w:rPr>
                <w:rFonts w:asciiTheme="minorHAnsi" w:hAnsiTheme="minorHAnsi" w:cstheme="minorHAnsi"/>
                <w:sz w:val="20"/>
                <w:szCs w:val="20"/>
                <w:lang w:val="en-US"/>
              </w:rPr>
              <w:t>impact area</w:t>
            </w:r>
            <w:r w:rsidR="00927653" w:rsidRPr="00E569FF">
              <w:rPr>
                <w:rFonts w:asciiTheme="minorHAnsi" w:hAnsiTheme="minorHAnsi" w:cstheme="minorHAnsi"/>
                <w:sz w:val="20"/>
                <w:szCs w:val="20"/>
                <w:lang w:val="en-US"/>
              </w:rPr>
              <w:t xml:space="preserve">. These </w:t>
            </w:r>
            <w:r w:rsidRPr="00E569FF">
              <w:rPr>
                <w:rFonts w:asciiTheme="minorHAnsi" w:hAnsiTheme="minorHAnsi" w:cstheme="minorHAnsi"/>
                <w:sz w:val="20"/>
                <w:szCs w:val="20"/>
                <w:lang w:val="en-US"/>
              </w:rPr>
              <w:t>keyword</w:t>
            </w:r>
            <w:r w:rsidR="00927653" w:rsidRPr="00E569FF">
              <w:rPr>
                <w:rFonts w:asciiTheme="minorHAnsi" w:hAnsiTheme="minorHAnsi" w:cstheme="minorHAnsi"/>
                <w:sz w:val="20"/>
                <w:szCs w:val="20"/>
                <w:lang w:val="en-US"/>
              </w:rPr>
              <w:t xml:space="preserve">s were </w:t>
            </w:r>
            <w:r w:rsidR="00F84B47" w:rsidRPr="00E569FF">
              <w:rPr>
                <w:rFonts w:asciiTheme="minorHAnsi" w:hAnsiTheme="minorHAnsi" w:cstheme="minorHAnsi"/>
                <w:sz w:val="20"/>
                <w:szCs w:val="20"/>
                <w:lang w:val="en-US"/>
              </w:rPr>
              <w:t>used to search within the fields of Assignment Title and Assignment Objective</w:t>
            </w:r>
            <w:r w:rsidR="00927653" w:rsidRPr="00E569FF">
              <w:rPr>
                <w:rFonts w:asciiTheme="minorHAnsi" w:hAnsiTheme="minorHAnsi" w:cstheme="minorHAnsi"/>
                <w:sz w:val="20"/>
                <w:szCs w:val="20"/>
                <w:lang w:val="en-US"/>
              </w:rPr>
              <w:t>.</w:t>
            </w:r>
          </w:p>
        </w:tc>
        <w:tc>
          <w:tcPr>
            <w:tcW w:w="2126" w:type="dxa"/>
          </w:tcPr>
          <w:p w14:paraId="0C459C9C" w14:textId="77777777" w:rsidR="00F84B47" w:rsidRPr="00E569FF" w:rsidRDefault="00F84B47" w:rsidP="00F84B47">
            <w:p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 xml:space="preserve">Additional assignments </w:t>
            </w:r>
            <w:r w:rsidR="00927653" w:rsidRPr="00E569FF">
              <w:rPr>
                <w:rFonts w:asciiTheme="minorHAnsi" w:hAnsiTheme="minorHAnsi" w:cstheme="minorHAnsi"/>
                <w:sz w:val="20"/>
                <w:szCs w:val="20"/>
                <w:lang w:val="en-US"/>
              </w:rPr>
              <w:t xml:space="preserve">were </w:t>
            </w:r>
            <w:r w:rsidRPr="00E569FF">
              <w:rPr>
                <w:rFonts w:asciiTheme="minorHAnsi" w:hAnsiTheme="minorHAnsi" w:cstheme="minorHAnsi"/>
                <w:sz w:val="20"/>
                <w:szCs w:val="20"/>
                <w:lang w:val="en-US"/>
              </w:rPr>
              <w:t xml:space="preserve">correctly coded to </w:t>
            </w:r>
            <w:r w:rsidR="00773267" w:rsidRPr="00E569FF">
              <w:rPr>
                <w:rFonts w:asciiTheme="minorHAnsi" w:hAnsiTheme="minorHAnsi" w:cstheme="minorHAnsi"/>
                <w:sz w:val="20"/>
                <w:szCs w:val="20"/>
                <w:lang w:val="en-US"/>
              </w:rPr>
              <w:t>impact area</w:t>
            </w:r>
            <w:r w:rsidRPr="00E569FF">
              <w:rPr>
                <w:rFonts w:asciiTheme="minorHAnsi" w:hAnsiTheme="minorHAnsi" w:cstheme="minorHAnsi"/>
                <w:sz w:val="20"/>
                <w:szCs w:val="20"/>
                <w:lang w:val="en-US"/>
              </w:rPr>
              <w:t>s</w:t>
            </w:r>
            <w:r w:rsidR="00927653" w:rsidRPr="00E569FF">
              <w:rPr>
                <w:rFonts w:asciiTheme="minorHAnsi" w:hAnsiTheme="minorHAnsi" w:cstheme="minorHAnsi"/>
                <w:sz w:val="20"/>
                <w:szCs w:val="20"/>
                <w:lang w:val="en-US"/>
              </w:rPr>
              <w:t xml:space="preserve">. Without the addition of these </w:t>
            </w:r>
            <w:r w:rsidR="005A309D" w:rsidRPr="00E569FF">
              <w:rPr>
                <w:rFonts w:asciiTheme="minorHAnsi" w:hAnsiTheme="minorHAnsi" w:cstheme="minorHAnsi"/>
                <w:sz w:val="20"/>
                <w:szCs w:val="20"/>
                <w:lang w:val="en-US"/>
              </w:rPr>
              <w:t>keyword</w:t>
            </w:r>
            <w:r w:rsidR="00927653" w:rsidRPr="00E569FF">
              <w:rPr>
                <w:rFonts w:asciiTheme="minorHAnsi" w:hAnsiTheme="minorHAnsi" w:cstheme="minorHAnsi"/>
                <w:sz w:val="20"/>
                <w:szCs w:val="20"/>
                <w:lang w:val="en-US"/>
              </w:rPr>
              <w:t xml:space="preserve">s, these assignments were missed. </w:t>
            </w:r>
          </w:p>
        </w:tc>
      </w:tr>
      <w:tr w:rsidR="00F84B47" w:rsidRPr="00E569FF" w14:paraId="5D810A54" w14:textId="77777777" w:rsidTr="00F84B47">
        <w:tc>
          <w:tcPr>
            <w:cnfStyle w:val="001000000000" w:firstRow="0" w:lastRow="0" w:firstColumn="1" w:lastColumn="0" w:oddVBand="0" w:evenVBand="0" w:oddHBand="0" w:evenHBand="0" w:firstRowFirstColumn="0" w:firstRowLastColumn="0" w:lastRowFirstColumn="0" w:lastRowLastColumn="0"/>
            <w:tcW w:w="2126" w:type="dxa"/>
          </w:tcPr>
          <w:p w14:paraId="3DF36F38" w14:textId="77777777" w:rsidR="00F84B47" w:rsidRPr="00E569FF" w:rsidRDefault="00F84B47" w:rsidP="00F84B47">
            <w:pPr>
              <w:spacing w:before="80" w:after="80"/>
              <w:rPr>
                <w:rFonts w:asciiTheme="minorHAnsi" w:hAnsiTheme="minorHAnsi" w:cstheme="minorHAnsi"/>
                <w:sz w:val="20"/>
                <w:szCs w:val="20"/>
              </w:rPr>
            </w:pPr>
            <w:r w:rsidRPr="00E569FF">
              <w:rPr>
                <w:rFonts w:asciiTheme="minorHAnsi" w:hAnsiTheme="minorHAnsi" w:cstheme="minorHAnsi"/>
                <w:sz w:val="20"/>
                <w:szCs w:val="20"/>
                <w:lang w:val="en-US"/>
              </w:rPr>
              <w:t xml:space="preserve">Removed </w:t>
            </w:r>
            <w:r w:rsidR="005A309D" w:rsidRPr="00E569FF">
              <w:rPr>
                <w:rFonts w:asciiTheme="minorHAnsi" w:hAnsiTheme="minorHAnsi" w:cstheme="minorHAnsi"/>
                <w:sz w:val="20"/>
                <w:szCs w:val="20"/>
                <w:lang w:val="en-US"/>
              </w:rPr>
              <w:t>keyword</w:t>
            </w:r>
            <w:r w:rsidRPr="00E569FF">
              <w:rPr>
                <w:rFonts w:asciiTheme="minorHAnsi" w:hAnsiTheme="minorHAnsi" w:cstheme="minorHAnsi"/>
                <w:sz w:val="20"/>
                <w:szCs w:val="20"/>
                <w:lang w:val="en-US"/>
              </w:rPr>
              <w:t>s</w:t>
            </w:r>
          </w:p>
        </w:tc>
        <w:tc>
          <w:tcPr>
            <w:tcW w:w="2126" w:type="dxa"/>
          </w:tcPr>
          <w:p w14:paraId="3EFE917C" w14:textId="77777777" w:rsidR="00F84B47" w:rsidRPr="00E569FF" w:rsidRDefault="00F84B47" w:rsidP="00F84B47">
            <w:p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 xml:space="preserve">Some </w:t>
            </w:r>
            <w:r w:rsidR="005A309D" w:rsidRPr="00E569FF">
              <w:rPr>
                <w:rFonts w:asciiTheme="minorHAnsi" w:hAnsiTheme="minorHAnsi" w:cstheme="minorHAnsi"/>
                <w:sz w:val="20"/>
                <w:szCs w:val="20"/>
                <w:lang w:val="en-US"/>
              </w:rPr>
              <w:t>keyword</w:t>
            </w:r>
            <w:r w:rsidRPr="00E569FF">
              <w:rPr>
                <w:rFonts w:asciiTheme="minorHAnsi" w:hAnsiTheme="minorHAnsi" w:cstheme="minorHAnsi"/>
                <w:sz w:val="20"/>
                <w:szCs w:val="20"/>
                <w:lang w:val="en-US"/>
              </w:rPr>
              <w:t xml:space="preserve">s associated with </w:t>
            </w:r>
            <w:r w:rsidR="00773267" w:rsidRPr="00E569FF">
              <w:rPr>
                <w:rFonts w:asciiTheme="minorHAnsi" w:hAnsiTheme="minorHAnsi" w:cstheme="minorHAnsi"/>
                <w:sz w:val="20"/>
                <w:szCs w:val="20"/>
                <w:lang w:val="en-US"/>
              </w:rPr>
              <w:t>impact area</w:t>
            </w:r>
            <w:r w:rsidRPr="00E569FF">
              <w:rPr>
                <w:rFonts w:asciiTheme="minorHAnsi" w:hAnsiTheme="minorHAnsi" w:cstheme="minorHAnsi"/>
                <w:sz w:val="20"/>
                <w:szCs w:val="20"/>
                <w:lang w:val="en-US"/>
              </w:rPr>
              <w:t xml:space="preserve">s picked up too many assignments that were unrelated to the </w:t>
            </w:r>
            <w:r w:rsidR="00773267" w:rsidRPr="00E569FF">
              <w:rPr>
                <w:rFonts w:asciiTheme="minorHAnsi" w:hAnsiTheme="minorHAnsi" w:cstheme="minorHAnsi"/>
                <w:sz w:val="20"/>
                <w:szCs w:val="20"/>
                <w:lang w:val="en-US"/>
              </w:rPr>
              <w:t>impact area</w:t>
            </w:r>
            <w:r w:rsidRPr="00E569FF">
              <w:rPr>
                <w:rFonts w:asciiTheme="minorHAnsi" w:hAnsiTheme="minorHAnsi" w:cstheme="minorHAnsi"/>
                <w:sz w:val="20"/>
                <w:szCs w:val="20"/>
                <w:lang w:val="en-US"/>
              </w:rPr>
              <w:t xml:space="preserve">s. </w:t>
            </w:r>
          </w:p>
        </w:tc>
        <w:tc>
          <w:tcPr>
            <w:tcW w:w="2126" w:type="dxa"/>
          </w:tcPr>
          <w:p w14:paraId="4720093B" w14:textId="77777777" w:rsidR="00F84B47" w:rsidRPr="00E569FF" w:rsidRDefault="00F84B47" w:rsidP="00F84B47">
            <w:p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Removed words such as: “child”</w:t>
            </w:r>
            <w:r w:rsidR="00723159" w:rsidRPr="00E569FF">
              <w:rPr>
                <w:rFonts w:asciiTheme="minorHAnsi" w:hAnsiTheme="minorHAnsi" w:cstheme="minorHAnsi"/>
                <w:sz w:val="20"/>
                <w:szCs w:val="20"/>
                <w:lang w:val="en-US"/>
              </w:rPr>
              <w:t>, “technology</w:t>
            </w:r>
            <w:r w:rsidRPr="00E569FF">
              <w:rPr>
                <w:rFonts w:asciiTheme="minorHAnsi" w:hAnsiTheme="minorHAnsi" w:cstheme="minorHAnsi"/>
                <w:sz w:val="20"/>
                <w:szCs w:val="20"/>
                <w:lang w:val="en-US"/>
              </w:rPr>
              <w:t xml:space="preserve">”, </w:t>
            </w:r>
            <w:r w:rsidR="00EE0AD5" w:rsidRPr="00E569FF">
              <w:rPr>
                <w:rFonts w:asciiTheme="minorHAnsi" w:hAnsiTheme="minorHAnsi" w:cstheme="minorHAnsi"/>
                <w:sz w:val="20"/>
                <w:szCs w:val="20"/>
                <w:lang w:val="en-US"/>
              </w:rPr>
              <w:t>“</w:t>
            </w:r>
            <w:r w:rsidRPr="00E569FF">
              <w:rPr>
                <w:rFonts w:asciiTheme="minorHAnsi" w:hAnsiTheme="minorHAnsi" w:cstheme="minorHAnsi"/>
                <w:sz w:val="20"/>
                <w:szCs w:val="20"/>
                <w:lang w:val="en-US"/>
              </w:rPr>
              <w:t>organisation”</w:t>
            </w:r>
          </w:p>
        </w:tc>
        <w:tc>
          <w:tcPr>
            <w:tcW w:w="2126" w:type="dxa"/>
          </w:tcPr>
          <w:p w14:paraId="330EE557" w14:textId="77777777" w:rsidR="00F84B47" w:rsidRPr="00E569FF" w:rsidRDefault="00927653" w:rsidP="00F84B47">
            <w:p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FF">
              <w:rPr>
                <w:rFonts w:asciiTheme="minorHAnsi" w:hAnsiTheme="minorHAnsi" w:cstheme="minorHAnsi"/>
                <w:sz w:val="20"/>
                <w:szCs w:val="20"/>
                <w:lang w:val="en-US"/>
              </w:rPr>
              <w:t>Fewer</w:t>
            </w:r>
            <w:r w:rsidR="00F84B47" w:rsidRPr="00E569FF">
              <w:rPr>
                <w:rFonts w:asciiTheme="minorHAnsi" w:hAnsiTheme="minorHAnsi" w:cstheme="minorHAnsi"/>
                <w:sz w:val="20"/>
                <w:szCs w:val="20"/>
                <w:lang w:val="en-US"/>
              </w:rPr>
              <w:t xml:space="preserve"> assignments </w:t>
            </w:r>
            <w:r w:rsidRPr="00E569FF">
              <w:rPr>
                <w:rFonts w:asciiTheme="minorHAnsi" w:hAnsiTheme="minorHAnsi" w:cstheme="minorHAnsi"/>
                <w:sz w:val="20"/>
                <w:szCs w:val="20"/>
                <w:lang w:val="en-US"/>
              </w:rPr>
              <w:t xml:space="preserve">were </w:t>
            </w:r>
            <w:r w:rsidR="00F84B47" w:rsidRPr="00E569FF">
              <w:rPr>
                <w:rFonts w:asciiTheme="minorHAnsi" w:hAnsiTheme="minorHAnsi" w:cstheme="minorHAnsi"/>
                <w:sz w:val="20"/>
                <w:szCs w:val="20"/>
                <w:lang w:val="en-US"/>
              </w:rPr>
              <w:t xml:space="preserve">coded to </w:t>
            </w:r>
            <w:r w:rsidR="00773267" w:rsidRPr="00E569FF">
              <w:rPr>
                <w:rFonts w:asciiTheme="minorHAnsi" w:hAnsiTheme="minorHAnsi" w:cstheme="minorHAnsi"/>
                <w:sz w:val="20"/>
                <w:szCs w:val="20"/>
                <w:lang w:val="en-US"/>
              </w:rPr>
              <w:t>impact area</w:t>
            </w:r>
            <w:r w:rsidR="00F84B47" w:rsidRPr="00E569FF">
              <w:rPr>
                <w:rFonts w:asciiTheme="minorHAnsi" w:hAnsiTheme="minorHAnsi" w:cstheme="minorHAnsi"/>
                <w:sz w:val="20"/>
                <w:szCs w:val="20"/>
                <w:lang w:val="en-US"/>
              </w:rPr>
              <w:t xml:space="preserve">s that fell outside the </w:t>
            </w:r>
            <w:r w:rsidR="00773267" w:rsidRPr="00E569FF">
              <w:rPr>
                <w:rFonts w:asciiTheme="minorHAnsi" w:hAnsiTheme="minorHAnsi" w:cstheme="minorHAnsi"/>
                <w:sz w:val="20"/>
                <w:szCs w:val="20"/>
                <w:lang w:val="en-US"/>
              </w:rPr>
              <w:t>impact area</w:t>
            </w:r>
            <w:r w:rsidR="00F84B47" w:rsidRPr="00E569FF">
              <w:rPr>
                <w:rFonts w:asciiTheme="minorHAnsi" w:hAnsiTheme="minorHAnsi" w:cstheme="minorHAnsi"/>
                <w:sz w:val="20"/>
                <w:szCs w:val="20"/>
                <w:lang w:val="en-US"/>
              </w:rPr>
              <w:t xml:space="preserve"> definitions (e.g. generic child education and health)</w:t>
            </w:r>
            <w:r w:rsidRPr="00E569FF">
              <w:rPr>
                <w:rFonts w:asciiTheme="minorHAnsi" w:hAnsiTheme="minorHAnsi" w:cstheme="minorHAnsi"/>
                <w:sz w:val="20"/>
                <w:szCs w:val="20"/>
                <w:lang w:val="en-US"/>
              </w:rPr>
              <w:t>.</w:t>
            </w:r>
          </w:p>
        </w:tc>
      </w:tr>
    </w:tbl>
    <w:p w14:paraId="3A761C8C" w14:textId="28F5E2BD" w:rsidR="005156E6" w:rsidRDefault="005156E6">
      <w:pPr>
        <w:spacing w:before="80" w:after="80"/>
        <w:rPr>
          <w:b/>
          <w:sz w:val="22"/>
          <w:lang w:eastAsia="en-AU"/>
        </w:rPr>
      </w:pPr>
    </w:p>
    <w:p w14:paraId="7C08309E" w14:textId="77777777" w:rsidR="00E30E56" w:rsidRPr="00E569FF" w:rsidRDefault="00E30E56">
      <w:pPr>
        <w:spacing w:before="80" w:after="80"/>
        <w:rPr>
          <w:b/>
          <w:sz w:val="22"/>
          <w:lang w:eastAsia="en-AU"/>
        </w:rPr>
      </w:pPr>
    </w:p>
    <w:p w14:paraId="6031ED24" w14:textId="77777777" w:rsidR="00F253D1" w:rsidRPr="00F253D1" w:rsidRDefault="00F253D1" w:rsidP="00C71B57">
      <w:pPr>
        <w:pStyle w:val="BodyText"/>
        <w:numPr>
          <w:ilvl w:val="0"/>
          <w:numId w:val="50"/>
        </w:numPr>
        <w:rPr>
          <w:i/>
        </w:rPr>
      </w:pPr>
      <w:r w:rsidRPr="00F253D1">
        <w:rPr>
          <w:i/>
        </w:rPr>
        <w:t xml:space="preserve">What are qualitative case studies that illustrate contributions to impact areas?   </w:t>
      </w:r>
    </w:p>
    <w:p w14:paraId="6D416254" w14:textId="77777777" w:rsidR="00226B04" w:rsidRPr="00226B04" w:rsidRDefault="00A57850" w:rsidP="008D412A">
      <w:pPr>
        <w:pStyle w:val="BodyText"/>
      </w:pPr>
      <w:r w:rsidRPr="00076FDE">
        <w:t xml:space="preserve">Illustrative </w:t>
      </w:r>
      <w:r w:rsidR="00984B86" w:rsidRPr="00076FDE">
        <w:t xml:space="preserve">case studies </w:t>
      </w:r>
      <w:r w:rsidRPr="00076FDE">
        <w:t>were developed to highlight the contributions to an impact area in three countries. The selection of, and reasoning behind, the cases is provided in</w:t>
      </w:r>
      <w:r w:rsidR="002F4B22" w:rsidRPr="00167B63">
        <w:t xml:space="preserve"> </w:t>
      </w:r>
      <w:r w:rsidR="002F4B22" w:rsidRPr="00167B63">
        <w:fldChar w:fldCharType="begin"/>
      </w:r>
      <w:r w:rsidR="002F4B22" w:rsidRPr="00167B63">
        <w:instrText xml:space="preserve"> REF _Ref9243684 </w:instrText>
      </w:r>
      <w:r w:rsidR="002F4B22" w:rsidRPr="00076FDE">
        <w:instrText xml:space="preserve"> \* MERGEFORMAT </w:instrText>
      </w:r>
      <w:r w:rsidR="002F4B22" w:rsidRPr="00167B63">
        <w:fldChar w:fldCharType="separate"/>
      </w:r>
    </w:p>
    <w:p w14:paraId="76636673" w14:textId="669C6BBC" w:rsidR="00984B86" w:rsidRDefault="00226B04" w:rsidP="008D412A">
      <w:pPr>
        <w:pStyle w:val="BodyText"/>
        <w:rPr>
          <w:rFonts w:eastAsiaTheme="minorHAnsi" w:cstheme="minorBidi"/>
          <w:sz w:val="18"/>
        </w:rPr>
      </w:pPr>
      <w:r w:rsidRPr="00076FDE">
        <w:t>Table</w:t>
      </w:r>
      <w:r w:rsidRPr="00076FDE">
        <w:rPr>
          <w:noProof/>
        </w:rPr>
        <w:t xml:space="preserve"> </w:t>
      </w:r>
      <w:r>
        <w:rPr>
          <w:noProof/>
        </w:rPr>
        <w:t>5</w:t>
      </w:r>
      <w:r w:rsidR="002F4B22" w:rsidRPr="00167B63">
        <w:fldChar w:fldCharType="end"/>
      </w:r>
      <w:r w:rsidR="002F4B22" w:rsidRPr="00167B63">
        <w:t xml:space="preserve"> below.</w:t>
      </w:r>
      <w:bookmarkStart w:id="34" w:name="_Ref9243684"/>
    </w:p>
    <w:p w14:paraId="5E5E4AF4" w14:textId="3D348C11" w:rsidR="00F2760D" w:rsidRPr="00076FDE" w:rsidRDefault="00F2760D" w:rsidP="008D412A">
      <w:pPr>
        <w:pStyle w:val="Caption"/>
        <w:ind w:left="0" w:firstLine="0"/>
      </w:pPr>
      <w:bookmarkStart w:id="35" w:name="_Toc10215502"/>
      <w:r w:rsidRPr="00076FDE">
        <w:t xml:space="preserve">Table </w:t>
      </w:r>
      <w:r w:rsidR="002416DC">
        <w:rPr>
          <w:noProof/>
        </w:rPr>
        <w:fldChar w:fldCharType="begin"/>
      </w:r>
      <w:r w:rsidR="002416DC">
        <w:rPr>
          <w:noProof/>
        </w:rPr>
        <w:instrText xml:space="preserve"> SEQ Table \* ARABIC </w:instrText>
      </w:r>
      <w:r w:rsidR="002416DC">
        <w:rPr>
          <w:noProof/>
        </w:rPr>
        <w:fldChar w:fldCharType="separate"/>
      </w:r>
      <w:r w:rsidR="00226B04">
        <w:rPr>
          <w:noProof/>
        </w:rPr>
        <w:t>5</w:t>
      </w:r>
      <w:r w:rsidR="002416DC">
        <w:rPr>
          <w:noProof/>
        </w:rPr>
        <w:fldChar w:fldCharType="end"/>
      </w:r>
      <w:bookmarkEnd w:id="34"/>
      <w:r w:rsidRPr="00076FDE">
        <w:t xml:space="preserve">: </w:t>
      </w:r>
      <w:r w:rsidR="002F4B22" w:rsidRPr="00076FDE">
        <w:t>Rationale for case study focus</w:t>
      </w:r>
      <w:bookmarkEnd w:id="35"/>
      <w:r w:rsidR="002F4B22" w:rsidRPr="00076FDE">
        <w:t xml:space="preserve"> </w:t>
      </w:r>
    </w:p>
    <w:tbl>
      <w:tblPr>
        <w:tblStyle w:val="GridTable1Light-Accent1"/>
        <w:tblW w:w="0" w:type="auto"/>
        <w:tblLook w:val="04A0" w:firstRow="1" w:lastRow="0" w:firstColumn="1" w:lastColumn="0" w:noHBand="0" w:noVBand="1"/>
      </w:tblPr>
      <w:tblGrid>
        <w:gridCol w:w="1698"/>
        <w:gridCol w:w="1699"/>
        <w:gridCol w:w="1699"/>
        <w:gridCol w:w="1699"/>
        <w:gridCol w:w="1699"/>
      </w:tblGrid>
      <w:tr w:rsidR="00A57850" w:rsidRPr="00B2773B" w14:paraId="3298F3C4" w14:textId="77777777" w:rsidTr="00A57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626E522C" w14:textId="77777777" w:rsidR="00A57850" w:rsidRPr="00167B63" w:rsidRDefault="00A57850">
            <w:pPr>
              <w:spacing w:before="80" w:after="80"/>
              <w:rPr>
                <w:rFonts w:asciiTheme="minorHAnsi" w:hAnsiTheme="minorHAnsi" w:cstheme="minorHAnsi"/>
                <w:b w:val="0"/>
                <w:sz w:val="18"/>
                <w:szCs w:val="18"/>
              </w:rPr>
            </w:pPr>
          </w:p>
        </w:tc>
        <w:tc>
          <w:tcPr>
            <w:tcW w:w="1701" w:type="dxa"/>
          </w:tcPr>
          <w:p w14:paraId="3D535287" w14:textId="77777777" w:rsidR="00A57850" w:rsidRPr="00167B63" w:rsidRDefault="00287F82">
            <w:p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lang w:val="en-US"/>
              </w:rPr>
              <w:t>Total assignments in country</w:t>
            </w:r>
          </w:p>
        </w:tc>
        <w:tc>
          <w:tcPr>
            <w:tcW w:w="1701" w:type="dxa"/>
          </w:tcPr>
          <w:p w14:paraId="4091D824" w14:textId="77777777" w:rsidR="00A57850" w:rsidRPr="00167B63" w:rsidRDefault="00287F82">
            <w:p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lang w:val="en-US"/>
              </w:rPr>
              <w:t xml:space="preserve">Assignments aligned with </w:t>
            </w:r>
            <w:r w:rsidRPr="00167B63">
              <w:rPr>
                <w:rFonts w:asciiTheme="minorHAnsi" w:hAnsiTheme="minorHAnsi" w:cstheme="minorHAnsi"/>
                <w:i/>
                <w:iCs/>
                <w:sz w:val="18"/>
                <w:szCs w:val="18"/>
                <w:lang w:val="en-US"/>
              </w:rPr>
              <w:t>any</w:t>
            </w:r>
            <w:r w:rsidRPr="00167B63">
              <w:rPr>
                <w:rFonts w:asciiTheme="minorHAnsi" w:hAnsiTheme="minorHAnsi" w:cstheme="minorHAnsi"/>
                <w:sz w:val="18"/>
                <w:szCs w:val="18"/>
                <w:lang w:val="en-US"/>
              </w:rPr>
              <w:t xml:space="preserve"> impact area</w:t>
            </w:r>
          </w:p>
        </w:tc>
        <w:tc>
          <w:tcPr>
            <w:tcW w:w="1701" w:type="dxa"/>
          </w:tcPr>
          <w:p w14:paraId="361DA16A" w14:textId="77777777" w:rsidR="00A57850" w:rsidRPr="00167B63" w:rsidRDefault="00287F82">
            <w:p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lang w:val="en-US"/>
              </w:rPr>
              <w:t xml:space="preserve">Assignments aligned with </w:t>
            </w:r>
            <w:r w:rsidRPr="00167B63">
              <w:rPr>
                <w:rFonts w:asciiTheme="minorHAnsi" w:hAnsiTheme="minorHAnsi" w:cstheme="minorHAnsi"/>
                <w:i/>
                <w:iCs/>
                <w:sz w:val="18"/>
                <w:szCs w:val="18"/>
                <w:lang w:val="en-US"/>
              </w:rPr>
              <w:t>specific</w:t>
            </w:r>
            <w:r w:rsidRPr="00167B63">
              <w:rPr>
                <w:rFonts w:asciiTheme="minorHAnsi" w:hAnsiTheme="minorHAnsi" w:cstheme="minorHAnsi"/>
                <w:sz w:val="18"/>
                <w:szCs w:val="18"/>
                <w:lang w:val="en-US"/>
              </w:rPr>
              <w:t xml:space="preserve"> impact area</w:t>
            </w:r>
          </w:p>
        </w:tc>
        <w:tc>
          <w:tcPr>
            <w:tcW w:w="1701" w:type="dxa"/>
          </w:tcPr>
          <w:p w14:paraId="29C62C29" w14:textId="77777777" w:rsidR="00A57850" w:rsidRPr="00167B63" w:rsidRDefault="00287F82">
            <w:p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lang w:val="en-US"/>
              </w:rPr>
              <w:t xml:space="preserve">% of aligned assignments to </w:t>
            </w:r>
            <w:r w:rsidRPr="00167B63">
              <w:rPr>
                <w:rFonts w:asciiTheme="minorHAnsi" w:hAnsiTheme="minorHAnsi" w:cstheme="minorHAnsi"/>
                <w:i/>
                <w:iCs/>
                <w:sz w:val="18"/>
                <w:szCs w:val="18"/>
                <w:lang w:val="en-US"/>
              </w:rPr>
              <w:t>specific</w:t>
            </w:r>
            <w:r w:rsidRPr="00167B63">
              <w:rPr>
                <w:rFonts w:asciiTheme="minorHAnsi" w:hAnsiTheme="minorHAnsi" w:cstheme="minorHAnsi"/>
                <w:sz w:val="18"/>
                <w:szCs w:val="18"/>
                <w:lang w:val="en-US"/>
              </w:rPr>
              <w:t xml:space="preserve"> </w:t>
            </w:r>
            <w:r w:rsidR="00773267" w:rsidRPr="00167B63">
              <w:rPr>
                <w:rFonts w:asciiTheme="minorHAnsi" w:hAnsiTheme="minorHAnsi" w:cstheme="minorHAnsi"/>
                <w:sz w:val="18"/>
                <w:szCs w:val="18"/>
                <w:lang w:val="en-US"/>
              </w:rPr>
              <w:t>impact area</w:t>
            </w:r>
          </w:p>
        </w:tc>
      </w:tr>
      <w:tr w:rsidR="00A57850" w:rsidRPr="00B2773B" w14:paraId="459E763E" w14:textId="77777777" w:rsidTr="00A57850">
        <w:tc>
          <w:tcPr>
            <w:cnfStyle w:val="001000000000" w:firstRow="0" w:lastRow="0" w:firstColumn="1" w:lastColumn="0" w:oddVBand="0" w:evenVBand="0" w:oddHBand="0" w:evenHBand="0" w:firstRowFirstColumn="0" w:firstRowLastColumn="0" w:lastRowFirstColumn="0" w:lastRowLastColumn="0"/>
            <w:tcW w:w="1700" w:type="dxa"/>
          </w:tcPr>
          <w:p w14:paraId="30CC7BFF" w14:textId="77777777" w:rsidR="00A57850" w:rsidRPr="00167B63" w:rsidRDefault="00287F82">
            <w:pPr>
              <w:spacing w:before="80" w:after="80"/>
              <w:rPr>
                <w:rFonts w:asciiTheme="minorHAnsi" w:hAnsiTheme="minorHAnsi" w:cstheme="minorHAnsi"/>
                <w:sz w:val="18"/>
                <w:szCs w:val="18"/>
              </w:rPr>
            </w:pPr>
            <w:r w:rsidRPr="00167B63">
              <w:rPr>
                <w:rFonts w:asciiTheme="minorHAnsi" w:hAnsiTheme="minorHAnsi" w:cstheme="minorHAnsi"/>
                <w:sz w:val="18"/>
                <w:szCs w:val="18"/>
                <w:lang w:val="en-US"/>
              </w:rPr>
              <w:t>South Africa: Human Rights</w:t>
            </w:r>
          </w:p>
        </w:tc>
        <w:tc>
          <w:tcPr>
            <w:tcW w:w="1701" w:type="dxa"/>
          </w:tcPr>
          <w:p w14:paraId="2FBDBEA7"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36</w:t>
            </w:r>
          </w:p>
        </w:tc>
        <w:tc>
          <w:tcPr>
            <w:tcW w:w="1701" w:type="dxa"/>
          </w:tcPr>
          <w:p w14:paraId="1D47DE6B"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24</w:t>
            </w:r>
          </w:p>
        </w:tc>
        <w:tc>
          <w:tcPr>
            <w:tcW w:w="1701" w:type="dxa"/>
          </w:tcPr>
          <w:p w14:paraId="692C68DD"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20</w:t>
            </w:r>
          </w:p>
        </w:tc>
        <w:tc>
          <w:tcPr>
            <w:tcW w:w="1701" w:type="dxa"/>
          </w:tcPr>
          <w:p w14:paraId="67BFD6C0"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83%</w:t>
            </w:r>
          </w:p>
        </w:tc>
      </w:tr>
      <w:tr w:rsidR="00A57850" w:rsidRPr="00B2773B" w14:paraId="4C0B6F37" w14:textId="77777777" w:rsidTr="00A57850">
        <w:tc>
          <w:tcPr>
            <w:cnfStyle w:val="001000000000" w:firstRow="0" w:lastRow="0" w:firstColumn="1" w:lastColumn="0" w:oddVBand="0" w:evenVBand="0" w:oddHBand="0" w:evenHBand="0" w:firstRowFirstColumn="0" w:firstRowLastColumn="0" w:lastRowFirstColumn="0" w:lastRowLastColumn="0"/>
            <w:tcW w:w="1700" w:type="dxa"/>
          </w:tcPr>
          <w:p w14:paraId="6B2AF0FA" w14:textId="77777777" w:rsidR="00A57850" w:rsidRPr="00167B63" w:rsidRDefault="00287F82">
            <w:pPr>
              <w:spacing w:before="80" w:after="80"/>
              <w:rPr>
                <w:rFonts w:asciiTheme="minorHAnsi" w:hAnsiTheme="minorHAnsi" w:cstheme="minorHAnsi"/>
                <w:sz w:val="18"/>
                <w:szCs w:val="18"/>
              </w:rPr>
            </w:pPr>
            <w:r w:rsidRPr="00167B63">
              <w:rPr>
                <w:rFonts w:asciiTheme="minorHAnsi" w:hAnsiTheme="minorHAnsi" w:cstheme="minorHAnsi"/>
                <w:sz w:val="18"/>
                <w:szCs w:val="18"/>
                <w:lang w:val="en-US"/>
              </w:rPr>
              <w:t>Vanuatu: Climate change, disaster resilience and food security</w:t>
            </w:r>
          </w:p>
        </w:tc>
        <w:tc>
          <w:tcPr>
            <w:tcW w:w="1701" w:type="dxa"/>
          </w:tcPr>
          <w:p w14:paraId="696B9975"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74</w:t>
            </w:r>
          </w:p>
        </w:tc>
        <w:tc>
          <w:tcPr>
            <w:tcW w:w="1701" w:type="dxa"/>
          </w:tcPr>
          <w:p w14:paraId="5FEB1A68"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51</w:t>
            </w:r>
          </w:p>
        </w:tc>
        <w:tc>
          <w:tcPr>
            <w:tcW w:w="1701" w:type="dxa"/>
          </w:tcPr>
          <w:p w14:paraId="5961001D"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20</w:t>
            </w:r>
          </w:p>
        </w:tc>
        <w:tc>
          <w:tcPr>
            <w:tcW w:w="1701" w:type="dxa"/>
          </w:tcPr>
          <w:p w14:paraId="794E4DCB"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39%</w:t>
            </w:r>
          </w:p>
        </w:tc>
      </w:tr>
      <w:tr w:rsidR="00A57850" w:rsidRPr="00B2773B" w14:paraId="55E7C98B" w14:textId="77777777" w:rsidTr="00A57850">
        <w:tc>
          <w:tcPr>
            <w:cnfStyle w:val="001000000000" w:firstRow="0" w:lastRow="0" w:firstColumn="1" w:lastColumn="0" w:oddVBand="0" w:evenVBand="0" w:oddHBand="0" w:evenHBand="0" w:firstRowFirstColumn="0" w:firstRowLastColumn="0" w:lastRowFirstColumn="0" w:lastRowLastColumn="0"/>
            <w:tcW w:w="1700" w:type="dxa"/>
          </w:tcPr>
          <w:p w14:paraId="6DB65E3B" w14:textId="77777777" w:rsidR="00A57850" w:rsidRPr="00167B63" w:rsidRDefault="00287F82">
            <w:pPr>
              <w:spacing w:before="80" w:after="80"/>
              <w:rPr>
                <w:rFonts w:asciiTheme="minorHAnsi" w:hAnsiTheme="minorHAnsi" w:cstheme="minorHAnsi"/>
                <w:sz w:val="18"/>
                <w:szCs w:val="18"/>
              </w:rPr>
            </w:pPr>
            <w:r w:rsidRPr="00167B63">
              <w:rPr>
                <w:rFonts w:asciiTheme="minorHAnsi" w:hAnsiTheme="minorHAnsi" w:cstheme="minorHAnsi"/>
                <w:sz w:val="18"/>
                <w:szCs w:val="18"/>
                <w:lang w:val="en-US"/>
              </w:rPr>
              <w:t>Nepal: Inclusive economic growth</w:t>
            </w:r>
          </w:p>
        </w:tc>
        <w:tc>
          <w:tcPr>
            <w:tcW w:w="1701" w:type="dxa"/>
          </w:tcPr>
          <w:p w14:paraId="0849E1B1"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25</w:t>
            </w:r>
          </w:p>
        </w:tc>
        <w:tc>
          <w:tcPr>
            <w:tcW w:w="1701" w:type="dxa"/>
          </w:tcPr>
          <w:p w14:paraId="1563F847"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15</w:t>
            </w:r>
          </w:p>
        </w:tc>
        <w:tc>
          <w:tcPr>
            <w:tcW w:w="1701" w:type="dxa"/>
          </w:tcPr>
          <w:p w14:paraId="37387F61"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10</w:t>
            </w:r>
          </w:p>
        </w:tc>
        <w:tc>
          <w:tcPr>
            <w:tcW w:w="1701" w:type="dxa"/>
          </w:tcPr>
          <w:p w14:paraId="0D7B7FF0" w14:textId="77777777" w:rsidR="00A57850" w:rsidRPr="00167B63" w:rsidRDefault="00287F82" w:rsidP="00287F82">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7B63">
              <w:rPr>
                <w:rFonts w:asciiTheme="minorHAnsi" w:hAnsiTheme="minorHAnsi" w:cstheme="minorHAnsi"/>
                <w:sz w:val="18"/>
                <w:szCs w:val="18"/>
              </w:rPr>
              <w:t>67%</w:t>
            </w:r>
          </w:p>
        </w:tc>
      </w:tr>
    </w:tbl>
    <w:p w14:paraId="382BAB8B" w14:textId="213A5276" w:rsidR="0050317B" w:rsidRDefault="001D4C53" w:rsidP="00D77D92">
      <w:pPr>
        <w:pStyle w:val="BodyText"/>
      </w:pPr>
      <w:r>
        <w:t xml:space="preserve">Case studies </w:t>
      </w:r>
      <w:r w:rsidR="0050317B">
        <w:t xml:space="preserve">were developed </w:t>
      </w:r>
      <w:r>
        <w:t>for the three impact areas</w:t>
      </w:r>
      <w:r w:rsidR="0050317B">
        <w:t>, and</w:t>
      </w:r>
      <w:r>
        <w:t xml:space="preserve"> can be found in Annex </w:t>
      </w:r>
      <w:r w:rsidR="001B2CA0">
        <w:t>3</w:t>
      </w:r>
      <w:r>
        <w:t>.</w:t>
      </w:r>
      <w:r w:rsidR="0050317B">
        <w:t xml:space="preserve"> </w:t>
      </w:r>
      <w:r w:rsidR="00673047">
        <w:t xml:space="preserve">Case studies describe contributions to impact areas </w:t>
      </w:r>
      <w:r w:rsidR="00AB0A03">
        <w:t xml:space="preserve">and highlight </w:t>
      </w:r>
      <w:r w:rsidR="00673047">
        <w:t xml:space="preserve">ways </w:t>
      </w:r>
      <w:r w:rsidR="00AB0A03">
        <w:t xml:space="preserve">the Australian Volunteer Program can </w:t>
      </w:r>
      <w:r w:rsidR="00673047">
        <w:t xml:space="preserve">enhance engagement </w:t>
      </w:r>
      <w:r w:rsidR="00BE01C6">
        <w:t xml:space="preserve">to impact areas </w:t>
      </w:r>
      <w:r w:rsidR="00AB0A03">
        <w:t>in the future</w:t>
      </w:r>
      <w:r w:rsidR="00BE01C6">
        <w:t xml:space="preserve">. </w:t>
      </w:r>
      <w:r w:rsidR="0050317B">
        <w:t>Common themes emerged across the three case studies that were relevant to the three impact areas. These themes were:</w:t>
      </w:r>
    </w:p>
    <w:p w14:paraId="7E60C95C" w14:textId="77777777" w:rsidR="0050317B" w:rsidRDefault="008E571F" w:rsidP="00C71B57">
      <w:pPr>
        <w:pStyle w:val="BodyText"/>
        <w:numPr>
          <w:ilvl w:val="0"/>
          <w:numId w:val="48"/>
        </w:numPr>
      </w:pPr>
      <w:r w:rsidRPr="008E571F">
        <w:rPr>
          <w:i/>
        </w:rPr>
        <w:t>Consideration of c</w:t>
      </w:r>
      <w:r w:rsidR="0050317B" w:rsidRPr="008E571F">
        <w:rPr>
          <w:i/>
        </w:rPr>
        <w:t>ontextual factors</w:t>
      </w:r>
      <w:r w:rsidRPr="008E571F">
        <w:rPr>
          <w:i/>
        </w:rPr>
        <w:t xml:space="preserve"> relating to impact areas</w:t>
      </w:r>
      <w:r>
        <w:t xml:space="preserve">: Case studies revealed the need to take account of cultural and geographical contextual factors relating to the impact areas. For example, contextual factors were particularly relevant in Nepal in relation to inclusive economic growth, given the decentralisation policy of the </w:t>
      </w:r>
      <w:r w:rsidR="002813A8">
        <w:t xml:space="preserve">Nepali </w:t>
      </w:r>
      <w:r>
        <w:t xml:space="preserve">government and </w:t>
      </w:r>
      <w:r w:rsidR="002813A8">
        <w:t>its</w:t>
      </w:r>
      <w:r>
        <w:t xml:space="preserve"> requirement for volunteers to be placed with government </w:t>
      </w:r>
      <w:r w:rsidR="002813A8">
        <w:t>partner organisations</w:t>
      </w:r>
      <w:r>
        <w:t xml:space="preserve">. In Vanuatu, contextual factors were important in </w:t>
      </w:r>
      <w:r w:rsidR="002813A8">
        <w:t xml:space="preserve">relation to </w:t>
      </w:r>
      <w:r>
        <w:t xml:space="preserve">the Climate Change impact area, and the </w:t>
      </w:r>
      <w:r w:rsidR="0005596C">
        <w:t xml:space="preserve">links to economic growth. </w:t>
      </w:r>
      <w:r w:rsidR="002813A8">
        <w:t xml:space="preserve">The </w:t>
      </w:r>
      <w:r w:rsidR="0005596C">
        <w:t>Country Manager ensured these contextual factors were considered in the POs selected to host volunteers.</w:t>
      </w:r>
    </w:p>
    <w:p w14:paraId="6219D4C4" w14:textId="77777777" w:rsidR="0050317B" w:rsidRDefault="008E571F" w:rsidP="00C71B57">
      <w:pPr>
        <w:pStyle w:val="BodyText"/>
        <w:numPr>
          <w:ilvl w:val="0"/>
          <w:numId w:val="48"/>
        </w:numPr>
      </w:pPr>
      <w:r w:rsidRPr="0005596C">
        <w:rPr>
          <w:i/>
        </w:rPr>
        <w:t>The importance of developing l</w:t>
      </w:r>
      <w:r w:rsidR="0050317B" w:rsidRPr="0005596C">
        <w:rPr>
          <w:i/>
        </w:rPr>
        <w:t>ong</w:t>
      </w:r>
      <w:r w:rsidR="002813A8">
        <w:rPr>
          <w:i/>
        </w:rPr>
        <w:t>-</w:t>
      </w:r>
      <w:r w:rsidR="0050317B" w:rsidRPr="0005596C">
        <w:rPr>
          <w:i/>
        </w:rPr>
        <w:t xml:space="preserve">term relationships with </w:t>
      </w:r>
      <w:r w:rsidR="00B91C1D">
        <w:rPr>
          <w:i/>
        </w:rPr>
        <w:t>partner organisations</w:t>
      </w:r>
      <w:r>
        <w:t>:</w:t>
      </w:r>
      <w:r w:rsidR="0005596C">
        <w:t xml:space="preserve"> Developing long</w:t>
      </w:r>
      <w:r w:rsidR="002813A8">
        <w:t>-</w:t>
      </w:r>
      <w:r w:rsidR="0005596C">
        <w:t xml:space="preserve">term relationships with </w:t>
      </w:r>
      <w:r w:rsidR="00B91C1D">
        <w:t>partner organisations</w:t>
      </w:r>
      <w:r w:rsidR="0005596C">
        <w:t xml:space="preserve"> was considered by all Country Managers as being an effective </w:t>
      </w:r>
      <w:r w:rsidR="002813A8">
        <w:t xml:space="preserve">way </w:t>
      </w:r>
      <w:r w:rsidR="0005596C">
        <w:t xml:space="preserve">to maximise the volunteer program’s impact, and the contributions of the impact areas. </w:t>
      </w:r>
      <w:r w:rsidR="002813A8">
        <w:t>Long-term relationships</w:t>
      </w:r>
      <w:r w:rsidR="0005596C">
        <w:t xml:space="preserve"> enable </w:t>
      </w:r>
      <w:r w:rsidR="00B91C1D">
        <w:t>partner organisations</w:t>
      </w:r>
      <w:r w:rsidR="0005596C">
        <w:t xml:space="preserve"> to develop the skills and processes required to effectively host volunteers. Longer</w:t>
      </w:r>
      <w:r w:rsidR="002813A8">
        <w:t>-</w:t>
      </w:r>
      <w:r w:rsidR="0005596C">
        <w:t>term relationships also maximise</w:t>
      </w:r>
      <w:r w:rsidR="005A309D">
        <w:t>d</w:t>
      </w:r>
      <w:r w:rsidR="0005596C">
        <w:t xml:space="preserve"> the chances for the </w:t>
      </w:r>
      <w:r w:rsidR="00B91C1D">
        <w:t xml:space="preserve">partner organisations </w:t>
      </w:r>
      <w:r w:rsidR="0005596C">
        <w:t xml:space="preserve">to build capacity and implement changes as a result of volunteer contributions. Country Managers spoke of the benefits of </w:t>
      </w:r>
      <w:r w:rsidR="00B91C1D">
        <w:t>partner organisations</w:t>
      </w:r>
      <w:r w:rsidR="0005596C">
        <w:t xml:space="preserve"> hosting volunteers, on and off, for </w:t>
      </w:r>
      <w:r w:rsidR="002813A8">
        <w:t>several</w:t>
      </w:r>
      <w:r w:rsidR="0005596C">
        <w:t xml:space="preserve"> years to allow them to operationalise the support provided by volunteer placements. </w:t>
      </w:r>
    </w:p>
    <w:p w14:paraId="14045745" w14:textId="77777777" w:rsidR="0050317B" w:rsidRDefault="0050317B" w:rsidP="00C71B57">
      <w:pPr>
        <w:pStyle w:val="BodyText"/>
        <w:numPr>
          <w:ilvl w:val="0"/>
          <w:numId w:val="48"/>
        </w:numPr>
      </w:pPr>
      <w:r w:rsidRPr="0005596C">
        <w:rPr>
          <w:i/>
        </w:rPr>
        <w:t xml:space="preserve">Selecting </w:t>
      </w:r>
      <w:r w:rsidR="005766E8">
        <w:rPr>
          <w:i/>
        </w:rPr>
        <w:t xml:space="preserve">partner organisations </w:t>
      </w:r>
      <w:r w:rsidRPr="0005596C">
        <w:rPr>
          <w:i/>
        </w:rPr>
        <w:t>of influence in order to achieve high impact</w:t>
      </w:r>
      <w:r w:rsidR="008E571F">
        <w:t xml:space="preserve">: </w:t>
      </w:r>
      <w:r w:rsidR="0005596C">
        <w:t xml:space="preserve">The Country Managers across the three countries were cognisant </w:t>
      </w:r>
      <w:r w:rsidR="002813A8">
        <w:t xml:space="preserve">of the fact </w:t>
      </w:r>
      <w:r w:rsidR="0005596C">
        <w:t>that</w:t>
      </w:r>
      <w:r w:rsidR="002813A8">
        <w:t>,</w:t>
      </w:r>
      <w:r w:rsidR="0005596C">
        <w:t xml:space="preserve"> for volunteer placements to have an impact, volunteers needed to be hosted by well-connected and influential </w:t>
      </w:r>
      <w:r w:rsidR="003A4903">
        <w:t>partner organisations</w:t>
      </w:r>
      <w:r w:rsidR="0005596C">
        <w:t xml:space="preserve">. As such, </w:t>
      </w:r>
      <w:r w:rsidR="005A309D">
        <w:t xml:space="preserve">country </w:t>
      </w:r>
      <w:r w:rsidR="0005596C">
        <w:t xml:space="preserve">staff developed relationships across government and non-government sectors in order to leverage the </w:t>
      </w:r>
      <w:r w:rsidR="00B62BCB">
        <w:t xml:space="preserve">partner organisation’s </w:t>
      </w:r>
      <w:r w:rsidR="0005596C">
        <w:t xml:space="preserve">impact, and </w:t>
      </w:r>
      <w:r w:rsidR="00220BCF">
        <w:t>consequently</w:t>
      </w:r>
      <w:r w:rsidR="0005596C">
        <w:t xml:space="preserve">, the volunteer program’s contribution to impact areas. </w:t>
      </w:r>
    </w:p>
    <w:p w14:paraId="0594B368" w14:textId="77777777" w:rsidR="00EE0AD5" w:rsidRPr="00565024" w:rsidRDefault="00565024">
      <w:pPr>
        <w:pStyle w:val="BodyText"/>
      </w:pPr>
      <w:r>
        <w:br w:type="page"/>
      </w:r>
    </w:p>
    <w:p w14:paraId="34B35F3E" w14:textId="77777777" w:rsidR="005156E6" w:rsidRPr="00B2773B" w:rsidRDefault="00A416E1" w:rsidP="00A416E1">
      <w:pPr>
        <w:pStyle w:val="Heading2"/>
      </w:pPr>
      <w:bookmarkStart w:id="36" w:name="_Toc11826308"/>
      <w:r w:rsidRPr="00B2773B">
        <w:t xml:space="preserve">B) </w:t>
      </w:r>
      <w:r w:rsidR="005156E6" w:rsidRPr="00B2773B">
        <w:t>Alignment of program portfolio to impact areas</w:t>
      </w:r>
      <w:bookmarkEnd w:id="36"/>
    </w:p>
    <w:p w14:paraId="6059ABC8" w14:textId="77777777" w:rsidR="00C845A0" w:rsidRPr="00C845A0" w:rsidRDefault="00C845A0" w:rsidP="00C71B57">
      <w:pPr>
        <w:pStyle w:val="BodyText"/>
        <w:numPr>
          <w:ilvl w:val="0"/>
          <w:numId w:val="50"/>
        </w:numPr>
        <w:rPr>
          <w:i/>
        </w:rPr>
      </w:pPr>
      <w:r w:rsidRPr="00C845A0">
        <w:rPr>
          <w:i/>
        </w:rPr>
        <w:t xml:space="preserve">To what extent does the Australian Volunteers Program portfolio align with the working definitions of the three impact areas? </w:t>
      </w:r>
    </w:p>
    <w:tbl>
      <w:tblPr>
        <w:tblStyle w:val="TableGrid"/>
        <w:tblpPr w:leftFromText="180" w:rightFromText="180" w:vertAnchor="text" w:tblpX="5376" w:tblpY="1"/>
        <w:tblOverlap w:val="never"/>
        <w:tblW w:w="0" w:type="auto"/>
        <w:shd w:val="clear" w:color="auto" w:fill="D9D9D9" w:themeFill="background1" w:themeFillShade="D9"/>
        <w:tblLook w:val="04A0" w:firstRow="1" w:lastRow="0" w:firstColumn="1" w:lastColumn="0" w:noHBand="0" w:noVBand="1"/>
      </w:tblPr>
      <w:tblGrid>
        <w:gridCol w:w="3539"/>
      </w:tblGrid>
      <w:tr w:rsidR="00EE6AE9" w:rsidRPr="002F26FC" w14:paraId="350DFF65" w14:textId="77777777" w:rsidTr="00EE6AE9">
        <w:tc>
          <w:tcPr>
            <w:tcW w:w="3539" w:type="dxa"/>
            <w:shd w:val="clear" w:color="auto" w:fill="D9D9D9" w:themeFill="background1" w:themeFillShade="D9"/>
          </w:tcPr>
          <w:p w14:paraId="6B2004D3" w14:textId="77777777" w:rsidR="00EE6AE9" w:rsidRPr="002F26FC" w:rsidRDefault="00EE6AE9" w:rsidP="00D77D92">
            <w:pPr>
              <w:pStyle w:val="BodyText"/>
              <w:rPr>
                <w:rFonts w:eastAsiaTheme="minorEastAsia"/>
                <w:b/>
                <w:sz w:val="17"/>
                <w:szCs w:val="17"/>
              </w:rPr>
            </w:pPr>
            <w:r w:rsidRPr="002F26FC">
              <w:rPr>
                <w:rFonts w:eastAsiaTheme="minorEastAsia"/>
                <w:b/>
                <w:sz w:val="17"/>
                <w:szCs w:val="17"/>
              </w:rPr>
              <w:t xml:space="preserve">Box 3: Method for </w:t>
            </w:r>
            <w:r w:rsidR="002B7734" w:rsidRPr="002F26FC">
              <w:rPr>
                <w:rFonts w:eastAsiaTheme="minorEastAsia"/>
                <w:b/>
                <w:sz w:val="17"/>
                <w:szCs w:val="17"/>
              </w:rPr>
              <w:t>Evaluation Question</w:t>
            </w:r>
            <w:r w:rsidRPr="002F26FC">
              <w:rPr>
                <w:rFonts w:eastAsiaTheme="minorEastAsia"/>
                <w:b/>
                <w:sz w:val="17"/>
                <w:szCs w:val="17"/>
              </w:rPr>
              <w:t xml:space="preserve"> 5</w:t>
            </w:r>
          </w:p>
          <w:p w14:paraId="46660571" w14:textId="77777777" w:rsidR="00EE6AE9" w:rsidRPr="002F26FC" w:rsidRDefault="00EE6AE9" w:rsidP="00ED4802">
            <w:pPr>
              <w:pStyle w:val="BodyText"/>
              <w:rPr>
                <w:rFonts w:eastAsiaTheme="minorEastAsia"/>
                <w:sz w:val="17"/>
                <w:szCs w:val="17"/>
              </w:rPr>
            </w:pPr>
            <w:r w:rsidRPr="002F26FC">
              <w:rPr>
                <w:rFonts w:eastAsiaTheme="minorEastAsia"/>
                <w:sz w:val="17"/>
                <w:szCs w:val="17"/>
              </w:rPr>
              <w:t xml:space="preserve">The </w:t>
            </w:r>
            <w:r w:rsidR="00B94556" w:rsidRPr="002F26FC">
              <w:rPr>
                <w:rFonts w:eastAsiaTheme="minorEastAsia"/>
                <w:sz w:val="17"/>
                <w:szCs w:val="17"/>
              </w:rPr>
              <w:t>Australian Volunteers Program</w:t>
            </w:r>
            <w:r w:rsidRPr="002F26FC">
              <w:rPr>
                <w:rFonts w:eastAsiaTheme="minorEastAsia"/>
                <w:sz w:val="17"/>
                <w:szCs w:val="17"/>
              </w:rPr>
              <w:t xml:space="preserve"> portfolio </w:t>
            </w:r>
            <w:r w:rsidR="007F3680" w:rsidRPr="002F26FC">
              <w:rPr>
                <w:rFonts w:eastAsiaTheme="minorEastAsia"/>
                <w:sz w:val="17"/>
                <w:szCs w:val="17"/>
              </w:rPr>
              <w:t xml:space="preserve">for 2018 </w:t>
            </w:r>
            <w:r w:rsidRPr="002F26FC">
              <w:rPr>
                <w:rFonts w:eastAsiaTheme="minorEastAsia"/>
                <w:sz w:val="17"/>
                <w:szCs w:val="17"/>
              </w:rPr>
              <w:t xml:space="preserve">was mapped using the updated list of </w:t>
            </w:r>
            <w:r w:rsidR="005A309D" w:rsidRPr="002F26FC">
              <w:rPr>
                <w:rFonts w:eastAsiaTheme="minorEastAsia"/>
                <w:sz w:val="17"/>
                <w:szCs w:val="17"/>
              </w:rPr>
              <w:t>keyword</w:t>
            </w:r>
            <w:r w:rsidRPr="002F26FC">
              <w:rPr>
                <w:rFonts w:eastAsiaTheme="minorEastAsia"/>
                <w:sz w:val="17"/>
                <w:szCs w:val="17"/>
              </w:rPr>
              <w:t xml:space="preserve">s (searching within the Assignment Title and Assignment Objectives) and DAC-CRS codes. </w:t>
            </w:r>
          </w:p>
          <w:p w14:paraId="52EBA461" w14:textId="77777777" w:rsidR="00EE6AE9" w:rsidRPr="002F26FC" w:rsidRDefault="00EE6AE9" w:rsidP="002F26FC">
            <w:pPr>
              <w:pStyle w:val="BodyText"/>
              <w:rPr>
                <w:rFonts w:eastAsiaTheme="minorEastAsia"/>
                <w:sz w:val="17"/>
                <w:szCs w:val="17"/>
              </w:rPr>
            </w:pPr>
            <w:r w:rsidRPr="002F26FC">
              <w:rPr>
                <w:rFonts w:eastAsiaTheme="minorEastAsia"/>
                <w:sz w:val="17"/>
                <w:szCs w:val="17"/>
              </w:rPr>
              <w:t xml:space="preserve">Overall alignment </w:t>
            </w:r>
            <w:r w:rsidR="007F3680" w:rsidRPr="002F26FC">
              <w:rPr>
                <w:rFonts w:eastAsiaTheme="minorEastAsia"/>
                <w:sz w:val="17"/>
                <w:szCs w:val="17"/>
              </w:rPr>
              <w:t xml:space="preserve">to impact areas, </w:t>
            </w:r>
            <w:r w:rsidRPr="002F26FC">
              <w:rPr>
                <w:rFonts w:eastAsiaTheme="minorEastAsia"/>
                <w:sz w:val="17"/>
                <w:szCs w:val="17"/>
              </w:rPr>
              <w:t xml:space="preserve">and disaggregation by country, region, </w:t>
            </w:r>
            <w:r w:rsidR="002813A8" w:rsidRPr="002F26FC">
              <w:rPr>
                <w:rFonts w:eastAsiaTheme="minorEastAsia"/>
                <w:sz w:val="17"/>
                <w:szCs w:val="17"/>
              </w:rPr>
              <w:t xml:space="preserve">partner organisation </w:t>
            </w:r>
            <w:r w:rsidRPr="002F26FC">
              <w:rPr>
                <w:rFonts w:eastAsiaTheme="minorEastAsia"/>
                <w:sz w:val="17"/>
                <w:szCs w:val="17"/>
              </w:rPr>
              <w:t xml:space="preserve">category and gender of volunteer are presented below. Also presented is the program portfolio that does not align to impact areas. </w:t>
            </w:r>
          </w:p>
        </w:tc>
      </w:tr>
    </w:tbl>
    <w:p w14:paraId="750B9D94" w14:textId="38366AE0" w:rsidR="00776924" w:rsidRDefault="00957A38" w:rsidP="002F26FC">
      <w:pPr>
        <w:pStyle w:val="BodyText"/>
        <w:rPr>
          <w:rFonts w:eastAsiaTheme="minorEastAsia"/>
        </w:rPr>
      </w:pPr>
      <w:r w:rsidRPr="00957A38">
        <w:rPr>
          <w:rFonts w:eastAsiaTheme="minorEastAsia"/>
          <w:b/>
        </w:rPr>
        <w:t>Overall alignment to impact area</w:t>
      </w:r>
      <w:r>
        <w:rPr>
          <w:rFonts w:eastAsiaTheme="minorEastAsia"/>
          <w:b/>
        </w:rPr>
        <w:t>s</w:t>
      </w:r>
      <w:r>
        <w:rPr>
          <w:rFonts w:eastAsiaTheme="minorEastAsia"/>
        </w:rPr>
        <w:t xml:space="preserve">: </w:t>
      </w:r>
      <w:r w:rsidR="00EE6AE9" w:rsidRPr="00B2773B">
        <w:rPr>
          <w:rFonts w:eastAsiaTheme="minorEastAsia"/>
        </w:rPr>
        <w:t>62%</w:t>
      </w:r>
      <w:r w:rsidR="007F3680">
        <w:rPr>
          <w:rFonts w:eastAsiaTheme="minorEastAsia"/>
        </w:rPr>
        <w:t xml:space="preserve"> </w:t>
      </w:r>
      <w:r w:rsidR="00EE6AE9" w:rsidRPr="00B2773B">
        <w:rPr>
          <w:rFonts w:eastAsiaTheme="minorEastAsia"/>
        </w:rPr>
        <w:t xml:space="preserve">of the volunteer </w:t>
      </w:r>
      <w:r w:rsidR="007F3680">
        <w:rPr>
          <w:rFonts w:eastAsiaTheme="minorEastAsia"/>
        </w:rPr>
        <w:t xml:space="preserve">2018 </w:t>
      </w:r>
      <w:r w:rsidR="00EE6AE9" w:rsidRPr="00B2773B">
        <w:rPr>
          <w:rFonts w:eastAsiaTheme="minorEastAsia"/>
        </w:rPr>
        <w:t>portfolio</w:t>
      </w:r>
      <w:r w:rsidR="007F3680">
        <w:rPr>
          <w:rFonts w:eastAsiaTheme="minorEastAsia"/>
        </w:rPr>
        <w:t xml:space="preserve"> (505 </w:t>
      </w:r>
      <w:r w:rsidR="00776924">
        <w:rPr>
          <w:rFonts w:eastAsiaTheme="minorEastAsia"/>
        </w:rPr>
        <w:t xml:space="preserve">out of 811 </w:t>
      </w:r>
      <w:r w:rsidR="007F3680">
        <w:rPr>
          <w:rFonts w:eastAsiaTheme="minorEastAsia"/>
        </w:rPr>
        <w:t>assignments)</w:t>
      </w:r>
      <w:r w:rsidR="00EE6AE9" w:rsidRPr="00B2773B">
        <w:rPr>
          <w:rFonts w:eastAsiaTheme="minorEastAsia"/>
        </w:rPr>
        <w:t xml:space="preserve"> aligned with at least one impact area</w:t>
      </w:r>
      <w:r w:rsidR="002813A8">
        <w:rPr>
          <w:rFonts w:eastAsiaTheme="minorEastAsia"/>
        </w:rPr>
        <w:t>;</w:t>
      </w:r>
      <w:r w:rsidR="002813A8" w:rsidRPr="00B2773B">
        <w:rPr>
          <w:rFonts w:eastAsiaTheme="minorEastAsia"/>
        </w:rPr>
        <w:t xml:space="preserve"> </w:t>
      </w:r>
      <w:r w:rsidR="00EE6AE9" w:rsidRPr="00B2773B">
        <w:rPr>
          <w:rFonts w:eastAsiaTheme="minorEastAsia"/>
        </w:rPr>
        <w:t xml:space="preserve">38% of assignments </w:t>
      </w:r>
      <w:r w:rsidR="002813A8">
        <w:rPr>
          <w:rFonts w:eastAsiaTheme="minorEastAsia"/>
        </w:rPr>
        <w:t>did</w:t>
      </w:r>
      <w:r w:rsidR="002813A8" w:rsidRPr="00B2773B">
        <w:rPr>
          <w:rFonts w:eastAsiaTheme="minorEastAsia"/>
        </w:rPr>
        <w:t xml:space="preserve"> </w:t>
      </w:r>
      <w:r w:rsidR="00EE6AE9" w:rsidRPr="00B2773B">
        <w:rPr>
          <w:rFonts w:eastAsiaTheme="minorEastAsia"/>
        </w:rPr>
        <w:t>not align with an impact area</w:t>
      </w:r>
      <w:r w:rsidR="00776924">
        <w:rPr>
          <w:rFonts w:eastAsiaTheme="minorEastAsia"/>
        </w:rPr>
        <w:t>.</w:t>
      </w:r>
      <w:r w:rsidR="004522A7">
        <w:rPr>
          <w:rFonts w:eastAsiaTheme="minorEastAsia"/>
        </w:rPr>
        <w:t xml:space="preserve"> </w:t>
      </w:r>
    </w:p>
    <w:p w14:paraId="59A93970" w14:textId="42569998" w:rsidR="00EE6AE9" w:rsidRDefault="00776924" w:rsidP="002F26FC">
      <w:pPr>
        <w:pStyle w:val="BodyText"/>
        <w:rPr>
          <w:rFonts w:eastAsiaTheme="minorEastAsia"/>
        </w:rPr>
      </w:pPr>
      <w:r>
        <w:rPr>
          <w:rFonts w:eastAsiaTheme="minorEastAsia"/>
        </w:rPr>
        <w:t xml:space="preserve">Of the total 811 assignments, </w:t>
      </w:r>
      <w:r w:rsidR="007F3680">
        <w:rPr>
          <w:rFonts w:eastAsiaTheme="minorEastAsia"/>
        </w:rPr>
        <w:t xml:space="preserve">14% aligned with </w:t>
      </w:r>
      <w:r>
        <w:rPr>
          <w:rFonts w:eastAsiaTheme="minorEastAsia"/>
        </w:rPr>
        <w:t xml:space="preserve">two or all three </w:t>
      </w:r>
      <w:r w:rsidR="007F3680">
        <w:rPr>
          <w:rFonts w:eastAsiaTheme="minorEastAsia"/>
        </w:rPr>
        <w:t>impact area</w:t>
      </w:r>
      <w:r>
        <w:rPr>
          <w:rFonts w:eastAsiaTheme="minorEastAsia"/>
        </w:rPr>
        <w:t>s</w:t>
      </w:r>
      <w:r w:rsidR="007F3680">
        <w:rPr>
          <w:rFonts w:eastAsiaTheme="minorEastAsia"/>
        </w:rPr>
        <w:t xml:space="preserve">, </w:t>
      </w:r>
      <w:r w:rsidR="00AB0A03">
        <w:rPr>
          <w:rFonts w:eastAsiaTheme="minorEastAsia"/>
        </w:rPr>
        <w:t>(</w:t>
      </w:r>
      <w:r w:rsidR="00C30E7B">
        <w:rPr>
          <w:rFonts w:eastAsiaTheme="minorEastAsia"/>
        </w:rPr>
        <w:t>115</w:t>
      </w:r>
      <w:r w:rsidR="00AB0A03">
        <w:rPr>
          <w:rFonts w:eastAsiaTheme="minorEastAsia"/>
        </w:rPr>
        <w:t xml:space="preserve"> out of 811) </w:t>
      </w:r>
      <w:r w:rsidR="004522A7">
        <w:rPr>
          <w:rFonts w:eastAsiaTheme="minorEastAsia"/>
        </w:rPr>
        <w:t xml:space="preserve">as </w:t>
      </w:r>
      <w:r w:rsidR="007F3680">
        <w:rPr>
          <w:rFonts w:eastAsiaTheme="minorEastAsia"/>
        </w:rPr>
        <w:t>illustrated</w:t>
      </w:r>
      <w:r w:rsidR="004522A7">
        <w:rPr>
          <w:rFonts w:eastAsiaTheme="minorEastAsia"/>
        </w:rPr>
        <w:t xml:space="preserve"> in Figure 2</w:t>
      </w:r>
      <w:r w:rsidR="00EE6AE9" w:rsidRPr="00B2773B">
        <w:rPr>
          <w:rFonts w:eastAsiaTheme="minorEastAsia"/>
        </w:rPr>
        <w:t xml:space="preserve">. </w:t>
      </w:r>
    </w:p>
    <w:p w14:paraId="3B6173FC" w14:textId="0F0C014F" w:rsidR="008F1F23" w:rsidRDefault="009E46D8" w:rsidP="00C30E7B">
      <w:pPr>
        <w:pStyle w:val="Caption"/>
        <w:rPr>
          <w:rFonts w:eastAsiaTheme="minorEastAsia"/>
        </w:rPr>
      </w:pPr>
      <w:bookmarkStart w:id="37" w:name="_Ref9324573"/>
      <w:bookmarkStart w:id="38" w:name="_Toc10215494"/>
      <w:r>
        <w:t xml:space="preserve">Figure </w:t>
      </w:r>
      <w:r w:rsidR="002416DC">
        <w:rPr>
          <w:noProof/>
        </w:rPr>
        <w:fldChar w:fldCharType="begin"/>
      </w:r>
      <w:r w:rsidR="002416DC">
        <w:rPr>
          <w:noProof/>
        </w:rPr>
        <w:instrText xml:space="preserve"> SEQ Figure \* ARABIC </w:instrText>
      </w:r>
      <w:r w:rsidR="002416DC">
        <w:rPr>
          <w:noProof/>
        </w:rPr>
        <w:fldChar w:fldCharType="separate"/>
      </w:r>
      <w:r w:rsidR="00226B04">
        <w:rPr>
          <w:noProof/>
        </w:rPr>
        <w:t>2</w:t>
      </w:r>
      <w:r w:rsidR="002416DC">
        <w:rPr>
          <w:noProof/>
        </w:rPr>
        <w:fldChar w:fldCharType="end"/>
      </w:r>
      <w:bookmarkEnd w:id="37"/>
      <w:r>
        <w:t xml:space="preserve">: </w:t>
      </w:r>
      <w:r w:rsidRPr="00FE1262">
        <w:t>Overarching findings from mapping</w:t>
      </w:r>
      <w:bookmarkEnd w:id="38"/>
    </w:p>
    <w:p w14:paraId="24AB6523" w14:textId="68A89335" w:rsidR="00BB2044" w:rsidRDefault="00C30E7B" w:rsidP="00C30E7B">
      <w:r w:rsidRPr="00C30E7B">
        <w:rPr>
          <w:rFonts w:eastAsiaTheme="minorEastAsia"/>
          <w:noProof/>
          <w:lang w:eastAsia="en-AU"/>
        </w:rPr>
        <w:drawing>
          <wp:inline distT="0" distB="0" distL="0" distR="0" wp14:anchorId="0256F9B6" wp14:editId="30B199FF">
            <wp:extent cx="3006751" cy="2522008"/>
            <wp:effectExtent l="0" t="0" r="317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grayscl/>
                    </a:blip>
                    <a:stretch>
                      <a:fillRect/>
                    </a:stretch>
                  </pic:blipFill>
                  <pic:spPr>
                    <a:xfrm>
                      <a:off x="0" y="0"/>
                      <a:ext cx="3028372" cy="2540143"/>
                    </a:xfrm>
                    <a:prstGeom prst="rect">
                      <a:avLst/>
                    </a:prstGeom>
                  </pic:spPr>
                </pic:pic>
              </a:graphicData>
            </a:graphic>
          </wp:inline>
        </w:drawing>
      </w:r>
      <w:bookmarkStart w:id="39" w:name="_Ref9324491"/>
    </w:p>
    <w:p w14:paraId="5E53BA58" w14:textId="77777777" w:rsidR="00EE6AE9" w:rsidRPr="00B2773B" w:rsidRDefault="007F3680" w:rsidP="00BB2044">
      <w:pPr>
        <w:pStyle w:val="BodyText"/>
      </w:pPr>
      <w:r>
        <w:t xml:space="preserve">Figure 3 </w:t>
      </w:r>
      <w:r w:rsidR="002813A8">
        <w:t xml:space="preserve">below </w:t>
      </w:r>
      <w:r w:rsidR="00EE6AE9" w:rsidRPr="00B2773B">
        <w:t>shows that</w:t>
      </w:r>
      <w:r w:rsidR="00EE6AE9">
        <w:t xml:space="preserve"> </w:t>
      </w:r>
      <w:r w:rsidR="002813A8">
        <w:t>more</w:t>
      </w:r>
      <w:r w:rsidR="00EE6AE9">
        <w:t xml:space="preserve"> assignments aligned with</w:t>
      </w:r>
      <w:r w:rsidR="00EE6AE9" w:rsidRPr="00B2773B">
        <w:t xml:space="preserve"> Human Rights and Inclusive Economic Growth </w:t>
      </w:r>
      <w:r w:rsidR="002813A8">
        <w:t>than with</w:t>
      </w:r>
      <w:r w:rsidR="00EE6AE9">
        <w:t xml:space="preserve"> </w:t>
      </w:r>
      <w:r w:rsidR="00EE6AE9" w:rsidRPr="00B2773B">
        <w:t xml:space="preserve">Climate Change. </w:t>
      </w:r>
    </w:p>
    <w:p w14:paraId="4D209883" w14:textId="77777777" w:rsidR="00EE6AE9" w:rsidRPr="00B2773B" w:rsidRDefault="00EE6AE9" w:rsidP="00BB2044">
      <w:pPr>
        <w:pStyle w:val="BodyText"/>
      </w:pPr>
      <w:r w:rsidRPr="00B2773B">
        <w:t xml:space="preserve">Of the assignments that </w:t>
      </w:r>
      <w:r w:rsidR="002813A8" w:rsidRPr="00B2773B">
        <w:t>d</w:t>
      </w:r>
      <w:r w:rsidR="002813A8">
        <w:t>id</w:t>
      </w:r>
      <w:r w:rsidR="002813A8" w:rsidRPr="00B2773B">
        <w:t xml:space="preserve"> </w:t>
      </w:r>
      <w:r w:rsidRPr="00B2773B">
        <w:t>align</w:t>
      </w:r>
      <w:r w:rsidR="007F3680">
        <w:t xml:space="preserve"> to an impact area</w:t>
      </w:r>
      <w:r w:rsidRPr="00B2773B">
        <w:t>:</w:t>
      </w:r>
    </w:p>
    <w:p w14:paraId="7687AB8F" w14:textId="77777777" w:rsidR="00EE6AE9" w:rsidRPr="00B2773B" w:rsidRDefault="00EE6AE9" w:rsidP="00C71B57">
      <w:pPr>
        <w:pStyle w:val="BodyText"/>
        <w:numPr>
          <w:ilvl w:val="0"/>
          <w:numId w:val="27"/>
        </w:numPr>
      </w:pPr>
      <w:r w:rsidRPr="00B2773B">
        <w:t>2</w:t>
      </w:r>
      <w:r>
        <w:t>54</w:t>
      </w:r>
      <w:r w:rsidRPr="00B2773B">
        <w:t xml:space="preserve"> </w:t>
      </w:r>
      <w:r w:rsidR="002813A8">
        <w:t>we</w:t>
      </w:r>
      <w:r w:rsidR="002813A8" w:rsidRPr="00B2773B">
        <w:t xml:space="preserve">re </w:t>
      </w:r>
      <w:r w:rsidRPr="00B2773B">
        <w:t>aligned with Human Rights</w:t>
      </w:r>
    </w:p>
    <w:p w14:paraId="4DCD8236" w14:textId="77777777" w:rsidR="00EE6AE9" w:rsidRPr="00B2773B" w:rsidRDefault="00EE6AE9" w:rsidP="00C71B57">
      <w:pPr>
        <w:pStyle w:val="BodyText"/>
        <w:numPr>
          <w:ilvl w:val="0"/>
          <w:numId w:val="27"/>
        </w:numPr>
      </w:pPr>
      <w:r w:rsidRPr="00B2773B">
        <w:t>2</w:t>
      </w:r>
      <w:r>
        <w:t>51</w:t>
      </w:r>
      <w:r w:rsidRPr="00B2773B">
        <w:t xml:space="preserve"> </w:t>
      </w:r>
      <w:r w:rsidR="002813A8">
        <w:t>we</w:t>
      </w:r>
      <w:r w:rsidR="002813A8" w:rsidRPr="00B2773B">
        <w:t xml:space="preserve">re </w:t>
      </w:r>
      <w:r w:rsidRPr="00B2773B">
        <w:t>aligned with Inclusive Economic Growth</w:t>
      </w:r>
    </w:p>
    <w:p w14:paraId="600935CB" w14:textId="77777777" w:rsidR="00EE6AE9" w:rsidRPr="00B2773B" w:rsidRDefault="00EE6AE9" w:rsidP="00C71B57">
      <w:pPr>
        <w:pStyle w:val="BodyText"/>
        <w:numPr>
          <w:ilvl w:val="0"/>
          <w:numId w:val="27"/>
        </w:numPr>
      </w:pPr>
      <w:r w:rsidRPr="00B2773B">
        <w:t>1</w:t>
      </w:r>
      <w:r>
        <w:t>21</w:t>
      </w:r>
      <w:r w:rsidRPr="00B2773B">
        <w:t xml:space="preserve"> </w:t>
      </w:r>
      <w:r w:rsidR="002813A8">
        <w:t>we</w:t>
      </w:r>
      <w:r w:rsidR="002813A8" w:rsidRPr="00B2773B">
        <w:t xml:space="preserve">re </w:t>
      </w:r>
      <w:r w:rsidRPr="00B2773B">
        <w:t xml:space="preserve">aligned with Climate </w:t>
      </w:r>
      <w:r w:rsidR="002813A8" w:rsidRPr="00B2773B">
        <w:t xml:space="preserve">Change, Disaster Resilience </w:t>
      </w:r>
      <w:r w:rsidRPr="00B2773B">
        <w:t xml:space="preserve">and </w:t>
      </w:r>
      <w:r w:rsidR="002813A8" w:rsidRPr="00B2773B">
        <w:t>Food Security</w:t>
      </w:r>
      <w:r w:rsidR="002813A8">
        <w:rPr>
          <w:noProof/>
        </w:rPr>
        <w:t>.</w:t>
      </w:r>
    </w:p>
    <w:p w14:paraId="5C61A754" w14:textId="77777777" w:rsidR="00394DE1" w:rsidRDefault="00394DE1" w:rsidP="00BB2044">
      <w:pPr>
        <w:pStyle w:val="BodyText"/>
      </w:pPr>
      <w:r>
        <w:t>Interestingly, the same proportion of the portfolio aligned to Human Rights and Inclusive Economic Growth (</w:t>
      </w:r>
      <w:r w:rsidR="00545B43">
        <w:t>31%)</w:t>
      </w:r>
      <w:r w:rsidR="0056143D">
        <w:rPr>
          <w:rStyle w:val="FootnoteReference"/>
        </w:rPr>
        <w:footnoteReference w:id="8"/>
      </w:r>
      <w:r>
        <w:t>.</w:t>
      </w:r>
      <w:r w:rsidR="00545B43">
        <w:t xml:space="preserve"> Climate Change had the lowest number of aligned assignments. These results may be indicative of the emerging actions and responses associated with climate change, and uncertainty around how to specifically address climate change impacts through the volunteer program. The mapping results for Climate Change point to the need for greater understanding of the types of volunteer assignments and POs who can provide a response to climate change, disaster resilience and food security.</w:t>
      </w:r>
    </w:p>
    <w:p w14:paraId="295D21A6" w14:textId="77777777" w:rsidR="00EE6AE9" w:rsidRPr="00B2773B" w:rsidRDefault="00EE6AE9" w:rsidP="00BB2044">
      <w:pPr>
        <w:pStyle w:val="BodyText"/>
      </w:pPr>
      <w:r>
        <w:t>115 assignments (14%) map to more than one impact area,</w:t>
      </w:r>
      <w:r w:rsidRPr="00B2773B">
        <w:t xml:space="preserve"> as shown in the Venn diagram.</w:t>
      </w:r>
    </w:p>
    <w:p w14:paraId="74E0B8DD" w14:textId="77777777" w:rsidR="00EE6AE9" w:rsidRPr="00B2773B" w:rsidRDefault="00EE6AE9" w:rsidP="00C71B57">
      <w:pPr>
        <w:pStyle w:val="BodyText"/>
        <w:numPr>
          <w:ilvl w:val="0"/>
          <w:numId w:val="34"/>
        </w:numPr>
      </w:pPr>
      <w:r w:rsidRPr="00B2773B">
        <w:t>5</w:t>
      </w:r>
      <w:r w:rsidR="00394DE1">
        <w:t>6</w:t>
      </w:r>
      <w:r w:rsidRPr="00B2773B">
        <w:t xml:space="preserve"> are aligned to Inclusive Economic Growth + Climate </w:t>
      </w:r>
      <w:r w:rsidR="00157C29" w:rsidRPr="00B2773B">
        <w:t xml:space="preserve">Change, Disaster Resilience </w:t>
      </w:r>
      <w:r w:rsidR="00157C29">
        <w:t>a</w:t>
      </w:r>
      <w:r w:rsidR="00157C29" w:rsidRPr="00B2773B">
        <w:t>nd Food Security</w:t>
      </w:r>
    </w:p>
    <w:p w14:paraId="6C20F523" w14:textId="77777777" w:rsidR="00EE6AE9" w:rsidRPr="00B2773B" w:rsidRDefault="00394DE1" w:rsidP="00C71B57">
      <w:pPr>
        <w:pStyle w:val="BodyText"/>
        <w:numPr>
          <w:ilvl w:val="0"/>
          <w:numId w:val="34"/>
        </w:numPr>
      </w:pPr>
      <w:r>
        <w:t>54</w:t>
      </w:r>
      <w:r w:rsidR="00EE6AE9" w:rsidRPr="00B2773B">
        <w:t xml:space="preserve"> aligned to Inclusive Economic Growth + Human Rights </w:t>
      </w:r>
    </w:p>
    <w:p w14:paraId="47692D7C" w14:textId="77777777" w:rsidR="00EE6AE9" w:rsidRPr="00B2773B" w:rsidRDefault="00EE6AE9" w:rsidP="00C71B57">
      <w:pPr>
        <w:pStyle w:val="BodyText"/>
        <w:numPr>
          <w:ilvl w:val="0"/>
          <w:numId w:val="34"/>
        </w:numPr>
      </w:pPr>
      <w:r w:rsidRPr="00B2773B">
        <w:t>1</w:t>
      </w:r>
      <w:r w:rsidR="00394DE1">
        <w:t>7</w:t>
      </w:r>
      <w:r w:rsidRPr="00B2773B">
        <w:t xml:space="preserve"> aligned to Human Rights + Climate </w:t>
      </w:r>
      <w:r w:rsidR="00157C29" w:rsidRPr="00B2773B">
        <w:t xml:space="preserve">Change, Disaster Resilience </w:t>
      </w:r>
      <w:r w:rsidRPr="00B2773B">
        <w:t xml:space="preserve">and </w:t>
      </w:r>
      <w:r w:rsidR="00157C29" w:rsidRPr="00B2773B">
        <w:t>Food Security</w:t>
      </w:r>
    </w:p>
    <w:p w14:paraId="2902CBEF" w14:textId="77777777" w:rsidR="00EE6AE9" w:rsidRPr="0088064F" w:rsidRDefault="00EE6AE9" w:rsidP="00C71B57">
      <w:pPr>
        <w:pStyle w:val="BodyText"/>
        <w:numPr>
          <w:ilvl w:val="0"/>
          <w:numId w:val="34"/>
        </w:numPr>
      </w:pPr>
      <w:r w:rsidRPr="00B2773B">
        <w:t xml:space="preserve">6 aligned to all </w:t>
      </w:r>
      <w:r w:rsidR="007F3680">
        <w:t>three</w:t>
      </w:r>
      <w:r w:rsidRPr="00B2773B">
        <w:t xml:space="preserve"> impact areas</w:t>
      </w:r>
      <w:r w:rsidR="00157C29">
        <w:t>.</w:t>
      </w:r>
      <w:r w:rsidRPr="00B2773B">
        <w:t xml:space="preserve"> </w:t>
      </w:r>
    </w:p>
    <w:p w14:paraId="6B565A27" w14:textId="26CB6D2D" w:rsidR="0056473F" w:rsidRPr="00167B63" w:rsidRDefault="0056473F" w:rsidP="00167B63">
      <w:pPr>
        <w:pStyle w:val="Caption"/>
      </w:pPr>
      <w:bookmarkStart w:id="40" w:name="_Toc10215495"/>
      <w:r w:rsidRPr="00076FDE">
        <w:t xml:space="preserve">Figure </w:t>
      </w:r>
      <w:r w:rsidR="002416DC">
        <w:rPr>
          <w:noProof/>
        </w:rPr>
        <w:fldChar w:fldCharType="begin"/>
      </w:r>
      <w:r w:rsidR="002416DC">
        <w:rPr>
          <w:noProof/>
        </w:rPr>
        <w:instrText xml:space="preserve"> SEQ Figure \* ARABIC </w:instrText>
      </w:r>
      <w:r w:rsidR="002416DC">
        <w:rPr>
          <w:noProof/>
        </w:rPr>
        <w:fldChar w:fldCharType="separate"/>
      </w:r>
      <w:r w:rsidR="00226B04">
        <w:rPr>
          <w:noProof/>
        </w:rPr>
        <w:t>3</w:t>
      </w:r>
      <w:r w:rsidR="002416DC">
        <w:rPr>
          <w:noProof/>
        </w:rPr>
        <w:fldChar w:fldCharType="end"/>
      </w:r>
      <w:bookmarkEnd w:id="39"/>
      <w:r w:rsidRPr="00076FDE">
        <w:t xml:space="preserve">: </w:t>
      </w:r>
      <w:r w:rsidR="00B94556">
        <w:t>Australian Volunteers Program</w:t>
      </w:r>
      <w:r w:rsidRPr="00076FDE">
        <w:t xml:space="preserve"> impact area alignment</w:t>
      </w:r>
      <w:bookmarkEnd w:id="40"/>
    </w:p>
    <w:p w14:paraId="6ACD6B33" w14:textId="6CC8D513" w:rsidR="007871D5" w:rsidRPr="00167B63" w:rsidRDefault="00CA5392" w:rsidP="00BB2044">
      <w:pPr>
        <w:pStyle w:val="BodyText"/>
      </w:pPr>
      <w:r w:rsidRPr="00BB5388">
        <w:rPr>
          <w:noProof/>
        </w:rPr>
        <w:drawing>
          <wp:inline distT="0" distB="0" distL="0" distR="0" wp14:anchorId="363E1724" wp14:editId="4B1F2E51">
            <wp:extent cx="5399883" cy="2737908"/>
            <wp:effectExtent l="0" t="0" r="0" b="5715"/>
            <wp:docPr id="51" name="Picture 51" descr="C:\Users\120721\Dropbox (UTS ISF)\1. 2018 Projects\18369 AVI Evaluation\4. Work in progress\Data from AVI\MIS Data\Jay working code\Assignment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0721\Dropbox (UTS ISF)\1. 2018 Projects\18369 AVI Evaluation\4. Work in progress\Data from AVI\MIS Data\Jay working code\AssignmentVen.png"/>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5400040" cy="2737988"/>
                    </a:xfrm>
                    <a:prstGeom prst="rect">
                      <a:avLst/>
                    </a:prstGeom>
                    <a:noFill/>
                    <a:ln>
                      <a:noFill/>
                    </a:ln>
                    <a:extLst>
                      <a:ext uri="{53640926-AAD7-44D8-BBD7-CCE9431645EC}">
                        <a14:shadowObscured xmlns:a14="http://schemas.microsoft.com/office/drawing/2010/main"/>
                      </a:ext>
                    </a:extLst>
                  </pic:spPr>
                </pic:pic>
              </a:graphicData>
            </a:graphic>
          </wp:inline>
        </w:drawing>
      </w:r>
    </w:p>
    <w:p w14:paraId="6596660E" w14:textId="77777777" w:rsidR="00D31BD1" w:rsidRPr="00B2773B" w:rsidRDefault="00D54387" w:rsidP="00D77D92">
      <w:pPr>
        <w:pStyle w:val="BodyText"/>
      </w:pPr>
      <w:bookmarkStart w:id="41" w:name="_Ref9323372"/>
      <w:r w:rsidRPr="00D54387">
        <w:rPr>
          <w:b/>
        </w:rPr>
        <w:t>Country alignment to impact area</w:t>
      </w:r>
      <w:r>
        <w:t>:</w:t>
      </w:r>
      <w:r w:rsidR="00C232C8" w:rsidRPr="00C232C8">
        <w:t xml:space="preserve"> </w:t>
      </w:r>
      <w:r>
        <w:t>T</w:t>
      </w:r>
      <w:r w:rsidR="00C232C8" w:rsidRPr="00C232C8">
        <w:t>he overall pattern of alignment to impact area</w:t>
      </w:r>
      <w:r>
        <w:t xml:space="preserve"> is reflected in country alignment</w:t>
      </w:r>
      <w:r w:rsidR="00C232C8">
        <w:t xml:space="preserve">, i.e. across the 26 countries, more assignments aligned with </w:t>
      </w:r>
      <w:r w:rsidR="00D31BD1" w:rsidRPr="00B2773B">
        <w:t>Human Rights and Inclusive Economic Growth</w:t>
      </w:r>
      <w:r w:rsidR="00C232C8">
        <w:t xml:space="preserve">, </w:t>
      </w:r>
      <w:r w:rsidR="00157C29">
        <w:t>than</w:t>
      </w:r>
      <w:r w:rsidR="00C232C8">
        <w:t xml:space="preserve"> with</w:t>
      </w:r>
      <w:r w:rsidR="00D31BD1" w:rsidRPr="00B2773B">
        <w:t xml:space="preserve"> Climate Change, Disaster Resilience and Food Security. </w:t>
      </w:r>
      <w:r w:rsidR="00C232C8">
        <w:t>This is illustrated in Table 6.</w:t>
      </w:r>
    </w:p>
    <w:p w14:paraId="55D621E4" w14:textId="77777777" w:rsidR="00D31BD1" w:rsidRPr="00B2773B" w:rsidRDefault="00D31BD1" w:rsidP="00D77D92">
      <w:pPr>
        <w:pStyle w:val="BodyText"/>
      </w:pPr>
      <w:r w:rsidRPr="00B2773B">
        <w:t xml:space="preserve">Some countries </w:t>
      </w:r>
      <w:r w:rsidR="00157C29" w:rsidRPr="00B2773B">
        <w:t>ha</w:t>
      </w:r>
      <w:r w:rsidR="00157C29">
        <w:t>d</w:t>
      </w:r>
      <w:r w:rsidR="00157C29" w:rsidRPr="00B2773B">
        <w:t xml:space="preserve"> </w:t>
      </w:r>
      <w:r w:rsidRPr="00B2773B">
        <w:t xml:space="preserve">a more obvious focus on an impact area, </w:t>
      </w:r>
      <w:r w:rsidRPr="00167B63">
        <w:t>for example:</w:t>
      </w:r>
    </w:p>
    <w:p w14:paraId="12DF1CDF" w14:textId="77777777" w:rsidR="00D31BD1" w:rsidRPr="00B2773B" w:rsidRDefault="00D31BD1" w:rsidP="00C71B57">
      <w:pPr>
        <w:pStyle w:val="BodyText"/>
        <w:numPr>
          <w:ilvl w:val="0"/>
          <w:numId w:val="28"/>
        </w:numPr>
      </w:pPr>
      <w:r w:rsidRPr="00B2773B">
        <w:t>South Africa = Human Rights (83% of all aligned assignments)</w:t>
      </w:r>
    </w:p>
    <w:p w14:paraId="14633FDA" w14:textId="77777777" w:rsidR="00D31BD1" w:rsidRPr="00B2773B" w:rsidRDefault="00D31BD1" w:rsidP="00C71B57">
      <w:pPr>
        <w:pStyle w:val="BodyText"/>
        <w:numPr>
          <w:ilvl w:val="0"/>
          <w:numId w:val="28"/>
        </w:numPr>
      </w:pPr>
      <w:r w:rsidRPr="00B2773B">
        <w:t>Sri Lanka = Inclusive Economic Growth (86% of all aligned assignments)</w:t>
      </w:r>
    </w:p>
    <w:p w14:paraId="3E954172" w14:textId="77777777" w:rsidR="00D31BD1" w:rsidRPr="00B2773B" w:rsidRDefault="00D31BD1" w:rsidP="00C71B57">
      <w:pPr>
        <w:pStyle w:val="BodyText"/>
        <w:numPr>
          <w:ilvl w:val="0"/>
          <w:numId w:val="28"/>
        </w:numPr>
      </w:pPr>
      <w:r w:rsidRPr="00B2773B">
        <w:t xml:space="preserve">Laos and Vanuatu = Climate </w:t>
      </w:r>
      <w:r w:rsidR="00A35989">
        <w:t>C</w:t>
      </w:r>
      <w:r w:rsidRPr="00B2773B">
        <w:t>hange (41% and 3</w:t>
      </w:r>
      <w:r>
        <w:t>9</w:t>
      </w:r>
      <w:r w:rsidRPr="00B2773B">
        <w:t>% (respectively) of all aligned assignments)</w:t>
      </w:r>
      <w:r w:rsidR="00157C29">
        <w:t>.</w:t>
      </w:r>
    </w:p>
    <w:p w14:paraId="7EFC958A" w14:textId="77777777" w:rsidR="00D31BD1" w:rsidRDefault="00D31BD1" w:rsidP="00ED4802">
      <w:pPr>
        <w:pStyle w:val="BodyText"/>
      </w:pPr>
      <w:r w:rsidRPr="00167B63">
        <w:t xml:space="preserve">Similarly, there </w:t>
      </w:r>
      <w:r w:rsidR="00C232C8">
        <w:t>wa</w:t>
      </w:r>
      <w:r w:rsidRPr="00167B63">
        <w:t xml:space="preserve">s limited </w:t>
      </w:r>
      <w:r w:rsidR="00C232C8">
        <w:t>alignment of volunteer assignments</w:t>
      </w:r>
      <w:r w:rsidRPr="00167B63">
        <w:t xml:space="preserve"> </w:t>
      </w:r>
      <w:r w:rsidR="00C232C8">
        <w:t xml:space="preserve">to impact areas </w:t>
      </w:r>
      <w:r w:rsidRPr="00167B63">
        <w:t>in some country contexts. Whilst no</w:t>
      </w:r>
      <w:r w:rsidRPr="00B2773B">
        <w:t xml:space="preserve"> country </w:t>
      </w:r>
      <w:r w:rsidR="00F67133" w:rsidRPr="00B2773B">
        <w:t>ha</w:t>
      </w:r>
      <w:r w:rsidR="00F67133">
        <w:t>d</w:t>
      </w:r>
      <w:r w:rsidR="00F67133" w:rsidRPr="00B2773B">
        <w:t xml:space="preserve"> </w:t>
      </w:r>
      <w:r w:rsidRPr="00B2773B">
        <w:t>zero Human Rights assignments</w:t>
      </w:r>
      <w:r w:rsidRPr="00167B63">
        <w:t xml:space="preserve">, </w:t>
      </w:r>
      <w:r w:rsidRPr="00B2773B">
        <w:t xml:space="preserve">Tuvalu, </w:t>
      </w:r>
      <w:r w:rsidR="00F67133">
        <w:t xml:space="preserve">the </w:t>
      </w:r>
      <w:r w:rsidRPr="00B2773B">
        <w:t xml:space="preserve">Marshall Islands and Palau </w:t>
      </w:r>
      <w:r w:rsidR="00F67133" w:rsidRPr="00B2773B">
        <w:t>ha</w:t>
      </w:r>
      <w:r w:rsidR="00F67133">
        <w:t>d</w:t>
      </w:r>
      <w:r w:rsidR="00F67133" w:rsidRPr="00B2773B">
        <w:t xml:space="preserve"> </w:t>
      </w:r>
      <w:r w:rsidRPr="00B2773B">
        <w:t xml:space="preserve">zero Inclusive Economic Growth </w:t>
      </w:r>
      <w:r w:rsidR="00F67133">
        <w:t xml:space="preserve">assignments </w:t>
      </w:r>
      <w:r w:rsidRPr="00B2773B">
        <w:t xml:space="preserve">and Sri Lanka, Swaziland and </w:t>
      </w:r>
      <w:r w:rsidR="00F67133">
        <w:t xml:space="preserve">the </w:t>
      </w:r>
      <w:r w:rsidRPr="00B2773B">
        <w:t xml:space="preserve">Marshall Islands </w:t>
      </w:r>
      <w:r w:rsidR="00F67133" w:rsidRPr="00B2773B">
        <w:t>ha</w:t>
      </w:r>
      <w:r w:rsidR="00F67133">
        <w:t>d</w:t>
      </w:r>
      <w:r w:rsidR="00F67133" w:rsidRPr="00B2773B">
        <w:t xml:space="preserve"> </w:t>
      </w:r>
      <w:r w:rsidRPr="00B2773B">
        <w:t xml:space="preserve">zero Climate Change assignments (although note low total </w:t>
      </w:r>
      <w:r w:rsidR="00220BCF">
        <w:t xml:space="preserve">of overall </w:t>
      </w:r>
      <w:r>
        <w:t>assignment</w:t>
      </w:r>
      <w:r w:rsidR="00913C6C">
        <w:t>s</w:t>
      </w:r>
      <w:r w:rsidRPr="00B2773B">
        <w:t xml:space="preserve"> in these countries).</w:t>
      </w:r>
    </w:p>
    <w:p w14:paraId="3B01DB40" w14:textId="77777777" w:rsidR="00C3268D" w:rsidRDefault="00C3268D">
      <w:pPr>
        <w:spacing w:before="80" w:after="80"/>
        <w:rPr>
          <w:rFonts w:asciiTheme="minorHAnsi" w:eastAsiaTheme="minorHAnsi" w:hAnsiTheme="minorHAnsi" w:cstheme="minorBidi"/>
          <w:b/>
          <w:sz w:val="18"/>
          <w:szCs w:val="22"/>
        </w:rPr>
      </w:pPr>
      <w:r>
        <w:br w:type="page"/>
      </w:r>
    </w:p>
    <w:p w14:paraId="5144F380" w14:textId="41094DDF" w:rsidR="008E038C" w:rsidRPr="00167B63" w:rsidRDefault="008E038C" w:rsidP="008E038C">
      <w:pPr>
        <w:pStyle w:val="Caption"/>
      </w:pPr>
      <w:bookmarkStart w:id="42" w:name="_Toc10215503"/>
      <w:r w:rsidRPr="00167B63">
        <w:t xml:space="preserve">Table </w:t>
      </w:r>
      <w:r w:rsidR="002416DC">
        <w:rPr>
          <w:noProof/>
        </w:rPr>
        <w:fldChar w:fldCharType="begin"/>
      </w:r>
      <w:r w:rsidR="002416DC">
        <w:rPr>
          <w:noProof/>
        </w:rPr>
        <w:instrText xml:space="preserve"> SEQ Table \* ARABIC </w:instrText>
      </w:r>
      <w:r w:rsidR="002416DC">
        <w:rPr>
          <w:noProof/>
        </w:rPr>
        <w:fldChar w:fldCharType="separate"/>
      </w:r>
      <w:r w:rsidR="00226B04">
        <w:rPr>
          <w:noProof/>
        </w:rPr>
        <w:t>6</w:t>
      </w:r>
      <w:r w:rsidR="002416DC">
        <w:rPr>
          <w:noProof/>
        </w:rPr>
        <w:fldChar w:fldCharType="end"/>
      </w:r>
      <w:bookmarkEnd w:id="41"/>
      <w:r w:rsidRPr="00167B63">
        <w:t>: Country alignment to impact area</w:t>
      </w:r>
      <w:bookmarkEnd w:id="42"/>
    </w:p>
    <w:p w14:paraId="5D3E59C1" w14:textId="77777777" w:rsidR="00287F82" w:rsidRPr="00076FDE" w:rsidRDefault="009D6BF4" w:rsidP="004831A2">
      <w:pPr>
        <w:pStyle w:val="BodyText"/>
      </w:pPr>
      <w:r>
        <w:rPr>
          <w:noProof/>
        </w:rPr>
        <w:drawing>
          <wp:inline distT="0" distB="0" distL="0" distR="0" wp14:anchorId="55357F98" wp14:editId="006CBEAB">
            <wp:extent cx="5678930" cy="3479800"/>
            <wp:effectExtent l="0" t="0" r="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762" t="29602" r="44615" b="12273"/>
                    <a:stretch/>
                  </pic:blipFill>
                  <pic:spPr bwMode="auto">
                    <a:xfrm>
                      <a:off x="0" y="0"/>
                      <a:ext cx="5695247" cy="3489799"/>
                    </a:xfrm>
                    <a:prstGeom prst="rect">
                      <a:avLst/>
                    </a:prstGeom>
                    <a:ln>
                      <a:noFill/>
                    </a:ln>
                    <a:extLst>
                      <a:ext uri="{53640926-AAD7-44D8-BBD7-CCE9431645EC}">
                        <a14:shadowObscured xmlns:a14="http://schemas.microsoft.com/office/drawing/2010/main"/>
                      </a:ext>
                    </a:extLst>
                  </pic:spPr>
                </pic:pic>
              </a:graphicData>
            </a:graphic>
          </wp:inline>
        </w:drawing>
      </w:r>
    </w:p>
    <w:p w14:paraId="3C061C4D" w14:textId="77777777" w:rsidR="00C2396B" w:rsidRPr="008F1EAC" w:rsidRDefault="00992A6A" w:rsidP="004831A2">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 xml:space="preserve">Table </w:t>
      </w:r>
      <w:r w:rsidR="008F2D72" w:rsidRPr="008F1EAC">
        <w:rPr>
          <w:i/>
          <w:sz w:val="19"/>
          <w:szCs w:val="19"/>
        </w:rPr>
        <w:t>6</w:t>
      </w:r>
      <w:r w:rsidRPr="008F1EAC">
        <w:rPr>
          <w:i/>
          <w:sz w:val="19"/>
          <w:szCs w:val="19"/>
        </w:rPr>
        <w:t xml:space="preserve"> shows country </w:t>
      </w:r>
      <w:r w:rsidR="001D104E" w:rsidRPr="008F1EAC">
        <w:rPr>
          <w:i/>
          <w:sz w:val="19"/>
          <w:szCs w:val="19"/>
        </w:rPr>
        <w:t>alignment to impact area</w:t>
      </w:r>
      <w:r w:rsidR="006D27A2" w:rsidRPr="008F1EAC">
        <w:rPr>
          <w:i/>
          <w:sz w:val="19"/>
          <w:szCs w:val="19"/>
        </w:rPr>
        <w:t>s</w:t>
      </w:r>
      <w:r w:rsidR="00C2396B" w:rsidRPr="008F1EAC">
        <w:rPr>
          <w:i/>
          <w:sz w:val="19"/>
          <w:szCs w:val="19"/>
        </w:rPr>
        <w:t xml:space="preserve">. </w:t>
      </w:r>
      <w:r w:rsidRPr="008F1EAC">
        <w:rPr>
          <w:i/>
          <w:sz w:val="19"/>
          <w:szCs w:val="19"/>
        </w:rPr>
        <w:br/>
      </w:r>
      <w:r w:rsidRPr="008F1EAC">
        <w:rPr>
          <w:i/>
          <w:sz w:val="19"/>
          <w:szCs w:val="19"/>
        </w:rPr>
        <w:br/>
        <w:t>T</w:t>
      </w:r>
      <w:r w:rsidR="00D4040C" w:rsidRPr="008F1EAC">
        <w:rPr>
          <w:i/>
          <w:sz w:val="19"/>
          <w:szCs w:val="19"/>
        </w:rPr>
        <w:t>he first three columns are displayed as</w:t>
      </w:r>
      <w:r w:rsidR="00C2396B" w:rsidRPr="008F1EAC">
        <w:rPr>
          <w:i/>
          <w:sz w:val="19"/>
          <w:szCs w:val="19"/>
        </w:rPr>
        <w:t xml:space="preserve"> a heat map</w:t>
      </w:r>
      <w:r w:rsidR="008D6E85" w:rsidRPr="008F1EAC">
        <w:rPr>
          <w:i/>
          <w:sz w:val="19"/>
          <w:szCs w:val="19"/>
        </w:rPr>
        <w:t>:</w:t>
      </w:r>
      <w:r w:rsidR="008D6E85" w:rsidRPr="008F1EAC">
        <w:rPr>
          <w:i/>
          <w:sz w:val="19"/>
          <w:szCs w:val="19"/>
        </w:rPr>
        <w:br/>
        <w:t>D</w:t>
      </w:r>
      <w:r w:rsidR="00D4040C" w:rsidRPr="008F1EAC">
        <w:rPr>
          <w:i/>
          <w:sz w:val="19"/>
          <w:szCs w:val="19"/>
        </w:rPr>
        <w:t>arker green = higher percentage alignment to impact area</w:t>
      </w:r>
      <w:r w:rsidR="00C2396B" w:rsidRPr="008F1EAC">
        <w:rPr>
          <w:i/>
          <w:sz w:val="19"/>
          <w:szCs w:val="19"/>
        </w:rPr>
        <w:t xml:space="preserve"> </w:t>
      </w:r>
      <w:r w:rsidR="008D6E85" w:rsidRPr="008F1EAC">
        <w:rPr>
          <w:i/>
          <w:sz w:val="19"/>
          <w:szCs w:val="19"/>
        </w:rPr>
        <w:br/>
        <w:t>L</w:t>
      </w:r>
      <w:r w:rsidR="00D4040C" w:rsidRPr="008F1EAC">
        <w:rPr>
          <w:i/>
          <w:sz w:val="19"/>
          <w:szCs w:val="19"/>
        </w:rPr>
        <w:t xml:space="preserve">ighter green to yellow = </w:t>
      </w:r>
      <w:r w:rsidR="00F67133" w:rsidRPr="008F1EAC">
        <w:rPr>
          <w:i/>
          <w:sz w:val="19"/>
          <w:szCs w:val="19"/>
        </w:rPr>
        <w:t xml:space="preserve">lower </w:t>
      </w:r>
      <w:r w:rsidR="00D4040C" w:rsidRPr="008F1EAC">
        <w:rPr>
          <w:i/>
          <w:sz w:val="19"/>
          <w:szCs w:val="19"/>
        </w:rPr>
        <w:t xml:space="preserve">percentage alignment. </w:t>
      </w:r>
      <w:r w:rsidR="008D6E85" w:rsidRPr="008F1EAC">
        <w:rPr>
          <w:i/>
          <w:sz w:val="19"/>
          <w:szCs w:val="19"/>
        </w:rPr>
        <w:br/>
      </w:r>
      <w:r w:rsidR="008D6E85" w:rsidRPr="008F1EAC">
        <w:rPr>
          <w:i/>
          <w:sz w:val="19"/>
          <w:szCs w:val="19"/>
        </w:rPr>
        <w:br/>
      </w:r>
      <w:r w:rsidR="00D4040C" w:rsidRPr="008F1EAC">
        <w:rPr>
          <w:i/>
          <w:sz w:val="19"/>
          <w:szCs w:val="19"/>
        </w:rPr>
        <w:t>The table is ordered using the ‘Assignments aligned’ column from highest to lowest. The percentages in the lower third of the table should be interpreted carefully given the low number</w:t>
      </w:r>
      <w:r w:rsidR="008D6E85" w:rsidRPr="008F1EAC">
        <w:rPr>
          <w:i/>
          <w:sz w:val="19"/>
          <w:szCs w:val="19"/>
        </w:rPr>
        <w:t xml:space="preserve"> of assignments</w:t>
      </w:r>
      <w:r w:rsidR="00D4040C" w:rsidRPr="008F1EAC">
        <w:rPr>
          <w:i/>
          <w:sz w:val="19"/>
          <w:szCs w:val="19"/>
        </w:rPr>
        <w:t xml:space="preserve"> to which they relate (see ‘</w:t>
      </w:r>
      <w:r w:rsidR="008D6E85" w:rsidRPr="008F1EAC">
        <w:rPr>
          <w:i/>
          <w:sz w:val="19"/>
          <w:szCs w:val="19"/>
        </w:rPr>
        <w:t>t</w:t>
      </w:r>
      <w:r w:rsidR="00D4040C" w:rsidRPr="008F1EAC">
        <w:rPr>
          <w:i/>
          <w:sz w:val="19"/>
          <w:szCs w:val="19"/>
        </w:rPr>
        <w:t>otal assignments’ column).</w:t>
      </w:r>
    </w:p>
    <w:p w14:paraId="517891FC" w14:textId="77777777" w:rsidR="00AF04EC" w:rsidRPr="008F1EAC" w:rsidRDefault="00AF04EC" w:rsidP="004831A2">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 xml:space="preserve">Note that </w:t>
      </w:r>
      <w:r w:rsidR="001121E7" w:rsidRPr="008F1EAC">
        <w:rPr>
          <w:i/>
          <w:sz w:val="19"/>
          <w:szCs w:val="19"/>
        </w:rPr>
        <w:t>assignment</w:t>
      </w:r>
      <w:r w:rsidRPr="008F1EAC">
        <w:rPr>
          <w:i/>
          <w:sz w:val="19"/>
          <w:szCs w:val="19"/>
        </w:rPr>
        <w:t xml:space="preserve">s can align to more than one impact area, so totals for each </w:t>
      </w:r>
      <w:r w:rsidR="00A35989" w:rsidRPr="008F1EAC">
        <w:rPr>
          <w:i/>
          <w:sz w:val="19"/>
          <w:szCs w:val="19"/>
        </w:rPr>
        <w:t xml:space="preserve">country </w:t>
      </w:r>
      <w:r w:rsidRPr="008F1EAC">
        <w:rPr>
          <w:i/>
          <w:sz w:val="19"/>
          <w:szCs w:val="19"/>
        </w:rPr>
        <w:t>may not equal 100%.</w:t>
      </w:r>
    </w:p>
    <w:p w14:paraId="19854C7D" w14:textId="77777777" w:rsidR="00C3268D" w:rsidRPr="00167B63" w:rsidRDefault="00D54387" w:rsidP="00D77D92">
      <w:pPr>
        <w:pStyle w:val="BodyText"/>
      </w:pPr>
      <w:bookmarkStart w:id="43" w:name="_Ref8636798"/>
      <w:r w:rsidRPr="00D54387">
        <w:rPr>
          <w:b/>
        </w:rPr>
        <w:t>Regional alignment to impact area</w:t>
      </w:r>
      <w:r>
        <w:t>:</w:t>
      </w:r>
      <w:r w:rsidRPr="00D54387">
        <w:t xml:space="preserve"> </w:t>
      </w:r>
      <w:r w:rsidR="00C3268D">
        <w:t>Table 7</w:t>
      </w:r>
      <w:r w:rsidR="00C3268D" w:rsidRPr="00167B63">
        <w:t xml:space="preserve"> shows </w:t>
      </w:r>
      <w:r w:rsidR="00C232C8">
        <w:t xml:space="preserve">at the regional level, </w:t>
      </w:r>
      <w:r w:rsidR="00C3268D" w:rsidRPr="00167B63">
        <w:t>Human Rights and Inclusive Economic Growth overall have higher proportion</w:t>
      </w:r>
      <w:r w:rsidR="00A35989">
        <w:t>s</w:t>
      </w:r>
      <w:r w:rsidR="00C3268D" w:rsidRPr="00167B63">
        <w:t xml:space="preserve"> of aligned </w:t>
      </w:r>
      <w:r w:rsidR="00C3268D">
        <w:t>assignment</w:t>
      </w:r>
      <w:r w:rsidR="00C3268D" w:rsidRPr="00167B63">
        <w:t xml:space="preserve">s </w:t>
      </w:r>
      <w:r w:rsidR="00A35989">
        <w:t>than</w:t>
      </w:r>
      <w:r w:rsidR="00C3268D" w:rsidRPr="00167B63">
        <w:t xml:space="preserve"> Climate Change, as seen in </w:t>
      </w:r>
      <w:r w:rsidR="00A35989">
        <w:t xml:space="preserve">the </w:t>
      </w:r>
      <w:r w:rsidR="00C3268D" w:rsidRPr="00167B63">
        <w:t>overall alignment of assignments to impact areas.</w:t>
      </w:r>
    </w:p>
    <w:p w14:paraId="29D40604" w14:textId="77777777" w:rsidR="00C3268D" w:rsidRDefault="00C3268D" w:rsidP="00D77D92">
      <w:pPr>
        <w:pStyle w:val="BodyText"/>
      </w:pPr>
      <w:r w:rsidRPr="00167B63">
        <w:t xml:space="preserve">The results also show a pattern where the breakdown is approximately 55% and 45% </w:t>
      </w:r>
      <w:r w:rsidR="00A35989">
        <w:t xml:space="preserve">aligned </w:t>
      </w:r>
      <w:r w:rsidRPr="00167B63">
        <w:t xml:space="preserve">to either Human Rights or Inclusive Economic Growth, and a smaller proportion (around 20%) to </w:t>
      </w:r>
      <w:r>
        <w:t>C</w:t>
      </w:r>
      <w:r w:rsidRPr="00167B63">
        <w:t xml:space="preserve">limate </w:t>
      </w:r>
      <w:r>
        <w:t>C</w:t>
      </w:r>
      <w:r w:rsidRPr="00167B63">
        <w:t>hange. There is no significant variation of alignment to impact areas across the geographic regions.</w:t>
      </w:r>
    </w:p>
    <w:p w14:paraId="45F7A08B" w14:textId="647980CD" w:rsidR="0089775C" w:rsidRPr="00167B63" w:rsidRDefault="0089775C" w:rsidP="0089775C">
      <w:pPr>
        <w:pStyle w:val="Caption"/>
      </w:pPr>
      <w:bookmarkStart w:id="44" w:name="_Toc10215504"/>
      <w:r w:rsidRPr="00167B63">
        <w:t xml:space="preserve">Table </w:t>
      </w:r>
      <w:r w:rsidR="002416DC">
        <w:rPr>
          <w:noProof/>
        </w:rPr>
        <w:fldChar w:fldCharType="begin"/>
      </w:r>
      <w:r w:rsidR="002416DC">
        <w:rPr>
          <w:noProof/>
        </w:rPr>
        <w:instrText xml:space="preserve"> SEQ Table \* ARABIC </w:instrText>
      </w:r>
      <w:r w:rsidR="002416DC">
        <w:rPr>
          <w:noProof/>
        </w:rPr>
        <w:fldChar w:fldCharType="separate"/>
      </w:r>
      <w:r w:rsidR="00226B04">
        <w:rPr>
          <w:noProof/>
        </w:rPr>
        <w:t>7</w:t>
      </w:r>
      <w:r w:rsidR="002416DC">
        <w:rPr>
          <w:noProof/>
        </w:rPr>
        <w:fldChar w:fldCharType="end"/>
      </w:r>
      <w:r w:rsidRPr="00167B63">
        <w:t>: Regional alignment to impact area</w:t>
      </w:r>
      <w:bookmarkEnd w:id="44"/>
    </w:p>
    <w:p w14:paraId="47D6CD36" w14:textId="6F9EF37C" w:rsidR="00C3268D" w:rsidRDefault="009D6BF4" w:rsidP="004831A2">
      <w:pPr>
        <w:pStyle w:val="BodyText"/>
      </w:pPr>
      <w:r>
        <w:rPr>
          <w:noProof/>
        </w:rPr>
        <w:drawing>
          <wp:inline distT="0" distB="0" distL="0" distR="0" wp14:anchorId="66DB4E6E" wp14:editId="065CC787">
            <wp:extent cx="5450430" cy="1212850"/>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584" t="35005" r="4750" b="29559"/>
                    <a:stretch/>
                  </pic:blipFill>
                  <pic:spPr bwMode="auto">
                    <a:xfrm>
                      <a:off x="0" y="0"/>
                      <a:ext cx="5456074" cy="1214106"/>
                    </a:xfrm>
                    <a:prstGeom prst="rect">
                      <a:avLst/>
                    </a:prstGeom>
                    <a:ln>
                      <a:noFill/>
                    </a:ln>
                    <a:extLst>
                      <a:ext uri="{53640926-AAD7-44D8-BBD7-CCE9431645EC}">
                        <a14:shadowObscured xmlns:a14="http://schemas.microsoft.com/office/drawing/2010/main"/>
                      </a:ext>
                    </a:extLst>
                  </pic:spPr>
                </pic:pic>
              </a:graphicData>
            </a:graphic>
          </wp:inline>
        </w:drawing>
      </w:r>
    </w:p>
    <w:p w14:paraId="3FEFBE6E" w14:textId="77777777" w:rsidR="00B53A83" w:rsidRPr="00B2773B" w:rsidRDefault="00B53A83" w:rsidP="004831A2">
      <w:pPr>
        <w:pStyle w:val="BodyText"/>
      </w:pPr>
    </w:p>
    <w:bookmarkEnd w:id="43"/>
    <w:p w14:paraId="168B6CDB" w14:textId="77777777" w:rsidR="00992A6A" w:rsidRPr="008F1EAC" w:rsidRDefault="008F2D72" w:rsidP="004831A2">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 xml:space="preserve">Table 7 </w:t>
      </w:r>
      <w:r w:rsidR="007C7D19" w:rsidRPr="008F1EAC">
        <w:rPr>
          <w:i/>
          <w:sz w:val="19"/>
          <w:szCs w:val="19"/>
        </w:rPr>
        <w:t xml:space="preserve">shows the proportion of total </w:t>
      </w:r>
      <w:r w:rsidR="001121E7" w:rsidRPr="008F1EAC">
        <w:rPr>
          <w:i/>
          <w:sz w:val="19"/>
          <w:szCs w:val="19"/>
        </w:rPr>
        <w:t>assignment</w:t>
      </w:r>
      <w:r w:rsidR="007C7D19" w:rsidRPr="008F1EAC">
        <w:rPr>
          <w:i/>
          <w:sz w:val="19"/>
          <w:szCs w:val="19"/>
        </w:rPr>
        <w:t>s aligning with each impact area by region.</w:t>
      </w:r>
      <w:r w:rsidR="00992A6A" w:rsidRPr="008F1EAC">
        <w:rPr>
          <w:i/>
          <w:sz w:val="19"/>
          <w:szCs w:val="19"/>
        </w:rPr>
        <w:br/>
      </w:r>
      <w:r w:rsidR="00992A6A" w:rsidRPr="008F1EAC">
        <w:rPr>
          <w:i/>
          <w:sz w:val="19"/>
          <w:szCs w:val="19"/>
        </w:rPr>
        <w:br/>
        <w:t>The first three columns are displayed as a heat map:</w:t>
      </w:r>
      <w:r w:rsidR="00992A6A" w:rsidRPr="008F1EAC">
        <w:rPr>
          <w:i/>
          <w:sz w:val="19"/>
          <w:szCs w:val="19"/>
        </w:rPr>
        <w:br/>
        <w:t xml:space="preserve">Darker green = higher percentage alignment to impact area </w:t>
      </w:r>
      <w:r w:rsidR="00992A6A" w:rsidRPr="008F1EAC">
        <w:rPr>
          <w:i/>
          <w:sz w:val="19"/>
          <w:szCs w:val="19"/>
        </w:rPr>
        <w:br/>
        <w:t xml:space="preserve">Lighter green to yellow = </w:t>
      </w:r>
      <w:r w:rsidR="00A35989" w:rsidRPr="008F1EAC">
        <w:rPr>
          <w:i/>
          <w:sz w:val="19"/>
          <w:szCs w:val="19"/>
        </w:rPr>
        <w:t xml:space="preserve">lower </w:t>
      </w:r>
      <w:r w:rsidR="00992A6A" w:rsidRPr="008F1EAC">
        <w:rPr>
          <w:i/>
          <w:sz w:val="19"/>
          <w:szCs w:val="19"/>
        </w:rPr>
        <w:t xml:space="preserve">percentage alignment. </w:t>
      </w:r>
    </w:p>
    <w:p w14:paraId="7DDBD809" w14:textId="77777777" w:rsidR="00992A6A" w:rsidRPr="008F1EAC" w:rsidRDefault="00AF04EC" w:rsidP="004831A2">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 xml:space="preserve">Note that </w:t>
      </w:r>
      <w:r w:rsidR="001121E7" w:rsidRPr="008F1EAC">
        <w:rPr>
          <w:i/>
          <w:sz w:val="19"/>
          <w:szCs w:val="19"/>
        </w:rPr>
        <w:t>assignment</w:t>
      </w:r>
      <w:r w:rsidRPr="008F1EAC">
        <w:rPr>
          <w:i/>
          <w:sz w:val="19"/>
          <w:szCs w:val="19"/>
        </w:rPr>
        <w:t xml:space="preserve">s can align to more than one impact area, so totals for each </w:t>
      </w:r>
      <w:r w:rsidR="00A35989" w:rsidRPr="008F1EAC">
        <w:rPr>
          <w:i/>
          <w:sz w:val="19"/>
          <w:szCs w:val="19"/>
        </w:rPr>
        <w:t xml:space="preserve">country </w:t>
      </w:r>
      <w:r w:rsidRPr="008F1EAC">
        <w:rPr>
          <w:i/>
          <w:sz w:val="19"/>
          <w:szCs w:val="19"/>
        </w:rPr>
        <w:t>may not equal 100%.</w:t>
      </w:r>
    </w:p>
    <w:p w14:paraId="75FBC03C" w14:textId="77777777" w:rsidR="00C3268D" w:rsidRPr="00167B63" w:rsidRDefault="00FA193C" w:rsidP="00D77D92">
      <w:pPr>
        <w:pStyle w:val="BodyText"/>
      </w:pPr>
      <w:r w:rsidRPr="00FA193C">
        <w:rPr>
          <w:b/>
        </w:rPr>
        <w:t xml:space="preserve">Partner </w:t>
      </w:r>
      <w:r w:rsidR="004831A2">
        <w:rPr>
          <w:b/>
        </w:rPr>
        <w:t>O</w:t>
      </w:r>
      <w:r w:rsidRPr="00FA193C">
        <w:rPr>
          <w:b/>
        </w:rPr>
        <w:t>rganisation alignment to impact area</w:t>
      </w:r>
      <w:r>
        <w:t xml:space="preserve">: </w:t>
      </w:r>
      <w:r w:rsidR="00C3268D" w:rsidRPr="008F2D72">
        <w:t xml:space="preserve">Table </w:t>
      </w:r>
      <w:r w:rsidR="00C3268D">
        <w:t>8</w:t>
      </w:r>
      <w:r w:rsidR="00D54387">
        <w:t xml:space="preserve"> illustrates PO</w:t>
      </w:r>
      <w:r w:rsidR="00C3268D" w:rsidRPr="008F2D72">
        <w:t xml:space="preserve"> </w:t>
      </w:r>
      <w:r w:rsidR="00D54387">
        <w:t xml:space="preserve">(in terms of the MIS data field ‘Host Organisation Category’) alignment to impact area, and </w:t>
      </w:r>
      <w:r w:rsidR="00C3268D" w:rsidRPr="008F2D72">
        <w:t>highlights that:</w:t>
      </w:r>
    </w:p>
    <w:p w14:paraId="560ABE73" w14:textId="77777777" w:rsidR="00C3268D" w:rsidRPr="00167B63" w:rsidRDefault="00C3268D" w:rsidP="00C71B57">
      <w:pPr>
        <w:pStyle w:val="BodyText"/>
        <w:numPr>
          <w:ilvl w:val="0"/>
          <w:numId w:val="35"/>
        </w:numPr>
      </w:pPr>
      <w:r w:rsidRPr="00167B63">
        <w:t xml:space="preserve">Human Rights </w:t>
      </w:r>
      <w:r>
        <w:t>assignments</w:t>
      </w:r>
      <w:r w:rsidRPr="00167B63">
        <w:t xml:space="preserve"> </w:t>
      </w:r>
      <w:r w:rsidR="00A35989">
        <w:t>we</w:t>
      </w:r>
      <w:r w:rsidR="00A35989" w:rsidRPr="00167B63">
        <w:t xml:space="preserve">re </w:t>
      </w:r>
      <w:r w:rsidRPr="00167B63">
        <w:t xml:space="preserve">predominantly with NGOs and </w:t>
      </w:r>
      <w:r w:rsidR="00A35989" w:rsidRPr="00167B63">
        <w:t xml:space="preserve">International Agencies </w:t>
      </w:r>
      <w:r w:rsidRPr="00167B63">
        <w:t xml:space="preserve">(which include UN agencies), with a smaller proportion with </w:t>
      </w:r>
      <w:r w:rsidR="00A35989" w:rsidRPr="00167B63">
        <w:t xml:space="preserve">Government and </w:t>
      </w:r>
      <w:r w:rsidR="00A35989">
        <w:t>‘O</w:t>
      </w:r>
      <w:r w:rsidR="00A35989" w:rsidRPr="00167B63">
        <w:t>ther</w:t>
      </w:r>
      <w:r w:rsidR="00A35989">
        <w:t>’</w:t>
      </w:r>
      <w:r w:rsidR="00A35989" w:rsidRPr="00167B63">
        <w:t>.</w:t>
      </w:r>
    </w:p>
    <w:p w14:paraId="753916F8" w14:textId="77777777" w:rsidR="00C3268D" w:rsidRPr="00167B63" w:rsidRDefault="00C3268D" w:rsidP="00C71B57">
      <w:pPr>
        <w:pStyle w:val="BodyText"/>
        <w:numPr>
          <w:ilvl w:val="0"/>
          <w:numId w:val="35"/>
        </w:numPr>
      </w:pPr>
      <w:r w:rsidRPr="00167B63">
        <w:t xml:space="preserve">Inclusive Economic Growth </w:t>
      </w:r>
      <w:r>
        <w:t>assignments</w:t>
      </w:r>
      <w:r w:rsidRPr="00167B63">
        <w:t xml:space="preserve"> </w:t>
      </w:r>
      <w:r w:rsidR="00A35989">
        <w:t>we</w:t>
      </w:r>
      <w:r w:rsidR="00A35989" w:rsidRPr="00167B63">
        <w:t xml:space="preserve">re </w:t>
      </w:r>
      <w:r w:rsidRPr="00167B63">
        <w:t xml:space="preserve">predominantly with </w:t>
      </w:r>
      <w:r w:rsidR="00A35989">
        <w:t>P</w:t>
      </w:r>
      <w:r w:rsidR="00A35989" w:rsidRPr="00167B63">
        <w:t xml:space="preserve">rivate </w:t>
      </w:r>
      <w:r w:rsidR="00A35989">
        <w:t>S</w:t>
      </w:r>
      <w:r w:rsidR="00A35989" w:rsidRPr="00167B63">
        <w:t xml:space="preserve">ector Organisations </w:t>
      </w:r>
      <w:r w:rsidRPr="00167B63">
        <w:t xml:space="preserve">followed by </w:t>
      </w:r>
      <w:r w:rsidR="00A35989" w:rsidRPr="00167B63">
        <w:t xml:space="preserve">Educational Institutions </w:t>
      </w:r>
      <w:r w:rsidRPr="00167B63">
        <w:t>and ‘Other’</w:t>
      </w:r>
      <w:r>
        <w:t>.</w:t>
      </w:r>
    </w:p>
    <w:p w14:paraId="2A331617" w14:textId="77777777" w:rsidR="00C3268D" w:rsidRPr="00167B63" w:rsidRDefault="00A35989" w:rsidP="00C71B57">
      <w:pPr>
        <w:pStyle w:val="BodyText"/>
        <w:numPr>
          <w:ilvl w:val="0"/>
          <w:numId w:val="35"/>
        </w:numPr>
      </w:pPr>
      <w:r>
        <w:t>Climate Change</w:t>
      </w:r>
      <w:r w:rsidR="00C3268D" w:rsidRPr="00167B63">
        <w:t xml:space="preserve"> </w:t>
      </w:r>
      <w:r w:rsidR="00C3268D">
        <w:t>assignments</w:t>
      </w:r>
      <w:r w:rsidR="00C3268D" w:rsidRPr="00167B63">
        <w:t xml:space="preserve"> </w:t>
      </w:r>
      <w:r w:rsidR="004831A2">
        <w:t xml:space="preserve">were </w:t>
      </w:r>
      <w:r w:rsidR="00C3268D" w:rsidRPr="00167B63">
        <w:t xml:space="preserve">mostly </w:t>
      </w:r>
      <w:r w:rsidR="00C3268D">
        <w:t xml:space="preserve">aligned </w:t>
      </w:r>
      <w:r w:rsidR="00C3268D" w:rsidRPr="00167B63">
        <w:t>with ‘Other’</w:t>
      </w:r>
      <w:r w:rsidR="00C3268D">
        <w:t>,</w:t>
      </w:r>
      <w:r w:rsidR="00C3268D" w:rsidRPr="00167B63">
        <w:t xml:space="preserve"> with Private Sector </w:t>
      </w:r>
      <w:r w:rsidR="00C3268D">
        <w:t xml:space="preserve">Organisations </w:t>
      </w:r>
      <w:r w:rsidR="00C3268D" w:rsidRPr="00167B63">
        <w:t>hosting the second</w:t>
      </w:r>
      <w:r>
        <w:t>-</w:t>
      </w:r>
      <w:r w:rsidR="00C3268D" w:rsidRPr="00167B63">
        <w:t xml:space="preserve">highest proportion of these </w:t>
      </w:r>
      <w:r w:rsidR="00C3268D">
        <w:t>assignments (however, note low actual numbers of assignments in this category)</w:t>
      </w:r>
      <w:r w:rsidR="00C3268D" w:rsidRPr="00167B63">
        <w:t xml:space="preserve">.  </w:t>
      </w:r>
    </w:p>
    <w:p w14:paraId="04E33CB6" w14:textId="3A496F84" w:rsidR="00992A6A" w:rsidRPr="00167B63" w:rsidRDefault="00992A6A" w:rsidP="00992A6A">
      <w:pPr>
        <w:pStyle w:val="Caption"/>
        <w:ind w:left="0" w:firstLine="0"/>
      </w:pPr>
      <w:bookmarkStart w:id="45" w:name="_Toc10215505"/>
      <w:r w:rsidRPr="00167B63">
        <w:t xml:space="preserve">Table </w:t>
      </w:r>
      <w:r w:rsidR="002416DC">
        <w:rPr>
          <w:noProof/>
        </w:rPr>
        <w:fldChar w:fldCharType="begin"/>
      </w:r>
      <w:r w:rsidR="002416DC">
        <w:rPr>
          <w:noProof/>
        </w:rPr>
        <w:instrText xml:space="preserve"> SEQ Table \* ARABIC </w:instrText>
      </w:r>
      <w:r w:rsidR="002416DC">
        <w:rPr>
          <w:noProof/>
        </w:rPr>
        <w:fldChar w:fldCharType="separate"/>
      </w:r>
      <w:r w:rsidR="00226B04">
        <w:rPr>
          <w:noProof/>
        </w:rPr>
        <w:t>8</w:t>
      </w:r>
      <w:r w:rsidR="002416DC">
        <w:rPr>
          <w:noProof/>
        </w:rPr>
        <w:fldChar w:fldCharType="end"/>
      </w:r>
      <w:r w:rsidRPr="00167B63">
        <w:t xml:space="preserve">: </w:t>
      </w:r>
      <w:r w:rsidR="009E506C">
        <w:t xml:space="preserve">Partner </w:t>
      </w:r>
      <w:r w:rsidR="00F84EDA">
        <w:t>o</w:t>
      </w:r>
      <w:r w:rsidR="009E506C">
        <w:t xml:space="preserve">rganisation </w:t>
      </w:r>
      <w:r w:rsidR="00D316D3">
        <w:t>c</w:t>
      </w:r>
      <w:r w:rsidRPr="00167B63">
        <w:t>ategory alignment to impact area</w:t>
      </w:r>
      <w:bookmarkEnd w:id="45"/>
    </w:p>
    <w:p w14:paraId="1C9CC91E" w14:textId="77777777" w:rsidR="00EE0AD5" w:rsidRPr="00167B63" w:rsidRDefault="009D6BF4" w:rsidP="00D77D92">
      <w:pPr>
        <w:pStyle w:val="BodyText"/>
      </w:pPr>
      <w:r>
        <w:rPr>
          <w:noProof/>
        </w:rPr>
        <w:drawing>
          <wp:inline distT="0" distB="0" distL="0" distR="0" wp14:anchorId="305F44C2" wp14:editId="51DDA197">
            <wp:extent cx="5553856" cy="1371600"/>
            <wp:effectExtent l="0" t="0" r="889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819" t="32627" r="4045" b="27831"/>
                    <a:stretch/>
                  </pic:blipFill>
                  <pic:spPr bwMode="auto">
                    <a:xfrm>
                      <a:off x="0" y="0"/>
                      <a:ext cx="5559250" cy="1372932"/>
                    </a:xfrm>
                    <a:prstGeom prst="rect">
                      <a:avLst/>
                    </a:prstGeom>
                    <a:ln>
                      <a:noFill/>
                    </a:ln>
                    <a:extLst>
                      <a:ext uri="{53640926-AAD7-44D8-BBD7-CCE9431645EC}">
                        <a14:shadowObscured xmlns:a14="http://schemas.microsoft.com/office/drawing/2010/main"/>
                      </a:ext>
                    </a:extLst>
                  </pic:spPr>
                </pic:pic>
              </a:graphicData>
            </a:graphic>
          </wp:inline>
        </w:drawing>
      </w:r>
    </w:p>
    <w:p w14:paraId="45DC43D0" w14:textId="77777777" w:rsidR="00992A6A" w:rsidRPr="008F1EAC" w:rsidRDefault="00962F6D" w:rsidP="004831A2">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Table 8</w:t>
      </w:r>
      <w:r w:rsidR="00156645" w:rsidRPr="008F1EAC">
        <w:rPr>
          <w:i/>
          <w:sz w:val="19"/>
          <w:szCs w:val="19"/>
        </w:rPr>
        <w:t xml:space="preserve"> shows </w:t>
      </w:r>
      <w:r w:rsidR="000748D3" w:rsidRPr="008F1EAC">
        <w:rPr>
          <w:i/>
          <w:sz w:val="19"/>
          <w:szCs w:val="19"/>
        </w:rPr>
        <w:t xml:space="preserve">PO </w:t>
      </w:r>
      <w:r w:rsidR="00156645" w:rsidRPr="008F1EAC">
        <w:rPr>
          <w:i/>
          <w:sz w:val="19"/>
          <w:szCs w:val="19"/>
        </w:rPr>
        <w:t>alignment with impact area</w:t>
      </w:r>
      <w:r w:rsidR="00156645" w:rsidRPr="008F1EAC">
        <w:rPr>
          <w:rStyle w:val="FootnoteReference"/>
          <w:i/>
          <w:color w:val="000000" w:themeColor="text1"/>
          <w:sz w:val="19"/>
          <w:szCs w:val="19"/>
        </w:rPr>
        <w:footnoteReference w:id="9"/>
      </w:r>
      <w:r w:rsidR="00156645" w:rsidRPr="008F1EAC">
        <w:rPr>
          <w:i/>
          <w:sz w:val="19"/>
          <w:szCs w:val="19"/>
        </w:rPr>
        <w:t>.</w:t>
      </w:r>
      <w:r w:rsidR="000E43BC" w:rsidRPr="008F1EAC">
        <w:rPr>
          <w:i/>
          <w:sz w:val="19"/>
          <w:szCs w:val="19"/>
        </w:rPr>
        <w:br/>
      </w:r>
      <w:r w:rsidR="000E43BC" w:rsidRPr="008F1EAC">
        <w:rPr>
          <w:i/>
          <w:sz w:val="19"/>
          <w:szCs w:val="19"/>
        </w:rPr>
        <w:br/>
        <w:t>The first three columns are displayed as a heat map:</w:t>
      </w:r>
      <w:r w:rsidR="000E43BC" w:rsidRPr="008F1EAC">
        <w:rPr>
          <w:i/>
          <w:sz w:val="19"/>
          <w:szCs w:val="19"/>
        </w:rPr>
        <w:br/>
        <w:t xml:space="preserve">Darker green = higher percentage alignment to impact area </w:t>
      </w:r>
      <w:r w:rsidR="000E43BC" w:rsidRPr="008F1EAC">
        <w:rPr>
          <w:i/>
          <w:sz w:val="19"/>
          <w:szCs w:val="19"/>
        </w:rPr>
        <w:br/>
        <w:t>Lighter green to yellow = l</w:t>
      </w:r>
      <w:r w:rsidR="00A35989" w:rsidRPr="008F1EAC">
        <w:rPr>
          <w:i/>
          <w:sz w:val="19"/>
          <w:szCs w:val="19"/>
        </w:rPr>
        <w:t>ow</w:t>
      </w:r>
      <w:r w:rsidR="000E43BC" w:rsidRPr="008F1EAC">
        <w:rPr>
          <w:i/>
          <w:sz w:val="19"/>
          <w:szCs w:val="19"/>
        </w:rPr>
        <w:t xml:space="preserve">er percentage alignment. </w:t>
      </w:r>
    </w:p>
    <w:p w14:paraId="2E225A15" w14:textId="77777777" w:rsidR="00AF04EC" w:rsidRPr="008F1EAC" w:rsidRDefault="00AF04EC" w:rsidP="004831A2">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 xml:space="preserve">Note that </w:t>
      </w:r>
      <w:r w:rsidR="001121E7" w:rsidRPr="008F1EAC">
        <w:rPr>
          <w:i/>
          <w:sz w:val="19"/>
          <w:szCs w:val="19"/>
        </w:rPr>
        <w:t>assignment</w:t>
      </w:r>
      <w:r w:rsidRPr="008F1EAC">
        <w:rPr>
          <w:i/>
          <w:sz w:val="19"/>
          <w:szCs w:val="19"/>
        </w:rPr>
        <w:t xml:space="preserve">s can align to more than one impact area, so totals for each </w:t>
      </w:r>
      <w:r w:rsidR="00A35989" w:rsidRPr="008F1EAC">
        <w:rPr>
          <w:i/>
          <w:sz w:val="19"/>
          <w:szCs w:val="19"/>
        </w:rPr>
        <w:t xml:space="preserve">country </w:t>
      </w:r>
      <w:r w:rsidRPr="008F1EAC">
        <w:rPr>
          <w:i/>
          <w:sz w:val="19"/>
          <w:szCs w:val="19"/>
        </w:rPr>
        <w:t>may not equal 100%.</w:t>
      </w:r>
    </w:p>
    <w:p w14:paraId="76E69119" w14:textId="77777777" w:rsidR="00673632" w:rsidRDefault="00FA193C" w:rsidP="00D77D92">
      <w:pPr>
        <w:pStyle w:val="BodyText"/>
      </w:pPr>
      <w:r w:rsidRPr="00FA193C">
        <w:rPr>
          <w:b/>
        </w:rPr>
        <w:t>Alignment to impact area by gender of volunteer:</w:t>
      </w:r>
      <w:r w:rsidRPr="00FA193C">
        <w:t xml:space="preserve"> </w:t>
      </w:r>
      <w:r w:rsidR="00C3268D" w:rsidRPr="00167B63">
        <w:t xml:space="preserve">Figure </w:t>
      </w:r>
      <w:r w:rsidR="00C3268D">
        <w:t>4</w:t>
      </w:r>
      <w:r w:rsidR="00C3268D" w:rsidRPr="00B2773B">
        <w:t xml:space="preserve"> </w:t>
      </w:r>
      <w:r w:rsidR="00C3268D" w:rsidRPr="00167B63">
        <w:t xml:space="preserve">shows </w:t>
      </w:r>
      <w:r w:rsidR="00C3268D" w:rsidRPr="00B2773B">
        <w:t>a higher proportion of female volunteers</w:t>
      </w:r>
      <w:r w:rsidR="00C3268D" w:rsidRPr="00167B63">
        <w:t xml:space="preserve"> than male volunteers</w:t>
      </w:r>
      <w:r w:rsidR="00E62E7E">
        <w:t>.</w:t>
      </w:r>
      <w:r w:rsidR="00C3268D">
        <w:t xml:space="preserve"> </w:t>
      </w:r>
      <w:r w:rsidR="00E62E7E">
        <w:t>A</w:t>
      </w:r>
      <w:r w:rsidR="00C3268D">
        <w:t xml:space="preserve">cross all assignments, 63% of volunteers </w:t>
      </w:r>
      <w:r w:rsidR="003C1409">
        <w:t>we</w:t>
      </w:r>
      <w:r w:rsidR="00C3268D">
        <w:t>re female</w:t>
      </w:r>
      <w:r w:rsidR="00C3268D" w:rsidRPr="00B2773B">
        <w:t xml:space="preserve">. </w:t>
      </w:r>
      <w:r w:rsidR="00913C6C">
        <w:t xml:space="preserve">Comparing all assignments to those aligned with an impact area, there were no major variations by gender of volunteer. </w:t>
      </w:r>
      <w:r w:rsidR="00C3268D" w:rsidRPr="00B2773B">
        <w:t xml:space="preserve">The proportion of females </w:t>
      </w:r>
      <w:r w:rsidR="003C1409">
        <w:t>wa</w:t>
      </w:r>
      <w:r w:rsidR="00C3268D" w:rsidRPr="00B2773B">
        <w:t xml:space="preserve">s highest </w:t>
      </w:r>
      <w:r w:rsidR="00E62E7E">
        <w:t>in</w:t>
      </w:r>
      <w:r w:rsidR="00E62E7E" w:rsidRPr="00B2773B">
        <w:t xml:space="preserve"> </w:t>
      </w:r>
      <w:r w:rsidR="00C3268D" w:rsidRPr="00B2773B">
        <w:t>the Human Rights impact area</w:t>
      </w:r>
      <w:r w:rsidR="00C3268D">
        <w:t xml:space="preserve"> (75%)</w:t>
      </w:r>
      <w:r w:rsidR="00C3268D" w:rsidRPr="00B2773B">
        <w:t>.</w:t>
      </w:r>
    </w:p>
    <w:p w14:paraId="06595223" w14:textId="77777777" w:rsidR="008F1EAC" w:rsidRDefault="008F1EAC" w:rsidP="00D77D92">
      <w:pPr>
        <w:pStyle w:val="BodyText"/>
        <w:rPr>
          <w:rFonts w:eastAsiaTheme="minorHAnsi" w:cstheme="minorBidi"/>
          <w:b/>
          <w:sz w:val="18"/>
        </w:rPr>
      </w:pPr>
    </w:p>
    <w:p w14:paraId="2BB0CB7A" w14:textId="77777777" w:rsidR="008F1EAC" w:rsidRDefault="008F1EAC" w:rsidP="00D77D92">
      <w:pPr>
        <w:pStyle w:val="BodyText"/>
        <w:rPr>
          <w:rFonts w:eastAsiaTheme="minorHAnsi" w:cstheme="minorBidi"/>
          <w:b/>
          <w:sz w:val="18"/>
        </w:rPr>
      </w:pPr>
    </w:p>
    <w:p w14:paraId="4CDA19EC" w14:textId="0C42C9AB" w:rsidR="009A64BC" w:rsidRPr="00167B63" w:rsidRDefault="009A64BC" w:rsidP="00673632">
      <w:pPr>
        <w:pStyle w:val="Caption"/>
      </w:pPr>
      <w:bookmarkStart w:id="46" w:name="_Toc10215496"/>
      <w:r w:rsidRPr="00167B63">
        <w:t xml:space="preserve">Figure </w:t>
      </w:r>
      <w:r w:rsidR="002416DC">
        <w:rPr>
          <w:noProof/>
        </w:rPr>
        <w:fldChar w:fldCharType="begin"/>
      </w:r>
      <w:r w:rsidR="002416DC">
        <w:rPr>
          <w:noProof/>
        </w:rPr>
        <w:instrText xml:space="preserve"> SEQ Figure \* ARABIC </w:instrText>
      </w:r>
      <w:r w:rsidR="002416DC">
        <w:rPr>
          <w:noProof/>
        </w:rPr>
        <w:fldChar w:fldCharType="separate"/>
      </w:r>
      <w:r w:rsidR="00226B04">
        <w:rPr>
          <w:noProof/>
        </w:rPr>
        <w:t>4</w:t>
      </w:r>
      <w:r w:rsidR="002416DC">
        <w:rPr>
          <w:noProof/>
        </w:rPr>
        <w:fldChar w:fldCharType="end"/>
      </w:r>
      <w:r w:rsidRPr="00167B63">
        <w:t xml:space="preserve">: Alignment </w:t>
      </w:r>
      <w:r w:rsidR="00E62E7E">
        <w:t xml:space="preserve">of assignments </w:t>
      </w:r>
      <w:r w:rsidRPr="00167B63">
        <w:t>to impact area by gender of volunteer</w:t>
      </w:r>
      <w:bookmarkEnd w:id="46"/>
    </w:p>
    <w:p w14:paraId="662148FA" w14:textId="77777777" w:rsidR="009A64BC" w:rsidRPr="00167B63" w:rsidRDefault="002D58E0" w:rsidP="00D77D92">
      <w:pPr>
        <w:pStyle w:val="BodyText"/>
      </w:pPr>
      <w:r w:rsidRPr="002D58E0">
        <w:rPr>
          <w:noProof/>
        </w:rPr>
        <w:drawing>
          <wp:inline distT="0" distB="0" distL="0" distR="0" wp14:anchorId="3E8CF2E6" wp14:editId="404F419D">
            <wp:extent cx="5400040" cy="2286809"/>
            <wp:effectExtent l="0" t="0" r="0" b="0"/>
            <wp:docPr id="289" name="Picture 289" descr="C:\Users\120721\OneDrive - UTS\Documents\JuypterLab\AVI project\gender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0721\OneDrive - UTS\Documents\JuypterLab\AVI project\genderalignment.png"/>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400040" cy="2286809"/>
                    </a:xfrm>
                    <a:prstGeom prst="rect">
                      <a:avLst/>
                    </a:prstGeom>
                    <a:noFill/>
                    <a:ln>
                      <a:noFill/>
                    </a:ln>
                  </pic:spPr>
                </pic:pic>
              </a:graphicData>
            </a:graphic>
          </wp:inline>
        </w:drawing>
      </w:r>
    </w:p>
    <w:p w14:paraId="25F97B49" w14:textId="77777777" w:rsidR="009A64BC" w:rsidRPr="008F1EAC" w:rsidRDefault="00962F6D" w:rsidP="000748D3">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Figure 4</w:t>
      </w:r>
      <w:r w:rsidR="007C7D19" w:rsidRPr="008F1EAC">
        <w:rPr>
          <w:i/>
          <w:sz w:val="19"/>
          <w:szCs w:val="19"/>
        </w:rPr>
        <w:t xml:space="preserve"> shows the gender breakdown </w:t>
      </w:r>
      <w:r w:rsidR="009A64BC" w:rsidRPr="008F1EAC">
        <w:rPr>
          <w:i/>
          <w:sz w:val="19"/>
          <w:szCs w:val="19"/>
        </w:rPr>
        <w:t xml:space="preserve">of volunteers for all </w:t>
      </w:r>
      <w:r w:rsidR="00167B63" w:rsidRPr="008F1EAC">
        <w:rPr>
          <w:i/>
          <w:sz w:val="19"/>
          <w:szCs w:val="19"/>
        </w:rPr>
        <w:t>811</w:t>
      </w:r>
      <w:r w:rsidR="009A64BC" w:rsidRPr="008F1EAC">
        <w:rPr>
          <w:i/>
          <w:sz w:val="19"/>
          <w:szCs w:val="19"/>
        </w:rPr>
        <w:t xml:space="preserve"> assignments within the dataset</w:t>
      </w:r>
      <w:r w:rsidR="007C7D19" w:rsidRPr="008F1EAC">
        <w:rPr>
          <w:i/>
          <w:sz w:val="19"/>
          <w:szCs w:val="19"/>
        </w:rPr>
        <w:t xml:space="preserve">. This figure displays a gendered breakdown across: all assignments; all aligned assignments to any </w:t>
      </w:r>
      <w:r w:rsidR="00773267" w:rsidRPr="008F1EAC">
        <w:rPr>
          <w:i/>
          <w:sz w:val="19"/>
          <w:szCs w:val="19"/>
        </w:rPr>
        <w:t>impact area</w:t>
      </w:r>
      <w:r w:rsidR="007C7D19" w:rsidRPr="008F1EAC">
        <w:rPr>
          <w:i/>
          <w:sz w:val="19"/>
          <w:szCs w:val="19"/>
        </w:rPr>
        <w:t xml:space="preserve">, not aligned assignments and </w:t>
      </w:r>
      <w:r w:rsidR="004F7E9F" w:rsidRPr="008F1EAC">
        <w:rPr>
          <w:i/>
          <w:sz w:val="19"/>
          <w:szCs w:val="19"/>
        </w:rPr>
        <w:t xml:space="preserve">across the </w:t>
      </w:r>
      <w:r w:rsidR="007C7D19" w:rsidRPr="008F1EAC">
        <w:rPr>
          <w:i/>
          <w:sz w:val="19"/>
          <w:szCs w:val="19"/>
        </w:rPr>
        <w:t xml:space="preserve">three </w:t>
      </w:r>
      <w:r w:rsidR="00773267" w:rsidRPr="008F1EAC">
        <w:rPr>
          <w:i/>
          <w:sz w:val="19"/>
          <w:szCs w:val="19"/>
        </w:rPr>
        <w:t>impact area</w:t>
      </w:r>
      <w:r w:rsidR="007C7D19" w:rsidRPr="008F1EAC">
        <w:rPr>
          <w:i/>
          <w:sz w:val="19"/>
          <w:szCs w:val="19"/>
        </w:rPr>
        <w:t>s.</w:t>
      </w:r>
      <w:r w:rsidR="004F7E9F" w:rsidRPr="008F1EAC">
        <w:rPr>
          <w:i/>
          <w:sz w:val="19"/>
          <w:szCs w:val="19"/>
        </w:rPr>
        <w:t xml:space="preserve"> </w:t>
      </w:r>
    </w:p>
    <w:p w14:paraId="6EFB588A" w14:textId="77777777" w:rsidR="002D483C" w:rsidRDefault="00FA193C" w:rsidP="00D77D92">
      <w:pPr>
        <w:pStyle w:val="BodyText"/>
      </w:pPr>
      <w:r w:rsidRPr="00FA193C">
        <w:rPr>
          <w:b/>
        </w:rPr>
        <w:t>Assignment length and impact area</w:t>
      </w:r>
      <w:r>
        <w:t xml:space="preserve">: </w:t>
      </w:r>
      <w:r w:rsidR="002D483C" w:rsidRPr="00B2773B">
        <w:t xml:space="preserve">The length of volunteer assignments was also assessed across the three </w:t>
      </w:r>
      <w:r w:rsidR="00773267" w:rsidRPr="00B2773B">
        <w:t>impact area</w:t>
      </w:r>
      <w:r w:rsidR="002D483C" w:rsidRPr="00B2773B">
        <w:t xml:space="preserve">s. </w:t>
      </w:r>
      <w:r w:rsidR="00E62E7E">
        <w:t>The r</w:t>
      </w:r>
      <w:r w:rsidR="00E62E7E" w:rsidRPr="00B2773B">
        <w:t>esults</w:t>
      </w:r>
      <w:r w:rsidR="008F2D72">
        <w:t>, displayed in Figure 5,</w:t>
      </w:r>
      <w:r w:rsidR="002D483C" w:rsidRPr="00B2773B">
        <w:t xml:space="preserve"> show most assignments lasted one year regardless of </w:t>
      </w:r>
      <w:r w:rsidR="00773267" w:rsidRPr="00B2773B">
        <w:t>impact area</w:t>
      </w:r>
      <w:r w:rsidR="002D483C" w:rsidRPr="00B2773B">
        <w:t>.</w:t>
      </w:r>
      <w:r w:rsidR="00515494">
        <w:t xml:space="preserve"> </w:t>
      </w:r>
      <w:r w:rsidR="00515494" w:rsidRPr="00515494">
        <w:t>Th</w:t>
      </w:r>
      <w:r w:rsidR="00F66AB0">
        <w:t>e most variation was</w:t>
      </w:r>
      <w:r w:rsidR="00515494" w:rsidRPr="00515494">
        <w:t xml:space="preserve"> in length for Human Rights assignments, and least variation in length for Climate Change assignments.</w:t>
      </w:r>
    </w:p>
    <w:p w14:paraId="3B8088BD" w14:textId="77FE3EEB" w:rsidR="008F2D72" w:rsidRDefault="008F2D72" w:rsidP="008F2D72">
      <w:pPr>
        <w:pStyle w:val="Caption"/>
      </w:pPr>
      <w:bookmarkStart w:id="47" w:name="_Toc10215497"/>
      <w:r>
        <w:t xml:space="preserve">Figure </w:t>
      </w:r>
      <w:r w:rsidR="002416DC">
        <w:rPr>
          <w:noProof/>
        </w:rPr>
        <w:fldChar w:fldCharType="begin"/>
      </w:r>
      <w:r w:rsidR="002416DC">
        <w:rPr>
          <w:noProof/>
        </w:rPr>
        <w:instrText xml:space="preserve"> SEQ Figure \* ARABIC </w:instrText>
      </w:r>
      <w:r w:rsidR="002416DC">
        <w:rPr>
          <w:noProof/>
        </w:rPr>
        <w:fldChar w:fldCharType="separate"/>
      </w:r>
      <w:r w:rsidR="00226B04">
        <w:rPr>
          <w:noProof/>
        </w:rPr>
        <w:t>5</w:t>
      </w:r>
      <w:r w:rsidR="002416DC">
        <w:rPr>
          <w:noProof/>
        </w:rPr>
        <w:fldChar w:fldCharType="end"/>
      </w:r>
      <w:r>
        <w:t>: Assignment length and impact area</w:t>
      </w:r>
      <w:bookmarkEnd w:id="47"/>
    </w:p>
    <w:p w14:paraId="4D0A95FF" w14:textId="77777777" w:rsidR="00B2773B" w:rsidRPr="00167B63" w:rsidRDefault="005675EE" w:rsidP="00D77D92">
      <w:pPr>
        <w:pStyle w:val="BodyText"/>
      </w:pPr>
      <w:r>
        <w:rPr>
          <w:noProof/>
        </w:rPr>
        <mc:AlternateContent>
          <mc:Choice Requires="wps">
            <w:drawing>
              <wp:anchor distT="0" distB="0" distL="114300" distR="114300" simplePos="0" relativeHeight="251736064" behindDoc="0" locked="0" layoutInCell="1" allowOverlap="1" wp14:anchorId="3B94F8A1" wp14:editId="5D131519">
                <wp:simplePos x="0" y="0"/>
                <wp:positionH relativeFrom="column">
                  <wp:posOffset>2883186</wp:posOffset>
                </wp:positionH>
                <wp:positionV relativeFrom="paragraph">
                  <wp:posOffset>1940560</wp:posOffset>
                </wp:positionV>
                <wp:extent cx="438150" cy="2857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5964F861" w14:textId="77777777" w:rsidR="00900750" w:rsidRPr="005675EE" w:rsidRDefault="00900750">
                            <w:pPr>
                              <w:rPr>
                                <w:rFonts w:asciiTheme="minorHAnsi" w:hAnsiTheme="minorHAnsi" w:cstheme="minorHAnsi"/>
                                <w:sz w:val="13"/>
                              </w:rPr>
                            </w:pPr>
                            <w:r w:rsidRPr="005675EE">
                              <w:rPr>
                                <w:rFonts w:asciiTheme="minorHAnsi" w:hAnsiTheme="minorHAnsi" w:cstheme="minorHAnsi"/>
                                <w:sz w:val="13"/>
                              </w:rPr>
                              <w:t>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94F8A1" id="Text Box 55" o:spid="_x0000_s1031" type="#_x0000_t202" style="position:absolute;margin-left:227pt;margin-top:152.8pt;width:34.5pt;height:2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" filled="f" stroked="f" strokeweight=".5pt">
                <v:textbox>
                  <w:txbxContent>
                    <w:p w14:paraId="5964F861" w14:textId="77777777" w:rsidR="00900750" w:rsidRPr="005675EE" w:rsidRDefault="00900750">
                      <w:pPr>
                        <w:rPr>
                          <w:rFonts w:asciiTheme="minorHAnsi" w:hAnsiTheme="minorHAnsi" w:cstheme="minorHAnsi"/>
                          <w:sz w:val="13"/>
                        </w:rPr>
                      </w:pPr>
                      <w:r w:rsidRPr="005675EE">
                        <w:rPr>
                          <w:rFonts w:asciiTheme="minorHAnsi" w:hAnsiTheme="minorHAnsi" w:cstheme="minorHAnsi"/>
                          <w:sz w:val="13"/>
                        </w:rPr>
                        <w:t>Days</w:t>
                      </w:r>
                    </w:p>
                  </w:txbxContent>
                </v:textbox>
              </v:shape>
            </w:pict>
          </mc:Fallback>
        </mc:AlternateContent>
      </w:r>
      <w:r w:rsidR="003D0657" w:rsidRPr="003D0657">
        <w:rPr>
          <w:noProof/>
        </w:rPr>
        <w:drawing>
          <wp:inline distT="0" distB="0" distL="0" distR="0" wp14:anchorId="401D4D67" wp14:editId="3F2F42C8">
            <wp:extent cx="5398770" cy="2013241"/>
            <wp:effectExtent l="0" t="0" r="0" b="6350"/>
            <wp:docPr id="302" name="Picture 302" descr="C:\Users\120721\OneDrive - UTS\Documents\JuypterLab\AVI project\Assignment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0721\OneDrive - UTS\Documents\JuypterLab\AVI project\AssignmentLength.png"/>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a:stretch/>
                  </pic:blipFill>
                  <pic:spPr bwMode="auto">
                    <a:xfrm>
                      <a:off x="0" y="0"/>
                      <a:ext cx="5400040" cy="2013715"/>
                    </a:xfrm>
                    <a:prstGeom prst="rect">
                      <a:avLst/>
                    </a:prstGeom>
                    <a:noFill/>
                    <a:ln>
                      <a:noFill/>
                    </a:ln>
                    <a:extLst>
                      <a:ext uri="{53640926-AAD7-44D8-BBD7-CCE9431645EC}">
                        <a14:shadowObscured xmlns:a14="http://schemas.microsoft.com/office/drawing/2010/main"/>
                      </a:ext>
                    </a:extLst>
                  </pic:spPr>
                </pic:pic>
              </a:graphicData>
            </a:graphic>
          </wp:inline>
        </w:drawing>
      </w:r>
      <w:r w:rsidR="009D6BF4">
        <w:tab/>
      </w:r>
    </w:p>
    <w:p w14:paraId="2A294196" w14:textId="6B8FEC69" w:rsidR="00913C6C" w:rsidRPr="008F1EAC" w:rsidRDefault="00913C6C" w:rsidP="00913C6C">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 xml:space="preserve">Figure </w:t>
      </w:r>
      <w:r>
        <w:rPr>
          <w:i/>
          <w:sz w:val="19"/>
          <w:szCs w:val="19"/>
        </w:rPr>
        <w:t>5</w:t>
      </w:r>
      <w:r w:rsidRPr="008F1EAC">
        <w:rPr>
          <w:i/>
          <w:sz w:val="19"/>
          <w:szCs w:val="19"/>
        </w:rPr>
        <w:t xml:space="preserve"> shows the </w:t>
      </w:r>
      <w:r>
        <w:rPr>
          <w:i/>
          <w:sz w:val="19"/>
          <w:szCs w:val="19"/>
        </w:rPr>
        <w:t>assignment length</w:t>
      </w:r>
      <w:r w:rsidRPr="008F1EAC">
        <w:rPr>
          <w:i/>
          <w:sz w:val="19"/>
          <w:szCs w:val="19"/>
        </w:rPr>
        <w:t xml:space="preserve"> of volunteers for all 811 assignments within the dataset. </w:t>
      </w:r>
      <w:r w:rsidR="00CA5392">
        <w:rPr>
          <w:i/>
          <w:sz w:val="19"/>
          <w:szCs w:val="19"/>
        </w:rPr>
        <w:t>This figure shows that the median time taken for assignments is approximately one year while the majority range between 300 and 400 days. There is little practical difference between assignments aligned to the different impact areas.</w:t>
      </w:r>
    </w:p>
    <w:p w14:paraId="0BC5EB31" w14:textId="77777777" w:rsidR="00C3268D" w:rsidRDefault="00C3268D">
      <w:pPr>
        <w:spacing w:before="80" w:after="80"/>
        <w:rPr>
          <w:rFonts w:asciiTheme="minorHAnsi" w:eastAsiaTheme="minorHAnsi" w:hAnsiTheme="minorHAnsi" w:cstheme="minorBidi"/>
          <w:b/>
          <w:sz w:val="18"/>
          <w:szCs w:val="22"/>
        </w:rPr>
      </w:pPr>
      <w:r>
        <w:br w:type="page"/>
      </w:r>
    </w:p>
    <w:p w14:paraId="42DC6628" w14:textId="77777777" w:rsidR="00C3268D" w:rsidRPr="00FA193C" w:rsidRDefault="00FA193C" w:rsidP="00D77D92">
      <w:pPr>
        <w:pStyle w:val="BodyText"/>
        <w:rPr>
          <w:b/>
        </w:rPr>
      </w:pPr>
      <w:r w:rsidRPr="00FA193C">
        <w:rPr>
          <w:b/>
        </w:rPr>
        <w:t>Assignments not align</w:t>
      </w:r>
      <w:r w:rsidR="00957A38">
        <w:rPr>
          <w:b/>
        </w:rPr>
        <w:t>ed</w:t>
      </w:r>
      <w:r w:rsidRPr="00FA193C">
        <w:rPr>
          <w:b/>
        </w:rPr>
        <w:t xml:space="preserve"> to impact areas</w:t>
      </w:r>
      <w:r>
        <w:rPr>
          <w:b/>
        </w:rPr>
        <w:t xml:space="preserve">: </w:t>
      </w:r>
      <w:r w:rsidR="00C3268D" w:rsidRPr="00B2773B">
        <w:t xml:space="preserve">The highlighted rows </w:t>
      </w:r>
      <w:r w:rsidR="00C3268D">
        <w:t xml:space="preserve">in Table 9 </w:t>
      </w:r>
      <w:r w:rsidR="00C3268D" w:rsidRPr="00B2773B">
        <w:t xml:space="preserve">show that of the assignments that </w:t>
      </w:r>
      <w:r w:rsidR="00E62E7E" w:rsidRPr="00B2773B">
        <w:t>d</w:t>
      </w:r>
      <w:r w:rsidR="00E62E7E">
        <w:t>id</w:t>
      </w:r>
      <w:r w:rsidR="00E62E7E" w:rsidRPr="00B2773B">
        <w:t xml:space="preserve"> </w:t>
      </w:r>
      <w:r w:rsidR="00C3268D" w:rsidRPr="00B2773B">
        <w:t>not align to impact areas, most f</w:t>
      </w:r>
      <w:r w:rsidR="003C1409">
        <w:t>e</w:t>
      </w:r>
      <w:r w:rsidR="00C3268D" w:rsidRPr="00B2773B">
        <w:t xml:space="preserve">ll within </w:t>
      </w:r>
      <w:r w:rsidR="00E62E7E">
        <w:t xml:space="preserve">the </w:t>
      </w:r>
      <w:r w:rsidR="00C3268D" w:rsidRPr="00B2773B">
        <w:t>health and education sectors. Together, these two sectors comprise</w:t>
      </w:r>
      <w:r w:rsidR="003C1409">
        <w:t>d</w:t>
      </w:r>
      <w:r w:rsidR="00C3268D" w:rsidRPr="00B2773B">
        <w:t xml:space="preserve"> 34% of the total volunteer portfolio. This highlights the large </w:t>
      </w:r>
      <w:r w:rsidR="00C3268D">
        <w:t xml:space="preserve">proportion of the program portfolio </w:t>
      </w:r>
      <w:r w:rsidR="00C3268D" w:rsidRPr="00B2773B">
        <w:t>operating outside the impact areas.</w:t>
      </w:r>
    </w:p>
    <w:p w14:paraId="1C47DE95" w14:textId="704BA63E" w:rsidR="00B2773B" w:rsidRPr="00361772" w:rsidRDefault="00B2773B" w:rsidP="00B2773B">
      <w:pPr>
        <w:pStyle w:val="Caption"/>
      </w:pPr>
      <w:bookmarkStart w:id="48" w:name="_Toc10215506"/>
      <w:r w:rsidRPr="00361772">
        <w:t xml:space="preserve">Table </w:t>
      </w:r>
      <w:r w:rsidR="002416DC">
        <w:rPr>
          <w:noProof/>
        </w:rPr>
        <w:fldChar w:fldCharType="begin"/>
      </w:r>
      <w:r w:rsidR="002416DC">
        <w:rPr>
          <w:noProof/>
        </w:rPr>
        <w:instrText xml:space="preserve"> SEQ Table \* ARABIC </w:instrText>
      </w:r>
      <w:r w:rsidR="002416DC">
        <w:rPr>
          <w:noProof/>
        </w:rPr>
        <w:fldChar w:fldCharType="separate"/>
      </w:r>
      <w:r w:rsidR="00226B04">
        <w:rPr>
          <w:noProof/>
        </w:rPr>
        <w:t>9</w:t>
      </w:r>
      <w:r w:rsidR="002416DC">
        <w:rPr>
          <w:noProof/>
        </w:rPr>
        <w:fldChar w:fldCharType="end"/>
      </w:r>
      <w:r w:rsidRPr="00361772">
        <w:t xml:space="preserve">: </w:t>
      </w:r>
      <w:r>
        <w:t>Assignments not align</w:t>
      </w:r>
      <w:r w:rsidR="00957A38">
        <w:t>ed</w:t>
      </w:r>
      <w:r>
        <w:t xml:space="preserve"> to impact areas </w:t>
      </w:r>
      <w:r w:rsidR="00E62E7E">
        <w:rPr>
          <w:rFonts w:cstheme="minorHAnsi"/>
        </w:rPr>
        <w:t>–</w:t>
      </w:r>
      <w:r>
        <w:t xml:space="preserve"> </w:t>
      </w:r>
      <w:r w:rsidRPr="00361772">
        <w:t>DAC code</w:t>
      </w:r>
      <w:r>
        <w:t>s</w:t>
      </w:r>
      <w:bookmarkEnd w:id="48"/>
    </w:p>
    <w:p w14:paraId="0C32A9A3" w14:textId="77777777" w:rsidR="00B2773B" w:rsidRPr="00361772" w:rsidRDefault="00F42C9B" w:rsidP="00D77D92">
      <w:pPr>
        <w:pStyle w:val="BodyText"/>
      </w:pPr>
      <w:r>
        <w:rPr>
          <w:noProof/>
        </w:rPr>
        <w:drawing>
          <wp:inline distT="0" distB="0" distL="0" distR="0" wp14:anchorId="1321CEBF" wp14:editId="130531EF">
            <wp:extent cx="5508367" cy="212725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702" t="34140" r="16392" b="12706"/>
                    <a:stretch/>
                  </pic:blipFill>
                  <pic:spPr bwMode="auto">
                    <a:xfrm>
                      <a:off x="0" y="0"/>
                      <a:ext cx="5518411" cy="2131129"/>
                    </a:xfrm>
                    <a:prstGeom prst="rect">
                      <a:avLst/>
                    </a:prstGeom>
                    <a:ln>
                      <a:noFill/>
                    </a:ln>
                    <a:extLst>
                      <a:ext uri="{53640926-AAD7-44D8-BBD7-CCE9431645EC}">
                        <a14:shadowObscured xmlns:a14="http://schemas.microsoft.com/office/drawing/2010/main"/>
                      </a:ext>
                    </a:extLst>
                  </pic:spPr>
                </pic:pic>
              </a:graphicData>
            </a:graphic>
          </wp:inline>
        </w:drawing>
      </w:r>
    </w:p>
    <w:p w14:paraId="0EA28BD7" w14:textId="77777777" w:rsidR="00B2773B" w:rsidRPr="008F1EAC" w:rsidRDefault="00962F6D" w:rsidP="00754CEE">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Table 9</w:t>
      </w:r>
      <w:r w:rsidR="00B2773B" w:rsidRPr="008F1EAC">
        <w:rPr>
          <w:i/>
          <w:sz w:val="19"/>
          <w:szCs w:val="19"/>
        </w:rPr>
        <w:t xml:space="preserve"> displays the results of mapping the volunteer portfolio </w:t>
      </w:r>
      <w:r w:rsidR="001121E7" w:rsidRPr="008F1EAC">
        <w:rPr>
          <w:i/>
          <w:sz w:val="19"/>
          <w:szCs w:val="19"/>
        </w:rPr>
        <w:t>against</w:t>
      </w:r>
      <w:r w:rsidR="00B2773B" w:rsidRPr="008F1EAC">
        <w:rPr>
          <w:i/>
          <w:sz w:val="19"/>
          <w:szCs w:val="19"/>
        </w:rPr>
        <w:t xml:space="preserve"> the </w:t>
      </w:r>
      <w:r w:rsidR="00E62E7E" w:rsidRPr="008F1EAC">
        <w:rPr>
          <w:i/>
          <w:sz w:val="19"/>
          <w:szCs w:val="19"/>
        </w:rPr>
        <w:t>three</w:t>
      </w:r>
      <w:r w:rsidR="00B2773B" w:rsidRPr="008F1EAC">
        <w:rPr>
          <w:i/>
          <w:sz w:val="19"/>
          <w:szCs w:val="19"/>
        </w:rPr>
        <w:t>-digit DAC code</w:t>
      </w:r>
      <w:r w:rsidR="00E62E7E" w:rsidRPr="008F1EAC">
        <w:rPr>
          <w:i/>
          <w:sz w:val="19"/>
          <w:szCs w:val="19"/>
        </w:rPr>
        <w:t xml:space="preserve">. The table only considers </w:t>
      </w:r>
      <w:r w:rsidR="00B2773B" w:rsidRPr="008F1EAC">
        <w:rPr>
          <w:i/>
          <w:sz w:val="19"/>
          <w:szCs w:val="19"/>
        </w:rPr>
        <w:t xml:space="preserve">DAC codes which had 10 or more assignments coded to them. </w:t>
      </w:r>
    </w:p>
    <w:p w14:paraId="0CDB5E5F" w14:textId="77777777" w:rsidR="00B2773B" w:rsidRPr="008F1EAC" w:rsidRDefault="00B2773B" w:rsidP="00754CEE">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The percentage</w:t>
      </w:r>
      <w:r w:rsidR="00E62E7E" w:rsidRPr="008F1EAC">
        <w:rPr>
          <w:i/>
          <w:sz w:val="19"/>
          <w:szCs w:val="19"/>
        </w:rPr>
        <w:t>s</w:t>
      </w:r>
      <w:r w:rsidRPr="008F1EAC">
        <w:rPr>
          <w:i/>
          <w:sz w:val="19"/>
          <w:szCs w:val="19"/>
        </w:rPr>
        <w:t xml:space="preserve"> of aligned and no</w:t>
      </w:r>
      <w:r w:rsidR="00E62E7E" w:rsidRPr="008F1EAC">
        <w:rPr>
          <w:i/>
          <w:sz w:val="19"/>
          <w:szCs w:val="19"/>
        </w:rPr>
        <w:t>n-</w:t>
      </w:r>
      <w:r w:rsidRPr="008F1EAC">
        <w:rPr>
          <w:i/>
          <w:sz w:val="19"/>
          <w:szCs w:val="19"/>
        </w:rPr>
        <w:t>aligned assignments are displayed in the right</w:t>
      </w:r>
      <w:r w:rsidR="00E62E7E" w:rsidRPr="008F1EAC">
        <w:rPr>
          <w:i/>
          <w:sz w:val="19"/>
          <w:szCs w:val="19"/>
        </w:rPr>
        <w:t>-</w:t>
      </w:r>
      <w:r w:rsidRPr="008F1EAC">
        <w:rPr>
          <w:i/>
          <w:sz w:val="19"/>
          <w:szCs w:val="19"/>
        </w:rPr>
        <w:t xml:space="preserve">hand columns using the heat-map: </w:t>
      </w:r>
    </w:p>
    <w:p w14:paraId="56C01CE1" w14:textId="77777777" w:rsidR="00B2773B" w:rsidRPr="008F1EAC" w:rsidRDefault="00B2773B" w:rsidP="00754CEE">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 xml:space="preserve">Darker green = higher percentage alignment to impact area </w:t>
      </w:r>
      <w:r w:rsidRPr="008F1EAC">
        <w:rPr>
          <w:i/>
          <w:sz w:val="19"/>
          <w:szCs w:val="19"/>
        </w:rPr>
        <w:br/>
        <w:t>Lighter green to yellow = l</w:t>
      </w:r>
      <w:r w:rsidR="00A35989" w:rsidRPr="008F1EAC">
        <w:rPr>
          <w:i/>
          <w:sz w:val="19"/>
          <w:szCs w:val="19"/>
        </w:rPr>
        <w:t>ow</w:t>
      </w:r>
      <w:r w:rsidRPr="008F1EAC">
        <w:rPr>
          <w:i/>
          <w:sz w:val="19"/>
          <w:szCs w:val="19"/>
        </w:rPr>
        <w:t>er percentage alignment.</w:t>
      </w:r>
    </w:p>
    <w:p w14:paraId="2320D0B0" w14:textId="77777777" w:rsidR="001121E7" w:rsidRPr="008F1EAC" w:rsidRDefault="001121E7" w:rsidP="00754CEE">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 xml:space="preserve">The </w:t>
      </w:r>
      <w:r w:rsidR="00754CEE" w:rsidRPr="008F1EAC">
        <w:rPr>
          <w:i/>
          <w:sz w:val="19"/>
          <w:szCs w:val="19"/>
        </w:rPr>
        <w:t xml:space="preserve">four </w:t>
      </w:r>
      <w:r w:rsidRPr="008F1EAC">
        <w:rPr>
          <w:i/>
          <w:sz w:val="19"/>
          <w:szCs w:val="19"/>
        </w:rPr>
        <w:t xml:space="preserve">rows highlighted </w:t>
      </w:r>
      <w:r w:rsidR="00E62E7E" w:rsidRPr="008F1EAC">
        <w:rPr>
          <w:i/>
          <w:sz w:val="19"/>
          <w:szCs w:val="19"/>
        </w:rPr>
        <w:t xml:space="preserve">in </w:t>
      </w:r>
      <w:r w:rsidRPr="008F1EAC">
        <w:rPr>
          <w:i/>
          <w:sz w:val="19"/>
          <w:szCs w:val="19"/>
        </w:rPr>
        <w:t>yellow represent sectors where at least 45% of assignments did not align to an impact area.</w:t>
      </w:r>
    </w:p>
    <w:p w14:paraId="3CF2A776" w14:textId="77777777" w:rsidR="00FB6995" w:rsidRDefault="007F321F" w:rsidP="00D77D92">
      <w:pPr>
        <w:pStyle w:val="BodyText"/>
      </w:pPr>
      <w:r>
        <w:br/>
      </w:r>
    </w:p>
    <w:p w14:paraId="440F2432" w14:textId="77777777" w:rsidR="007F321F" w:rsidRPr="00B2773B" w:rsidRDefault="007F321F" w:rsidP="00D77D92">
      <w:pPr>
        <w:pStyle w:val="BodyText"/>
      </w:pPr>
    </w:p>
    <w:p w14:paraId="13EC7333" w14:textId="77777777" w:rsidR="00EE6AE9" w:rsidRDefault="00EE6AE9">
      <w:pPr>
        <w:spacing w:before="80" w:after="80"/>
        <w:rPr>
          <w:rFonts w:asciiTheme="minorHAnsi" w:hAnsiTheme="minorHAnsi"/>
          <w:b/>
          <w:sz w:val="21"/>
          <w:szCs w:val="22"/>
          <w:lang w:eastAsia="en-AU"/>
        </w:rPr>
      </w:pPr>
      <w:r>
        <w:rPr>
          <w:b/>
        </w:rPr>
        <w:br w:type="page"/>
      </w:r>
    </w:p>
    <w:tbl>
      <w:tblPr>
        <w:tblStyle w:val="TableGrid"/>
        <w:tblpPr w:leftFromText="180" w:rightFromText="180" w:vertAnchor="text" w:horzAnchor="page" w:tblpX="7086" w:tblpY="709"/>
        <w:tblOverlap w:val="never"/>
        <w:tblW w:w="0" w:type="auto"/>
        <w:shd w:val="clear" w:color="auto" w:fill="D9D9D9" w:themeFill="background1" w:themeFillShade="D9"/>
        <w:tblLook w:val="04A0" w:firstRow="1" w:lastRow="0" w:firstColumn="1" w:lastColumn="0" w:noHBand="0" w:noVBand="1"/>
      </w:tblPr>
      <w:tblGrid>
        <w:gridCol w:w="3539"/>
      </w:tblGrid>
      <w:tr w:rsidR="00EE6AE9" w:rsidRPr="00EE6AE9" w14:paraId="18C085E3" w14:textId="77777777" w:rsidTr="00EE6AE9">
        <w:tc>
          <w:tcPr>
            <w:tcW w:w="3539" w:type="dxa"/>
            <w:shd w:val="clear" w:color="auto" w:fill="D9D9D9" w:themeFill="background1" w:themeFillShade="D9"/>
          </w:tcPr>
          <w:p w14:paraId="710C279E" w14:textId="77777777" w:rsidR="00EE6AE9" w:rsidRPr="00754CEE" w:rsidRDefault="00EE6AE9" w:rsidP="00D77D92">
            <w:pPr>
              <w:pStyle w:val="BodyText"/>
              <w:rPr>
                <w:rFonts w:eastAsiaTheme="minorEastAsia"/>
                <w:b/>
                <w:sz w:val="17"/>
                <w:szCs w:val="17"/>
              </w:rPr>
            </w:pPr>
            <w:r w:rsidRPr="00754CEE">
              <w:rPr>
                <w:rFonts w:eastAsiaTheme="minorEastAsia"/>
                <w:b/>
                <w:sz w:val="17"/>
                <w:szCs w:val="17"/>
              </w:rPr>
              <w:t xml:space="preserve">Box 4: Method for </w:t>
            </w:r>
            <w:r w:rsidR="002B7734" w:rsidRPr="00754CEE">
              <w:rPr>
                <w:rFonts w:eastAsiaTheme="minorEastAsia"/>
                <w:b/>
                <w:sz w:val="17"/>
                <w:szCs w:val="17"/>
              </w:rPr>
              <w:t>Evaluation Question</w:t>
            </w:r>
            <w:r w:rsidRPr="00754CEE">
              <w:rPr>
                <w:rFonts w:eastAsiaTheme="minorEastAsia"/>
                <w:b/>
                <w:sz w:val="17"/>
                <w:szCs w:val="17"/>
              </w:rPr>
              <w:t xml:space="preserve"> 6(i)</w:t>
            </w:r>
          </w:p>
          <w:p w14:paraId="7A58CC29" w14:textId="77777777" w:rsidR="00EE6AE9" w:rsidRPr="00754CEE" w:rsidRDefault="00EE6AE9" w:rsidP="00D77D92">
            <w:pPr>
              <w:pStyle w:val="BodyText"/>
              <w:rPr>
                <w:rFonts w:eastAsiaTheme="minorEastAsia"/>
                <w:sz w:val="17"/>
                <w:szCs w:val="17"/>
              </w:rPr>
            </w:pPr>
            <w:r w:rsidRPr="00754CEE">
              <w:rPr>
                <w:rFonts w:eastAsiaTheme="minorEastAsia"/>
                <w:sz w:val="17"/>
                <w:szCs w:val="17"/>
              </w:rPr>
              <w:t>The full list of Sustainable Development Goals (SDGs) targets were examined and assigned to one or more impact area</w:t>
            </w:r>
            <w:r w:rsidR="00F66AB0">
              <w:rPr>
                <w:rFonts w:eastAsiaTheme="minorEastAsia"/>
                <w:sz w:val="17"/>
                <w:szCs w:val="17"/>
              </w:rPr>
              <w:t>s</w:t>
            </w:r>
            <w:r w:rsidRPr="00754CEE">
              <w:rPr>
                <w:rFonts w:eastAsiaTheme="minorEastAsia"/>
                <w:sz w:val="17"/>
                <w:szCs w:val="17"/>
              </w:rPr>
              <w:t xml:space="preserve"> if they aligned with the themes associated with the impact area definitions. Two evaluation team members undertook this task independently, then compared results and discussed any discrepancies to arrive on a final list. This process ensured a consistent and accurate approach to coding SDG targets to impact areas. </w:t>
            </w:r>
          </w:p>
          <w:p w14:paraId="3B9D3329" w14:textId="77777777" w:rsidR="00EE6AE9" w:rsidRPr="00EE6AE9" w:rsidRDefault="00EE6AE9" w:rsidP="00754CEE">
            <w:pPr>
              <w:pStyle w:val="BodyText"/>
              <w:rPr>
                <w:rFonts w:eastAsiaTheme="minorEastAsia"/>
              </w:rPr>
            </w:pPr>
            <w:r w:rsidRPr="00754CEE">
              <w:rPr>
                <w:rFonts w:eastAsiaTheme="minorEastAsia"/>
                <w:sz w:val="17"/>
                <w:szCs w:val="17"/>
              </w:rPr>
              <w:t>Results of the mapping to SDGs are found in Table 10.</w:t>
            </w:r>
          </w:p>
        </w:tc>
      </w:tr>
    </w:tbl>
    <w:p w14:paraId="2CDD0EB6" w14:textId="77777777" w:rsidR="00C845A0" w:rsidRPr="00C845A0" w:rsidRDefault="00C845A0" w:rsidP="00C71B57">
      <w:pPr>
        <w:pStyle w:val="BodyText"/>
        <w:numPr>
          <w:ilvl w:val="0"/>
          <w:numId w:val="50"/>
        </w:numPr>
        <w:rPr>
          <w:i/>
        </w:rPr>
      </w:pPr>
      <w:r w:rsidRPr="00C845A0">
        <w:rPr>
          <w:i/>
        </w:rPr>
        <w:t xml:space="preserve">To what extent does mapping of the Australian Volunteers Program portfolio to working definitions of the three impact areas align with (i) SDGs (ii) OECD-DAC codes? </w:t>
      </w:r>
    </w:p>
    <w:p w14:paraId="378A2D44" w14:textId="77777777" w:rsidR="00EE6AE9" w:rsidRPr="00FA193C" w:rsidRDefault="00FA193C" w:rsidP="00D77D92">
      <w:pPr>
        <w:pStyle w:val="BodyText"/>
        <w:rPr>
          <w:b/>
        </w:rPr>
      </w:pPr>
      <w:r w:rsidRPr="00FA193C">
        <w:rPr>
          <w:b/>
        </w:rPr>
        <w:t>Linking SDGs to impact areas</w:t>
      </w:r>
      <w:r>
        <w:rPr>
          <w:b/>
        </w:rPr>
        <w:t xml:space="preserve">: </w:t>
      </w:r>
      <w:r w:rsidR="007F3680">
        <w:t>A</w:t>
      </w:r>
      <w:r w:rsidR="00EE6AE9" w:rsidRPr="009030B5">
        <w:t>ll 17 SDGs align</w:t>
      </w:r>
      <w:r w:rsidR="003C1409">
        <w:t>ed</w:t>
      </w:r>
      <w:r w:rsidR="00EE6AE9" w:rsidRPr="009030B5">
        <w:t xml:space="preserve"> with at least one impact area</w:t>
      </w:r>
      <w:r w:rsidR="007F3680">
        <w:t>, as illustrated in Table 10</w:t>
      </w:r>
      <w:r w:rsidR="00EE6AE9" w:rsidRPr="009030B5">
        <w:t>. Goals 1 and 2 align</w:t>
      </w:r>
      <w:r w:rsidR="003C1409">
        <w:t>ed</w:t>
      </w:r>
      <w:r w:rsidR="00EE6AE9" w:rsidRPr="009030B5">
        <w:t xml:space="preserve"> with all three impact areas, while </w:t>
      </w:r>
      <w:r w:rsidR="00E62E7E">
        <w:t>eight</w:t>
      </w:r>
      <w:r w:rsidR="00E62E7E" w:rsidRPr="009030B5">
        <w:t xml:space="preserve"> </w:t>
      </w:r>
      <w:r w:rsidR="00EE6AE9" w:rsidRPr="009030B5">
        <w:t>of the goals (3, 7, 9, 10, 13, 15, 16 and 17) align</w:t>
      </w:r>
      <w:r w:rsidR="003C1409">
        <w:t>ed</w:t>
      </w:r>
      <w:r w:rsidR="00EE6AE9" w:rsidRPr="009030B5">
        <w:t xml:space="preserve"> with only one impact area. The remaining </w:t>
      </w:r>
      <w:r w:rsidR="00E62E7E">
        <w:t>seven</w:t>
      </w:r>
      <w:r w:rsidR="00E62E7E" w:rsidRPr="009030B5">
        <w:t xml:space="preserve"> </w:t>
      </w:r>
      <w:r w:rsidR="00EE6AE9" w:rsidRPr="009030B5">
        <w:t>goals (4, 5, 6, 8, 11, 12 and 14) align</w:t>
      </w:r>
      <w:r w:rsidR="003C1409">
        <w:t>ed</w:t>
      </w:r>
      <w:r w:rsidR="00EE6AE9" w:rsidRPr="009030B5">
        <w:t xml:space="preserve"> with </w:t>
      </w:r>
      <w:r w:rsidR="00E62E7E">
        <w:t>two</w:t>
      </w:r>
      <w:r w:rsidR="00EE6AE9" w:rsidRPr="009030B5">
        <w:t xml:space="preserve"> impact areas.</w:t>
      </w:r>
    </w:p>
    <w:p w14:paraId="4AF758AD" w14:textId="4FF18138" w:rsidR="00DE7B13" w:rsidRDefault="00EE6AE9" w:rsidP="00ED4802">
      <w:pPr>
        <w:pStyle w:val="BodyText"/>
      </w:pPr>
      <w:r w:rsidRPr="009030B5">
        <w:t xml:space="preserve">It is worth noting that SDGs have up to 19 targets (e.g. goal 17). </w:t>
      </w:r>
      <w:r w:rsidR="00215588">
        <w:t xml:space="preserve">A previous deliverable for this evaluation provided mapping of the SDGs at target level to impact area (see Annex </w:t>
      </w:r>
      <w:r w:rsidR="00900750">
        <w:t>2</w:t>
      </w:r>
      <w:r w:rsidR="00215588">
        <w:t xml:space="preserve"> for a summary of this mapping). </w:t>
      </w:r>
      <w:r w:rsidRPr="00167B63">
        <w:t>Since we coded at the target level</w:t>
      </w:r>
      <w:r>
        <w:t>,</w:t>
      </w:r>
      <w:r w:rsidRPr="00167B63">
        <w:t xml:space="preserve"> </w:t>
      </w:r>
      <w:r>
        <w:t>f</w:t>
      </w:r>
      <w:r w:rsidRPr="009030B5">
        <w:t xml:space="preserve">ollowing this process meant that if even only one of these targets aligned with an impact area, the whole goal </w:t>
      </w:r>
      <w:r w:rsidR="00E62E7E">
        <w:t>wa</w:t>
      </w:r>
      <w:r w:rsidR="00E62E7E" w:rsidRPr="009030B5">
        <w:t xml:space="preserve">s </w:t>
      </w:r>
      <w:r w:rsidRPr="009030B5">
        <w:t xml:space="preserve">said to align with the impact area. For example, </w:t>
      </w:r>
      <w:r w:rsidR="00754CEE">
        <w:t>G</w:t>
      </w:r>
      <w:r w:rsidRPr="009030B5">
        <w:t>oal 9 (Build resilient infrastructure, promote inclusive and sustainable industriali</w:t>
      </w:r>
      <w:r w:rsidR="005F6308">
        <w:t>s</w:t>
      </w:r>
      <w:r w:rsidRPr="009030B5">
        <w:t xml:space="preserve">ation and foster innovation) has eight targets, and only two aligned with an impact area (both Inclusive Economic Growth). </w:t>
      </w:r>
      <w:r w:rsidR="00DE7B13">
        <w:t xml:space="preserve">Overall this </w:t>
      </w:r>
      <w:r w:rsidR="00F4549E">
        <w:t xml:space="preserve">target level </w:t>
      </w:r>
      <w:r w:rsidR="00DE7B13">
        <w:t>mapping to impact areas revealed</w:t>
      </w:r>
      <w:r w:rsidR="00C30E7B">
        <w:t xml:space="preserve"> that out of the total 175 SDG targets</w:t>
      </w:r>
      <w:r w:rsidR="00DE7B13">
        <w:t>:</w:t>
      </w:r>
    </w:p>
    <w:p w14:paraId="0E11CFEC" w14:textId="77777777" w:rsidR="00EE6AE9" w:rsidRDefault="00F4549E" w:rsidP="008D412A">
      <w:pPr>
        <w:pStyle w:val="BodyText"/>
        <w:numPr>
          <w:ilvl w:val="0"/>
          <w:numId w:val="51"/>
        </w:numPr>
      </w:pPr>
      <w:r>
        <w:t>79 SDG targets did not map to an impact area</w:t>
      </w:r>
    </w:p>
    <w:p w14:paraId="5C6259DD" w14:textId="77777777" w:rsidR="00F4549E" w:rsidRDefault="00F4549E" w:rsidP="008D412A">
      <w:pPr>
        <w:pStyle w:val="BodyText"/>
        <w:numPr>
          <w:ilvl w:val="0"/>
          <w:numId w:val="51"/>
        </w:numPr>
      </w:pPr>
      <w:r>
        <w:t>83 targets mapped to one impact area</w:t>
      </w:r>
    </w:p>
    <w:p w14:paraId="441E57EA" w14:textId="77777777" w:rsidR="00F4549E" w:rsidRDefault="00F4549E" w:rsidP="008D412A">
      <w:pPr>
        <w:pStyle w:val="BodyText"/>
        <w:numPr>
          <w:ilvl w:val="0"/>
          <w:numId w:val="51"/>
        </w:numPr>
      </w:pPr>
      <w:r>
        <w:t>12 targets mapped to two impact areas</w:t>
      </w:r>
      <w:r w:rsidR="00C244C6">
        <w:t>, highlighting the overlap between two impact areas at target level</w:t>
      </w:r>
    </w:p>
    <w:p w14:paraId="5B1F83AC" w14:textId="77777777" w:rsidR="00F4549E" w:rsidRDefault="00F4549E" w:rsidP="008D412A">
      <w:pPr>
        <w:pStyle w:val="BodyText"/>
        <w:numPr>
          <w:ilvl w:val="0"/>
          <w:numId w:val="51"/>
        </w:numPr>
      </w:pPr>
      <w:r>
        <w:t>One target (target 2.3) mapped to all three impact areas</w:t>
      </w:r>
      <w:r w:rsidR="00C244C6">
        <w:t>, highlighting overlap across all three impact areas.</w:t>
      </w:r>
    </w:p>
    <w:p w14:paraId="630B4B41" w14:textId="5C8650B7" w:rsidR="008B7B15" w:rsidRDefault="008B7B15" w:rsidP="008D412A">
      <w:pPr>
        <w:pStyle w:val="Caption"/>
        <w:ind w:left="0" w:firstLine="60"/>
      </w:pPr>
      <w:bookmarkStart w:id="49" w:name="_Toc10215507"/>
      <w:r w:rsidRPr="00937C86">
        <w:t xml:space="preserve">Table </w:t>
      </w:r>
      <w:r w:rsidR="002416DC">
        <w:rPr>
          <w:noProof/>
        </w:rPr>
        <w:fldChar w:fldCharType="begin"/>
      </w:r>
      <w:r w:rsidR="002416DC">
        <w:rPr>
          <w:noProof/>
        </w:rPr>
        <w:instrText xml:space="preserve"> SEQ Table \* ARABIC </w:instrText>
      </w:r>
      <w:r w:rsidR="002416DC">
        <w:rPr>
          <w:noProof/>
        </w:rPr>
        <w:fldChar w:fldCharType="separate"/>
      </w:r>
      <w:r w:rsidR="00226B04">
        <w:rPr>
          <w:noProof/>
        </w:rPr>
        <w:t>10</w:t>
      </w:r>
      <w:r w:rsidR="002416DC">
        <w:rPr>
          <w:noProof/>
        </w:rPr>
        <w:fldChar w:fldCharType="end"/>
      </w:r>
      <w:r w:rsidRPr="00937C86">
        <w:t>: Linking SDGs (goals) to impact areas</w:t>
      </w:r>
      <w:bookmarkEnd w:id="49"/>
    </w:p>
    <w:p w14:paraId="4352DA6C" w14:textId="5BE87DF7" w:rsidR="00EE6AE9" w:rsidRDefault="00CA197E" w:rsidP="008F1EAC">
      <w:r w:rsidRPr="00CB2EA3">
        <w:rPr>
          <w:noProof/>
          <w:lang w:eastAsia="en-AU"/>
        </w:rPr>
        <w:drawing>
          <wp:inline distT="0" distB="0" distL="0" distR="0" wp14:anchorId="4959484F" wp14:editId="0137D82B">
            <wp:extent cx="5400040" cy="3016719"/>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016719"/>
                    </a:xfrm>
                    <a:prstGeom prst="rect">
                      <a:avLst/>
                    </a:prstGeom>
                  </pic:spPr>
                </pic:pic>
              </a:graphicData>
            </a:graphic>
          </wp:inline>
        </w:drawing>
      </w:r>
    </w:p>
    <w:p w14:paraId="01354FCA" w14:textId="135A40EF" w:rsidR="00B53A83" w:rsidRDefault="00B53A83" w:rsidP="008F1EAC"/>
    <w:p w14:paraId="0879D05E" w14:textId="443B5AD3" w:rsidR="00B53A83" w:rsidRDefault="00B53A83" w:rsidP="008F1EAC"/>
    <w:p w14:paraId="34181EBB" w14:textId="77777777" w:rsidR="00B53A83" w:rsidRPr="00076FDE" w:rsidRDefault="00B53A83" w:rsidP="008F1EAC"/>
    <w:p w14:paraId="5C924AF5" w14:textId="77777777" w:rsidR="00EE6AE9" w:rsidRPr="008F1EAC" w:rsidRDefault="00EE6AE9" w:rsidP="00754CEE">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 xml:space="preserve">Table 10 provides </w:t>
      </w:r>
      <w:r w:rsidR="00A616B5" w:rsidRPr="008F1EAC">
        <w:rPr>
          <w:i/>
          <w:sz w:val="19"/>
          <w:szCs w:val="19"/>
        </w:rPr>
        <w:t xml:space="preserve">the </w:t>
      </w:r>
      <w:r w:rsidRPr="008F1EAC">
        <w:rPr>
          <w:i/>
          <w:sz w:val="19"/>
          <w:szCs w:val="19"/>
        </w:rPr>
        <w:t>results of the SDG mapping.</w:t>
      </w:r>
    </w:p>
    <w:p w14:paraId="73527E27" w14:textId="77777777" w:rsidR="008B7B15" w:rsidRPr="008F1EAC" w:rsidRDefault="008B7B15" w:rsidP="00754CEE">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 xml:space="preserve">Green indicates </w:t>
      </w:r>
      <w:r w:rsidR="00A616B5" w:rsidRPr="008F1EAC">
        <w:rPr>
          <w:i/>
          <w:sz w:val="19"/>
          <w:szCs w:val="19"/>
        </w:rPr>
        <w:t xml:space="preserve">the goal is aligned </w:t>
      </w:r>
      <w:r w:rsidRPr="008F1EAC">
        <w:rPr>
          <w:i/>
          <w:sz w:val="19"/>
          <w:szCs w:val="19"/>
        </w:rPr>
        <w:t xml:space="preserve">to </w:t>
      </w:r>
      <w:r w:rsidR="00A616B5" w:rsidRPr="008F1EAC">
        <w:rPr>
          <w:i/>
          <w:sz w:val="19"/>
          <w:szCs w:val="19"/>
        </w:rPr>
        <w:t xml:space="preserve">the </w:t>
      </w:r>
      <w:r w:rsidRPr="008F1EAC">
        <w:rPr>
          <w:i/>
          <w:sz w:val="19"/>
          <w:szCs w:val="19"/>
        </w:rPr>
        <w:t xml:space="preserve">impact area. </w:t>
      </w:r>
      <w:r w:rsidRPr="008F1EAC">
        <w:rPr>
          <w:i/>
          <w:sz w:val="19"/>
          <w:szCs w:val="19"/>
        </w:rPr>
        <w:br/>
      </w:r>
      <w:r w:rsidR="00C3268D" w:rsidRPr="008F1EAC">
        <w:rPr>
          <w:i/>
          <w:sz w:val="19"/>
          <w:szCs w:val="19"/>
        </w:rPr>
        <w:t>Pink</w:t>
      </w:r>
      <w:r w:rsidRPr="008F1EAC">
        <w:rPr>
          <w:i/>
          <w:sz w:val="19"/>
          <w:szCs w:val="19"/>
        </w:rPr>
        <w:t xml:space="preserve"> indicates </w:t>
      </w:r>
      <w:r w:rsidR="00A616B5" w:rsidRPr="008F1EAC">
        <w:rPr>
          <w:i/>
          <w:sz w:val="19"/>
          <w:szCs w:val="19"/>
        </w:rPr>
        <w:t xml:space="preserve">the goal is </w:t>
      </w:r>
      <w:r w:rsidRPr="008F1EAC">
        <w:rPr>
          <w:i/>
          <w:sz w:val="19"/>
          <w:szCs w:val="19"/>
        </w:rPr>
        <w:t xml:space="preserve">not aligned to </w:t>
      </w:r>
      <w:r w:rsidR="00A616B5" w:rsidRPr="008F1EAC">
        <w:rPr>
          <w:i/>
          <w:sz w:val="19"/>
          <w:szCs w:val="19"/>
        </w:rPr>
        <w:t xml:space="preserve">the </w:t>
      </w:r>
      <w:r w:rsidRPr="008F1EAC">
        <w:rPr>
          <w:i/>
          <w:sz w:val="19"/>
          <w:szCs w:val="19"/>
        </w:rPr>
        <w:t xml:space="preserve">impact area. </w:t>
      </w:r>
    </w:p>
    <w:p w14:paraId="3EBEA69D" w14:textId="77777777" w:rsidR="001F0FB4" w:rsidRPr="008F1EAC" w:rsidRDefault="00C44D26" w:rsidP="00754CEE">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The detailed results, which describe align</w:t>
      </w:r>
      <w:r w:rsidR="005642D8" w:rsidRPr="008F1EAC">
        <w:rPr>
          <w:i/>
          <w:sz w:val="19"/>
          <w:szCs w:val="19"/>
        </w:rPr>
        <w:t>ment</w:t>
      </w:r>
      <w:r w:rsidRPr="008F1EAC">
        <w:rPr>
          <w:i/>
          <w:sz w:val="19"/>
          <w:szCs w:val="19"/>
        </w:rPr>
        <w:t xml:space="preserve"> of the SDGs at </w:t>
      </w:r>
      <w:r w:rsidR="00A616B5" w:rsidRPr="008F1EAC">
        <w:rPr>
          <w:i/>
          <w:sz w:val="19"/>
          <w:szCs w:val="19"/>
        </w:rPr>
        <w:t xml:space="preserve">the </w:t>
      </w:r>
      <w:r w:rsidRPr="008F1EAC">
        <w:rPr>
          <w:i/>
          <w:sz w:val="19"/>
          <w:szCs w:val="19"/>
        </w:rPr>
        <w:t xml:space="preserve">target level for each </w:t>
      </w:r>
      <w:r w:rsidR="00773267" w:rsidRPr="008F1EAC">
        <w:rPr>
          <w:i/>
          <w:sz w:val="19"/>
          <w:szCs w:val="19"/>
        </w:rPr>
        <w:t>impact area</w:t>
      </w:r>
      <w:r w:rsidRPr="008F1EAC">
        <w:rPr>
          <w:i/>
          <w:sz w:val="19"/>
          <w:szCs w:val="19"/>
        </w:rPr>
        <w:t xml:space="preserve">, </w:t>
      </w:r>
      <w:r w:rsidR="005642D8" w:rsidRPr="008F1EAC">
        <w:rPr>
          <w:i/>
          <w:sz w:val="19"/>
          <w:szCs w:val="19"/>
        </w:rPr>
        <w:t>we</w:t>
      </w:r>
      <w:r w:rsidRPr="008F1EAC">
        <w:rPr>
          <w:i/>
          <w:sz w:val="19"/>
          <w:szCs w:val="19"/>
        </w:rPr>
        <w:t xml:space="preserve">re provided </w:t>
      </w:r>
      <w:r w:rsidR="008B7B15" w:rsidRPr="008F1EAC">
        <w:rPr>
          <w:i/>
          <w:sz w:val="19"/>
          <w:szCs w:val="19"/>
        </w:rPr>
        <w:t xml:space="preserve">in an earlier deliverable to the </w:t>
      </w:r>
      <w:r w:rsidR="00B94556" w:rsidRPr="008F1EAC">
        <w:rPr>
          <w:i/>
          <w:sz w:val="19"/>
          <w:szCs w:val="19"/>
        </w:rPr>
        <w:t>Australian Volunteers Program</w:t>
      </w:r>
      <w:r w:rsidR="008B7B15" w:rsidRPr="008F1EAC">
        <w:rPr>
          <w:i/>
          <w:sz w:val="19"/>
          <w:szCs w:val="19"/>
        </w:rPr>
        <w:t xml:space="preserve">. </w:t>
      </w:r>
    </w:p>
    <w:p w14:paraId="330AA609" w14:textId="77777777" w:rsidR="005156E6" w:rsidRPr="001F0FB4" w:rsidRDefault="00A616B5" w:rsidP="00D77D92">
      <w:pPr>
        <w:pStyle w:val="BodyText"/>
      </w:pPr>
      <w:r>
        <w:t xml:space="preserve">The approach used </w:t>
      </w:r>
      <w:r w:rsidR="00754CEE">
        <w:t>to align volunteer</w:t>
      </w:r>
      <w:r w:rsidR="001F0FB4" w:rsidRPr="009030B5">
        <w:t xml:space="preserve"> assignments with SDGs </w:t>
      </w:r>
      <w:r w:rsidR="0099340C">
        <w:t xml:space="preserve">in future </w:t>
      </w:r>
      <w:r w:rsidR="001F0FB4" w:rsidRPr="009030B5">
        <w:t xml:space="preserve">will differ to the approach </w:t>
      </w:r>
      <w:r w:rsidR="001F0FB4" w:rsidRPr="00052DA5">
        <w:t xml:space="preserve">described above </w:t>
      </w:r>
      <w:r w:rsidRPr="00052DA5">
        <w:t xml:space="preserve">because </w:t>
      </w:r>
      <w:r w:rsidR="001F0FB4" w:rsidRPr="00052DA5">
        <w:t xml:space="preserve">the newer </w:t>
      </w:r>
      <w:r w:rsidR="0099340C">
        <w:t>monitoring tools</w:t>
      </w:r>
      <w:r w:rsidR="001F0FB4" w:rsidRPr="00052DA5">
        <w:t xml:space="preserve"> already requires individual assignments to be coded to one or more SDG</w:t>
      </w:r>
      <w:r w:rsidR="00754CEE" w:rsidRPr="00052DA5">
        <w:t xml:space="preserve"> at target level</w:t>
      </w:r>
      <w:r w:rsidR="001F0FB4" w:rsidRPr="00052DA5">
        <w:t>. This is undertaken at the country level. The future approach has the potential to be more accurate, given each individual assignment is coded to SDGs</w:t>
      </w:r>
      <w:r w:rsidR="00925DE0" w:rsidRPr="00052DA5">
        <w:t xml:space="preserve">. And the coding </w:t>
      </w:r>
      <w:r w:rsidRPr="00052DA5">
        <w:t>wil</w:t>
      </w:r>
      <w:r w:rsidR="00DC5D06" w:rsidRPr="00052DA5">
        <w:t>l</w:t>
      </w:r>
      <w:r w:rsidRPr="00052DA5">
        <w:t xml:space="preserve"> be able to </w:t>
      </w:r>
      <w:r w:rsidR="001F0FB4" w:rsidRPr="00052DA5">
        <w:t xml:space="preserve">draw on the impact area definitions to further support accurate coding of assignments to SDGs. If undertaken by Country Program staff, accuracy will, however, depend </w:t>
      </w:r>
      <w:r w:rsidRPr="00052DA5">
        <w:t xml:space="preserve">on </w:t>
      </w:r>
      <w:r w:rsidR="001F0FB4" w:rsidRPr="00052DA5">
        <w:t xml:space="preserve">the </w:t>
      </w:r>
      <w:r w:rsidRPr="00052DA5">
        <w:t xml:space="preserve">level of </w:t>
      </w:r>
      <w:r w:rsidR="001F0FB4" w:rsidRPr="00052DA5">
        <w:t xml:space="preserve">knowledge </w:t>
      </w:r>
      <w:r w:rsidRPr="00052DA5">
        <w:t xml:space="preserve">they have </w:t>
      </w:r>
      <w:r w:rsidR="001F0FB4" w:rsidRPr="00052DA5">
        <w:t>of the SDGs.</w:t>
      </w:r>
    </w:p>
    <w:tbl>
      <w:tblPr>
        <w:tblStyle w:val="TableGrid"/>
        <w:tblpPr w:leftFromText="180" w:rightFromText="180" w:vertAnchor="text" w:horzAnchor="page" w:tblpX="7087" w:tblpY="-74"/>
        <w:tblOverlap w:val="never"/>
        <w:tblW w:w="0" w:type="auto"/>
        <w:shd w:val="clear" w:color="auto" w:fill="D9D9D9" w:themeFill="background1" w:themeFillShade="D9"/>
        <w:tblLook w:val="04A0" w:firstRow="1" w:lastRow="0" w:firstColumn="1" w:lastColumn="0" w:noHBand="0" w:noVBand="1"/>
      </w:tblPr>
      <w:tblGrid>
        <w:gridCol w:w="3539"/>
      </w:tblGrid>
      <w:tr w:rsidR="001F0FB4" w:rsidRPr="00EE6AE9" w14:paraId="5645EE08" w14:textId="77777777" w:rsidTr="001F0FB4">
        <w:tc>
          <w:tcPr>
            <w:tcW w:w="3539" w:type="dxa"/>
            <w:shd w:val="clear" w:color="auto" w:fill="D9D9D9" w:themeFill="background1" w:themeFillShade="D9"/>
          </w:tcPr>
          <w:p w14:paraId="3A90684F" w14:textId="77777777" w:rsidR="001F0FB4" w:rsidRPr="00B908E4" w:rsidRDefault="001F0FB4" w:rsidP="00D77D92">
            <w:pPr>
              <w:pStyle w:val="BodyText"/>
              <w:rPr>
                <w:rFonts w:eastAsiaTheme="minorEastAsia"/>
                <w:b/>
                <w:sz w:val="17"/>
                <w:szCs w:val="17"/>
              </w:rPr>
            </w:pPr>
            <w:r w:rsidRPr="00B908E4">
              <w:rPr>
                <w:rFonts w:eastAsiaTheme="minorEastAsia"/>
                <w:b/>
                <w:sz w:val="17"/>
                <w:szCs w:val="17"/>
              </w:rPr>
              <w:t xml:space="preserve">Box 5: Method for </w:t>
            </w:r>
            <w:r w:rsidR="002B7734" w:rsidRPr="00B908E4">
              <w:rPr>
                <w:rFonts w:eastAsiaTheme="minorEastAsia"/>
                <w:b/>
                <w:sz w:val="17"/>
                <w:szCs w:val="17"/>
              </w:rPr>
              <w:t>Evaluation Question</w:t>
            </w:r>
            <w:r w:rsidRPr="00B908E4">
              <w:rPr>
                <w:rFonts w:eastAsiaTheme="minorEastAsia"/>
                <w:b/>
                <w:sz w:val="17"/>
                <w:szCs w:val="17"/>
              </w:rPr>
              <w:t xml:space="preserve"> 6(ii)</w:t>
            </w:r>
          </w:p>
          <w:p w14:paraId="50FE6BA6" w14:textId="77777777" w:rsidR="001F0FB4" w:rsidRPr="0044691D" w:rsidRDefault="001F0FB4" w:rsidP="0044691D">
            <w:pPr>
              <w:pStyle w:val="BodyText"/>
              <w:rPr>
                <w:rFonts w:eastAsiaTheme="minorEastAsia"/>
                <w:sz w:val="17"/>
                <w:szCs w:val="17"/>
              </w:rPr>
            </w:pPr>
            <w:r w:rsidRPr="0044691D">
              <w:rPr>
                <w:rFonts w:eastAsiaTheme="minorEastAsia"/>
                <w:sz w:val="17"/>
                <w:szCs w:val="17"/>
              </w:rPr>
              <w:t xml:space="preserve">We examined the master-list of all 223 DAC-CRS codes to assess their alignment to the three impact areas. </w:t>
            </w:r>
            <w:r w:rsidR="00CF0EEA" w:rsidRPr="0044691D">
              <w:rPr>
                <w:rFonts w:eastAsiaTheme="minorEastAsia"/>
                <w:sz w:val="17"/>
                <w:szCs w:val="17"/>
              </w:rPr>
              <w:t>We looked across DAC and CRS descriptions as well the additional notes that provide extra detail. This process was undertaken individually by two team members, with results cross-checked and clarified.</w:t>
            </w:r>
            <w:r w:rsidRPr="0044691D">
              <w:rPr>
                <w:rFonts w:eastAsiaTheme="minorEastAsia"/>
                <w:sz w:val="17"/>
                <w:szCs w:val="17"/>
              </w:rPr>
              <w:t xml:space="preserve"> </w:t>
            </w:r>
          </w:p>
          <w:p w14:paraId="4B74AE0C" w14:textId="77777777" w:rsidR="001F0FB4" w:rsidRPr="00CF0EEA" w:rsidRDefault="00CF0EEA" w:rsidP="00D77D92">
            <w:pPr>
              <w:pStyle w:val="BodyText"/>
            </w:pPr>
            <w:r w:rsidRPr="0044691D">
              <w:rPr>
                <w:sz w:val="17"/>
                <w:szCs w:val="17"/>
              </w:rPr>
              <w:t>All assignments within the MIS dataset had pre-assigned DAC-CRS codes.</w:t>
            </w:r>
            <w:r w:rsidRPr="0044691D">
              <w:rPr>
                <w:rFonts w:eastAsiaTheme="minorEastAsia"/>
                <w:sz w:val="17"/>
                <w:szCs w:val="17"/>
              </w:rPr>
              <w:t xml:space="preserve"> </w:t>
            </w:r>
            <w:r w:rsidR="001F0FB4" w:rsidRPr="0044691D">
              <w:rPr>
                <w:sz w:val="17"/>
                <w:szCs w:val="17"/>
              </w:rPr>
              <w:t xml:space="preserve">The mapping process therefore involved searching within the </w:t>
            </w:r>
            <w:r w:rsidRPr="0044691D">
              <w:rPr>
                <w:sz w:val="17"/>
                <w:szCs w:val="17"/>
              </w:rPr>
              <w:t xml:space="preserve">MIS data for the </w:t>
            </w:r>
            <w:r w:rsidR="001F0FB4" w:rsidRPr="0044691D">
              <w:rPr>
                <w:sz w:val="17"/>
                <w:szCs w:val="17"/>
              </w:rPr>
              <w:t>pre-assigned DAC-CRS codes. If a volunteer assignment had a pre-assigned DAC-CRS code that was also assigned to an impact area, then the assignment was coded to that impact area.</w:t>
            </w:r>
          </w:p>
        </w:tc>
      </w:tr>
    </w:tbl>
    <w:p w14:paraId="53C9836B" w14:textId="77777777" w:rsidR="00EE0AD5" w:rsidRPr="00FA193C" w:rsidRDefault="00FA193C" w:rsidP="00D77D92">
      <w:pPr>
        <w:pStyle w:val="BodyText"/>
        <w:rPr>
          <w:b/>
          <w:lang w:val="en-US"/>
        </w:rPr>
      </w:pPr>
      <w:r w:rsidRPr="00FA193C">
        <w:rPr>
          <w:b/>
          <w:lang w:val="en-US"/>
        </w:rPr>
        <w:t>DAC-CRS codes and impact area alignment</w:t>
      </w:r>
      <w:r>
        <w:rPr>
          <w:b/>
          <w:lang w:val="en-US"/>
        </w:rPr>
        <w:t xml:space="preserve">: </w:t>
      </w:r>
      <w:r w:rsidR="00EE0AD5" w:rsidRPr="00EE0AD5">
        <w:rPr>
          <w:lang w:val="en-US"/>
        </w:rPr>
        <w:t xml:space="preserve">Table </w:t>
      </w:r>
      <w:r w:rsidR="00EE0AD5">
        <w:rPr>
          <w:lang w:val="en-US"/>
        </w:rPr>
        <w:t>11</w:t>
      </w:r>
      <w:r w:rsidR="00EE0AD5" w:rsidRPr="00EE0AD5">
        <w:rPr>
          <w:lang w:val="en-US"/>
        </w:rPr>
        <w:t xml:space="preserve"> shows that there is a long list of DAC-CRS codes </w:t>
      </w:r>
      <w:r w:rsidR="00CF0EEA">
        <w:rPr>
          <w:lang w:val="en-US"/>
        </w:rPr>
        <w:t xml:space="preserve">from the master-list </w:t>
      </w:r>
      <w:r w:rsidR="00EE0AD5" w:rsidRPr="00EE0AD5">
        <w:rPr>
          <w:lang w:val="en-US"/>
        </w:rPr>
        <w:t xml:space="preserve">that </w:t>
      </w:r>
      <w:r w:rsidR="00A616B5">
        <w:rPr>
          <w:lang w:val="en-US"/>
        </w:rPr>
        <w:t>were</w:t>
      </w:r>
      <w:r w:rsidR="00EE0AD5" w:rsidRPr="00EE0AD5">
        <w:rPr>
          <w:lang w:val="en-US"/>
        </w:rPr>
        <w:t xml:space="preserve"> aligned with each impact are</w:t>
      </w:r>
      <w:r w:rsidR="00CF0EEA">
        <w:rPr>
          <w:lang w:val="en-US"/>
        </w:rPr>
        <w:t>a: 22 for Human Rights</w:t>
      </w:r>
      <w:r w:rsidR="00BD5BF9">
        <w:rPr>
          <w:lang w:val="en-US"/>
        </w:rPr>
        <w:t xml:space="preserve"> (HR)</w:t>
      </w:r>
      <w:r w:rsidR="00CF0EEA">
        <w:rPr>
          <w:lang w:val="en-US"/>
        </w:rPr>
        <w:t>, 48 for Climate Change</w:t>
      </w:r>
      <w:r w:rsidR="00BD5BF9">
        <w:rPr>
          <w:lang w:val="en-US"/>
        </w:rPr>
        <w:t xml:space="preserve"> (CC)</w:t>
      </w:r>
      <w:r w:rsidR="00CF0EEA">
        <w:rPr>
          <w:lang w:val="en-US"/>
        </w:rPr>
        <w:t xml:space="preserve"> and 46 for Inclusive Economic Growth</w:t>
      </w:r>
      <w:r w:rsidR="00BD5BF9">
        <w:rPr>
          <w:lang w:val="en-US"/>
        </w:rPr>
        <w:t xml:space="preserve"> (IEG)</w:t>
      </w:r>
      <w:r w:rsidR="00CF0EEA">
        <w:rPr>
          <w:lang w:val="en-US"/>
        </w:rPr>
        <w:t>.</w:t>
      </w:r>
      <w:r w:rsidR="00EE0AD5">
        <w:t xml:space="preserve"> </w:t>
      </w:r>
      <w:r w:rsidR="00EE0AD5" w:rsidRPr="00EE0AD5">
        <w:rPr>
          <w:lang w:val="en-US"/>
        </w:rPr>
        <w:t>It also shows that DAC-CRS codes pick</w:t>
      </w:r>
      <w:r w:rsidR="003C1409">
        <w:rPr>
          <w:lang w:val="en-US"/>
        </w:rPr>
        <w:t>ed</w:t>
      </w:r>
      <w:r w:rsidR="00EE0AD5" w:rsidRPr="00EE0AD5">
        <w:rPr>
          <w:lang w:val="en-US"/>
        </w:rPr>
        <w:t xml:space="preserve"> up large numbers of assignments that </w:t>
      </w:r>
      <w:r w:rsidR="003C1409">
        <w:rPr>
          <w:lang w:val="en-US"/>
        </w:rPr>
        <w:t>we</w:t>
      </w:r>
      <w:r w:rsidR="00EE0AD5" w:rsidRPr="00EE0AD5">
        <w:rPr>
          <w:lang w:val="en-US"/>
        </w:rPr>
        <w:t xml:space="preserve">re not picked up from our </w:t>
      </w:r>
      <w:r w:rsidR="005A309D">
        <w:rPr>
          <w:lang w:val="en-US"/>
        </w:rPr>
        <w:t>keyword</w:t>
      </w:r>
      <w:r w:rsidR="00EE0AD5" w:rsidRPr="00EE0AD5">
        <w:rPr>
          <w:lang w:val="en-US"/>
        </w:rPr>
        <w:t xml:space="preserve"> search. This highlights the importance of the DAC-CRS codes in the mapping process</w:t>
      </w:r>
      <w:r w:rsidR="00A616B5">
        <w:rPr>
          <w:lang w:val="en-US"/>
        </w:rPr>
        <w:t>, i</w:t>
      </w:r>
      <w:r w:rsidR="00EE0AD5" w:rsidRPr="00EE0AD5">
        <w:rPr>
          <w:lang w:val="en-US"/>
        </w:rPr>
        <w:t xml:space="preserve">.e. if we relied on </w:t>
      </w:r>
      <w:r w:rsidR="005A309D">
        <w:rPr>
          <w:lang w:val="en-US"/>
        </w:rPr>
        <w:t>keyword</w:t>
      </w:r>
      <w:r w:rsidR="00EE0AD5" w:rsidRPr="00EE0AD5">
        <w:rPr>
          <w:lang w:val="en-US"/>
        </w:rPr>
        <w:t>s only, we would miss 71 HR assignments, 31 CC assignments and 39 IEG assignments.</w:t>
      </w:r>
    </w:p>
    <w:p w14:paraId="74C389E4" w14:textId="77777777" w:rsidR="00BD5BF9" w:rsidRDefault="00EE0AD5" w:rsidP="0044691D">
      <w:pPr>
        <w:pStyle w:val="BodyText"/>
      </w:pPr>
      <w:r w:rsidRPr="00EE0AD5">
        <w:t xml:space="preserve">DAC-CRS codes were </w:t>
      </w:r>
      <w:r>
        <w:t xml:space="preserve">therefore </w:t>
      </w:r>
      <w:r w:rsidRPr="00EE0AD5">
        <w:t xml:space="preserve">very important </w:t>
      </w:r>
      <w:r w:rsidR="00BD5BF9">
        <w:t xml:space="preserve">for </w:t>
      </w:r>
      <w:r w:rsidRPr="00EE0AD5">
        <w:t>align</w:t>
      </w:r>
      <w:r w:rsidR="00BD5BF9">
        <w:t>ing</w:t>
      </w:r>
      <w:r w:rsidRPr="00EE0AD5">
        <w:t xml:space="preserve"> assignments to impact areas. </w:t>
      </w:r>
      <w:r w:rsidR="00F34481">
        <w:t>I</w:t>
      </w:r>
      <w:r w:rsidR="00F34481" w:rsidRPr="00EE0AD5">
        <w:t xml:space="preserve">n many instances </w:t>
      </w:r>
      <w:r w:rsidR="00F34481">
        <w:t>a</w:t>
      </w:r>
      <w:r w:rsidRPr="00EE0AD5">
        <w:t>ssignments were aligned to impact areas using DAC-CRS codes only.</w:t>
      </w:r>
      <w:r w:rsidR="00C761BF">
        <w:t xml:space="preserve"> </w:t>
      </w:r>
    </w:p>
    <w:p w14:paraId="0C8DF0DC" w14:textId="296C80F9" w:rsidR="00797EF6" w:rsidRDefault="00797EF6" w:rsidP="00797EF6">
      <w:pPr>
        <w:pStyle w:val="Caption"/>
      </w:pPr>
      <w:bookmarkStart w:id="50" w:name="_Toc10215508"/>
      <w:r>
        <w:t xml:space="preserve">Table </w:t>
      </w:r>
      <w:r w:rsidR="002416DC">
        <w:rPr>
          <w:noProof/>
        </w:rPr>
        <w:fldChar w:fldCharType="begin"/>
      </w:r>
      <w:r w:rsidR="002416DC">
        <w:rPr>
          <w:noProof/>
        </w:rPr>
        <w:instrText xml:space="preserve"> SEQ Table \* ARABIC </w:instrText>
      </w:r>
      <w:r w:rsidR="002416DC">
        <w:rPr>
          <w:noProof/>
        </w:rPr>
        <w:fldChar w:fldCharType="separate"/>
      </w:r>
      <w:r w:rsidR="00226B04">
        <w:rPr>
          <w:noProof/>
        </w:rPr>
        <w:t>11</w:t>
      </w:r>
      <w:r w:rsidR="002416DC">
        <w:rPr>
          <w:noProof/>
        </w:rPr>
        <w:fldChar w:fldCharType="end"/>
      </w:r>
      <w:r>
        <w:t>: DAC-CRS codes and impact area alignment</w:t>
      </w:r>
      <w:bookmarkEnd w:id="50"/>
    </w:p>
    <w:tbl>
      <w:tblPr>
        <w:tblStyle w:val="GridTable1Light-Accent1"/>
        <w:tblW w:w="0" w:type="auto"/>
        <w:tblLook w:val="04A0" w:firstRow="1" w:lastRow="0" w:firstColumn="1" w:lastColumn="0" w:noHBand="0" w:noVBand="1"/>
      </w:tblPr>
      <w:tblGrid>
        <w:gridCol w:w="2689"/>
        <w:gridCol w:w="1557"/>
        <w:gridCol w:w="2124"/>
        <w:gridCol w:w="2124"/>
      </w:tblGrid>
      <w:tr w:rsidR="00EE0AD5" w:rsidRPr="00797EF6" w14:paraId="10227AFE" w14:textId="77777777" w:rsidTr="00937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C5DD34E" w14:textId="77777777" w:rsidR="00EE0AD5" w:rsidRPr="00797EF6" w:rsidRDefault="00EE0AD5" w:rsidP="00B53A83">
            <w:pPr>
              <w:pStyle w:val="BodyText"/>
              <w:spacing w:before="60" w:after="60"/>
            </w:pPr>
          </w:p>
        </w:tc>
        <w:tc>
          <w:tcPr>
            <w:tcW w:w="1557" w:type="dxa"/>
          </w:tcPr>
          <w:p w14:paraId="768037B1" w14:textId="77777777" w:rsidR="00EE0AD5" w:rsidRPr="00797EF6" w:rsidRDefault="00EE0AD5" w:rsidP="00B53A83">
            <w:pPr>
              <w:pStyle w:val="BodyText"/>
              <w:spacing w:before="60" w:after="60"/>
              <w:cnfStyle w:val="100000000000" w:firstRow="1" w:lastRow="0" w:firstColumn="0" w:lastColumn="0" w:oddVBand="0" w:evenVBand="0" w:oddHBand="0" w:evenHBand="0" w:firstRowFirstColumn="0" w:firstRowLastColumn="0" w:lastRowFirstColumn="0" w:lastRowLastColumn="0"/>
            </w:pPr>
            <w:r w:rsidRPr="00797EF6">
              <w:t>Human Rights</w:t>
            </w:r>
          </w:p>
        </w:tc>
        <w:tc>
          <w:tcPr>
            <w:tcW w:w="2124" w:type="dxa"/>
          </w:tcPr>
          <w:p w14:paraId="2FE571C5" w14:textId="77777777" w:rsidR="00EE0AD5" w:rsidRPr="00797EF6" w:rsidRDefault="00EE0AD5" w:rsidP="00B53A83">
            <w:pPr>
              <w:pStyle w:val="BodyText"/>
              <w:spacing w:before="60" w:after="60"/>
              <w:cnfStyle w:val="100000000000" w:firstRow="1" w:lastRow="0" w:firstColumn="0" w:lastColumn="0" w:oddVBand="0" w:evenVBand="0" w:oddHBand="0" w:evenHBand="0" w:firstRowFirstColumn="0" w:firstRowLastColumn="0" w:lastRowFirstColumn="0" w:lastRowLastColumn="0"/>
            </w:pPr>
            <w:r w:rsidRPr="00797EF6">
              <w:t>Climate Change, Disaster Resilience and Food Security</w:t>
            </w:r>
          </w:p>
        </w:tc>
        <w:tc>
          <w:tcPr>
            <w:tcW w:w="2124" w:type="dxa"/>
          </w:tcPr>
          <w:p w14:paraId="104A5EC6" w14:textId="77777777" w:rsidR="00EE0AD5" w:rsidRPr="00797EF6" w:rsidRDefault="00EE0AD5" w:rsidP="00B53A83">
            <w:pPr>
              <w:pStyle w:val="BodyText"/>
              <w:spacing w:before="60" w:after="60"/>
              <w:cnfStyle w:val="100000000000" w:firstRow="1" w:lastRow="0" w:firstColumn="0" w:lastColumn="0" w:oddVBand="0" w:evenVBand="0" w:oddHBand="0" w:evenHBand="0" w:firstRowFirstColumn="0" w:firstRowLastColumn="0" w:lastRowFirstColumn="0" w:lastRowLastColumn="0"/>
            </w:pPr>
            <w:r w:rsidRPr="00797EF6">
              <w:t>Inclusive Economic Growth</w:t>
            </w:r>
          </w:p>
        </w:tc>
      </w:tr>
      <w:tr w:rsidR="00EE0AD5" w:rsidRPr="00797EF6" w14:paraId="6C73824A" w14:textId="77777777" w:rsidTr="00937C86">
        <w:tc>
          <w:tcPr>
            <w:cnfStyle w:val="001000000000" w:firstRow="0" w:lastRow="0" w:firstColumn="1" w:lastColumn="0" w:oddVBand="0" w:evenVBand="0" w:oddHBand="0" w:evenHBand="0" w:firstRowFirstColumn="0" w:firstRowLastColumn="0" w:lastRowFirstColumn="0" w:lastRowLastColumn="0"/>
            <w:tcW w:w="2689" w:type="dxa"/>
          </w:tcPr>
          <w:p w14:paraId="15D52A6F" w14:textId="77777777" w:rsidR="00EE0AD5" w:rsidRPr="00937C86" w:rsidRDefault="00EE0AD5" w:rsidP="00B53A83">
            <w:pPr>
              <w:pStyle w:val="BodyText"/>
              <w:spacing w:before="60" w:after="60"/>
            </w:pPr>
            <w:r w:rsidRPr="00937C86">
              <w:t xml:space="preserve">Number of DAC-CRS codes </w:t>
            </w:r>
            <w:r w:rsidR="00CF0EEA">
              <w:t xml:space="preserve">(master-list) </w:t>
            </w:r>
            <w:r w:rsidRPr="00937C86">
              <w:t>aligned to impact area</w:t>
            </w:r>
          </w:p>
        </w:tc>
        <w:tc>
          <w:tcPr>
            <w:tcW w:w="1557" w:type="dxa"/>
          </w:tcPr>
          <w:p w14:paraId="2DC994BB" w14:textId="77777777" w:rsidR="00EE0AD5" w:rsidRPr="00797EF6" w:rsidRDefault="00EE0AD5" w:rsidP="00B53A83">
            <w:pPr>
              <w:pStyle w:val="BodyText"/>
              <w:spacing w:before="60" w:after="60"/>
              <w:cnfStyle w:val="000000000000" w:firstRow="0" w:lastRow="0" w:firstColumn="0" w:lastColumn="0" w:oddVBand="0" w:evenVBand="0" w:oddHBand="0" w:evenHBand="0" w:firstRowFirstColumn="0" w:firstRowLastColumn="0" w:lastRowFirstColumn="0" w:lastRowLastColumn="0"/>
            </w:pPr>
            <w:r w:rsidRPr="00797EF6">
              <w:t>22</w:t>
            </w:r>
          </w:p>
        </w:tc>
        <w:tc>
          <w:tcPr>
            <w:tcW w:w="2124" w:type="dxa"/>
          </w:tcPr>
          <w:p w14:paraId="295B8A73" w14:textId="77777777" w:rsidR="00EE0AD5" w:rsidRPr="00797EF6" w:rsidRDefault="00EE0AD5" w:rsidP="00B53A83">
            <w:pPr>
              <w:pStyle w:val="BodyText"/>
              <w:spacing w:before="60" w:after="60"/>
              <w:cnfStyle w:val="000000000000" w:firstRow="0" w:lastRow="0" w:firstColumn="0" w:lastColumn="0" w:oddVBand="0" w:evenVBand="0" w:oddHBand="0" w:evenHBand="0" w:firstRowFirstColumn="0" w:firstRowLastColumn="0" w:lastRowFirstColumn="0" w:lastRowLastColumn="0"/>
            </w:pPr>
            <w:r w:rsidRPr="00797EF6">
              <w:t>48</w:t>
            </w:r>
          </w:p>
        </w:tc>
        <w:tc>
          <w:tcPr>
            <w:tcW w:w="2124" w:type="dxa"/>
          </w:tcPr>
          <w:p w14:paraId="37DB2051" w14:textId="77777777" w:rsidR="00EE0AD5" w:rsidRPr="00797EF6" w:rsidRDefault="00EE0AD5" w:rsidP="00B53A83">
            <w:pPr>
              <w:pStyle w:val="BodyText"/>
              <w:spacing w:before="60" w:after="60"/>
              <w:cnfStyle w:val="000000000000" w:firstRow="0" w:lastRow="0" w:firstColumn="0" w:lastColumn="0" w:oddVBand="0" w:evenVBand="0" w:oddHBand="0" w:evenHBand="0" w:firstRowFirstColumn="0" w:firstRowLastColumn="0" w:lastRowFirstColumn="0" w:lastRowLastColumn="0"/>
            </w:pPr>
            <w:r w:rsidRPr="00797EF6">
              <w:t>46</w:t>
            </w:r>
          </w:p>
        </w:tc>
      </w:tr>
      <w:tr w:rsidR="00EE0AD5" w:rsidRPr="00797EF6" w14:paraId="0AEAC6DD" w14:textId="77777777" w:rsidTr="00937C86">
        <w:tc>
          <w:tcPr>
            <w:cnfStyle w:val="001000000000" w:firstRow="0" w:lastRow="0" w:firstColumn="1" w:lastColumn="0" w:oddVBand="0" w:evenVBand="0" w:oddHBand="0" w:evenHBand="0" w:firstRowFirstColumn="0" w:firstRowLastColumn="0" w:lastRowFirstColumn="0" w:lastRowLastColumn="0"/>
            <w:tcW w:w="2689" w:type="dxa"/>
          </w:tcPr>
          <w:p w14:paraId="265A39EF" w14:textId="77777777" w:rsidR="00EE0AD5" w:rsidRPr="00937C86" w:rsidRDefault="00EE0AD5" w:rsidP="00B53A83">
            <w:pPr>
              <w:pStyle w:val="BodyText"/>
              <w:spacing w:before="60" w:after="60"/>
            </w:pPr>
            <w:r w:rsidRPr="00937C86">
              <w:t xml:space="preserve">Number of </w:t>
            </w:r>
            <w:r w:rsidR="00CF0EEA">
              <w:t xml:space="preserve">volunteer </w:t>
            </w:r>
            <w:r w:rsidRPr="00937C86">
              <w:t>assignments aligned to impact area using DAC-CRS codes only</w:t>
            </w:r>
          </w:p>
        </w:tc>
        <w:tc>
          <w:tcPr>
            <w:tcW w:w="1557" w:type="dxa"/>
          </w:tcPr>
          <w:p w14:paraId="6E6D52C6" w14:textId="77777777" w:rsidR="00EE0AD5" w:rsidRPr="00797EF6" w:rsidRDefault="00EE0AD5" w:rsidP="00B53A83">
            <w:pPr>
              <w:pStyle w:val="BodyText"/>
              <w:spacing w:before="60" w:after="60"/>
              <w:cnfStyle w:val="000000000000" w:firstRow="0" w:lastRow="0" w:firstColumn="0" w:lastColumn="0" w:oddVBand="0" w:evenVBand="0" w:oddHBand="0" w:evenHBand="0" w:firstRowFirstColumn="0" w:firstRowLastColumn="0" w:lastRowFirstColumn="0" w:lastRowLastColumn="0"/>
            </w:pPr>
            <w:r w:rsidRPr="00797EF6">
              <w:t>71</w:t>
            </w:r>
          </w:p>
        </w:tc>
        <w:tc>
          <w:tcPr>
            <w:tcW w:w="2124" w:type="dxa"/>
          </w:tcPr>
          <w:p w14:paraId="730D64AC" w14:textId="77777777" w:rsidR="00EE0AD5" w:rsidRPr="00797EF6" w:rsidRDefault="00EE0AD5" w:rsidP="00B53A83">
            <w:pPr>
              <w:pStyle w:val="BodyText"/>
              <w:spacing w:before="60" w:after="60"/>
              <w:cnfStyle w:val="000000000000" w:firstRow="0" w:lastRow="0" w:firstColumn="0" w:lastColumn="0" w:oddVBand="0" w:evenVBand="0" w:oddHBand="0" w:evenHBand="0" w:firstRowFirstColumn="0" w:firstRowLastColumn="0" w:lastRowFirstColumn="0" w:lastRowLastColumn="0"/>
            </w:pPr>
            <w:r w:rsidRPr="00797EF6">
              <w:t>31</w:t>
            </w:r>
          </w:p>
        </w:tc>
        <w:tc>
          <w:tcPr>
            <w:tcW w:w="2124" w:type="dxa"/>
          </w:tcPr>
          <w:p w14:paraId="63DC064E" w14:textId="77777777" w:rsidR="00EE0AD5" w:rsidRPr="00797EF6" w:rsidRDefault="00EE0AD5" w:rsidP="00B53A83">
            <w:pPr>
              <w:pStyle w:val="BodyText"/>
              <w:spacing w:before="60" w:after="60"/>
              <w:cnfStyle w:val="000000000000" w:firstRow="0" w:lastRow="0" w:firstColumn="0" w:lastColumn="0" w:oddVBand="0" w:evenVBand="0" w:oddHBand="0" w:evenHBand="0" w:firstRowFirstColumn="0" w:firstRowLastColumn="0" w:lastRowFirstColumn="0" w:lastRowLastColumn="0"/>
            </w:pPr>
            <w:r w:rsidRPr="00797EF6">
              <w:t>39</w:t>
            </w:r>
          </w:p>
        </w:tc>
      </w:tr>
    </w:tbl>
    <w:p w14:paraId="6BDBCEAB" w14:textId="77777777" w:rsidR="00EE0AD5" w:rsidRDefault="00EE0AD5" w:rsidP="00D77D92">
      <w:pPr>
        <w:pStyle w:val="BodyText"/>
      </w:pPr>
    </w:p>
    <w:p w14:paraId="6A9473C6" w14:textId="77777777" w:rsidR="00CF0EEA" w:rsidRPr="008F1EAC" w:rsidRDefault="00CF0EEA" w:rsidP="00B908E4">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Table 11 provides results of the DAC-CRS code mapping.</w:t>
      </w:r>
    </w:p>
    <w:p w14:paraId="5C2A644B" w14:textId="77777777" w:rsidR="00CF0EEA" w:rsidRPr="008F1EAC" w:rsidRDefault="00CF0EEA" w:rsidP="00B908E4">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22 DAC-CRS codes align</w:t>
      </w:r>
      <w:r w:rsidR="00BD5BF9" w:rsidRPr="008F1EAC">
        <w:rPr>
          <w:i/>
          <w:sz w:val="19"/>
          <w:szCs w:val="19"/>
        </w:rPr>
        <w:t>ed</w:t>
      </w:r>
      <w:r w:rsidRPr="008F1EAC">
        <w:rPr>
          <w:i/>
          <w:sz w:val="19"/>
          <w:szCs w:val="19"/>
        </w:rPr>
        <w:t xml:space="preserve"> with Human Rights</w:t>
      </w:r>
    </w:p>
    <w:p w14:paraId="61568AA1" w14:textId="77777777" w:rsidR="00CF0EEA" w:rsidRPr="008F1EAC" w:rsidRDefault="00CF0EEA" w:rsidP="00B908E4">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48 DAC-CRS codes align</w:t>
      </w:r>
      <w:r w:rsidR="00BD5BF9" w:rsidRPr="008F1EAC">
        <w:rPr>
          <w:i/>
          <w:sz w:val="19"/>
          <w:szCs w:val="19"/>
        </w:rPr>
        <w:t>ed</w:t>
      </w:r>
      <w:r w:rsidRPr="008F1EAC">
        <w:rPr>
          <w:i/>
          <w:sz w:val="19"/>
          <w:szCs w:val="19"/>
        </w:rPr>
        <w:t xml:space="preserve"> with Climate Change, Disaster Resilience and Food Security</w:t>
      </w:r>
    </w:p>
    <w:p w14:paraId="50112638" w14:textId="77777777" w:rsidR="00CF0EEA" w:rsidRPr="008F1EAC" w:rsidRDefault="00CF0EEA" w:rsidP="00B908E4">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46 DAC-CRS codes align</w:t>
      </w:r>
      <w:r w:rsidR="00BD5BF9" w:rsidRPr="008F1EAC">
        <w:rPr>
          <w:i/>
          <w:sz w:val="19"/>
          <w:szCs w:val="19"/>
        </w:rPr>
        <w:t>ed</w:t>
      </w:r>
      <w:r w:rsidRPr="008F1EAC">
        <w:rPr>
          <w:i/>
          <w:sz w:val="19"/>
          <w:szCs w:val="19"/>
        </w:rPr>
        <w:t xml:space="preserve"> with Inclusive Economic Growth</w:t>
      </w:r>
    </w:p>
    <w:p w14:paraId="3CF4031E" w14:textId="4FE66562" w:rsidR="00CF0EEA" w:rsidRPr="008F1EAC" w:rsidRDefault="00CF0EEA" w:rsidP="00B908E4">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The detailed results, which describe alignment of the DAC-CRS codes for each impact area</w:t>
      </w:r>
      <w:r w:rsidR="00BD5BF9" w:rsidRPr="008F1EAC">
        <w:rPr>
          <w:i/>
          <w:sz w:val="19"/>
          <w:szCs w:val="19"/>
        </w:rPr>
        <w:t>,</w:t>
      </w:r>
      <w:r w:rsidRPr="008F1EAC">
        <w:rPr>
          <w:i/>
          <w:sz w:val="19"/>
          <w:szCs w:val="19"/>
        </w:rPr>
        <w:t xml:space="preserve"> are provided in Annex </w:t>
      </w:r>
      <w:r w:rsidR="001B2CA0">
        <w:rPr>
          <w:i/>
          <w:sz w:val="19"/>
          <w:szCs w:val="19"/>
        </w:rPr>
        <w:t>2</w:t>
      </w:r>
      <w:r w:rsidRPr="008F1EAC">
        <w:rPr>
          <w:i/>
          <w:sz w:val="19"/>
          <w:szCs w:val="19"/>
        </w:rPr>
        <w:t xml:space="preserve">. </w:t>
      </w:r>
    </w:p>
    <w:p w14:paraId="78286864" w14:textId="77777777" w:rsidR="00CF0EEA" w:rsidRPr="009030B5" w:rsidRDefault="00C761BF" w:rsidP="00D77D92">
      <w:pPr>
        <w:pStyle w:val="BodyText"/>
      </w:pPr>
      <w:r w:rsidRPr="00C761BF">
        <w:t xml:space="preserve">Discrepancies and data quality </w:t>
      </w:r>
      <w:r w:rsidR="00BD5BF9">
        <w:t xml:space="preserve">issues </w:t>
      </w:r>
      <w:r w:rsidRPr="00C761BF">
        <w:t xml:space="preserve">associated with the DAC-CRS codes somewhat hindered the quality of </w:t>
      </w:r>
      <w:r w:rsidR="00BD5BF9">
        <w:t xml:space="preserve">the </w:t>
      </w:r>
      <w:r w:rsidRPr="00C761BF">
        <w:t>mapping</w:t>
      </w:r>
      <w:r>
        <w:t xml:space="preserve">. </w:t>
      </w:r>
      <w:r w:rsidR="00BD5BF9">
        <w:t xml:space="preserve">Ten </w:t>
      </w:r>
      <w:r>
        <w:t>assignments were allocated a DAC-CRS code that was absent from the master-list.</w:t>
      </w:r>
      <w:r w:rsidRPr="00C761BF">
        <w:t xml:space="preserve"> </w:t>
      </w:r>
      <w:r>
        <w:t>H</w:t>
      </w:r>
      <w:r w:rsidRPr="00C761BF">
        <w:t>ence</w:t>
      </w:r>
      <w:r>
        <w:t>,</w:t>
      </w:r>
      <w:r w:rsidRPr="00C761BF">
        <w:t xml:space="preserve"> </w:t>
      </w:r>
      <w:r>
        <w:t>we</w:t>
      </w:r>
      <w:r w:rsidRPr="00C761BF">
        <w:t xml:space="preserve"> recommend improv</w:t>
      </w:r>
      <w:r>
        <w:t>ing</w:t>
      </w:r>
      <w:r w:rsidRPr="00C761BF">
        <w:t xml:space="preserve"> the DAC-CRS coding process</w:t>
      </w:r>
      <w:r>
        <w:t>, for example</w:t>
      </w:r>
      <w:r w:rsidR="00BD5BF9">
        <w:t xml:space="preserve"> by </w:t>
      </w:r>
      <w:r>
        <w:t>ensuring all Country Managers have the most recent DAC-CRS master</w:t>
      </w:r>
      <w:r w:rsidR="00BD5BF9">
        <w:t>-</w:t>
      </w:r>
      <w:r>
        <w:t>list to code assignments</w:t>
      </w:r>
      <w:r w:rsidRPr="00C761BF">
        <w:t>.</w:t>
      </w:r>
      <w:r w:rsidR="002C51AF" w:rsidRPr="002C51AF">
        <w:t xml:space="preserve"> </w:t>
      </w:r>
      <w:r w:rsidR="002C51AF">
        <w:t xml:space="preserve">This finding also points to the importance of accurate Assignment Titles and Assignment Objectives that use appropriate wording to reflect the volunteer’s role and associated tasks and expectations. </w:t>
      </w:r>
      <w:r w:rsidR="00F66AB0">
        <w:t>In particular, t</w:t>
      </w:r>
      <w:r w:rsidR="002C51AF">
        <w:t>he Assignment Objectives field varied greatly in terms of length, indicating inconsistencies in the data quality. Again</w:t>
      </w:r>
      <w:r w:rsidR="00BD5BF9">
        <w:t>,</w:t>
      </w:r>
      <w:r w:rsidR="002C51AF">
        <w:t xml:space="preserve"> this relates to the need to improve the quality of the MIS data to enable </w:t>
      </w:r>
      <w:r w:rsidR="004665C5">
        <w:t>a more robust and legitimate dataset</w:t>
      </w:r>
      <w:r w:rsidR="002C51AF">
        <w:t>.</w:t>
      </w:r>
    </w:p>
    <w:p w14:paraId="4139C402" w14:textId="77777777" w:rsidR="00CF0EEA" w:rsidRDefault="00CF0EEA">
      <w:r>
        <w:br w:type="page"/>
      </w:r>
    </w:p>
    <w:tbl>
      <w:tblPr>
        <w:tblStyle w:val="TableNoBorders"/>
        <w:tblW w:w="0" w:type="auto"/>
        <w:tblLook w:val="04A0" w:firstRow="1" w:lastRow="0" w:firstColumn="1" w:lastColumn="0" w:noHBand="0" w:noVBand="1"/>
      </w:tblPr>
      <w:tblGrid>
        <w:gridCol w:w="4252"/>
        <w:gridCol w:w="4252"/>
      </w:tblGrid>
      <w:tr w:rsidR="00BF056E" w:rsidRPr="00D90D1A" w14:paraId="02DA20D7" w14:textId="77777777" w:rsidTr="00BF056E">
        <w:tc>
          <w:tcPr>
            <w:tcW w:w="4252" w:type="dxa"/>
          </w:tcPr>
          <w:p w14:paraId="602147FB" w14:textId="77777777" w:rsidR="00BF056E" w:rsidRPr="00C845A0" w:rsidRDefault="00C845A0" w:rsidP="00C71B57">
            <w:pPr>
              <w:pStyle w:val="BodyText"/>
              <w:numPr>
                <w:ilvl w:val="0"/>
                <w:numId w:val="50"/>
              </w:numPr>
              <w:rPr>
                <w:i/>
              </w:rPr>
            </w:pPr>
            <w:r w:rsidRPr="00C845A0">
              <w:rPr>
                <w:i/>
              </w:rPr>
              <w:t xml:space="preserve">To what extent do the Australian Volunteers Program Country Program Plans align with working definitions of the three impact areas? </w:t>
            </w:r>
          </w:p>
        </w:tc>
        <w:tc>
          <w:tcPr>
            <w:tcW w:w="4252" w:type="dxa"/>
          </w:tcPr>
          <w:p w14:paraId="77D35E6B" w14:textId="77777777" w:rsidR="00C845A0" w:rsidRPr="00C845A0" w:rsidRDefault="00C845A0" w:rsidP="00C71B57">
            <w:pPr>
              <w:pStyle w:val="BodyText"/>
              <w:numPr>
                <w:ilvl w:val="0"/>
                <w:numId w:val="50"/>
              </w:numPr>
              <w:rPr>
                <w:i/>
              </w:rPr>
            </w:pPr>
            <w:r w:rsidRPr="00C845A0">
              <w:rPr>
                <w:i/>
              </w:rPr>
              <w:t xml:space="preserve">To what extent do Australian Aid Investment Plans align with working definitions of the three impact areas? </w:t>
            </w:r>
          </w:p>
        </w:tc>
      </w:tr>
    </w:tbl>
    <w:tbl>
      <w:tblPr>
        <w:tblStyle w:val="TableGrid"/>
        <w:tblpPr w:leftFromText="180" w:rightFromText="180" w:vertAnchor="text" w:horzAnchor="margin" w:tblpXSpec="right" w:tblpY="126"/>
        <w:tblOverlap w:val="never"/>
        <w:tblW w:w="4678" w:type="dxa"/>
        <w:shd w:val="clear" w:color="auto" w:fill="D9D9D9" w:themeFill="background1" w:themeFillShade="D9"/>
        <w:tblLayout w:type="fixed"/>
        <w:tblLook w:val="04A0" w:firstRow="1" w:lastRow="0" w:firstColumn="1" w:lastColumn="0" w:noHBand="0" w:noVBand="1"/>
      </w:tblPr>
      <w:tblGrid>
        <w:gridCol w:w="4678"/>
      </w:tblGrid>
      <w:tr w:rsidR="00945D1D" w:rsidRPr="00EE6AE9" w14:paraId="15349BD4" w14:textId="77777777" w:rsidTr="00D31BD1">
        <w:trPr>
          <w:trHeight w:val="67"/>
        </w:trPr>
        <w:tc>
          <w:tcPr>
            <w:tcW w:w="4678" w:type="dxa"/>
            <w:shd w:val="clear" w:color="auto" w:fill="D9D9D9" w:themeFill="background1" w:themeFillShade="D9"/>
          </w:tcPr>
          <w:p w14:paraId="052A963A" w14:textId="77777777" w:rsidR="00945D1D" w:rsidRPr="00B908E4" w:rsidRDefault="00945D1D" w:rsidP="00D77D92">
            <w:pPr>
              <w:pStyle w:val="BodyText"/>
              <w:rPr>
                <w:rFonts w:eastAsiaTheme="minorEastAsia"/>
                <w:b/>
                <w:sz w:val="17"/>
                <w:szCs w:val="17"/>
              </w:rPr>
            </w:pPr>
            <w:bookmarkStart w:id="51" w:name="_Ref8647961"/>
            <w:r w:rsidRPr="00B908E4">
              <w:rPr>
                <w:rFonts w:eastAsiaTheme="minorEastAsia"/>
                <w:b/>
                <w:sz w:val="17"/>
                <w:szCs w:val="17"/>
              </w:rPr>
              <w:t xml:space="preserve">Box 6: Method for </w:t>
            </w:r>
            <w:r w:rsidR="002B7734" w:rsidRPr="00B908E4">
              <w:rPr>
                <w:rFonts w:eastAsiaTheme="minorEastAsia"/>
                <w:b/>
                <w:sz w:val="17"/>
                <w:szCs w:val="17"/>
              </w:rPr>
              <w:t>Evaluation Question</w:t>
            </w:r>
            <w:r w:rsidRPr="00B908E4">
              <w:rPr>
                <w:rFonts w:eastAsiaTheme="minorEastAsia"/>
                <w:b/>
                <w:sz w:val="17"/>
                <w:szCs w:val="17"/>
              </w:rPr>
              <w:t xml:space="preserve">s 7 </w:t>
            </w:r>
            <w:r w:rsidR="00DC5D06" w:rsidRPr="00B908E4">
              <w:rPr>
                <w:rFonts w:eastAsiaTheme="minorEastAsia"/>
                <w:b/>
                <w:sz w:val="17"/>
                <w:szCs w:val="17"/>
              </w:rPr>
              <w:t>and</w:t>
            </w:r>
            <w:r w:rsidR="00D0179A" w:rsidRPr="00B908E4">
              <w:rPr>
                <w:rFonts w:eastAsiaTheme="minorEastAsia"/>
                <w:b/>
                <w:sz w:val="17"/>
                <w:szCs w:val="17"/>
              </w:rPr>
              <w:t xml:space="preserve"> </w:t>
            </w:r>
            <w:r w:rsidRPr="00B908E4">
              <w:rPr>
                <w:rFonts w:eastAsiaTheme="minorEastAsia"/>
                <w:b/>
                <w:sz w:val="17"/>
                <w:szCs w:val="17"/>
              </w:rPr>
              <w:t>8</w:t>
            </w:r>
          </w:p>
          <w:p w14:paraId="4DD1D270" w14:textId="77777777" w:rsidR="00945D1D" w:rsidRPr="00B908E4" w:rsidRDefault="00945D1D" w:rsidP="00B908E4">
            <w:pPr>
              <w:pStyle w:val="BodyText"/>
              <w:rPr>
                <w:rFonts w:eastAsiaTheme="minorEastAsia"/>
                <w:sz w:val="17"/>
                <w:szCs w:val="17"/>
              </w:rPr>
            </w:pPr>
            <w:r w:rsidRPr="00B908E4">
              <w:rPr>
                <w:rFonts w:eastAsiaTheme="minorEastAsia"/>
                <w:sz w:val="17"/>
                <w:szCs w:val="17"/>
              </w:rPr>
              <w:t xml:space="preserve">Evaluation </w:t>
            </w:r>
            <w:r w:rsidR="00DC5D06" w:rsidRPr="00B908E4">
              <w:rPr>
                <w:rFonts w:eastAsiaTheme="minorEastAsia"/>
                <w:sz w:val="17"/>
                <w:szCs w:val="17"/>
              </w:rPr>
              <w:t>Q</w:t>
            </w:r>
            <w:r w:rsidRPr="00B908E4">
              <w:rPr>
                <w:rFonts w:eastAsiaTheme="minorEastAsia"/>
                <w:sz w:val="17"/>
                <w:szCs w:val="17"/>
              </w:rPr>
              <w:t>uestions 7 and 8 followed the same analytical process, as they sought to understand the degree to which two documents (Country Program Plans (CPPs) and Aid Investment Plans (AIPs)) aligned with the three impact areas. A second part of analysis focused on the degree of alignment between these two documents for each country.</w:t>
            </w:r>
          </w:p>
          <w:p w14:paraId="0582F955" w14:textId="77777777" w:rsidR="00945D1D" w:rsidRPr="00B908E4" w:rsidRDefault="00945D1D" w:rsidP="00B908E4">
            <w:pPr>
              <w:pStyle w:val="BodyText"/>
              <w:rPr>
                <w:rFonts w:eastAsiaTheme="minorEastAsia"/>
                <w:sz w:val="17"/>
                <w:szCs w:val="17"/>
              </w:rPr>
            </w:pPr>
            <w:r w:rsidRPr="00B908E4">
              <w:rPr>
                <w:rFonts w:eastAsiaTheme="minorEastAsia"/>
                <w:sz w:val="17"/>
                <w:szCs w:val="17"/>
              </w:rPr>
              <w:t>The CPP and AIP documents for all 26 countries were assessed using a systematic content analysis approach to identify alignment to the three impact areas according to the scale in Table 12. Documents were examined to ascertain their degree of alignment according to the criteria described in Table 12.</w:t>
            </w:r>
          </w:p>
          <w:p w14:paraId="0CA3F697" w14:textId="27D04A9B" w:rsidR="00945D1D" w:rsidRPr="00B908E4" w:rsidRDefault="00945D1D" w:rsidP="00B908E4">
            <w:pPr>
              <w:pStyle w:val="BodyText"/>
              <w:rPr>
                <w:rFonts w:eastAsiaTheme="minorEastAsia"/>
                <w:sz w:val="17"/>
                <w:szCs w:val="17"/>
              </w:rPr>
            </w:pPr>
            <w:bookmarkStart w:id="52" w:name="_Toc10215509"/>
            <w:r w:rsidRPr="00B908E4">
              <w:rPr>
                <w:sz w:val="17"/>
                <w:szCs w:val="17"/>
              </w:rPr>
              <w:t xml:space="preserve">Table </w:t>
            </w:r>
            <w:r w:rsidR="00BB2044" w:rsidRPr="00B908E4">
              <w:rPr>
                <w:sz w:val="17"/>
                <w:szCs w:val="17"/>
              </w:rPr>
              <w:fldChar w:fldCharType="begin"/>
            </w:r>
            <w:r w:rsidR="00BB2044" w:rsidRPr="00B908E4">
              <w:rPr>
                <w:sz w:val="17"/>
                <w:szCs w:val="17"/>
              </w:rPr>
              <w:instrText xml:space="preserve"> SEQ Table \* ARABIC </w:instrText>
            </w:r>
            <w:r w:rsidR="00BB2044" w:rsidRPr="00B908E4">
              <w:rPr>
                <w:sz w:val="17"/>
                <w:szCs w:val="17"/>
              </w:rPr>
              <w:fldChar w:fldCharType="separate"/>
            </w:r>
            <w:r w:rsidR="00226B04">
              <w:rPr>
                <w:noProof/>
                <w:sz w:val="17"/>
                <w:szCs w:val="17"/>
              </w:rPr>
              <w:t>12</w:t>
            </w:r>
            <w:r w:rsidR="00BB2044" w:rsidRPr="00B908E4">
              <w:rPr>
                <w:noProof/>
                <w:sz w:val="17"/>
                <w:szCs w:val="17"/>
              </w:rPr>
              <w:fldChar w:fldCharType="end"/>
            </w:r>
            <w:r w:rsidRPr="00B908E4">
              <w:rPr>
                <w:sz w:val="17"/>
                <w:szCs w:val="17"/>
              </w:rPr>
              <w:t>: Criteria for analysing AIPs and CPPs</w:t>
            </w:r>
            <w:bookmarkEnd w:id="52"/>
          </w:p>
          <w:tbl>
            <w:tblPr>
              <w:tblStyle w:val="GridTable1Light-Accent1"/>
              <w:tblW w:w="4436" w:type="dxa"/>
              <w:tblLayout w:type="fixed"/>
              <w:tblLook w:val="04A0" w:firstRow="1" w:lastRow="0" w:firstColumn="1" w:lastColumn="0" w:noHBand="0" w:noVBand="1"/>
            </w:tblPr>
            <w:tblGrid>
              <w:gridCol w:w="1017"/>
              <w:gridCol w:w="3419"/>
            </w:tblGrid>
            <w:tr w:rsidR="00945D1D" w:rsidRPr="00B908E4" w14:paraId="6520DD03" w14:textId="77777777" w:rsidTr="00D31BD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17" w:type="dxa"/>
                </w:tcPr>
                <w:p w14:paraId="0937C7FD" w14:textId="77777777" w:rsidR="00945D1D" w:rsidRPr="00B908E4" w:rsidRDefault="00945D1D" w:rsidP="002C6F2B">
                  <w:pPr>
                    <w:pStyle w:val="BodyText"/>
                    <w:framePr w:hSpace="180" w:wrap="around" w:vAnchor="text" w:hAnchor="margin" w:xAlign="right" w:y="126"/>
                    <w:suppressOverlap/>
                    <w:rPr>
                      <w:sz w:val="17"/>
                      <w:szCs w:val="17"/>
                    </w:rPr>
                  </w:pPr>
                  <w:r w:rsidRPr="00B908E4">
                    <w:rPr>
                      <w:sz w:val="17"/>
                      <w:szCs w:val="17"/>
                    </w:rPr>
                    <w:t>Rating scale</w:t>
                  </w:r>
                </w:p>
              </w:tc>
              <w:tc>
                <w:tcPr>
                  <w:tcW w:w="3419" w:type="dxa"/>
                </w:tcPr>
                <w:p w14:paraId="3BFFF32D" w14:textId="77777777" w:rsidR="00945D1D" w:rsidRPr="00B908E4" w:rsidRDefault="00945D1D" w:rsidP="002C6F2B">
                  <w:pPr>
                    <w:pStyle w:val="BodyText"/>
                    <w:framePr w:hSpace="180" w:wrap="around" w:vAnchor="text" w:hAnchor="margin" w:xAlign="right" w:y="126"/>
                    <w:suppressOverlap/>
                    <w:cnfStyle w:val="100000000000" w:firstRow="1" w:lastRow="0" w:firstColumn="0" w:lastColumn="0" w:oddVBand="0" w:evenVBand="0" w:oddHBand="0" w:evenHBand="0" w:firstRowFirstColumn="0" w:firstRowLastColumn="0" w:lastRowFirstColumn="0" w:lastRowLastColumn="0"/>
                    <w:rPr>
                      <w:sz w:val="17"/>
                      <w:szCs w:val="17"/>
                    </w:rPr>
                  </w:pPr>
                  <w:r w:rsidRPr="00B908E4">
                    <w:rPr>
                      <w:sz w:val="17"/>
                      <w:szCs w:val="17"/>
                    </w:rPr>
                    <w:t>Systematic criteria for rating</w:t>
                  </w:r>
                </w:p>
              </w:tc>
            </w:tr>
            <w:tr w:rsidR="00945D1D" w:rsidRPr="00B908E4" w14:paraId="531A01A8" w14:textId="77777777" w:rsidTr="00D31BD1">
              <w:trPr>
                <w:trHeight w:val="674"/>
              </w:trPr>
              <w:tc>
                <w:tcPr>
                  <w:cnfStyle w:val="001000000000" w:firstRow="0" w:lastRow="0" w:firstColumn="1" w:lastColumn="0" w:oddVBand="0" w:evenVBand="0" w:oddHBand="0" w:evenHBand="0" w:firstRowFirstColumn="0" w:firstRowLastColumn="0" w:lastRowFirstColumn="0" w:lastRowLastColumn="0"/>
                  <w:tcW w:w="1017" w:type="dxa"/>
                </w:tcPr>
                <w:p w14:paraId="38CBA9DC" w14:textId="77777777" w:rsidR="00945D1D" w:rsidRPr="00B908E4" w:rsidRDefault="00945D1D" w:rsidP="002C6F2B">
                  <w:pPr>
                    <w:pStyle w:val="BodyText"/>
                    <w:framePr w:hSpace="180" w:wrap="around" w:vAnchor="text" w:hAnchor="margin" w:xAlign="right" w:y="126"/>
                    <w:suppressOverlap/>
                    <w:rPr>
                      <w:sz w:val="17"/>
                      <w:szCs w:val="17"/>
                    </w:rPr>
                  </w:pPr>
                  <w:r w:rsidRPr="00B908E4">
                    <w:rPr>
                      <w:sz w:val="17"/>
                      <w:szCs w:val="17"/>
                    </w:rPr>
                    <w:t>Fully align</w:t>
                  </w:r>
                </w:p>
              </w:tc>
              <w:tc>
                <w:tcPr>
                  <w:tcW w:w="3419" w:type="dxa"/>
                </w:tcPr>
                <w:p w14:paraId="78403ABB" w14:textId="77777777" w:rsidR="00945D1D" w:rsidRPr="00B908E4" w:rsidRDefault="00945D1D" w:rsidP="002C6F2B">
                  <w:pPr>
                    <w:pStyle w:val="BodyText"/>
                    <w:framePr w:hSpace="180" w:wrap="around" w:vAnchor="text" w:hAnchor="margin" w:xAlign="right" w:y="126"/>
                    <w:suppressOverlap/>
                    <w:cnfStyle w:val="000000000000" w:firstRow="0" w:lastRow="0" w:firstColumn="0" w:lastColumn="0" w:oddVBand="0" w:evenVBand="0" w:oddHBand="0" w:evenHBand="0" w:firstRowFirstColumn="0" w:firstRowLastColumn="0" w:lastRowFirstColumn="0" w:lastRowLastColumn="0"/>
                    <w:rPr>
                      <w:sz w:val="17"/>
                      <w:szCs w:val="17"/>
                    </w:rPr>
                  </w:pPr>
                  <w:r w:rsidRPr="00B908E4">
                    <w:rPr>
                      <w:sz w:val="17"/>
                      <w:szCs w:val="17"/>
                    </w:rPr>
                    <w:t>Uses the same language from the impact area working definitions as provided in the impact area definitions under the sub-headings “Australia’s aid objectives” (for AIPs) and “Australian Volunteers Program Priorities” (for CPPs)</w:t>
                  </w:r>
                </w:p>
              </w:tc>
            </w:tr>
            <w:tr w:rsidR="00945D1D" w:rsidRPr="00B908E4" w14:paraId="723C7957" w14:textId="77777777" w:rsidTr="00D31BD1">
              <w:trPr>
                <w:trHeight w:val="819"/>
              </w:trPr>
              <w:tc>
                <w:tcPr>
                  <w:cnfStyle w:val="001000000000" w:firstRow="0" w:lastRow="0" w:firstColumn="1" w:lastColumn="0" w:oddVBand="0" w:evenVBand="0" w:oddHBand="0" w:evenHBand="0" w:firstRowFirstColumn="0" w:firstRowLastColumn="0" w:lastRowFirstColumn="0" w:lastRowLastColumn="0"/>
                  <w:tcW w:w="1017" w:type="dxa"/>
                </w:tcPr>
                <w:p w14:paraId="27BE6F43" w14:textId="77777777" w:rsidR="00945D1D" w:rsidRPr="00B908E4" w:rsidRDefault="00945D1D" w:rsidP="002C6F2B">
                  <w:pPr>
                    <w:pStyle w:val="BodyText"/>
                    <w:framePr w:hSpace="180" w:wrap="around" w:vAnchor="text" w:hAnchor="margin" w:xAlign="right" w:y="126"/>
                    <w:suppressOverlap/>
                    <w:rPr>
                      <w:sz w:val="17"/>
                      <w:szCs w:val="17"/>
                    </w:rPr>
                  </w:pPr>
                  <w:r w:rsidRPr="00B908E4">
                    <w:rPr>
                      <w:sz w:val="17"/>
                      <w:szCs w:val="17"/>
                    </w:rPr>
                    <w:t>Some</w:t>
                  </w:r>
                  <w:r w:rsidR="00BD5BF9" w:rsidRPr="00B908E4">
                    <w:rPr>
                      <w:sz w:val="17"/>
                      <w:szCs w:val="17"/>
                    </w:rPr>
                    <w:t>-</w:t>
                  </w:r>
                  <w:r w:rsidRPr="00B908E4">
                    <w:rPr>
                      <w:sz w:val="17"/>
                      <w:szCs w:val="17"/>
                    </w:rPr>
                    <w:t>what align</w:t>
                  </w:r>
                </w:p>
              </w:tc>
              <w:tc>
                <w:tcPr>
                  <w:tcW w:w="3419" w:type="dxa"/>
                </w:tcPr>
                <w:p w14:paraId="4FBF2007" w14:textId="77777777" w:rsidR="00945D1D" w:rsidRPr="00B908E4" w:rsidRDefault="00945D1D" w:rsidP="002C6F2B">
                  <w:pPr>
                    <w:pStyle w:val="BodyText"/>
                    <w:framePr w:hSpace="180" w:wrap="around" w:vAnchor="text" w:hAnchor="margin" w:xAlign="right" w:y="126"/>
                    <w:suppressOverlap/>
                    <w:cnfStyle w:val="000000000000" w:firstRow="0" w:lastRow="0" w:firstColumn="0" w:lastColumn="0" w:oddVBand="0" w:evenVBand="0" w:oddHBand="0" w:evenHBand="0" w:firstRowFirstColumn="0" w:firstRowLastColumn="0" w:lastRowFirstColumn="0" w:lastRowLastColumn="0"/>
                    <w:rPr>
                      <w:sz w:val="17"/>
                      <w:szCs w:val="17"/>
                    </w:rPr>
                  </w:pPr>
                  <w:r w:rsidRPr="00B908E4">
                    <w:rPr>
                      <w:sz w:val="17"/>
                      <w:szCs w:val="17"/>
                    </w:rPr>
                    <w:t>Does not specifically mention the impact areas as part of the Australian Aid objectives (for AIPs) or Australian Volunteers Program Priorities (for CPPs) but includes mention of the impact areas elsewhere in the document. Alternatively, the impact area working definitions are alluded to, but language is vague (e.g. see Nepal CPP with regards to local governance).</w:t>
                  </w:r>
                </w:p>
              </w:tc>
            </w:tr>
            <w:tr w:rsidR="00945D1D" w:rsidRPr="00B908E4" w14:paraId="773FE83B" w14:textId="77777777" w:rsidTr="00D31BD1">
              <w:trPr>
                <w:trHeight w:val="348"/>
              </w:trPr>
              <w:tc>
                <w:tcPr>
                  <w:cnfStyle w:val="001000000000" w:firstRow="0" w:lastRow="0" w:firstColumn="1" w:lastColumn="0" w:oddVBand="0" w:evenVBand="0" w:oddHBand="0" w:evenHBand="0" w:firstRowFirstColumn="0" w:firstRowLastColumn="0" w:lastRowFirstColumn="0" w:lastRowLastColumn="0"/>
                  <w:tcW w:w="1017" w:type="dxa"/>
                </w:tcPr>
                <w:p w14:paraId="150805C7" w14:textId="77777777" w:rsidR="00945D1D" w:rsidRPr="00B908E4" w:rsidRDefault="00BD5BF9" w:rsidP="002C6F2B">
                  <w:pPr>
                    <w:pStyle w:val="BodyText"/>
                    <w:framePr w:hSpace="180" w:wrap="around" w:vAnchor="text" w:hAnchor="margin" w:xAlign="right" w:y="126"/>
                    <w:suppressOverlap/>
                    <w:rPr>
                      <w:sz w:val="17"/>
                      <w:szCs w:val="17"/>
                    </w:rPr>
                  </w:pPr>
                  <w:r w:rsidRPr="00B908E4">
                    <w:rPr>
                      <w:sz w:val="17"/>
                      <w:szCs w:val="17"/>
                    </w:rPr>
                    <w:t xml:space="preserve">Did </w:t>
                  </w:r>
                  <w:r w:rsidR="00945D1D" w:rsidRPr="00B908E4">
                    <w:rPr>
                      <w:sz w:val="17"/>
                      <w:szCs w:val="17"/>
                    </w:rPr>
                    <w:t>not align</w:t>
                  </w:r>
                </w:p>
              </w:tc>
              <w:tc>
                <w:tcPr>
                  <w:tcW w:w="3419" w:type="dxa"/>
                </w:tcPr>
                <w:p w14:paraId="6FD270D7" w14:textId="77777777" w:rsidR="00945D1D" w:rsidRPr="00B908E4" w:rsidRDefault="00945D1D" w:rsidP="002C6F2B">
                  <w:pPr>
                    <w:pStyle w:val="BodyText"/>
                    <w:framePr w:hSpace="180" w:wrap="around" w:vAnchor="text" w:hAnchor="margin" w:xAlign="right" w:y="126"/>
                    <w:suppressOverlap/>
                    <w:cnfStyle w:val="000000000000" w:firstRow="0" w:lastRow="0" w:firstColumn="0" w:lastColumn="0" w:oddVBand="0" w:evenVBand="0" w:oddHBand="0" w:evenHBand="0" w:firstRowFirstColumn="0" w:firstRowLastColumn="0" w:lastRowFirstColumn="0" w:lastRowLastColumn="0"/>
                    <w:rPr>
                      <w:sz w:val="17"/>
                      <w:szCs w:val="17"/>
                    </w:rPr>
                  </w:pPr>
                  <w:r w:rsidRPr="00B908E4">
                    <w:rPr>
                      <w:sz w:val="17"/>
                      <w:szCs w:val="17"/>
                    </w:rPr>
                    <w:t>No mention of the impact areas or any of the themes they contain (as per definitions).</w:t>
                  </w:r>
                </w:p>
              </w:tc>
            </w:tr>
          </w:tbl>
          <w:p w14:paraId="69BD10A6" w14:textId="77777777" w:rsidR="00945D1D" w:rsidRPr="00EE6AE9" w:rsidRDefault="00945D1D" w:rsidP="00880AE4">
            <w:pPr>
              <w:pStyle w:val="BodyText"/>
              <w:rPr>
                <w:rFonts w:eastAsiaTheme="minorEastAsia"/>
              </w:rPr>
            </w:pPr>
          </w:p>
        </w:tc>
      </w:tr>
    </w:tbl>
    <w:p w14:paraId="1E4AE098" w14:textId="77777777" w:rsidR="008613D1" w:rsidRDefault="008613D1" w:rsidP="00D77D92">
      <w:pPr>
        <w:pStyle w:val="BodyText"/>
      </w:pPr>
      <w:r>
        <w:t xml:space="preserve">Questions 7 and 8 assessed the extent of alignment of two key documents – Aid Investment Plans (AIPs) and Country Program Plans (CPPs) </w:t>
      </w:r>
      <w:r w:rsidR="00D0179A">
        <w:t xml:space="preserve">for the Volunteer Program’s 26 countries </w:t>
      </w:r>
      <w:r w:rsidR="00BD5BF9">
        <w:rPr>
          <w:rFonts w:cstheme="minorHAnsi"/>
        </w:rPr>
        <w:t>–</w:t>
      </w:r>
      <w:r w:rsidR="00BD5BF9">
        <w:t xml:space="preserve"> </w:t>
      </w:r>
      <w:r>
        <w:t>to impact areas following the process described in Box 6.</w:t>
      </w:r>
    </w:p>
    <w:p w14:paraId="3996F31F" w14:textId="77777777" w:rsidR="008613D1" w:rsidRPr="00D90D1A" w:rsidRDefault="008613D1" w:rsidP="00D77D92">
      <w:pPr>
        <w:pStyle w:val="BodyText"/>
      </w:pPr>
      <w:r w:rsidRPr="00D90D1A">
        <w:t xml:space="preserve">Across all </w:t>
      </w:r>
      <w:r>
        <w:t>AIPs and CPPs</w:t>
      </w:r>
      <w:r w:rsidRPr="00D90D1A">
        <w:t xml:space="preserve"> for the three impact areas:</w:t>
      </w:r>
    </w:p>
    <w:p w14:paraId="6EF9C62C" w14:textId="0F4F3862" w:rsidR="008613D1" w:rsidRPr="00D90D1A" w:rsidRDefault="00D0179A" w:rsidP="00C71B57">
      <w:pPr>
        <w:pStyle w:val="BodyText"/>
        <w:numPr>
          <w:ilvl w:val="0"/>
          <w:numId w:val="30"/>
        </w:numPr>
      </w:pPr>
      <w:r>
        <w:t xml:space="preserve">Across the 26 countries, </w:t>
      </w:r>
      <w:r w:rsidR="008613D1" w:rsidRPr="00D90D1A">
        <w:t xml:space="preserve">72% of the documents </w:t>
      </w:r>
      <w:r w:rsidR="00BD5BF9" w:rsidRPr="00D90D1A">
        <w:rPr>
          <w:b/>
        </w:rPr>
        <w:t>f</w:t>
      </w:r>
      <w:r w:rsidR="008613D1" w:rsidRPr="00D90D1A">
        <w:rPr>
          <w:b/>
        </w:rPr>
        <w:t>ully align</w:t>
      </w:r>
      <w:r w:rsidR="00BD5BF9">
        <w:rPr>
          <w:b/>
        </w:rPr>
        <w:t>ed</w:t>
      </w:r>
      <w:r w:rsidR="008613D1" w:rsidRPr="00D90D1A">
        <w:t xml:space="preserve"> with an impact area</w:t>
      </w:r>
    </w:p>
    <w:p w14:paraId="7F3484FC" w14:textId="6D32CB1C" w:rsidR="008613D1" w:rsidRPr="00D90D1A" w:rsidRDefault="00D0179A" w:rsidP="00C71B57">
      <w:pPr>
        <w:pStyle w:val="BodyText"/>
        <w:numPr>
          <w:ilvl w:val="0"/>
          <w:numId w:val="30"/>
        </w:numPr>
      </w:pPr>
      <w:r>
        <w:t xml:space="preserve">Across the 26 countries, </w:t>
      </w:r>
      <w:r w:rsidR="008613D1" w:rsidRPr="00D90D1A">
        <w:t xml:space="preserve">19% of the documents </w:t>
      </w:r>
      <w:r w:rsidR="00BD5BF9" w:rsidRPr="00D90D1A">
        <w:rPr>
          <w:b/>
        </w:rPr>
        <w:t>s</w:t>
      </w:r>
      <w:r w:rsidR="008613D1" w:rsidRPr="00D90D1A">
        <w:rPr>
          <w:b/>
        </w:rPr>
        <w:t>omewhat align</w:t>
      </w:r>
      <w:r w:rsidR="00BD5BF9">
        <w:rPr>
          <w:b/>
        </w:rPr>
        <w:t>ed</w:t>
      </w:r>
      <w:r w:rsidR="008613D1" w:rsidRPr="00D90D1A">
        <w:t xml:space="preserve"> with an impact area</w:t>
      </w:r>
    </w:p>
    <w:p w14:paraId="1CDEB342" w14:textId="50A6E443" w:rsidR="008613D1" w:rsidRPr="00D90D1A" w:rsidRDefault="00D0179A" w:rsidP="00C71B57">
      <w:pPr>
        <w:pStyle w:val="BodyText"/>
        <w:numPr>
          <w:ilvl w:val="0"/>
          <w:numId w:val="30"/>
        </w:numPr>
      </w:pPr>
      <w:r>
        <w:t xml:space="preserve">Across the 26 countries, </w:t>
      </w:r>
      <w:r w:rsidR="008613D1" w:rsidRPr="00D90D1A">
        <w:t xml:space="preserve">9% of the documents </w:t>
      </w:r>
      <w:r w:rsidR="00BD5BF9" w:rsidRPr="00D90D1A">
        <w:rPr>
          <w:b/>
        </w:rPr>
        <w:t>d</w:t>
      </w:r>
      <w:r w:rsidR="00BD5BF9">
        <w:rPr>
          <w:b/>
        </w:rPr>
        <w:t>id</w:t>
      </w:r>
      <w:r w:rsidR="00BD5BF9" w:rsidRPr="00D90D1A">
        <w:rPr>
          <w:b/>
        </w:rPr>
        <w:t xml:space="preserve"> </w:t>
      </w:r>
      <w:r w:rsidR="008613D1" w:rsidRPr="00D90D1A">
        <w:rPr>
          <w:b/>
        </w:rPr>
        <w:t>not align</w:t>
      </w:r>
      <w:r w:rsidR="008613D1" w:rsidRPr="00D90D1A">
        <w:t xml:space="preserve"> with an impact area</w:t>
      </w:r>
    </w:p>
    <w:p w14:paraId="268F9A42" w14:textId="77777777" w:rsidR="008613D1" w:rsidRPr="00D90D1A" w:rsidRDefault="008613D1" w:rsidP="00C71B57">
      <w:pPr>
        <w:pStyle w:val="BodyText"/>
        <w:numPr>
          <w:ilvl w:val="0"/>
          <w:numId w:val="30"/>
        </w:numPr>
      </w:pPr>
      <w:r w:rsidRPr="00D90D1A">
        <w:t xml:space="preserve">There were </w:t>
      </w:r>
      <w:r w:rsidR="00BD5BF9">
        <w:t>eight</w:t>
      </w:r>
      <w:r w:rsidR="00BD5BF9" w:rsidRPr="00D90D1A">
        <w:t xml:space="preserve"> </w:t>
      </w:r>
      <w:r w:rsidRPr="00D90D1A">
        <w:t>cases (3</w:t>
      </w:r>
      <w:r w:rsidR="001E1274">
        <w:t>2</w:t>
      </w:r>
      <w:r w:rsidRPr="00D90D1A">
        <w:t xml:space="preserve">%) where the degree of alignment was the same for the AIPs and the CPPs across the three impact areas </w:t>
      </w:r>
    </w:p>
    <w:p w14:paraId="6E1DA10D" w14:textId="77777777" w:rsidR="008613D1" w:rsidRPr="00D90D1A" w:rsidRDefault="008613D1" w:rsidP="00C71B57">
      <w:pPr>
        <w:pStyle w:val="BodyText"/>
        <w:numPr>
          <w:ilvl w:val="0"/>
          <w:numId w:val="30"/>
        </w:numPr>
      </w:pPr>
      <w:r w:rsidRPr="00D90D1A">
        <w:t>There were 17 cases (6</w:t>
      </w:r>
      <w:r w:rsidR="001E1274">
        <w:t>8</w:t>
      </w:r>
      <w:r w:rsidRPr="00D90D1A">
        <w:t>%) where the degree of alignment differed between the AIPs and the CPPs.</w:t>
      </w:r>
    </w:p>
    <w:p w14:paraId="01B87014" w14:textId="77777777" w:rsidR="008613D1" w:rsidRPr="00D90D1A" w:rsidRDefault="0043540A" w:rsidP="004A64D3">
      <w:pPr>
        <w:pStyle w:val="BodyText"/>
      </w:pPr>
      <w:r>
        <w:t xml:space="preserve">Table 13 presents </w:t>
      </w:r>
      <w:r w:rsidR="00633376">
        <w:t xml:space="preserve">the </w:t>
      </w:r>
      <w:r>
        <w:t xml:space="preserve">results </w:t>
      </w:r>
      <w:r w:rsidR="00633376">
        <w:t xml:space="preserve">for </w:t>
      </w:r>
      <w:r>
        <w:t xml:space="preserve">alignment to AIPs and CPPs across the three impact areas. </w:t>
      </w:r>
      <w:r w:rsidR="008613D1" w:rsidRPr="00D90D1A">
        <w:t>The Human Rights impact area had the most cases of the same degree of alignment between AIPs and CPPs out of all three impact areas</w:t>
      </w:r>
      <w:r w:rsidR="00633376">
        <w:t xml:space="preserve"> </w:t>
      </w:r>
      <w:r w:rsidR="00633376" w:rsidRPr="00633376">
        <w:t>(22 of 25)</w:t>
      </w:r>
      <w:r w:rsidR="008613D1" w:rsidRPr="00D90D1A">
        <w:t xml:space="preserve">. An example of an AIP fully aligning with the Human Rights impact area </w:t>
      </w:r>
      <w:r w:rsidR="00633376">
        <w:t>wa</w:t>
      </w:r>
      <w:r w:rsidR="00633376" w:rsidRPr="00D90D1A">
        <w:t xml:space="preserve">s </w:t>
      </w:r>
      <w:r w:rsidR="008613D1" w:rsidRPr="00D90D1A">
        <w:t>Cambodia’s AIP. This document referred to electoral reform and supporting the disability sector. It also stated the priorities of building the legal system and community policing with a special focus on addressing gender-based violence, as well as improving reproductive, maternal and neonatal health</w:t>
      </w:r>
      <w:r w:rsidR="00633376">
        <w:t>,</w:t>
      </w:r>
      <w:r w:rsidR="008613D1" w:rsidRPr="00D90D1A">
        <w:t xml:space="preserve"> particularly for vulnerable women.</w:t>
      </w:r>
    </w:p>
    <w:p w14:paraId="1BB06897" w14:textId="77777777" w:rsidR="00D0179A" w:rsidRDefault="008613D1" w:rsidP="00312C06">
      <w:pPr>
        <w:contextualSpacing/>
      </w:pPr>
      <w:r w:rsidRPr="00D0179A">
        <w:rPr>
          <w:rFonts w:asciiTheme="minorHAnsi" w:hAnsiTheme="minorHAnsi"/>
          <w:sz w:val="21"/>
          <w:szCs w:val="22"/>
          <w:lang w:eastAsia="en-AU"/>
        </w:rPr>
        <w:t xml:space="preserve">The Climate Change impact area had 10 cases where the degree of alignment differed </w:t>
      </w:r>
      <w:r w:rsidRPr="00D0179A">
        <w:rPr>
          <w:rFonts w:asciiTheme="minorHAnsi" w:hAnsiTheme="minorHAnsi" w:cstheme="minorHAnsi"/>
          <w:sz w:val="21"/>
          <w:szCs w:val="21"/>
          <w:lang w:eastAsia="en-AU"/>
        </w:rPr>
        <w:t xml:space="preserve">between the AIPs and CPPs. </w:t>
      </w:r>
      <w:r w:rsidRPr="00D0179A">
        <w:rPr>
          <w:rFonts w:asciiTheme="minorHAnsi" w:hAnsiTheme="minorHAnsi" w:cstheme="minorHAnsi"/>
          <w:sz w:val="21"/>
          <w:szCs w:val="21"/>
        </w:rPr>
        <w:t xml:space="preserve">This included two countries where the AIP was somewhat aligned with the Climate Change impact area, but the CPP was fully aligned. For example, in the Samoa AIP, Australian development programs in </w:t>
      </w:r>
      <w:r w:rsidR="00633376" w:rsidRPr="00D0179A">
        <w:rPr>
          <w:rFonts w:asciiTheme="minorHAnsi" w:hAnsiTheme="minorHAnsi" w:cstheme="minorHAnsi"/>
          <w:sz w:val="21"/>
          <w:szCs w:val="21"/>
        </w:rPr>
        <w:t xml:space="preserve">Climate Change, Disaster Resilience </w:t>
      </w:r>
      <w:r w:rsidR="00633376">
        <w:rPr>
          <w:rFonts w:asciiTheme="minorHAnsi" w:hAnsiTheme="minorHAnsi" w:cstheme="minorHAnsi"/>
          <w:sz w:val="21"/>
          <w:szCs w:val="21"/>
        </w:rPr>
        <w:t>a</w:t>
      </w:r>
      <w:r w:rsidR="00633376" w:rsidRPr="00D0179A">
        <w:rPr>
          <w:rFonts w:asciiTheme="minorHAnsi" w:hAnsiTheme="minorHAnsi" w:cstheme="minorHAnsi"/>
          <w:sz w:val="21"/>
          <w:szCs w:val="21"/>
        </w:rPr>
        <w:t>nd Food Security</w:t>
      </w:r>
      <w:r w:rsidRPr="00D0179A">
        <w:rPr>
          <w:rFonts w:asciiTheme="minorHAnsi" w:hAnsiTheme="minorHAnsi" w:cstheme="minorHAnsi"/>
          <w:sz w:val="21"/>
          <w:szCs w:val="21"/>
        </w:rPr>
        <w:t xml:space="preserve"> are not explicitly described, but later the document states “Across all our investments we will address</w:t>
      </w:r>
      <w:r w:rsidR="00633376">
        <w:rPr>
          <w:rFonts w:asciiTheme="minorHAnsi" w:hAnsiTheme="minorHAnsi" w:cstheme="minorHAnsi"/>
          <w:sz w:val="21"/>
          <w:szCs w:val="21"/>
        </w:rPr>
        <w:t xml:space="preserve"> </w:t>
      </w:r>
      <w:r w:rsidRPr="00D0179A">
        <w:rPr>
          <w:rFonts w:asciiTheme="minorHAnsi" w:hAnsiTheme="minorHAnsi" w:cstheme="minorHAnsi"/>
          <w:sz w:val="21"/>
          <w:szCs w:val="21"/>
        </w:rPr>
        <w:t>…</w:t>
      </w:r>
      <w:r w:rsidR="00633376">
        <w:rPr>
          <w:rFonts w:asciiTheme="minorHAnsi" w:hAnsiTheme="minorHAnsi" w:cstheme="minorHAnsi"/>
          <w:sz w:val="21"/>
          <w:szCs w:val="21"/>
        </w:rPr>
        <w:t xml:space="preserve"> </w:t>
      </w:r>
      <w:r w:rsidRPr="00D0179A">
        <w:rPr>
          <w:rFonts w:asciiTheme="minorHAnsi" w:hAnsiTheme="minorHAnsi" w:cstheme="minorHAnsi"/>
          <w:sz w:val="21"/>
          <w:szCs w:val="21"/>
        </w:rPr>
        <w:t xml:space="preserve">climate change resilience. Australia will also continue to support Samoa to prepare for, and respond to, natural disasters.” The Samoa CPP </w:t>
      </w:r>
      <w:r w:rsidR="00633376">
        <w:rPr>
          <w:rFonts w:asciiTheme="minorHAnsi" w:hAnsiTheme="minorHAnsi" w:cstheme="minorHAnsi"/>
          <w:sz w:val="21"/>
          <w:szCs w:val="21"/>
        </w:rPr>
        <w:t>nam</w:t>
      </w:r>
      <w:r w:rsidR="00633376" w:rsidRPr="00D0179A">
        <w:rPr>
          <w:rFonts w:asciiTheme="minorHAnsi" w:hAnsiTheme="minorHAnsi" w:cstheme="minorHAnsi"/>
          <w:sz w:val="21"/>
          <w:szCs w:val="21"/>
        </w:rPr>
        <w:t xml:space="preserve">es </w:t>
      </w:r>
      <w:r w:rsidRPr="00D0179A">
        <w:rPr>
          <w:rFonts w:asciiTheme="minorHAnsi" w:hAnsiTheme="minorHAnsi" w:cstheme="minorHAnsi"/>
          <w:sz w:val="21"/>
          <w:szCs w:val="21"/>
        </w:rPr>
        <w:t>addressing the cross-cutting issue of climate change as a key program priority.</w:t>
      </w:r>
      <w:r w:rsidR="00312C06">
        <w:t xml:space="preserve"> </w:t>
      </w:r>
    </w:p>
    <w:p w14:paraId="59A91A9C" w14:textId="77777777" w:rsidR="00D0179A" w:rsidRDefault="00D0179A" w:rsidP="00312C06">
      <w:pPr>
        <w:contextualSpacing/>
        <w:rPr>
          <w:rFonts w:asciiTheme="minorHAnsi" w:hAnsiTheme="minorHAnsi"/>
          <w:sz w:val="21"/>
          <w:szCs w:val="22"/>
          <w:lang w:eastAsia="en-AU"/>
        </w:rPr>
      </w:pPr>
    </w:p>
    <w:p w14:paraId="476EB487" w14:textId="77777777" w:rsidR="001E1274" w:rsidRDefault="00D0179A" w:rsidP="00312C06">
      <w:pPr>
        <w:contextualSpacing/>
        <w:rPr>
          <w:rFonts w:asciiTheme="minorHAnsi" w:hAnsiTheme="minorHAnsi"/>
          <w:sz w:val="21"/>
          <w:szCs w:val="22"/>
          <w:lang w:eastAsia="en-AU"/>
        </w:rPr>
      </w:pPr>
      <w:r>
        <w:rPr>
          <w:rFonts w:asciiTheme="minorHAnsi" w:hAnsiTheme="minorHAnsi"/>
          <w:sz w:val="21"/>
          <w:szCs w:val="22"/>
          <w:lang w:eastAsia="en-AU"/>
        </w:rPr>
        <w:t>At the regional level, i</w:t>
      </w:r>
      <w:r w:rsidR="00312C06" w:rsidRPr="004C7ACC">
        <w:rPr>
          <w:rFonts w:asciiTheme="minorHAnsi" w:hAnsiTheme="minorHAnsi"/>
          <w:sz w:val="21"/>
          <w:szCs w:val="22"/>
          <w:lang w:eastAsia="en-AU"/>
        </w:rPr>
        <w:t xml:space="preserve">n the Central and North Pacific region, </w:t>
      </w:r>
      <w:r w:rsidR="00F4549E">
        <w:rPr>
          <w:rFonts w:asciiTheme="minorHAnsi" w:hAnsiTheme="minorHAnsi"/>
          <w:sz w:val="21"/>
          <w:szCs w:val="22"/>
          <w:lang w:eastAsia="en-AU"/>
        </w:rPr>
        <w:t xml:space="preserve">using our systematic approach and definitions of alignment, </w:t>
      </w:r>
      <w:r w:rsidR="00312C06" w:rsidRPr="004C7ACC">
        <w:rPr>
          <w:rFonts w:asciiTheme="minorHAnsi" w:hAnsiTheme="minorHAnsi"/>
          <w:sz w:val="21"/>
          <w:szCs w:val="22"/>
          <w:lang w:eastAsia="en-AU"/>
        </w:rPr>
        <w:t>there were three C</w:t>
      </w:r>
      <w:r>
        <w:rPr>
          <w:rFonts w:asciiTheme="minorHAnsi" w:hAnsiTheme="minorHAnsi"/>
          <w:sz w:val="21"/>
          <w:szCs w:val="22"/>
          <w:lang w:eastAsia="en-AU"/>
        </w:rPr>
        <w:t xml:space="preserve">PPs </w:t>
      </w:r>
      <w:r w:rsidR="00312C06" w:rsidRPr="004C7ACC">
        <w:rPr>
          <w:rFonts w:asciiTheme="minorHAnsi" w:hAnsiTheme="minorHAnsi"/>
          <w:sz w:val="21"/>
          <w:szCs w:val="22"/>
          <w:lang w:eastAsia="en-AU"/>
        </w:rPr>
        <w:t xml:space="preserve">that did not align </w:t>
      </w:r>
      <w:r w:rsidR="00633376" w:rsidRPr="004C7ACC">
        <w:rPr>
          <w:rFonts w:asciiTheme="minorHAnsi" w:hAnsiTheme="minorHAnsi"/>
          <w:sz w:val="21"/>
          <w:szCs w:val="22"/>
          <w:lang w:eastAsia="en-AU"/>
        </w:rPr>
        <w:t xml:space="preserve">at all </w:t>
      </w:r>
      <w:r w:rsidR="00312C06" w:rsidRPr="004C7ACC">
        <w:rPr>
          <w:rFonts w:asciiTheme="minorHAnsi" w:hAnsiTheme="minorHAnsi"/>
          <w:sz w:val="21"/>
          <w:szCs w:val="22"/>
          <w:lang w:eastAsia="en-AU"/>
        </w:rPr>
        <w:t xml:space="preserve">with the </w:t>
      </w:r>
      <w:r w:rsidR="00633022">
        <w:rPr>
          <w:rFonts w:asciiTheme="minorHAnsi" w:hAnsiTheme="minorHAnsi"/>
          <w:sz w:val="21"/>
          <w:szCs w:val="22"/>
          <w:lang w:eastAsia="en-AU"/>
        </w:rPr>
        <w:t>C</w:t>
      </w:r>
      <w:r w:rsidR="00312C06" w:rsidRPr="004C7ACC">
        <w:rPr>
          <w:rFonts w:asciiTheme="minorHAnsi" w:hAnsiTheme="minorHAnsi"/>
          <w:sz w:val="21"/>
          <w:szCs w:val="22"/>
          <w:lang w:eastAsia="en-AU"/>
        </w:rPr>
        <w:t xml:space="preserve">limate </w:t>
      </w:r>
      <w:r w:rsidR="00633022">
        <w:rPr>
          <w:rFonts w:asciiTheme="minorHAnsi" w:hAnsiTheme="minorHAnsi"/>
          <w:sz w:val="21"/>
          <w:szCs w:val="22"/>
          <w:lang w:eastAsia="en-AU"/>
        </w:rPr>
        <w:t>C</w:t>
      </w:r>
      <w:r w:rsidR="00312C06" w:rsidRPr="004C7ACC">
        <w:rPr>
          <w:rFonts w:asciiTheme="minorHAnsi" w:hAnsiTheme="minorHAnsi"/>
          <w:sz w:val="21"/>
          <w:szCs w:val="22"/>
          <w:lang w:eastAsia="en-AU"/>
        </w:rPr>
        <w:t>hange impact area. East Asia also had a low alignment to</w:t>
      </w:r>
      <w:r w:rsidR="00633022">
        <w:rPr>
          <w:rFonts w:asciiTheme="minorHAnsi" w:hAnsiTheme="minorHAnsi"/>
          <w:sz w:val="21"/>
          <w:szCs w:val="22"/>
          <w:lang w:eastAsia="en-AU"/>
        </w:rPr>
        <w:t xml:space="preserve"> the</w:t>
      </w:r>
      <w:r w:rsidR="00312C06" w:rsidRPr="004C7ACC">
        <w:rPr>
          <w:rFonts w:asciiTheme="minorHAnsi" w:hAnsiTheme="minorHAnsi"/>
          <w:sz w:val="21"/>
          <w:szCs w:val="22"/>
          <w:lang w:eastAsia="en-AU"/>
        </w:rPr>
        <w:t xml:space="preserve"> </w:t>
      </w:r>
      <w:r w:rsidR="00633022">
        <w:rPr>
          <w:rFonts w:asciiTheme="minorHAnsi" w:hAnsiTheme="minorHAnsi"/>
          <w:sz w:val="21"/>
          <w:szCs w:val="22"/>
          <w:lang w:eastAsia="en-AU"/>
        </w:rPr>
        <w:t>C</w:t>
      </w:r>
      <w:r w:rsidR="00312C06" w:rsidRPr="004C7ACC">
        <w:rPr>
          <w:rFonts w:asciiTheme="minorHAnsi" w:hAnsiTheme="minorHAnsi"/>
          <w:sz w:val="21"/>
          <w:szCs w:val="22"/>
          <w:lang w:eastAsia="en-AU"/>
        </w:rPr>
        <w:t xml:space="preserve">limate </w:t>
      </w:r>
      <w:r w:rsidR="00633022">
        <w:rPr>
          <w:rFonts w:asciiTheme="minorHAnsi" w:hAnsiTheme="minorHAnsi"/>
          <w:sz w:val="21"/>
          <w:szCs w:val="22"/>
          <w:lang w:eastAsia="en-AU"/>
        </w:rPr>
        <w:t>C</w:t>
      </w:r>
      <w:r w:rsidR="00312C06" w:rsidRPr="004C7ACC">
        <w:rPr>
          <w:rFonts w:asciiTheme="minorHAnsi" w:hAnsiTheme="minorHAnsi"/>
          <w:sz w:val="21"/>
          <w:szCs w:val="22"/>
          <w:lang w:eastAsia="en-AU"/>
        </w:rPr>
        <w:t xml:space="preserve">hange impact area, with the CPPs for Cambodia, Laos and Vietnam somewhat aligning to </w:t>
      </w:r>
      <w:r w:rsidR="00633022">
        <w:rPr>
          <w:rFonts w:asciiTheme="minorHAnsi" w:hAnsiTheme="minorHAnsi"/>
          <w:sz w:val="21"/>
          <w:szCs w:val="22"/>
          <w:lang w:eastAsia="en-AU"/>
        </w:rPr>
        <w:t>C</w:t>
      </w:r>
      <w:r w:rsidR="00312C06" w:rsidRPr="004C7ACC">
        <w:rPr>
          <w:rFonts w:asciiTheme="minorHAnsi" w:hAnsiTheme="minorHAnsi"/>
          <w:sz w:val="21"/>
          <w:szCs w:val="22"/>
          <w:lang w:eastAsia="en-AU"/>
        </w:rPr>
        <w:t xml:space="preserve">limate </w:t>
      </w:r>
      <w:r w:rsidR="00633022">
        <w:rPr>
          <w:rFonts w:asciiTheme="minorHAnsi" w:hAnsiTheme="minorHAnsi"/>
          <w:sz w:val="21"/>
          <w:szCs w:val="22"/>
          <w:lang w:eastAsia="en-AU"/>
        </w:rPr>
        <w:t>C</w:t>
      </w:r>
      <w:r w:rsidR="00312C06" w:rsidRPr="004C7ACC">
        <w:rPr>
          <w:rFonts w:asciiTheme="minorHAnsi" w:hAnsiTheme="minorHAnsi"/>
          <w:sz w:val="21"/>
          <w:szCs w:val="22"/>
          <w:lang w:eastAsia="en-AU"/>
        </w:rPr>
        <w:t xml:space="preserve">hange, and for Mongolia and Myanmar </w:t>
      </w:r>
      <w:r w:rsidR="00633376">
        <w:rPr>
          <w:rFonts w:asciiTheme="minorHAnsi" w:hAnsiTheme="minorHAnsi"/>
          <w:sz w:val="21"/>
          <w:szCs w:val="22"/>
          <w:lang w:eastAsia="en-AU"/>
        </w:rPr>
        <w:t xml:space="preserve">there was no </w:t>
      </w:r>
      <w:r w:rsidR="00633376" w:rsidRPr="008F1EAC">
        <w:rPr>
          <w:rFonts w:asciiTheme="minorHAnsi" w:hAnsiTheme="minorHAnsi"/>
          <w:sz w:val="21"/>
          <w:szCs w:val="22"/>
          <w:lang w:eastAsia="en-AU"/>
        </w:rPr>
        <w:t xml:space="preserve">alignment </w:t>
      </w:r>
      <w:r w:rsidR="00312C06" w:rsidRPr="008F1EAC">
        <w:rPr>
          <w:rFonts w:asciiTheme="minorHAnsi" w:hAnsiTheme="minorHAnsi"/>
          <w:sz w:val="21"/>
          <w:szCs w:val="22"/>
          <w:lang w:eastAsia="en-AU"/>
        </w:rPr>
        <w:t>at all.</w:t>
      </w:r>
      <w:r w:rsidR="00880AE4" w:rsidRPr="008F1EAC">
        <w:rPr>
          <w:rFonts w:asciiTheme="minorHAnsi" w:hAnsiTheme="minorHAnsi"/>
          <w:sz w:val="21"/>
          <w:szCs w:val="22"/>
          <w:lang w:eastAsia="en-AU"/>
        </w:rPr>
        <w:t xml:space="preserve"> This finding again highlights the</w:t>
      </w:r>
      <w:r w:rsidR="00702831" w:rsidRPr="008F1EAC">
        <w:rPr>
          <w:rFonts w:asciiTheme="minorHAnsi" w:hAnsiTheme="minorHAnsi"/>
          <w:sz w:val="21"/>
          <w:szCs w:val="22"/>
          <w:lang w:eastAsia="en-AU"/>
        </w:rPr>
        <w:t xml:space="preserve"> emerging</w:t>
      </w:r>
      <w:r w:rsidR="00B01894" w:rsidRPr="008F1EAC">
        <w:rPr>
          <w:rFonts w:asciiTheme="minorHAnsi" w:hAnsiTheme="minorHAnsi"/>
          <w:sz w:val="21"/>
          <w:szCs w:val="22"/>
          <w:lang w:eastAsia="en-AU"/>
        </w:rPr>
        <w:t xml:space="preserve"> nature of climate change action within the Australian aid program</w:t>
      </w:r>
      <w:r w:rsidR="00540B84" w:rsidRPr="008F1EAC">
        <w:rPr>
          <w:rFonts w:asciiTheme="minorHAnsi" w:hAnsiTheme="minorHAnsi"/>
          <w:sz w:val="21"/>
          <w:szCs w:val="22"/>
          <w:lang w:eastAsia="en-AU"/>
        </w:rPr>
        <w:t xml:space="preserve"> and the Australian Volunteer Program</w:t>
      </w:r>
      <w:r w:rsidR="00B01894" w:rsidRPr="008F1EAC">
        <w:rPr>
          <w:rFonts w:asciiTheme="minorHAnsi" w:hAnsiTheme="minorHAnsi"/>
          <w:sz w:val="21"/>
          <w:szCs w:val="22"/>
          <w:lang w:eastAsia="en-AU"/>
        </w:rPr>
        <w:t>.</w:t>
      </w:r>
    </w:p>
    <w:p w14:paraId="7D10816C" w14:textId="77777777" w:rsidR="00312C06" w:rsidRPr="00312C06" w:rsidRDefault="00312C06" w:rsidP="00D0179A">
      <w:pPr>
        <w:contextualSpacing/>
      </w:pPr>
    </w:p>
    <w:p w14:paraId="7D41F907" w14:textId="77777777" w:rsidR="00167B63" w:rsidRPr="001E1274" w:rsidRDefault="008613D1" w:rsidP="00D0179A">
      <w:pPr>
        <w:contextualSpacing/>
      </w:pPr>
      <w:r w:rsidRPr="001E1274">
        <w:rPr>
          <w:rFonts w:asciiTheme="minorHAnsi" w:hAnsiTheme="minorHAnsi"/>
          <w:sz w:val="21"/>
          <w:szCs w:val="22"/>
          <w:lang w:eastAsia="en-AU"/>
        </w:rPr>
        <w:t xml:space="preserve">The Inclusive Economic Growth impact area had 11 cases where the degree of alignment </w:t>
      </w:r>
      <w:r w:rsidRPr="00D0179A">
        <w:rPr>
          <w:rFonts w:asciiTheme="minorHAnsi" w:hAnsiTheme="minorHAnsi" w:cstheme="minorHAnsi"/>
          <w:sz w:val="21"/>
          <w:szCs w:val="21"/>
          <w:lang w:eastAsia="en-AU"/>
        </w:rPr>
        <w:t xml:space="preserve">differed between the AIPs and CPPs. </w:t>
      </w:r>
      <w:r w:rsidR="001E1274" w:rsidRPr="00D0179A">
        <w:rPr>
          <w:rFonts w:asciiTheme="minorHAnsi" w:hAnsiTheme="minorHAnsi" w:cstheme="minorHAnsi"/>
          <w:sz w:val="21"/>
          <w:szCs w:val="21"/>
          <w:lang w:eastAsia="en-AU"/>
        </w:rPr>
        <w:t xml:space="preserve">There was no clear pattern by region. </w:t>
      </w:r>
      <w:r w:rsidRPr="00D0179A">
        <w:rPr>
          <w:rFonts w:asciiTheme="minorHAnsi" w:hAnsiTheme="minorHAnsi" w:cstheme="minorHAnsi"/>
          <w:sz w:val="21"/>
          <w:szCs w:val="21"/>
        </w:rPr>
        <w:t xml:space="preserve">In </w:t>
      </w:r>
      <w:r w:rsidR="00FC4F61" w:rsidRPr="00D0179A">
        <w:rPr>
          <w:rFonts w:asciiTheme="minorHAnsi" w:hAnsiTheme="minorHAnsi" w:cstheme="minorHAnsi"/>
          <w:sz w:val="21"/>
          <w:szCs w:val="21"/>
        </w:rPr>
        <w:t>eight</w:t>
      </w:r>
      <w:r w:rsidRPr="00D0179A">
        <w:rPr>
          <w:rFonts w:asciiTheme="minorHAnsi" w:hAnsiTheme="minorHAnsi" w:cstheme="minorHAnsi"/>
          <w:sz w:val="21"/>
          <w:szCs w:val="21"/>
        </w:rPr>
        <w:t xml:space="preserve"> countries, the AIPs were fully aligned with Inclusive Economic Growth but the CPPs were somewhat aligned. An example of a CPP somewhat aligning with Inclusive Economic Growth was Lesotho, which under the CPP Program Priorities refer to assignments which are “improving trade policy capacity" and "implementation of growth enhancing domestic reforms”.</w:t>
      </w:r>
      <w:bookmarkEnd w:id="51"/>
    </w:p>
    <w:p w14:paraId="66FB77DA" w14:textId="5E2B4047" w:rsidR="009030B5" w:rsidRPr="00167B63" w:rsidRDefault="009030B5" w:rsidP="00167B63">
      <w:pPr>
        <w:pStyle w:val="Caption"/>
        <w:ind w:left="0" w:firstLine="0"/>
      </w:pPr>
      <w:bookmarkStart w:id="53" w:name="_Toc10215510"/>
      <w:r w:rsidRPr="00167B63">
        <w:t xml:space="preserve">Table </w:t>
      </w:r>
      <w:r w:rsidR="002416DC">
        <w:rPr>
          <w:noProof/>
        </w:rPr>
        <w:fldChar w:fldCharType="begin"/>
      </w:r>
      <w:r w:rsidR="002416DC">
        <w:rPr>
          <w:noProof/>
        </w:rPr>
        <w:instrText xml:space="preserve"> SEQ Table \* ARABIC </w:instrText>
      </w:r>
      <w:r w:rsidR="002416DC">
        <w:rPr>
          <w:noProof/>
        </w:rPr>
        <w:fldChar w:fldCharType="separate"/>
      </w:r>
      <w:r w:rsidR="00226B04">
        <w:rPr>
          <w:noProof/>
        </w:rPr>
        <w:t>13</w:t>
      </w:r>
      <w:r w:rsidR="002416DC">
        <w:rPr>
          <w:noProof/>
        </w:rPr>
        <w:fldChar w:fldCharType="end"/>
      </w:r>
      <w:r w:rsidRPr="00167B63">
        <w:t>: AIP and CPP alignment to impact area*</w:t>
      </w:r>
      <w:bookmarkEnd w:id="53"/>
    </w:p>
    <w:p w14:paraId="5831DF34" w14:textId="77777777" w:rsidR="009030B5" w:rsidRPr="00167B63" w:rsidRDefault="009030B5" w:rsidP="00D77D92">
      <w:pPr>
        <w:pStyle w:val="BodyText"/>
      </w:pPr>
      <w:r w:rsidRPr="00167B63">
        <w:rPr>
          <w:noProof/>
        </w:rPr>
        <w:drawing>
          <wp:inline distT="0" distB="0" distL="0" distR="0" wp14:anchorId="566C9873" wp14:editId="1F2161C7">
            <wp:extent cx="5400040" cy="36055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400040" cy="3605530"/>
                    </a:xfrm>
                    <a:prstGeom prst="rect">
                      <a:avLst/>
                    </a:prstGeom>
                  </pic:spPr>
                </pic:pic>
              </a:graphicData>
            </a:graphic>
          </wp:inline>
        </w:drawing>
      </w:r>
    </w:p>
    <w:p w14:paraId="0C4CB525" w14:textId="77777777" w:rsidR="009030B5" w:rsidRPr="00167B63" w:rsidRDefault="009030B5" w:rsidP="00D77D92">
      <w:pPr>
        <w:pStyle w:val="BodyText"/>
      </w:pPr>
      <w:r w:rsidRPr="00167B63">
        <w:t>* Note</w:t>
      </w:r>
      <w:r w:rsidR="00D83AA3">
        <w:t>:</w:t>
      </w:r>
      <w:r w:rsidRPr="00167B63">
        <w:t xml:space="preserve"> Bhutan </w:t>
      </w:r>
      <w:r w:rsidR="00D83AA3">
        <w:t xml:space="preserve">was </w:t>
      </w:r>
      <w:r w:rsidRPr="00167B63">
        <w:t xml:space="preserve">excluded from AIP analysis because it </w:t>
      </w:r>
      <w:r w:rsidR="00D83AA3" w:rsidRPr="00167B63">
        <w:t>d</w:t>
      </w:r>
      <w:r w:rsidR="00D83AA3">
        <w:t>id</w:t>
      </w:r>
      <w:r w:rsidR="00D83AA3" w:rsidRPr="00167B63">
        <w:t xml:space="preserve"> </w:t>
      </w:r>
      <w:r w:rsidRPr="00167B63">
        <w:t>not have an AIP</w:t>
      </w:r>
    </w:p>
    <w:p w14:paraId="75CE0B74" w14:textId="77777777" w:rsidR="00D90D1A" w:rsidRPr="008F1EAC" w:rsidRDefault="00962F6D" w:rsidP="00601F27">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rPr>
      </w:pPr>
      <w:r w:rsidRPr="008F1EAC">
        <w:rPr>
          <w:i/>
          <w:sz w:val="19"/>
          <w:szCs w:val="19"/>
        </w:rPr>
        <w:t>Table 13</w:t>
      </w:r>
      <w:r w:rsidR="00C1434F" w:rsidRPr="008F1EAC">
        <w:rPr>
          <w:i/>
          <w:sz w:val="19"/>
          <w:szCs w:val="19"/>
        </w:rPr>
        <w:t xml:space="preserve"> displays the results of the AIP and CPP analysis for the 26 countries, grouped by region. The </w:t>
      </w:r>
      <w:r w:rsidR="006B3117" w:rsidRPr="008F1EAC">
        <w:rPr>
          <w:i/>
          <w:sz w:val="19"/>
          <w:szCs w:val="19"/>
        </w:rPr>
        <w:t>three</w:t>
      </w:r>
      <w:r w:rsidR="00C1434F" w:rsidRPr="008F1EAC">
        <w:rPr>
          <w:i/>
          <w:sz w:val="19"/>
          <w:szCs w:val="19"/>
        </w:rPr>
        <w:t xml:space="preserve"> </w:t>
      </w:r>
      <w:r w:rsidR="00773267" w:rsidRPr="008F1EAC">
        <w:rPr>
          <w:i/>
          <w:sz w:val="19"/>
          <w:szCs w:val="19"/>
        </w:rPr>
        <w:t>impact area</w:t>
      </w:r>
      <w:r w:rsidR="00C1434F" w:rsidRPr="008F1EAC">
        <w:rPr>
          <w:i/>
          <w:sz w:val="19"/>
          <w:szCs w:val="19"/>
        </w:rPr>
        <w:t xml:space="preserve">s are seen across the top, with </w:t>
      </w:r>
      <w:r w:rsidR="006B3117" w:rsidRPr="008F1EAC">
        <w:rPr>
          <w:i/>
          <w:sz w:val="19"/>
          <w:szCs w:val="19"/>
        </w:rPr>
        <w:t xml:space="preserve">results of alignment for </w:t>
      </w:r>
      <w:r w:rsidR="00C1434F" w:rsidRPr="008F1EAC">
        <w:rPr>
          <w:i/>
          <w:sz w:val="19"/>
          <w:szCs w:val="19"/>
        </w:rPr>
        <w:t>AIP</w:t>
      </w:r>
      <w:r w:rsidR="006B3117" w:rsidRPr="008F1EAC">
        <w:rPr>
          <w:i/>
          <w:sz w:val="19"/>
          <w:szCs w:val="19"/>
        </w:rPr>
        <w:t>s</w:t>
      </w:r>
      <w:r w:rsidR="00C1434F" w:rsidRPr="008F1EAC">
        <w:rPr>
          <w:i/>
          <w:sz w:val="19"/>
          <w:szCs w:val="19"/>
        </w:rPr>
        <w:t xml:space="preserve"> and CPP</w:t>
      </w:r>
      <w:r w:rsidR="006B3117" w:rsidRPr="008F1EAC">
        <w:rPr>
          <w:i/>
          <w:sz w:val="19"/>
          <w:szCs w:val="19"/>
        </w:rPr>
        <w:t>s</w:t>
      </w:r>
      <w:r w:rsidR="00C1434F" w:rsidRPr="008F1EAC">
        <w:rPr>
          <w:i/>
          <w:sz w:val="19"/>
          <w:szCs w:val="19"/>
        </w:rPr>
        <w:t xml:space="preserve"> for each country. Each document was assessed in terms of its alignment to the impact areas and colour coded and numbered as follows:</w:t>
      </w:r>
    </w:p>
    <w:p w14:paraId="7C9A5820" w14:textId="77777777" w:rsidR="00D90D1A" w:rsidRPr="008F1EAC" w:rsidRDefault="00D90D1A" w:rsidP="00601F27">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sz w:val="19"/>
          <w:szCs w:val="19"/>
          <w:highlight w:val="lightGray"/>
        </w:rPr>
      </w:pPr>
      <w:r w:rsidRPr="008F1EAC">
        <w:rPr>
          <w:i/>
          <w:sz w:val="19"/>
          <w:szCs w:val="19"/>
        </w:rPr>
        <w:t xml:space="preserve">0 / </w:t>
      </w:r>
      <w:r w:rsidR="00C3268D" w:rsidRPr="008F1EAC">
        <w:rPr>
          <w:i/>
          <w:sz w:val="19"/>
          <w:szCs w:val="19"/>
        </w:rPr>
        <w:t>pink</w:t>
      </w:r>
      <w:r w:rsidRPr="008F1EAC">
        <w:rPr>
          <w:i/>
          <w:sz w:val="19"/>
          <w:szCs w:val="19"/>
        </w:rPr>
        <w:t xml:space="preserve"> = no alignment</w:t>
      </w:r>
      <w:r w:rsidRPr="008F1EAC">
        <w:rPr>
          <w:i/>
          <w:sz w:val="19"/>
          <w:szCs w:val="19"/>
        </w:rPr>
        <w:br/>
        <w:t>1 / yellow = some alignment</w:t>
      </w:r>
      <w:r w:rsidRPr="008F1EAC">
        <w:rPr>
          <w:i/>
          <w:sz w:val="19"/>
          <w:szCs w:val="19"/>
        </w:rPr>
        <w:br/>
        <w:t>2 / green = full alignment</w:t>
      </w:r>
    </w:p>
    <w:p w14:paraId="4833AE8C" w14:textId="77777777" w:rsidR="008613D1" w:rsidRDefault="007F3680" w:rsidP="00D77D92">
      <w:pPr>
        <w:pStyle w:val="BodyText"/>
      </w:pPr>
      <w:bookmarkStart w:id="54" w:name="_Ref8651445"/>
      <w:r>
        <w:t xml:space="preserve">Table 14 </w:t>
      </w:r>
      <w:r w:rsidR="008613D1" w:rsidRPr="00DC5A76">
        <w:t xml:space="preserve">shows additional statistical information regarding the degree of alignment of AIPs and CPPs to impact areas. It shows the numbers of AIPs (out of a total of 25, given Bhutan </w:t>
      </w:r>
      <w:r w:rsidR="00D83AA3" w:rsidRPr="00DC5A76">
        <w:t>d</w:t>
      </w:r>
      <w:r w:rsidR="00D83AA3">
        <w:t>id</w:t>
      </w:r>
      <w:r w:rsidR="00D83AA3" w:rsidRPr="00DC5A76">
        <w:t xml:space="preserve"> </w:t>
      </w:r>
      <w:r w:rsidR="008613D1" w:rsidRPr="00DC5A76">
        <w:t>not have an AIP) and CPPs and their alignment to impact area, as well as these figures expressed as percentage</w:t>
      </w:r>
      <w:r w:rsidR="00D83AA3">
        <w:t>s</w:t>
      </w:r>
      <w:r w:rsidR="008613D1" w:rsidRPr="00DC5A76">
        <w:t>. It shows that out of all the impact areas, Human Rights had the most cases of full alignment (96%), followed by Inclusive Economic Growth (84%), with 60% of AIPs fully aligning with Climate Change. The lower alignment with Climate Change is unsurprising given the emerging nature of this issue and challenges associated with implementing climate change action on the ground, at a volunteer assignment scale.</w:t>
      </w:r>
    </w:p>
    <w:p w14:paraId="01BC127F" w14:textId="4BF24232" w:rsidR="00863F65" w:rsidRDefault="006B3117" w:rsidP="00DE2DAD">
      <w:pPr>
        <w:pStyle w:val="Caption"/>
        <w:ind w:left="0" w:firstLine="0"/>
      </w:pPr>
      <w:bookmarkStart w:id="55" w:name="_Toc10215511"/>
      <w:r w:rsidRPr="00D90D1A">
        <w:t xml:space="preserve">Table </w:t>
      </w:r>
      <w:r w:rsidR="00394AF5" w:rsidRPr="00076FDE">
        <w:fldChar w:fldCharType="begin"/>
      </w:r>
      <w:r w:rsidR="00394AF5" w:rsidRPr="00D90D1A">
        <w:instrText xml:space="preserve"> SEQ Table \* ARABIC </w:instrText>
      </w:r>
      <w:r w:rsidR="00394AF5" w:rsidRPr="00076FDE">
        <w:fldChar w:fldCharType="separate"/>
      </w:r>
      <w:r w:rsidR="00226B04">
        <w:rPr>
          <w:noProof/>
        </w:rPr>
        <w:t>14</w:t>
      </w:r>
      <w:r w:rsidR="00394AF5" w:rsidRPr="00076FDE">
        <w:rPr>
          <w:noProof/>
        </w:rPr>
        <w:fldChar w:fldCharType="end"/>
      </w:r>
      <w:bookmarkEnd w:id="54"/>
      <w:r w:rsidRPr="00D90D1A">
        <w:t xml:space="preserve">: AIP and CPP alignment to </w:t>
      </w:r>
      <w:r w:rsidR="00773267" w:rsidRPr="00D90D1A">
        <w:t>impact area</w:t>
      </w:r>
      <w:r w:rsidRPr="00D90D1A">
        <w:t xml:space="preserve"> (statistics)</w:t>
      </w:r>
      <w:bookmarkEnd w:id="55"/>
    </w:p>
    <w:tbl>
      <w:tblPr>
        <w:tblStyle w:val="GridTable1Light-Accent1"/>
        <w:tblW w:w="0" w:type="auto"/>
        <w:tblLayout w:type="fixed"/>
        <w:tblLook w:val="04A0" w:firstRow="1" w:lastRow="0" w:firstColumn="1" w:lastColumn="0" w:noHBand="0" w:noVBand="1"/>
      </w:tblPr>
      <w:tblGrid>
        <w:gridCol w:w="615"/>
        <w:gridCol w:w="493"/>
        <w:gridCol w:w="758"/>
        <w:gridCol w:w="502"/>
        <w:gridCol w:w="758"/>
        <w:gridCol w:w="535"/>
        <w:gridCol w:w="758"/>
        <w:gridCol w:w="538"/>
        <w:gridCol w:w="850"/>
        <w:gridCol w:w="707"/>
        <w:gridCol w:w="744"/>
        <w:gridCol w:w="492"/>
        <w:gridCol w:w="744"/>
      </w:tblGrid>
      <w:tr w:rsidR="009B287B" w:rsidRPr="00D90D1A" w14:paraId="70F37B6C" w14:textId="77777777" w:rsidTr="002A6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271E3940" w14:textId="77777777" w:rsidR="009B287B" w:rsidRPr="00D90D1A" w:rsidRDefault="009B287B" w:rsidP="002A6B93">
            <w:pPr>
              <w:pStyle w:val="BodyText"/>
              <w:rPr>
                <w:sz w:val="13"/>
                <w:szCs w:val="13"/>
              </w:rPr>
            </w:pPr>
          </w:p>
        </w:tc>
        <w:tc>
          <w:tcPr>
            <w:tcW w:w="2511" w:type="dxa"/>
            <w:gridSpan w:val="4"/>
          </w:tcPr>
          <w:p w14:paraId="4D871F0C" w14:textId="77777777" w:rsidR="009B287B" w:rsidRPr="00D90D1A" w:rsidRDefault="009B287B" w:rsidP="002A6B93">
            <w:pPr>
              <w:pStyle w:val="BodyText"/>
              <w:jc w:val="center"/>
              <w:cnfStyle w:val="100000000000" w:firstRow="1" w:lastRow="0" w:firstColumn="0" w:lastColumn="0" w:oddVBand="0" w:evenVBand="0" w:oddHBand="0" w:evenHBand="0" w:firstRowFirstColumn="0" w:firstRowLastColumn="0" w:lastRowFirstColumn="0" w:lastRowLastColumn="0"/>
              <w:rPr>
                <w:sz w:val="13"/>
                <w:szCs w:val="13"/>
              </w:rPr>
            </w:pPr>
            <w:r w:rsidRPr="00D90D1A">
              <w:rPr>
                <w:sz w:val="13"/>
                <w:szCs w:val="13"/>
              </w:rPr>
              <w:t>Human Rights</w:t>
            </w:r>
          </w:p>
        </w:tc>
        <w:tc>
          <w:tcPr>
            <w:tcW w:w="2681" w:type="dxa"/>
            <w:gridSpan w:val="4"/>
          </w:tcPr>
          <w:p w14:paraId="53BEF530" w14:textId="77777777" w:rsidR="009B287B" w:rsidRPr="00D90D1A" w:rsidRDefault="009B287B" w:rsidP="002A6B93">
            <w:pPr>
              <w:pStyle w:val="BodyText"/>
              <w:jc w:val="center"/>
              <w:cnfStyle w:val="100000000000" w:firstRow="1" w:lastRow="0" w:firstColumn="0" w:lastColumn="0" w:oddVBand="0" w:evenVBand="0" w:oddHBand="0" w:evenHBand="0" w:firstRowFirstColumn="0" w:firstRowLastColumn="0" w:lastRowFirstColumn="0" w:lastRowLastColumn="0"/>
              <w:rPr>
                <w:sz w:val="13"/>
                <w:szCs w:val="13"/>
              </w:rPr>
            </w:pPr>
            <w:r w:rsidRPr="00D90D1A">
              <w:rPr>
                <w:sz w:val="13"/>
                <w:szCs w:val="13"/>
              </w:rPr>
              <w:t>Climate Change</w:t>
            </w:r>
          </w:p>
        </w:tc>
        <w:tc>
          <w:tcPr>
            <w:tcW w:w="2687" w:type="dxa"/>
            <w:gridSpan w:val="4"/>
          </w:tcPr>
          <w:p w14:paraId="5FD10681" w14:textId="77777777" w:rsidR="009B287B" w:rsidRPr="00D90D1A" w:rsidRDefault="009B287B" w:rsidP="002A6B93">
            <w:pPr>
              <w:pStyle w:val="BodyText"/>
              <w:jc w:val="center"/>
              <w:cnfStyle w:val="100000000000" w:firstRow="1" w:lastRow="0" w:firstColumn="0" w:lastColumn="0" w:oddVBand="0" w:evenVBand="0" w:oddHBand="0" w:evenHBand="0" w:firstRowFirstColumn="0" w:firstRowLastColumn="0" w:lastRowFirstColumn="0" w:lastRowLastColumn="0"/>
              <w:rPr>
                <w:sz w:val="13"/>
                <w:szCs w:val="13"/>
              </w:rPr>
            </w:pPr>
            <w:r w:rsidRPr="00D90D1A">
              <w:rPr>
                <w:sz w:val="13"/>
                <w:szCs w:val="13"/>
              </w:rPr>
              <w:t>Inclusive Economic Growth</w:t>
            </w:r>
          </w:p>
        </w:tc>
      </w:tr>
      <w:tr w:rsidR="009B287B" w:rsidRPr="00D90D1A" w14:paraId="7FC1D844" w14:textId="77777777" w:rsidTr="002A6B93">
        <w:tc>
          <w:tcPr>
            <w:cnfStyle w:val="001000000000" w:firstRow="0" w:lastRow="0" w:firstColumn="1" w:lastColumn="0" w:oddVBand="0" w:evenVBand="0" w:oddHBand="0" w:evenHBand="0" w:firstRowFirstColumn="0" w:firstRowLastColumn="0" w:lastRowFirstColumn="0" w:lastRowLastColumn="0"/>
            <w:tcW w:w="615" w:type="dxa"/>
            <w:tcBorders>
              <w:bottom w:val="single" w:sz="4" w:space="0" w:color="9DB5F8" w:themeColor="accent1" w:themeTint="66"/>
            </w:tcBorders>
          </w:tcPr>
          <w:p w14:paraId="47D2C20A" w14:textId="77777777" w:rsidR="009B287B" w:rsidRPr="00D90D1A" w:rsidRDefault="009B287B" w:rsidP="002A6B93">
            <w:pPr>
              <w:pStyle w:val="BodyText"/>
              <w:rPr>
                <w:sz w:val="13"/>
                <w:szCs w:val="13"/>
              </w:rPr>
            </w:pPr>
          </w:p>
        </w:tc>
        <w:tc>
          <w:tcPr>
            <w:tcW w:w="493" w:type="dxa"/>
            <w:tcBorders>
              <w:bottom w:val="single" w:sz="4" w:space="0" w:color="9DB5F8" w:themeColor="accent1" w:themeTint="66"/>
            </w:tcBorders>
          </w:tcPr>
          <w:p w14:paraId="7B6AD15F"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AIP</w:t>
            </w:r>
          </w:p>
        </w:tc>
        <w:tc>
          <w:tcPr>
            <w:tcW w:w="758" w:type="dxa"/>
            <w:tcBorders>
              <w:bottom w:val="single" w:sz="4" w:space="0" w:color="9DB5F8" w:themeColor="accent1" w:themeTint="66"/>
            </w:tcBorders>
          </w:tcPr>
          <w:p w14:paraId="4BEF1E40"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AIP % countries</w:t>
            </w:r>
          </w:p>
        </w:tc>
        <w:tc>
          <w:tcPr>
            <w:tcW w:w="502" w:type="dxa"/>
            <w:tcBorders>
              <w:bottom w:val="single" w:sz="4" w:space="0" w:color="9DB5F8" w:themeColor="accent1" w:themeTint="66"/>
            </w:tcBorders>
          </w:tcPr>
          <w:p w14:paraId="2F685717"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CPP</w:t>
            </w:r>
          </w:p>
        </w:tc>
        <w:tc>
          <w:tcPr>
            <w:tcW w:w="758" w:type="dxa"/>
            <w:tcBorders>
              <w:bottom w:val="single" w:sz="4" w:space="0" w:color="9DB5F8" w:themeColor="accent1" w:themeTint="66"/>
            </w:tcBorders>
          </w:tcPr>
          <w:p w14:paraId="50E1DF07"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CPP % countries</w:t>
            </w:r>
          </w:p>
        </w:tc>
        <w:tc>
          <w:tcPr>
            <w:tcW w:w="535" w:type="dxa"/>
            <w:tcBorders>
              <w:bottom w:val="single" w:sz="4" w:space="0" w:color="9DB5F8" w:themeColor="accent1" w:themeTint="66"/>
            </w:tcBorders>
          </w:tcPr>
          <w:p w14:paraId="0435E8F0"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AIP</w:t>
            </w:r>
          </w:p>
        </w:tc>
        <w:tc>
          <w:tcPr>
            <w:tcW w:w="758" w:type="dxa"/>
            <w:tcBorders>
              <w:bottom w:val="single" w:sz="4" w:space="0" w:color="9DB5F8" w:themeColor="accent1" w:themeTint="66"/>
            </w:tcBorders>
          </w:tcPr>
          <w:p w14:paraId="2335E70D"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AIP % countries</w:t>
            </w:r>
          </w:p>
        </w:tc>
        <w:tc>
          <w:tcPr>
            <w:tcW w:w="538" w:type="dxa"/>
            <w:tcBorders>
              <w:bottom w:val="single" w:sz="4" w:space="0" w:color="9DB5F8" w:themeColor="accent1" w:themeTint="66"/>
            </w:tcBorders>
          </w:tcPr>
          <w:p w14:paraId="65EDA979"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CPP</w:t>
            </w:r>
          </w:p>
        </w:tc>
        <w:tc>
          <w:tcPr>
            <w:tcW w:w="850" w:type="dxa"/>
            <w:tcBorders>
              <w:bottom w:val="single" w:sz="4" w:space="0" w:color="9DB5F8" w:themeColor="accent1" w:themeTint="66"/>
            </w:tcBorders>
          </w:tcPr>
          <w:p w14:paraId="698B794C"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CPP % countries</w:t>
            </w:r>
          </w:p>
        </w:tc>
        <w:tc>
          <w:tcPr>
            <w:tcW w:w="707" w:type="dxa"/>
            <w:tcBorders>
              <w:bottom w:val="single" w:sz="4" w:space="0" w:color="9DB5F8" w:themeColor="accent1" w:themeTint="66"/>
            </w:tcBorders>
          </w:tcPr>
          <w:p w14:paraId="26B9397E"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AIP</w:t>
            </w:r>
          </w:p>
        </w:tc>
        <w:tc>
          <w:tcPr>
            <w:tcW w:w="744" w:type="dxa"/>
            <w:tcBorders>
              <w:bottom w:val="single" w:sz="4" w:space="0" w:color="9DB5F8" w:themeColor="accent1" w:themeTint="66"/>
            </w:tcBorders>
          </w:tcPr>
          <w:p w14:paraId="2ADF6B4B"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AIP % countries</w:t>
            </w:r>
          </w:p>
        </w:tc>
        <w:tc>
          <w:tcPr>
            <w:tcW w:w="492" w:type="dxa"/>
            <w:tcBorders>
              <w:bottom w:val="single" w:sz="4" w:space="0" w:color="9DB5F8" w:themeColor="accent1" w:themeTint="66"/>
            </w:tcBorders>
          </w:tcPr>
          <w:p w14:paraId="5823F1E3"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CPP</w:t>
            </w:r>
          </w:p>
        </w:tc>
        <w:tc>
          <w:tcPr>
            <w:tcW w:w="744" w:type="dxa"/>
            <w:tcBorders>
              <w:bottom w:val="single" w:sz="4" w:space="0" w:color="9DB5F8" w:themeColor="accent1" w:themeTint="66"/>
            </w:tcBorders>
          </w:tcPr>
          <w:p w14:paraId="760382E7" w14:textId="77777777" w:rsidR="009B287B" w:rsidRPr="00D90D1A" w:rsidRDefault="009B287B" w:rsidP="002A6B93">
            <w:pPr>
              <w:pStyle w:val="BodyText"/>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CPP % countries</w:t>
            </w:r>
          </w:p>
        </w:tc>
      </w:tr>
      <w:tr w:rsidR="005C7338" w:rsidRPr="00D90D1A" w14:paraId="7A2A26DA" w14:textId="77777777" w:rsidTr="002A6B93">
        <w:tc>
          <w:tcPr>
            <w:cnfStyle w:val="001000000000" w:firstRow="0" w:lastRow="0" w:firstColumn="1" w:lastColumn="0" w:oddVBand="0" w:evenVBand="0" w:oddHBand="0" w:evenHBand="0" w:firstRowFirstColumn="0" w:firstRowLastColumn="0" w:lastRowFirstColumn="0" w:lastRowLastColumn="0"/>
            <w:tcW w:w="615" w:type="dxa"/>
            <w:tcBorders>
              <w:bottom w:val="single" w:sz="4" w:space="0" w:color="9DB5F8" w:themeColor="accent1" w:themeTint="66"/>
            </w:tcBorders>
            <w:shd w:val="clear" w:color="auto" w:fill="DCFFD6"/>
          </w:tcPr>
          <w:p w14:paraId="4A92AEC0" w14:textId="77777777" w:rsidR="009B287B" w:rsidRPr="00D90D1A" w:rsidRDefault="009B287B" w:rsidP="002A6B93">
            <w:pPr>
              <w:pStyle w:val="BodyText"/>
              <w:rPr>
                <w:sz w:val="13"/>
                <w:szCs w:val="13"/>
              </w:rPr>
            </w:pPr>
            <w:r w:rsidRPr="00D90D1A">
              <w:rPr>
                <w:sz w:val="13"/>
                <w:szCs w:val="13"/>
              </w:rPr>
              <w:t>Fully align</w:t>
            </w:r>
          </w:p>
        </w:tc>
        <w:tc>
          <w:tcPr>
            <w:tcW w:w="493" w:type="dxa"/>
            <w:tcBorders>
              <w:bottom w:val="single" w:sz="4" w:space="0" w:color="9DB5F8" w:themeColor="accent1" w:themeTint="66"/>
            </w:tcBorders>
            <w:shd w:val="clear" w:color="auto" w:fill="DCFFD6"/>
          </w:tcPr>
          <w:p w14:paraId="7846D3F0"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24</w:t>
            </w:r>
          </w:p>
        </w:tc>
        <w:tc>
          <w:tcPr>
            <w:tcW w:w="758" w:type="dxa"/>
            <w:tcBorders>
              <w:bottom w:val="single" w:sz="4" w:space="0" w:color="9DB5F8" w:themeColor="accent1" w:themeTint="66"/>
            </w:tcBorders>
            <w:shd w:val="clear" w:color="auto" w:fill="DCFFD6"/>
          </w:tcPr>
          <w:p w14:paraId="503D965F"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96</w:t>
            </w:r>
          </w:p>
        </w:tc>
        <w:tc>
          <w:tcPr>
            <w:tcW w:w="502" w:type="dxa"/>
            <w:tcBorders>
              <w:bottom w:val="single" w:sz="4" w:space="0" w:color="9DB5F8" w:themeColor="accent1" w:themeTint="66"/>
            </w:tcBorders>
            <w:shd w:val="clear" w:color="auto" w:fill="DCFFD6"/>
          </w:tcPr>
          <w:p w14:paraId="65BEA1D6"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24</w:t>
            </w:r>
          </w:p>
        </w:tc>
        <w:tc>
          <w:tcPr>
            <w:tcW w:w="758" w:type="dxa"/>
            <w:tcBorders>
              <w:bottom w:val="single" w:sz="4" w:space="0" w:color="9DB5F8" w:themeColor="accent1" w:themeTint="66"/>
            </w:tcBorders>
            <w:shd w:val="clear" w:color="auto" w:fill="DCFFD6"/>
          </w:tcPr>
          <w:p w14:paraId="5D537B16"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92</w:t>
            </w:r>
          </w:p>
        </w:tc>
        <w:tc>
          <w:tcPr>
            <w:tcW w:w="535" w:type="dxa"/>
            <w:tcBorders>
              <w:bottom w:val="single" w:sz="4" w:space="0" w:color="9DB5F8" w:themeColor="accent1" w:themeTint="66"/>
            </w:tcBorders>
            <w:shd w:val="clear" w:color="auto" w:fill="DCFFD6"/>
          </w:tcPr>
          <w:p w14:paraId="66A5EDDB"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15</w:t>
            </w:r>
          </w:p>
        </w:tc>
        <w:tc>
          <w:tcPr>
            <w:tcW w:w="758" w:type="dxa"/>
            <w:tcBorders>
              <w:bottom w:val="single" w:sz="4" w:space="0" w:color="9DB5F8" w:themeColor="accent1" w:themeTint="66"/>
            </w:tcBorders>
            <w:shd w:val="clear" w:color="auto" w:fill="DCFFD6"/>
          </w:tcPr>
          <w:p w14:paraId="06A2D5DC"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60</w:t>
            </w:r>
          </w:p>
        </w:tc>
        <w:tc>
          <w:tcPr>
            <w:tcW w:w="538" w:type="dxa"/>
            <w:tcBorders>
              <w:bottom w:val="single" w:sz="4" w:space="0" w:color="9DB5F8" w:themeColor="accent1" w:themeTint="66"/>
            </w:tcBorders>
            <w:shd w:val="clear" w:color="auto" w:fill="DCFFD6"/>
          </w:tcPr>
          <w:p w14:paraId="2FF31098"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11</w:t>
            </w:r>
          </w:p>
        </w:tc>
        <w:tc>
          <w:tcPr>
            <w:tcW w:w="850" w:type="dxa"/>
            <w:tcBorders>
              <w:bottom w:val="single" w:sz="4" w:space="0" w:color="9DB5F8" w:themeColor="accent1" w:themeTint="66"/>
            </w:tcBorders>
            <w:shd w:val="clear" w:color="auto" w:fill="DCFFD6"/>
          </w:tcPr>
          <w:p w14:paraId="1AD06F7D"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42</w:t>
            </w:r>
          </w:p>
        </w:tc>
        <w:tc>
          <w:tcPr>
            <w:tcW w:w="707" w:type="dxa"/>
            <w:tcBorders>
              <w:bottom w:val="single" w:sz="4" w:space="0" w:color="9DB5F8" w:themeColor="accent1" w:themeTint="66"/>
            </w:tcBorders>
            <w:shd w:val="clear" w:color="auto" w:fill="DCFFD6"/>
          </w:tcPr>
          <w:p w14:paraId="4951C0D6"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21</w:t>
            </w:r>
          </w:p>
        </w:tc>
        <w:tc>
          <w:tcPr>
            <w:tcW w:w="744" w:type="dxa"/>
            <w:tcBorders>
              <w:bottom w:val="single" w:sz="4" w:space="0" w:color="9DB5F8" w:themeColor="accent1" w:themeTint="66"/>
            </w:tcBorders>
            <w:shd w:val="clear" w:color="auto" w:fill="DCFFD6"/>
          </w:tcPr>
          <w:p w14:paraId="605FB4F2"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84</w:t>
            </w:r>
          </w:p>
        </w:tc>
        <w:tc>
          <w:tcPr>
            <w:tcW w:w="492" w:type="dxa"/>
            <w:tcBorders>
              <w:bottom w:val="single" w:sz="4" w:space="0" w:color="9DB5F8" w:themeColor="accent1" w:themeTint="66"/>
            </w:tcBorders>
            <w:shd w:val="clear" w:color="auto" w:fill="DCFFD6"/>
          </w:tcPr>
          <w:p w14:paraId="52AD94A2"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17</w:t>
            </w:r>
          </w:p>
        </w:tc>
        <w:tc>
          <w:tcPr>
            <w:tcW w:w="744" w:type="dxa"/>
            <w:tcBorders>
              <w:bottom w:val="single" w:sz="4" w:space="0" w:color="9DB5F8" w:themeColor="accent1" w:themeTint="66"/>
            </w:tcBorders>
            <w:shd w:val="clear" w:color="auto" w:fill="DCFFD6"/>
          </w:tcPr>
          <w:p w14:paraId="682BFA31"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65</w:t>
            </w:r>
          </w:p>
        </w:tc>
      </w:tr>
      <w:tr w:rsidR="005C7338" w:rsidRPr="00D90D1A" w14:paraId="4306F750" w14:textId="77777777" w:rsidTr="002A6B93">
        <w:tc>
          <w:tcPr>
            <w:cnfStyle w:val="001000000000" w:firstRow="0" w:lastRow="0" w:firstColumn="1" w:lastColumn="0" w:oddVBand="0" w:evenVBand="0" w:oddHBand="0" w:evenHBand="0" w:firstRowFirstColumn="0" w:firstRowLastColumn="0" w:lastRowFirstColumn="0" w:lastRowLastColumn="0"/>
            <w:tcW w:w="615" w:type="dxa"/>
            <w:tcBorders>
              <w:bottom w:val="single" w:sz="4" w:space="0" w:color="9DB5F8" w:themeColor="accent1" w:themeTint="66"/>
            </w:tcBorders>
            <w:shd w:val="clear" w:color="auto" w:fill="FFFFC5"/>
          </w:tcPr>
          <w:p w14:paraId="3E217F78" w14:textId="77777777" w:rsidR="009B287B" w:rsidRPr="00D90D1A" w:rsidRDefault="009B287B" w:rsidP="002A6B93">
            <w:pPr>
              <w:pStyle w:val="BodyText"/>
              <w:rPr>
                <w:sz w:val="13"/>
                <w:szCs w:val="13"/>
              </w:rPr>
            </w:pPr>
            <w:r w:rsidRPr="00D90D1A">
              <w:rPr>
                <w:sz w:val="13"/>
                <w:szCs w:val="13"/>
              </w:rPr>
              <w:t>Some-what align</w:t>
            </w:r>
          </w:p>
        </w:tc>
        <w:tc>
          <w:tcPr>
            <w:tcW w:w="493" w:type="dxa"/>
            <w:tcBorders>
              <w:bottom w:val="single" w:sz="4" w:space="0" w:color="9DB5F8" w:themeColor="accent1" w:themeTint="66"/>
            </w:tcBorders>
            <w:shd w:val="clear" w:color="auto" w:fill="FFFFC5"/>
          </w:tcPr>
          <w:p w14:paraId="2623E541"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1</w:t>
            </w:r>
          </w:p>
        </w:tc>
        <w:tc>
          <w:tcPr>
            <w:tcW w:w="758" w:type="dxa"/>
            <w:tcBorders>
              <w:bottom w:val="single" w:sz="4" w:space="0" w:color="9DB5F8" w:themeColor="accent1" w:themeTint="66"/>
            </w:tcBorders>
            <w:shd w:val="clear" w:color="auto" w:fill="FFFFC5"/>
          </w:tcPr>
          <w:p w14:paraId="4A1EAD1A"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4</w:t>
            </w:r>
          </w:p>
        </w:tc>
        <w:tc>
          <w:tcPr>
            <w:tcW w:w="502" w:type="dxa"/>
            <w:tcBorders>
              <w:bottom w:val="single" w:sz="4" w:space="0" w:color="9DB5F8" w:themeColor="accent1" w:themeTint="66"/>
            </w:tcBorders>
            <w:shd w:val="clear" w:color="auto" w:fill="FFFFC5"/>
          </w:tcPr>
          <w:p w14:paraId="15E3AB05"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2</w:t>
            </w:r>
          </w:p>
        </w:tc>
        <w:tc>
          <w:tcPr>
            <w:tcW w:w="758" w:type="dxa"/>
            <w:tcBorders>
              <w:bottom w:val="single" w:sz="4" w:space="0" w:color="9DB5F8" w:themeColor="accent1" w:themeTint="66"/>
            </w:tcBorders>
            <w:shd w:val="clear" w:color="auto" w:fill="FFFFC5"/>
          </w:tcPr>
          <w:p w14:paraId="5A2499DC"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8</w:t>
            </w:r>
          </w:p>
        </w:tc>
        <w:tc>
          <w:tcPr>
            <w:tcW w:w="535" w:type="dxa"/>
            <w:tcBorders>
              <w:bottom w:val="single" w:sz="4" w:space="0" w:color="9DB5F8" w:themeColor="accent1" w:themeTint="66"/>
            </w:tcBorders>
            <w:shd w:val="clear" w:color="auto" w:fill="FFFFC5"/>
          </w:tcPr>
          <w:p w14:paraId="492F6BDB"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5</w:t>
            </w:r>
          </w:p>
        </w:tc>
        <w:tc>
          <w:tcPr>
            <w:tcW w:w="758" w:type="dxa"/>
            <w:tcBorders>
              <w:bottom w:val="single" w:sz="4" w:space="0" w:color="9DB5F8" w:themeColor="accent1" w:themeTint="66"/>
            </w:tcBorders>
            <w:shd w:val="clear" w:color="auto" w:fill="FFFFC5"/>
          </w:tcPr>
          <w:p w14:paraId="3B498FB8"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20</w:t>
            </w:r>
          </w:p>
        </w:tc>
        <w:tc>
          <w:tcPr>
            <w:tcW w:w="538" w:type="dxa"/>
            <w:tcBorders>
              <w:bottom w:val="single" w:sz="4" w:space="0" w:color="9DB5F8" w:themeColor="accent1" w:themeTint="66"/>
            </w:tcBorders>
            <w:shd w:val="clear" w:color="auto" w:fill="FFFFC5"/>
          </w:tcPr>
          <w:p w14:paraId="101B538C"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9</w:t>
            </w:r>
          </w:p>
        </w:tc>
        <w:tc>
          <w:tcPr>
            <w:tcW w:w="850" w:type="dxa"/>
            <w:tcBorders>
              <w:bottom w:val="single" w:sz="4" w:space="0" w:color="9DB5F8" w:themeColor="accent1" w:themeTint="66"/>
            </w:tcBorders>
            <w:shd w:val="clear" w:color="auto" w:fill="FFFFC5"/>
          </w:tcPr>
          <w:p w14:paraId="0360E333"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35</w:t>
            </w:r>
          </w:p>
        </w:tc>
        <w:tc>
          <w:tcPr>
            <w:tcW w:w="707" w:type="dxa"/>
            <w:tcBorders>
              <w:bottom w:val="single" w:sz="4" w:space="0" w:color="9DB5F8" w:themeColor="accent1" w:themeTint="66"/>
            </w:tcBorders>
            <w:shd w:val="clear" w:color="auto" w:fill="FFFFC5"/>
          </w:tcPr>
          <w:p w14:paraId="36F8DDFD"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3</w:t>
            </w:r>
          </w:p>
        </w:tc>
        <w:tc>
          <w:tcPr>
            <w:tcW w:w="744" w:type="dxa"/>
            <w:tcBorders>
              <w:bottom w:val="single" w:sz="4" w:space="0" w:color="9DB5F8" w:themeColor="accent1" w:themeTint="66"/>
            </w:tcBorders>
            <w:shd w:val="clear" w:color="auto" w:fill="FFFFC5"/>
          </w:tcPr>
          <w:p w14:paraId="0469112D"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12</w:t>
            </w:r>
          </w:p>
        </w:tc>
        <w:tc>
          <w:tcPr>
            <w:tcW w:w="492" w:type="dxa"/>
            <w:tcBorders>
              <w:bottom w:val="single" w:sz="4" w:space="0" w:color="9DB5F8" w:themeColor="accent1" w:themeTint="66"/>
            </w:tcBorders>
            <w:shd w:val="clear" w:color="auto" w:fill="FFFFC5"/>
          </w:tcPr>
          <w:p w14:paraId="4DC48BCB"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8</w:t>
            </w:r>
          </w:p>
        </w:tc>
        <w:tc>
          <w:tcPr>
            <w:tcW w:w="744" w:type="dxa"/>
            <w:tcBorders>
              <w:bottom w:val="single" w:sz="4" w:space="0" w:color="9DB5F8" w:themeColor="accent1" w:themeTint="66"/>
            </w:tcBorders>
            <w:shd w:val="clear" w:color="auto" w:fill="FFFFC5"/>
          </w:tcPr>
          <w:p w14:paraId="0833B72D"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31</w:t>
            </w:r>
          </w:p>
        </w:tc>
      </w:tr>
      <w:tr w:rsidR="005C7338" w:rsidRPr="00D90D1A" w14:paraId="2E995911" w14:textId="77777777" w:rsidTr="002A6B93">
        <w:tc>
          <w:tcPr>
            <w:cnfStyle w:val="001000000000" w:firstRow="0" w:lastRow="0" w:firstColumn="1" w:lastColumn="0" w:oddVBand="0" w:evenVBand="0" w:oddHBand="0" w:evenHBand="0" w:firstRowFirstColumn="0" w:firstRowLastColumn="0" w:lastRowFirstColumn="0" w:lastRowLastColumn="0"/>
            <w:tcW w:w="615" w:type="dxa"/>
            <w:shd w:val="clear" w:color="auto" w:fill="FFC6C0"/>
          </w:tcPr>
          <w:p w14:paraId="7D4A9A37" w14:textId="77777777" w:rsidR="009B287B" w:rsidRPr="00D90D1A" w:rsidRDefault="009B287B" w:rsidP="002A6B93">
            <w:pPr>
              <w:pStyle w:val="BodyText"/>
              <w:rPr>
                <w:sz w:val="13"/>
                <w:szCs w:val="13"/>
              </w:rPr>
            </w:pPr>
            <w:r w:rsidRPr="00D90D1A">
              <w:rPr>
                <w:sz w:val="13"/>
                <w:szCs w:val="13"/>
              </w:rPr>
              <w:t>Did not align</w:t>
            </w:r>
          </w:p>
        </w:tc>
        <w:tc>
          <w:tcPr>
            <w:tcW w:w="493" w:type="dxa"/>
            <w:shd w:val="clear" w:color="auto" w:fill="FFC6C0"/>
          </w:tcPr>
          <w:p w14:paraId="320B2E3C"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0</w:t>
            </w:r>
          </w:p>
        </w:tc>
        <w:tc>
          <w:tcPr>
            <w:tcW w:w="758" w:type="dxa"/>
            <w:shd w:val="clear" w:color="auto" w:fill="FFC6C0"/>
          </w:tcPr>
          <w:p w14:paraId="71F9902E"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0</w:t>
            </w:r>
          </w:p>
        </w:tc>
        <w:tc>
          <w:tcPr>
            <w:tcW w:w="502" w:type="dxa"/>
            <w:shd w:val="clear" w:color="auto" w:fill="FFC6C0"/>
          </w:tcPr>
          <w:p w14:paraId="0E1D337E"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0</w:t>
            </w:r>
          </w:p>
        </w:tc>
        <w:tc>
          <w:tcPr>
            <w:tcW w:w="758" w:type="dxa"/>
            <w:shd w:val="clear" w:color="auto" w:fill="FFC6C0"/>
          </w:tcPr>
          <w:p w14:paraId="114D2924"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0</w:t>
            </w:r>
          </w:p>
        </w:tc>
        <w:tc>
          <w:tcPr>
            <w:tcW w:w="535" w:type="dxa"/>
            <w:shd w:val="clear" w:color="auto" w:fill="FFC6C0"/>
          </w:tcPr>
          <w:p w14:paraId="582FFEAD"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5</w:t>
            </w:r>
          </w:p>
        </w:tc>
        <w:tc>
          <w:tcPr>
            <w:tcW w:w="758" w:type="dxa"/>
            <w:shd w:val="clear" w:color="auto" w:fill="FFC6C0"/>
          </w:tcPr>
          <w:p w14:paraId="444A2051"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20</w:t>
            </w:r>
          </w:p>
        </w:tc>
        <w:tc>
          <w:tcPr>
            <w:tcW w:w="538" w:type="dxa"/>
            <w:shd w:val="clear" w:color="auto" w:fill="FFC6C0"/>
          </w:tcPr>
          <w:p w14:paraId="6AC6ABB9"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6</w:t>
            </w:r>
          </w:p>
        </w:tc>
        <w:tc>
          <w:tcPr>
            <w:tcW w:w="850" w:type="dxa"/>
            <w:shd w:val="clear" w:color="auto" w:fill="FFC6C0"/>
          </w:tcPr>
          <w:p w14:paraId="62B6D26A"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23</w:t>
            </w:r>
          </w:p>
        </w:tc>
        <w:tc>
          <w:tcPr>
            <w:tcW w:w="707" w:type="dxa"/>
            <w:shd w:val="clear" w:color="auto" w:fill="FFC6C0"/>
          </w:tcPr>
          <w:p w14:paraId="1AB3103D"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1</w:t>
            </w:r>
          </w:p>
        </w:tc>
        <w:tc>
          <w:tcPr>
            <w:tcW w:w="744" w:type="dxa"/>
            <w:shd w:val="clear" w:color="auto" w:fill="FFC6C0"/>
          </w:tcPr>
          <w:p w14:paraId="6282C4EE"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4</w:t>
            </w:r>
          </w:p>
        </w:tc>
        <w:tc>
          <w:tcPr>
            <w:tcW w:w="492" w:type="dxa"/>
            <w:shd w:val="clear" w:color="auto" w:fill="FFC6C0"/>
          </w:tcPr>
          <w:p w14:paraId="4DC9D752"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1</w:t>
            </w:r>
          </w:p>
        </w:tc>
        <w:tc>
          <w:tcPr>
            <w:tcW w:w="744" w:type="dxa"/>
            <w:shd w:val="clear" w:color="auto" w:fill="FFC6C0"/>
          </w:tcPr>
          <w:p w14:paraId="53563E1A" w14:textId="77777777" w:rsidR="009B287B" w:rsidRPr="00D90D1A" w:rsidRDefault="009B287B" w:rsidP="002A6B93">
            <w:pPr>
              <w:pStyle w:val="BodyText"/>
              <w:jc w:val="center"/>
              <w:cnfStyle w:val="000000000000" w:firstRow="0" w:lastRow="0" w:firstColumn="0" w:lastColumn="0" w:oddVBand="0" w:evenVBand="0" w:oddHBand="0" w:evenHBand="0" w:firstRowFirstColumn="0" w:firstRowLastColumn="0" w:lastRowFirstColumn="0" w:lastRowLastColumn="0"/>
              <w:rPr>
                <w:sz w:val="13"/>
                <w:szCs w:val="13"/>
              </w:rPr>
            </w:pPr>
            <w:r w:rsidRPr="00D90D1A">
              <w:rPr>
                <w:sz w:val="13"/>
                <w:szCs w:val="13"/>
              </w:rPr>
              <w:t>4</w:t>
            </w:r>
          </w:p>
        </w:tc>
      </w:tr>
    </w:tbl>
    <w:p w14:paraId="4BFAB10D" w14:textId="77777777" w:rsidR="009B287B" w:rsidRDefault="009B287B" w:rsidP="009B287B"/>
    <w:p w14:paraId="6B670B53" w14:textId="2D8FB82E" w:rsidR="002D0B93" w:rsidRPr="00D90D1A" w:rsidRDefault="00AD7D6C" w:rsidP="00D77D92">
      <w:pPr>
        <w:pStyle w:val="BodyText"/>
      </w:pPr>
      <w:r w:rsidRPr="00D90D1A">
        <w:t xml:space="preserve">The </w:t>
      </w:r>
      <w:r w:rsidR="00D83AA3">
        <w:t xml:space="preserve">interpretation of the </w:t>
      </w:r>
      <w:r w:rsidRPr="00D90D1A">
        <w:t xml:space="preserve">findings for </w:t>
      </w:r>
      <w:r w:rsidR="00D83AA3" w:rsidRPr="00D90D1A">
        <w:t>Q</w:t>
      </w:r>
      <w:r w:rsidRPr="00D90D1A">
        <w:t xml:space="preserve">uestions 7 and 8 should </w:t>
      </w:r>
      <w:r w:rsidR="00D83AA3">
        <w:t>take account</w:t>
      </w:r>
      <w:r w:rsidRPr="00D90D1A">
        <w:t xml:space="preserve"> </w:t>
      </w:r>
      <w:r w:rsidR="002D0B93" w:rsidRPr="00D90D1A">
        <w:t xml:space="preserve">of </w:t>
      </w:r>
      <w:r w:rsidR="002B7CA0">
        <w:t xml:space="preserve">four </w:t>
      </w:r>
      <w:r w:rsidR="002D0B93" w:rsidRPr="00D90D1A">
        <w:t xml:space="preserve">factors. Firstly, </w:t>
      </w:r>
      <w:r w:rsidRPr="00D90D1A">
        <w:t xml:space="preserve">in each country, the </w:t>
      </w:r>
      <w:r w:rsidR="00B94556">
        <w:t>Australian Volunteers Program</w:t>
      </w:r>
      <w:r w:rsidRPr="00D90D1A">
        <w:t xml:space="preserve"> provides DFAT with the opportunity to focus on areas not prioritised within the AIP. </w:t>
      </w:r>
      <w:r w:rsidR="009B287B">
        <w:t xml:space="preserve">The Australian Volunteer Program </w:t>
      </w:r>
      <w:r w:rsidRPr="00D90D1A">
        <w:t xml:space="preserve">is considered a discretionary program whereby DFAT </w:t>
      </w:r>
      <w:r w:rsidR="005B2020">
        <w:t>P</w:t>
      </w:r>
      <w:r w:rsidRPr="00D90D1A">
        <w:t xml:space="preserve">ost may wish to place volunteers with POs as a means </w:t>
      </w:r>
      <w:r w:rsidR="00D83AA3">
        <w:t>of</w:t>
      </w:r>
      <w:r w:rsidR="00D83AA3" w:rsidRPr="00D90D1A">
        <w:t xml:space="preserve"> </w:t>
      </w:r>
      <w:r w:rsidRPr="00D90D1A">
        <w:t>support</w:t>
      </w:r>
      <w:r w:rsidR="00D83AA3">
        <w:t xml:space="preserve">ing </w:t>
      </w:r>
      <w:r w:rsidRPr="00D90D1A">
        <w:t xml:space="preserve">emerging development priorities. </w:t>
      </w:r>
      <w:r w:rsidR="002D0B93" w:rsidRPr="00D90D1A">
        <w:t xml:space="preserve">The </w:t>
      </w:r>
      <w:r w:rsidR="008613D1">
        <w:t xml:space="preserve">volunteer </w:t>
      </w:r>
      <w:r w:rsidR="002D0B93" w:rsidRPr="00D90D1A">
        <w:t xml:space="preserve">program has this flexibility and DFAT </w:t>
      </w:r>
      <w:r w:rsidR="002B7CA0">
        <w:t xml:space="preserve">does not expect full alignment with its AIPs, and </w:t>
      </w:r>
      <w:r w:rsidR="005B2020">
        <w:t>P</w:t>
      </w:r>
      <w:r w:rsidR="002D0B93" w:rsidRPr="00D90D1A">
        <w:t>ost often make</w:t>
      </w:r>
      <w:r w:rsidR="00D83AA3">
        <w:t>s</w:t>
      </w:r>
      <w:r w:rsidR="002D0B93" w:rsidRPr="00D90D1A">
        <w:t xml:space="preserve"> use of this by placing volunteers in sectors for strategic purposes. </w:t>
      </w:r>
      <w:r w:rsidRPr="00D90D1A">
        <w:t xml:space="preserve">This provides some explanation </w:t>
      </w:r>
      <w:r w:rsidR="00D83AA3">
        <w:t xml:space="preserve">for </w:t>
      </w:r>
      <w:r w:rsidR="00A7559D">
        <w:t xml:space="preserve">instances </w:t>
      </w:r>
      <w:r w:rsidRPr="00D90D1A">
        <w:t xml:space="preserve">where the degree of alignment differs between AIPs and CPPs. </w:t>
      </w:r>
    </w:p>
    <w:p w14:paraId="6B2A538E" w14:textId="77777777" w:rsidR="00796D9A" w:rsidRPr="00D90D1A" w:rsidRDefault="002D0B93" w:rsidP="00D77D92">
      <w:pPr>
        <w:pStyle w:val="BodyText"/>
      </w:pPr>
      <w:r w:rsidRPr="00D90D1A">
        <w:t>Secondly</w:t>
      </w:r>
      <w:r w:rsidR="00AD7D6C" w:rsidRPr="00D90D1A">
        <w:t xml:space="preserve">, another explanation of the differing alignment between AIPs and CPPs is </w:t>
      </w:r>
      <w:r w:rsidRPr="00D90D1A">
        <w:t xml:space="preserve">host government requirements. Some governments may change their development </w:t>
      </w:r>
      <w:r w:rsidR="00A7559D" w:rsidRPr="00D90D1A">
        <w:t>strateg</w:t>
      </w:r>
      <w:r w:rsidR="00A7559D">
        <w:t>ies</w:t>
      </w:r>
      <w:r w:rsidR="00A7559D" w:rsidRPr="00D90D1A">
        <w:t xml:space="preserve"> </w:t>
      </w:r>
      <w:r w:rsidRPr="00D90D1A">
        <w:t>during the AIP and CPP period.</w:t>
      </w:r>
      <w:r w:rsidR="003A2208" w:rsidRPr="00D90D1A">
        <w:t xml:space="preserve"> They may also only allow volunteers to work in specific sectors, or with</w:t>
      </w:r>
      <w:r w:rsidR="00A7559D">
        <w:t>in</w:t>
      </w:r>
      <w:r w:rsidR="003A2208" w:rsidRPr="00D90D1A">
        <w:t xml:space="preserve"> specific PO categories (e.g. only NGOs, or only </w:t>
      </w:r>
      <w:r w:rsidR="00A7559D" w:rsidRPr="00D90D1A">
        <w:t>G</w:t>
      </w:r>
      <w:r w:rsidR="003A2208" w:rsidRPr="00D90D1A">
        <w:t xml:space="preserve">overnment). This influences the outcomes </w:t>
      </w:r>
      <w:r w:rsidR="00A7559D">
        <w:t>of</w:t>
      </w:r>
      <w:r w:rsidR="00A7559D" w:rsidRPr="00D90D1A">
        <w:t xml:space="preserve"> </w:t>
      </w:r>
      <w:r w:rsidR="003A2208" w:rsidRPr="00D90D1A">
        <w:t>the AIP and CPP analyses.</w:t>
      </w:r>
    </w:p>
    <w:p w14:paraId="51D457B6" w14:textId="77777777" w:rsidR="00B83AD6" w:rsidRDefault="002D0B93" w:rsidP="00D77D92">
      <w:pPr>
        <w:pStyle w:val="BodyText"/>
      </w:pPr>
      <w:r w:rsidRPr="008F1EAC">
        <w:t xml:space="preserve">Thirdly, CPPs were developed at a time </w:t>
      </w:r>
      <w:r w:rsidR="00A7559D" w:rsidRPr="008F1EAC">
        <w:t xml:space="preserve">when </w:t>
      </w:r>
      <w:r w:rsidRPr="008F1EAC">
        <w:t xml:space="preserve">some AIPs were due for renewal. The </w:t>
      </w:r>
      <w:r w:rsidR="009B287B" w:rsidRPr="008F1EAC">
        <w:t>preparation of the two documents was not always linked, a</w:t>
      </w:r>
      <w:r w:rsidRPr="008F1EAC">
        <w:t xml:space="preserve">nd as such, development priorities had shifted. This is reflected in the differing degrees of alignment for some </w:t>
      </w:r>
      <w:r w:rsidR="00773267" w:rsidRPr="008F1EAC">
        <w:t>impact area</w:t>
      </w:r>
      <w:r w:rsidRPr="008F1EAC">
        <w:t>s.</w:t>
      </w:r>
    </w:p>
    <w:p w14:paraId="5A35B4F6" w14:textId="77777777" w:rsidR="002B7CA0" w:rsidRDefault="002B7CA0" w:rsidP="00D77D92">
      <w:pPr>
        <w:pStyle w:val="BodyText"/>
      </w:pPr>
      <w:r>
        <w:t xml:space="preserve">Lastly, </w:t>
      </w:r>
      <w:r w:rsidRPr="002B7CA0">
        <w:t>CPP’s were first developed in June 2018</w:t>
      </w:r>
      <w:r>
        <w:t>, prior to the formalisation of the i</w:t>
      </w:r>
      <w:r w:rsidRPr="002B7CA0">
        <w:t xml:space="preserve">mpact </w:t>
      </w:r>
      <w:r>
        <w:t>a</w:t>
      </w:r>
      <w:r w:rsidRPr="002B7CA0">
        <w:t xml:space="preserve">reas </w:t>
      </w:r>
      <w:r>
        <w:t xml:space="preserve">which occurred </w:t>
      </w:r>
      <w:r w:rsidRPr="002B7CA0">
        <w:t xml:space="preserve">in early 2019. There is </w:t>
      </w:r>
      <w:r>
        <w:t xml:space="preserve">therefore </w:t>
      </w:r>
      <w:r w:rsidRPr="002B7CA0">
        <w:t xml:space="preserve">an opportunity for </w:t>
      </w:r>
      <w:r>
        <w:t>the Australian Volunteers Program</w:t>
      </w:r>
      <w:r w:rsidRPr="002B7CA0">
        <w:t xml:space="preserve"> to </w:t>
      </w:r>
      <w:r>
        <w:t>update</w:t>
      </w:r>
      <w:r w:rsidRPr="002B7CA0">
        <w:t xml:space="preserve"> CPPs </w:t>
      </w:r>
      <w:r>
        <w:t xml:space="preserve">to account for the impact areas. This would have the added benefit of assessing the contribution of the Australian Volunteers Program to the Foreign Policy </w:t>
      </w:r>
      <w:r w:rsidRPr="002B7CA0">
        <w:t>White Paper priorities</w:t>
      </w:r>
      <w:r>
        <w:t>, through</w:t>
      </w:r>
      <w:r w:rsidRPr="002B7CA0">
        <w:t xml:space="preserve"> the impact areas.</w:t>
      </w:r>
    </w:p>
    <w:p w14:paraId="596C2505" w14:textId="77777777" w:rsidR="005675EE" w:rsidRPr="005675EE" w:rsidRDefault="005675EE" w:rsidP="005675EE">
      <w:pPr>
        <w:spacing w:before="80" w:after="80"/>
        <w:rPr>
          <w:rFonts w:asciiTheme="minorHAnsi" w:hAnsiTheme="minorHAnsi"/>
          <w:sz w:val="21"/>
          <w:szCs w:val="22"/>
          <w:lang w:eastAsia="en-AU"/>
        </w:rPr>
      </w:pPr>
      <w:r>
        <w:br w:type="page"/>
      </w:r>
    </w:p>
    <w:tbl>
      <w:tblPr>
        <w:tblStyle w:val="TableGrid"/>
        <w:tblW w:w="0" w:type="auto"/>
        <w:shd w:val="clear" w:color="auto" w:fill="D9D9D9" w:themeFill="background1" w:themeFillShade="D9"/>
        <w:tblLook w:val="04A0" w:firstRow="1" w:lastRow="0" w:firstColumn="1" w:lastColumn="0" w:noHBand="0" w:noVBand="1"/>
      </w:tblPr>
      <w:tblGrid>
        <w:gridCol w:w="2122"/>
        <w:gridCol w:w="2268"/>
        <w:gridCol w:w="2155"/>
        <w:gridCol w:w="1949"/>
      </w:tblGrid>
      <w:tr w:rsidR="00D22196" w:rsidRPr="00DE3139" w14:paraId="78A51FF0" w14:textId="77777777" w:rsidTr="00902ED0">
        <w:tc>
          <w:tcPr>
            <w:tcW w:w="8494" w:type="dxa"/>
            <w:gridSpan w:val="4"/>
            <w:shd w:val="clear" w:color="auto" w:fill="D9D9D9" w:themeFill="background1" w:themeFillShade="D9"/>
          </w:tcPr>
          <w:p w14:paraId="24D520FC" w14:textId="77777777" w:rsidR="00D22196" w:rsidRPr="00DE3139" w:rsidRDefault="00D22196" w:rsidP="00D77D92">
            <w:pPr>
              <w:pStyle w:val="BodyText"/>
              <w:rPr>
                <w:b/>
                <w:sz w:val="19"/>
                <w:szCs w:val="19"/>
              </w:rPr>
            </w:pPr>
            <w:r w:rsidRPr="00DE3139">
              <w:rPr>
                <w:b/>
                <w:sz w:val="19"/>
                <w:szCs w:val="19"/>
              </w:rPr>
              <w:t xml:space="preserve">Box 7: Summary of findings </w:t>
            </w:r>
          </w:p>
          <w:p w14:paraId="1F5F3A2B" w14:textId="77777777" w:rsidR="00D22196" w:rsidRPr="00DE3139" w:rsidRDefault="00D22196" w:rsidP="00D77D92">
            <w:pPr>
              <w:pStyle w:val="BodyText"/>
              <w:rPr>
                <w:sz w:val="19"/>
                <w:szCs w:val="19"/>
              </w:rPr>
            </w:pPr>
            <w:r w:rsidRPr="00DE3139">
              <w:rPr>
                <w:b/>
                <w:sz w:val="19"/>
                <w:szCs w:val="19"/>
              </w:rPr>
              <w:t>Impact area definitions</w:t>
            </w:r>
            <w:r w:rsidRPr="00DE3139">
              <w:rPr>
                <w:sz w:val="19"/>
                <w:szCs w:val="19"/>
              </w:rPr>
              <w:t xml:space="preserve">: Impact area definitions were developed based on </w:t>
            </w:r>
            <w:r w:rsidR="00A7559D" w:rsidRPr="00DE3139">
              <w:rPr>
                <w:sz w:val="19"/>
                <w:szCs w:val="19"/>
              </w:rPr>
              <w:t xml:space="preserve">the </w:t>
            </w:r>
            <w:r w:rsidRPr="00DE3139">
              <w:rPr>
                <w:sz w:val="19"/>
                <w:szCs w:val="19"/>
              </w:rPr>
              <w:t xml:space="preserve">triangulation of findings across multiple data sources. Interviewees reported differing views </w:t>
            </w:r>
            <w:r w:rsidR="00A7559D" w:rsidRPr="00DE3139">
              <w:rPr>
                <w:sz w:val="19"/>
                <w:szCs w:val="19"/>
              </w:rPr>
              <w:t xml:space="preserve">regarding </w:t>
            </w:r>
            <w:r w:rsidRPr="00DE3139">
              <w:rPr>
                <w:sz w:val="19"/>
                <w:szCs w:val="19"/>
              </w:rPr>
              <w:t>the intended use of the impact areas, highlighting the need for improved and consistent understanding across Australian Volunteer</w:t>
            </w:r>
            <w:r w:rsidR="006A5319" w:rsidRPr="00DE3139">
              <w:rPr>
                <w:sz w:val="19"/>
                <w:szCs w:val="19"/>
              </w:rPr>
              <w:t>s</w:t>
            </w:r>
            <w:r w:rsidRPr="00DE3139">
              <w:rPr>
                <w:sz w:val="19"/>
                <w:szCs w:val="19"/>
              </w:rPr>
              <w:t xml:space="preserve"> Program staff. </w:t>
            </w:r>
          </w:p>
          <w:p w14:paraId="23473633" w14:textId="77777777" w:rsidR="00D22196" w:rsidRPr="00DE3139" w:rsidRDefault="00D22196" w:rsidP="00ED4802">
            <w:pPr>
              <w:pStyle w:val="BodyText"/>
              <w:rPr>
                <w:sz w:val="19"/>
                <w:szCs w:val="19"/>
              </w:rPr>
            </w:pPr>
            <w:r w:rsidRPr="00DE3139">
              <w:rPr>
                <w:sz w:val="19"/>
                <w:szCs w:val="19"/>
              </w:rPr>
              <w:t>Impact area definitions were used to describe and communicate the impact areas</w:t>
            </w:r>
            <w:r w:rsidR="00A7559D" w:rsidRPr="00DE3139">
              <w:rPr>
                <w:sz w:val="19"/>
                <w:szCs w:val="19"/>
              </w:rPr>
              <w:t>. They were also used</w:t>
            </w:r>
            <w:r w:rsidRPr="00DE3139">
              <w:rPr>
                <w:sz w:val="19"/>
                <w:szCs w:val="19"/>
              </w:rPr>
              <w:t xml:space="preserve"> in the quantitative mapping of the volunteer portfolio. </w:t>
            </w:r>
            <w:r w:rsidR="00337B67" w:rsidRPr="00DE3139">
              <w:rPr>
                <w:sz w:val="19"/>
                <w:szCs w:val="19"/>
              </w:rPr>
              <w:t>K</w:t>
            </w:r>
            <w:r w:rsidR="005A309D" w:rsidRPr="00DE3139">
              <w:rPr>
                <w:sz w:val="19"/>
                <w:szCs w:val="19"/>
              </w:rPr>
              <w:t>eyword</w:t>
            </w:r>
            <w:r w:rsidRPr="00DE3139">
              <w:rPr>
                <w:sz w:val="19"/>
                <w:szCs w:val="19"/>
              </w:rPr>
              <w:t xml:space="preserve">s and DAC-CRS codes were </w:t>
            </w:r>
            <w:r w:rsidR="0027139F" w:rsidRPr="00DE3139">
              <w:rPr>
                <w:sz w:val="19"/>
                <w:szCs w:val="19"/>
              </w:rPr>
              <w:t xml:space="preserve">used to </w:t>
            </w:r>
            <w:r w:rsidR="00630410" w:rsidRPr="00DE3139">
              <w:rPr>
                <w:sz w:val="19"/>
                <w:szCs w:val="19"/>
              </w:rPr>
              <w:t xml:space="preserve">conduct </w:t>
            </w:r>
            <w:r w:rsidRPr="00DE3139">
              <w:rPr>
                <w:sz w:val="19"/>
                <w:szCs w:val="19"/>
              </w:rPr>
              <w:t xml:space="preserve">the mapping process. Time and care </w:t>
            </w:r>
            <w:r w:rsidR="0027139F" w:rsidRPr="00DE3139">
              <w:rPr>
                <w:sz w:val="19"/>
                <w:szCs w:val="19"/>
              </w:rPr>
              <w:t xml:space="preserve">were </w:t>
            </w:r>
            <w:r w:rsidRPr="00DE3139">
              <w:rPr>
                <w:sz w:val="19"/>
                <w:szCs w:val="19"/>
              </w:rPr>
              <w:t xml:space="preserve">taken through an iterative mapping process to ensure these elements </w:t>
            </w:r>
            <w:r w:rsidR="0027139F" w:rsidRPr="00DE3139">
              <w:rPr>
                <w:sz w:val="19"/>
                <w:szCs w:val="19"/>
              </w:rPr>
              <w:t xml:space="preserve">of the definitions were </w:t>
            </w:r>
            <w:r w:rsidRPr="00DE3139">
              <w:rPr>
                <w:sz w:val="19"/>
                <w:szCs w:val="19"/>
              </w:rPr>
              <w:t>correct</w:t>
            </w:r>
            <w:r w:rsidR="0027139F" w:rsidRPr="00DE3139">
              <w:rPr>
                <w:sz w:val="19"/>
                <w:szCs w:val="19"/>
              </w:rPr>
              <w:t xml:space="preserve"> </w:t>
            </w:r>
            <w:r w:rsidR="003E34D5" w:rsidRPr="00DE3139">
              <w:rPr>
                <w:sz w:val="19"/>
                <w:szCs w:val="19"/>
              </w:rPr>
              <w:t xml:space="preserve">in order </w:t>
            </w:r>
            <w:r w:rsidRPr="00DE3139">
              <w:rPr>
                <w:sz w:val="19"/>
                <w:szCs w:val="19"/>
              </w:rPr>
              <w:t>to ensure accurate coding.</w:t>
            </w:r>
          </w:p>
          <w:p w14:paraId="7DF70D4D" w14:textId="77777777" w:rsidR="00D22196" w:rsidRPr="00DE3139" w:rsidRDefault="00D22196" w:rsidP="00ED4802">
            <w:pPr>
              <w:pStyle w:val="BodyText"/>
              <w:rPr>
                <w:sz w:val="19"/>
                <w:szCs w:val="19"/>
              </w:rPr>
            </w:pPr>
            <w:r w:rsidRPr="00DE3139">
              <w:rPr>
                <w:b/>
                <w:sz w:val="19"/>
                <w:szCs w:val="19"/>
              </w:rPr>
              <w:t>Mapping of the volunteer portfolio</w:t>
            </w:r>
            <w:r w:rsidRPr="00DE3139">
              <w:rPr>
                <w:sz w:val="19"/>
                <w:szCs w:val="19"/>
              </w:rPr>
              <w:t xml:space="preserve">: The approach used to map the MIS data </w:t>
            </w:r>
            <w:r w:rsidR="00A7559D" w:rsidRPr="00DE3139">
              <w:rPr>
                <w:sz w:val="19"/>
                <w:szCs w:val="19"/>
              </w:rPr>
              <w:t xml:space="preserve">provided </w:t>
            </w:r>
            <w:r w:rsidRPr="00DE3139">
              <w:rPr>
                <w:sz w:val="19"/>
                <w:szCs w:val="19"/>
              </w:rPr>
              <w:t xml:space="preserve">the means </w:t>
            </w:r>
            <w:r w:rsidR="00A7559D" w:rsidRPr="00DE3139">
              <w:rPr>
                <w:sz w:val="19"/>
                <w:szCs w:val="19"/>
              </w:rPr>
              <w:t xml:space="preserve">to </w:t>
            </w:r>
            <w:r w:rsidRPr="00DE3139">
              <w:rPr>
                <w:sz w:val="19"/>
                <w:szCs w:val="19"/>
              </w:rPr>
              <w:t xml:space="preserve">routinely (and largely automatically) map </w:t>
            </w:r>
            <w:r w:rsidR="00A7559D" w:rsidRPr="00DE3139">
              <w:rPr>
                <w:sz w:val="19"/>
                <w:szCs w:val="19"/>
              </w:rPr>
              <w:t xml:space="preserve">assignments in </w:t>
            </w:r>
            <w:r w:rsidRPr="00DE3139">
              <w:rPr>
                <w:sz w:val="19"/>
                <w:szCs w:val="19"/>
              </w:rPr>
              <w:t>the program portfolio to impact areas. DAC-CRS codes</w:t>
            </w:r>
            <w:r w:rsidR="009C3AED" w:rsidRPr="00DE3139">
              <w:rPr>
                <w:sz w:val="19"/>
                <w:szCs w:val="19"/>
              </w:rPr>
              <w:t xml:space="preserve"> and </w:t>
            </w:r>
            <w:r w:rsidR="005A309D" w:rsidRPr="00DE3139">
              <w:rPr>
                <w:sz w:val="19"/>
                <w:szCs w:val="19"/>
              </w:rPr>
              <w:t>keyword</w:t>
            </w:r>
            <w:r w:rsidRPr="00DE3139">
              <w:rPr>
                <w:sz w:val="19"/>
                <w:szCs w:val="19"/>
              </w:rPr>
              <w:t xml:space="preserve">s within Assignment Title and Assignment Objectives </w:t>
            </w:r>
            <w:r w:rsidR="009C3AED" w:rsidRPr="00DE3139">
              <w:rPr>
                <w:sz w:val="19"/>
                <w:szCs w:val="19"/>
              </w:rPr>
              <w:t xml:space="preserve">were used to map the Australian Volunteer Program to the three impact areas. </w:t>
            </w:r>
          </w:p>
          <w:p w14:paraId="09C64DD2" w14:textId="77777777" w:rsidR="00D22196" w:rsidRPr="00DE3139" w:rsidRDefault="00D22196" w:rsidP="00ED4802">
            <w:pPr>
              <w:pStyle w:val="BodyText"/>
              <w:rPr>
                <w:sz w:val="19"/>
                <w:szCs w:val="19"/>
              </w:rPr>
            </w:pPr>
            <w:r w:rsidRPr="00DE3139">
              <w:rPr>
                <w:b/>
                <w:sz w:val="19"/>
                <w:szCs w:val="19"/>
              </w:rPr>
              <w:t>Alignment to impact areas</w:t>
            </w:r>
            <w:r w:rsidRPr="00DE3139">
              <w:rPr>
                <w:sz w:val="19"/>
                <w:szCs w:val="19"/>
              </w:rPr>
              <w:t xml:space="preserve">: 62% of assignments aligned with at least one impact area. Of the 38% of the portfolio that did not align to an impact area, the vast majority were in the health and education sectors. A larger number of volunteer assignments aligned with Human Rights and Inclusive Economic Growth (31% of the 811 assignments mapped to each of these impact areas) </w:t>
            </w:r>
            <w:r w:rsidR="00A7559D" w:rsidRPr="00DE3139">
              <w:rPr>
                <w:sz w:val="19"/>
                <w:szCs w:val="19"/>
              </w:rPr>
              <w:t>than with</w:t>
            </w:r>
            <w:r w:rsidRPr="00DE3139">
              <w:rPr>
                <w:sz w:val="19"/>
                <w:szCs w:val="19"/>
              </w:rPr>
              <w:t xml:space="preserve"> Climate Change (15%). The smaller number of assignments aligned with Climate Change </w:t>
            </w:r>
            <w:r w:rsidR="00A7559D" w:rsidRPr="00DE3139">
              <w:rPr>
                <w:sz w:val="19"/>
                <w:szCs w:val="19"/>
              </w:rPr>
              <w:t xml:space="preserve">was </w:t>
            </w:r>
            <w:r w:rsidRPr="00DE3139">
              <w:rPr>
                <w:sz w:val="19"/>
                <w:szCs w:val="19"/>
              </w:rPr>
              <w:t>indicative of the emerging nature of climate change and uncertainty around how to develop volunteer assignments to address the needs of partner countries.</w:t>
            </w:r>
          </w:p>
          <w:p w14:paraId="17A414BC" w14:textId="77777777" w:rsidR="00D22196" w:rsidRPr="00DE3139" w:rsidRDefault="00D22196" w:rsidP="00BE7CFD">
            <w:pPr>
              <w:pStyle w:val="BodyText"/>
              <w:rPr>
                <w:sz w:val="19"/>
                <w:szCs w:val="19"/>
              </w:rPr>
            </w:pPr>
            <w:r w:rsidRPr="00DE3139">
              <w:rPr>
                <w:b/>
                <w:sz w:val="19"/>
                <w:szCs w:val="19"/>
              </w:rPr>
              <w:t>Country</w:t>
            </w:r>
            <w:r w:rsidR="00A7559D" w:rsidRPr="00DE3139">
              <w:rPr>
                <w:b/>
                <w:sz w:val="19"/>
                <w:szCs w:val="19"/>
              </w:rPr>
              <w:t>-</w:t>
            </w:r>
            <w:r w:rsidRPr="00DE3139">
              <w:rPr>
                <w:b/>
                <w:sz w:val="19"/>
                <w:szCs w:val="19"/>
              </w:rPr>
              <w:t>level alignment</w:t>
            </w:r>
            <w:r w:rsidRPr="00DE3139">
              <w:rPr>
                <w:sz w:val="19"/>
                <w:szCs w:val="19"/>
              </w:rPr>
              <w:t xml:space="preserve"> to impact area reflects the overall patterns of alignment to impact area</w:t>
            </w:r>
            <w:r w:rsidR="00A7559D" w:rsidRPr="00DE3139">
              <w:rPr>
                <w:sz w:val="19"/>
                <w:szCs w:val="19"/>
              </w:rPr>
              <w:t>. That is,</w:t>
            </w:r>
            <w:r w:rsidRPr="00DE3139">
              <w:rPr>
                <w:sz w:val="19"/>
                <w:szCs w:val="19"/>
              </w:rPr>
              <w:t xml:space="preserve"> across the 26 countries, more assignments aligned with Human Rights and Inclusive Economic Growth </w:t>
            </w:r>
            <w:r w:rsidR="00A7559D" w:rsidRPr="00DE3139">
              <w:rPr>
                <w:sz w:val="19"/>
                <w:szCs w:val="19"/>
              </w:rPr>
              <w:t>than</w:t>
            </w:r>
            <w:r w:rsidRPr="00DE3139">
              <w:rPr>
                <w:sz w:val="19"/>
                <w:szCs w:val="19"/>
              </w:rPr>
              <w:t xml:space="preserve"> with Climate Change, Disaster Resilience and Food Security.</w:t>
            </w:r>
          </w:p>
          <w:p w14:paraId="0CBC208E" w14:textId="77777777" w:rsidR="00D22196" w:rsidRPr="00DE3139" w:rsidRDefault="00D22196" w:rsidP="004A64D3">
            <w:pPr>
              <w:pStyle w:val="BodyText"/>
              <w:rPr>
                <w:sz w:val="19"/>
                <w:szCs w:val="19"/>
              </w:rPr>
            </w:pPr>
            <w:r w:rsidRPr="00DE3139">
              <w:rPr>
                <w:b/>
                <w:sz w:val="19"/>
                <w:szCs w:val="19"/>
              </w:rPr>
              <w:t>Regional</w:t>
            </w:r>
            <w:r w:rsidR="00A7559D" w:rsidRPr="00DE3139">
              <w:rPr>
                <w:b/>
                <w:sz w:val="19"/>
                <w:szCs w:val="19"/>
              </w:rPr>
              <w:t>-</w:t>
            </w:r>
            <w:r w:rsidRPr="00DE3139">
              <w:rPr>
                <w:b/>
                <w:sz w:val="19"/>
                <w:szCs w:val="19"/>
              </w:rPr>
              <w:t>level alignment</w:t>
            </w:r>
            <w:r w:rsidRPr="00DE3139">
              <w:rPr>
                <w:sz w:val="19"/>
                <w:szCs w:val="19"/>
              </w:rPr>
              <w:t xml:space="preserve"> </w:t>
            </w:r>
            <w:r w:rsidR="00A7559D" w:rsidRPr="00DE3139">
              <w:rPr>
                <w:sz w:val="19"/>
                <w:szCs w:val="19"/>
              </w:rPr>
              <w:t xml:space="preserve">followed </w:t>
            </w:r>
            <w:r w:rsidRPr="00DE3139">
              <w:rPr>
                <w:sz w:val="19"/>
                <w:szCs w:val="19"/>
              </w:rPr>
              <w:t>the same pattern as for country</w:t>
            </w:r>
            <w:r w:rsidR="00FA1308" w:rsidRPr="00DE3139">
              <w:rPr>
                <w:sz w:val="19"/>
                <w:szCs w:val="19"/>
              </w:rPr>
              <w:t>-</w:t>
            </w:r>
            <w:r w:rsidRPr="00DE3139">
              <w:rPr>
                <w:sz w:val="19"/>
                <w:szCs w:val="19"/>
              </w:rPr>
              <w:t>level alignment, with approximately 55% and 45% of assignments aligning with either Human Rights or Inclusive Economic Growth, and a smaller proportion (around 20%)</w:t>
            </w:r>
            <w:r w:rsidR="005B2020" w:rsidRPr="00DE3139">
              <w:rPr>
                <w:sz w:val="19"/>
                <w:szCs w:val="19"/>
              </w:rPr>
              <w:t xml:space="preserve"> aligning with</w:t>
            </w:r>
            <w:r w:rsidRPr="00DE3139">
              <w:rPr>
                <w:sz w:val="19"/>
                <w:szCs w:val="19"/>
              </w:rPr>
              <w:t xml:space="preserve"> Climate Change. There </w:t>
            </w:r>
            <w:r w:rsidR="005B2020" w:rsidRPr="00DE3139">
              <w:rPr>
                <w:sz w:val="19"/>
                <w:szCs w:val="19"/>
              </w:rPr>
              <w:t xml:space="preserve">was </w:t>
            </w:r>
            <w:r w:rsidRPr="00DE3139">
              <w:rPr>
                <w:sz w:val="19"/>
                <w:szCs w:val="19"/>
              </w:rPr>
              <w:t>no significant variation of alignment to impact areas across the geographic regions.</w:t>
            </w:r>
          </w:p>
          <w:p w14:paraId="28399A2A" w14:textId="7D998E61" w:rsidR="00D22196" w:rsidRPr="00DE3139" w:rsidRDefault="00D22196" w:rsidP="004A64D3">
            <w:pPr>
              <w:pStyle w:val="BodyText"/>
              <w:rPr>
                <w:sz w:val="19"/>
                <w:szCs w:val="19"/>
              </w:rPr>
            </w:pPr>
            <w:r w:rsidRPr="00DE3139">
              <w:rPr>
                <w:b/>
                <w:sz w:val="19"/>
                <w:szCs w:val="19"/>
              </w:rPr>
              <w:t xml:space="preserve">Gender </w:t>
            </w:r>
            <w:r w:rsidR="002B7CA0" w:rsidRPr="00DE3139">
              <w:rPr>
                <w:b/>
                <w:sz w:val="19"/>
                <w:szCs w:val="19"/>
              </w:rPr>
              <w:t xml:space="preserve">and assignment length </w:t>
            </w:r>
            <w:r w:rsidRPr="00DE3139">
              <w:rPr>
                <w:b/>
                <w:sz w:val="19"/>
                <w:szCs w:val="19"/>
              </w:rPr>
              <w:t>disaggregation</w:t>
            </w:r>
            <w:r w:rsidRPr="00DE3139">
              <w:rPr>
                <w:sz w:val="19"/>
                <w:szCs w:val="19"/>
              </w:rPr>
              <w:t xml:space="preserve"> revealed </w:t>
            </w:r>
            <w:r w:rsidR="002B7CA0" w:rsidRPr="00DE3139">
              <w:rPr>
                <w:sz w:val="19"/>
                <w:szCs w:val="19"/>
              </w:rPr>
              <w:t>no significant findings. Results did show</w:t>
            </w:r>
            <w:r w:rsidRPr="00DE3139">
              <w:rPr>
                <w:sz w:val="19"/>
                <w:szCs w:val="19"/>
              </w:rPr>
              <w:t xml:space="preserve"> a higher proportion of female volunteers across the volunteer portfolio. Across all assignments, 63% of volunteers were female. The proportion of females was highest </w:t>
            </w:r>
            <w:r w:rsidR="005B2020" w:rsidRPr="00DE3139">
              <w:rPr>
                <w:sz w:val="19"/>
                <w:szCs w:val="19"/>
              </w:rPr>
              <w:t>in</w:t>
            </w:r>
            <w:r w:rsidRPr="00DE3139">
              <w:rPr>
                <w:sz w:val="19"/>
                <w:szCs w:val="19"/>
              </w:rPr>
              <w:t xml:space="preserve"> Human Rights (75%). Most assignments lasted one year regardless of impact area. There was most variation in length </w:t>
            </w:r>
            <w:r w:rsidR="005B2020" w:rsidRPr="00DE3139">
              <w:rPr>
                <w:sz w:val="19"/>
                <w:szCs w:val="19"/>
              </w:rPr>
              <w:t>in</w:t>
            </w:r>
            <w:r w:rsidRPr="00DE3139">
              <w:rPr>
                <w:sz w:val="19"/>
                <w:szCs w:val="19"/>
              </w:rPr>
              <w:t xml:space="preserve"> Human Rights assignments, and least variation in length </w:t>
            </w:r>
            <w:r w:rsidR="005B2020" w:rsidRPr="00DE3139">
              <w:rPr>
                <w:sz w:val="19"/>
                <w:szCs w:val="19"/>
              </w:rPr>
              <w:t xml:space="preserve">in </w:t>
            </w:r>
            <w:r w:rsidRPr="00DE3139">
              <w:rPr>
                <w:sz w:val="19"/>
                <w:szCs w:val="19"/>
              </w:rPr>
              <w:t>Climate Change assignments.</w:t>
            </w:r>
          </w:p>
          <w:p w14:paraId="44DC0809" w14:textId="77777777" w:rsidR="00D22196" w:rsidRPr="00DE3139" w:rsidRDefault="00D22196" w:rsidP="004A64D3">
            <w:pPr>
              <w:pStyle w:val="BodyText"/>
              <w:rPr>
                <w:sz w:val="19"/>
                <w:szCs w:val="19"/>
              </w:rPr>
            </w:pPr>
            <w:r w:rsidRPr="00DE3139">
              <w:rPr>
                <w:sz w:val="19"/>
                <w:szCs w:val="19"/>
              </w:rPr>
              <w:t>All 17</w:t>
            </w:r>
            <w:r w:rsidRPr="00DE3139">
              <w:rPr>
                <w:i/>
                <w:sz w:val="19"/>
                <w:szCs w:val="19"/>
              </w:rPr>
              <w:t xml:space="preserve"> </w:t>
            </w:r>
            <w:r w:rsidRPr="00DE3139">
              <w:rPr>
                <w:b/>
                <w:sz w:val="19"/>
                <w:szCs w:val="19"/>
              </w:rPr>
              <w:t>Sustainable Development Goals</w:t>
            </w:r>
            <w:r w:rsidRPr="00DE3139">
              <w:rPr>
                <w:sz w:val="19"/>
                <w:szCs w:val="19"/>
              </w:rPr>
              <w:t xml:space="preserve"> align</w:t>
            </w:r>
            <w:r w:rsidR="005B2020" w:rsidRPr="00DE3139">
              <w:rPr>
                <w:sz w:val="19"/>
                <w:szCs w:val="19"/>
              </w:rPr>
              <w:t>ed</w:t>
            </w:r>
            <w:r w:rsidRPr="00DE3139">
              <w:rPr>
                <w:sz w:val="19"/>
                <w:szCs w:val="19"/>
              </w:rPr>
              <w:t xml:space="preserve"> with at least one impact area, as illustrated in Table 10. Goals 1 and 2 align</w:t>
            </w:r>
            <w:r w:rsidR="005B2020" w:rsidRPr="00DE3139">
              <w:rPr>
                <w:sz w:val="19"/>
                <w:szCs w:val="19"/>
              </w:rPr>
              <w:t>ed</w:t>
            </w:r>
            <w:r w:rsidRPr="00DE3139">
              <w:rPr>
                <w:sz w:val="19"/>
                <w:szCs w:val="19"/>
              </w:rPr>
              <w:t xml:space="preserve"> with all three impact areas, while </w:t>
            </w:r>
            <w:r w:rsidR="005B2020" w:rsidRPr="00DE3139">
              <w:rPr>
                <w:sz w:val="19"/>
                <w:szCs w:val="19"/>
              </w:rPr>
              <w:t xml:space="preserve">eight </w:t>
            </w:r>
            <w:r w:rsidRPr="00DE3139">
              <w:rPr>
                <w:sz w:val="19"/>
                <w:szCs w:val="19"/>
              </w:rPr>
              <w:t>of the goals (3, 7, 9, 10, 13, 15, 16 and 17) align</w:t>
            </w:r>
            <w:r w:rsidR="005B2020" w:rsidRPr="00DE3139">
              <w:rPr>
                <w:sz w:val="19"/>
                <w:szCs w:val="19"/>
              </w:rPr>
              <w:t>ed</w:t>
            </w:r>
            <w:r w:rsidRPr="00DE3139">
              <w:rPr>
                <w:sz w:val="19"/>
                <w:szCs w:val="19"/>
              </w:rPr>
              <w:t xml:space="preserve"> with only one impact area. The remaining </w:t>
            </w:r>
            <w:r w:rsidR="005B2020" w:rsidRPr="00DE3139">
              <w:rPr>
                <w:sz w:val="19"/>
                <w:szCs w:val="19"/>
              </w:rPr>
              <w:t xml:space="preserve">seven </w:t>
            </w:r>
            <w:r w:rsidRPr="00DE3139">
              <w:rPr>
                <w:sz w:val="19"/>
                <w:szCs w:val="19"/>
              </w:rPr>
              <w:t>goals (4, 5, 6, 8, 11, 12 and 14) align</w:t>
            </w:r>
            <w:r w:rsidR="005B2020" w:rsidRPr="00DE3139">
              <w:rPr>
                <w:sz w:val="19"/>
                <w:szCs w:val="19"/>
              </w:rPr>
              <w:t>ed</w:t>
            </w:r>
            <w:r w:rsidRPr="00DE3139">
              <w:rPr>
                <w:sz w:val="19"/>
                <w:szCs w:val="19"/>
              </w:rPr>
              <w:t xml:space="preserve"> with </w:t>
            </w:r>
            <w:r w:rsidR="005B2020" w:rsidRPr="00DE3139">
              <w:rPr>
                <w:sz w:val="19"/>
                <w:szCs w:val="19"/>
              </w:rPr>
              <w:t xml:space="preserve">two </w:t>
            </w:r>
            <w:r w:rsidRPr="00DE3139">
              <w:rPr>
                <w:sz w:val="19"/>
                <w:szCs w:val="19"/>
              </w:rPr>
              <w:t>impact areas.</w:t>
            </w:r>
          </w:p>
          <w:p w14:paraId="482D25C0" w14:textId="77777777" w:rsidR="00D22196" w:rsidRPr="00DE3139" w:rsidRDefault="002B7CA0" w:rsidP="004A64D3">
            <w:pPr>
              <w:pStyle w:val="BodyText"/>
              <w:rPr>
                <w:sz w:val="19"/>
                <w:szCs w:val="19"/>
              </w:rPr>
            </w:pPr>
            <w:r w:rsidRPr="00DE3139">
              <w:rPr>
                <w:sz w:val="19"/>
                <w:szCs w:val="19"/>
              </w:rPr>
              <w:t>Data quality relating to</w:t>
            </w:r>
            <w:r w:rsidRPr="00DE3139">
              <w:rPr>
                <w:b/>
                <w:sz w:val="19"/>
                <w:szCs w:val="19"/>
              </w:rPr>
              <w:t xml:space="preserve"> DAC-CRS codes </w:t>
            </w:r>
            <w:r w:rsidRPr="00DE3139">
              <w:rPr>
                <w:sz w:val="19"/>
                <w:szCs w:val="19"/>
              </w:rPr>
              <w:t>is key for ongoing understanding of impact area coverage.</w:t>
            </w:r>
            <w:r w:rsidRPr="00DE3139">
              <w:rPr>
                <w:b/>
                <w:sz w:val="19"/>
                <w:szCs w:val="19"/>
              </w:rPr>
              <w:t xml:space="preserve"> </w:t>
            </w:r>
            <w:r w:rsidR="00D22196" w:rsidRPr="00DE3139">
              <w:rPr>
                <w:sz w:val="19"/>
                <w:szCs w:val="19"/>
              </w:rPr>
              <w:t xml:space="preserve">DAC-CRS codes were examined to assess </w:t>
            </w:r>
            <w:r w:rsidR="005B2020" w:rsidRPr="00DE3139">
              <w:rPr>
                <w:sz w:val="19"/>
                <w:szCs w:val="19"/>
              </w:rPr>
              <w:t xml:space="preserve">their </w:t>
            </w:r>
            <w:r w:rsidR="00D22196" w:rsidRPr="00DE3139">
              <w:rPr>
                <w:sz w:val="19"/>
                <w:szCs w:val="19"/>
              </w:rPr>
              <w:t xml:space="preserve">alignment with each impact area. Of the master-list of 223 DAC-CRS codes, 22 aligned to Human Rights, 48 aligned to Climate Change and 46 aligned to Inclusive Economic Growth. DAC-CRS codes were very important </w:t>
            </w:r>
            <w:r w:rsidR="005B2020" w:rsidRPr="00DE3139">
              <w:rPr>
                <w:sz w:val="19"/>
                <w:szCs w:val="19"/>
              </w:rPr>
              <w:t xml:space="preserve">for </w:t>
            </w:r>
            <w:r w:rsidR="00D22196" w:rsidRPr="00DE3139">
              <w:rPr>
                <w:sz w:val="19"/>
                <w:szCs w:val="19"/>
              </w:rPr>
              <w:t>align</w:t>
            </w:r>
            <w:r w:rsidR="005B2020" w:rsidRPr="00DE3139">
              <w:rPr>
                <w:sz w:val="19"/>
                <w:szCs w:val="19"/>
              </w:rPr>
              <w:t>ing</w:t>
            </w:r>
            <w:r w:rsidR="00D22196" w:rsidRPr="00DE3139">
              <w:rPr>
                <w:sz w:val="19"/>
                <w:szCs w:val="19"/>
              </w:rPr>
              <w:t xml:space="preserve"> assignments </w:t>
            </w:r>
            <w:r w:rsidR="005B2020" w:rsidRPr="00DE3139">
              <w:rPr>
                <w:sz w:val="19"/>
                <w:szCs w:val="19"/>
              </w:rPr>
              <w:t xml:space="preserve">with </w:t>
            </w:r>
            <w:r w:rsidR="00D22196" w:rsidRPr="00DE3139">
              <w:rPr>
                <w:sz w:val="19"/>
                <w:szCs w:val="19"/>
              </w:rPr>
              <w:t>impact areas. In many instances, assignments were aligned to impact areas using DAC-CRS codes only. Discrepancies and data quality associated with the DAC-CRS codes somewhat hindered the quality of mapping</w:t>
            </w:r>
            <w:r w:rsidR="009C3AED" w:rsidRPr="00DE3139">
              <w:rPr>
                <w:sz w:val="19"/>
                <w:szCs w:val="19"/>
              </w:rPr>
              <w:t xml:space="preserve">. This finding informs the </w:t>
            </w:r>
            <w:r w:rsidR="00D22196" w:rsidRPr="00DE3139">
              <w:rPr>
                <w:sz w:val="19"/>
                <w:szCs w:val="19"/>
              </w:rPr>
              <w:t>recommendation to improve the DAC-CRS coding process.</w:t>
            </w:r>
          </w:p>
          <w:p w14:paraId="070E007C" w14:textId="77777777" w:rsidR="00D22196" w:rsidRPr="00DE3139" w:rsidRDefault="00D22196" w:rsidP="002B2B3F">
            <w:pPr>
              <w:pStyle w:val="BodyText"/>
              <w:rPr>
                <w:sz w:val="19"/>
                <w:szCs w:val="19"/>
              </w:rPr>
            </w:pPr>
            <w:r w:rsidRPr="00DE3139">
              <w:rPr>
                <w:b/>
                <w:sz w:val="19"/>
                <w:szCs w:val="19"/>
              </w:rPr>
              <w:t>Alignment of AIPs and CPPs</w:t>
            </w:r>
            <w:r w:rsidRPr="00DE3139">
              <w:rPr>
                <w:sz w:val="19"/>
                <w:szCs w:val="19"/>
              </w:rPr>
              <w:t>: Across all AIPs and CPPs for the three impact areas, and across the 26 countries, there was strong alignment to the impact areas</w:t>
            </w:r>
            <w:r w:rsidR="005B2020" w:rsidRPr="00DE3139">
              <w:rPr>
                <w:sz w:val="19"/>
                <w:szCs w:val="19"/>
              </w:rPr>
              <w:t xml:space="preserve">: </w:t>
            </w:r>
            <w:r w:rsidRPr="00DE3139">
              <w:rPr>
                <w:sz w:val="19"/>
                <w:szCs w:val="19"/>
              </w:rPr>
              <w:t>72% of documents ‘</w:t>
            </w:r>
            <w:r w:rsidR="005B2020" w:rsidRPr="00DE3139">
              <w:rPr>
                <w:sz w:val="19"/>
                <w:szCs w:val="19"/>
              </w:rPr>
              <w:t xml:space="preserve">fully </w:t>
            </w:r>
            <w:r w:rsidRPr="00DE3139">
              <w:rPr>
                <w:sz w:val="19"/>
                <w:szCs w:val="19"/>
              </w:rPr>
              <w:t>aligned’ with an impact area; 19% ‘</w:t>
            </w:r>
            <w:r w:rsidR="005B2020" w:rsidRPr="00DE3139">
              <w:rPr>
                <w:sz w:val="19"/>
                <w:szCs w:val="19"/>
              </w:rPr>
              <w:t xml:space="preserve">somewhat </w:t>
            </w:r>
            <w:r w:rsidRPr="00DE3139">
              <w:rPr>
                <w:sz w:val="19"/>
                <w:szCs w:val="19"/>
              </w:rPr>
              <w:t>aligned’ with an impact area and 9% ‘</w:t>
            </w:r>
            <w:r w:rsidR="005B2020" w:rsidRPr="00DE3139">
              <w:rPr>
                <w:sz w:val="19"/>
                <w:szCs w:val="19"/>
              </w:rPr>
              <w:t xml:space="preserve">did </w:t>
            </w:r>
            <w:r w:rsidRPr="00DE3139">
              <w:rPr>
                <w:sz w:val="19"/>
                <w:szCs w:val="19"/>
              </w:rPr>
              <w:t>not align’ with an impact area. The Human Rights impact area had the most cases of the same degree of alignment between AIPs and CPPs out of all three impact areas</w:t>
            </w:r>
            <w:r w:rsidR="005B2020" w:rsidRPr="00DE3139">
              <w:rPr>
                <w:sz w:val="19"/>
                <w:szCs w:val="19"/>
              </w:rPr>
              <w:t xml:space="preserve"> (22 of 25)</w:t>
            </w:r>
            <w:r w:rsidRPr="00DE3139">
              <w:rPr>
                <w:sz w:val="19"/>
                <w:szCs w:val="19"/>
              </w:rPr>
              <w:t xml:space="preserve">. The Climate Change impact area had 10 cases where the degree of alignment differed between the AIPs and CPPs. The Inclusive Economic Growth impact area had 11 cases where the degree of alignment differed between the AIPs and CPPs. The differences in AIP and CPP alignment </w:t>
            </w:r>
            <w:r w:rsidR="005B2020" w:rsidRPr="00DE3139">
              <w:rPr>
                <w:sz w:val="19"/>
                <w:szCs w:val="19"/>
              </w:rPr>
              <w:t xml:space="preserve">were </w:t>
            </w:r>
            <w:r w:rsidRPr="00DE3139">
              <w:rPr>
                <w:sz w:val="19"/>
                <w:szCs w:val="19"/>
              </w:rPr>
              <w:t xml:space="preserve">indicative of the flexible and adaptable nature of the volunteer program, and the ability of DFAT Post </w:t>
            </w:r>
            <w:r w:rsidR="009C3AED" w:rsidRPr="00DE3139">
              <w:rPr>
                <w:sz w:val="19"/>
                <w:szCs w:val="19"/>
              </w:rPr>
              <w:t xml:space="preserve">and the Australian Volunteer Program </w:t>
            </w:r>
            <w:r w:rsidRPr="00DE3139">
              <w:rPr>
                <w:sz w:val="19"/>
                <w:szCs w:val="19"/>
              </w:rPr>
              <w:t>to respond to emerging needs through volunteer placements.</w:t>
            </w:r>
          </w:p>
          <w:p w14:paraId="3F353E55" w14:textId="285CB0AF" w:rsidR="00D22196" w:rsidRPr="00DE3139" w:rsidRDefault="00D22196" w:rsidP="00EB42EE">
            <w:pPr>
              <w:pStyle w:val="BodyText"/>
              <w:rPr>
                <w:sz w:val="19"/>
                <w:szCs w:val="19"/>
              </w:rPr>
            </w:pPr>
            <w:r w:rsidRPr="00DE3139">
              <w:rPr>
                <w:b/>
                <w:sz w:val="19"/>
                <w:szCs w:val="19"/>
              </w:rPr>
              <w:t>Recommendations:</w:t>
            </w:r>
            <w:r w:rsidRPr="00DE3139">
              <w:rPr>
                <w:sz w:val="19"/>
                <w:szCs w:val="19"/>
              </w:rPr>
              <w:t xml:space="preserve"> </w:t>
            </w:r>
            <w:r w:rsidRPr="00DE3139">
              <w:rPr>
                <w:rFonts w:eastAsiaTheme="minorEastAsia"/>
                <w:sz w:val="19"/>
                <w:szCs w:val="19"/>
              </w:rPr>
              <w:t xml:space="preserve">Our recommendation, based on the mapping process and primary data gathered through interviews, </w:t>
            </w:r>
            <w:r w:rsidR="005B2020" w:rsidRPr="00DE3139">
              <w:rPr>
                <w:rFonts w:eastAsiaTheme="minorEastAsia"/>
                <w:sz w:val="19"/>
                <w:szCs w:val="19"/>
              </w:rPr>
              <w:t xml:space="preserve">is </w:t>
            </w:r>
            <w:r w:rsidRPr="00DE3139">
              <w:rPr>
                <w:rFonts w:eastAsiaTheme="minorEastAsia"/>
                <w:sz w:val="19"/>
                <w:szCs w:val="19"/>
              </w:rPr>
              <w:t xml:space="preserve">to </w:t>
            </w:r>
            <w:r w:rsidRPr="00DE3139">
              <w:rPr>
                <w:sz w:val="19"/>
                <w:szCs w:val="19"/>
              </w:rPr>
              <w:t>not</w:t>
            </w:r>
            <w:r w:rsidRPr="00DE3139">
              <w:rPr>
                <w:b/>
                <w:sz w:val="19"/>
                <w:szCs w:val="19"/>
              </w:rPr>
              <w:t xml:space="preserve"> </w:t>
            </w:r>
            <w:r w:rsidRPr="00DE3139">
              <w:rPr>
                <w:sz w:val="19"/>
                <w:szCs w:val="19"/>
              </w:rPr>
              <w:t xml:space="preserve">increase efforts to </w:t>
            </w:r>
            <w:r w:rsidR="005B2020" w:rsidRPr="00DE3139">
              <w:rPr>
                <w:sz w:val="19"/>
                <w:szCs w:val="19"/>
              </w:rPr>
              <w:t xml:space="preserve">align assignments with </w:t>
            </w:r>
            <w:r w:rsidRPr="00DE3139">
              <w:rPr>
                <w:sz w:val="19"/>
                <w:szCs w:val="19"/>
              </w:rPr>
              <w:t xml:space="preserve">impact areas. Increasing alignment would result in losing out on a legacy of work with </w:t>
            </w:r>
            <w:r w:rsidR="005B2020" w:rsidRPr="00DE3139">
              <w:rPr>
                <w:sz w:val="19"/>
                <w:szCs w:val="19"/>
              </w:rPr>
              <w:t xml:space="preserve">partner organisations </w:t>
            </w:r>
            <w:r w:rsidRPr="00DE3139">
              <w:rPr>
                <w:sz w:val="19"/>
                <w:szCs w:val="19"/>
              </w:rPr>
              <w:t xml:space="preserve">which has resulted in significant development gains, including in </w:t>
            </w:r>
            <w:r w:rsidR="005B2020" w:rsidRPr="00DE3139">
              <w:rPr>
                <w:sz w:val="19"/>
                <w:szCs w:val="19"/>
              </w:rPr>
              <w:t xml:space="preserve">the </w:t>
            </w:r>
            <w:r w:rsidRPr="00DE3139">
              <w:rPr>
                <w:sz w:val="19"/>
                <w:szCs w:val="19"/>
              </w:rPr>
              <w:t>health and education sectors. Further recommendations have also been developed to</w:t>
            </w:r>
            <w:r w:rsidR="00C611B9" w:rsidRPr="00DE3139">
              <w:rPr>
                <w:sz w:val="19"/>
                <w:szCs w:val="19"/>
              </w:rPr>
              <w:t xml:space="preserve"> strengthen the Australian Volunteer Program utilisation of the three impact areas and to effectively </w:t>
            </w:r>
            <w:r w:rsidRPr="00DE3139">
              <w:rPr>
                <w:sz w:val="19"/>
                <w:szCs w:val="19"/>
              </w:rPr>
              <w:t>measure</w:t>
            </w:r>
            <w:r w:rsidR="00C611B9" w:rsidRPr="00DE3139">
              <w:rPr>
                <w:sz w:val="19"/>
                <w:szCs w:val="19"/>
              </w:rPr>
              <w:t xml:space="preserve"> </w:t>
            </w:r>
            <w:r w:rsidRPr="00DE3139">
              <w:rPr>
                <w:sz w:val="19"/>
                <w:szCs w:val="19"/>
              </w:rPr>
              <w:t xml:space="preserve">contributions to impact areas </w:t>
            </w:r>
            <w:r w:rsidR="005B2020" w:rsidRPr="00DE3139">
              <w:rPr>
                <w:sz w:val="19"/>
                <w:szCs w:val="19"/>
              </w:rPr>
              <w:t>in future</w:t>
            </w:r>
            <w:r w:rsidRPr="00DE3139">
              <w:rPr>
                <w:sz w:val="19"/>
                <w:szCs w:val="19"/>
              </w:rPr>
              <w:t>.</w:t>
            </w:r>
            <w:r w:rsidR="00BE0E73" w:rsidRPr="00DE3139">
              <w:rPr>
                <w:sz w:val="19"/>
                <w:szCs w:val="19"/>
              </w:rPr>
              <w:t xml:space="preserve"> </w:t>
            </w:r>
          </w:p>
        </w:tc>
      </w:tr>
      <w:tr w:rsidR="00D22196" w:rsidRPr="00DE3139" w14:paraId="271EADEC" w14:textId="77777777" w:rsidTr="005F44B2">
        <w:trPr>
          <w:cantSplit/>
          <w:trHeight w:val="841"/>
        </w:trPr>
        <w:tc>
          <w:tcPr>
            <w:tcW w:w="2122" w:type="dxa"/>
            <w:shd w:val="clear" w:color="auto" w:fill="D9D9D9" w:themeFill="background1" w:themeFillShade="D9"/>
            <w:textDirection w:val="btLr"/>
          </w:tcPr>
          <w:p w14:paraId="71C72AF4" w14:textId="77777777" w:rsidR="00D22196" w:rsidRPr="00DE3139" w:rsidRDefault="00D22196" w:rsidP="003E34D5">
            <w:pPr>
              <w:pStyle w:val="BodyText"/>
              <w:rPr>
                <w:sz w:val="19"/>
                <w:szCs w:val="19"/>
              </w:rPr>
            </w:pPr>
          </w:p>
        </w:tc>
        <w:tc>
          <w:tcPr>
            <w:tcW w:w="2268" w:type="dxa"/>
            <w:shd w:val="clear" w:color="auto" w:fill="D9D9D9" w:themeFill="background1" w:themeFillShade="D9"/>
          </w:tcPr>
          <w:p w14:paraId="00C7BAB8" w14:textId="77777777" w:rsidR="00D22196" w:rsidRPr="00DE3139" w:rsidRDefault="00D22196" w:rsidP="00D77D92">
            <w:pPr>
              <w:pStyle w:val="BodyText"/>
              <w:rPr>
                <w:b/>
                <w:sz w:val="19"/>
                <w:szCs w:val="19"/>
              </w:rPr>
            </w:pPr>
            <w:r w:rsidRPr="00DE3139">
              <w:rPr>
                <w:b/>
                <w:sz w:val="19"/>
                <w:szCs w:val="19"/>
              </w:rPr>
              <w:t>Human Rights</w:t>
            </w:r>
          </w:p>
        </w:tc>
        <w:tc>
          <w:tcPr>
            <w:tcW w:w="2155" w:type="dxa"/>
            <w:shd w:val="clear" w:color="auto" w:fill="D9D9D9" w:themeFill="background1" w:themeFillShade="D9"/>
          </w:tcPr>
          <w:p w14:paraId="0952E3DD" w14:textId="77777777" w:rsidR="00D22196" w:rsidRPr="00DE3139" w:rsidRDefault="00D22196" w:rsidP="00D77D92">
            <w:pPr>
              <w:pStyle w:val="BodyText"/>
              <w:rPr>
                <w:b/>
                <w:sz w:val="19"/>
                <w:szCs w:val="19"/>
              </w:rPr>
            </w:pPr>
            <w:r w:rsidRPr="00DE3139">
              <w:rPr>
                <w:b/>
                <w:sz w:val="19"/>
                <w:szCs w:val="19"/>
              </w:rPr>
              <w:t>Climate Change, Disaster Resilience and Food Security</w:t>
            </w:r>
          </w:p>
        </w:tc>
        <w:tc>
          <w:tcPr>
            <w:tcW w:w="1949" w:type="dxa"/>
            <w:shd w:val="clear" w:color="auto" w:fill="D9D9D9" w:themeFill="background1" w:themeFillShade="D9"/>
          </w:tcPr>
          <w:p w14:paraId="4BFC3F8C" w14:textId="77777777" w:rsidR="00D22196" w:rsidRPr="00DE3139" w:rsidRDefault="00D22196" w:rsidP="00ED4802">
            <w:pPr>
              <w:pStyle w:val="BodyText"/>
              <w:rPr>
                <w:b/>
                <w:sz w:val="19"/>
                <w:szCs w:val="19"/>
              </w:rPr>
            </w:pPr>
            <w:r w:rsidRPr="00DE3139">
              <w:rPr>
                <w:b/>
                <w:sz w:val="19"/>
                <w:szCs w:val="19"/>
              </w:rPr>
              <w:t>Inclusive Economic Growth</w:t>
            </w:r>
          </w:p>
        </w:tc>
      </w:tr>
      <w:tr w:rsidR="00D22196" w:rsidRPr="00DE3139" w14:paraId="48B235B4" w14:textId="77777777" w:rsidTr="005F44B2">
        <w:tc>
          <w:tcPr>
            <w:tcW w:w="2122" w:type="dxa"/>
            <w:shd w:val="clear" w:color="auto" w:fill="D9D9D9" w:themeFill="background1" w:themeFillShade="D9"/>
          </w:tcPr>
          <w:p w14:paraId="5F03009D" w14:textId="77777777" w:rsidR="00D22196" w:rsidRPr="00DE3139" w:rsidRDefault="00D22196" w:rsidP="00D77D92">
            <w:pPr>
              <w:pStyle w:val="BodyText"/>
              <w:rPr>
                <w:b/>
                <w:sz w:val="19"/>
                <w:szCs w:val="19"/>
              </w:rPr>
            </w:pPr>
            <w:r w:rsidRPr="00DE3139">
              <w:rPr>
                <w:b/>
                <w:sz w:val="19"/>
                <w:szCs w:val="19"/>
              </w:rPr>
              <w:t>Countries with the highest proportion of aligned assignments</w:t>
            </w:r>
            <w:r w:rsidRPr="00DE3139">
              <w:rPr>
                <w:rStyle w:val="FootnoteReference"/>
                <w:b/>
                <w:sz w:val="19"/>
                <w:szCs w:val="19"/>
              </w:rPr>
              <w:footnoteReference w:id="10"/>
            </w:r>
            <w:r w:rsidRPr="00DE3139">
              <w:rPr>
                <w:b/>
                <w:sz w:val="19"/>
                <w:szCs w:val="19"/>
              </w:rPr>
              <w:t xml:space="preserve"> </w:t>
            </w:r>
          </w:p>
        </w:tc>
        <w:tc>
          <w:tcPr>
            <w:tcW w:w="2268" w:type="dxa"/>
            <w:shd w:val="clear" w:color="auto" w:fill="D9D9D9" w:themeFill="background1" w:themeFillShade="D9"/>
          </w:tcPr>
          <w:p w14:paraId="113B64A0" w14:textId="77777777" w:rsidR="00D22196" w:rsidRPr="00DE3139" w:rsidRDefault="00D22196" w:rsidP="00D77D92">
            <w:pPr>
              <w:pStyle w:val="BodyText"/>
              <w:rPr>
                <w:sz w:val="19"/>
                <w:szCs w:val="19"/>
              </w:rPr>
            </w:pPr>
            <w:r w:rsidRPr="00DE3139">
              <w:rPr>
                <w:sz w:val="19"/>
                <w:szCs w:val="19"/>
              </w:rPr>
              <w:t xml:space="preserve">South Africa, Timor-Leste, Federated States of Micronesia and Mongolia </w:t>
            </w:r>
          </w:p>
          <w:p w14:paraId="2E8FFC95" w14:textId="77777777" w:rsidR="00D22196" w:rsidRPr="00DE3139" w:rsidRDefault="00D22196" w:rsidP="00ED4802">
            <w:pPr>
              <w:pStyle w:val="BodyText"/>
              <w:rPr>
                <w:sz w:val="19"/>
                <w:szCs w:val="19"/>
              </w:rPr>
            </w:pPr>
          </w:p>
        </w:tc>
        <w:tc>
          <w:tcPr>
            <w:tcW w:w="2155" w:type="dxa"/>
            <w:shd w:val="clear" w:color="auto" w:fill="D9D9D9" w:themeFill="background1" w:themeFillShade="D9"/>
          </w:tcPr>
          <w:p w14:paraId="64D9AB48" w14:textId="77777777" w:rsidR="00D22196" w:rsidRPr="00DE3139" w:rsidRDefault="00D22196" w:rsidP="00ED4802">
            <w:pPr>
              <w:pStyle w:val="BodyText"/>
              <w:rPr>
                <w:b/>
                <w:sz w:val="19"/>
                <w:szCs w:val="19"/>
              </w:rPr>
            </w:pPr>
            <w:r w:rsidRPr="00DE3139">
              <w:rPr>
                <w:sz w:val="19"/>
                <w:szCs w:val="19"/>
              </w:rPr>
              <w:t>Laos, Tonga, Vanuatu, Vietnam, and Bhutan</w:t>
            </w:r>
          </w:p>
        </w:tc>
        <w:tc>
          <w:tcPr>
            <w:tcW w:w="1949" w:type="dxa"/>
            <w:shd w:val="clear" w:color="auto" w:fill="D9D9D9" w:themeFill="background1" w:themeFillShade="D9"/>
          </w:tcPr>
          <w:p w14:paraId="0D8CCA1E" w14:textId="77777777" w:rsidR="00D22196" w:rsidRPr="00DE3139" w:rsidRDefault="00D22196" w:rsidP="00ED4802">
            <w:pPr>
              <w:pStyle w:val="BodyText"/>
              <w:rPr>
                <w:sz w:val="19"/>
                <w:szCs w:val="19"/>
              </w:rPr>
            </w:pPr>
            <w:r w:rsidRPr="00DE3139">
              <w:rPr>
                <w:sz w:val="19"/>
                <w:szCs w:val="19"/>
              </w:rPr>
              <w:t xml:space="preserve">Sri Lanka, Nepal, Tanzania, Philippines, Laos, and Vanuatu </w:t>
            </w:r>
          </w:p>
          <w:p w14:paraId="6D329605" w14:textId="77777777" w:rsidR="00D22196" w:rsidRPr="00DE3139" w:rsidRDefault="00D22196" w:rsidP="00BE7CFD">
            <w:pPr>
              <w:pStyle w:val="BodyText"/>
              <w:rPr>
                <w:sz w:val="19"/>
                <w:szCs w:val="19"/>
              </w:rPr>
            </w:pPr>
          </w:p>
        </w:tc>
      </w:tr>
      <w:tr w:rsidR="00D22196" w:rsidRPr="00DE3139" w14:paraId="74D735BC" w14:textId="77777777" w:rsidTr="005F44B2">
        <w:trPr>
          <w:cantSplit/>
          <w:trHeight w:val="1134"/>
        </w:trPr>
        <w:tc>
          <w:tcPr>
            <w:tcW w:w="2122" w:type="dxa"/>
            <w:shd w:val="clear" w:color="auto" w:fill="D9D9D9" w:themeFill="background1" w:themeFillShade="D9"/>
          </w:tcPr>
          <w:p w14:paraId="77C305D7" w14:textId="77777777" w:rsidR="00D22196" w:rsidRPr="00DE3139" w:rsidRDefault="00D22196" w:rsidP="003E34D5">
            <w:pPr>
              <w:pStyle w:val="BodyText"/>
              <w:rPr>
                <w:b/>
                <w:sz w:val="19"/>
                <w:szCs w:val="19"/>
              </w:rPr>
            </w:pPr>
            <w:r w:rsidRPr="00DE3139">
              <w:rPr>
                <w:b/>
                <w:sz w:val="19"/>
                <w:szCs w:val="19"/>
              </w:rPr>
              <w:t xml:space="preserve">Most common </w:t>
            </w:r>
            <w:r w:rsidR="005A309D" w:rsidRPr="00DE3139">
              <w:rPr>
                <w:b/>
                <w:sz w:val="19"/>
                <w:szCs w:val="19"/>
              </w:rPr>
              <w:t>keyword</w:t>
            </w:r>
            <w:r w:rsidRPr="00DE3139">
              <w:rPr>
                <w:b/>
                <w:sz w:val="19"/>
                <w:szCs w:val="19"/>
              </w:rPr>
              <w:t>s (Assignment Title and Objectives)</w:t>
            </w:r>
          </w:p>
        </w:tc>
        <w:tc>
          <w:tcPr>
            <w:tcW w:w="2268" w:type="dxa"/>
            <w:shd w:val="clear" w:color="auto" w:fill="D9D9D9" w:themeFill="background1" w:themeFillShade="D9"/>
          </w:tcPr>
          <w:p w14:paraId="0FC405F0" w14:textId="77777777" w:rsidR="00D22196" w:rsidRPr="00DE3139" w:rsidRDefault="00D22196" w:rsidP="00D77D92">
            <w:pPr>
              <w:pStyle w:val="BodyText"/>
              <w:rPr>
                <w:sz w:val="19"/>
                <w:szCs w:val="19"/>
              </w:rPr>
            </w:pPr>
            <w:r w:rsidRPr="00DE3139">
              <w:rPr>
                <w:sz w:val="19"/>
                <w:szCs w:val="19"/>
              </w:rPr>
              <w:t xml:space="preserve">Women, gender, disability, equal, youth and rights. </w:t>
            </w:r>
          </w:p>
          <w:p w14:paraId="6E249357" w14:textId="77777777" w:rsidR="00D22196" w:rsidRPr="00DE3139" w:rsidRDefault="00D22196" w:rsidP="00D77D92">
            <w:pPr>
              <w:pStyle w:val="BodyText"/>
              <w:rPr>
                <w:sz w:val="19"/>
                <w:szCs w:val="19"/>
              </w:rPr>
            </w:pPr>
          </w:p>
        </w:tc>
        <w:tc>
          <w:tcPr>
            <w:tcW w:w="2155" w:type="dxa"/>
            <w:shd w:val="clear" w:color="auto" w:fill="D9D9D9" w:themeFill="background1" w:themeFillShade="D9"/>
          </w:tcPr>
          <w:p w14:paraId="0C355191" w14:textId="77777777" w:rsidR="00D22196" w:rsidRPr="00DE3139" w:rsidRDefault="00D22196" w:rsidP="00ED4802">
            <w:pPr>
              <w:pStyle w:val="BodyText"/>
              <w:rPr>
                <w:b/>
                <w:sz w:val="19"/>
                <w:szCs w:val="19"/>
              </w:rPr>
            </w:pPr>
            <w:r w:rsidRPr="00DE3139">
              <w:rPr>
                <w:sz w:val="19"/>
                <w:szCs w:val="19"/>
              </w:rPr>
              <w:t>Environment, agriculture, farm, conservation, climate change, fish and resilience.</w:t>
            </w:r>
          </w:p>
        </w:tc>
        <w:tc>
          <w:tcPr>
            <w:tcW w:w="1949" w:type="dxa"/>
            <w:shd w:val="clear" w:color="auto" w:fill="D9D9D9" w:themeFill="background1" w:themeFillShade="D9"/>
          </w:tcPr>
          <w:p w14:paraId="7486DCF2" w14:textId="77777777" w:rsidR="00D22196" w:rsidRPr="00DE3139" w:rsidRDefault="00D22196" w:rsidP="00ED4802">
            <w:pPr>
              <w:pStyle w:val="BodyText"/>
              <w:rPr>
                <w:b/>
                <w:sz w:val="19"/>
                <w:szCs w:val="19"/>
              </w:rPr>
            </w:pPr>
            <w:r w:rsidRPr="00DE3139">
              <w:rPr>
                <w:sz w:val="19"/>
                <w:szCs w:val="19"/>
              </w:rPr>
              <w:t>Business, tourism, finance, enterprise, farm and hospitality.</w:t>
            </w:r>
          </w:p>
        </w:tc>
      </w:tr>
      <w:tr w:rsidR="00D22196" w:rsidRPr="00DE3139" w14:paraId="26D228BA" w14:textId="77777777" w:rsidTr="005F44B2">
        <w:trPr>
          <w:cantSplit/>
          <w:trHeight w:val="1134"/>
        </w:trPr>
        <w:tc>
          <w:tcPr>
            <w:tcW w:w="2122" w:type="dxa"/>
            <w:shd w:val="clear" w:color="auto" w:fill="D9D9D9" w:themeFill="background1" w:themeFillShade="D9"/>
          </w:tcPr>
          <w:p w14:paraId="7F355704" w14:textId="77777777" w:rsidR="00D22196" w:rsidRPr="00DE3139" w:rsidRDefault="00D22196" w:rsidP="003E34D5">
            <w:pPr>
              <w:pStyle w:val="BodyText"/>
              <w:rPr>
                <w:b/>
                <w:sz w:val="19"/>
                <w:szCs w:val="19"/>
              </w:rPr>
            </w:pPr>
            <w:r w:rsidRPr="00DE3139">
              <w:rPr>
                <w:b/>
                <w:sz w:val="19"/>
                <w:szCs w:val="19"/>
              </w:rPr>
              <w:t>The most frequently allocated DAC-CRS codes</w:t>
            </w:r>
          </w:p>
        </w:tc>
        <w:tc>
          <w:tcPr>
            <w:tcW w:w="2268" w:type="dxa"/>
            <w:shd w:val="clear" w:color="auto" w:fill="D9D9D9" w:themeFill="background1" w:themeFillShade="D9"/>
          </w:tcPr>
          <w:p w14:paraId="3C58400C" w14:textId="77777777" w:rsidR="00D22196" w:rsidRPr="00DE3139" w:rsidRDefault="00D22196" w:rsidP="00D77D92">
            <w:pPr>
              <w:pStyle w:val="BodyText"/>
              <w:rPr>
                <w:sz w:val="19"/>
                <w:szCs w:val="19"/>
              </w:rPr>
            </w:pPr>
            <w:r w:rsidRPr="00DE3139">
              <w:rPr>
                <w:sz w:val="19"/>
                <w:szCs w:val="19"/>
              </w:rPr>
              <w:t>15160 Government &amp; Civil Society-general – Human Rights</w:t>
            </w:r>
          </w:p>
          <w:p w14:paraId="209DCF1F" w14:textId="77777777" w:rsidR="00D22196" w:rsidRPr="00DE3139" w:rsidRDefault="00D22196" w:rsidP="00D77D92">
            <w:pPr>
              <w:pStyle w:val="BodyText"/>
              <w:rPr>
                <w:sz w:val="19"/>
                <w:szCs w:val="19"/>
              </w:rPr>
            </w:pPr>
            <w:r w:rsidRPr="00DE3139">
              <w:rPr>
                <w:sz w:val="19"/>
                <w:szCs w:val="19"/>
              </w:rPr>
              <w:t>15170 Government &amp; Civil Society-general - Women's equality organisations and institutions</w:t>
            </w:r>
          </w:p>
          <w:p w14:paraId="611FAC08" w14:textId="77777777" w:rsidR="00D22196" w:rsidRPr="00DE3139" w:rsidRDefault="00D22196" w:rsidP="00ED4802">
            <w:pPr>
              <w:pStyle w:val="BodyText"/>
              <w:rPr>
                <w:b/>
                <w:sz w:val="19"/>
                <w:szCs w:val="19"/>
              </w:rPr>
            </w:pPr>
            <w:r w:rsidRPr="00DE3139">
              <w:rPr>
                <w:sz w:val="19"/>
                <w:szCs w:val="19"/>
              </w:rPr>
              <w:t>16010 Other Social Infrastructure &amp; Services – Social Protection</w:t>
            </w:r>
          </w:p>
        </w:tc>
        <w:tc>
          <w:tcPr>
            <w:tcW w:w="2155" w:type="dxa"/>
            <w:shd w:val="clear" w:color="auto" w:fill="D9D9D9" w:themeFill="background1" w:themeFillShade="D9"/>
          </w:tcPr>
          <w:p w14:paraId="17178B98" w14:textId="77777777" w:rsidR="00D22196" w:rsidRPr="00DE3139" w:rsidRDefault="00D22196" w:rsidP="00ED4802">
            <w:pPr>
              <w:pStyle w:val="BodyText"/>
              <w:rPr>
                <w:sz w:val="19"/>
                <w:szCs w:val="19"/>
              </w:rPr>
            </w:pPr>
            <w:r w:rsidRPr="00DE3139">
              <w:rPr>
                <w:sz w:val="19"/>
                <w:szCs w:val="19"/>
              </w:rPr>
              <w:t>41010 General Environment Protection - Environmental policy and administrative management</w:t>
            </w:r>
          </w:p>
          <w:p w14:paraId="7D531424" w14:textId="77777777" w:rsidR="00D22196" w:rsidRPr="00DE3139" w:rsidRDefault="00D22196" w:rsidP="00ED4802">
            <w:pPr>
              <w:pStyle w:val="BodyText"/>
              <w:rPr>
                <w:sz w:val="19"/>
                <w:szCs w:val="19"/>
              </w:rPr>
            </w:pPr>
            <w:r w:rsidRPr="00DE3139">
              <w:rPr>
                <w:sz w:val="19"/>
                <w:szCs w:val="19"/>
              </w:rPr>
              <w:t xml:space="preserve">31120 Agriculture – Agricultural Development </w:t>
            </w:r>
          </w:p>
          <w:p w14:paraId="7738A5AE" w14:textId="77777777" w:rsidR="00D22196" w:rsidRPr="00DE3139" w:rsidRDefault="00D22196" w:rsidP="00BE7CFD">
            <w:pPr>
              <w:pStyle w:val="BodyText"/>
              <w:rPr>
                <w:sz w:val="19"/>
                <w:szCs w:val="19"/>
              </w:rPr>
            </w:pPr>
            <w:r w:rsidRPr="00DE3139">
              <w:rPr>
                <w:sz w:val="19"/>
                <w:szCs w:val="19"/>
              </w:rPr>
              <w:t>31161 Agriculture – Food Crop Production</w:t>
            </w:r>
          </w:p>
          <w:p w14:paraId="5339071C" w14:textId="77777777" w:rsidR="00D22196" w:rsidRPr="00DE3139" w:rsidRDefault="00D22196" w:rsidP="004A64D3">
            <w:pPr>
              <w:pStyle w:val="BodyText"/>
              <w:rPr>
                <w:sz w:val="19"/>
                <w:szCs w:val="19"/>
              </w:rPr>
            </w:pPr>
          </w:p>
        </w:tc>
        <w:tc>
          <w:tcPr>
            <w:tcW w:w="1949" w:type="dxa"/>
            <w:shd w:val="clear" w:color="auto" w:fill="D9D9D9" w:themeFill="background1" w:themeFillShade="D9"/>
          </w:tcPr>
          <w:p w14:paraId="4DD2A399" w14:textId="77777777" w:rsidR="00D22196" w:rsidRPr="00DE3139" w:rsidRDefault="00D22196" w:rsidP="004A64D3">
            <w:pPr>
              <w:pStyle w:val="BodyText"/>
              <w:rPr>
                <w:sz w:val="19"/>
                <w:szCs w:val="19"/>
              </w:rPr>
            </w:pPr>
            <w:r w:rsidRPr="00DE3139">
              <w:rPr>
                <w:sz w:val="19"/>
                <w:szCs w:val="19"/>
              </w:rPr>
              <w:t>25010 Business &amp; Other Services - Business Policy and Administration</w:t>
            </w:r>
          </w:p>
          <w:p w14:paraId="24DB0A09" w14:textId="77777777" w:rsidR="00D22196" w:rsidRPr="00DE3139" w:rsidRDefault="00D22196" w:rsidP="004A64D3">
            <w:pPr>
              <w:pStyle w:val="BodyText"/>
              <w:rPr>
                <w:sz w:val="19"/>
                <w:szCs w:val="19"/>
              </w:rPr>
            </w:pPr>
            <w:r w:rsidRPr="00DE3139">
              <w:rPr>
                <w:sz w:val="19"/>
                <w:szCs w:val="19"/>
              </w:rPr>
              <w:t>33210 Tourism - Tourism policy and administrative management</w:t>
            </w:r>
          </w:p>
          <w:p w14:paraId="021CD2DD" w14:textId="77777777" w:rsidR="00D22196" w:rsidRPr="00DE3139" w:rsidRDefault="00D22196" w:rsidP="002B2B3F">
            <w:pPr>
              <w:pStyle w:val="BodyText"/>
              <w:rPr>
                <w:b/>
                <w:sz w:val="19"/>
                <w:szCs w:val="19"/>
              </w:rPr>
            </w:pPr>
            <w:r w:rsidRPr="00DE3139">
              <w:rPr>
                <w:sz w:val="19"/>
                <w:szCs w:val="19"/>
              </w:rPr>
              <w:t>16010 Other Social Infrastructure &amp; Services – Social Protection</w:t>
            </w:r>
          </w:p>
        </w:tc>
      </w:tr>
    </w:tbl>
    <w:p w14:paraId="67712323" w14:textId="77777777" w:rsidR="004062DA" w:rsidRDefault="004062DA" w:rsidP="00D77D92">
      <w:pPr>
        <w:pStyle w:val="BodyText"/>
        <w:sectPr w:rsidR="004062DA" w:rsidSect="00F9434A">
          <w:pgSz w:w="11906" w:h="16838" w:code="9"/>
          <w:pgMar w:top="1701" w:right="1701" w:bottom="1418" w:left="1701" w:header="567" w:footer="680" w:gutter="0"/>
          <w:cols w:space="708"/>
          <w:titlePg/>
          <w:docGrid w:linePitch="360"/>
        </w:sectPr>
      </w:pPr>
    </w:p>
    <w:p w14:paraId="7A5DF610" w14:textId="77777777" w:rsidR="001419B5" w:rsidRDefault="00CE1C81" w:rsidP="00D77D92">
      <w:pPr>
        <w:pStyle w:val="BodyText"/>
      </w:pPr>
      <w:r w:rsidRPr="00CE1C81">
        <w:rPr>
          <w:noProof/>
        </w:rPr>
        <w:drawing>
          <wp:inline distT="0" distB="0" distL="0" distR="0" wp14:anchorId="5EB0C0BE" wp14:editId="3DDF34BB">
            <wp:extent cx="8711565" cy="4933950"/>
            <wp:effectExtent l="0" t="0" r="63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11565" cy="4933950"/>
                    </a:xfrm>
                    <a:prstGeom prst="rect">
                      <a:avLst/>
                    </a:prstGeom>
                  </pic:spPr>
                </pic:pic>
              </a:graphicData>
            </a:graphic>
          </wp:inline>
        </w:drawing>
      </w:r>
    </w:p>
    <w:p w14:paraId="01B5C9CA" w14:textId="77777777" w:rsidR="001419B5" w:rsidRDefault="001419B5" w:rsidP="00D77D92">
      <w:pPr>
        <w:pStyle w:val="BodyText"/>
      </w:pPr>
    </w:p>
    <w:p w14:paraId="360AF52B" w14:textId="77777777" w:rsidR="001419B5" w:rsidRDefault="001419B5">
      <w:pPr>
        <w:pStyle w:val="BodyText"/>
        <w:sectPr w:rsidR="001419B5" w:rsidSect="001419B5">
          <w:pgSz w:w="16838" w:h="11906" w:orient="landscape" w:code="9"/>
          <w:pgMar w:top="1701" w:right="1418" w:bottom="1701" w:left="1701" w:header="567" w:footer="680" w:gutter="0"/>
          <w:cols w:space="708"/>
          <w:titlePg/>
          <w:docGrid w:linePitch="360"/>
        </w:sectPr>
      </w:pPr>
    </w:p>
    <w:p w14:paraId="5D6C4199" w14:textId="77777777" w:rsidR="005156E6" w:rsidRPr="00B83AD6" w:rsidRDefault="00A416E1" w:rsidP="00A416E1">
      <w:pPr>
        <w:pStyle w:val="Heading2"/>
      </w:pPr>
      <w:bookmarkStart w:id="56" w:name="_Toc11826309"/>
      <w:r w:rsidRPr="00B83AD6">
        <w:t xml:space="preserve">C) </w:t>
      </w:r>
      <w:r w:rsidR="005156E6" w:rsidRPr="00B83AD6">
        <w:t xml:space="preserve">Learning and </w:t>
      </w:r>
      <w:r w:rsidR="00616B65">
        <w:t>r</w:t>
      </w:r>
      <w:r w:rsidR="005156E6" w:rsidRPr="00B83AD6">
        <w:t>ecommendations</w:t>
      </w:r>
      <w:bookmarkEnd w:id="56"/>
    </w:p>
    <w:p w14:paraId="1D1D664C" w14:textId="77777777" w:rsidR="004D13D8" w:rsidRPr="004D13D8" w:rsidRDefault="004D13D8" w:rsidP="00C71B57">
      <w:pPr>
        <w:pStyle w:val="BodyText"/>
        <w:numPr>
          <w:ilvl w:val="0"/>
          <w:numId w:val="49"/>
        </w:numPr>
        <w:rPr>
          <w:i/>
        </w:rPr>
      </w:pPr>
      <w:r w:rsidRPr="004D13D8">
        <w:rPr>
          <w:i/>
        </w:rPr>
        <w:t>Informed by learning from the mapping exercise, should the Australian Volunteers Program increase efforts to align assignments with impact areas? If so, how should they do so, and what might be the consequences of better alignment?</w:t>
      </w:r>
    </w:p>
    <w:p w14:paraId="0BEA31AD" w14:textId="77777777" w:rsidR="008B1B0C" w:rsidRPr="00B83AD6" w:rsidRDefault="00FA7AB0" w:rsidP="00D77D92">
      <w:pPr>
        <w:pStyle w:val="BodyText"/>
      </w:pPr>
      <w:r w:rsidRPr="00076FDE">
        <w:rPr>
          <w:b/>
          <w:noProof/>
        </w:rPr>
        <w:drawing>
          <wp:anchor distT="0" distB="0" distL="114300" distR="114300" simplePos="0" relativeHeight="251701248" behindDoc="0" locked="0" layoutInCell="1" allowOverlap="1" wp14:anchorId="36F6BF81" wp14:editId="331D7BF9">
            <wp:simplePos x="0" y="0"/>
            <wp:positionH relativeFrom="margin">
              <wp:posOffset>-116035</wp:posOffset>
            </wp:positionH>
            <wp:positionV relativeFrom="margin">
              <wp:posOffset>918612</wp:posOffset>
            </wp:positionV>
            <wp:extent cx="2181860" cy="1671955"/>
            <wp:effectExtent l="0" t="0" r="254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t="9471" b="9455"/>
                    <a:stretch/>
                  </pic:blipFill>
                  <pic:spPr bwMode="auto">
                    <a:xfrm>
                      <a:off x="0" y="0"/>
                      <a:ext cx="2181860" cy="16719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B1B0C" w:rsidRPr="00B83AD6">
        <w:t xml:space="preserve">Findings for </w:t>
      </w:r>
      <w:r w:rsidR="006909E2" w:rsidRPr="00B83AD6">
        <w:t>Question</w:t>
      </w:r>
      <w:r w:rsidR="008B1B0C" w:rsidRPr="00B83AD6">
        <w:t xml:space="preserve"> 5 highlighted that while 62% of the volunteer assignments aligned with one or more </w:t>
      </w:r>
      <w:r w:rsidR="00773267" w:rsidRPr="00B83AD6">
        <w:t>impact area</w:t>
      </w:r>
      <w:r w:rsidR="008B1B0C" w:rsidRPr="00B83AD6">
        <w:t xml:space="preserve">, </w:t>
      </w:r>
      <w:r w:rsidR="00025C7F" w:rsidRPr="00B83AD6">
        <w:t>the remaining (</w:t>
      </w:r>
      <w:r w:rsidR="008B1B0C" w:rsidRPr="00B83AD6">
        <w:t>large</w:t>
      </w:r>
      <w:r w:rsidR="00025C7F" w:rsidRPr="00B83AD6">
        <w:t>)</w:t>
      </w:r>
      <w:r w:rsidR="008B1B0C" w:rsidRPr="00B83AD6">
        <w:t xml:space="preserve"> portion of the volunteer portfolio </w:t>
      </w:r>
      <w:r w:rsidR="006909E2" w:rsidRPr="00B83AD6">
        <w:t>f</w:t>
      </w:r>
      <w:r w:rsidR="006909E2">
        <w:t>ell</w:t>
      </w:r>
      <w:r w:rsidR="006909E2" w:rsidRPr="00B83AD6">
        <w:t xml:space="preserve"> </w:t>
      </w:r>
      <w:r w:rsidR="008B1B0C" w:rsidRPr="00B83AD6">
        <w:t xml:space="preserve">outside the three </w:t>
      </w:r>
      <w:r w:rsidR="00773267" w:rsidRPr="00B83AD6">
        <w:t>impact area</w:t>
      </w:r>
      <w:r w:rsidR="008B1B0C" w:rsidRPr="00B83AD6">
        <w:t xml:space="preserve">s (38%).  </w:t>
      </w:r>
    </w:p>
    <w:p w14:paraId="328078F0" w14:textId="77777777" w:rsidR="008B1B0C" w:rsidRPr="00B83AD6" w:rsidRDefault="008B1B0C" w:rsidP="00ED4802">
      <w:pPr>
        <w:pStyle w:val="BodyText"/>
      </w:pPr>
      <w:r w:rsidRPr="00B83AD6">
        <w:t xml:space="preserve">This 38% </w:t>
      </w:r>
      <w:r w:rsidR="006909E2" w:rsidRPr="00B83AD6">
        <w:t>focuse</w:t>
      </w:r>
      <w:r w:rsidR="006909E2">
        <w:t>d</w:t>
      </w:r>
      <w:r w:rsidR="006909E2" w:rsidRPr="00B83AD6">
        <w:t xml:space="preserve"> </w:t>
      </w:r>
      <w:r w:rsidR="00A47E6A">
        <w:t xml:space="preserve">primarily </w:t>
      </w:r>
      <w:r w:rsidRPr="00B83AD6">
        <w:t xml:space="preserve">on health and education – important sectors where Australia’s aid is valued by partner country governments and </w:t>
      </w:r>
      <w:r w:rsidR="0042773C">
        <w:t>POs</w:t>
      </w:r>
      <w:r w:rsidR="00B25D07" w:rsidRPr="00B83AD6">
        <w:t xml:space="preserve">. </w:t>
      </w:r>
      <w:r w:rsidR="00025C7F" w:rsidRPr="00B83AD6">
        <w:t xml:space="preserve">Country staff have developed programmatic approaches to create impact and </w:t>
      </w:r>
      <w:r w:rsidR="00312C06">
        <w:t xml:space="preserve">positive </w:t>
      </w:r>
      <w:r w:rsidR="00025C7F" w:rsidRPr="00B83AD6">
        <w:t>change over time through placing volunteers with particular POs</w:t>
      </w:r>
      <w:r w:rsidR="00FE5617">
        <w:t xml:space="preserve"> relevant to these sectors</w:t>
      </w:r>
      <w:r w:rsidR="00025C7F" w:rsidRPr="00B83AD6">
        <w:t>. The selection of sector</w:t>
      </w:r>
      <w:r w:rsidR="00483899" w:rsidRPr="00B83AD6">
        <w:t>s</w:t>
      </w:r>
      <w:r w:rsidR="00025C7F" w:rsidRPr="00B83AD6">
        <w:t xml:space="preserve"> and PO</w:t>
      </w:r>
      <w:r w:rsidR="00483899" w:rsidRPr="00B83AD6">
        <w:t>s where volunteers are placed</w:t>
      </w:r>
      <w:r w:rsidR="00025C7F" w:rsidRPr="00B83AD6">
        <w:t xml:space="preserve"> </w:t>
      </w:r>
      <w:r w:rsidR="00483899" w:rsidRPr="00B83AD6">
        <w:t xml:space="preserve">is the result of factors driven by DFAT (through AIP and </w:t>
      </w:r>
      <w:r w:rsidR="0042773C">
        <w:t xml:space="preserve">DFAT </w:t>
      </w:r>
      <w:r w:rsidR="00312C06">
        <w:t>P</w:t>
      </w:r>
      <w:r w:rsidR="00483899" w:rsidRPr="00B83AD6">
        <w:t>ost priorities) and the host country government</w:t>
      </w:r>
      <w:r w:rsidR="00FE5617">
        <w:t>, which are beyond the three impact areas</w:t>
      </w:r>
      <w:r w:rsidR="00483899" w:rsidRPr="00B83AD6">
        <w:t>.</w:t>
      </w:r>
    </w:p>
    <w:p w14:paraId="05AC66C8" w14:textId="77777777" w:rsidR="00531FA4" w:rsidRPr="00B83AD6" w:rsidRDefault="008B1B0C" w:rsidP="00ED4802">
      <w:pPr>
        <w:pStyle w:val="BodyText"/>
      </w:pPr>
      <w:r w:rsidRPr="006C749E">
        <w:rPr>
          <w:b/>
        </w:rPr>
        <w:t xml:space="preserve">We therefore recommend that the </w:t>
      </w:r>
      <w:r w:rsidR="00B94556" w:rsidRPr="006C749E">
        <w:rPr>
          <w:b/>
        </w:rPr>
        <w:t>Australian Volunteers Program</w:t>
      </w:r>
      <w:r w:rsidRPr="006C749E">
        <w:rPr>
          <w:b/>
        </w:rPr>
        <w:t xml:space="preserve"> does not increase </w:t>
      </w:r>
      <w:r w:rsidR="00E92999" w:rsidRPr="006C749E">
        <w:rPr>
          <w:b/>
        </w:rPr>
        <w:t>efforts to align assignments with</w:t>
      </w:r>
      <w:r w:rsidRPr="006C749E">
        <w:rPr>
          <w:b/>
        </w:rPr>
        <w:t xml:space="preserve"> impact areas.</w:t>
      </w:r>
      <w:r w:rsidRPr="00B83AD6">
        <w:t xml:space="preserve"> Increasing alignment would </w:t>
      </w:r>
      <w:r w:rsidR="00FE5617">
        <w:t xml:space="preserve">potentially </w:t>
      </w:r>
      <w:r w:rsidRPr="00B83AD6">
        <w:t>result in losing a legacy of work</w:t>
      </w:r>
      <w:r w:rsidR="00FE5617">
        <w:t xml:space="preserve"> and future development gains </w:t>
      </w:r>
      <w:r w:rsidR="00EC1744" w:rsidRPr="00B83AD6">
        <w:t>in health and education</w:t>
      </w:r>
      <w:r w:rsidR="00312C06">
        <w:t xml:space="preserve"> sectors</w:t>
      </w:r>
      <w:r w:rsidRPr="00B83AD6">
        <w:t>.</w:t>
      </w:r>
    </w:p>
    <w:p w14:paraId="41EFC718" w14:textId="77777777" w:rsidR="00EC1744" w:rsidRPr="00B83AD6" w:rsidRDefault="00531FA4" w:rsidP="00ED4802">
      <w:pPr>
        <w:pStyle w:val="BodyText"/>
      </w:pPr>
      <w:r w:rsidRPr="00B83AD6">
        <w:t xml:space="preserve">While in some countries </w:t>
      </w:r>
      <w:r w:rsidR="00E92999">
        <w:t xml:space="preserve">alignment </w:t>
      </w:r>
      <w:r w:rsidRPr="00B83AD6">
        <w:t xml:space="preserve">to some impact areas is low (for example 4% alignment to Climate Change in </w:t>
      </w:r>
      <w:r w:rsidR="00E92999">
        <w:t>Timor-Leste</w:t>
      </w:r>
      <w:r w:rsidRPr="00B83AD6">
        <w:t xml:space="preserve">), volunteer assignments </w:t>
      </w:r>
      <w:r w:rsidR="00E92999">
        <w:t>have been</w:t>
      </w:r>
      <w:r w:rsidR="00E92999" w:rsidRPr="00B83AD6">
        <w:t xml:space="preserve"> </w:t>
      </w:r>
      <w:r w:rsidRPr="00B83AD6">
        <w:t xml:space="preserve">developed based on strategic thinking around specific needs at the country level, and </w:t>
      </w:r>
      <w:r w:rsidR="00E92999">
        <w:t xml:space="preserve">they are </w:t>
      </w:r>
      <w:r w:rsidRPr="00B83AD6">
        <w:t xml:space="preserve">the result of Country Managers and Regional Director’s working with POs and DFAT </w:t>
      </w:r>
      <w:r w:rsidR="00312C06">
        <w:t>P</w:t>
      </w:r>
      <w:r w:rsidRPr="00B83AD6">
        <w:t>ost over time. Furthermore, the volunteer program should, through CPPs</w:t>
      </w:r>
      <w:r w:rsidR="00E92999">
        <w:t>,</w:t>
      </w:r>
      <w:r w:rsidRPr="00B83AD6">
        <w:t xml:space="preserve"> align with the AIPs of each country (as well as local DFAT </w:t>
      </w:r>
      <w:r w:rsidR="005B2020">
        <w:t>P</w:t>
      </w:r>
      <w:r w:rsidRPr="00B83AD6">
        <w:t>ost priorities), rather than the impact areas.</w:t>
      </w:r>
      <w:r w:rsidR="00EC1744" w:rsidRPr="00B83AD6">
        <w:t xml:space="preserve"> </w:t>
      </w:r>
    </w:p>
    <w:p w14:paraId="26B5C5A7" w14:textId="77777777" w:rsidR="00531FA4" w:rsidRPr="00B83AD6" w:rsidRDefault="00EC1744" w:rsidP="00BE7CFD">
      <w:pPr>
        <w:pStyle w:val="BodyText"/>
      </w:pPr>
      <w:r w:rsidRPr="00B83AD6">
        <w:t>Some Regional Directors raised concerns relating to the possibility of increasing alignment to impact areas. One Regional Director noted:</w:t>
      </w:r>
    </w:p>
    <w:p w14:paraId="266C5AA8" w14:textId="77777777" w:rsidR="00EC1744" w:rsidRPr="0062380D" w:rsidRDefault="00EC1744" w:rsidP="00E92999">
      <w:pPr>
        <w:pStyle w:val="BodyText"/>
        <w:ind w:left="720"/>
        <w:rPr>
          <w:i/>
        </w:rPr>
      </w:pPr>
      <w:r w:rsidRPr="0062380D">
        <w:rPr>
          <w:i/>
        </w:rPr>
        <w:t xml:space="preserve">The big consequences [of increasing alignment to impact areas] is </w:t>
      </w:r>
      <w:r w:rsidR="00E92999" w:rsidRPr="0062380D">
        <w:rPr>
          <w:rFonts w:cstheme="minorHAnsi"/>
          <w:i/>
        </w:rPr>
        <w:t>–</w:t>
      </w:r>
      <w:r w:rsidRPr="0062380D">
        <w:rPr>
          <w:i/>
        </w:rPr>
        <w:t xml:space="preserve"> are we really meeting the needs of our partner organisations in country? A lot of the work we do is according to the needs of our partner organisations. If we’re really going to be trying to align more towards our impact areas, is it really reflecting the work that our partners want us to support them?  </w:t>
      </w:r>
    </w:p>
    <w:p w14:paraId="25DEA158" w14:textId="77777777" w:rsidR="003D2FB3" w:rsidRDefault="00EC1744" w:rsidP="00D77D92">
      <w:pPr>
        <w:pStyle w:val="BodyText"/>
      </w:pPr>
      <w:r w:rsidRPr="00B83AD6">
        <w:t>Finally, our</w:t>
      </w:r>
      <w:r w:rsidR="00531FA4" w:rsidRPr="00B83AD6">
        <w:t xml:space="preserve"> </w:t>
      </w:r>
      <w:r w:rsidR="00531FA4" w:rsidRPr="006C749E">
        <w:t xml:space="preserve">recommendation </w:t>
      </w:r>
      <w:r w:rsidRPr="006C749E">
        <w:t xml:space="preserve">to not increase alignment </w:t>
      </w:r>
      <w:r w:rsidR="00F846BF" w:rsidRPr="006C749E">
        <w:t xml:space="preserve">of assignments </w:t>
      </w:r>
      <w:r w:rsidRPr="006C749E">
        <w:t xml:space="preserve">to impact areas </w:t>
      </w:r>
      <w:r w:rsidR="00C12AA3" w:rsidRPr="006C749E">
        <w:t xml:space="preserve">is also </w:t>
      </w:r>
      <w:r w:rsidRPr="006C749E">
        <w:t>supported by</w:t>
      </w:r>
      <w:r w:rsidR="00531FA4" w:rsidRPr="006C749E">
        <w:t xml:space="preserve"> DFAT</w:t>
      </w:r>
      <w:r w:rsidRPr="006C749E">
        <w:t>. They</w:t>
      </w:r>
      <w:r w:rsidR="00531FA4" w:rsidRPr="006C749E">
        <w:t xml:space="preserve"> also noted in their interview that: </w:t>
      </w:r>
      <w:r w:rsidR="00531FA4" w:rsidRPr="006C749E">
        <w:rPr>
          <w:i/>
        </w:rPr>
        <w:t>“The assignments</w:t>
      </w:r>
      <w:r w:rsidR="00531FA4" w:rsidRPr="00B83AD6">
        <w:rPr>
          <w:i/>
        </w:rPr>
        <w:t xml:space="preserve"> and the focus areas are driven at country level.”</w:t>
      </w:r>
      <w:r w:rsidRPr="00B83AD6">
        <w:rPr>
          <w:i/>
        </w:rPr>
        <w:t xml:space="preserve"> </w:t>
      </w:r>
      <w:r w:rsidR="00D00C66" w:rsidRPr="00B83AD6">
        <w:t xml:space="preserve"> </w:t>
      </w:r>
    </w:p>
    <w:p w14:paraId="68E07D4A" w14:textId="77777777" w:rsidR="00B12781" w:rsidRPr="00B83AD6" w:rsidRDefault="003D2FB3" w:rsidP="00D77D92">
      <w:pPr>
        <w:pStyle w:val="BodyText"/>
      </w:pPr>
      <w:r w:rsidRPr="005642CE">
        <w:t xml:space="preserve">As noted in the next section, we recommend that the </w:t>
      </w:r>
      <w:r w:rsidR="00B94556" w:rsidRPr="005642CE">
        <w:t>Australian Volunteers Program</w:t>
      </w:r>
      <w:r w:rsidRPr="005642CE">
        <w:t xml:space="preserve"> increase</w:t>
      </w:r>
      <w:r w:rsidR="005642CE" w:rsidRPr="005642CE">
        <w:t xml:space="preserve"> its </w:t>
      </w:r>
      <w:r w:rsidR="005B3174" w:rsidRPr="005642CE">
        <w:t xml:space="preserve">staff and stakeholders (POs, DFAT Post, partner government) </w:t>
      </w:r>
      <w:r w:rsidRPr="005642CE">
        <w:t xml:space="preserve">understandings about the impact areas, and how they fit </w:t>
      </w:r>
      <w:r w:rsidR="008F5039" w:rsidRPr="005642CE">
        <w:t>with other development</w:t>
      </w:r>
      <w:r w:rsidR="007E7B0F" w:rsidRPr="005642CE">
        <w:t xml:space="preserve"> priorities and strategy </w:t>
      </w:r>
      <w:r w:rsidR="00E03DC8" w:rsidRPr="005642CE">
        <w:t>directions.</w:t>
      </w:r>
    </w:p>
    <w:p w14:paraId="0733754D" w14:textId="77777777" w:rsidR="00FA7AB0" w:rsidRPr="00B83AD6" w:rsidRDefault="00FA7AB0">
      <w:pPr>
        <w:spacing w:before="80" w:after="80"/>
        <w:rPr>
          <w:rFonts w:eastAsia="Arial"/>
          <w:b/>
          <w:sz w:val="21"/>
          <w:lang w:eastAsia="en-AU"/>
        </w:rPr>
      </w:pPr>
      <w:r w:rsidRPr="00B83AD6">
        <w:rPr>
          <w:rFonts w:eastAsia="Arial"/>
          <w:b/>
        </w:rPr>
        <w:br w:type="page"/>
      </w:r>
    </w:p>
    <w:p w14:paraId="5C27B049" w14:textId="77777777" w:rsidR="004D13D8" w:rsidRPr="00FB2BCB" w:rsidRDefault="004D13D8" w:rsidP="00C71B57">
      <w:pPr>
        <w:pStyle w:val="BodyText"/>
        <w:numPr>
          <w:ilvl w:val="0"/>
          <w:numId w:val="49"/>
        </w:numPr>
        <w:rPr>
          <w:i/>
        </w:rPr>
      </w:pPr>
      <w:r w:rsidRPr="00FB2BCB">
        <w:rPr>
          <w:rFonts w:eastAsia="Arial"/>
          <w:i/>
        </w:rPr>
        <w:t xml:space="preserve">Informed by learning from the mapping exercise, how can </w:t>
      </w:r>
      <w:r w:rsidRPr="00FB2BCB">
        <w:rPr>
          <w:i/>
        </w:rPr>
        <w:t xml:space="preserve">the Australian Volunteers Program </w:t>
      </w:r>
      <w:r w:rsidRPr="00FB2BCB">
        <w:rPr>
          <w:rFonts w:eastAsia="Arial"/>
          <w:i/>
        </w:rPr>
        <w:t>better measure contributions to impact areas?</w:t>
      </w:r>
    </w:p>
    <w:p w14:paraId="79A2CBE3" w14:textId="3B692186" w:rsidR="004364A0" w:rsidRPr="003E6288" w:rsidRDefault="00B83AD6" w:rsidP="00D77D92">
      <w:pPr>
        <w:pStyle w:val="BodyText"/>
      </w:pPr>
      <w:r w:rsidRPr="00167B63">
        <w:t xml:space="preserve">This </w:t>
      </w:r>
      <w:r w:rsidR="00FE5617">
        <w:t xml:space="preserve">section provides brief recommendations informed by the mapping exercise and provides </w:t>
      </w:r>
      <w:r w:rsidR="005961F2">
        <w:t>te</w:t>
      </w:r>
      <w:r w:rsidR="00FE5617">
        <w:t xml:space="preserve">rms of </w:t>
      </w:r>
      <w:r w:rsidR="005961F2">
        <w:t xml:space="preserve">reference </w:t>
      </w:r>
      <w:r w:rsidR="00FE5617">
        <w:t xml:space="preserve">to inform </w:t>
      </w:r>
      <w:r w:rsidR="00E6526A">
        <w:t xml:space="preserve">summative evaluations </w:t>
      </w:r>
      <w:r w:rsidR="005961F2">
        <w:t>of</w:t>
      </w:r>
      <w:r w:rsidR="003E6288" w:rsidRPr="00167B63">
        <w:t xml:space="preserve"> outcomes and </w:t>
      </w:r>
      <w:r w:rsidR="005961F2">
        <w:t xml:space="preserve">of the </w:t>
      </w:r>
      <w:r w:rsidR="003E6288" w:rsidRPr="00167B63">
        <w:t xml:space="preserve">contribution of the </w:t>
      </w:r>
      <w:r w:rsidR="00B94556">
        <w:t>Australian Volunteers Program</w:t>
      </w:r>
      <w:r w:rsidR="003E6288" w:rsidRPr="00167B63">
        <w:t xml:space="preserve"> to the three impact areas</w:t>
      </w:r>
      <w:r w:rsidR="004364A0">
        <w:t xml:space="preserve"> (See </w:t>
      </w:r>
      <w:r w:rsidR="004364A0" w:rsidRPr="00511494">
        <w:t xml:space="preserve">Annex </w:t>
      </w:r>
      <w:r w:rsidR="001B2CA0">
        <w:t>4</w:t>
      </w:r>
      <w:r w:rsidR="004364A0" w:rsidRPr="00511494">
        <w:t>)</w:t>
      </w:r>
      <w:r w:rsidR="003E6288" w:rsidRPr="00511494">
        <w:t>.</w:t>
      </w:r>
    </w:p>
    <w:p w14:paraId="7574CED4" w14:textId="3AA8CAC0" w:rsidR="00900D51" w:rsidRPr="005642CE" w:rsidRDefault="00BB7EF6" w:rsidP="00ED4802">
      <w:pPr>
        <w:pStyle w:val="BodyText"/>
      </w:pPr>
      <w:r w:rsidRPr="00167B63">
        <w:rPr>
          <w:b/>
          <w:i/>
        </w:rPr>
        <w:t>Recommendation 1:</w:t>
      </w:r>
      <w:r w:rsidRPr="00B83AD6">
        <w:rPr>
          <w:i/>
        </w:rPr>
        <w:t xml:space="preserve"> </w:t>
      </w:r>
      <w:r w:rsidRPr="0051418D">
        <w:t xml:space="preserve">Recognising a large portion of the volunteer assignments fall outside the three impact areas, the </w:t>
      </w:r>
      <w:r w:rsidR="00B94556">
        <w:t>Australian Volunteers Program</w:t>
      </w:r>
      <w:r w:rsidRPr="0051418D">
        <w:t xml:space="preserve"> should not increase alignment efforts, </w:t>
      </w:r>
      <w:r w:rsidR="005961F2" w:rsidRPr="005642CE">
        <w:t xml:space="preserve">and should not increase its </w:t>
      </w:r>
      <w:r w:rsidRPr="005642CE">
        <w:t>focus on impact areas</w:t>
      </w:r>
      <w:r w:rsidR="00E50C3E">
        <w:t>. The Australian Volunteer Program should however employ the three impact areas as a means to reflect on current practice, identify innovation, effective partnerships and utilise communications on the three impact areas for public diplomacy.</w:t>
      </w:r>
      <w:r w:rsidR="005A7BAD">
        <w:t xml:space="preserve"> </w:t>
      </w:r>
    </w:p>
    <w:p w14:paraId="1D2F9587" w14:textId="77777777" w:rsidR="001710C3" w:rsidRDefault="0056143D" w:rsidP="00ED4802">
      <w:pPr>
        <w:pStyle w:val="BodyText"/>
        <w:rPr>
          <w:noProof/>
        </w:rPr>
      </w:pPr>
      <w:r w:rsidRPr="005642CE">
        <w:rPr>
          <w:b/>
          <w:i/>
        </w:rPr>
        <w:t>Recommendation 2:</w:t>
      </w:r>
      <w:r w:rsidRPr="005642CE">
        <w:rPr>
          <w:i/>
        </w:rPr>
        <w:t xml:space="preserve"> </w:t>
      </w:r>
      <w:r>
        <w:t xml:space="preserve">Further research is required to </w:t>
      </w:r>
      <w:r>
        <w:rPr>
          <w:noProof/>
        </w:rPr>
        <w:t xml:space="preserve">better understand </w:t>
      </w:r>
      <w:r w:rsidR="001710C3">
        <w:rPr>
          <w:noProof/>
        </w:rPr>
        <w:t xml:space="preserve">Australian Volunteer Program’s </w:t>
      </w:r>
      <w:r>
        <w:rPr>
          <w:noProof/>
        </w:rPr>
        <w:t xml:space="preserve">contributions to </w:t>
      </w:r>
      <w:r w:rsidR="001710C3">
        <w:rPr>
          <w:noProof/>
        </w:rPr>
        <w:t xml:space="preserve">the three </w:t>
      </w:r>
      <w:r>
        <w:rPr>
          <w:noProof/>
        </w:rPr>
        <w:t xml:space="preserve">impact areas. </w:t>
      </w:r>
      <w:r w:rsidR="001710C3">
        <w:rPr>
          <w:noProof/>
        </w:rPr>
        <w:t xml:space="preserve">Research should focus on PO contributions to sector-wide change, employing a theory of change and systems perpsective to understand multiple drivers and contribution to change. The methodology could be applicable to both impact area and other sectors such as health and education. </w:t>
      </w:r>
      <w:r w:rsidR="00FE1460">
        <w:rPr>
          <w:noProof/>
        </w:rPr>
        <w:t>T</w:t>
      </w:r>
      <w:r w:rsidR="001710C3">
        <w:rPr>
          <w:noProof/>
        </w:rPr>
        <w:t>his research would provide significant learning on contributions to impact areas to the Australian Volunteers Program and DFAT, relevant for future communications, strategic partnerships (with POs and Australian organisations) and public diplomacy efforts.</w:t>
      </w:r>
    </w:p>
    <w:p w14:paraId="0FB13407" w14:textId="0CB6AC5C" w:rsidR="00A664A7" w:rsidRDefault="008D5279" w:rsidP="00ED4802">
      <w:pPr>
        <w:pStyle w:val="BodyText"/>
      </w:pPr>
      <w:r>
        <w:rPr>
          <w:b/>
          <w:i/>
        </w:rPr>
        <w:t>Recommendation 3:</w:t>
      </w:r>
      <w:r>
        <w:t xml:space="preserve"> </w:t>
      </w:r>
      <w:r w:rsidR="00FE1460">
        <w:t>The Australian Volunteer Program should b</w:t>
      </w:r>
      <w:r>
        <w:t xml:space="preserve">uild on </w:t>
      </w:r>
      <w:r w:rsidR="00041BBD">
        <w:t xml:space="preserve">and strengthen </w:t>
      </w:r>
      <w:r>
        <w:t xml:space="preserve">existing engagement </w:t>
      </w:r>
      <w:r w:rsidR="00EC5F26">
        <w:t>within the</w:t>
      </w:r>
      <w:r>
        <w:t xml:space="preserve"> three impact areas</w:t>
      </w:r>
      <w:r w:rsidR="00A664A7">
        <w:t xml:space="preserve">. Approaches to strengthen engagement include: </w:t>
      </w:r>
    </w:p>
    <w:p w14:paraId="1C259E2D" w14:textId="628F505F" w:rsidR="00A664A7" w:rsidRDefault="00A664A7" w:rsidP="002912E0">
      <w:pPr>
        <w:pStyle w:val="BodyText"/>
        <w:numPr>
          <w:ilvl w:val="0"/>
          <w:numId w:val="36"/>
        </w:numPr>
      </w:pPr>
      <w:r>
        <w:t>c</w:t>
      </w:r>
      <w:r w:rsidR="008D5279">
        <w:t>ontin</w:t>
      </w:r>
      <w:r>
        <w:t xml:space="preserve">ue </w:t>
      </w:r>
      <w:r w:rsidR="008D5279">
        <w:t>efforts to maintain</w:t>
      </w:r>
      <w:r w:rsidR="00982D27">
        <w:t xml:space="preserve"> long-term</w:t>
      </w:r>
      <w:r w:rsidR="008D5279">
        <w:t xml:space="preserve"> relationships with high profile and influential POs as a means to </w:t>
      </w:r>
      <w:r w:rsidR="008D5279" w:rsidRPr="008D5279">
        <w:t>positively contribut</w:t>
      </w:r>
      <w:r>
        <w:t xml:space="preserve">e </w:t>
      </w:r>
      <w:r w:rsidR="008D5279">
        <w:t xml:space="preserve">to impact </w:t>
      </w:r>
    </w:p>
    <w:p w14:paraId="6A31EF93" w14:textId="08C11A4F" w:rsidR="00A664A7" w:rsidRDefault="00A664A7" w:rsidP="002912E0">
      <w:pPr>
        <w:pStyle w:val="BodyText"/>
        <w:numPr>
          <w:ilvl w:val="0"/>
          <w:numId w:val="36"/>
        </w:numPr>
      </w:pPr>
      <w:r>
        <w:t>c</w:t>
      </w:r>
      <w:r w:rsidR="008D5279">
        <w:t>ontin</w:t>
      </w:r>
      <w:r w:rsidR="000B2726">
        <w:t xml:space="preserve">ue </w:t>
      </w:r>
      <w:r w:rsidR="008D5279">
        <w:t>deliberate focus on the overlap between impact areas</w:t>
      </w:r>
      <w:r w:rsidR="000B2726">
        <w:t xml:space="preserve"> to maximise contribution </w:t>
      </w:r>
      <w:r w:rsidR="008D5279">
        <w:t xml:space="preserve">(e.g. Climate Change and Inclusive Economic Growth); </w:t>
      </w:r>
    </w:p>
    <w:p w14:paraId="18C0C255" w14:textId="2CDFABAF" w:rsidR="00A664A7" w:rsidRDefault="000B2726" w:rsidP="002912E0">
      <w:pPr>
        <w:pStyle w:val="BodyText"/>
        <w:numPr>
          <w:ilvl w:val="0"/>
          <w:numId w:val="36"/>
        </w:numPr>
      </w:pPr>
      <w:r>
        <w:t>s</w:t>
      </w:r>
      <w:r w:rsidR="00A01B62">
        <w:t xml:space="preserve">trengthen links between the Australian Volunteers Program and DFAT expertise, particularly in relation to climate change (see </w:t>
      </w:r>
      <w:r>
        <w:t xml:space="preserve">also </w:t>
      </w:r>
      <w:r w:rsidR="00A01B62">
        <w:t>recommendation 5)</w:t>
      </w:r>
      <w:r w:rsidR="00B778E8">
        <w:t xml:space="preserve"> </w:t>
      </w:r>
    </w:p>
    <w:p w14:paraId="35EBE7E2" w14:textId="3F358E9A" w:rsidR="00A664A7" w:rsidRDefault="000B2726" w:rsidP="002912E0">
      <w:pPr>
        <w:pStyle w:val="BodyText"/>
        <w:numPr>
          <w:ilvl w:val="0"/>
          <w:numId w:val="36"/>
        </w:numPr>
      </w:pPr>
      <w:r>
        <w:t>a</w:t>
      </w:r>
      <w:r w:rsidR="00B778E8">
        <w:t>ctively pursue new partnerships with Australian organisations with climate change expertise as a means to further support engagement and contributions to the Climate Change impact area</w:t>
      </w:r>
      <w:r w:rsidR="00041BBD">
        <w:t xml:space="preserve"> (see also recommendation 5) </w:t>
      </w:r>
    </w:p>
    <w:p w14:paraId="330A90B0" w14:textId="06F81EFF" w:rsidR="008D5279" w:rsidRPr="002912E0" w:rsidRDefault="000B2726" w:rsidP="00E30E56">
      <w:pPr>
        <w:pStyle w:val="BodyText"/>
        <w:numPr>
          <w:ilvl w:val="0"/>
          <w:numId w:val="36"/>
        </w:numPr>
      </w:pPr>
      <w:r>
        <w:t xml:space="preserve">improve efforts to communicate success stories within the volunteer program for public diplomacy and support for the Australian Volunteers Program </w:t>
      </w:r>
    </w:p>
    <w:p w14:paraId="375D7CD1" w14:textId="030B5A80" w:rsidR="00BB7EF6" w:rsidRPr="0051418D" w:rsidRDefault="00FA6E00" w:rsidP="00ED4802">
      <w:pPr>
        <w:pStyle w:val="BodyText"/>
      </w:pPr>
      <w:r w:rsidRPr="005642CE">
        <w:rPr>
          <w:noProof/>
        </w:rPr>
        <mc:AlternateContent>
          <mc:Choice Requires="wps">
            <w:drawing>
              <wp:anchor distT="0" distB="0" distL="114300" distR="114300" simplePos="0" relativeHeight="251762688" behindDoc="0" locked="0" layoutInCell="1" allowOverlap="1" wp14:anchorId="763B4A0C" wp14:editId="7E570338">
                <wp:simplePos x="0" y="0"/>
                <wp:positionH relativeFrom="margin">
                  <wp:posOffset>4241800</wp:posOffset>
                </wp:positionH>
                <wp:positionV relativeFrom="margin">
                  <wp:posOffset>5918412</wp:posOffset>
                </wp:positionV>
                <wp:extent cx="1518285" cy="1201420"/>
                <wp:effectExtent l="0" t="0" r="18415" b="17780"/>
                <wp:wrapSquare wrapText="bothSides"/>
                <wp:docPr id="43" name="Text Box 43"/>
                <wp:cNvGraphicFramePr/>
                <a:graphic xmlns:a="http://schemas.openxmlformats.org/drawingml/2006/main">
                  <a:graphicData uri="http://schemas.microsoft.com/office/word/2010/wordprocessingShape">
                    <wps:wsp>
                      <wps:cNvSpPr txBox="1"/>
                      <wps:spPr>
                        <a:xfrm>
                          <a:off x="0" y="0"/>
                          <a:ext cx="1518285" cy="1201420"/>
                        </a:xfrm>
                        <a:prstGeom prst="rect">
                          <a:avLst/>
                        </a:prstGeom>
                        <a:noFill/>
                        <a:ln w="6350">
                          <a:solidFill>
                            <a:prstClr val="black"/>
                          </a:solidFill>
                        </a:ln>
                      </wps:spPr>
                      <wps:txbx>
                        <w:txbxContent>
                          <w:p w14:paraId="4DEF57C6" w14:textId="77777777" w:rsidR="00900750" w:rsidRPr="00900D51" w:rsidRDefault="00900750" w:rsidP="00FA6E00">
                            <w:pPr>
                              <w:rPr>
                                <w:rFonts w:asciiTheme="minorHAnsi" w:hAnsiTheme="minorHAnsi" w:cstheme="minorHAnsi"/>
                                <w:i/>
                                <w:sz w:val="18"/>
                                <w:szCs w:val="18"/>
                              </w:rPr>
                            </w:pPr>
                            <w:r w:rsidRPr="00900D51">
                              <w:rPr>
                                <w:rFonts w:asciiTheme="minorHAnsi" w:hAnsiTheme="minorHAnsi" w:cstheme="minorHAnsi"/>
                                <w:i/>
                                <w:sz w:val="18"/>
                                <w:szCs w:val="18"/>
                              </w:rPr>
                              <w:t>“While these are the impact areas for the program, they’re general enough that we can fit in the priorities from our partnering country”</w:t>
                            </w:r>
                          </w:p>
                          <w:p w14:paraId="72072962" w14:textId="77777777" w:rsidR="00900750" w:rsidRPr="00900D51" w:rsidRDefault="00900750" w:rsidP="00FA6E00">
                            <w:pPr>
                              <w:rPr>
                                <w:rFonts w:asciiTheme="minorHAnsi" w:hAnsiTheme="minorHAnsi" w:cstheme="minorHAnsi"/>
                                <w:sz w:val="18"/>
                                <w:szCs w:val="18"/>
                              </w:rPr>
                            </w:pPr>
                            <w:r w:rsidRPr="00900D51">
                              <w:rPr>
                                <w:rFonts w:asciiTheme="minorHAnsi" w:hAnsiTheme="minorHAnsi" w:cstheme="minorHAnsi"/>
                                <w:sz w:val="18"/>
                                <w:szCs w:val="18"/>
                              </w:rPr>
                              <w:t>Regional Director</w:t>
                            </w:r>
                            <w:r>
                              <w:rPr>
                                <w:rFonts w:asciiTheme="minorHAnsi" w:hAnsiTheme="minorHAnsi" w:cstheme="minorHAnsi"/>
                                <w:sz w:val="18"/>
                                <w:szCs w:val="18"/>
                              </w:rPr>
                              <w:t>, interviewee.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3B4A0C" id="Text Box 43" o:spid="_x0000_s1032" type="#_x0000_t202" style="position:absolute;margin-left:334pt;margin-top:466pt;width:119.55pt;height:94.6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" filled="f" strokeweight=".5pt">
                <v:textbox>
                  <w:txbxContent>
                    <w:p w14:paraId="4DEF57C6" w14:textId="77777777" w:rsidR="00900750" w:rsidRPr="00900D51" w:rsidRDefault="00900750" w:rsidP="00FA6E00">
                      <w:pPr>
                        <w:rPr>
                          <w:rFonts w:asciiTheme="minorHAnsi" w:hAnsiTheme="minorHAnsi" w:cstheme="minorHAnsi"/>
                          <w:i/>
                          <w:sz w:val="18"/>
                          <w:szCs w:val="18"/>
                        </w:rPr>
                      </w:pPr>
                      <w:r w:rsidRPr="00900D51">
                        <w:rPr>
                          <w:rFonts w:asciiTheme="minorHAnsi" w:hAnsiTheme="minorHAnsi" w:cstheme="minorHAnsi"/>
                          <w:i/>
                          <w:sz w:val="18"/>
                          <w:szCs w:val="18"/>
                        </w:rPr>
                        <w:t>“While these are the impact areas for the program, they’re general enough that we can fit in the priorities from our partnering country”</w:t>
                      </w:r>
                    </w:p>
                    <w:p w14:paraId="72072962" w14:textId="77777777" w:rsidR="00900750" w:rsidRPr="00900D51" w:rsidRDefault="00900750" w:rsidP="00FA6E00">
                      <w:pPr>
                        <w:rPr>
                          <w:rFonts w:asciiTheme="minorHAnsi" w:hAnsiTheme="minorHAnsi" w:cstheme="minorHAnsi"/>
                          <w:sz w:val="18"/>
                          <w:szCs w:val="18"/>
                        </w:rPr>
                      </w:pPr>
                      <w:r w:rsidRPr="00900D51">
                        <w:rPr>
                          <w:rFonts w:asciiTheme="minorHAnsi" w:hAnsiTheme="minorHAnsi" w:cstheme="minorHAnsi"/>
                          <w:sz w:val="18"/>
                          <w:szCs w:val="18"/>
                        </w:rPr>
                        <w:t>Regional Director</w:t>
                      </w:r>
                      <w:r>
                        <w:rPr>
                          <w:rFonts w:asciiTheme="minorHAnsi" w:hAnsiTheme="minorHAnsi" w:cstheme="minorHAnsi"/>
                          <w:sz w:val="18"/>
                          <w:szCs w:val="18"/>
                        </w:rPr>
                        <w:t>, interviewee.</w:t>
                      </w:r>
                    </w:p>
                  </w:txbxContent>
                </v:textbox>
                <w10:wrap type="square" anchorx="margin" anchory="margin"/>
              </v:shape>
            </w:pict>
          </mc:Fallback>
        </mc:AlternateContent>
      </w:r>
      <w:r w:rsidR="00BB7EF6" w:rsidRPr="005642CE">
        <w:rPr>
          <w:b/>
          <w:i/>
        </w:rPr>
        <w:t xml:space="preserve">Recommendation </w:t>
      </w:r>
      <w:r w:rsidR="00A01B62">
        <w:rPr>
          <w:b/>
          <w:i/>
        </w:rPr>
        <w:t>4</w:t>
      </w:r>
      <w:r w:rsidR="00BB7EF6" w:rsidRPr="005642CE">
        <w:rPr>
          <w:b/>
          <w:i/>
        </w:rPr>
        <w:t>:</w:t>
      </w:r>
      <w:r w:rsidR="00BB7EF6" w:rsidRPr="005642CE">
        <w:rPr>
          <w:i/>
        </w:rPr>
        <w:t xml:space="preserve"> </w:t>
      </w:r>
      <w:r w:rsidR="00C66EC9" w:rsidRPr="005642CE">
        <w:t xml:space="preserve">The </w:t>
      </w:r>
      <w:r w:rsidR="00B94556" w:rsidRPr="005642CE">
        <w:t>Australian Volunteers Program</w:t>
      </w:r>
      <w:r w:rsidR="00C66EC9" w:rsidRPr="005642CE">
        <w:t xml:space="preserve"> should </w:t>
      </w:r>
      <w:r w:rsidR="005642CE" w:rsidRPr="005642CE">
        <w:t xml:space="preserve">strengthen its staff and stakeholders (POs, DFAT Post, partner </w:t>
      </w:r>
      <w:r w:rsidR="003F7F50" w:rsidRPr="005642CE">
        <w:t>government) understanding</w:t>
      </w:r>
      <w:r w:rsidR="00BB7EF6" w:rsidRPr="005642CE">
        <w:t xml:space="preserve"> of purpose and objectives of the impact areas</w:t>
      </w:r>
      <w:r w:rsidR="00202526" w:rsidRPr="005642CE">
        <w:t>.</w:t>
      </w:r>
    </w:p>
    <w:p w14:paraId="188A1F57" w14:textId="77777777" w:rsidR="007B4135" w:rsidRPr="0051418D" w:rsidRDefault="007B4135" w:rsidP="00ED4802">
      <w:pPr>
        <w:pStyle w:val="BodyText"/>
      </w:pPr>
      <w:r w:rsidRPr="0051418D">
        <w:t xml:space="preserve">Strengthened understanding of the impact areas will: </w:t>
      </w:r>
    </w:p>
    <w:p w14:paraId="05E1160A" w14:textId="77777777" w:rsidR="007B4135" w:rsidRPr="0051418D" w:rsidRDefault="00CE0CAA" w:rsidP="00C71B57">
      <w:pPr>
        <w:pStyle w:val="BodyText"/>
        <w:numPr>
          <w:ilvl w:val="0"/>
          <w:numId w:val="36"/>
        </w:numPr>
      </w:pPr>
      <w:r w:rsidRPr="0051418D">
        <w:t>a</w:t>
      </w:r>
      <w:r w:rsidR="007B4135" w:rsidRPr="0051418D">
        <w:t xml:space="preserve">ddress inconsistent understandings of </w:t>
      </w:r>
      <w:r w:rsidR="00564385">
        <w:t xml:space="preserve">the </w:t>
      </w:r>
      <w:r w:rsidR="007B4135" w:rsidRPr="0051418D">
        <w:t xml:space="preserve">purpose and function of impact areas </w:t>
      </w:r>
      <w:r w:rsidR="008D288A" w:rsidRPr="0051418D">
        <w:t xml:space="preserve">both internally and with external stakeholders </w:t>
      </w:r>
      <w:r w:rsidR="00900D51">
        <w:t>(as exemplified in the quote</w:t>
      </w:r>
      <w:r w:rsidR="000442F8">
        <w:t xml:space="preserve"> on the right)</w:t>
      </w:r>
    </w:p>
    <w:p w14:paraId="27173169" w14:textId="77C9C492" w:rsidR="00CE0CAA" w:rsidRPr="0051418D" w:rsidRDefault="0045426D" w:rsidP="00C71B57">
      <w:pPr>
        <w:pStyle w:val="BodyText"/>
        <w:numPr>
          <w:ilvl w:val="0"/>
          <w:numId w:val="36"/>
        </w:numPr>
      </w:pPr>
      <w:r>
        <w:t>ensure engagement of the</w:t>
      </w:r>
      <w:r w:rsidR="00CE0CAA" w:rsidRPr="0051418D">
        <w:t xml:space="preserve"> impact areas </w:t>
      </w:r>
      <w:r>
        <w:t xml:space="preserve">is considered together </w:t>
      </w:r>
      <w:r w:rsidR="00CE0CAA" w:rsidRPr="0051418D">
        <w:t xml:space="preserve">with other development priorities and strategies </w:t>
      </w:r>
    </w:p>
    <w:p w14:paraId="3FCF5054" w14:textId="31E1FE69" w:rsidR="007B4135" w:rsidRPr="00181F44" w:rsidRDefault="00CE0CAA" w:rsidP="00C71B57">
      <w:pPr>
        <w:pStyle w:val="BodyText"/>
        <w:numPr>
          <w:ilvl w:val="0"/>
          <w:numId w:val="36"/>
        </w:numPr>
        <w:rPr>
          <w:i/>
        </w:rPr>
      </w:pPr>
      <w:r w:rsidRPr="0051418D">
        <w:t xml:space="preserve">contribute to </w:t>
      </w:r>
      <w:r w:rsidR="00564385">
        <w:t xml:space="preserve">the </w:t>
      </w:r>
      <w:r w:rsidRPr="0051418D">
        <w:t xml:space="preserve">effective assessment of </w:t>
      </w:r>
      <w:r w:rsidR="00564385">
        <w:t xml:space="preserve">the </w:t>
      </w:r>
      <w:r w:rsidRPr="0051418D">
        <w:t xml:space="preserve">contribution of the </w:t>
      </w:r>
      <w:r w:rsidR="00B94556">
        <w:t>Australian Volunteers Program</w:t>
      </w:r>
      <w:r w:rsidRPr="0051418D">
        <w:t xml:space="preserve"> to impact areas</w:t>
      </w:r>
      <w:r w:rsidR="00564385">
        <w:t>.</w:t>
      </w:r>
    </w:p>
    <w:p w14:paraId="45E9DF6E" w14:textId="382D5E45" w:rsidR="00181F44" w:rsidRDefault="00181F44" w:rsidP="00181F44">
      <w:pPr>
        <w:pStyle w:val="BodyText"/>
        <w:rPr>
          <w:i/>
        </w:rPr>
      </w:pPr>
    </w:p>
    <w:p w14:paraId="3F8658B4" w14:textId="77777777" w:rsidR="00181F44" w:rsidRPr="00EB5541" w:rsidRDefault="00181F44" w:rsidP="00181F44">
      <w:pPr>
        <w:pStyle w:val="BodyText"/>
        <w:rPr>
          <w:i/>
        </w:rPr>
      </w:pPr>
    </w:p>
    <w:p w14:paraId="0F496F6D" w14:textId="7EF71CE7" w:rsidR="00790BCF" w:rsidRDefault="00BB7EF6" w:rsidP="002B2B3F">
      <w:pPr>
        <w:pStyle w:val="BodyText"/>
        <w:rPr>
          <w:i/>
        </w:rPr>
      </w:pPr>
      <w:r w:rsidRPr="00167B63">
        <w:rPr>
          <w:b/>
          <w:i/>
        </w:rPr>
        <w:t xml:space="preserve">Recommendation </w:t>
      </w:r>
      <w:r w:rsidR="00A01B62">
        <w:rPr>
          <w:b/>
          <w:i/>
        </w:rPr>
        <w:t>5</w:t>
      </w:r>
      <w:r w:rsidRPr="00167B63">
        <w:rPr>
          <w:b/>
          <w:i/>
        </w:rPr>
        <w:t>:</w:t>
      </w:r>
      <w:r w:rsidRPr="00B83AD6">
        <w:rPr>
          <w:i/>
        </w:rPr>
        <w:t xml:space="preserve"> </w:t>
      </w:r>
      <w:r w:rsidR="0045426D" w:rsidRPr="00FA6E00">
        <w:t xml:space="preserve">In </w:t>
      </w:r>
      <w:r w:rsidR="0045426D">
        <w:t xml:space="preserve">line with efforts to strengthen engagement </w:t>
      </w:r>
      <w:r w:rsidR="006804C4">
        <w:t xml:space="preserve">in the three impact areas </w:t>
      </w:r>
      <w:r w:rsidR="0045426D">
        <w:t>and r</w:t>
      </w:r>
      <w:r w:rsidR="0045426D" w:rsidRPr="0051418D">
        <w:t xml:space="preserve">ecognising </w:t>
      </w:r>
      <w:r w:rsidRPr="0051418D">
        <w:t xml:space="preserve">the lower proportion of the program portfolio </w:t>
      </w:r>
      <w:r w:rsidR="00564385">
        <w:t>that aligns with</w:t>
      </w:r>
      <w:r w:rsidR="00564385" w:rsidRPr="0051418D">
        <w:t xml:space="preserve"> </w:t>
      </w:r>
      <w:r w:rsidRPr="0051418D">
        <w:t xml:space="preserve">Climate Change, Disaster Resilience and Food Security, </w:t>
      </w:r>
      <w:r w:rsidR="0045426D">
        <w:t xml:space="preserve">the Australian Volunteer Program should </w:t>
      </w:r>
      <w:r w:rsidR="004643AC">
        <w:t xml:space="preserve">consider a variety of options to </w:t>
      </w:r>
      <w:r w:rsidR="00F6244E">
        <w:t xml:space="preserve">more effectively </w:t>
      </w:r>
      <w:r w:rsidRPr="0051418D">
        <w:t>engage across this impact area</w:t>
      </w:r>
      <w:r w:rsidR="0045426D">
        <w:t>. S</w:t>
      </w:r>
      <w:r w:rsidR="004C549F">
        <w:t>trategic partnerships</w:t>
      </w:r>
      <w:r w:rsidR="0045426D">
        <w:t xml:space="preserve"> should be prioritised, for example </w:t>
      </w:r>
      <w:r w:rsidR="004C549F">
        <w:t xml:space="preserve">improving </w:t>
      </w:r>
      <w:r w:rsidR="004643AC">
        <w:t xml:space="preserve">links between the Australian Volunteers Program and DFAT’s climate change expertise, </w:t>
      </w:r>
      <w:r w:rsidR="006F2996">
        <w:t>strategic selection of local POs and Australian organisations working on climate change issues</w:t>
      </w:r>
      <w:r w:rsidR="004C549F">
        <w:t xml:space="preserve"> to ensure volunteer assignments are appropriately scoped and new relationships with influential POs are developed and maintained</w:t>
      </w:r>
      <w:r w:rsidR="006F2996">
        <w:t>.</w:t>
      </w:r>
    </w:p>
    <w:p w14:paraId="0F4451F6" w14:textId="717322AC" w:rsidR="00770A68" w:rsidRDefault="00790BCF" w:rsidP="00EB42EE">
      <w:pPr>
        <w:pStyle w:val="BodyText"/>
        <w:rPr>
          <w:i/>
        </w:rPr>
      </w:pPr>
      <w:r w:rsidRPr="009B4C4D">
        <w:rPr>
          <w:b/>
          <w:i/>
        </w:rPr>
        <w:t xml:space="preserve">Recommendation </w:t>
      </w:r>
      <w:r w:rsidR="00A01B62">
        <w:rPr>
          <w:b/>
          <w:i/>
        </w:rPr>
        <w:t>6</w:t>
      </w:r>
      <w:r w:rsidRPr="009B4C4D">
        <w:rPr>
          <w:i/>
        </w:rPr>
        <w:t xml:space="preserve">: </w:t>
      </w:r>
      <w:r w:rsidR="001F3141" w:rsidRPr="009B4C4D">
        <w:t xml:space="preserve">The </w:t>
      </w:r>
      <w:r w:rsidR="00B94556" w:rsidRPr="009B4C4D">
        <w:t>Australian Volunteers Program</w:t>
      </w:r>
      <w:r w:rsidR="001F3141" w:rsidRPr="009B4C4D">
        <w:t xml:space="preserve"> should improve the </w:t>
      </w:r>
      <w:r w:rsidRPr="009B4C4D">
        <w:t xml:space="preserve">quality of data in the MIS database to better </w:t>
      </w:r>
      <w:r w:rsidR="0021481C" w:rsidRPr="009B4C4D">
        <w:t xml:space="preserve">monitor and </w:t>
      </w:r>
      <w:r w:rsidRPr="009B4C4D">
        <w:t>measure contributions to the impact areas.</w:t>
      </w:r>
      <w:r w:rsidR="000370C3">
        <w:t xml:space="preserve"> For example, careful selection of DAC-CRS codes and SDGs, consistent approaches to describing Assignment Objectives (length and detail) and improved coding to gender and child-focused priorities.</w:t>
      </w:r>
    </w:p>
    <w:p w14:paraId="4B090808" w14:textId="6906154C" w:rsidR="00BB7EF6" w:rsidRPr="00B83AD6" w:rsidRDefault="00770A68" w:rsidP="005C6AA7">
      <w:pPr>
        <w:pStyle w:val="BodyText"/>
      </w:pPr>
      <w:r w:rsidRPr="00167B63">
        <w:rPr>
          <w:b/>
          <w:i/>
        </w:rPr>
        <w:t xml:space="preserve">Recommendation </w:t>
      </w:r>
      <w:r w:rsidR="00A01B62">
        <w:rPr>
          <w:b/>
          <w:i/>
        </w:rPr>
        <w:t>7</w:t>
      </w:r>
      <w:r w:rsidRPr="00167B63">
        <w:rPr>
          <w:b/>
          <w:i/>
        </w:rPr>
        <w:t xml:space="preserve">: </w:t>
      </w:r>
      <w:r w:rsidR="007C189A" w:rsidRPr="0051418D">
        <w:t>T</w:t>
      </w:r>
      <w:r w:rsidRPr="0051418D">
        <w:t xml:space="preserve">he </w:t>
      </w:r>
      <w:r w:rsidR="00B94556">
        <w:t>Australian Volunteers Program</w:t>
      </w:r>
      <w:r w:rsidRPr="0051418D">
        <w:t xml:space="preserve"> should</w:t>
      </w:r>
      <w:r w:rsidR="007C189A" w:rsidRPr="0051418D">
        <w:t xml:space="preserve"> use MIS data to </w:t>
      </w:r>
      <w:r w:rsidR="00BE4D8E" w:rsidRPr="0051418D">
        <w:t xml:space="preserve">routinely </w:t>
      </w:r>
      <w:r w:rsidR="007C189A" w:rsidRPr="0051418D">
        <w:t xml:space="preserve">map </w:t>
      </w:r>
      <w:r w:rsidR="00BE4D8E" w:rsidRPr="0051418D">
        <w:t xml:space="preserve">the program portfolio (volunteer assignments and contribution to </w:t>
      </w:r>
      <w:r w:rsidR="00C044B6">
        <w:t>p</w:t>
      </w:r>
      <w:r w:rsidR="00BE4D8E" w:rsidRPr="0051418D">
        <w:t xml:space="preserve">artner </w:t>
      </w:r>
      <w:r w:rsidR="00C044B6">
        <w:t>o</w:t>
      </w:r>
      <w:r w:rsidR="00BE4D8E" w:rsidRPr="0051418D">
        <w:t>rganisation development objectives)</w:t>
      </w:r>
      <w:r w:rsidR="00F84498">
        <w:t xml:space="preserve"> to impact areas</w:t>
      </w:r>
      <w:r w:rsidR="00BE4D8E" w:rsidRPr="0051418D">
        <w:t xml:space="preserve">. MIS data </w:t>
      </w:r>
      <w:r w:rsidR="00F84498">
        <w:t xml:space="preserve">fields </w:t>
      </w:r>
      <w:r w:rsidR="00BE4D8E" w:rsidRPr="0051418D">
        <w:t xml:space="preserve">such as DAC-CRS Codes, SDG targets, and </w:t>
      </w:r>
      <w:r w:rsidR="005A309D">
        <w:t>keyword</w:t>
      </w:r>
      <w:r w:rsidR="00BE4D8E" w:rsidRPr="0051418D">
        <w:t>s relevant to Assignment Title and Assignment Objectives should be used.  Routine mapping should be monitored for ongoing improvements.</w:t>
      </w:r>
      <w:r w:rsidR="00BE4D8E">
        <w:rPr>
          <w:i/>
        </w:rPr>
        <w:t xml:space="preserve"> </w:t>
      </w:r>
    </w:p>
    <w:p w14:paraId="3486078E" w14:textId="296BE558" w:rsidR="00C70E53" w:rsidRPr="00B83AD6" w:rsidRDefault="00BB7EF6" w:rsidP="00C70E53">
      <w:pPr>
        <w:pStyle w:val="BodyText"/>
        <w:rPr>
          <w:i/>
        </w:rPr>
      </w:pPr>
      <w:r w:rsidRPr="00C70E53">
        <w:rPr>
          <w:b/>
          <w:i/>
        </w:rPr>
        <w:t xml:space="preserve">Recommendation </w:t>
      </w:r>
      <w:r w:rsidR="00A01B62">
        <w:rPr>
          <w:b/>
          <w:i/>
        </w:rPr>
        <w:t>8</w:t>
      </w:r>
      <w:r w:rsidRPr="00C70E53">
        <w:rPr>
          <w:b/>
          <w:i/>
        </w:rPr>
        <w:t xml:space="preserve">: </w:t>
      </w:r>
      <w:r w:rsidR="00C70E53" w:rsidRPr="00C70E53">
        <w:t>The Australian Volunteer Program should continue to ensure alignment of Country Program Plans to Aid Investment Plans in relevant countries, whilst also recognising the value and opportunity that flexibility offers to meeting emerging needs of DFAT Post and partner governments.</w:t>
      </w:r>
      <w:r w:rsidR="00C70E53">
        <w:rPr>
          <w:i/>
        </w:rPr>
        <w:t xml:space="preserve"> </w:t>
      </w:r>
    </w:p>
    <w:p w14:paraId="14DC949A" w14:textId="77777777" w:rsidR="006F65FE" w:rsidRDefault="006F65FE" w:rsidP="005C6AA7">
      <w:pPr>
        <w:pStyle w:val="BodyText"/>
        <w:rPr>
          <w:highlight w:val="yellow"/>
        </w:rPr>
      </w:pPr>
    </w:p>
    <w:p w14:paraId="6D3FDE39" w14:textId="77777777" w:rsidR="00E8590D" w:rsidRPr="00167B63" w:rsidRDefault="006F65FE" w:rsidP="006F65FE">
      <w:pPr>
        <w:spacing w:before="80" w:after="80"/>
        <w:rPr>
          <w:i/>
          <w:sz w:val="21"/>
          <w:highlight w:val="lightGray"/>
          <w:lang w:eastAsia="en-AU"/>
        </w:rPr>
      </w:pPr>
      <w:r w:rsidRPr="00167B63">
        <w:rPr>
          <w:i/>
          <w:highlight w:val="lightGray"/>
        </w:rPr>
        <w:br w:type="page"/>
      </w:r>
    </w:p>
    <w:p w14:paraId="463D2153" w14:textId="77777777" w:rsidR="00E8590D" w:rsidRDefault="00E8590D" w:rsidP="008C7D80">
      <w:pPr>
        <w:pStyle w:val="Heading1"/>
        <w:numPr>
          <w:ilvl w:val="0"/>
          <w:numId w:val="17"/>
        </w:numPr>
      </w:pPr>
      <w:bookmarkStart w:id="57" w:name="_Toc11826310"/>
      <w:r w:rsidRPr="004364A0">
        <w:t>Conclusion</w:t>
      </w:r>
      <w:bookmarkEnd w:id="57"/>
    </w:p>
    <w:p w14:paraId="3234474B" w14:textId="77777777" w:rsidR="00BD6135" w:rsidRDefault="007D40BD" w:rsidP="00D77D92">
      <w:pPr>
        <w:pStyle w:val="BodyText"/>
      </w:pPr>
      <w:r>
        <w:t xml:space="preserve">This formative evaluation has provided </w:t>
      </w:r>
      <w:r w:rsidR="00B97CFD">
        <w:t xml:space="preserve">insights into the impact areas of </w:t>
      </w:r>
      <w:r w:rsidR="0051418D">
        <w:t>H</w:t>
      </w:r>
      <w:r w:rsidR="00B97CFD">
        <w:t xml:space="preserve">uman </w:t>
      </w:r>
      <w:r w:rsidR="0051418D">
        <w:t>R</w:t>
      </w:r>
      <w:r w:rsidR="00B97CFD">
        <w:t>ights</w:t>
      </w:r>
      <w:r w:rsidR="0051418D">
        <w:t>;</w:t>
      </w:r>
      <w:r w:rsidR="00B97CFD">
        <w:t xml:space="preserve"> </w:t>
      </w:r>
      <w:r w:rsidR="0051418D">
        <w:t>Climate Change, Disaster Resilience and Food Security</w:t>
      </w:r>
      <w:r w:rsidR="00EA123B">
        <w:t>;</w:t>
      </w:r>
      <w:r w:rsidR="0051418D">
        <w:t xml:space="preserve"> and I</w:t>
      </w:r>
      <w:r w:rsidR="00B97CFD">
        <w:t xml:space="preserve">nclusive </w:t>
      </w:r>
      <w:r w:rsidR="0051418D">
        <w:t>E</w:t>
      </w:r>
      <w:r w:rsidR="00B97CFD">
        <w:t xml:space="preserve">conomic </w:t>
      </w:r>
      <w:r w:rsidR="0051418D">
        <w:t>G</w:t>
      </w:r>
      <w:r w:rsidR="00B97CFD">
        <w:t xml:space="preserve">rowth </w:t>
      </w:r>
      <w:r w:rsidR="00B90E21">
        <w:t xml:space="preserve">and how they apply to the Australia Volunteer Program. </w:t>
      </w:r>
    </w:p>
    <w:p w14:paraId="1A9FCF6E" w14:textId="77777777" w:rsidR="007D40BD" w:rsidRDefault="00556FD7" w:rsidP="00D77D92">
      <w:pPr>
        <w:pStyle w:val="BodyText"/>
      </w:pPr>
      <w:r w:rsidRPr="00556FD7">
        <w:rPr>
          <w:b/>
        </w:rPr>
        <w:t>Mapping of portfolio</w:t>
      </w:r>
      <w:r>
        <w:t xml:space="preserve">: </w:t>
      </w:r>
      <w:r w:rsidR="00B90E21">
        <w:t xml:space="preserve">The results of </w:t>
      </w:r>
      <w:r w:rsidR="00B06D99">
        <w:t xml:space="preserve">the </w:t>
      </w:r>
      <w:r w:rsidR="00B90E21">
        <w:t xml:space="preserve">mapping exercise </w:t>
      </w:r>
      <w:r w:rsidR="00D0179A">
        <w:t>of 20</w:t>
      </w:r>
      <w:r w:rsidR="000A23A1">
        <w:t>1</w:t>
      </w:r>
      <w:r w:rsidR="00D0179A">
        <w:t xml:space="preserve">8 volunteer assignments </w:t>
      </w:r>
      <w:r w:rsidR="00B90E21">
        <w:t xml:space="preserve">highlight that whilst </w:t>
      </w:r>
      <w:r w:rsidR="006C6401">
        <w:t>most</w:t>
      </w:r>
      <w:r w:rsidR="00B90E21">
        <w:t xml:space="preserve"> assignments </w:t>
      </w:r>
      <w:r w:rsidR="001B5738">
        <w:t>(</w:t>
      </w:r>
      <w:r w:rsidR="00B90E21">
        <w:t>62%</w:t>
      </w:r>
      <w:r w:rsidR="001B5738">
        <w:t>)</w:t>
      </w:r>
      <w:r w:rsidR="00B90E21">
        <w:t xml:space="preserve"> align</w:t>
      </w:r>
      <w:r w:rsidR="00EA123B">
        <w:t>ed</w:t>
      </w:r>
      <w:r w:rsidR="00B90E21">
        <w:t xml:space="preserve"> and could be described as contributing to these impact areas, a large percentage (38%) </w:t>
      </w:r>
      <w:r w:rsidR="00EA123B">
        <w:t xml:space="preserve">fell </w:t>
      </w:r>
      <w:r w:rsidR="005D68D5">
        <w:t>outside of these impact areas. The evaluation found that whilst the impact areas provide</w:t>
      </w:r>
      <w:r w:rsidR="00EA123B">
        <w:t>d</w:t>
      </w:r>
      <w:r w:rsidR="005D68D5">
        <w:t xml:space="preserve"> an effective lens through which to describe the contribution of the </w:t>
      </w:r>
      <w:r w:rsidR="00B94556">
        <w:t>Australian Volunteers Program</w:t>
      </w:r>
      <w:r w:rsidR="0001485E">
        <w:t xml:space="preserve"> </w:t>
      </w:r>
      <w:r w:rsidR="005D68D5">
        <w:t xml:space="preserve">to development outcomes, they should not be the </w:t>
      </w:r>
      <w:r w:rsidR="001B5738">
        <w:t xml:space="preserve">only </w:t>
      </w:r>
      <w:r w:rsidR="005D68D5">
        <w:t xml:space="preserve">means </w:t>
      </w:r>
      <w:r w:rsidR="00EA123B">
        <w:t>used</w:t>
      </w:r>
      <w:r w:rsidR="005D68D5">
        <w:t xml:space="preserve"> to tell that story. Through our mapping exercise, document reviews, and consultations with key stakeholders we have concluded that the impact areas should only be one </w:t>
      </w:r>
      <w:r w:rsidR="00EA123B">
        <w:t xml:space="preserve">of the </w:t>
      </w:r>
      <w:r w:rsidR="005D68D5">
        <w:t>way</w:t>
      </w:r>
      <w:r w:rsidR="00EA123B">
        <w:t>s used to</w:t>
      </w:r>
      <w:r w:rsidR="005D68D5">
        <w:t xml:space="preserve"> </w:t>
      </w:r>
      <w:r w:rsidR="00D0179A">
        <w:t xml:space="preserve">describe </w:t>
      </w:r>
      <w:r w:rsidR="005D68D5">
        <w:t xml:space="preserve">the </w:t>
      </w:r>
      <w:r w:rsidR="00B94556">
        <w:t>Australian Volunteers Program</w:t>
      </w:r>
      <w:r w:rsidR="005D68D5">
        <w:t xml:space="preserve">’s contribution.  </w:t>
      </w:r>
    </w:p>
    <w:p w14:paraId="7FE577DD" w14:textId="77777777" w:rsidR="001B5738" w:rsidRDefault="00556FD7" w:rsidP="00ED4802">
      <w:pPr>
        <w:pStyle w:val="BodyText"/>
      </w:pPr>
      <w:r w:rsidRPr="00556FD7">
        <w:rPr>
          <w:b/>
        </w:rPr>
        <w:t>Impact area definitions</w:t>
      </w:r>
      <w:r>
        <w:t xml:space="preserve">: </w:t>
      </w:r>
      <w:r w:rsidR="008B33CD">
        <w:t xml:space="preserve">This evaluation has identified a range of ways to describe each of the three impact areas. Informed by the </w:t>
      </w:r>
      <w:r w:rsidR="00B50CB5">
        <w:t xml:space="preserve">Global Program Strategy document and brief paragraph descriptions, the evaluation has prepared more detailed descriptors drawing on </w:t>
      </w:r>
      <w:r w:rsidR="0051418D">
        <w:t xml:space="preserve">key informant interviews, </w:t>
      </w:r>
      <w:r w:rsidR="00B50CB5">
        <w:t xml:space="preserve">DAC-CRS codes, </w:t>
      </w:r>
      <w:r w:rsidR="005A309D">
        <w:t>keyword</w:t>
      </w:r>
      <w:r w:rsidR="00B50CB5">
        <w:t xml:space="preserve">s and SDG targets. </w:t>
      </w:r>
      <w:r w:rsidR="00B85C84">
        <w:t xml:space="preserve">These </w:t>
      </w:r>
      <w:r w:rsidR="00993982">
        <w:t xml:space="preserve">definitions can be used </w:t>
      </w:r>
      <w:r w:rsidR="00EA123B">
        <w:t xml:space="preserve">on an </w:t>
      </w:r>
      <w:r w:rsidR="00993982">
        <w:t xml:space="preserve">ongoing </w:t>
      </w:r>
      <w:r w:rsidR="00EA123B">
        <w:t xml:space="preserve">basis </w:t>
      </w:r>
      <w:r w:rsidR="00993982">
        <w:t xml:space="preserve">by the </w:t>
      </w:r>
      <w:r w:rsidR="00B94556">
        <w:t>Australian Volunteers Program</w:t>
      </w:r>
      <w:r w:rsidR="00993982">
        <w:t xml:space="preserve"> to monitor its contribution to the three impact areas. </w:t>
      </w:r>
    </w:p>
    <w:p w14:paraId="21344F60" w14:textId="77777777" w:rsidR="00CF237B" w:rsidRDefault="00556FD7" w:rsidP="00ED4802">
      <w:pPr>
        <w:pStyle w:val="BodyText"/>
      </w:pPr>
      <w:r>
        <w:rPr>
          <w:b/>
        </w:rPr>
        <w:t>Improved data and clearer communications around impact areas</w:t>
      </w:r>
      <w:r>
        <w:t xml:space="preserve">: </w:t>
      </w:r>
      <w:r w:rsidR="00E11DF0">
        <w:t>The evaluation highlight</w:t>
      </w:r>
      <w:r w:rsidR="00EA123B">
        <w:t>s</w:t>
      </w:r>
      <w:r w:rsidR="00E11DF0">
        <w:t xml:space="preserve"> the need for </w:t>
      </w:r>
      <w:r>
        <w:t>accurate</w:t>
      </w:r>
      <w:r w:rsidR="00E11DF0">
        <w:t xml:space="preserve"> MIS data to </w:t>
      </w:r>
      <w:r w:rsidR="004E511D">
        <w:t>ensure that contribution</w:t>
      </w:r>
      <w:r w:rsidR="00EA123B">
        <w:t>s</w:t>
      </w:r>
      <w:r w:rsidR="004E511D">
        <w:t xml:space="preserve"> to the impact areas </w:t>
      </w:r>
      <w:r w:rsidR="003057B9">
        <w:t xml:space="preserve">can be </w:t>
      </w:r>
      <w:r w:rsidR="0051418D">
        <w:t xml:space="preserve">accurately </w:t>
      </w:r>
      <w:r w:rsidR="003057B9">
        <w:t xml:space="preserve">assessed. This in turn requires </w:t>
      </w:r>
      <w:r w:rsidR="00CD3FFB">
        <w:t>more communication about the purpose and function of the impact areas</w:t>
      </w:r>
      <w:r w:rsidR="006B733E">
        <w:t>, particularly amongst Australian Volunteer</w:t>
      </w:r>
      <w:r w:rsidR="006A5319">
        <w:t>s</w:t>
      </w:r>
      <w:r w:rsidR="006B733E">
        <w:t xml:space="preserve"> Program staff</w:t>
      </w:r>
      <w:r w:rsidR="00CD3FFB">
        <w:t xml:space="preserve">. </w:t>
      </w:r>
      <w:r w:rsidR="0034020C">
        <w:t xml:space="preserve">Recognising that the impact areas are still relatively new, informed by the findings of this evaluation, the </w:t>
      </w:r>
      <w:r w:rsidR="00B94556">
        <w:t>Australian Volunteers Program</w:t>
      </w:r>
      <w:r w:rsidR="0034020C">
        <w:t xml:space="preserve"> will need to </w:t>
      </w:r>
      <w:r w:rsidR="00EA123B">
        <w:t xml:space="preserve">inform </w:t>
      </w:r>
      <w:r w:rsidR="0034020C">
        <w:t xml:space="preserve">its staff and stakeholders about the impact areas and how they can be used in conjunction with other development priorities and strategy frameworks. </w:t>
      </w:r>
    </w:p>
    <w:p w14:paraId="6ED5D38A" w14:textId="77777777" w:rsidR="0034020C" w:rsidRDefault="00556FD7" w:rsidP="00ED4802">
      <w:pPr>
        <w:pStyle w:val="BodyText"/>
      </w:pPr>
      <w:r w:rsidRPr="00556FD7">
        <w:rPr>
          <w:b/>
        </w:rPr>
        <w:t>Multiple frameworks for describing and understanding impact areas</w:t>
      </w:r>
      <w:r>
        <w:t xml:space="preserve">: </w:t>
      </w:r>
      <w:r w:rsidR="007373F6">
        <w:t>The impact areas</w:t>
      </w:r>
      <w:r w:rsidR="004062DA">
        <w:t>, and our approach to mapping,</w:t>
      </w:r>
      <w:r w:rsidR="007373F6">
        <w:t xml:space="preserve"> provide an effective means </w:t>
      </w:r>
      <w:r w:rsidR="00EA123B">
        <w:t xml:space="preserve">of making </w:t>
      </w:r>
      <w:r w:rsidR="0011390F">
        <w:t xml:space="preserve">sense of the </w:t>
      </w:r>
      <w:r w:rsidR="00B94556">
        <w:t>Australian Volunteers Program</w:t>
      </w:r>
      <w:r w:rsidR="0011390F">
        <w:t xml:space="preserve">’s contribution to </w:t>
      </w:r>
      <w:r w:rsidR="001E456B">
        <w:t>development outcomes, drawing in measures and criteria from multiple frameworks such as DAC</w:t>
      </w:r>
      <w:r w:rsidR="00B76009">
        <w:t>-CRS codes</w:t>
      </w:r>
      <w:r w:rsidR="001E456B">
        <w:t xml:space="preserve"> and SDGs as well as Australian aid development priorities.</w:t>
      </w:r>
      <w:r w:rsidR="00E063C9">
        <w:t xml:space="preserve"> The application of the impact areas will require nuanced understanding and application, recognising the broad and long-lasting contribution</w:t>
      </w:r>
      <w:r w:rsidR="009752A8">
        <w:t xml:space="preserve"> of the Volunteer Program</w:t>
      </w:r>
      <w:r w:rsidR="00E063C9">
        <w:t xml:space="preserve"> to development objective</w:t>
      </w:r>
      <w:r w:rsidR="0001485E">
        <w:t xml:space="preserve">s as it works with partners across multiple country and regional contexts.  </w:t>
      </w:r>
    </w:p>
    <w:p w14:paraId="1C2141C8" w14:textId="77777777" w:rsidR="00135BCC" w:rsidRDefault="00556FD7" w:rsidP="00BE7CFD">
      <w:pPr>
        <w:pStyle w:val="BodyText"/>
      </w:pPr>
      <w:r w:rsidRPr="00556FD7">
        <w:rPr>
          <w:b/>
        </w:rPr>
        <w:t>Recommendation to not increase alignment to impact areas</w:t>
      </w:r>
      <w:r>
        <w:t xml:space="preserve">: </w:t>
      </w:r>
      <w:r w:rsidR="00312FCE">
        <w:t xml:space="preserve">This evaluation sought to </w:t>
      </w:r>
      <w:r w:rsidR="00312FCE" w:rsidRPr="008B7B15">
        <w:t xml:space="preserve">(i) establish a baseline; (ii) inform strategic options for strengthening engagement in the impact areas and; (iii) propose </w:t>
      </w:r>
      <w:r w:rsidR="00EA123B">
        <w:t xml:space="preserve">a </w:t>
      </w:r>
      <w:r w:rsidR="00312FCE" w:rsidRPr="008B7B15">
        <w:t>methodology for demonstrating outcomes in impact areas</w:t>
      </w:r>
      <w:r w:rsidR="004449A1">
        <w:t xml:space="preserve">. We have identified </w:t>
      </w:r>
      <w:r w:rsidR="00770B43">
        <w:t xml:space="preserve">a </w:t>
      </w:r>
      <w:r w:rsidR="004449A1">
        <w:t xml:space="preserve">rich </w:t>
      </w:r>
      <w:r w:rsidR="00770B43">
        <w:t xml:space="preserve">source of evidence </w:t>
      </w:r>
      <w:r w:rsidR="004449A1">
        <w:t xml:space="preserve">to inform the baseline across multiple fields of </w:t>
      </w:r>
      <w:r w:rsidR="00AA0B34">
        <w:t>disaggregation</w:t>
      </w:r>
      <w:r w:rsidR="004449A1">
        <w:t xml:space="preserve"> and</w:t>
      </w:r>
      <w:r w:rsidR="00431A42">
        <w:t xml:space="preserve"> through our findings and case studies,</w:t>
      </w:r>
      <w:r w:rsidR="004449A1">
        <w:t xml:space="preserve"> </w:t>
      </w:r>
      <w:r w:rsidR="007F7A05">
        <w:t xml:space="preserve">we have </w:t>
      </w:r>
      <w:r w:rsidR="004449A1">
        <w:t xml:space="preserve">identified the </w:t>
      </w:r>
      <w:r w:rsidR="00963E59">
        <w:t xml:space="preserve">value of </w:t>
      </w:r>
      <w:r w:rsidR="00431A42">
        <w:t xml:space="preserve">using the impact areas as a thematic lens through which to view the Australian government’s aid priorities. However, </w:t>
      </w:r>
      <w:r w:rsidR="00431A42" w:rsidRPr="00C70E53">
        <w:t xml:space="preserve">given the high proportion of assignments that do not align with impact areas, particularly </w:t>
      </w:r>
      <w:r w:rsidR="007F7A05" w:rsidRPr="00C70E53">
        <w:t xml:space="preserve">those </w:t>
      </w:r>
      <w:r w:rsidR="00431A42" w:rsidRPr="00C70E53">
        <w:t>related to education and health,</w:t>
      </w:r>
      <w:r w:rsidR="00963E59" w:rsidRPr="00C70E53">
        <w:t xml:space="preserve"> </w:t>
      </w:r>
      <w:r w:rsidR="00431A42" w:rsidRPr="00C70E53">
        <w:t xml:space="preserve">we recommend the Volunteer Program does not increase alignment to impact areas </w:t>
      </w:r>
      <w:r w:rsidR="00963E59" w:rsidRPr="00C70E53">
        <w:t xml:space="preserve">at the expense of other development priorities. </w:t>
      </w:r>
      <w:r w:rsidR="006071D7" w:rsidRPr="00C70E53">
        <w:t xml:space="preserve">Demonstrating </w:t>
      </w:r>
      <w:r w:rsidR="00B06D99" w:rsidRPr="00C70E53">
        <w:t xml:space="preserve">the </w:t>
      </w:r>
      <w:r w:rsidR="00C70E53" w:rsidRPr="00C70E53">
        <w:t xml:space="preserve">contribution of </w:t>
      </w:r>
      <w:r w:rsidR="00B06D99" w:rsidRPr="00C70E53">
        <w:t xml:space="preserve">volunteer assignments with POs </w:t>
      </w:r>
      <w:r w:rsidR="00C70E53" w:rsidRPr="00C70E53">
        <w:t xml:space="preserve">to </w:t>
      </w:r>
      <w:r w:rsidR="006071D7" w:rsidRPr="00C70E53">
        <w:t xml:space="preserve">impact areas will be an important </w:t>
      </w:r>
      <w:r w:rsidR="006C5BCC" w:rsidRPr="00C70E53">
        <w:t xml:space="preserve">next step in operationalising the </w:t>
      </w:r>
      <w:r w:rsidR="008941F1" w:rsidRPr="00C70E53">
        <w:t>impact areas for both internal and external audiences.</w:t>
      </w:r>
    </w:p>
    <w:p w14:paraId="42E557D1" w14:textId="3ED8AFB3" w:rsidR="00E86ADB" w:rsidRPr="004364A0" w:rsidRDefault="00135BCC" w:rsidP="00BE7CFD">
      <w:pPr>
        <w:pStyle w:val="BodyText"/>
      </w:pPr>
      <w:r w:rsidRPr="00E30E56">
        <w:rPr>
          <w:b/>
        </w:rPr>
        <w:t>Suggested approaches to strengthen engagement across impact areas</w:t>
      </w:r>
      <w:r>
        <w:t xml:space="preserve">: Three Case Studies focusing on the impact areas provided a source of evidence upon which to reflect on ways the Australian Volunteers Program could strengthen its engagement across the impact areas. While the Case Studies highlighted how the program already </w:t>
      </w:r>
      <w:r w:rsidR="00B778E8">
        <w:t xml:space="preserve">undertakes actions that support strong engagement, </w:t>
      </w:r>
      <w:r w:rsidR="00FA6E00">
        <w:t>we also suggest ways to improve engagement. These include</w:t>
      </w:r>
      <w:r w:rsidR="00B778E8">
        <w:t xml:space="preserve"> strategic communications of success stories for public diplomacy and support for the volunteer program, strengthening the links between volunteer program and DFAT expertise (especially in relation to climate change), and active pursuance of partnerships with Australian organisations with climate change expertise. Such actions would provide the volunteer program with improved ability to contribute to effective change within the impact areas. </w:t>
      </w:r>
    </w:p>
    <w:p w14:paraId="7366D5AC" w14:textId="77777777" w:rsidR="00E8590D" w:rsidRPr="00B97CFD" w:rsidRDefault="00E8590D" w:rsidP="008C7D80">
      <w:pPr>
        <w:pStyle w:val="Heading1"/>
        <w:numPr>
          <w:ilvl w:val="0"/>
          <w:numId w:val="17"/>
        </w:numPr>
      </w:pPr>
      <w:bookmarkStart w:id="58" w:name="_Toc11826311"/>
      <w:r w:rsidRPr="00B97CFD">
        <w:t>Annexes</w:t>
      </w:r>
      <w:bookmarkEnd w:id="58"/>
    </w:p>
    <w:p w14:paraId="59264485" w14:textId="339B4DC0" w:rsidR="00900750" w:rsidRDefault="00A137B4" w:rsidP="00900750">
      <w:pPr>
        <w:pStyle w:val="Heading2"/>
      </w:pPr>
      <w:bookmarkStart w:id="59" w:name="_Toc11826312"/>
      <w:r>
        <w:t>Annex</w:t>
      </w:r>
      <w:r w:rsidR="00511494">
        <w:t xml:space="preserve"> </w:t>
      </w:r>
      <w:r>
        <w:t>1</w:t>
      </w:r>
      <w:r w:rsidR="00511494">
        <w:t>:</w:t>
      </w:r>
      <w:r>
        <w:t xml:space="preserve"> </w:t>
      </w:r>
      <w:r w:rsidR="00900750">
        <w:t xml:space="preserve">Terms of Reference - </w:t>
      </w:r>
      <w:r w:rsidR="00900750" w:rsidRPr="00900750">
        <w:t>Formative evaluation of the Australian Volunteers Program’s thematic ‘impact areas’</w:t>
      </w:r>
      <w:bookmarkEnd w:id="59"/>
    </w:p>
    <w:p w14:paraId="2C1F8CA4" w14:textId="77777777" w:rsidR="00900750" w:rsidRPr="00900750" w:rsidRDefault="00900750" w:rsidP="00900750">
      <w:pPr>
        <w:pStyle w:val="BodyText"/>
        <w:rPr>
          <w:b/>
        </w:rPr>
      </w:pPr>
      <w:r w:rsidRPr="00900750">
        <w:rPr>
          <w:b/>
        </w:rPr>
        <w:t>1.</w:t>
      </w:r>
      <w:r w:rsidRPr="00900750">
        <w:rPr>
          <w:b/>
        </w:rPr>
        <w:tab/>
        <w:t>Introduction</w:t>
      </w:r>
    </w:p>
    <w:p w14:paraId="51633FC0" w14:textId="77777777" w:rsidR="00900750" w:rsidRDefault="00900750" w:rsidP="00900750">
      <w:pPr>
        <w:pStyle w:val="BodyText"/>
      </w:pPr>
      <w:r>
        <w:t xml:space="preserve">The Australian Volunteers Program seeks qualified consultants/consultancy firms to conduct a formative evaluation of the program’s three thematic impact areas to inform the strategic direction of the global program and to support the longer-term measurement of outcomes within the impact areas. </w:t>
      </w:r>
    </w:p>
    <w:p w14:paraId="46DE27F1" w14:textId="4EF7942E" w:rsidR="00900750" w:rsidRDefault="00900750" w:rsidP="00900750">
      <w:pPr>
        <w:pStyle w:val="BodyText"/>
      </w:pPr>
      <w:r>
        <w:t xml:space="preserve">This RfQ is for the first phase of research only, relating to the formative evaluation to be conducted in FY 18/19. It is the intention of the program that this research be followed up over the subsequent three years with summative evaluations in each of the impact areas, and that the research partners who conduct the formative evaluation will be the preferred suppliers for later work.    </w:t>
      </w:r>
    </w:p>
    <w:p w14:paraId="18C0C575" w14:textId="20C8765B" w:rsidR="00900750" w:rsidRPr="00900750" w:rsidRDefault="00900750" w:rsidP="00900750">
      <w:pPr>
        <w:pStyle w:val="BodyText"/>
        <w:rPr>
          <w:b/>
        </w:rPr>
      </w:pPr>
      <w:r w:rsidRPr="00900750">
        <w:rPr>
          <w:b/>
        </w:rPr>
        <w:t>2.</w:t>
      </w:r>
      <w:r w:rsidRPr="00900750">
        <w:rPr>
          <w:b/>
        </w:rPr>
        <w:tab/>
        <w:t>Background and Context</w:t>
      </w:r>
    </w:p>
    <w:p w14:paraId="3663CA22" w14:textId="77777777" w:rsidR="00900750" w:rsidRPr="00900750" w:rsidRDefault="00900750" w:rsidP="00900750">
      <w:pPr>
        <w:pStyle w:val="BodyText"/>
        <w:rPr>
          <w:i/>
        </w:rPr>
      </w:pPr>
      <w:r w:rsidRPr="00900750">
        <w:rPr>
          <w:i/>
        </w:rPr>
        <w:t>2.1.</w:t>
      </w:r>
      <w:r w:rsidRPr="00900750">
        <w:rPr>
          <w:i/>
        </w:rPr>
        <w:tab/>
        <w:t xml:space="preserve"> About the Program</w:t>
      </w:r>
    </w:p>
    <w:p w14:paraId="2D4E4FC5" w14:textId="77777777" w:rsidR="00900750" w:rsidRDefault="00900750" w:rsidP="00900750">
      <w:pPr>
        <w:pStyle w:val="BodyText"/>
      </w:pPr>
      <w:r>
        <w:t xml:space="preserve">Since the 1960s, the Australian Government has, through its aid program, supported Australians to volunteer in developing countries. International volunteering promotes cultural understanding through people-to-people linkages and is a means of promoting both public diplomacy and development outcomes.  </w:t>
      </w:r>
    </w:p>
    <w:p w14:paraId="3057151B" w14:textId="77777777" w:rsidR="00900750" w:rsidRDefault="00900750" w:rsidP="00900750">
      <w:pPr>
        <w:pStyle w:val="BodyText"/>
      </w:pPr>
      <w:r>
        <w:t xml:space="preserve">The latest chapter of the Australian Volunteers Program (formerly AVID) commenced on 1 January 2018 as a $190m Australian Government investment in 26 countries, over a period of five years.  The Australian Volunteers program is managed by AVI, in a consortium with Cardno Emerging Markets Pty Ltd and the Whitelum Group. The program continues to match skilled Australians from all walks of life with organisations overseas to help these organisations to deliver on their own objectives. The program uses international volunteering as a people-centred approach to capacity development.  </w:t>
      </w:r>
    </w:p>
    <w:p w14:paraId="17D16CCD" w14:textId="77777777" w:rsidR="00900750" w:rsidRDefault="00900750" w:rsidP="00900750">
      <w:pPr>
        <w:pStyle w:val="BodyText"/>
      </w:pPr>
      <w:r>
        <w:t>Over the next five years, the Australian Volunteers program aims to achieve the following outcomes:</w:t>
      </w:r>
    </w:p>
    <w:p w14:paraId="5847AC98" w14:textId="7ABA576D" w:rsidR="00900750" w:rsidRDefault="00900750" w:rsidP="00900750">
      <w:pPr>
        <w:pStyle w:val="BodyText"/>
      </w:pPr>
      <w:r>
        <w:t>1. Partner organisations (POs) are supported by Australia to achieve their own development objectives;</w:t>
      </w:r>
    </w:p>
    <w:p w14:paraId="50B51EEE" w14:textId="25376E9A" w:rsidR="00900750" w:rsidRDefault="00900750" w:rsidP="00900750">
      <w:pPr>
        <w:pStyle w:val="BodyText"/>
      </w:pPr>
      <w:r>
        <w:t xml:space="preserve">2. Australian volunteers gain professionally and personally; and </w:t>
      </w:r>
    </w:p>
    <w:p w14:paraId="4F7076E3" w14:textId="7EA0BB8C" w:rsidR="00900750" w:rsidRDefault="00900750" w:rsidP="00900750">
      <w:pPr>
        <w:pStyle w:val="BodyText"/>
      </w:pPr>
      <w:r>
        <w:t>3. The public and governments in Australia and overseas better appreciate the value of volunteering.</w:t>
      </w:r>
    </w:p>
    <w:p w14:paraId="288DC7EB" w14:textId="77777777" w:rsidR="00900750" w:rsidRDefault="00900750" w:rsidP="00900750">
      <w:pPr>
        <w:pStyle w:val="BodyText"/>
      </w:pPr>
      <w:r>
        <w:t>By successfully achieving these outcomes, the Australian Volunteers program will have contributed to the following broader development and diplomacy goals:</w:t>
      </w:r>
    </w:p>
    <w:p w14:paraId="623B59F6" w14:textId="1D4A1538" w:rsidR="00900750" w:rsidRDefault="00900750" w:rsidP="00900750">
      <w:pPr>
        <w:pStyle w:val="BodyText"/>
      </w:pPr>
      <w:r>
        <w:t>1. The Australian Government is achieving its development objectives;</w:t>
      </w:r>
    </w:p>
    <w:p w14:paraId="19F7192C" w14:textId="717A8479" w:rsidR="00900750" w:rsidRDefault="00900750" w:rsidP="00900750">
      <w:pPr>
        <w:pStyle w:val="BodyText"/>
      </w:pPr>
      <w:r>
        <w:t xml:space="preserve">2. Australians becoming more globally literate and connected; and </w:t>
      </w:r>
    </w:p>
    <w:p w14:paraId="378D688E" w14:textId="1A2E5603" w:rsidR="00900750" w:rsidRDefault="00900750" w:rsidP="00900750">
      <w:pPr>
        <w:pStyle w:val="BodyText"/>
      </w:pPr>
      <w:r>
        <w:t>3. Australian aid is perceived positively in Australia and internationally.</w:t>
      </w:r>
    </w:p>
    <w:p w14:paraId="46F0D292" w14:textId="77777777" w:rsidR="00900750" w:rsidRDefault="00900750" w:rsidP="00900750">
      <w:pPr>
        <w:pStyle w:val="BodyText"/>
      </w:pPr>
      <w:r>
        <w:t>In 2017-18, around 1,100 volunteers will be supported across 26 countries. The duration of overseas assignments varies between one and 24 months.  Assignments are in a range of sectors, and are designed to be inclusive and address cross-cutting issues including gender equality, disability inclusion and indigenous inclusion.</w:t>
      </w:r>
    </w:p>
    <w:p w14:paraId="5C9F25B2" w14:textId="77777777" w:rsidR="00F513E8" w:rsidRDefault="00F513E8" w:rsidP="00900750">
      <w:pPr>
        <w:pStyle w:val="BodyText"/>
      </w:pPr>
    </w:p>
    <w:p w14:paraId="60761459" w14:textId="77777777" w:rsidR="00F513E8" w:rsidRDefault="00F513E8" w:rsidP="00900750">
      <w:pPr>
        <w:pStyle w:val="BodyText"/>
      </w:pPr>
    </w:p>
    <w:p w14:paraId="1FCB13B7" w14:textId="77777777" w:rsidR="00900750" w:rsidRPr="00900750" w:rsidRDefault="00900750" w:rsidP="00900750">
      <w:pPr>
        <w:pStyle w:val="BodyText"/>
        <w:rPr>
          <w:i/>
        </w:rPr>
      </w:pPr>
      <w:r w:rsidRPr="00900750">
        <w:rPr>
          <w:i/>
        </w:rPr>
        <w:t>2.2.</w:t>
      </w:r>
      <w:r w:rsidRPr="00900750">
        <w:rPr>
          <w:i/>
        </w:rPr>
        <w:tab/>
        <w:t>Global Program Strategy</w:t>
      </w:r>
    </w:p>
    <w:p w14:paraId="4CC023CE" w14:textId="77777777" w:rsidR="00900750" w:rsidRDefault="00900750" w:rsidP="00900750">
      <w:pPr>
        <w:pStyle w:val="BodyText"/>
      </w:pPr>
      <w:r>
        <w:t xml:space="preserve">The Australian Volunteers Program enables the Australian Government to multiply the impact of its resources and places Australian Aid at the forefront of global volunteering. This strategy identifies three thematic priority impact areas that act as lenses, helping the program to demonstrate policy alignment with Australian Government priorities. While the program is not limited to these three thematic areas, they demonstrate how the program can multiply the impact of Australian Aid. </w:t>
      </w:r>
    </w:p>
    <w:p w14:paraId="022A64E4" w14:textId="77777777" w:rsidR="00900750" w:rsidRDefault="00900750" w:rsidP="00900750">
      <w:pPr>
        <w:pStyle w:val="BodyText"/>
      </w:pPr>
      <w:r>
        <w:t>Our thematic impact areas are:</w:t>
      </w:r>
    </w:p>
    <w:p w14:paraId="2F6D2425" w14:textId="0F06C0D4" w:rsidR="00900750" w:rsidRDefault="00900750" w:rsidP="00900750">
      <w:pPr>
        <w:pStyle w:val="BodyText"/>
        <w:numPr>
          <w:ilvl w:val="0"/>
          <w:numId w:val="52"/>
        </w:numPr>
      </w:pPr>
      <w:r>
        <w:t>Human Rights: The Australian Volunteers Program makes important contributions to support development objectives to promote and protect human rights.</w:t>
      </w:r>
    </w:p>
    <w:p w14:paraId="09106475" w14:textId="11203C04" w:rsidR="00900750" w:rsidRDefault="00900750" w:rsidP="00900750">
      <w:pPr>
        <w:pStyle w:val="BodyText"/>
        <w:numPr>
          <w:ilvl w:val="0"/>
          <w:numId w:val="52"/>
        </w:numPr>
      </w:pPr>
      <w:r>
        <w:t>Climate Change/Disaster Resilience/Food Security: Acknowledging the rapidly changing and increasingly complex global environment, the program will increase the number and focus of volunteer placements in climate change, disaster resilience and food security.</w:t>
      </w:r>
    </w:p>
    <w:p w14:paraId="54EA8BC8" w14:textId="1CAB255F" w:rsidR="00900750" w:rsidRDefault="00900750" w:rsidP="00900750">
      <w:pPr>
        <w:pStyle w:val="BodyText"/>
        <w:numPr>
          <w:ilvl w:val="0"/>
          <w:numId w:val="52"/>
        </w:numPr>
      </w:pPr>
      <w:r>
        <w:t xml:space="preserve">Inclusive economic growth: The program will support inclusive economic growth through a range of channels including private sector development, good governance, education and training, women’s economic participation and youth engagement. </w:t>
      </w:r>
    </w:p>
    <w:p w14:paraId="6229BE12" w14:textId="6CC55EAA" w:rsidR="00900750" w:rsidRDefault="00900750" w:rsidP="00900750">
      <w:pPr>
        <w:pStyle w:val="BodyText"/>
      </w:pPr>
      <w:r>
        <w:t xml:space="preserve">Over the coming years, these thematic areas will influence activities across the program – from developing assignments and identifying partner organisations, to collecting data and sharing stories about program achievements. </w:t>
      </w:r>
    </w:p>
    <w:p w14:paraId="6572BAF3" w14:textId="6ACD7F97" w:rsidR="00900750" w:rsidRPr="00900750" w:rsidRDefault="00900750" w:rsidP="00900750">
      <w:pPr>
        <w:pStyle w:val="BodyText"/>
        <w:rPr>
          <w:b/>
        </w:rPr>
      </w:pPr>
      <w:r w:rsidRPr="00900750">
        <w:rPr>
          <w:b/>
        </w:rPr>
        <w:t>3.</w:t>
      </w:r>
      <w:r w:rsidRPr="00900750">
        <w:rPr>
          <w:b/>
        </w:rPr>
        <w:tab/>
        <w:t>Evaluation Purpose and Users</w:t>
      </w:r>
    </w:p>
    <w:p w14:paraId="7D7AF1B0" w14:textId="77777777" w:rsidR="00900750" w:rsidRPr="00900750" w:rsidRDefault="00900750" w:rsidP="00900750">
      <w:pPr>
        <w:pStyle w:val="BodyText"/>
        <w:rPr>
          <w:i/>
        </w:rPr>
      </w:pPr>
      <w:r w:rsidRPr="00900750">
        <w:rPr>
          <w:i/>
        </w:rPr>
        <w:t>3.1.</w:t>
      </w:r>
      <w:r w:rsidRPr="00900750">
        <w:rPr>
          <w:i/>
        </w:rPr>
        <w:tab/>
        <w:t>Rationale</w:t>
      </w:r>
    </w:p>
    <w:p w14:paraId="66F50857" w14:textId="68A4A9FB" w:rsidR="00900750" w:rsidRDefault="00900750" w:rsidP="00900750">
      <w:pPr>
        <w:pStyle w:val="BodyText"/>
      </w:pPr>
      <w:r>
        <w:t xml:space="preserve">The Australian Volunteers Program supports a wide range of development initiatives through its people to people approach to capacity development. This presents a challenge for assessing developmental outcomes at the global level. The impact areas provide thematic lenses through which the program can have a more focused view on developmental outcomes achieved by partner organisations. The impact areas themselves are broad in scope and not clearly defined. Much of the work partners carry out under the program does not obviously fall into the impact areas, or cuts across the impact areas (for example a large proportion of assignments are in the health and education sectors). But to date, the program has not carried out any mapping to see how assignments align with the three impact areas, and has not collected any baseline data relating to partner organisation’s work in the three areas. </w:t>
      </w:r>
    </w:p>
    <w:p w14:paraId="614DE49E" w14:textId="77777777" w:rsidR="00900750" w:rsidRPr="00900750" w:rsidRDefault="00900750" w:rsidP="00900750">
      <w:pPr>
        <w:pStyle w:val="BodyText"/>
        <w:rPr>
          <w:i/>
        </w:rPr>
      </w:pPr>
      <w:r w:rsidRPr="00900750">
        <w:rPr>
          <w:i/>
        </w:rPr>
        <w:t>3.2.</w:t>
      </w:r>
      <w:r w:rsidRPr="00900750">
        <w:rPr>
          <w:i/>
        </w:rPr>
        <w:tab/>
        <w:t>Purpose</w:t>
      </w:r>
    </w:p>
    <w:p w14:paraId="6B956EA4" w14:textId="1019F234" w:rsidR="00900750" w:rsidRDefault="00900750" w:rsidP="00900750">
      <w:pPr>
        <w:pStyle w:val="BodyText"/>
      </w:pPr>
      <w:r>
        <w:t>The overall objective of this formative evaluation is to map the global footprint of the Australian Volunteer Program’s activities in the three impact areas so as to provide a baseline and recommendations to the Australian Volunteers Program about a) strategic options for strengthening engagement in those areas and b) a proposed methodology for demonstrating outcomes in the impact areas.</w:t>
      </w:r>
    </w:p>
    <w:p w14:paraId="680CF0C0" w14:textId="4E6D7D92" w:rsidR="00900750" w:rsidRDefault="00900750" w:rsidP="00900750">
      <w:pPr>
        <w:pStyle w:val="BodyText"/>
      </w:pPr>
      <w:r>
        <w:t>Specific objectives of the formative evaluation are to:</w:t>
      </w:r>
    </w:p>
    <w:p w14:paraId="537CD61B" w14:textId="6DEFE55A" w:rsidR="00900750" w:rsidRDefault="00900750" w:rsidP="006B5F25">
      <w:pPr>
        <w:pStyle w:val="BodyText"/>
        <w:numPr>
          <w:ilvl w:val="0"/>
          <w:numId w:val="58"/>
        </w:numPr>
      </w:pPr>
      <w:r>
        <w:t>Assess the proportion of the total program portfolio (in terms of numbers of Partner Organisations) that contribute to the three impact areas</w:t>
      </w:r>
    </w:p>
    <w:p w14:paraId="772EBA46" w14:textId="2EA5C86F" w:rsidR="00900750" w:rsidRDefault="00900750" w:rsidP="006B5F25">
      <w:pPr>
        <w:pStyle w:val="BodyText"/>
        <w:numPr>
          <w:ilvl w:val="0"/>
          <w:numId w:val="58"/>
        </w:numPr>
      </w:pPr>
      <w:r>
        <w:t>Assess and describe the alignment of the program portfolio (based on use of the SDGs and/or OECD-DAC codes used to classify assignments) with the three impact areas. To be disaggregated by country, region and by partner type as a minimum</w:t>
      </w:r>
    </w:p>
    <w:p w14:paraId="56AD01EB" w14:textId="29072690" w:rsidR="00900750" w:rsidRDefault="00900750" w:rsidP="006B5F25">
      <w:pPr>
        <w:pStyle w:val="BodyText"/>
        <w:numPr>
          <w:ilvl w:val="0"/>
          <w:numId w:val="58"/>
        </w:numPr>
      </w:pPr>
      <w:r>
        <w:t xml:space="preserve">Assess and describe the alignment of the program’s country program plans, Australian Aid Investment Plans, and choice of partners (both Partner Organisation in country (POs) and Australian Organisations (AOs), with the impact areas </w:t>
      </w:r>
    </w:p>
    <w:p w14:paraId="462F8331" w14:textId="125F2CCB" w:rsidR="00900750" w:rsidRDefault="00900750" w:rsidP="006B5F25">
      <w:pPr>
        <w:pStyle w:val="BodyText"/>
        <w:numPr>
          <w:ilvl w:val="0"/>
          <w:numId w:val="58"/>
        </w:numPr>
      </w:pPr>
      <w:r>
        <w:t xml:space="preserve">Provide illustrative, qualitative examples of the different types of assignments and partners supported through the program that contribute to the impact areas </w:t>
      </w:r>
    </w:p>
    <w:p w14:paraId="27C8BB14" w14:textId="68463059" w:rsidR="00900750" w:rsidRDefault="00900750" w:rsidP="006B5F25">
      <w:pPr>
        <w:pStyle w:val="BodyText"/>
        <w:numPr>
          <w:ilvl w:val="0"/>
          <w:numId w:val="58"/>
        </w:numPr>
      </w:pPr>
      <w:r>
        <w:t xml:space="preserve">Suggest clearer working definitions of the impact areas to guide the program </w:t>
      </w:r>
    </w:p>
    <w:p w14:paraId="5ABDC4A8" w14:textId="67B9C6E8" w:rsidR="00900750" w:rsidRDefault="00900750" w:rsidP="006B5F25">
      <w:pPr>
        <w:pStyle w:val="BodyText"/>
        <w:numPr>
          <w:ilvl w:val="0"/>
          <w:numId w:val="58"/>
        </w:numPr>
      </w:pPr>
      <w:r>
        <w:t>Explore the extent to which there is a common theory of change that underpins the program’s and/or PO’s approach to achieving development outcomes within the impact areas and, where possible, seek to describe this and key assumptions made</w:t>
      </w:r>
    </w:p>
    <w:p w14:paraId="3D2E4B6E" w14:textId="5D10A6CB" w:rsidR="00900750" w:rsidRDefault="00900750" w:rsidP="006B5F25">
      <w:pPr>
        <w:pStyle w:val="BodyText"/>
        <w:numPr>
          <w:ilvl w:val="0"/>
          <w:numId w:val="58"/>
        </w:numPr>
      </w:pPr>
      <w:r>
        <w:t xml:space="preserve">Provide options to the program and DFAT Australian Volunteers Service (AVS) as to if, and how, the program could better align its efforts and/or strengthen the quality of programming in support of the impact areas to increase impact, weighing up the potential consequences on areas of work that don’t fall under the impact areas. </w:t>
      </w:r>
    </w:p>
    <w:p w14:paraId="4BFEB469" w14:textId="690C3B13" w:rsidR="00F513E8" w:rsidRDefault="00900750" w:rsidP="006B5F25">
      <w:pPr>
        <w:pStyle w:val="BodyText"/>
        <w:numPr>
          <w:ilvl w:val="0"/>
          <w:numId w:val="58"/>
        </w:numPr>
      </w:pPr>
      <w:r>
        <w:t xml:space="preserve">Provide realistic and feasible recommendations as to how the program can better measure achievement of outcome 1 using the impact areas as thematic lenses (see section on longer-term research below). </w:t>
      </w:r>
    </w:p>
    <w:p w14:paraId="1740DBBA" w14:textId="6AB05ED1" w:rsidR="00900750" w:rsidRDefault="00900750" w:rsidP="00900750">
      <w:pPr>
        <w:pStyle w:val="BodyText"/>
      </w:pPr>
      <w:r>
        <w:t xml:space="preserve">The ‘program portfolio’ is defined as the entire collection of current POs supported by the program and assignments attached to them. </w:t>
      </w:r>
    </w:p>
    <w:p w14:paraId="74707B8F" w14:textId="6127B821" w:rsidR="00900750" w:rsidRPr="00900750" w:rsidRDefault="00900750" w:rsidP="00900750">
      <w:pPr>
        <w:pStyle w:val="BodyText"/>
        <w:rPr>
          <w:i/>
        </w:rPr>
      </w:pPr>
      <w:r w:rsidRPr="00900750">
        <w:rPr>
          <w:i/>
        </w:rPr>
        <w:t>3.3.</w:t>
      </w:r>
      <w:r w:rsidRPr="00900750">
        <w:rPr>
          <w:i/>
        </w:rPr>
        <w:tab/>
        <w:t>Key Evaluation Questions</w:t>
      </w:r>
    </w:p>
    <w:p w14:paraId="4EB1F6CB" w14:textId="2A48C054" w:rsidR="00900750" w:rsidRDefault="00900750" w:rsidP="00900750">
      <w:pPr>
        <w:pStyle w:val="BodyText"/>
      </w:pPr>
      <w:r>
        <w:t xml:space="preserve">It is expected that detailed evaluation questions to support the achievement of the evaluation objectives listed above will be developed collaboratively between program staff and the service provider during the inception phase. </w:t>
      </w:r>
    </w:p>
    <w:p w14:paraId="1EB3492C" w14:textId="4372E85B" w:rsidR="00900750" w:rsidRDefault="00900750" w:rsidP="00900750">
      <w:pPr>
        <w:pStyle w:val="BodyText"/>
      </w:pPr>
      <w:r>
        <w:t>Such questions are likely to include:</w:t>
      </w:r>
    </w:p>
    <w:p w14:paraId="5F0ADFAB" w14:textId="309386E2" w:rsidR="00900750" w:rsidRDefault="00900750" w:rsidP="006B5F25">
      <w:pPr>
        <w:pStyle w:val="BodyText"/>
        <w:numPr>
          <w:ilvl w:val="0"/>
          <w:numId w:val="59"/>
        </w:numPr>
      </w:pPr>
      <w:r>
        <w:t>To what extent does the current (FY18/19) program portfolio align to the three impact areas?</w:t>
      </w:r>
    </w:p>
    <w:p w14:paraId="3F339649" w14:textId="67991F21" w:rsidR="00900750" w:rsidRDefault="00900750" w:rsidP="006B5F25">
      <w:pPr>
        <w:pStyle w:val="BodyText"/>
        <w:numPr>
          <w:ilvl w:val="0"/>
          <w:numId w:val="59"/>
        </w:numPr>
      </w:pPr>
      <w:r>
        <w:t>How accurate, and how useful, is the current coding of assignments using DAC codes and the SDGs, and how should this be adapted in the future?</w:t>
      </w:r>
    </w:p>
    <w:p w14:paraId="39194F54" w14:textId="784C2BE6" w:rsidR="00900750" w:rsidRDefault="00900750" w:rsidP="006B5F25">
      <w:pPr>
        <w:pStyle w:val="BodyText"/>
        <w:numPr>
          <w:ilvl w:val="0"/>
          <w:numId w:val="59"/>
        </w:numPr>
      </w:pPr>
      <w:r>
        <w:t xml:space="preserve">What assumptions is the program making in the alignment of partner priorities, Australian aid priorities and the impact areas, what evidence is there to support such assumptions and/or how might they be tested? </w:t>
      </w:r>
    </w:p>
    <w:p w14:paraId="1B051712" w14:textId="1D3D1184" w:rsidR="00900750" w:rsidRDefault="00900750" w:rsidP="006B5F25">
      <w:pPr>
        <w:pStyle w:val="BodyText"/>
        <w:numPr>
          <w:ilvl w:val="0"/>
          <w:numId w:val="59"/>
        </w:numPr>
      </w:pPr>
      <w:r>
        <w:t>How can the concept of the impact areas be harnessed by the program to further support the program’s achievement of its outcomes?</w:t>
      </w:r>
    </w:p>
    <w:p w14:paraId="2D52C0F1" w14:textId="4AD5AB47" w:rsidR="00900750" w:rsidRDefault="00900750" w:rsidP="006B5F25">
      <w:pPr>
        <w:pStyle w:val="BodyText"/>
        <w:numPr>
          <w:ilvl w:val="0"/>
          <w:numId w:val="59"/>
        </w:numPr>
      </w:pPr>
      <w:r>
        <w:t xml:space="preserve">What are the areas of thematic overlap between the three impact areas and how might they usefully be clarified? </w:t>
      </w:r>
    </w:p>
    <w:p w14:paraId="2C03A320" w14:textId="021890B9" w:rsidR="00900750" w:rsidRDefault="00900750" w:rsidP="006B5F25">
      <w:pPr>
        <w:pStyle w:val="BodyText"/>
        <w:numPr>
          <w:ilvl w:val="0"/>
          <w:numId w:val="59"/>
        </w:numPr>
      </w:pPr>
      <w:r>
        <w:t xml:space="preserve">What program achievements might be left out of the impact areas? </w:t>
      </w:r>
    </w:p>
    <w:p w14:paraId="51BA617B" w14:textId="1C6011F6" w:rsidR="00900750" w:rsidRDefault="00900750" w:rsidP="00900750">
      <w:pPr>
        <w:pStyle w:val="BodyText"/>
      </w:pPr>
      <w:r>
        <w:t>In addressing these questions, the results of the formative evaluation will speak directly to one of the program’s key evaluation questions</w:t>
      </w:r>
      <w:r w:rsidR="00DF0062">
        <w:rPr>
          <w:rStyle w:val="FootnoteReference"/>
        </w:rPr>
        <w:footnoteReference w:id="11"/>
      </w:r>
      <w:r>
        <w:t xml:space="preserve"> relating to relevance: ‘How relevant is the program to partner country priori</w:t>
      </w:r>
      <w:r w:rsidR="00DF0062">
        <w:t>ties, Australian aid priorities</w:t>
      </w:r>
      <w:r w:rsidR="00DF0062">
        <w:rPr>
          <w:rStyle w:val="FootnoteReference"/>
        </w:rPr>
        <w:footnoteReference w:id="12"/>
      </w:r>
      <w:r>
        <w:t xml:space="preserve">, and partner organisation priorities?’ </w:t>
      </w:r>
    </w:p>
    <w:p w14:paraId="763A91CF" w14:textId="77777777" w:rsidR="00900750" w:rsidRPr="00900750" w:rsidRDefault="00900750" w:rsidP="00900750">
      <w:pPr>
        <w:pStyle w:val="BodyText"/>
        <w:rPr>
          <w:i/>
        </w:rPr>
      </w:pPr>
      <w:r w:rsidRPr="00900750">
        <w:rPr>
          <w:i/>
        </w:rPr>
        <w:t>3.4.</w:t>
      </w:r>
      <w:r w:rsidRPr="00900750">
        <w:rPr>
          <w:i/>
        </w:rPr>
        <w:tab/>
        <w:t>Longer-term research</w:t>
      </w:r>
    </w:p>
    <w:p w14:paraId="4FFDA836" w14:textId="6D4934A4" w:rsidR="00900750" w:rsidRDefault="00900750" w:rsidP="00900750">
      <w:pPr>
        <w:pStyle w:val="BodyText"/>
      </w:pPr>
      <w:r>
        <w:t xml:space="preserve">Details provided in this section of the Terms of Reference will not be part of the contracted work in FY18/19 but are provided to indicate the program’s vision for a longer-term approach to measuring outcomes within the impact areas. It is an expected output of this ToR that in providing recommendations as to how the program can better measure achievement of outcome 1 using the impact areas as thematic lenses, the contractor will develop this vision into a detailed proposed methodology. The contractors who conduct the formative evaluation will be the preferred suppliers for later work subject to performance review.     </w:t>
      </w:r>
    </w:p>
    <w:p w14:paraId="7AC7771E" w14:textId="2C75595C" w:rsidR="00900750" w:rsidRDefault="00900750" w:rsidP="00900750">
      <w:pPr>
        <w:pStyle w:val="BodyText"/>
      </w:pPr>
      <w:r>
        <w:t xml:space="preserve">Following on from looking at the breadth of the portfolio in FY18/19, the program then intends to look more in-depth over subsequent years of the program, moving from a formative evaluation to a series of summative evaluations. These summative evaluations will contribute evidence to program mid-term and external evaluations that are not part of the scope of this ToR. A review of the current footprint of the program now will be followed-up with separate studies on each of the three priority areas in turn. For example, following on from the baseline in FY18/19, more evaluative ‘deep dives’ could be conducted in subsequent years (e.g. Inclusive Growth in FY20, Climate Change in FY21, Human Rights in FY22) when there will be more scope for exploring development outcomes under the program. Each of these ‘deep dives’ would be based on a similar analytical framework and methodology to enable comparability between them (and the baseline) and provide efficiencies and opportunities from learning from one to the other. The methodology for these to be developed but likely to include mixed-methods research in a sample of countries. This approach, with its longitudinal dimension, may also allow other research questions regarding, for example, approaches to partner capacity building, to also be examined. </w:t>
      </w:r>
    </w:p>
    <w:p w14:paraId="7BC8C8AC" w14:textId="2CF1F9E9" w:rsidR="00900750" w:rsidRDefault="00900750" w:rsidP="00900750">
      <w:pPr>
        <w:pStyle w:val="BodyText"/>
      </w:pPr>
      <w:r>
        <w:t>Subsequent phases of the impact areas research (after FY18/19) will turn to key evaluation questions relating to effectiveness, particular in relation to the first outcome of the program: ‘Partner organisations are supported by Australia to progress their developmental objectives’.</w:t>
      </w:r>
    </w:p>
    <w:p w14:paraId="49E32158" w14:textId="049E1D70" w:rsidR="00900750" w:rsidRDefault="00900750" w:rsidP="00900750">
      <w:pPr>
        <w:pStyle w:val="BodyText"/>
      </w:pPr>
      <w:r>
        <w:t xml:space="preserve">It is hoped that this approach will enable the program to develop a stronger research partnership with the contractors over multiple years. The budget for subsequent years will need to be discussed based on proposed methodology and subject to agreement with DFAT but, for the purposes of planning only, could be estimated as in the order of $80,000 annually. </w:t>
      </w:r>
    </w:p>
    <w:p w14:paraId="47079A20" w14:textId="67D5800B" w:rsidR="00900750" w:rsidRPr="00900750" w:rsidRDefault="00900750" w:rsidP="00900750">
      <w:pPr>
        <w:pStyle w:val="BodyText"/>
        <w:rPr>
          <w:i/>
        </w:rPr>
      </w:pPr>
      <w:r w:rsidRPr="00900750">
        <w:rPr>
          <w:i/>
        </w:rPr>
        <w:t>3.5.</w:t>
      </w:r>
      <w:r w:rsidRPr="00900750">
        <w:rPr>
          <w:i/>
        </w:rPr>
        <w:tab/>
        <w:t>Primary Audience and Evaluation Users</w:t>
      </w:r>
    </w:p>
    <w:p w14:paraId="54793B61" w14:textId="2503BEFA" w:rsidR="00900750" w:rsidRDefault="00900750" w:rsidP="00900750">
      <w:pPr>
        <w:pStyle w:val="BodyText"/>
      </w:pPr>
      <w:r>
        <w:t>Whilst the evaluation will have a diverse audience base within the Australian Volunteers program, the primary internal users within the Australian Volunteers program are:</w:t>
      </w:r>
    </w:p>
    <w:p w14:paraId="5E5070FA" w14:textId="30757484" w:rsidR="00900750" w:rsidRDefault="00900750" w:rsidP="00900750">
      <w:pPr>
        <w:pStyle w:val="BodyText"/>
      </w:pPr>
      <w:r w:rsidRPr="00900750">
        <w:t>The</w:t>
      </w:r>
      <w:r w:rsidRPr="00900750">
        <w:rPr>
          <w:u w:val="single"/>
        </w:rPr>
        <w:t xml:space="preserve"> Country Management Team</w:t>
      </w:r>
      <w:r>
        <w:t xml:space="preserve"> and </w:t>
      </w:r>
      <w:r w:rsidRPr="00900750">
        <w:rPr>
          <w:u w:val="single"/>
        </w:rPr>
        <w:t xml:space="preserve">Partnership </w:t>
      </w:r>
      <w:r w:rsidRPr="00900750">
        <w:t>teams</w:t>
      </w:r>
      <w:r>
        <w:t xml:space="preserve">. The evaluation will help the teams in Melbourne and Regional Directors to: </w:t>
      </w:r>
    </w:p>
    <w:p w14:paraId="4F0B1C28" w14:textId="4736940E" w:rsidR="00900750" w:rsidRDefault="00900750" w:rsidP="00900750">
      <w:pPr>
        <w:pStyle w:val="BodyText"/>
        <w:numPr>
          <w:ilvl w:val="0"/>
          <w:numId w:val="53"/>
        </w:numPr>
      </w:pPr>
      <w:r>
        <w:t xml:space="preserve">Better understand the thematic scope of the existing portfolio </w:t>
      </w:r>
    </w:p>
    <w:p w14:paraId="7844159A" w14:textId="13DAC17E" w:rsidR="00900750" w:rsidRDefault="00900750" w:rsidP="00900750">
      <w:pPr>
        <w:pStyle w:val="BodyText"/>
        <w:numPr>
          <w:ilvl w:val="0"/>
          <w:numId w:val="53"/>
        </w:numPr>
      </w:pPr>
      <w:r>
        <w:t>Understand how the current portfolio aligns with the impact areas</w:t>
      </w:r>
    </w:p>
    <w:p w14:paraId="66FDA470" w14:textId="4A3DC189" w:rsidR="00900750" w:rsidRDefault="00900750" w:rsidP="00900750">
      <w:pPr>
        <w:pStyle w:val="BodyText"/>
        <w:numPr>
          <w:ilvl w:val="0"/>
          <w:numId w:val="53"/>
        </w:numPr>
      </w:pPr>
      <w:r>
        <w:t xml:space="preserve">Consider options for recruiting and supporting partners working in a range of thematic areas </w:t>
      </w:r>
    </w:p>
    <w:p w14:paraId="57C89817" w14:textId="3E36788A" w:rsidR="00900750" w:rsidRDefault="00900750" w:rsidP="00900750">
      <w:pPr>
        <w:pStyle w:val="BodyText"/>
        <w:numPr>
          <w:ilvl w:val="0"/>
          <w:numId w:val="53"/>
        </w:numPr>
      </w:pPr>
      <w:r>
        <w:t>Consider options for operationalising the global program strategy and utilising the concept of impact areas to achieve end of program outcomes</w:t>
      </w:r>
    </w:p>
    <w:p w14:paraId="4AFBE16F" w14:textId="47240A13" w:rsidR="00900750" w:rsidRDefault="00900750" w:rsidP="00900750">
      <w:pPr>
        <w:pStyle w:val="BodyText"/>
      </w:pPr>
      <w:r>
        <w:t xml:space="preserve">The </w:t>
      </w:r>
      <w:r w:rsidRPr="00900750">
        <w:rPr>
          <w:u w:val="single"/>
        </w:rPr>
        <w:t>Monitoring, Evaluation and Learning (MEL) team</w:t>
      </w:r>
      <w:r>
        <w:t>. This evaluation will help the MEL team to:</w:t>
      </w:r>
    </w:p>
    <w:p w14:paraId="3C04490C" w14:textId="4ABB22D2" w:rsidR="00900750" w:rsidRDefault="00900750" w:rsidP="00900750">
      <w:pPr>
        <w:pStyle w:val="BodyText"/>
        <w:numPr>
          <w:ilvl w:val="0"/>
          <w:numId w:val="53"/>
        </w:numPr>
      </w:pPr>
      <w:r>
        <w:t>Review the coding structure of assignments (using DAC codes and SDGs) and consider options for improvement</w:t>
      </w:r>
    </w:p>
    <w:p w14:paraId="0B733684" w14:textId="0833A038" w:rsidR="00900750" w:rsidRDefault="00900750" w:rsidP="00900750">
      <w:pPr>
        <w:pStyle w:val="BodyText"/>
        <w:numPr>
          <w:ilvl w:val="0"/>
          <w:numId w:val="53"/>
        </w:numPr>
      </w:pPr>
      <w:r>
        <w:t>Have a quantitative baseline as to the current alignment to be reviewed over time</w:t>
      </w:r>
    </w:p>
    <w:p w14:paraId="7A393A36" w14:textId="3F963439" w:rsidR="00900750" w:rsidRDefault="00900750" w:rsidP="00900750">
      <w:pPr>
        <w:pStyle w:val="BodyText"/>
        <w:numPr>
          <w:ilvl w:val="0"/>
          <w:numId w:val="53"/>
        </w:numPr>
      </w:pPr>
      <w:r>
        <w:t>Consider options for future summative evaluations using the impact areas as lenses to assess program effectiveness</w:t>
      </w:r>
    </w:p>
    <w:p w14:paraId="0EAFDE3F" w14:textId="5DC84A41" w:rsidR="00900750" w:rsidRDefault="00900750" w:rsidP="00900750">
      <w:pPr>
        <w:pStyle w:val="BodyText"/>
      </w:pPr>
      <w:r>
        <w:t>The evaluation may also support the Public Diplomacy team in identifying illustrative case studies of partners working in the impact areas. In addition, the evaluation is also likely to inform DFAT AVS by providing assurances as to the alignment of the program priority with Australian Aid Investment Plans, and clarifying understanding of the impact areas and their strategic utility.</w:t>
      </w:r>
    </w:p>
    <w:p w14:paraId="3C035443" w14:textId="67DE7F58" w:rsidR="00900750" w:rsidRPr="00900750" w:rsidRDefault="00900750" w:rsidP="00900750">
      <w:pPr>
        <w:pStyle w:val="BodyText"/>
        <w:rPr>
          <w:b/>
        </w:rPr>
      </w:pPr>
      <w:r w:rsidRPr="00900750">
        <w:rPr>
          <w:b/>
        </w:rPr>
        <w:t>4.</w:t>
      </w:r>
      <w:r w:rsidRPr="00900750">
        <w:rPr>
          <w:b/>
        </w:rPr>
        <w:tab/>
        <w:t xml:space="preserve">Scope </w:t>
      </w:r>
    </w:p>
    <w:p w14:paraId="16917D49" w14:textId="3E233614" w:rsidR="00900750" w:rsidRPr="00DF0062" w:rsidRDefault="00900750" w:rsidP="00900750">
      <w:pPr>
        <w:pStyle w:val="BodyText"/>
        <w:rPr>
          <w:b/>
        </w:rPr>
      </w:pPr>
      <w:r w:rsidRPr="00DF0062">
        <w:rPr>
          <w:b/>
        </w:rPr>
        <w:t xml:space="preserve">What’s in: </w:t>
      </w:r>
    </w:p>
    <w:p w14:paraId="5B3FD022" w14:textId="29DC44AE" w:rsidR="00900750" w:rsidRDefault="00900750" w:rsidP="00900750">
      <w:pPr>
        <w:pStyle w:val="BodyText"/>
      </w:pPr>
      <w:r>
        <w:t xml:space="preserve">There is an assumption underlying the program logic that there is a strong alignment from: Volunteer skills </w:t>
      </w:r>
      <w:r w:rsidRPr="00A36EEB">
        <w:rPr>
          <w:rFonts w:ascii="Franklin Gothic Book" w:eastAsia="Arial" w:hAnsi="Franklin Gothic Book"/>
          <w:szCs w:val="21"/>
        </w:rPr>
        <w:sym w:font="Wingdings" w:char="F0E0"/>
      </w:r>
      <w:r>
        <w:rPr>
          <w:rFonts w:ascii="Franklin Gothic Book" w:eastAsia="Arial" w:hAnsi="Franklin Gothic Book"/>
          <w:szCs w:val="21"/>
        </w:rPr>
        <w:t xml:space="preserve"> </w:t>
      </w:r>
      <w:r>
        <w:t xml:space="preserve"> assignment objectives </w:t>
      </w:r>
      <w:r w:rsidRPr="00A36EEB">
        <w:rPr>
          <w:rFonts w:ascii="Franklin Gothic Book" w:eastAsia="Arial" w:hAnsi="Franklin Gothic Book"/>
          <w:szCs w:val="21"/>
        </w:rPr>
        <w:sym w:font="Wingdings" w:char="F0E0"/>
      </w:r>
      <w:r>
        <w:rPr>
          <w:rFonts w:ascii="Franklin Gothic Book" w:eastAsia="Arial" w:hAnsi="Franklin Gothic Book"/>
          <w:szCs w:val="21"/>
        </w:rPr>
        <w:t xml:space="preserve"> </w:t>
      </w:r>
      <w:r>
        <w:t xml:space="preserve"> partner organisation’s developmental objectives </w:t>
      </w:r>
      <w:r w:rsidRPr="00A36EEB">
        <w:rPr>
          <w:rFonts w:ascii="Franklin Gothic Book" w:eastAsia="Arial" w:hAnsi="Franklin Gothic Book"/>
          <w:szCs w:val="21"/>
        </w:rPr>
        <w:sym w:font="Wingdings" w:char="F0E0"/>
      </w:r>
      <w:r>
        <w:rPr>
          <w:rFonts w:ascii="Franklin Gothic Book" w:eastAsia="Arial" w:hAnsi="Franklin Gothic Book"/>
          <w:szCs w:val="21"/>
        </w:rPr>
        <w:t xml:space="preserve"> </w:t>
      </w:r>
      <w:r>
        <w:t xml:space="preserve"> country plans </w:t>
      </w:r>
      <w:r w:rsidRPr="00A36EEB">
        <w:rPr>
          <w:rFonts w:ascii="Franklin Gothic Book" w:eastAsia="Arial" w:hAnsi="Franklin Gothic Book"/>
          <w:szCs w:val="21"/>
        </w:rPr>
        <w:sym w:font="Wingdings" w:char="F0E0"/>
      </w:r>
      <w:r>
        <w:rPr>
          <w:rFonts w:ascii="Franklin Gothic Book" w:eastAsia="Arial" w:hAnsi="Franklin Gothic Book"/>
          <w:szCs w:val="21"/>
        </w:rPr>
        <w:t xml:space="preserve"> </w:t>
      </w:r>
      <w:r>
        <w:t xml:space="preserve"> DFAT Aid Investment Plans </w:t>
      </w:r>
      <w:r w:rsidRPr="00A36EEB">
        <w:rPr>
          <w:rFonts w:ascii="Franklin Gothic Book" w:eastAsia="Arial" w:hAnsi="Franklin Gothic Book"/>
          <w:szCs w:val="21"/>
        </w:rPr>
        <w:sym w:font="Wingdings" w:char="F0E0"/>
      </w:r>
      <w:r>
        <w:rPr>
          <w:rFonts w:ascii="Franklin Gothic Book" w:eastAsia="Arial" w:hAnsi="Franklin Gothic Book"/>
          <w:szCs w:val="21"/>
        </w:rPr>
        <w:t xml:space="preserve"> </w:t>
      </w:r>
      <w:r>
        <w:t xml:space="preserve"> Impact Areas </w:t>
      </w:r>
      <w:r w:rsidRPr="00A36EEB">
        <w:rPr>
          <w:rFonts w:ascii="Franklin Gothic Book" w:eastAsia="Arial" w:hAnsi="Franklin Gothic Book"/>
          <w:szCs w:val="21"/>
        </w:rPr>
        <w:sym w:font="Wingdings" w:char="F0E0"/>
      </w:r>
      <w:r>
        <w:rPr>
          <w:rFonts w:ascii="Franklin Gothic Book" w:eastAsia="Arial" w:hAnsi="Franklin Gothic Book"/>
          <w:szCs w:val="21"/>
        </w:rPr>
        <w:t xml:space="preserve"> </w:t>
      </w:r>
      <w:r>
        <w:t xml:space="preserve"> contribution to SDGs. In addressing the ToR objectives, when examining the alignment between the ‘program portfolio’ and impact areas, this specifically relates to alignment from the level of partner organisation and up. Where achievable descriptive statistics related to numbers of assignments may be included. </w:t>
      </w:r>
    </w:p>
    <w:p w14:paraId="0D829437" w14:textId="3C769001" w:rsidR="00900750" w:rsidRDefault="00900750" w:rsidP="00900750">
      <w:pPr>
        <w:pStyle w:val="BodyText"/>
      </w:pPr>
      <w:r>
        <w:t xml:space="preserve">It is anticipated that the mapping and analysis will be based on existing project documents and MIS data that will be made available to the service providers. This will need to be contextualised and analysed based on a strong understanding of the program, to be gained through interviews with a range of stakeholders.  </w:t>
      </w:r>
    </w:p>
    <w:p w14:paraId="7E16067B" w14:textId="2B7F58F9" w:rsidR="00900750" w:rsidRDefault="00900750" w:rsidP="00900750">
      <w:pPr>
        <w:pStyle w:val="BodyText"/>
      </w:pPr>
      <w:r>
        <w:t xml:space="preserve">A decision will need to be made during the inception phase about the scope of the evaluation, relating to the data available and time frame used. The primary interest of the evaluation will be a baseline of the current Australian Volunteers Program (data from January 2018 to January 2019). Data from a longer historical period under the previous AVID program could also be included in the analysis if there is a specific case for doing so.  </w:t>
      </w:r>
    </w:p>
    <w:p w14:paraId="5A814F67" w14:textId="40DBF355" w:rsidR="00900750" w:rsidRDefault="00900750" w:rsidP="00900750">
      <w:pPr>
        <w:pStyle w:val="BodyText"/>
      </w:pPr>
      <w:r>
        <w:t xml:space="preserve">It is expected that the mapping of the alignment of the program portfolio with the impact areas will be disaggregated to the level of region and country (there are 26 countries in the program). Other options for useful disaggregation of data (e.g. by partner type) will be explored, but the smallest unit of quantitative analysis will be the ‘partner organisation’, not the assignment or volunteer. Illustrative, qualitative analysis from a small sample of relevant assignments will be in scope.  </w:t>
      </w:r>
    </w:p>
    <w:p w14:paraId="5A7D3996" w14:textId="749DC2E3" w:rsidR="00900750" w:rsidRDefault="00900750" w:rsidP="00900750">
      <w:pPr>
        <w:pStyle w:val="BodyText"/>
      </w:pPr>
      <w:r>
        <w:t xml:space="preserve">In FY 18/19, a separate gender analysis is being conducted of the program. The formative evaluation of the impact areas will draw on this work without seeking to duplicate it.  </w:t>
      </w:r>
    </w:p>
    <w:p w14:paraId="3DB67D91" w14:textId="634A7766" w:rsidR="00900750" w:rsidRPr="00DF0062" w:rsidRDefault="00900750" w:rsidP="00900750">
      <w:pPr>
        <w:pStyle w:val="BodyText"/>
        <w:rPr>
          <w:b/>
        </w:rPr>
      </w:pPr>
      <w:r w:rsidRPr="00DF0062">
        <w:rPr>
          <w:b/>
        </w:rPr>
        <w:t xml:space="preserve">What’s not: </w:t>
      </w:r>
    </w:p>
    <w:p w14:paraId="08A714BC" w14:textId="3AD37B6B" w:rsidR="00900750" w:rsidRDefault="00900750" w:rsidP="00900750">
      <w:pPr>
        <w:pStyle w:val="BodyText"/>
      </w:pPr>
      <w:r>
        <w:t xml:space="preserve">The formative evaluation will be a largely desk-based exercise, utilising existing data supported by interviews with key stakeholders. No additional quantitative data collection is expected, unless a clear justification can be provided during the course of the evaluation. No travel to implementing countries outside of Australia is planned. </w:t>
      </w:r>
    </w:p>
    <w:p w14:paraId="1B3872CB" w14:textId="51554F98" w:rsidR="00900750" w:rsidRDefault="00900750" w:rsidP="00900750">
      <w:pPr>
        <w:pStyle w:val="BodyText"/>
      </w:pPr>
      <w:r>
        <w:t xml:space="preserve">Volunteers and individual assignments will not be used as units of analysis beyond recoding the numbers of volunteers/assignments per impact area.  In mapping the alignment of assignments to impact areas, it will not be required to disaggregate according to the age, sex or other characteristic of the volunteer carrying out the assignment. </w:t>
      </w:r>
    </w:p>
    <w:p w14:paraId="5F989BCD" w14:textId="77777777" w:rsidR="00900750" w:rsidRDefault="00900750" w:rsidP="00900750">
      <w:pPr>
        <w:pStyle w:val="BodyText"/>
      </w:pPr>
      <w:r>
        <w:t xml:space="preserve">While recommendations for the future evaluation of the impact areas is in scope, conducting any such future research will not form part of any initial contract and so is out of scope. </w:t>
      </w:r>
    </w:p>
    <w:p w14:paraId="54A4F483" w14:textId="50DB68F6" w:rsidR="00900750" w:rsidRPr="00900750" w:rsidRDefault="00900750" w:rsidP="00900750">
      <w:pPr>
        <w:pStyle w:val="BodyText"/>
        <w:rPr>
          <w:b/>
        </w:rPr>
      </w:pPr>
      <w:r w:rsidRPr="00900750">
        <w:rPr>
          <w:b/>
        </w:rPr>
        <w:t>5.</w:t>
      </w:r>
      <w:r w:rsidRPr="00900750">
        <w:rPr>
          <w:b/>
        </w:rPr>
        <w:tab/>
        <w:t>Approach</w:t>
      </w:r>
    </w:p>
    <w:p w14:paraId="1285C89E" w14:textId="0C56910B" w:rsidR="00900750" w:rsidRDefault="00900750" w:rsidP="00900750">
      <w:pPr>
        <w:pStyle w:val="BodyText"/>
      </w:pPr>
      <w:r>
        <w:t>The Australian Volunteers Program welcomes suggestions for approaches to the work that meet the objectives of this ToR within the budget and time frame available. For the purposes of planning, it is initially expected the process will include the following:</w:t>
      </w:r>
    </w:p>
    <w:p w14:paraId="316E1577" w14:textId="74FD92D1" w:rsidR="00900750" w:rsidRDefault="00900750" w:rsidP="00900750">
      <w:pPr>
        <w:pStyle w:val="BodyText"/>
        <w:numPr>
          <w:ilvl w:val="0"/>
          <w:numId w:val="54"/>
        </w:numPr>
      </w:pPr>
      <w:r>
        <w:t>Inception workshop with the Research Steering Group to clarify understanding of the ToR, detailed evaluation questions and proposed methodology and workplan</w:t>
      </w:r>
    </w:p>
    <w:p w14:paraId="673A3551" w14:textId="3EF6638C" w:rsidR="00900750" w:rsidRDefault="00900750" w:rsidP="00900750">
      <w:pPr>
        <w:pStyle w:val="BodyText"/>
        <w:numPr>
          <w:ilvl w:val="0"/>
          <w:numId w:val="54"/>
        </w:numPr>
      </w:pPr>
      <w:r>
        <w:t>A background literature review of key program documents and DFAT policies</w:t>
      </w:r>
    </w:p>
    <w:p w14:paraId="3F1C6261" w14:textId="0D55C303" w:rsidR="00900750" w:rsidRDefault="00900750" w:rsidP="00900750">
      <w:pPr>
        <w:pStyle w:val="BodyText"/>
        <w:numPr>
          <w:ilvl w:val="0"/>
          <w:numId w:val="54"/>
        </w:numPr>
      </w:pPr>
      <w:r>
        <w:t>Interviews with key stakeholders (in Melbourne and remotely with Regional Directors and in-country management teams, and DFAT Australian Volunteers Service), to understand the program and impact areas</w:t>
      </w:r>
    </w:p>
    <w:p w14:paraId="3EF70A0A" w14:textId="2E26F2B4" w:rsidR="00900750" w:rsidRDefault="00900750" w:rsidP="00900750">
      <w:pPr>
        <w:pStyle w:val="BodyText"/>
        <w:numPr>
          <w:ilvl w:val="0"/>
          <w:numId w:val="54"/>
        </w:numPr>
      </w:pPr>
      <w:r>
        <w:t>Draft detailed working definitions of each impact area to support data collection and analysis in consultation with stakeholders</w:t>
      </w:r>
    </w:p>
    <w:p w14:paraId="26490391" w14:textId="614D4ACF" w:rsidR="00900750" w:rsidRDefault="00900750" w:rsidP="00900750">
      <w:pPr>
        <w:pStyle w:val="BodyText"/>
        <w:numPr>
          <w:ilvl w:val="0"/>
          <w:numId w:val="54"/>
        </w:numPr>
      </w:pPr>
      <w:r>
        <w:t>Develop conceptual framework for analysing existing program MIS data and develop any additional data collection tools needed (e.g. semi-structured interview guides)</w:t>
      </w:r>
    </w:p>
    <w:p w14:paraId="5A1A94A9" w14:textId="6D3BC502" w:rsidR="00900750" w:rsidRDefault="00900750" w:rsidP="00900750">
      <w:pPr>
        <w:pStyle w:val="BodyText"/>
        <w:numPr>
          <w:ilvl w:val="0"/>
          <w:numId w:val="54"/>
        </w:numPr>
      </w:pPr>
      <w:r>
        <w:t xml:space="preserve">Analyse internal program MIS data to map out the scope and scale of current work (as coded against SDGs and DAC codes) against the three impact areas </w:t>
      </w:r>
    </w:p>
    <w:p w14:paraId="48C60012" w14:textId="2901C774" w:rsidR="00900750" w:rsidRDefault="00900750" w:rsidP="00900750">
      <w:pPr>
        <w:pStyle w:val="BodyText"/>
        <w:numPr>
          <w:ilvl w:val="0"/>
          <w:numId w:val="54"/>
        </w:numPr>
      </w:pPr>
      <w:r>
        <w:t xml:space="preserve">Review a relevant country plans, partnership plans, assignment descriptions, and DFAT Aid Investment Plans, and a sample of additional related MEL documents as relevant </w:t>
      </w:r>
    </w:p>
    <w:p w14:paraId="6EFD82DC" w14:textId="444D6C01" w:rsidR="00900750" w:rsidRDefault="00900750" w:rsidP="00900750">
      <w:pPr>
        <w:pStyle w:val="BodyText"/>
        <w:numPr>
          <w:ilvl w:val="0"/>
          <w:numId w:val="54"/>
        </w:numPr>
      </w:pPr>
      <w:r>
        <w:t>Organise phone/skype conversations with a sample of program staff and/or partner organisations working under the three impact areas to gain a better understanding of their work</w:t>
      </w:r>
    </w:p>
    <w:p w14:paraId="0E922756" w14:textId="69354B69" w:rsidR="00900750" w:rsidRDefault="00900750" w:rsidP="00900750">
      <w:pPr>
        <w:pStyle w:val="BodyText"/>
        <w:numPr>
          <w:ilvl w:val="0"/>
          <w:numId w:val="54"/>
        </w:numPr>
      </w:pPr>
      <w:r>
        <w:t>Discuss initial findings of the formative evaluation with key stakeholders to support sense-making and the development of recommendations</w:t>
      </w:r>
    </w:p>
    <w:p w14:paraId="17FBD9FF" w14:textId="3C9AEE4F" w:rsidR="00900750" w:rsidRDefault="00900750" w:rsidP="00900750">
      <w:pPr>
        <w:pStyle w:val="BodyText"/>
        <w:numPr>
          <w:ilvl w:val="0"/>
          <w:numId w:val="54"/>
        </w:numPr>
      </w:pPr>
      <w:r>
        <w:t xml:space="preserve">Discuss with the Program team, Regional Directors, and DFAT strategic options for increasing program effectiveness aligned with the impact areas  </w:t>
      </w:r>
    </w:p>
    <w:p w14:paraId="33E6D79D" w14:textId="1EB52D82" w:rsidR="00900750" w:rsidRDefault="00900750" w:rsidP="00900750">
      <w:pPr>
        <w:pStyle w:val="BodyText"/>
        <w:numPr>
          <w:ilvl w:val="0"/>
          <w:numId w:val="54"/>
        </w:numPr>
      </w:pPr>
      <w:r>
        <w:t>Discuss with the MEL team options for improving how the program can demonstrate impact in the over the course of the program</w:t>
      </w:r>
    </w:p>
    <w:p w14:paraId="782E1A1B" w14:textId="0BBB5E46" w:rsidR="00900750" w:rsidRDefault="00900750" w:rsidP="00900750">
      <w:pPr>
        <w:pStyle w:val="BodyText"/>
        <w:numPr>
          <w:ilvl w:val="0"/>
          <w:numId w:val="54"/>
        </w:numPr>
      </w:pPr>
      <w:r>
        <w:t xml:space="preserve">Draft and finalise based on feedback received an evaluation report with recommendations  </w:t>
      </w:r>
    </w:p>
    <w:p w14:paraId="447C1EA0" w14:textId="4359020B" w:rsidR="00900750" w:rsidRPr="00900750" w:rsidRDefault="00900750" w:rsidP="00900750">
      <w:pPr>
        <w:pStyle w:val="BodyText"/>
        <w:rPr>
          <w:b/>
        </w:rPr>
      </w:pPr>
      <w:r w:rsidRPr="00900750">
        <w:rPr>
          <w:b/>
        </w:rPr>
        <w:t>6.</w:t>
      </w:r>
      <w:r w:rsidRPr="00900750">
        <w:rPr>
          <w:b/>
        </w:rPr>
        <w:tab/>
        <w:t>Timing, Budget and Outputs</w:t>
      </w:r>
    </w:p>
    <w:p w14:paraId="68AFBF95" w14:textId="77777777" w:rsidR="00900750" w:rsidRDefault="00900750" w:rsidP="00900750">
      <w:pPr>
        <w:pStyle w:val="BodyText"/>
      </w:pPr>
      <w:r>
        <w:t xml:space="preserve">The evaluation will be delivered no later than </w:t>
      </w:r>
      <w:r w:rsidRPr="00DF0062">
        <w:rPr>
          <w:b/>
        </w:rPr>
        <w:t>31 May 2019</w:t>
      </w:r>
      <w:r>
        <w:t xml:space="preserve"> by an external service provider and has an indicative budget of AUD </w:t>
      </w:r>
      <w:r w:rsidRPr="00DF0062">
        <w:rPr>
          <w:b/>
        </w:rPr>
        <w:t>$60,000</w:t>
      </w:r>
      <w:r>
        <w:t xml:space="preserve"> (exclusive of GST). </w:t>
      </w:r>
    </w:p>
    <w:p w14:paraId="3955A0B4" w14:textId="77777777" w:rsidR="00900750" w:rsidRDefault="00900750" w:rsidP="00900750">
      <w:pPr>
        <w:pStyle w:val="BodyText"/>
      </w:pPr>
      <w:r>
        <w:t>An indicative timeframe is:</w:t>
      </w:r>
    </w:p>
    <w:p w14:paraId="2502F09C" w14:textId="5A72A4F7" w:rsidR="00900750" w:rsidRDefault="00900750" w:rsidP="00900750">
      <w:pPr>
        <w:pStyle w:val="BodyText"/>
        <w:numPr>
          <w:ilvl w:val="0"/>
          <w:numId w:val="57"/>
        </w:numPr>
      </w:pPr>
      <w:r>
        <w:t>Contractor selection and contracting to be completed – end January 2019</w:t>
      </w:r>
    </w:p>
    <w:p w14:paraId="7CD554A1" w14:textId="7B2F7EFB" w:rsidR="00900750" w:rsidRDefault="00900750" w:rsidP="00900750">
      <w:pPr>
        <w:pStyle w:val="BodyText"/>
        <w:numPr>
          <w:ilvl w:val="0"/>
          <w:numId w:val="57"/>
        </w:numPr>
      </w:pPr>
      <w:r>
        <w:t>Inception meetings – early February</w:t>
      </w:r>
    </w:p>
    <w:p w14:paraId="1F1C9B07" w14:textId="68275F90" w:rsidR="00900750" w:rsidRDefault="00900750" w:rsidP="00900750">
      <w:pPr>
        <w:pStyle w:val="BodyText"/>
        <w:numPr>
          <w:ilvl w:val="0"/>
          <w:numId w:val="57"/>
        </w:numPr>
      </w:pPr>
      <w:r>
        <w:t>Research and data analysis – February to April</w:t>
      </w:r>
    </w:p>
    <w:p w14:paraId="27741CCF" w14:textId="498A053B" w:rsidR="00900750" w:rsidRDefault="00900750" w:rsidP="00900750">
      <w:pPr>
        <w:pStyle w:val="BodyText"/>
        <w:numPr>
          <w:ilvl w:val="0"/>
          <w:numId w:val="57"/>
        </w:numPr>
      </w:pPr>
      <w:r>
        <w:t xml:space="preserve">Reporting – May  </w:t>
      </w:r>
    </w:p>
    <w:p w14:paraId="0F6224AF" w14:textId="77777777" w:rsidR="00900750" w:rsidRDefault="00900750" w:rsidP="00900750">
      <w:pPr>
        <w:pStyle w:val="BodyText"/>
      </w:pPr>
      <w:r>
        <w:t>Key deliverables for the evaluation are:</w:t>
      </w:r>
    </w:p>
    <w:p w14:paraId="43261402" w14:textId="3AE80B16" w:rsidR="00900750" w:rsidRDefault="00900750" w:rsidP="006B5F25">
      <w:pPr>
        <w:pStyle w:val="BodyText"/>
        <w:numPr>
          <w:ilvl w:val="0"/>
          <w:numId w:val="60"/>
        </w:numPr>
      </w:pPr>
      <w:r>
        <w:t xml:space="preserve">Inception workshop in Melbourne with key program stakeholders to review and clarify the ToR and agree on expectations for the process and final report </w:t>
      </w:r>
    </w:p>
    <w:p w14:paraId="26DA60AD" w14:textId="23E781AB" w:rsidR="00900750" w:rsidRDefault="00900750" w:rsidP="006B5F25">
      <w:pPr>
        <w:pStyle w:val="BodyText"/>
        <w:numPr>
          <w:ilvl w:val="0"/>
          <w:numId w:val="60"/>
        </w:numPr>
      </w:pPr>
      <w:r>
        <w:t>Inception report, briefly outlining methodology, data analysis plan and framework, ethical considerations, stakeholder engagement, key milestones and timeline.</w:t>
      </w:r>
    </w:p>
    <w:p w14:paraId="22BB9F6C" w14:textId="036633F9" w:rsidR="00900750" w:rsidRDefault="00900750" w:rsidP="006B5F25">
      <w:pPr>
        <w:pStyle w:val="BodyText"/>
        <w:numPr>
          <w:ilvl w:val="0"/>
          <w:numId w:val="60"/>
        </w:numPr>
      </w:pPr>
      <w:r>
        <w:t>Sense-making workshop facilitated in Melbourne with the research steering group to review findings and how they are best interpreted and communicated.</w:t>
      </w:r>
    </w:p>
    <w:p w14:paraId="12DFAC28" w14:textId="02E48970" w:rsidR="00900750" w:rsidRDefault="00900750" w:rsidP="006B5F25">
      <w:pPr>
        <w:pStyle w:val="BodyText"/>
        <w:numPr>
          <w:ilvl w:val="0"/>
          <w:numId w:val="60"/>
        </w:numPr>
      </w:pPr>
      <w:r>
        <w:t>Draft report of no more than 30 pages (excluding annexes) based on agreed structure will summarise the methodology and address the evaluation objectives, likely including visual representation of the mapping exercise, and prioritised recommendations on a) strategic options for strengthening engagement in the impact areas and b) a proposed methodology for demonstrating outcomes in the impact areas.</w:t>
      </w:r>
    </w:p>
    <w:p w14:paraId="01369960" w14:textId="14794716" w:rsidR="00900750" w:rsidRDefault="00900750" w:rsidP="006B5F25">
      <w:pPr>
        <w:pStyle w:val="BodyText"/>
        <w:numPr>
          <w:ilvl w:val="0"/>
          <w:numId w:val="60"/>
        </w:numPr>
      </w:pPr>
      <w:r>
        <w:t>Final report that will seek to incorporate feedback provided by the Evaluation Steering Group and DFAT AVS and that meets DFAT M&amp;E Standards</w:t>
      </w:r>
    </w:p>
    <w:p w14:paraId="605F2C04" w14:textId="28DFCC55" w:rsidR="00900750" w:rsidRPr="00900750" w:rsidRDefault="00900750" w:rsidP="00900750">
      <w:pPr>
        <w:pStyle w:val="BodyText"/>
        <w:rPr>
          <w:b/>
        </w:rPr>
      </w:pPr>
      <w:r w:rsidRPr="00900750">
        <w:rPr>
          <w:b/>
        </w:rPr>
        <w:t>7.</w:t>
      </w:r>
      <w:r w:rsidRPr="00900750">
        <w:rPr>
          <w:b/>
        </w:rPr>
        <w:tab/>
        <w:t>Management Arrangements</w:t>
      </w:r>
    </w:p>
    <w:p w14:paraId="3E288BF4" w14:textId="77777777" w:rsidR="00900750" w:rsidRDefault="00900750" w:rsidP="00900750">
      <w:pPr>
        <w:pStyle w:val="BodyText"/>
      </w:pPr>
      <w:r>
        <w:t xml:space="preserve">The evaluation will be managed by the Australian Volunteers program MEL Manager with the support of a dedicated Evaluation Steering Group. It is anticipated that the contracted team would meet initially weekly (either in person or via telephone) with the evaluation manager to discuss progress and facilitate access to the organisation. </w:t>
      </w:r>
    </w:p>
    <w:p w14:paraId="348DE06A" w14:textId="77777777" w:rsidR="00900750" w:rsidRDefault="00900750" w:rsidP="00900750">
      <w:pPr>
        <w:pStyle w:val="BodyText"/>
      </w:pPr>
      <w:r>
        <w:t xml:space="preserve">Roles and responsibilities are below: </w:t>
      </w:r>
    </w:p>
    <w:tbl>
      <w:tblPr>
        <w:tblStyle w:val="TableGrid"/>
        <w:tblW w:w="0" w:type="auto"/>
        <w:tblInd w:w="-5" w:type="dxa"/>
        <w:tblLook w:val="04A0" w:firstRow="1" w:lastRow="0" w:firstColumn="1" w:lastColumn="0" w:noHBand="0" w:noVBand="1"/>
      </w:tblPr>
      <w:tblGrid>
        <w:gridCol w:w="2274"/>
        <w:gridCol w:w="6225"/>
      </w:tblGrid>
      <w:tr w:rsidR="00DF0062" w:rsidRPr="00DF0062" w14:paraId="152E0CC8" w14:textId="77777777" w:rsidTr="00417DA8">
        <w:tc>
          <w:tcPr>
            <w:tcW w:w="2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79917" w14:textId="77777777" w:rsidR="00DF0062" w:rsidRPr="00DF0062" w:rsidRDefault="00DF0062" w:rsidP="00417DA8">
            <w:pPr>
              <w:pStyle w:val="TableText"/>
              <w:rPr>
                <w:rFonts w:cstheme="minorHAnsi"/>
                <w:b/>
                <w:sz w:val="21"/>
                <w:szCs w:val="21"/>
              </w:rPr>
            </w:pPr>
            <w:bookmarkStart w:id="60" w:name="_Toc387758282"/>
            <w:r w:rsidRPr="00DF0062">
              <w:rPr>
                <w:rFonts w:cstheme="minorHAnsi"/>
                <w:b/>
                <w:sz w:val="21"/>
                <w:szCs w:val="21"/>
              </w:rPr>
              <w:t>Stakeholder</w:t>
            </w:r>
            <w:bookmarkEnd w:id="60"/>
            <w:r w:rsidRPr="00DF0062">
              <w:rPr>
                <w:rFonts w:cstheme="minorHAnsi"/>
                <w:b/>
                <w:sz w:val="21"/>
                <w:szCs w:val="21"/>
              </w:rPr>
              <w:t xml:space="preserve"> </w:t>
            </w:r>
          </w:p>
        </w:tc>
        <w:tc>
          <w:tcPr>
            <w:tcW w:w="6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48CEB0" w14:textId="77777777" w:rsidR="00DF0062" w:rsidRPr="00DF0062" w:rsidRDefault="00DF0062" w:rsidP="00417DA8">
            <w:pPr>
              <w:pStyle w:val="TableText"/>
              <w:rPr>
                <w:rFonts w:cstheme="minorHAnsi"/>
                <w:b/>
                <w:sz w:val="21"/>
                <w:szCs w:val="21"/>
              </w:rPr>
            </w:pPr>
            <w:bookmarkStart w:id="61" w:name="_Toc387758283"/>
            <w:r w:rsidRPr="00DF0062">
              <w:rPr>
                <w:rFonts w:cstheme="minorHAnsi"/>
                <w:b/>
                <w:sz w:val="21"/>
                <w:szCs w:val="21"/>
              </w:rPr>
              <w:t>Main areas of responsibility</w:t>
            </w:r>
            <w:bookmarkEnd w:id="61"/>
            <w:r w:rsidRPr="00DF0062">
              <w:rPr>
                <w:rFonts w:cstheme="minorHAnsi"/>
                <w:b/>
                <w:sz w:val="21"/>
                <w:szCs w:val="21"/>
              </w:rPr>
              <w:t xml:space="preserve"> </w:t>
            </w:r>
          </w:p>
        </w:tc>
      </w:tr>
      <w:tr w:rsidR="00DF0062" w:rsidRPr="00DF0062" w14:paraId="6E869A66" w14:textId="77777777" w:rsidTr="00417DA8">
        <w:tc>
          <w:tcPr>
            <w:tcW w:w="2344" w:type="dxa"/>
            <w:tcBorders>
              <w:top w:val="single" w:sz="4" w:space="0" w:color="auto"/>
              <w:left w:val="single" w:sz="4" w:space="0" w:color="auto"/>
              <w:bottom w:val="single" w:sz="4" w:space="0" w:color="auto"/>
              <w:right w:val="single" w:sz="4" w:space="0" w:color="auto"/>
            </w:tcBorders>
            <w:hideMark/>
          </w:tcPr>
          <w:p w14:paraId="22AD1C24" w14:textId="77777777" w:rsidR="00DF0062" w:rsidRPr="00DF0062" w:rsidRDefault="00DF0062" w:rsidP="00417DA8">
            <w:pPr>
              <w:pStyle w:val="TableText"/>
              <w:rPr>
                <w:rFonts w:cstheme="minorHAnsi"/>
                <w:sz w:val="21"/>
                <w:szCs w:val="21"/>
              </w:rPr>
            </w:pPr>
            <w:r w:rsidRPr="00DF0062">
              <w:rPr>
                <w:rFonts w:cstheme="minorHAnsi"/>
                <w:sz w:val="21"/>
                <w:szCs w:val="21"/>
              </w:rPr>
              <w:t>Evaluation Contract Manager</w:t>
            </w:r>
          </w:p>
          <w:p w14:paraId="661D4F7E" w14:textId="77777777" w:rsidR="00DF0062" w:rsidRPr="00DF0062" w:rsidRDefault="00DF0062" w:rsidP="00417DA8">
            <w:pPr>
              <w:pStyle w:val="TableText"/>
              <w:rPr>
                <w:rFonts w:cstheme="minorHAnsi"/>
                <w:sz w:val="21"/>
                <w:szCs w:val="21"/>
              </w:rPr>
            </w:pPr>
            <w:r w:rsidRPr="00DF0062">
              <w:rPr>
                <w:rFonts w:cstheme="minorHAnsi"/>
                <w:sz w:val="21"/>
                <w:szCs w:val="21"/>
              </w:rPr>
              <w:t>MEL Manager</w:t>
            </w:r>
          </w:p>
        </w:tc>
        <w:tc>
          <w:tcPr>
            <w:tcW w:w="6677" w:type="dxa"/>
            <w:tcBorders>
              <w:top w:val="single" w:sz="4" w:space="0" w:color="auto"/>
              <w:left w:val="single" w:sz="4" w:space="0" w:color="auto"/>
              <w:bottom w:val="single" w:sz="4" w:space="0" w:color="auto"/>
              <w:right w:val="single" w:sz="4" w:space="0" w:color="auto"/>
            </w:tcBorders>
            <w:hideMark/>
          </w:tcPr>
          <w:p w14:paraId="0D7F7A61" w14:textId="77777777" w:rsidR="00DF0062" w:rsidRPr="00DF0062" w:rsidRDefault="00DF0062" w:rsidP="00417DA8">
            <w:pPr>
              <w:pStyle w:val="TableText"/>
              <w:rPr>
                <w:rFonts w:cstheme="minorHAnsi"/>
                <w:sz w:val="21"/>
                <w:szCs w:val="21"/>
              </w:rPr>
            </w:pPr>
            <w:r w:rsidRPr="00DF0062">
              <w:rPr>
                <w:rFonts w:cstheme="minorHAnsi"/>
                <w:sz w:val="21"/>
                <w:szCs w:val="21"/>
              </w:rPr>
              <w:t xml:space="preserve">Ensuring the evaluation approach is technically sound and answers the objectives of the ToR. Managing the contractual relationship with the evaluation team.  Convening the Steering Group and ensuring key stakeholders are engaged as required in the process. </w:t>
            </w:r>
          </w:p>
        </w:tc>
      </w:tr>
      <w:tr w:rsidR="00DF0062" w:rsidRPr="00DF0062" w14:paraId="55A89C8C" w14:textId="77777777" w:rsidTr="00417DA8">
        <w:tc>
          <w:tcPr>
            <w:tcW w:w="2344" w:type="dxa"/>
            <w:tcBorders>
              <w:top w:val="single" w:sz="4" w:space="0" w:color="auto"/>
              <w:left w:val="single" w:sz="4" w:space="0" w:color="auto"/>
              <w:bottom w:val="single" w:sz="4" w:space="0" w:color="auto"/>
              <w:right w:val="single" w:sz="4" w:space="0" w:color="auto"/>
            </w:tcBorders>
          </w:tcPr>
          <w:p w14:paraId="3CDE3FFA" w14:textId="77777777" w:rsidR="00DF0062" w:rsidRPr="00DF0062" w:rsidRDefault="00DF0062" w:rsidP="00417DA8">
            <w:pPr>
              <w:pStyle w:val="TableText"/>
              <w:rPr>
                <w:rFonts w:cstheme="minorHAnsi"/>
                <w:sz w:val="21"/>
                <w:szCs w:val="21"/>
              </w:rPr>
            </w:pPr>
            <w:r w:rsidRPr="00DF0062">
              <w:rPr>
                <w:rFonts w:cstheme="minorHAnsi"/>
                <w:sz w:val="21"/>
                <w:szCs w:val="21"/>
              </w:rPr>
              <w:t xml:space="preserve">Evaluation Steering Group </w:t>
            </w:r>
          </w:p>
        </w:tc>
        <w:tc>
          <w:tcPr>
            <w:tcW w:w="6677" w:type="dxa"/>
            <w:tcBorders>
              <w:top w:val="single" w:sz="4" w:space="0" w:color="auto"/>
              <w:left w:val="single" w:sz="4" w:space="0" w:color="auto"/>
              <w:bottom w:val="single" w:sz="4" w:space="0" w:color="auto"/>
              <w:right w:val="single" w:sz="4" w:space="0" w:color="auto"/>
            </w:tcBorders>
          </w:tcPr>
          <w:p w14:paraId="35493CA7" w14:textId="77777777" w:rsidR="00DF0062" w:rsidRPr="00DF0062" w:rsidRDefault="00DF0062" w:rsidP="00417DA8">
            <w:pPr>
              <w:pStyle w:val="TableText"/>
              <w:rPr>
                <w:rFonts w:cstheme="minorHAnsi"/>
                <w:sz w:val="22"/>
                <w:szCs w:val="20"/>
              </w:rPr>
            </w:pPr>
            <w:r w:rsidRPr="00DF0062">
              <w:rPr>
                <w:rFonts w:cstheme="minorHAnsi"/>
                <w:sz w:val="21"/>
                <w:szCs w:val="21"/>
              </w:rPr>
              <w:t xml:space="preserve">Provide guidance and advice from the perspective of evaluation use and technical input from the group members’ individual areas of responsibility. The Steering Group will provide feedback on evaluation products including the evaluation plan and draft products, and will assist with facilitating access to key documents and informants. </w:t>
            </w:r>
          </w:p>
        </w:tc>
      </w:tr>
      <w:tr w:rsidR="00DF0062" w:rsidRPr="00DF0062" w14:paraId="51E56EF3" w14:textId="77777777" w:rsidTr="00417DA8">
        <w:tc>
          <w:tcPr>
            <w:tcW w:w="2344" w:type="dxa"/>
            <w:tcBorders>
              <w:top w:val="single" w:sz="4" w:space="0" w:color="auto"/>
              <w:left w:val="single" w:sz="4" w:space="0" w:color="auto"/>
              <w:bottom w:val="single" w:sz="4" w:space="0" w:color="auto"/>
              <w:right w:val="single" w:sz="4" w:space="0" w:color="auto"/>
            </w:tcBorders>
          </w:tcPr>
          <w:p w14:paraId="408A8472" w14:textId="77777777" w:rsidR="00DF0062" w:rsidRPr="00DF0062" w:rsidRDefault="00DF0062" w:rsidP="00417DA8">
            <w:pPr>
              <w:pStyle w:val="TableText"/>
              <w:rPr>
                <w:rFonts w:cstheme="minorHAnsi"/>
                <w:sz w:val="21"/>
                <w:szCs w:val="21"/>
              </w:rPr>
            </w:pPr>
            <w:r w:rsidRPr="00DF0062">
              <w:rPr>
                <w:rFonts w:cstheme="minorHAnsi"/>
                <w:sz w:val="21"/>
                <w:szCs w:val="21"/>
              </w:rPr>
              <w:t>Contracted evaluation team</w:t>
            </w:r>
          </w:p>
        </w:tc>
        <w:tc>
          <w:tcPr>
            <w:tcW w:w="6677" w:type="dxa"/>
            <w:tcBorders>
              <w:top w:val="single" w:sz="4" w:space="0" w:color="auto"/>
              <w:left w:val="single" w:sz="4" w:space="0" w:color="auto"/>
              <w:bottom w:val="single" w:sz="4" w:space="0" w:color="auto"/>
              <w:right w:val="single" w:sz="4" w:space="0" w:color="auto"/>
            </w:tcBorders>
          </w:tcPr>
          <w:p w14:paraId="1D07DE3C" w14:textId="77777777" w:rsidR="00DF0062" w:rsidRPr="00DF0062" w:rsidRDefault="00DF0062" w:rsidP="00417DA8">
            <w:pPr>
              <w:pStyle w:val="TableText"/>
              <w:rPr>
                <w:rFonts w:cstheme="minorHAnsi"/>
                <w:sz w:val="21"/>
                <w:szCs w:val="21"/>
              </w:rPr>
            </w:pPr>
            <w:r w:rsidRPr="00DF0062">
              <w:rPr>
                <w:rFonts w:cstheme="minorHAnsi"/>
                <w:sz w:val="21"/>
                <w:szCs w:val="21"/>
              </w:rPr>
              <w:t>The evaluation team will work cooperatively and closely with Australian Volunteers Program throughout the evaluation. The team will be responsible for delivering evaluation products in accordance with terms of the contract and the agreed evaluation plan, to an acceptable standard of quality. (DFAT M&amp;E Standards) The evaluation plan and reports will be assessed for quality (particularly around methodology and use of evidence to support findings and recommendations) by the Australian Volunteers program prior to payments being made on related contract milestones.</w:t>
            </w:r>
          </w:p>
        </w:tc>
      </w:tr>
    </w:tbl>
    <w:p w14:paraId="2E77676D" w14:textId="77777777" w:rsidR="00DF0062" w:rsidRDefault="00DF0062" w:rsidP="00900750">
      <w:pPr>
        <w:pStyle w:val="BodyText"/>
      </w:pPr>
    </w:p>
    <w:p w14:paraId="058D6E05" w14:textId="65411025" w:rsidR="00900750" w:rsidRPr="00900750" w:rsidRDefault="00900750" w:rsidP="00900750">
      <w:pPr>
        <w:pStyle w:val="BodyText"/>
        <w:rPr>
          <w:b/>
        </w:rPr>
      </w:pPr>
      <w:r w:rsidRPr="00900750">
        <w:rPr>
          <w:b/>
        </w:rPr>
        <w:t>8.</w:t>
      </w:r>
      <w:r w:rsidRPr="00900750">
        <w:rPr>
          <w:b/>
        </w:rPr>
        <w:tab/>
        <w:t>The Evaluation Team</w:t>
      </w:r>
    </w:p>
    <w:p w14:paraId="1DC2592F" w14:textId="77777777" w:rsidR="00900750" w:rsidRDefault="00900750" w:rsidP="00900750">
      <w:pPr>
        <w:pStyle w:val="BodyText"/>
      </w:pPr>
      <w:r>
        <w:t xml:space="preserve">The Australian Volunteers Program welcomes proposals from any consultant(s), consultancy firm or research organisation that can meet the objectives of this ToR and meets the minimum requirements outlined below. </w:t>
      </w:r>
    </w:p>
    <w:p w14:paraId="43E42FB9" w14:textId="77777777" w:rsidR="00900750" w:rsidRDefault="00900750" w:rsidP="00900750">
      <w:pPr>
        <w:pStyle w:val="BodyText"/>
      </w:pPr>
      <w:r>
        <w:t xml:space="preserve">Given the diverse thematic areas under consideration, and the potential for an on-going research partnership beyond the scope of this specific ToR, the program would particularly welcome proposals from teams that can flexibly field a range of skills and bring in relevant expertise during subsequent phases as necessary.   </w:t>
      </w:r>
    </w:p>
    <w:p w14:paraId="2407A945" w14:textId="77777777" w:rsidR="00900750" w:rsidRDefault="00900750" w:rsidP="00900750">
      <w:pPr>
        <w:pStyle w:val="BodyText"/>
      </w:pPr>
      <w:r>
        <w:t xml:space="preserve">The </w:t>
      </w:r>
      <w:r w:rsidRPr="00DF0062">
        <w:rPr>
          <w:b/>
        </w:rPr>
        <w:t>Team Leader</w:t>
      </w:r>
      <w:r>
        <w:t xml:space="preserve"> is responsible for managing the evaluation team members, for producing high quality outputs, delivering on the contractual requirements and producing accessible evaluation reports that are fit for publication. </w:t>
      </w:r>
    </w:p>
    <w:p w14:paraId="54F58678" w14:textId="77777777" w:rsidR="00900750" w:rsidRDefault="00900750" w:rsidP="00900750">
      <w:pPr>
        <w:pStyle w:val="BodyText"/>
      </w:pPr>
      <w:r>
        <w:t>The Team Leader must have at least 10 years’ experience in evaluation or research and can demonstrate delivering on assignments of a similar nature.</w:t>
      </w:r>
    </w:p>
    <w:p w14:paraId="6A349198" w14:textId="77777777" w:rsidR="00900750" w:rsidRDefault="00900750" w:rsidP="00900750">
      <w:pPr>
        <w:pStyle w:val="BodyText"/>
      </w:pPr>
      <w:r>
        <w:t>It is expected that the team will possess, in aggregate, the following skills and attributes:</w:t>
      </w:r>
    </w:p>
    <w:p w14:paraId="7DC2528D" w14:textId="496A8666" w:rsidR="00900750" w:rsidRDefault="00900750" w:rsidP="00900750">
      <w:pPr>
        <w:pStyle w:val="BodyText"/>
        <w:numPr>
          <w:ilvl w:val="0"/>
          <w:numId w:val="56"/>
        </w:numPr>
      </w:pPr>
      <w:r>
        <w:t xml:space="preserve">Expertise in at least two of the thematic impact areas  </w:t>
      </w:r>
    </w:p>
    <w:p w14:paraId="22E5DF5D" w14:textId="16B2D278" w:rsidR="00900750" w:rsidRDefault="00900750" w:rsidP="00900750">
      <w:pPr>
        <w:pStyle w:val="BodyText"/>
        <w:numPr>
          <w:ilvl w:val="0"/>
          <w:numId w:val="56"/>
        </w:numPr>
      </w:pPr>
      <w:r>
        <w:t xml:space="preserve">Experience working in international development programming and/or volunteering </w:t>
      </w:r>
    </w:p>
    <w:p w14:paraId="67B6BB3D" w14:textId="7C252AC0" w:rsidR="00900750" w:rsidRDefault="00900750" w:rsidP="00900750">
      <w:pPr>
        <w:pStyle w:val="BodyText"/>
        <w:numPr>
          <w:ilvl w:val="0"/>
          <w:numId w:val="55"/>
        </w:numPr>
      </w:pPr>
      <w:r>
        <w:t>Understanding of DFAT’s policy priorities and aid programming</w:t>
      </w:r>
    </w:p>
    <w:p w14:paraId="683A05CC" w14:textId="38E5FAB1" w:rsidR="00900750" w:rsidRDefault="00900750" w:rsidP="00900750">
      <w:pPr>
        <w:pStyle w:val="BodyText"/>
        <w:numPr>
          <w:ilvl w:val="0"/>
          <w:numId w:val="55"/>
        </w:numPr>
      </w:pPr>
      <w:r>
        <w:t>Expertise in conducting methodologically rigorous research and evaluations (design, management, quantitative and qualitative data collection and analysis)</w:t>
      </w:r>
    </w:p>
    <w:p w14:paraId="14FD5FDE" w14:textId="69CF245A" w:rsidR="00900750" w:rsidRDefault="00900750" w:rsidP="00900750">
      <w:pPr>
        <w:pStyle w:val="BodyText"/>
        <w:numPr>
          <w:ilvl w:val="0"/>
          <w:numId w:val="55"/>
        </w:numPr>
      </w:pPr>
      <w:r>
        <w:t xml:space="preserve">Proven experience in producing high quality evaluation/research reports – which have clear recommendations, are plain English and accessible to a range of audiences </w:t>
      </w:r>
    </w:p>
    <w:p w14:paraId="57538BAF" w14:textId="4AB2788C" w:rsidR="00900750" w:rsidRDefault="00900750" w:rsidP="00900750">
      <w:pPr>
        <w:pStyle w:val="BodyText"/>
        <w:numPr>
          <w:ilvl w:val="0"/>
          <w:numId w:val="55"/>
        </w:numPr>
      </w:pPr>
      <w:r>
        <w:t>Well-developed communication and interpersonal skills with a proven ability to communicate effectively with a wide variety of stakeholders in a government, the international development context and working with diverse groups</w:t>
      </w:r>
    </w:p>
    <w:p w14:paraId="2EDFA05F" w14:textId="3BC76342" w:rsidR="00900750" w:rsidRDefault="00900750" w:rsidP="00900750">
      <w:pPr>
        <w:pStyle w:val="BodyText"/>
        <w:numPr>
          <w:ilvl w:val="0"/>
          <w:numId w:val="55"/>
        </w:numPr>
      </w:pPr>
      <w:r>
        <w:t>A track record published evaluation and research is an advantage.</w:t>
      </w:r>
    </w:p>
    <w:p w14:paraId="541833F4" w14:textId="77777777" w:rsidR="00900750" w:rsidRPr="00900750" w:rsidRDefault="00900750" w:rsidP="00900750">
      <w:pPr>
        <w:pStyle w:val="BodyText"/>
        <w:rPr>
          <w:b/>
        </w:rPr>
      </w:pPr>
      <w:r w:rsidRPr="00900750">
        <w:rPr>
          <w:b/>
        </w:rPr>
        <w:t>9.</w:t>
      </w:r>
      <w:r w:rsidRPr="00900750">
        <w:rPr>
          <w:b/>
        </w:rPr>
        <w:tab/>
        <w:t>Professional Guidelines and Ethics</w:t>
      </w:r>
    </w:p>
    <w:p w14:paraId="3F8DF082" w14:textId="77777777" w:rsidR="00900750" w:rsidRDefault="00900750" w:rsidP="00900750">
      <w:pPr>
        <w:pStyle w:val="BodyText"/>
      </w:pPr>
      <w:r>
        <w:t xml:space="preserve">It is expected that the evaluation will be undertaken in accordance with the </w:t>
      </w:r>
      <w:r w:rsidRPr="00DF0062">
        <w:rPr>
          <w:b/>
        </w:rPr>
        <w:t>AES Guidelines for Ethical Conduct of Evaluations</w:t>
      </w:r>
      <w:r>
        <w:t xml:space="preserve"> and the </w:t>
      </w:r>
      <w:r w:rsidRPr="00DF0062">
        <w:rPr>
          <w:b/>
        </w:rPr>
        <w:t>ACFID/RDI guidelines for ethical research in evaluation and development</w:t>
      </w:r>
      <w:r>
        <w:t xml:space="preserve">.  Products will meet the </w:t>
      </w:r>
      <w:r w:rsidRPr="00DF0062">
        <w:rPr>
          <w:b/>
        </w:rPr>
        <w:t>DFAT standards for monitoring and evaluation</w:t>
      </w:r>
      <w:r>
        <w:t xml:space="preserve">.  </w:t>
      </w:r>
    </w:p>
    <w:p w14:paraId="43506F09" w14:textId="77777777" w:rsidR="00900750" w:rsidRDefault="00900750" w:rsidP="00900750">
      <w:pPr>
        <w:pStyle w:val="BodyText"/>
      </w:pPr>
      <w:r>
        <w:t xml:space="preserve">The Evaluation Team will be required to sign a </w:t>
      </w:r>
      <w:r w:rsidRPr="00DF0062">
        <w:rPr>
          <w:b/>
        </w:rPr>
        <w:t>confidentiality agreement</w:t>
      </w:r>
      <w:r>
        <w:t xml:space="preserve">, and will be cognisant that the produced material is the </w:t>
      </w:r>
      <w:r w:rsidRPr="00DF0062">
        <w:rPr>
          <w:b/>
        </w:rPr>
        <w:t>intellectual property of the Australian Government.</w:t>
      </w:r>
      <w:r>
        <w:t xml:space="preserve">  All materials must be treated sensitively and maintain strict confidentiality of all data, information and documentation provided or obtained during the course of the project. </w:t>
      </w:r>
    </w:p>
    <w:p w14:paraId="1718F9CF" w14:textId="77777777" w:rsidR="00900750" w:rsidRDefault="00900750">
      <w:pPr>
        <w:rPr>
          <w:rFonts w:asciiTheme="majorHAnsi" w:hAnsiTheme="majorHAnsi" w:cs="Arial"/>
          <w:bCs/>
          <w:iCs/>
          <w:color w:val="0F4BEB" w:themeColor="accent1"/>
          <w:sz w:val="30"/>
          <w:szCs w:val="28"/>
          <w:lang w:eastAsia="en-AU"/>
        </w:rPr>
      </w:pPr>
      <w:r>
        <w:br w:type="page"/>
      </w:r>
    </w:p>
    <w:p w14:paraId="4B202524" w14:textId="1553683C" w:rsidR="00A137B4" w:rsidRDefault="00900750" w:rsidP="00F71200">
      <w:pPr>
        <w:pStyle w:val="Heading2"/>
      </w:pPr>
      <w:bookmarkStart w:id="62" w:name="_Toc11826313"/>
      <w:r>
        <w:t xml:space="preserve">Annex 2: </w:t>
      </w:r>
      <w:r w:rsidR="00511494">
        <w:t xml:space="preserve">Updated </w:t>
      </w:r>
      <w:r w:rsidR="00616B65">
        <w:t>i</w:t>
      </w:r>
      <w:r w:rsidR="00A137B4">
        <w:t xml:space="preserve">mpact </w:t>
      </w:r>
      <w:r w:rsidR="00616B65">
        <w:t>area definitions</w:t>
      </w:r>
      <w:bookmarkEnd w:id="62"/>
      <w:r w:rsidR="00616B65">
        <w:t xml:space="preserve"> </w:t>
      </w:r>
    </w:p>
    <w:p w14:paraId="2B3DA115" w14:textId="77777777" w:rsidR="00937C86" w:rsidRPr="00937C86" w:rsidRDefault="00937C86" w:rsidP="00D77D92">
      <w:pPr>
        <w:pStyle w:val="BodyText"/>
      </w:pPr>
      <w:r>
        <w:t xml:space="preserve">The following tables provide the updated impact area definitions, inclusive of the summary paragraphs, sub-themes, </w:t>
      </w:r>
      <w:r w:rsidR="005A309D">
        <w:t>keyword</w:t>
      </w:r>
      <w:r>
        <w:t>s, SDGs (goals and targets) and DAC-CRS codes.</w:t>
      </w:r>
    </w:p>
    <w:tbl>
      <w:tblPr>
        <w:tblW w:w="9067" w:type="dxa"/>
        <w:tblLook w:val="04A0" w:firstRow="1" w:lastRow="0" w:firstColumn="1" w:lastColumn="0" w:noHBand="0" w:noVBand="1"/>
      </w:tblPr>
      <w:tblGrid>
        <w:gridCol w:w="1253"/>
        <w:gridCol w:w="2570"/>
        <w:gridCol w:w="723"/>
        <w:gridCol w:w="2112"/>
        <w:gridCol w:w="2409"/>
      </w:tblGrid>
      <w:tr w:rsidR="00F71200" w:rsidRPr="00F71200" w14:paraId="61034508" w14:textId="77777777" w:rsidTr="00F14B2B">
        <w:trPr>
          <w:trHeight w:val="320"/>
        </w:trPr>
        <w:tc>
          <w:tcPr>
            <w:tcW w:w="906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5975A5" w14:textId="77777777" w:rsidR="00F71200" w:rsidRPr="00F71200" w:rsidRDefault="00F71200" w:rsidP="00F14B2B">
            <w:pPr>
              <w:rPr>
                <w:rFonts w:ascii="Calibri" w:hAnsi="Calibri" w:cs="Calibri"/>
                <w:b/>
                <w:bCs/>
                <w:color w:val="000000"/>
                <w:sz w:val="18"/>
                <w:szCs w:val="18"/>
              </w:rPr>
            </w:pPr>
            <w:r w:rsidRPr="00F71200">
              <w:rPr>
                <w:rFonts w:ascii="Calibri" w:hAnsi="Calibri" w:cs="Calibri"/>
                <w:b/>
                <w:color w:val="000000"/>
                <w:sz w:val="18"/>
                <w:szCs w:val="18"/>
              </w:rPr>
              <w:t>Impact area definition: Human Rights</w:t>
            </w:r>
          </w:p>
        </w:tc>
      </w:tr>
      <w:tr w:rsidR="00F71200" w:rsidRPr="00F71200" w14:paraId="19F4C75E" w14:textId="77777777" w:rsidTr="00F14B2B">
        <w:trPr>
          <w:trHeight w:val="320"/>
        </w:trPr>
        <w:tc>
          <w:tcPr>
            <w:tcW w:w="9067" w:type="dxa"/>
            <w:gridSpan w:val="5"/>
            <w:tcBorders>
              <w:top w:val="single" w:sz="4" w:space="0" w:color="auto"/>
              <w:left w:val="single" w:sz="4" w:space="0" w:color="auto"/>
              <w:bottom w:val="single" w:sz="4" w:space="0" w:color="auto"/>
              <w:right w:val="single" w:sz="4" w:space="0" w:color="auto"/>
            </w:tcBorders>
            <w:shd w:val="clear" w:color="auto" w:fill="CEDAFC" w:themeFill="accent1" w:themeFillTint="33"/>
            <w:vAlign w:val="center"/>
          </w:tcPr>
          <w:p w14:paraId="557C3B1E" w14:textId="77777777" w:rsidR="00F71200" w:rsidRPr="00F71200" w:rsidRDefault="00F71200" w:rsidP="00F14B2B">
            <w:pPr>
              <w:rPr>
                <w:rFonts w:ascii="Calibri" w:hAnsi="Calibri" w:cs="Calibri"/>
                <w:b/>
                <w:bCs/>
                <w:color w:val="000000"/>
                <w:sz w:val="18"/>
                <w:szCs w:val="18"/>
              </w:rPr>
            </w:pPr>
            <w:r w:rsidRPr="00F71200">
              <w:rPr>
                <w:rFonts w:ascii="Calibri" w:hAnsi="Calibri" w:cs="Calibri"/>
                <w:b/>
                <w:color w:val="000000"/>
                <w:sz w:val="18"/>
                <w:szCs w:val="18"/>
              </w:rPr>
              <w:t>Summary Paragraph:</w:t>
            </w:r>
          </w:p>
        </w:tc>
      </w:tr>
      <w:tr w:rsidR="00F71200" w:rsidRPr="00F71200" w14:paraId="7E1ED7D0" w14:textId="77777777" w:rsidTr="00F14B2B">
        <w:trPr>
          <w:trHeight w:val="320"/>
        </w:trPr>
        <w:tc>
          <w:tcPr>
            <w:tcW w:w="906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910FFA" w14:textId="77777777" w:rsidR="00F71200" w:rsidRPr="00F71200" w:rsidRDefault="00F71200" w:rsidP="00F14B2B">
            <w:pPr>
              <w:rPr>
                <w:rFonts w:ascii="Calibri" w:hAnsi="Calibri" w:cs="Calibri"/>
                <w:bCs/>
                <w:color w:val="000000"/>
                <w:sz w:val="18"/>
                <w:szCs w:val="18"/>
              </w:rPr>
            </w:pPr>
            <w:r w:rsidRPr="00F71200">
              <w:rPr>
                <w:rFonts w:ascii="Calibri" w:hAnsi="Calibri" w:cs="Calibri"/>
                <w:color w:val="000000"/>
                <w:sz w:val="18"/>
                <w:szCs w:val="18"/>
              </w:rPr>
              <w:t>At its core, the Human Rights impact area pays special attention to marginalised groups and aims to secure human rights, improve access to, and civic participation in democratic processes. The Human Rights impact area promotes fulfillment of rights for particular marginalised groups including: women, gender and sexual minorities, people living with a disability, children, youth and indigenous people. Inclusive in the fulfilment of rights is the ability of marginalised groups to participate and thrive in society, have access to a protective legal and justice system, effective of social protection and access to information and communications.</w:t>
            </w:r>
          </w:p>
        </w:tc>
      </w:tr>
      <w:tr w:rsidR="00F71200" w:rsidRPr="00F71200" w14:paraId="3A84363B" w14:textId="77777777" w:rsidTr="00F14B2B">
        <w:trPr>
          <w:trHeight w:val="320"/>
        </w:trPr>
        <w:tc>
          <w:tcPr>
            <w:tcW w:w="9067" w:type="dxa"/>
            <w:gridSpan w:val="5"/>
            <w:tcBorders>
              <w:top w:val="single" w:sz="4" w:space="0" w:color="auto"/>
              <w:left w:val="single" w:sz="4" w:space="0" w:color="auto"/>
              <w:bottom w:val="single" w:sz="4" w:space="0" w:color="auto"/>
              <w:right w:val="single" w:sz="4" w:space="0" w:color="auto"/>
            </w:tcBorders>
            <w:shd w:val="clear" w:color="auto" w:fill="CEDAFC" w:themeFill="accent1" w:themeFillTint="33"/>
            <w:vAlign w:val="center"/>
          </w:tcPr>
          <w:p w14:paraId="004A3948" w14:textId="77777777" w:rsidR="00F71200" w:rsidRPr="00F71200" w:rsidRDefault="00F71200" w:rsidP="00F14B2B">
            <w:pPr>
              <w:rPr>
                <w:rFonts w:ascii="Calibri" w:hAnsi="Calibri" w:cs="Calibri"/>
                <w:b/>
                <w:bCs/>
                <w:color w:val="000000"/>
                <w:sz w:val="18"/>
                <w:szCs w:val="18"/>
              </w:rPr>
            </w:pPr>
            <w:r w:rsidRPr="00F71200">
              <w:rPr>
                <w:rFonts w:ascii="Calibri" w:hAnsi="Calibri" w:cs="Calibri"/>
                <w:b/>
                <w:color w:val="000000"/>
                <w:sz w:val="18"/>
                <w:szCs w:val="18"/>
              </w:rPr>
              <w:t>Sub-themes</w:t>
            </w:r>
          </w:p>
        </w:tc>
      </w:tr>
      <w:tr w:rsidR="00F71200" w:rsidRPr="00F71200" w14:paraId="57A7F0A6" w14:textId="77777777" w:rsidTr="00F14B2B">
        <w:trPr>
          <w:trHeight w:val="320"/>
        </w:trPr>
        <w:tc>
          <w:tcPr>
            <w:tcW w:w="906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213C50" w14:textId="77777777" w:rsidR="00F71200" w:rsidRPr="00F71200" w:rsidRDefault="00F71200" w:rsidP="00F14B2B">
            <w:pPr>
              <w:rPr>
                <w:rFonts w:ascii="Calibri" w:hAnsi="Calibri" w:cs="Calibri"/>
                <w:color w:val="000000"/>
                <w:sz w:val="18"/>
                <w:szCs w:val="18"/>
              </w:rPr>
            </w:pPr>
            <w:r w:rsidRPr="00F71200">
              <w:rPr>
                <w:rFonts w:ascii="Calibri" w:hAnsi="Calibri" w:cs="Calibri"/>
                <w:bCs/>
                <w:color w:val="000000"/>
                <w:sz w:val="18"/>
                <w:szCs w:val="18"/>
              </w:rPr>
              <w:t>-</w:t>
            </w:r>
            <w:r w:rsidRPr="00F71200">
              <w:rPr>
                <w:rFonts w:ascii="Calibri" w:hAnsi="Calibri" w:cs="Calibri"/>
                <w:color w:val="000000"/>
                <w:sz w:val="18"/>
                <w:szCs w:val="18"/>
              </w:rPr>
              <w:t xml:space="preserve"> Gender Equality (Women’s and girls’ rights and participation; Women’s sexual and reproductive</w:t>
            </w:r>
          </w:p>
          <w:p w14:paraId="7F13D134" w14:textId="77777777" w:rsidR="00F71200" w:rsidRPr="00F71200" w:rsidRDefault="00F71200" w:rsidP="00F14B2B">
            <w:pPr>
              <w:rPr>
                <w:rFonts w:ascii="Calibri" w:hAnsi="Calibri" w:cs="Calibri"/>
                <w:color w:val="000000"/>
                <w:sz w:val="18"/>
                <w:szCs w:val="18"/>
              </w:rPr>
            </w:pPr>
            <w:r w:rsidRPr="00F71200">
              <w:rPr>
                <w:rFonts w:ascii="Calibri" w:hAnsi="Calibri" w:cs="Calibri"/>
                <w:color w:val="000000"/>
                <w:sz w:val="18"/>
                <w:szCs w:val="18"/>
              </w:rPr>
              <w:t>Health; Maternal health; Ending violence against women; Equal access to financial and economic resources (IEG); Gendered climate change impacts (CC))</w:t>
            </w:r>
          </w:p>
          <w:p w14:paraId="364DB9BE" w14:textId="77777777" w:rsidR="00F71200" w:rsidRPr="00F71200" w:rsidRDefault="00F71200" w:rsidP="00F14B2B">
            <w:pPr>
              <w:rPr>
                <w:rFonts w:ascii="Calibri" w:hAnsi="Calibri" w:cs="Calibri"/>
                <w:bCs/>
                <w:color w:val="000000"/>
                <w:sz w:val="18"/>
                <w:szCs w:val="18"/>
              </w:rPr>
            </w:pPr>
            <w:r w:rsidRPr="00F71200">
              <w:rPr>
                <w:rFonts w:ascii="Calibri" w:hAnsi="Calibri" w:cs="Calibri"/>
                <w:color w:val="000000"/>
                <w:sz w:val="18"/>
                <w:szCs w:val="18"/>
              </w:rPr>
              <w:t>- Disability inclusion</w:t>
            </w:r>
          </w:p>
          <w:p w14:paraId="5EDB7F9E" w14:textId="77777777" w:rsidR="00F71200" w:rsidRPr="00F71200" w:rsidRDefault="00F71200" w:rsidP="00F14B2B">
            <w:pPr>
              <w:rPr>
                <w:rFonts w:ascii="Calibri" w:hAnsi="Calibri" w:cs="Calibri"/>
                <w:color w:val="000000"/>
                <w:sz w:val="18"/>
                <w:szCs w:val="18"/>
              </w:rPr>
            </w:pPr>
            <w:r w:rsidRPr="00F71200">
              <w:rPr>
                <w:rFonts w:ascii="Calibri" w:hAnsi="Calibri" w:cs="Calibri"/>
                <w:color w:val="000000"/>
                <w:sz w:val="18"/>
                <w:szCs w:val="18"/>
              </w:rPr>
              <w:t>- Protecting and promoting child and youth rights</w:t>
            </w:r>
          </w:p>
          <w:p w14:paraId="25BBC92F" w14:textId="77777777" w:rsidR="00F71200" w:rsidRPr="00F71200" w:rsidRDefault="00F71200" w:rsidP="00F14B2B">
            <w:pPr>
              <w:rPr>
                <w:rFonts w:ascii="Calibri" w:hAnsi="Calibri" w:cs="Calibri"/>
                <w:color w:val="000000"/>
                <w:sz w:val="18"/>
                <w:szCs w:val="18"/>
              </w:rPr>
            </w:pPr>
            <w:r w:rsidRPr="00F71200">
              <w:rPr>
                <w:rFonts w:ascii="Calibri" w:hAnsi="Calibri" w:cs="Calibri"/>
                <w:color w:val="000000"/>
                <w:sz w:val="18"/>
                <w:szCs w:val="18"/>
              </w:rPr>
              <w:t>- Infant and child health</w:t>
            </w:r>
          </w:p>
          <w:p w14:paraId="3021E26C" w14:textId="77777777" w:rsidR="00F71200" w:rsidRPr="00F71200" w:rsidRDefault="00F71200" w:rsidP="00F14B2B">
            <w:pPr>
              <w:rPr>
                <w:rFonts w:ascii="Calibri" w:hAnsi="Calibri" w:cs="Calibri"/>
                <w:color w:val="000000"/>
                <w:sz w:val="18"/>
                <w:szCs w:val="18"/>
              </w:rPr>
            </w:pPr>
            <w:r w:rsidRPr="00F71200">
              <w:rPr>
                <w:rFonts w:ascii="Calibri" w:hAnsi="Calibri" w:cs="Calibri"/>
                <w:color w:val="000000"/>
                <w:sz w:val="18"/>
                <w:szCs w:val="18"/>
              </w:rPr>
              <w:t>- Child protection</w:t>
            </w:r>
          </w:p>
          <w:p w14:paraId="1EF8149D" w14:textId="77777777" w:rsidR="00F71200" w:rsidRPr="00F71200" w:rsidRDefault="00F71200" w:rsidP="00F14B2B">
            <w:pPr>
              <w:rPr>
                <w:rFonts w:ascii="Calibri" w:hAnsi="Calibri" w:cs="Calibri"/>
                <w:color w:val="000000"/>
                <w:sz w:val="18"/>
                <w:szCs w:val="18"/>
              </w:rPr>
            </w:pPr>
            <w:r w:rsidRPr="00F71200">
              <w:rPr>
                <w:rFonts w:ascii="Calibri" w:hAnsi="Calibri" w:cs="Calibri"/>
                <w:color w:val="000000"/>
                <w:sz w:val="18"/>
                <w:szCs w:val="18"/>
              </w:rPr>
              <w:t>- Young people’s rights</w:t>
            </w:r>
          </w:p>
          <w:p w14:paraId="2E3B9A89" w14:textId="77777777" w:rsidR="00F71200" w:rsidRPr="00F71200" w:rsidRDefault="00F71200" w:rsidP="00F14B2B">
            <w:pPr>
              <w:rPr>
                <w:rFonts w:ascii="Calibri" w:hAnsi="Calibri" w:cs="Calibri"/>
                <w:bCs/>
                <w:color w:val="000000"/>
                <w:sz w:val="18"/>
                <w:szCs w:val="18"/>
              </w:rPr>
            </w:pPr>
            <w:r w:rsidRPr="00F71200">
              <w:rPr>
                <w:rFonts w:ascii="Calibri" w:hAnsi="Calibri" w:cs="Calibri"/>
                <w:color w:val="000000"/>
                <w:sz w:val="18"/>
                <w:szCs w:val="18"/>
              </w:rPr>
              <w:t>- Youth engagement (IEG) (Ensuring participation of marginalised groups and protection of their rights, including for Indigenous people; LGBTQI+ and gender minorities; Vulnerable groups and Minority groups)</w:t>
            </w:r>
          </w:p>
          <w:p w14:paraId="3FA448E5" w14:textId="77777777" w:rsidR="00F71200" w:rsidRPr="00F71200" w:rsidRDefault="00F71200" w:rsidP="00F14B2B">
            <w:pPr>
              <w:rPr>
                <w:rFonts w:ascii="Calibri" w:hAnsi="Calibri" w:cs="Calibri"/>
                <w:color w:val="000000"/>
                <w:sz w:val="18"/>
                <w:szCs w:val="18"/>
              </w:rPr>
            </w:pPr>
            <w:r w:rsidRPr="00F71200">
              <w:rPr>
                <w:rFonts w:ascii="Calibri" w:hAnsi="Calibri" w:cs="Calibri"/>
                <w:color w:val="000000"/>
                <w:sz w:val="18"/>
                <w:szCs w:val="18"/>
              </w:rPr>
              <w:t>- Social protection and poverty reduction for poor and vulnerable communities (Inclusive economic empowerment (IEG))</w:t>
            </w:r>
          </w:p>
          <w:p w14:paraId="1C8D4BD7" w14:textId="77777777" w:rsidR="00F71200" w:rsidRPr="00F71200" w:rsidRDefault="00F71200" w:rsidP="00F14B2B">
            <w:pPr>
              <w:rPr>
                <w:rFonts w:ascii="Calibri" w:hAnsi="Calibri" w:cs="Calibri"/>
                <w:color w:val="000000"/>
                <w:sz w:val="18"/>
                <w:szCs w:val="18"/>
              </w:rPr>
            </w:pPr>
            <w:r w:rsidRPr="00F71200">
              <w:rPr>
                <w:rFonts w:ascii="Calibri" w:hAnsi="Calibri" w:cs="Calibri"/>
                <w:color w:val="000000"/>
                <w:sz w:val="18"/>
                <w:szCs w:val="18"/>
              </w:rPr>
              <w:t>- Inclusive participation in democratic processes (Participation in government and governance; Civic participation in democratic processes; Public access to uncensored information and communication (IEG); Peace-building)</w:t>
            </w:r>
          </w:p>
          <w:p w14:paraId="73A337FE" w14:textId="77777777" w:rsidR="00F71200" w:rsidRPr="004062DA" w:rsidRDefault="00F71200" w:rsidP="00F14B2B">
            <w:pPr>
              <w:rPr>
                <w:rFonts w:ascii="Calibri" w:hAnsi="Calibri" w:cs="Calibri"/>
                <w:color w:val="000000"/>
                <w:sz w:val="18"/>
                <w:szCs w:val="18"/>
              </w:rPr>
            </w:pPr>
            <w:r w:rsidRPr="00F71200">
              <w:rPr>
                <w:rFonts w:ascii="Calibri" w:hAnsi="Calibri" w:cs="Calibri"/>
                <w:color w:val="000000"/>
                <w:sz w:val="18"/>
                <w:szCs w:val="18"/>
              </w:rPr>
              <w:t>- Promotion of law and justice (Strong legal frameworks; Justice within the correctional sector; Climate justice (migration, forced relocation and human mobility (CC))</w:t>
            </w:r>
            <w:r w:rsidR="004062DA">
              <w:rPr>
                <w:rFonts w:ascii="Calibri" w:hAnsi="Calibri" w:cs="Calibri"/>
                <w:color w:val="000000"/>
                <w:sz w:val="18"/>
                <w:szCs w:val="18"/>
              </w:rPr>
              <w:t>; 0</w:t>
            </w:r>
            <w:r w:rsidRPr="00F71200">
              <w:rPr>
                <w:rFonts w:ascii="Calibri" w:hAnsi="Calibri" w:cs="Calibri"/>
                <w:color w:val="000000"/>
                <w:sz w:val="18"/>
                <w:szCs w:val="18"/>
              </w:rPr>
              <w:t>Worker’s rights and labour laws (IEG)</w:t>
            </w:r>
          </w:p>
        </w:tc>
      </w:tr>
      <w:tr w:rsidR="00F71200" w:rsidRPr="00A70E91" w14:paraId="0A993CAA" w14:textId="77777777" w:rsidTr="00F14B2B">
        <w:trPr>
          <w:trHeight w:val="320"/>
        </w:trPr>
        <w:tc>
          <w:tcPr>
            <w:tcW w:w="1253" w:type="dxa"/>
            <w:tcBorders>
              <w:top w:val="single" w:sz="4" w:space="0" w:color="auto"/>
              <w:left w:val="single" w:sz="4" w:space="0" w:color="auto"/>
              <w:bottom w:val="single" w:sz="4" w:space="0" w:color="auto"/>
              <w:right w:val="single" w:sz="4" w:space="0" w:color="auto"/>
            </w:tcBorders>
            <w:shd w:val="clear" w:color="auto" w:fill="CEDAFC" w:themeFill="accent1" w:themeFillTint="33"/>
            <w:vAlign w:val="center"/>
            <w:hideMark/>
          </w:tcPr>
          <w:p w14:paraId="60C8075D" w14:textId="77777777" w:rsidR="00F71200" w:rsidRPr="00A70E91" w:rsidRDefault="005A309D" w:rsidP="00F14B2B">
            <w:pPr>
              <w:rPr>
                <w:rFonts w:ascii="Calibri" w:hAnsi="Calibri" w:cs="Calibri"/>
                <w:b/>
                <w:bCs/>
                <w:color w:val="000000"/>
                <w:sz w:val="14"/>
                <w:szCs w:val="14"/>
              </w:rPr>
            </w:pPr>
            <w:r w:rsidRPr="00A70E91">
              <w:rPr>
                <w:rFonts w:ascii="Calibri" w:hAnsi="Calibri" w:cs="Calibri"/>
                <w:b/>
                <w:bCs/>
                <w:color w:val="000000"/>
                <w:sz w:val="14"/>
                <w:szCs w:val="14"/>
              </w:rPr>
              <w:t>Keyword</w:t>
            </w:r>
            <w:r w:rsidR="00F71200" w:rsidRPr="00A70E91">
              <w:rPr>
                <w:rFonts w:ascii="Calibri" w:hAnsi="Calibri" w:cs="Calibri"/>
                <w:b/>
                <w:bCs/>
                <w:color w:val="000000"/>
                <w:sz w:val="14"/>
                <w:szCs w:val="14"/>
              </w:rPr>
              <w:t>s</w:t>
            </w:r>
          </w:p>
        </w:tc>
        <w:tc>
          <w:tcPr>
            <w:tcW w:w="2570" w:type="dxa"/>
            <w:tcBorders>
              <w:top w:val="single" w:sz="4" w:space="0" w:color="auto"/>
              <w:left w:val="nil"/>
              <w:bottom w:val="single" w:sz="4" w:space="0" w:color="auto"/>
              <w:right w:val="single" w:sz="4" w:space="0" w:color="auto"/>
            </w:tcBorders>
            <w:shd w:val="clear" w:color="auto" w:fill="CEDAFC" w:themeFill="accent1" w:themeFillTint="33"/>
            <w:vAlign w:val="center"/>
            <w:hideMark/>
          </w:tcPr>
          <w:p w14:paraId="74CF6CAC" w14:textId="77777777" w:rsidR="00F71200" w:rsidRPr="00A70E91" w:rsidRDefault="00F71200" w:rsidP="00F14B2B">
            <w:pPr>
              <w:rPr>
                <w:rFonts w:ascii="Calibri" w:hAnsi="Calibri" w:cs="Calibri"/>
                <w:b/>
                <w:bCs/>
                <w:color w:val="000000"/>
                <w:sz w:val="14"/>
                <w:szCs w:val="14"/>
              </w:rPr>
            </w:pPr>
            <w:r w:rsidRPr="00A70E91">
              <w:rPr>
                <w:rFonts w:ascii="Calibri" w:hAnsi="Calibri" w:cs="Calibri"/>
                <w:b/>
                <w:bCs/>
                <w:color w:val="000000"/>
                <w:sz w:val="14"/>
                <w:szCs w:val="14"/>
              </w:rPr>
              <w:t>SDGs (goals and targets)</w:t>
            </w:r>
          </w:p>
        </w:tc>
        <w:tc>
          <w:tcPr>
            <w:tcW w:w="723" w:type="dxa"/>
            <w:tcBorders>
              <w:top w:val="single" w:sz="4" w:space="0" w:color="auto"/>
              <w:left w:val="nil"/>
              <w:bottom w:val="single" w:sz="4" w:space="0" w:color="auto"/>
              <w:right w:val="single" w:sz="4" w:space="0" w:color="auto"/>
            </w:tcBorders>
            <w:shd w:val="clear" w:color="auto" w:fill="CEDAFC" w:themeFill="accent1" w:themeFillTint="33"/>
            <w:noWrap/>
            <w:vAlign w:val="center"/>
            <w:hideMark/>
          </w:tcPr>
          <w:p w14:paraId="54890648" w14:textId="77777777" w:rsidR="00F71200" w:rsidRPr="00A70E91" w:rsidRDefault="00F71200" w:rsidP="00F14B2B">
            <w:pPr>
              <w:rPr>
                <w:rFonts w:ascii="Calibri" w:hAnsi="Calibri" w:cs="Calibri"/>
                <w:b/>
                <w:bCs/>
                <w:color w:val="000000"/>
                <w:sz w:val="14"/>
                <w:szCs w:val="14"/>
              </w:rPr>
            </w:pPr>
            <w:r w:rsidRPr="00A70E91">
              <w:rPr>
                <w:rFonts w:ascii="Calibri" w:hAnsi="Calibri" w:cs="Calibri"/>
                <w:b/>
                <w:bCs/>
                <w:color w:val="000000"/>
                <w:sz w:val="14"/>
                <w:szCs w:val="14"/>
              </w:rPr>
              <w:t>CRS</w:t>
            </w:r>
          </w:p>
        </w:tc>
        <w:tc>
          <w:tcPr>
            <w:tcW w:w="2112" w:type="dxa"/>
            <w:tcBorders>
              <w:top w:val="single" w:sz="4" w:space="0" w:color="auto"/>
              <w:left w:val="nil"/>
              <w:bottom w:val="single" w:sz="4" w:space="0" w:color="auto"/>
              <w:right w:val="single" w:sz="4" w:space="0" w:color="auto"/>
            </w:tcBorders>
            <w:shd w:val="clear" w:color="auto" w:fill="CEDAFC" w:themeFill="accent1" w:themeFillTint="33"/>
            <w:vAlign w:val="center"/>
            <w:hideMark/>
          </w:tcPr>
          <w:p w14:paraId="27C2E57A" w14:textId="77777777" w:rsidR="00F71200" w:rsidRPr="00A70E91" w:rsidRDefault="00F71200" w:rsidP="00F14B2B">
            <w:pPr>
              <w:rPr>
                <w:rFonts w:ascii="Calibri" w:hAnsi="Calibri" w:cs="Calibri"/>
                <w:b/>
                <w:bCs/>
                <w:color w:val="000000"/>
                <w:sz w:val="14"/>
                <w:szCs w:val="14"/>
              </w:rPr>
            </w:pPr>
            <w:r w:rsidRPr="00A70E91">
              <w:rPr>
                <w:rFonts w:ascii="Calibri" w:hAnsi="Calibri" w:cs="Calibri"/>
                <w:b/>
                <w:bCs/>
                <w:color w:val="000000"/>
                <w:sz w:val="14"/>
                <w:szCs w:val="14"/>
              </w:rPr>
              <w:t>DAC Description</w:t>
            </w:r>
          </w:p>
        </w:tc>
        <w:tc>
          <w:tcPr>
            <w:tcW w:w="2409" w:type="dxa"/>
            <w:tcBorders>
              <w:top w:val="single" w:sz="4" w:space="0" w:color="auto"/>
              <w:left w:val="nil"/>
              <w:bottom w:val="single" w:sz="4" w:space="0" w:color="auto"/>
              <w:right w:val="single" w:sz="4" w:space="0" w:color="auto"/>
            </w:tcBorders>
            <w:shd w:val="clear" w:color="auto" w:fill="CEDAFC" w:themeFill="accent1" w:themeFillTint="33"/>
            <w:vAlign w:val="center"/>
            <w:hideMark/>
          </w:tcPr>
          <w:p w14:paraId="7AEA53AE" w14:textId="77777777" w:rsidR="00F71200" w:rsidRPr="00A70E91" w:rsidRDefault="00F71200" w:rsidP="00F14B2B">
            <w:pPr>
              <w:rPr>
                <w:rFonts w:ascii="Calibri" w:hAnsi="Calibri" w:cs="Calibri"/>
                <w:b/>
                <w:bCs/>
                <w:color w:val="000000"/>
                <w:sz w:val="14"/>
                <w:szCs w:val="14"/>
              </w:rPr>
            </w:pPr>
            <w:r w:rsidRPr="00A70E91">
              <w:rPr>
                <w:rFonts w:ascii="Calibri" w:hAnsi="Calibri" w:cs="Calibri"/>
                <w:b/>
                <w:bCs/>
                <w:color w:val="000000"/>
                <w:sz w:val="14"/>
                <w:szCs w:val="14"/>
              </w:rPr>
              <w:t>CRS Description</w:t>
            </w:r>
          </w:p>
        </w:tc>
      </w:tr>
      <w:tr w:rsidR="00F71200" w:rsidRPr="00A70E91" w14:paraId="3A26A423" w14:textId="77777777" w:rsidTr="00F14B2B">
        <w:trPr>
          <w:trHeight w:val="6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90260"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Gender</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5B9CF4B1"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Goal 1: End poverty in all its forms everywhere</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F63FFA5"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11250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2A53328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Basic Education</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4C58FB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School feeding</w:t>
            </w:r>
          </w:p>
        </w:tc>
      </w:tr>
      <w:tr w:rsidR="00F71200" w:rsidRPr="00A70E91" w14:paraId="200A6E23" w14:textId="77777777" w:rsidTr="00F14B2B">
        <w:trPr>
          <w:trHeight w:val="32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3B1F2"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Woman</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2C7E8BF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Targets: 1.3, 1.4, 1b</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0DCBA6A6"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12240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58C4D8B7"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Basic Health</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2BAB6FB"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Basic nutrition</w:t>
            </w:r>
          </w:p>
        </w:tc>
      </w:tr>
      <w:tr w:rsidR="00F71200" w:rsidRPr="00A70E91" w14:paraId="12FCE5AC" w14:textId="77777777" w:rsidTr="00F14B2B">
        <w:trPr>
          <w:trHeight w:val="741"/>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FFBF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Women</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0AE24F56"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Goal 2. End hunger, achieve food security and improved nutrition and promote sustainable agriculture</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70A3B7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13020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4E98C216"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Population Policies/Programmes &amp; Reproductive Health</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55AAF1E"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Reproductive health care</w:t>
            </w:r>
          </w:p>
        </w:tc>
      </w:tr>
      <w:tr w:rsidR="00F71200" w:rsidRPr="00A70E91" w14:paraId="29B590EF" w14:textId="77777777" w:rsidTr="00F14B2B">
        <w:trPr>
          <w:trHeight w:val="412"/>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3ADD0"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Girl</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272FAC20"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Targets: 2.2, 2.3</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AEB1DDD"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13030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58E5AA1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Population Policies/Programmes &amp; Reproductive Health</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DBBD3B4"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Family planning</w:t>
            </w:r>
          </w:p>
        </w:tc>
      </w:tr>
      <w:tr w:rsidR="00F71200" w:rsidRPr="00A70E91" w14:paraId="63254682" w14:textId="77777777" w:rsidTr="00F14B2B">
        <w:trPr>
          <w:trHeight w:val="715"/>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5F412"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Maternal</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6EF128CF"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Goal 3. Ensure healthy lives and promote well-being for all at all ages</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34B777F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13081</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7D825F26"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Population Policies/Programmes &amp; Reproductive Health</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D8930E4"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Personnel development for population and reproductive health</w:t>
            </w:r>
          </w:p>
        </w:tc>
      </w:tr>
      <w:tr w:rsidR="00F71200" w:rsidRPr="00A70E91" w14:paraId="002EFDCE" w14:textId="77777777" w:rsidTr="00F14B2B">
        <w:trPr>
          <w:trHeight w:val="444"/>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EE576"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Equal</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5E85997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Targets: 3.1, 3.2, 3.7</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465E1E0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15130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23B32001"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9DF8CF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Legal and judicial development</w:t>
            </w:r>
          </w:p>
        </w:tc>
      </w:tr>
      <w:tr w:rsidR="00F71200" w:rsidRPr="00A70E91" w14:paraId="5837EB5D" w14:textId="77777777" w:rsidTr="00F14B2B">
        <w:trPr>
          <w:trHeight w:val="653"/>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B6BCE"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Deaf</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07F3788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Goal 4. Ensure inclusive and equitable quality education and promote lifelong learning opportunities for all</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262DDB5"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15150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45E0315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4D270A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Democratic participation and civil society</w:t>
            </w:r>
          </w:p>
        </w:tc>
      </w:tr>
      <w:tr w:rsidR="00F71200" w:rsidRPr="00A70E91" w14:paraId="46F2C0B8" w14:textId="77777777" w:rsidTr="00F14B2B">
        <w:trPr>
          <w:trHeight w:val="32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D39EE"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Blind</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51B455E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Targets: 4.5, 4.7, 4a</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0E511F52"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15151</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592B456F"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C13997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Elections</w:t>
            </w:r>
          </w:p>
        </w:tc>
      </w:tr>
      <w:tr w:rsidR="00F71200" w:rsidRPr="00A70E91" w14:paraId="35F2050E" w14:textId="77777777" w:rsidTr="00F14B2B">
        <w:trPr>
          <w:trHeight w:val="64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83B11"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Autistic</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275EEE6B"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Goal 5. Achieve gender equality and empower all women and girls</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7FED4048"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15152</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4BC7F9F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1CCB96A"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Legislatures and political parties</w:t>
            </w:r>
          </w:p>
        </w:tc>
      </w:tr>
      <w:tr w:rsidR="00F71200" w:rsidRPr="00A70E91" w14:paraId="461A5290" w14:textId="77777777" w:rsidTr="00F14B2B">
        <w:trPr>
          <w:trHeight w:val="64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8B2FE"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Autism</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68B789FF"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Targets: 5.1, .52, 5.3, .54, 5.5, 5.6, 5b, 5c</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435DFAA"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15153</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01D26968"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0227CC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Media and free flow of information</w:t>
            </w:r>
          </w:p>
        </w:tc>
      </w:tr>
      <w:tr w:rsidR="00F71200" w:rsidRPr="00A70E91" w14:paraId="044D51ED" w14:textId="77777777" w:rsidTr="00F14B2B">
        <w:trPr>
          <w:trHeight w:val="6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E2E7A"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Mobility</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38A9FBE7"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Goal 6. Ensure availability and sustainable management of water and sanitation for all</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C3190E0"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15160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448FD7E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D5AED45"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Human rights</w:t>
            </w:r>
          </w:p>
        </w:tc>
      </w:tr>
      <w:tr w:rsidR="00F71200" w:rsidRPr="00A70E91" w14:paraId="1AA5D03F" w14:textId="77777777" w:rsidTr="00F14B2B">
        <w:trPr>
          <w:trHeight w:val="484"/>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CAD1E"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Special education</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099A1E56"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Targets: 6.2</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788A72D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15170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72640195"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19DB7EE"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Women's equality organisations and institutions</w:t>
            </w:r>
          </w:p>
        </w:tc>
      </w:tr>
      <w:tr w:rsidR="00F71200" w:rsidRPr="00A70E91" w14:paraId="70AB50E0" w14:textId="77777777" w:rsidTr="00F14B2B">
        <w:trPr>
          <w:trHeight w:val="846"/>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2CFD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Inclusive Education</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465D217F"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Goal 8. Promote sustained, inclusive and sustainable economic growth, full and productive employment and decent work for all</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7DDADCF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15180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505B51F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A650630"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Ending violence against women and girls</w:t>
            </w:r>
          </w:p>
        </w:tc>
      </w:tr>
      <w:tr w:rsidR="00F71200" w:rsidRPr="00A70E91" w14:paraId="1D6DE868" w14:textId="77777777" w:rsidTr="00F14B2B">
        <w:trPr>
          <w:trHeight w:val="353"/>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AA1B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Disability</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052B3C42"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Targets: 8.7, 8.8</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6B361CD"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15190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0ABBEDA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6992D5B"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Facilitation of orderly, safe, regular and responsible migration and mobility</w:t>
            </w:r>
          </w:p>
        </w:tc>
      </w:tr>
      <w:tr w:rsidR="00F71200" w:rsidRPr="00A70E91" w14:paraId="76508A19" w14:textId="77777777" w:rsidTr="00F14B2B">
        <w:trPr>
          <w:trHeight w:val="556"/>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9AA4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Disabilities</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02867775"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Goal 11. Make cities and human settlements inclusive, safe, resilient and sustainable</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7BA17B2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15210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7CFF459D"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Conflict, Peace &amp; Security</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81E87E7"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Security system management and reform</w:t>
            </w:r>
          </w:p>
        </w:tc>
      </w:tr>
      <w:tr w:rsidR="00F71200" w:rsidRPr="00A70E91" w14:paraId="48A8FC54" w14:textId="77777777" w:rsidTr="00F14B2B">
        <w:trPr>
          <w:trHeight w:val="41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ED17A"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Disabled</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3B46FA7B"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Targets: 11.2, 11.7</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D040D4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15220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0F7D8F3F"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Conflict, Peace &amp; Security</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EED1770"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Civilian peace-building, conflict prevention and resolution</w:t>
            </w:r>
          </w:p>
        </w:tc>
      </w:tr>
      <w:tr w:rsidR="00F71200" w:rsidRPr="00A70E91" w14:paraId="2C2877F6" w14:textId="77777777" w:rsidTr="00F14B2B">
        <w:trPr>
          <w:trHeight w:val="1086"/>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4F7C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Special needs</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0C02A89F"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Goal 16. Promote peaceful and inclusive societies for sustainable development, provide access to justice for all and build effective, accountable and inclusive institutions at all levels</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5D0BA3FE"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15230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229F250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Conflict, Peace &amp; Security</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E5BA07B"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Participation in international peacekeeping operations</w:t>
            </w:r>
          </w:p>
        </w:tc>
      </w:tr>
      <w:tr w:rsidR="00F71200" w:rsidRPr="00A70E91" w14:paraId="7102BD26" w14:textId="77777777" w:rsidTr="00F14B2B">
        <w:trPr>
          <w:trHeight w:val="640"/>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ED3B6"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Child Protection</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2D5CC190"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Targets: 16.2, 16.3, 16.7, 16.9, 16.10, 16b</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5A7A7FF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15261</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288CDC1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Conflict, Peace &amp; Security</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EE4F7C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Child soldiers (prevention and demobilisation)</w:t>
            </w:r>
          </w:p>
        </w:tc>
      </w:tr>
      <w:tr w:rsidR="00F71200" w:rsidRPr="00A70E91" w14:paraId="3060EE67" w14:textId="77777777" w:rsidTr="00F14B2B">
        <w:trPr>
          <w:trHeight w:val="32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408F"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Infant</w:t>
            </w:r>
          </w:p>
        </w:tc>
        <w:tc>
          <w:tcPr>
            <w:tcW w:w="25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C7B32" w14:textId="77777777" w:rsidR="00F71200" w:rsidRPr="00A70E91" w:rsidRDefault="00F71200" w:rsidP="00F14B2B">
            <w:pPr>
              <w:rPr>
                <w:rFonts w:ascii="Calibri" w:hAnsi="Calibri" w:cs="Calibri"/>
                <w:color w:val="000000"/>
                <w:sz w:val="14"/>
                <w:szCs w:val="14"/>
              </w:rPr>
            </w:pP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4F0F37C8"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16010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15DBCEFF"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Other Social Infrastructure &amp; Services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CA0D03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Social Protection</w:t>
            </w:r>
          </w:p>
        </w:tc>
      </w:tr>
      <w:tr w:rsidR="00F71200" w:rsidRPr="00A70E91" w14:paraId="5C131D40" w14:textId="77777777" w:rsidTr="00F14B2B">
        <w:trPr>
          <w:trHeight w:val="32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6BB24"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Youth</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4465FFC3" w14:textId="77777777" w:rsidR="00F71200" w:rsidRPr="00A70E91" w:rsidRDefault="00F71200" w:rsidP="00F14B2B">
            <w:pPr>
              <w:rPr>
                <w:rFonts w:ascii="Calibri" w:hAnsi="Calibri" w:cs="Calibri"/>
                <w:color w:val="000000"/>
                <w:sz w:val="14"/>
                <w:szCs w:val="14"/>
              </w:rPr>
            </w:pP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1811B1B6"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16064</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79DB4CBC"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Other Social Infrastructure &amp; Services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D1BBC4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Social mitigation of HIV/AIDS</w:t>
            </w:r>
          </w:p>
        </w:tc>
      </w:tr>
      <w:tr w:rsidR="00F71200" w:rsidRPr="00A70E91" w14:paraId="1D82486C" w14:textId="77777777" w:rsidTr="00F14B2B">
        <w:trPr>
          <w:trHeight w:val="32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60D45"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Juvenile</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5447F4EB" w14:textId="77777777" w:rsidR="00F71200" w:rsidRPr="00A70E91" w:rsidRDefault="00F71200" w:rsidP="00F14B2B">
            <w:pPr>
              <w:rPr>
                <w:rFonts w:ascii="Calibri" w:hAnsi="Calibri" w:cs="Calibri"/>
                <w:color w:val="000000"/>
                <w:sz w:val="14"/>
                <w:szCs w:val="14"/>
              </w:rPr>
            </w:pP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78BC7F1"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16070</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788249F4"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Other Social Infrastructure &amp; Services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95C1AF0"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Labour Rights</w:t>
            </w:r>
          </w:p>
        </w:tc>
      </w:tr>
      <w:tr w:rsidR="00F71200" w:rsidRPr="00A70E91" w14:paraId="687A4F0C"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12BE8"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Indigenous</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559E207F" w14:textId="77777777" w:rsidR="00F71200" w:rsidRPr="00A70E91" w:rsidRDefault="00F71200" w:rsidP="00F14B2B">
            <w:pPr>
              <w:rPr>
                <w:rFonts w:ascii="Calibri" w:hAnsi="Calibri" w:cs="Calibri"/>
                <w:color w:val="000000"/>
                <w:sz w:val="14"/>
                <w:szCs w:val="14"/>
              </w:rPr>
            </w:pPr>
          </w:p>
        </w:tc>
        <w:tc>
          <w:tcPr>
            <w:tcW w:w="7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19156" w14:textId="77777777" w:rsidR="00F71200" w:rsidRPr="00A70E91" w:rsidRDefault="00F71200" w:rsidP="00F14B2B">
            <w:pPr>
              <w:rPr>
                <w:rFonts w:ascii="Calibri" w:hAnsi="Calibri" w:cs="Calibri"/>
                <w:color w:val="000000"/>
                <w:sz w:val="14"/>
                <w:szCs w:val="14"/>
              </w:rPr>
            </w:pPr>
          </w:p>
        </w:tc>
        <w:tc>
          <w:tcPr>
            <w:tcW w:w="2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416AFC" w14:textId="77777777" w:rsidR="00F71200" w:rsidRPr="00A70E91" w:rsidRDefault="00F71200" w:rsidP="00F14B2B">
            <w:pPr>
              <w:rPr>
                <w:rFonts w:ascii="Calibri" w:hAnsi="Calibri" w:cs="Calibri"/>
                <w:color w:val="000000"/>
                <w:sz w:val="14"/>
                <w:szCs w:val="14"/>
              </w:rPr>
            </w:pP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B1F7C1" w14:textId="77777777" w:rsidR="00F71200" w:rsidRPr="00A70E91" w:rsidRDefault="00F71200" w:rsidP="00F14B2B">
            <w:pPr>
              <w:rPr>
                <w:rFonts w:ascii="Calibri" w:hAnsi="Calibri" w:cs="Calibri"/>
                <w:color w:val="000000"/>
                <w:sz w:val="14"/>
                <w:szCs w:val="14"/>
              </w:rPr>
            </w:pPr>
          </w:p>
        </w:tc>
      </w:tr>
      <w:tr w:rsidR="00F71200" w:rsidRPr="00A70E91" w14:paraId="2357F935"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77872"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LGB</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66147545"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39E3B953"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497626"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467735" w14:textId="77777777" w:rsidR="00F71200" w:rsidRPr="00A70E91" w:rsidRDefault="00F71200" w:rsidP="00F14B2B">
            <w:pPr>
              <w:rPr>
                <w:rFonts w:ascii="Calibri" w:hAnsi="Calibri" w:cs="Calibri"/>
                <w:color w:val="000000"/>
                <w:sz w:val="14"/>
                <w:szCs w:val="14"/>
              </w:rPr>
            </w:pPr>
          </w:p>
        </w:tc>
      </w:tr>
      <w:tr w:rsidR="00F71200" w:rsidRPr="00A70E91" w14:paraId="1341B930"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02EA4"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Marginal</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7F09E885"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3A2A3732"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94485E"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A8F166" w14:textId="77777777" w:rsidR="00F71200" w:rsidRPr="00A70E91" w:rsidRDefault="00F71200" w:rsidP="00F14B2B">
            <w:pPr>
              <w:rPr>
                <w:rFonts w:ascii="Calibri" w:hAnsi="Calibri" w:cs="Calibri"/>
                <w:color w:val="000000"/>
                <w:sz w:val="14"/>
                <w:szCs w:val="14"/>
              </w:rPr>
            </w:pPr>
          </w:p>
        </w:tc>
      </w:tr>
      <w:tr w:rsidR="00F71200" w:rsidRPr="00A70E91" w14:paraId="2D4B5573"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A314A"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Vulnerable</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13F1CF55"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3EABB57D"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5E4C6F"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A717DE" w14:textId="77777777" w:rsidR="00F71200" w:rsidRPr="00A70E91" w:rsidRDefault="00F71200" w:rsidP="00F14B2B">
            <w:pPr>
              <w:rPr>
                <w:rFonts w:ascii="Calibri" w:hAnsi="Calibri" w:cs="Calibri"/>
                <w:color w:val="000000"/>
                <w:sz w:val="14"/>
                <w:szCs w:val="14"/>
              </w:rPr>
            </w:pPr>
          </w:p>
        </w:tc>
      </w:tr>
      <w:tr w:rsidR="00F71200" w:rsidRPr="00A70E91" w14:paraId="6650C353"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9E04A"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Minority</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01BE439D"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7B349182"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BF2044"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459AD0" w14:textId="77777777" w:rsidR="00F71200" w:rsidRPr="00A70E91" w:rsidRDefault="00F71200" w:rsidP="00F14B2B">
            <w:pPr>
              <w:rPr>
                <w:rFonts w:ascii="Calibri" w:hAnsi="Calibri" w:cs="Calibri"/>
                <w:color w:val="000000"/>
                <w:sz w:val="14"/>
                <w:szCs w:val="14"/>
              </w:rPr>
            </w:pPr>
          </w:p>
        </w:tc>
      </w:tr>
      <w:tr w:rsidR="00F71200" w:rsidRPr="00A70E91" w14:paraId="600CED69"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35F9"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Refugee</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29BD6933"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627997E7"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C5529B"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FEEE68" w14:textId="77777777" w:rsidR="00F71200" w:rsidRPr="00A70E91" w:rsidRDefault="00F71200" w:rsidP="00F14B2B">
            <w:pPr>
              <w:rPr>
                <w:rFonts w:ascii="Calibri" w:hAnsi="Calibri" w:cs="Calibri"/>
                <w:color w:val="000000"/>
                <w:sz w:val="14"/>
                <w:szCs w:val="14"/>
              </w:rPr>
            </w:pPr>
          </w:p>
        </w:tc>
      </w:tr>
      <w:tr w:rsidR="00F71200" w:rsidRPr="00A70E91" w14:paraId="79426EED"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CC8FB"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Migrant</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7EB73E57"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56DF84DE"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F91CD4"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D3C53D" w14:textId="77777777" w:rsidR="00F71200" w:rsidRPr="00A70E91" w:rsidRDefault="00F71200" w:rsidP="00F14B2B">
            <w:pPr>
              <w:rPr>
                <w:rFonts w:ascii="Calibri" w:hAnsi="Calibri" w:cs="Calibri"/>
                <w:color w:val="000000"/>
                <w:sz w:val="14"/>
                <w:szCs w:val="14"/>
              </w:rPr>
            </w:pPr>
          </w:p>
        </w:tc>
      </w:tr>
      <w:tr w:rsidR="00F71200" w:rsidRPr="00A70E91" w14:paraId="2C85E42D"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67C07"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Rights</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01F0CAD3"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0DA1AF90"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D8CF8E"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9F3375" w14:textId="77777777" w:rsidR="00F71200" w:rsidRPr="00A70E91" w:rsidRDefault="00F71200" w:rsidP="00F14B2B">
            <w:pPr>
              <w:rPr>
                <w:rFonts w:ascii="Calibri" w:hAnsi="Calibri" w:cs="Calibri"/>
                <w:color w:val="000000"/>
                <w:sz w:val="14"/>
                <w:szCs w:val="14"/>
              </w:rPr>
            </w:pPr>
          </w:p>
        </w:tc>
      </w:tr>
      <w:tr w:rsidR="00F71200" w:rsidRPr="00A70E91" w14:paraId="009E8730"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F4F91"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Democracy</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3FEC3083"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630DEC54"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302B15"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192ED" w14:textId="77777777" w:rsidR="00F71200" w:rsidRPr="00A70E91" w:rsidRDefault="00F71200" w:rsidP="00F14B2B">
            <w:pPr>
              <w:rPr>
                <w:rFonts w:ascii="Calibri" w:hAnsi="Calibri" w:cs="Calibri"/>
                <w:color w:val="000000"/>
                <w:sz w:val="14"/>
                <w:szCs w:val="14"/>
              </w:rPr>
            </w:pPr>
          </w:p>
        </w:tc>
      </w:tr>
      <w:tr w:rsidR="00F71200" w:rsidRPr="00A70E91" w14:paraId="24D71E1E"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4DDEE"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Democratic</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21B2D4B9"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6497734E"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2F56B9"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1EB373" w14:textId="77777777" w:rsidR="00F71200" w:rsidRPr="00A70E91" w:rsidRDefault="00F71200" w:rsidP="00F14B2B">
            <w:pPr>
              <w:rPr>
                <w:rFonts w:ascii="Calibri" w:hAnsi="Calibri" w:cs="Calibri"/>
                <w:color w:val="000000"/>
                <w:sz w:val="14"/>
                <w:szCs w:val="14"/>
              </w:rPr>
            </w:pPr>
          </w:p>
        </w:tc>
      </w:tr>
      <w:tr w:rsidR="00F71200" w:rsidRPr="00A70E91" w14:paraId="7316870A"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B287B"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Inclusive Participation</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203CF0BE"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5CEC7ED1"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C9F0F0"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2D1F4D" w14:textId="77777777" w:rsidR="00F71200" w:rsidRPr="00A70E91" w:rsidRDefault="00F71200" w:rsidP="00F14B2B">
            <w:pPr>
              <w:rPr>
                <w:rFonts w:ascii="Calibri" w:hAnsi="Calibri" w:cs="Calibri"/>
                <w:color w:val="000000"/>
                <w:sz w:val="14"/>
                <w:szCs w:val="14"/>
              </w:rPr>
            </w:pPr>
          </w:p>
        </w:tc>
      </w:tr>
      <w:tr w:rsidR="00F71200" w:rsidRPr="00A70E91" w14:paraId="6D85BFCE"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78212"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Civil Society</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4C55B4B2"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0F01E76F"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184DD6"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6EF3A4" w14:textId="77777777" w:rsidR="00F71200" w:rsidRPr="00A70E91" w:rsidRDefault="00F71200" w:rsidP="00F14B2B">
            <w:pPr>
              <w:rPr>
                <w:rFonts w:ascii="Calibri" w:hAnsi="Calibri" w:cs="Calibri"/>
                <w:color w:val="000000"/>
                <w:sz w:val="14"/>
                <w:szCs w:val="14"/>
              </w:rPr>
            </w:pPr>
          </w:p>
        </w:tc>
      </w:tr>
      <w:tr w:rsidR="00F71200" w:rsidRPr="00A70E91" w14:paraId="21A35CEA"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C2AE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Civic Participation</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36A6136B"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1C43B841"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005AEB"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ACEA3F" w14:textId="77777777" w:rsidR="00F71200" w:rsidRPr="00A70E91" w:rsidRDefault="00F71200" w:rsidP="00F14B2B">
            <w:pPr>
              <w:rPr>
                <w:rFonts w:ascii="Calibri" w:hAnsi="Calibri" w:cs="Calibri"/>
                <w:color w:val="000000"/>
                <w:sz w:val="14"/>
                <w:szCs w:val="14"/>
              </w:rPr>
            </w:pPr>
          </w:p>
        </w:tc>
      </w:tr>
      <w:tr w:rsidR="00F71200" w:rsidRPr="00A70E91" w14:paraId="1140C7C7"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03150"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Access to Information</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3AE0754C"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5000B708"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7A8041"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9708FD" w14:textId="77777777" w:rsidR="00F71200" w:rsidRPr="00A70E91" w:rsidRDefault="00F71200" w:rsidP="00F14B2B">
            <w:pPr>
              <w:rPr>
                <w:rFonts w:ascii="Calibri" w:hAnsi="Calibri" w:cs="Calibri"/>
                <w:color w:val="000000"/>
                <w:sz w:val="14"/>
                <w:szCs w:val="14"/>
              </w:rPr>
            </w:pPr>
          </w:p>
        </w:tc>
      </w:tr>
      <w:tr w:rsidR="00F71200" w:rsidRPr="00A70E91" w14:paraId="750CD7F6"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CC60D"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Peace</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1F86D9BC"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135BC243"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84A53"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881EA8" w14:textId="77777777" w:rsidR="00F71200" w:rsidRPr="00A70E91" w:rsidRDefault="00F71200" w:rsidP="00F14B2B">
            <w:pPr>
              <w:rPr>
                <w:rFonts w:ascii="Calibri" w:hAnsi="Calibri" w:cs="Calibri"/>
                <w:color w:val="000000"/>
                <w:sz w:val="14"/>
                <w:szCs w:val="14"/>
              </w:rPr>
            </w:pPr>
          </w:p>
        </w:tc>
      </w:tr>
      <w:tr w:rsidR="00F71200" w:rsidRPr="00A70E91" w14:paraId="4169C64C"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5FCC5"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Justice</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2E7EC38C"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50208B41"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8B1BB3"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B268C2" w14:textId="77777777" w:rsidR="00F71200" w:rsidRPr="00A70E91" w:rsidRDefault="00F71200" w:rsidP="00F14B2B">
            <w:pPr>
              <w:rPr>
                <w:rFonts w:ascii="Calibri" w:hAnsi="Calibri" w:cs="Calibri"/>
                <w:color w:val="000000"/>
                <w:sz w:val="14"/>
                <w:szCs w:val="14"/>
              </w:rPr>
            </w:pPr>
          </w:p>
        </w:tc>
      </w:tr>
      <w:tr w:rsidR="00F71200" w:rsidRPr="00A70E91" w14:paraId="5796DC21"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93A23"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legal framework</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3B68131A"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22B1A3BD"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E35497"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30F0E9" w14:textId="77777777" w:rsidR="00F71200" w:rsidRPr="00A70E91" w:rsidRDefault="00F71200" w:rsidP="00F14B2B">
            <w:pPr>
              <w:rPr>
                <w:rFonts w:ascii="Calibri" w:hAnsi="Calibri" w:cs="Calibri"/>
                <w:color w:val="000000"/>
                <w:sz w:val="14"/>
                <w:szCs w:val="14"/>
              </w:rPr>
            </w:pPr>
          </w:p>
        </w:tc>
      </w:tr>
      <w:tr w:rsidR="00F71200" w:rsidRPr="00A70E91" w14:paraId="7349B627"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7D4C0"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correctional</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62F99FC4"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1D731020"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3E6102"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1C6B36" w14:textId="77777777" w:rsidR="00F71200" w:rsidRPr="00A70E91" w:rsidRDefault="00F71200" w:rsidP="00F14B2B">
            <w:pPr>
              <w:rPr>
                <w:rFonts w:ascii="Calibri" w:hAnsi="Calibri" w:cs="Calibri"/>
                <w:color w:val="000000"/>
                <w:sz w:val="14"/>
                <w:szCs w:val="14"/>
              </w:rPr>
            </w:pPr>
          </w:p>
        </w:tc>
      </w:tr>
      <w:tr w:rsidR="00F71200" w:rsidRPr="00A70E91" w14:paraId="26F08EEC"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DF791"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Union</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776F6A30"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08499EAA"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58908A"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ADBB1F" w14:textId="77777777" w:rsidR="00F71200" w:rsidRPr="00A70E91" w:rsidRDefault="00F71200" w:rsidP="00F14B2B">
            <w:pPr>
              <w:rPr>
                <w:rFonts w:ascii="Calibri" w:hAnsi="Calibri" w:cs="Calibri"/>
                <w:color w:val="000000"/>
                <w:sz w:val="14"/>
                <w:szCs w:val="14"/>
              </w:rPr>
            </w:pPr>
          </w:p>
        </w:tc>
      </w:tr>
      <w:tr w:rsidR="00F71200" w:rsidRPr="00A70E91" w14:paraId="5711FCA3"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7B478"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Land Loss</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3DC35D66"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0AE2EB00"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5E036A"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B5DDFD" w14:textId="77777777" w:rsidR="00F71200" w:rsidRPr="00A70E91" w:rsidRDefault="00F71200" w:rsidP="00F14B2B">
            <w:pPr>
              <w:rPr>
                <w:rFonts w:ascii="Calibri" w:hAnsi="Calibri" w:cs="Calibri"/>
                <w:color w:val="000000"/>
                <w:sz w:val="14"/>
                <w:szCs w:val="14"/>
              </w:rPr>
            </w:pPr>
          </w:p>
        </w:tc>
      </w:tr>
      <w:tr w:rsidR="00F71200" w:rsidRPr="00A70E91" w14:paraId="1844E5CA" w14:textId="77777777" w:rsidTr="00F14B2B">
        <w:trPr>
          <w:trHeight w:val="274"/>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5EF3A"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Forced Migration</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2C876122"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60A61FC1"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1D171D"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0C91DE" w14:textId="77777777" w:rsidR="00F71200" w:rsidRPr="00A70E91" w:rsidRDefault="00F71200" w:rsidP="00F14B2B">
            <w:pPr>
              <w:rPr>
                <w:rFonts w:ascii="Calibri" w:hAnsi="Calibri" w:cs="Calibri"/>
                <w:color w:val="000000"/>
                <w:sz w:val="14"/>
                <w:szCs w:val="14"/>
              </w:rPr>
            </w:pPr>
          </w:p>
        </w:tc>
      </w:tr>
      <w:tr w:rsidR="00F71200" w:rsidRPr="00A70E91" w14:paraId="0544EDAC" w14:textId="77777777" w:rsidTr="00F14B2B">
        <w:trPr>
          <w:trHeight w:val="30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03EB1" w14:textId="77777777" w:rsidR="00F71200" w:rsidRPr="00A70E91" w:rsidRDefault="00F71200" w:rsidP="00F14B2B">
            <w:pPr>
              <w:rPr>
                <w:rFonts w:ascii="Calibri" w:hAnsi="Calibri" w:cs="Calibri"/>
                <w:color w:val="000000"/>
                <w:sz w:val="14"/>
                <w:szCs w:val="14"/>
              </w:rPr>
            </w:pPr>
            <w:r w:rsidRPr="00A70E91">
              <w:rPr>
                <w:rFonts w:ascii="Calibri" w:hAnsi="Calibri" w:cs="Calibri"/>
                <w:color w:val="000000"/>
                <w:sz w:val="14"/>
                <w:szCs w:val="14"/>
              </w:rPr>
              <w:t>Relocation</w:t>
            </w: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23E1CAA5" w14:textId="77777777" w:rsidR="00F71200" w:rsidRPr="00A70E91" w:rsidRDefault="00F71200" w:rsidP="00F14B2B">
            <w:pPr>
              <w:rPr>
                <w:rFonts w:ascii="Calibri" w:hAnsi="Calibri" w:cs="Calibri"/>
                <w:color w:val="000000"/>
                <w:sz w:val="14"/>
                <w:szCs w:val="1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2827D437" w14:textId="77777777" w:rsidR="00F71200" w:rsidRPr="00A70E91" w:rsidRDefault="00F71200" w:rsidP="00F14B2B">
            <w:pPr>
              <w:rPr>
                <w:rFonts w:ascii="Calibri" w:hAnsi="Calibri" w:cs="Calibri"/>
                <w:color w:val="000000"/>
                <w:sz w:val="14"/>
                <w:szCs w:val="14"/>
              </w:rPr>
            </w:pPr>
          </w:p>
        </w:tc>
        <w:tc>
          <w:tcPr>
            <w:tcW w:w="2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050545" w14:textId="77777777" w:rsidR="00F71200" w:rsidRPr="00A70E91" w:rsidRDefault="00F71200" w:rsidP="00F14B2B">
            <w:pPr>
              <w:rPr>
                <w:rFonts w:ascii="Calibri" w:hAnsi="Calibri" w:cs="Calibri"/>
                <w:color w:val="000000"/>
                <w:sz w:val="14"/>
                <w:szCs w:val="14"/>
              </w:rPr>
            </w:pPr>
          </w:p>
        </w:tc>
        <w:tc>
          <w:tcPr>
            <w:tcW w:w="24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A7DFE4" w14:textId="77777777" w:rsidR="00F71200" w:rsidRPr="00A70E91" w:rsidRDefault="00F71200" w:rsidP="00F14B2B">
            <w:pPr>
              <w:rPr>
                <w:rFonts w:ascii="Calibri" w:hAnsi="Calibri" w:cs="Calibri"/>
                <w:color w:val="000000"/>
                <w:sz w:val="14"/>
                <w:szCs w:val="14"/>
              </w:rPr>
            </w:pPr>
          </w:p>
        </w:tc>
      </w:tr>
    </w:tbl>
    <w:p w14:paraId="405E89AB" w14:textId="77777777" w:rsidR="00425BB7" w:rsidRPr="00A70E91" w:rsidRDefault="00425BB7" w:rsidP="00A70E91">
      <w:pPr>
        <w:pStyle w:val="BodyText"/>
        <w:spacing w:before="0" w:after="0"/>
        <w:rPr>
          <w:sz w:val="14"/>
          <w:szCs w:val="14"/>
        </w:rPr>
      </w:pPr>
    </w:p>
    <w:p w14:paraId="05D44914" w14:textId="77777777" w:rsidR="00425BB7" w:rsidRDefault="00425BB7">
      <w:pPr>
        <w:spacing w:before="80" w:after="80"/>
        <w:rPr>
          <w:rFonts w:asciiTheme="minorHAnsi" w:hAnsiTheme="minorHAnsi"/>
          <w:sz w:val="21"/>
          <w:szCs w:val="22"/>
          <w:lang w:eastAsia="en-AU"/>
        </w:rPr>
      </w:pPr>
      <w:r>
        <w:br w:type="page"/>
      </w:r>
    </w:p>
    <w:p w14:paraId="3C044395" w14:textId="77777777" w:rsidR="00C35C33" w:rsidRDefault="00C35C33" w:rsidP="00D77D92">
      <w:pPr>
        <w:pStyle w:val="BodyText"/>
      </w:pPr>
    </w:p>
    <w:tbl>
      <w:tblPr>
        <w:tblW w:w="9209" w:type="dxa"/>
        <w:tblLook w:val="04A0" w:firstRow="1" w:lastRow="0" w:firstColumn="1" w:lastColumn="0" w:noHBand="0" w:noVBand="1"/>
      </w:tblPr>
      <w:tblGrid>
        <w:gridCol w:w="1555"/>
        <w:gridCol w:w="3118"/>
        <w:gridCol w:w="709"/>
        <w:gridCol w:w="1843"/>
        <w:gridCol w:w="1984"/>
      </w:tblGrid>
      <w:tr w:rsidR="00E514BF" w:rsidRPr="00E514BF" w14:paraId="6E82F1C7" w14:textId="77777777" w:rsidTr="00F14B2B">
        <w:trPr>
          <w:trHeight w:val="32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A17144" w14:textId="77777777" w:rsidR="00E514BF" w:rsidRPr="00E514BF" w:rsidRDefault="00E514BF" w:rsidP="00F14B2B">
            <w:pPr>
              <w:rPr>
                <w:rFonts w:ascii="Calibri" w:hAnsi="Calibri" w:cs="Calibri"/>
                <w:b/>
                <w:bCs/>
                <w:color w:val="000000"/>
                <w:sz w:val="18"/>
                <w:szCs w:val="18"/>
              </w:rPr>
            </w:pPr>
            <w:r w:rsidRPr="00F71200">
              <w:rPr>
                <w:rFonts w:ascii="Calibri" w:hAnsi="Calibri" w:cs="Calibri"/>
                <w:b/>
                <w:color w:val="000000"/>
                <w:sz w:val="18"/>
                <w:szCs w:val="18"/>
              </w:rPr>
              <w:t xml:space="preserve">Impact area definition: </w:t>
            </w:r>
            <w:r>
              <w:rPr>
                <w:rFonts w:ascii="Calibri" w:hAnsi="Calibri" w:cs="Calibri"/>
                <w:b/>
                <w:color w:val="000000"/>
                <w:sz w:val="18"/>
                <w:szCs w:val="18"/>
              </w:rPr>
              <w:t>Climate Change, Disaster Resilience and Food Security</w:t>
            </w:r>
          </w:p>
        </w:tc>
      </w:tr>
      <w:tr w:rsidR="00E514BF" w:rsidRPr="00E514BF" w14:paraId="10382F45" w14:textId="77777777" w:rsidTr="00F14B2B">
        <w:trPr>
          <w:trHeight w:val="320"/>
        </w:trPr>
        <w:tc>
          <w:tcPr>
            <w:tcW w:w="9209" w:type="dxa"/>
            <w:gridSpan w:val="5"/>
            <w:tcBorders>
              <w:top w:val="single" w:sz="4" w:space="0" w:color="auto"/>
              <w:left w:val="single" w:sz="4" w:space="0" w:color="auto"/>
              <w:bottom w:val="single" w:sz="4" w:space="0" w:color="auto"/>
              <w:right w:val="single" w:sz="4" w:space="0" w:color="auto"/>
            </w:tcBorders>
            <w:shd w:val="clear" w:color="auto" w:fill="CEDAFC" w:themeFill="accent1" w:themeFillTint="33"/>
            <w:vAlign w:val="center"/>
          </w:tcPr>
          <w:p w14:paraId="30824259" w14:textId="77777777" w:rsidR="00E514BF" w:rsidRPr="00E514BF" w:rsidRDefault="00E514BF" w:rsidP="00F14B2B">
            <w:pPr>
              <w:rPr>
                <w:rFonts w:ascii="Calibri" w:hAnsi="Calibri" w:cs="Calibri"/>
                <w:b/>
                <w:bCs/>
                <w:color w:val="000000"/>
                <w:sz w:val="18"/>
                <w:szCs w:val="18"/>
              </w:rPr>
            </w:pPr>
            <w:r w:rsidRPr="00F71200">
              <w:rPr>
                <w:rFonts w:ascii="Calibri" w:hAnsi="Calibri" w:cs="Calibri"/>
                <w:b/>
                <w:color w:val="000000"/>
                <w:sz w:val="18"/>
                <w:szCs w:val="18"/>
              </w:rPr>
              <w:t>Summary Paragraph:</w:t>
            </w:r>
          </w:p>
        </w:tc>
      </w:tr>
      <w:tr w:rsidR="00E514BF" w:rsidRPr="00E514BF" w14:paraId="269845FD" w14:textId="77777777" w:rsidTr="00F14B2B">
        <w:trPr>
          <w:trHeight w:val="32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67A22DC" w14:textId="77777777" w:rsidR="00E514BF" w:rsidRPr="00E514BF" w:rsidRDefault="00E514BF" w:rsidP="00F14B2B">
            <w:pPr>
              <w:rPr>
                <w:rFonts w:ascii="Calibri" w:hAnsi="Calibri" w:cs="Calibri"/>
                <w:b/>
                <w:bCs/>
                <w:color w:val="000000"/>
                <w:sz w:val="18"/>
                <w:szCs w:val="18"/>
              </w:rPr>
            </w:pPr>
            <w:r w:rsidRPr="00C40EF4">
              <w:rPr>
                <w:rFonts w:ascii="Calibri" w:hAnsi="Calibri" w:cs="Calibri"/>
                <w:color w:val="000000"/>
                <w:sz w:val="18"/>
                <w:szCs w:val="18"/>
              </w:rPr>
              <w:t>The Climate Change, Disaster Resilience and Food Security impact area takes climate change and its impacts as the starting point. Responding to climate change impacts (including severe weather and disasters), adaptation and mitigation (including emissions reduction through renewable energy) are at the core of this impact area. Extending from this starting point are the resilience of agriculture and fisheries sectors and food security, all of which are directly affected by climate change. Environmental conservation is also included under this impact area, given the impact of climate change on the environment and that the preservation of healthy ecosystems provides a natural buffer to climate change. Furthermore, inclusion of environmental conservation under this impact area acknowledges that healthy ecosystems are more productive, and able to sustain livelihoods (linking to Inclusive Economic Growth).</w:t>
            </w:r>
          </w:p>
        </w:tc>
      </w:tr>
      <w:tr w:rsidR="00E514BF" w:rsidRPr="00E514BF" w14:paraId="355FA5B6" w14:textId="77777777" w:rsidTr="00F14B2B">
        <w:trPr>
          <w:trHeight w:val="320"/>
        </w:trPr>
        <w:tc>
          <w:tcPr>
            <w:tcW w:w="9209" w:type="dxa"/>
            <w:gridSpan w:val="5"/>
            <w:tcBorders>
              <w:top w:val="single" w:sz="4" w:space="0" w:color="auto"/>
              <w:left w:val="single" w:sz="4" w:space="0" w:color="auto"/>
              <w:bottom w:val="single" w:sz="4" w:space="0" w:color="auto"/>
              <w:right w:val="single" w:sz="4" w:space="0" w:color="auto"/>
            </w:tcBorders>
            <w:shd w:val="clear" w:color="auto" w:fill="CEDAFC" w:themeFill="accent1" w:themeFillTint="33"/>
            <w:vAlign w:val="center"/>
          </w:tcPr>
          <w:p w14:paraId="3AC1BC40" w14:textId="77777777" w:rsidR="00E514BF" w:rsidRPr="00E514BF" w:rsidRDefault="00E514BF" w:rsidP="00F14B2B">
            <w:pPr>
              <w:rPr>
                <w:rFonts w:ascii="Calibri" w:hAnsi="Calibri" w:cs="Calibri"/>
                <w:b/>
                <w:bCs/>
                <w:color w:val="000000"/>
                <w:sz w:val="18"/>
                <w:szCs w:val="18"/>
              </w:rPr>
            </w:pPr>
            <w:r w:rsidRPr="00F71200">
              <w:rPr>
                <w:rFonts w:ascii="Calibri" w:hAnsi="Calibri" w:cs="Calibri"/>
                <w:b/>
                <w:color w:val="000000"/>
                <w:sz w:val="18"/>
                <w:szCs w:val="18"/>
              </w:rPr>
              <w:t>Sub-themes</w:t>
            </w:r>
          </w:p>
        </w:tc>
      </w:tr>
      <w:tr w:rsidR="00E514BF" w:rsidRPr="00E514BF" w14:paraId="17E003A9" w14:textId="77777777" w:rsidTr="00F14B2B">
        <w:trPr>
          <w:trHeight w:val="32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1651561" w14:textId="77777777" w:rsidR="00E514BF" w:rsidRPr="00E514BF" w:rsidRDefault="00E514BF" w:rsidP="00F14B2B">
            <w:pPr>
              <w:rPr>
                <w:rFonts w:ascii="Calibri" w:hAnsi="Calibri" w:cs="Calibri"/>
                <w:bCs/>
                <w:color w:val="000000"/>
                <w:sz w:val="18"/>
                <w:szCs w:val="18"/>
              </w:rPr>
            </w:pPr>
            <w:r w:rsidRPr="00E514BF">
              <w:rPr>
                <w:rFonts w:ascii="Calibri" w:hAnsi="Calibri" w:cs="Calibri"/>
                <w:bCs/>
                <w:color w:val="000000"/>
                <w:sz w:val="18"/>
                <w:szCs w:val="18"/>
              </w:rPr>
              <w:t>-</w:t>
            </w:r>
            <w:r>
              <w:rPr>
                <w:rFonts w:ascii="Calibri" w:hAnsi="Calibri" w:cs="Calibri"/>
                <w:bCs/>
                <w:color w:val="000000"/>
                <w:sz w:val="18"/>
                <w:szCs w:val="18"/>
              </w:rPr>
              <w:t xml:space="preserve"> </w:t>
            </w:r>
            <w:r w:rsidRPr="00E514BF">
              <w:rPr>
                <w:rFonts w:ascii="Calibri" w:hAnsi="Calibri" w:cs="Calibri"/>
                <w:bCs/>
                <w:color w:val="000000"/>
                <w:sz w:val="18"/>
                <w:szCs w:val="18"/>
              </w:rPr>
              <w:t xml:space="preserve">Addressing climate change impacts (Gendered climate change impacts (HR); Adaptation; Mitigation (see below for more </w:t>
            </w:r>
          </w:p>
          <w:p w14:paraId="0DF1F10D" w14:textId="77777777" w:rsidR="00E514BF" w:rsidRPr="00E514BF" w:rsidRDefault="00E514BF" w:rsidP="00F14B2B">
            <w:pPr>
              <w:rPr>
                <w:rFonts w:ascii="Calibri" w:hAnsi="Calibri" w:cs="Calibri"/>
                <w:bCs/>
                <w:color w:val="000000"/>
                <w:sz w:val="18"/>
                <w:szCs w:val="18"/>
              </w:rPr>
            </w:pPr>
            <w:r w:rsidRPr="00E514BF">
              <w:rPr>
                <w:rFonts w:ascii="Calibri" w:hAnsi="Calibri" w:cs="Calibri"/>
                <w:bCs/>
                <w:color w:val="000000"/>
                <w:sz w:val="18"/>
                <w:szCs w:val="18"/>
              </w:rPr>
              <w:t>specific energy related themes)</w:t>
            </w:r>
            <w:r>
              <w:rPr>
                <w:rFonts w:ascii="Calibri" w:hAnsi="Calibri" w:cs="Calibri"/>
                <w:bCs/>
                <w:color w:val="000000"/>
                <w:sz w:val="18"/>
                <w:szCs w:val="18"/>
              </w:rPr>
              <w:t>)</w:t>
            </w:r>
          </w:p>
          <w:p w14:paraId="15B925CA" w14:textId="77777777" w:rsidR="00E514BF" w:rsidRPr="00E514BF" w:rsidRDefault="00E514BF" w:rsidP="00F14B2B">
            <w:pPr>
              <w:rPr>
                <w:rFonts w:ascii="Calibri" w:hAnsi="Calibri" w:cs="Calibri"/>
                <w:bCs/>
                <w:color w:val="000000"/>
                <w:sz w:val="18"/>
                <w:szCs w:val="18"/>
              </w:rPr>
            </w:pPr>
            <w:r w:rsidRPr="00E514BF">
              <w:rPr>
                <w:rFonts w:ascii="Calibri" w:hAnsi="Calibri" w:cs="Calibri"/>
                <w:bCs/>
                <w:color w:val="000000"/>
                <w:sz w:val="18"/>
                <w:szCs w:val="18"/>
              </w:rPr>
              <w:t>-</w:t>
            </w:r>
            <w:r>
              <w:rPr>
                <w:rFonts w:ascii="Calibri" w:hAnsi="Calibri" w:cs="Calibri"/>
                <w:bCs/>
                <w:color w:val="000000"/>
                <w:sz w:val="18"/>
                <w:szCs w:val="18"/>
              </w:rPr>
              <w:t xml:space="preserve"> </w:t>
            </w:r>
            <w:r w:rsidRPr="00E514BF">
              <w:rPr>
                <w:rFonts w:ascii="Calibri" w:hAnsi="Calibri" w:cs="Calibri"/>
                <w:bCs/>
                <w:color w:val="000000"/>
                <w:sz w:val="18"/>
                <w:szCs w:val="18"/>
              </w:rPr>
              <w:t>Disaster resilience (Disaster and humanitarian response (climate/disaster related, not man-made); Disaster risk reduction and management; Inclusive disaster response (focus on women, children, youth, marginalised))</w:t>
            </w:r>
          </w:p>
          <w:p w14:paraId="7AEB7458" w14:textId="77777777" w:rsidR="00E514BF" w:rsidRPr="00E514BF" w:rsidRDefault="00E514BF" w:rsidP="00F14B2B">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Renewable energy</w:t>
            </w:r>
            <w:r>
              <w:rPr>
                <w:rFonts w:ascii="Calibri" w:hAnsi="Calibri" w:cs="Calibri"/>
                <w:bCs/>
                <w:color w:val="000000"/>
                <w:sz w:val="18"/>
                <w:szCs w:val="18"/>
              </w:rPr>
              <w:t xml:space="preserve"> (</w:t>
            </w:r>
            <w:r w:rsidRPr="00E514BF">
              <w:rPr>
                <w:rFonts w:ascii="Calibri" w:hAnsi="Calibri" w:cs="Calibri"/>
                <w:bCs/>
                <w:color w:val="000000"/>
                <w:sz w:val="18"/>
                <w:szCs w:val="18"/>
              </w:rPr>
              <w:t>Clean energy research, technology and infrastructure</w:t>
            </w:r>
            <w:r>
              <w:rPr>
                <w:rFonts w:ascii="Calibri" w:hAnsi="Calibri" w:cs="Calibri"/>
                <w:bCs/>
                <w:color w:val="000000"/>
                <w:sz w:val="18"/>
                <w:szCs w:val="18"/>
              </w:rPr>
              <w:t xml:space="preserve">; </w:t>
            </w:r>
            <w:r w:rsidRPr="00E514BF">
              <w:rPr>
                <w:rFonts w:ascii="Calibri" w:hAnsi="Calibri" w:cs="Calibri"/>
                <w:bCs/>
                <w:color w:val="000000"/>
                <w:sz w:val="18"/>
                <w:szCs w:val="18"/>
              </w:rPr>
              <w:t>Carbon capture and storage</w:t>
            </w:r>
            <w:r>
              <w:rPr>
                <w:rFonts w:ascii="Calibri" w:hAnsi="Calibri" w:cs="Calibri"/>
                <w:bCs/>
                <w:color w:val="000000"/>
                <w:sz w:val="18"/>
                <w:szCs w:val="18"/>
              </w:rPr>
              <w:t xml:space="preserve">; </w:t>
            </w:r>
            <w:r w:rsidRPr="00E514BF">
              <w:rPr>
                <w:rFonts w:ascii="Calibri" w:hAnsi="Calibri" w:cs="Calibri"/>
                <w:bCs/>
                <w:color w:val="000000"/>
                <w:sz w:val="18"/>
                <w:szCs w:val="18"/>
              </w:rPr>
              <w:t>Energy efficiency</w:t>
            </w:r>
          </w:p>
          <w:p w14:paraId="35DB5C7D" w14:textId="77777777" w:rsidR="00E514BF" w:rsidRPr="00E514BF" w:rsidRDefault="00E514BF" w:rsidP="00F14B2B">
            <w:pPr>
              <w:rPr>
                <w:rFonts w:ascii="Calibri" w:hAnsi="Calibri" w:cs="Calibri"/>
                <w:bCs/>
                <w:color w:val="000000"/>
                <w:sz w:val="18"/>
                <w:szCs w:val="18"/>
              </w:rPr>
            </w:pPr>
            <w:r w:rsidRPr="00E514BF">
              <w:rPr>
                <w:rFonts w:ascii="Calibri" w:hAnsi="Calibri" w:cs="Calibri"/>
                <w:bCs/>
                <w:color w:val="000000"/>
                <w:sz w:val="18"/>
                <w:szCs w:val="18"/>
              </w:rPr>
              <w:t>Energy transition (from fossil fuel to renewable)</w:t>
            </w:r>
            <w:r>
              <w:rPr>
                <w:rFonts w:ascii="Calibri" w:hAnsi="Calibri" w:cs="Calibri"/>
                <w:bCs/>
                <w:color w:val="000000"/>
                <w:sz w:val="18"/>
                <w:szCs w:val="18"/>
              </w:rPr>
              <w:t>)</w:t>
            </w:r>
          </w:p>
          <w:p w14:paraId="3B77FF74" w14:textId="77777777" w:rsidR="00E514BF" w:rsidRDefault="00E514BF" w:rsidP="00F14B2B">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Agriculture (IEG)</w:t>
            </w:r>
            <w:r>
              <w:rPr>
                <w:rFonts w:ascii="Calibri" w:hAnsi="Calibri" w:cs="Calibri"/>
                <w:bCs/>
                <w:color w:val="000000"/>
                <w:sz w:val="18"/>
                <w:szCs w:val="18"/>
              </w:rPr>
              <w:t xml:space="preserve"> (</w:t>
            </w:r>
            <w:r w:rsidRPr="00E514BF">
              <w:rPr>
                <w:rFonts w:ascii="Calibri" w:hAnsi="Calibri" w:cs="Calibri"/>
                <w:bCs/>
                <w:color w:val="000000"/>
                <w:sz w:val="18"/>
                <w:szCs w:val="18"/>
              </w:rPr>
              <w:t>Traditional farming methods</w:t>
            </w:r>
            <w:r>
              <w:rPr>
                <w:rFonts w:ascii="Calibri" w:hAnsi="Calibri" w:cs="Calibri"/>
                <w:bCs/>
                <w:color w:val="000000"/>
                <w:sz w:val="18"/>
                <w:szCs w:val="18"/>
              </w:rPr>
              <w:t xml:space="preserve">; </w:t>
            </w:r>
            <w:r w:rsidRPr="00E514BF">
              <w:rPr>
                <w:rFonts w:ascii="Calibri" w:hAnsi="Calibri" w:cs="Calibri"/>
                <w:bCs/>
                <w:color w:val="000000"/>
                <w:sz w:val="18"/>
                <w:szCs w:val="18"/>
              </w:rPr>
              <w:t>Resilient traditional livelihoods</w:t>
            </w:r>
            <w:r>
              <w:rPr>
                <w:rFonts w:ascii="Calibri" w:hAnsi="Calibri" w:cs="Calibri"/>
                <w:bCs/>
                <w:color w:val="000000"/>
                <w:sz w:val="18"/>
                <w:szCs w:val="18"/>
              </w:rPr>
              <w:t xml:space="preserve">; </w:t>
            </w:r>
            <w:r w:rsidRPr="00E514BF">
              <w:rPr>
                <w:rFonts w:ascii="Calibri" w:hAnsi="Calibri" w:cs="Calibri"/>
                <w:bCs/>
                <w:color w:val="000000"/>
                <w:sz w:val="18"/>
                <w:szCs w:val="18"/>
              </w:rPr>
              <w:t>Commercial farming (IEG)</w:t>
            </w:r>
            <w:r>
              <w:rPr>
                <w:rFonts w:ascii="Calibri" w:hAnsi="Calibri" w:cs="Calibri"/>
                <w:bCs/>
                <w:color w:val="000000"/>
                <w:sz w:val="18"/>
                <w:szCs w:val="18"/>
              </w:rPr>
              <w:t>)</w:t>
            </w:r>
          </w:p>
          <w:p w14:paraId="058FC908" w14:textId="77777777" w:rsidR="00E514BF" w:rsidRPr="00E514BF" w:rsidRDefault="00E514BF" w:rsidP="00F14B2B">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Food security (IEG)</w:t>
            </w:r>
            <w:r>
              <w:rPr>
                <w:rFonts w:ascii="Calibri" w:hAnsi="Calibri" w:cs="Calibri"/>
                <w:bCs/>
                <w:color w:val="000000"/>
                <w:sz w:val="18"/>
                <w:szCs w:val="18"/>
              </w:rPr>
              <w:t xml:space="preserve"> (</w:t>
            </w:r>
            <w:r w:rsidRPr="00E514BF">
              <w:rPr>
                <w:rFonts w:ascii="Calibri" w:hAnsi="Calibri" w:cs="Calibri"/>
                <w:bCs/>
                <w:color w:val="000000"/>
                <w:sz w:val="18"/>
                <w:szCs w:val="18"/>
              </w:rPr>
              <w:t>Sustainable food production</w:t>
            </w:r>
            <w:r>
              <w:rPr>
                <w:rFonts w:ascii="Calibri" w:hAnsi="Calibri" w:cs="Calibri"/>
                <w:bCs/>
                <w:color w:val="000000"/>
                <w:sz w:val="18"/>
                <w:szCs w:val="18"/>
              </w:rPr>
              <w:t xml:space="preserve">; </w:t>
            </w:r>
            <w:r w:rsidRPr="00E514BF">
              <w:rPr>
                <w:rFonts w:ascii="Calibri" w:hAnsi="Calibri" w:cs="Calibri"/>
                <w:bCs/>
                <w:color w:val="000000"/>
                <w:sz w:val="18"/>
                <w:szCs w:val="18"/>
              </w:rPr>
              <w:t>Food affordability</w:t>
            </w:r>
            <w:r>
              <w:rPr>
                <w:rFonts w:ascii="Calibri" w:hAnsi="Calibri" w:cs="Calibri"/>
                <w:bCs/>
                <w:color w:val="000000"/>
                <w:sz w:val="18"/>
                <w:szCs w:val="18"/>
              </w:rPr>
              <w:t xml:space="preserve">; </w:t>
            </w:r>
            <w:r w:rsidRPr="00E514BF">
              <w:rPr>
                <w:rFonts w:ascii="Calibri" w:hAnsi="Calibri" w:cs="Calibri"/>
                <w:bCs/>
                <w:color w:val="000000"/>
                <w:sz w:val="18"/>
                <w:szCs w:val="18"/>
              </w:rPr>
              <w:t>Fisheries (IEG)</w:t>
            </w:r>
            <w:r>
              <w:rPr>
                <w:rFonts w:ascii="Calibri" w:hAnsi="Calibri" w:cs="Calibri"/>
                <w:bCs/>
                <w:color w:val="000000"/>
                <w:sz w:val="18"/>
                <w:szCs w:val="18"/>
              </w:rPr>
              <w:t xml:space="preserve">; </w:t>
            </w:r>
            <w:r w:rsidRPr="00E514BF">
              <w:rPr>
                <w:rFonts w:ascii="Calibri" w:hAnsi="Calibri" w:cs="Calibri"/>
                <w:bCs/>
                <w:color w:val="000000"/>
                <w:sz w:val="18"/>
                <w:szCs w:val="18"/>
              </w:rPr>
              <w:t>Biosecurity</w:t>
            </w:r>
            <w:r>
              <w:rPr>
                <w:rFonts w:ascii="Calibri" w:hAnsi="Calibri" w:cs="Calibri"/>
                <w:bCs/>
                <w:color w:val="000000"/>
                <w:sz w:val="18"/>
                <w:szCs w:val="18"/>
              </w:rPr>
              <w:t>)</w:t>
            </w:r>
          </w:p>
          <w:p w14:paraId="781FDABF" w14:textId="77777777" w:rsidR="00E514BF" w:rsidRPr="00E514BF" w:rsidRDefault="00E514BF" w:rsidP="00F14B2B">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Forestry (IEG)</w:t>
            </w:r>
          </w:p>
          <w:p w14:paraId="7917BCFB" w14:textId="77777777" w:rsidR="00E514BF" w:rsidRPr="00E514BF" w:rsidRDefault="00E514BF" w:rsidP="00F14B2B">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Conservation</w:t>
            </w:r>
            <w:r>
              <w:rPr>
                <w:rFonts w:ascii="Calibri" w:hAnsi="Calibri" w:cs="Calibri"/>
                <w:bCs/>
                <w:color w:val="000000"/>
                <w:sz w:val="18"/>
                <w:szCs w:val="18"/>
              </w:rPr>
              <w:t xml:space="preserve"> (</w:t>
            </w:r>
            <w:r w:rsidRPr="00E514BF">
              <w:rPr>
                <w:rFonts w:ascii="Calibri" w:hAnsi="Calibri" w:cs="Calibri"/>
                <w:bCs/>
                <w:color w:val="000000"/>
                <w:sz w:val="18"/>
                <w:szCs w:val="18"/>
              </w:rPr>
              <w:t>Wildlife management for healthy and productive environments (IEG)</w:t>
            </w:r>
            <w:r>
              <w:rPr>
                <w:rFonts w:ascii="Calibri" w:hAnsi="Calibri" w:cs="Calibri"/>
                <w:bCs/>
                <w:color w:val="000000"/>
                <w:sz w:val="18"/>
                <w:szCs w:val="18"/>
              </w:rPr>
              <w:t xml:space="preserve">; </w:t>
            </w:r>
            <w:r w:rsidRPr="00E514BF">
              <w:rPr>
                <w:rFonts w:ascii="Calibri" w:hAnsi="Calibri" w:cs="Calibri"/>
                <w:bCs/>
                <w:color w:val="000000"/>
                <w:sz w:val="18"/>
                <w:szCs w:val="18"/>
              </w:rPr>
              <w:t>Ecosystem conservation, preservation and protection (IEG)</w:t>
            </w:r>
            <w:r>
              <w:rPr>
                <w:rFonts w:ascii="Calibri" w:hAnsi="Calibri" w:cs="Calibri"/>
                <w:bCs/>
                <w:color w:val="000000"/>
                <w:sz w:val="18"/>
                <w:szCs w:val="18"/>
              </w:rPr>
              <w:t>)</w:t>
            </w:r>
          </w:p>
          <w:p w14:paraId="1EB9E318" w14:textId="77777777" w:rsidR="00E514BF" w:rsidRPr="00E514BF" w:rsidRDefault="00E514BF" w:rsidP="00F14B2B">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 xml:space="preserve">Human security </w:t>
            </w:r>
            <w:r>
              <w:rPr>
                <w:rFonts w:ascii="Calibri" w:hAnsi="Calibri" w:cs="Calibri"/>
                <w:bCs/>
                <w:color w:val="000000"/>
                <w:sz w:val="18"/>
                <w:szCs w:val="18"/>
              </w:rPr>
              <w:t>(</w:t>
            </w:r>
            <w:r w:rsidRPr="00E514BF">
              <w:rPr>
                <w:rFonts w:ascii="Calibri" w:hAnsi="Calibri" w:cs="Calibri"/>
                <w:bCs/>
                <w:color w:val="000000"/>
                <w:sz w:val="18"/>
                <w:szCs w:val="18"/>
              </w:rPr>
              <w:t>Climate justice (migration, forced relocation and human mobility (HR))</w:t>
            </w:r>
            <w:r>
              <w:rPr>
                <w:rFonts w:ascii="Calibri" w:hAnsi="Calibri" w:cs="Calibri"/>
                <w:bCs/>
                <w:color w:val="000000"/>
                <w:sz w:val="18"/>
                <w:szCs w:val="18"/>
              </w:rPr>
              <w:t xml:space="preserve">; </w:t>
            </w:r>
            <w:r w:rsidRPr="00E514BF">
              <w:rPr>
                <w:rFonts w:ascii="Calibri" w:hAnsi="Calibri" w:cs="Calibri"/>
                <w:bCs/>
                <w:color w:val="000000"/>
                <w:sz w:val="18"/>
                <w:szCs w:val="18"/>
              </w:rPr>
              <w:t>Regional security</w:t>
            </w:r>
            <w:r>
              <w:rPr>
                <w:rFonts w:ascii="Calibri" w:hAnsi="Calibri" w:cs="Calibri"/>
                <w:bCs/>
                <w:color w:val="000000"/>
                <w:sz w:val="18"/>
                <w:szCs w:val="18"/>
              </w:rPr>
              <w:t>)</w:t>
            </w:r>
          </w:p>
          <w:p w14:paraId="5C49D793" w14:textId="77777777" w:rsidR="00E514BF" w:rsidRPr="00E514BF" w:rsidRDefault="00E514BF" w:rsidP="00F14B2B">
            <w:pPr>
              <w:rPr>
                <w:rFonts w:ascii="Calibri" w:hAnsi="Calibri" w:cs="Calibri"/>
                <w:b/>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Water conservation and resource management</w:t>
            </w:r>
            <w:r>
              <w:rPr>
                <w:rFonts w:ascii="Calibri" w:hAnsi="Calibri" w:cs="Calibri"/>
                <w:bCs/>
                <w:color w:val="000000"/>
                <w:sz w:val="18"/>
                <w:szCs w:val="18"/>
              </w:rPr>
              <w:t xml:space="preserve"> (</w:t>
            </w:r>
            <w:r w:rsidRPr="00E514BF">
              <w:rPr>
                <w:rFonts w:ascii="Calibri" w:hAnsi="Calibri" w:cs="Calibri"/>
                <w:bCs/>
                <w:color w:val="000000"/>
                <w:sz w:val="18"/>
                <w:szCs w:val="18"/>
              </w:rPr>
              <w:t>Water policy and governance (IEG)</w:t>
            </w:r>
            <w:r>
              <w:rPr>
                <w:rFonts w:ascii="Calibri" w:hAnsi="Calibri" w:cs="Calibri"/>
                <w:bCs/>
                <w:color w:val="000000"/>
                <w:sz w:val="18"/>
                <w:szCs w:val="18"/>
              </w:rPr>
              <w:t>)</w:t>
            </w:r>
          </w:p>
        </w:tc>
      </w:tr>
      <w:tr w:rsidR="00E514BF" w:rsidRPr="00A70E91" w14:paraId="7927C37B" w14:textId="77777777" w:rsidTr="00F14B2B">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CEDAFC" w:themeFill="accent1" w:themeFillTint="33"/>
            <w:vAlign w:val="center"/>
            <w:hideMark/>
          </w:tcPr>
          <w:p w14:paraId="07F93B65" w14:textId="77777777" w:rsidR="00E514BF" w:rsidRPr="00A70E91" w:rsidRDefault="005A309D" w:rsidP="00F14B2B">
            <w:pPr>
              <w:rPr>
                <w:rFonts w:ascii="Calibri" w:hAnsi="Calibri" w:cs="Calibri"/>
                <w:b/>
                <w:bCs/>
                <w:color w:val="000000"/>
                <w:sz w:val="14"/>
                <w:szCs w:val="14"/>
              </w:rPr>
            </w:pPr>
            <w:r w:rsidRPr="00A70E91">
              <w:rPr>
                <w:rFonts w:ascii="Calibri" w:hAnsi="Calibri" w:cs="Calibri"/>
                <w:b/>
                <w:bCs/>
                <w:color w:val="000000"/>
                <w:sz w:val="14"/>
                <w:szCs w:val="14"/>
              </w:rPr>
              <w:t>Keyword</w:t>
            </w:r>
            <w:r w:rsidR="00E514BF" w:rsidRPr="00A70E91">
              <w:rPr>
                <w:rFonts w:ascii="Calibri" w:hAnsi="Calibri" w:cs="Calibri"/>
                <w:b/>
                <w:bCs/>
                <w:color w:val="000000"/>
                <w:sz w:val="14"/>
                <w:szCs w:val="14"/>
              </w:rPr>
              <w:t>s</w:t>
            </w:r>
          </w:p>
        </w:tc>
        <w:tc>
          <w:tcPr>
            <w:tcW w:w="3118" w:type="dxa"/>
            <w:tcBorders>
              <w:top w:val="single" w:sz="4" w:space="0" w:color="auto"/>
              <w:left w:val="nil"/>
              <w:bottom w:val="single" w:sz="4" w:space="0" w:color="auto"/>
              <w:right w:val="single" w:sz="4" w:space="0" w:color="auto"/>
            </w:tcBorders>
            <w:shd w:val="clear" w:color="auto" w:fill="CEDAFC" w:themeFill="accent1" w:themeFillTint="33"/>
            <w:vAlign w:val="center"/>
            <w:hideMark/>
          </w:tcPr>
          <w:p w14:paraId="7F6852BA" w14:textId="77777777" w:rsidR="00E514BF" w:rsidRPr="00A70E91" w:rsidRDefault="00E514BF" w:rsidP="00F14B2B">
            <w:pPr>
              <w:rPr>
                <w:rFonts w:ascii="Calibri" w:hAnsi="Calibri" w:cs="Calibri"/>
                <w:b/>
                <w:bCs/>
                <w:color w:val="000000"/>
                <w:sz w:val="14"/>
                <w:szCs w:val="14"/>
              </w:rPr>
            </w:pPr>
            <w:r w:rsidRPr="00A70E91">
              <w:rPr>
                <w:rFonts w:ascii="Calibri" w:hAnsi="Calibri" w:cs="Calibri"/>
                <w:b/>
                <w:bCs/>
                <w:color w:val="000000"/>
                <w:sz w:val="14"/>
                <w:szCs w:val="14"/>
              </w:rPr>
              <w:t>SDGs (goals and targets)</w:t>
            </w:r>
          </w:p>
        </w:tc>
        <w:tc>
          <w:tcPr>
            <w:tcW w:w="709" w:type="dxa"/>
            <w:tcBorders>
              <w:top w:val="single" w:sz="4" w:space="0" w:color="auto"/>
              <w:left w:val="nil"/>
              <w:bottom w:val="single" w:sz="4" w:space="0" w:color="auto"/>
              <w:right w:val="single" w:sz="4" w:space="0" w:color="auto"/>
            </w:tcBorders>
            <w:shd w:val="clear" w:color="auto" w:fill="CEDAFC" w:themeFill="accent1" w:themeFillTint="33"/>
            <w:noWrap/>
            <w:vAlign w:val="center"/>
            <w:hideMark/>
          </w:tcPr>
          <w:p w14:paraId="603A9CE2" w14:textId="77777777" w:rsidR="00E514BF" w:rsidRPr="00A70E91" w:rsidRDefault="00E514BF" w:rsidP="00F14B2B">
            <w:pPr>
              <w:rPr>
                <w:rFonts w:ascii="Calibri" w:hAnsi="Calibri" w:cs="Calibri"/>
                <w:b/>
                <w:bCs/>
                <w:color w:val="000000"/>
                <w:sz w:val="14"/>
                <w:szCs w:val="14"/>
              </w:rPr>
            </w:pPr>
            <w:r w:rsidRPr="00A70E91">
              <w:rPr>
                <w:rFonts w:ascii="Calibri" w:hAnsi="Calibri" w:cs="Calibri"/>
                <w:b/>
                <w:bCs/>
                <w:color w:val="000000"/>
                <w:sz w:val="14"/>
                <w:szCs w:val="14"/>
              </w:rPr>
              <w:t>CRS</w:t>
            </w:r>
          </w:p>
        </w:tc>
        <w:tc>
          <w:tcPr>
            <w:tcW w:w="1843" w:type="dxa"/>
            <w:tcBorders>
              <w:top w:val="single" w:sz="4" w:space="0" w:color="auto"/>
              <w:left w:val="nil"/>
              <w:bottom w:val="single" w:sz="4" w:space="0" w:color="auto"/>
              <w:right w:val="single" w:sz="4" w:space="0" w:color="auto"/>
            </w:tcBorders>
            <w:shd w:val="clear" w:color="auto" w:fill="CEDAFC" w:themeFill="accent1" w:themeFillTint="33"/>
            <w:vAlign w:val="center"/>
            <w:hideMark/>
          </w:tcPr>
          <w:p w14:paraId="43A178EC" w14:textId="77777777" w:rsidR="00E514BF" w:rsidRPr="00A70E91" w:rsidRDefault="00E514BF" w:rsidP="00F14B2B">
            <w:pPr>
              <w:rPr>
                <w:rFonts w:ascii="Calibri" w:hAnsi="Calibri" w:cs="Calibri"/>
                <w:b/>
                <w:bCs/>
                <w:color w:val="000000"/>
                <w:sz w:val="14"/>
                <w:szCs w:val="14"/>
              </w:rPr>
            </w:pPr>
            <w:r w:rsidRPr="00A70E91">
              <w:rPr>
                <w:rFonts w:ascii="Calibri" w:hAnsi="Calibri" w:cs="Calibri"/>
                <w:b/>
                <w:bCs/>
                <w:color w:val="000000"/>
                <w:sz w:val="14"/>
                <w:szCs w:val="14"/>
              </w:rPr>
              <w:t>DAC Description</w:t>
            </w:r>
          </w:p>
        </w:tc>
        <w:tc>
          <w:tcPr>
            <w:tcW w:w="1984" w:type="dxa"/>
            <w:tcBorders>
              <w:top w:val="single" w:sz="4" w:space="0" w:color="auto"/>
              <w:left w:val="nil"/>
              <w:bottom w:val="single" w:sz="4" w:space="0" w:color="auto"/>
              <w:right w:val="single" w:sz="4" w:space="0" w:color="auto"/>
            </w:tcBorders>
            <w:shd w:val="clear" w:color="auto" w:fill="CEDAFC" w:themeFill="accent1" w:themeFillTint="33"/>
            <w:vAlign w:val="center"/>
            <w:hideMark/>
          </w:tcPr>
          <w:p w14:paraId="24A8C203" w14:textId="77777777" w:rsidR="00E514BF" w:rsidRPr="00A70E91" w:rsidRDefault="00E514BF" w:rsidP="00F14B2B">
            <w:pPr>
              <w:rPr>
                <w:rFonts w:ascii="Calibri" w:hAnsi="Calibri" w:cs="Calibri"/>
                <w:b/>
                <w:bCs/>
                <w:color w:val="000000"/>
                <w:sz w:val="14"/>
                <w:szCs w:val="14"/>
              </w:rPr>
            </w:pPr>
            <w:r w:rsidRPr="00A70E91">
              <w:rPr>
                <w:rFonts w:ascii="Calibri" w:hAnsi="Calibri" w:cs="Calibri"/>
                <w:b/>
                <w:bCs/>
                <w:color w:val="000000"/>
                <w:sz w:val="14"/>
                <w:szCs w:val="14"/>
              </w:rPr>
              <w:t>CRS Description</w:t>
            </w:r>
          </w:p>
        </w:tc>
      </w:tr>
      <w:tr w:rsidR="00E514BF" w:rsidRPr="00A70E91" w14:paraId="36424E62"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5833016"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Climate Change</w:t>
            </w:r>
          </w:p>
        </w:tc>
        <w:tc>
          <w:tcPr>
            <w:tcW w:w="3118" w:type="dxa"/>
            <w:tcBorders>
              <w:top w:val="nil"/>
              <w:left w:val="nil"/>
              <w:bottom w:val="single" w:sz="4" w:space="0" w:color="auto"/>
              <w:right w:val="single" w:sz="4" w:space="0" w:color="auto"/>
            </w:tcBorders>
            <w:shd w:val="clear" w:color="auto" w:fill="auto"/>
            <w:noWrap/>
            <w:vAlign w:val="center"/>
            <w:hideMark/>
          </w:tcPr>
          <w:p w14:paraId="14D86CC6"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Goal 1: End poverty in all its forms everywhere</w:t>
            </w:r>
          </w:p>
        </w:tc>
        <w:tc>
          <w:tcPr>
            <w:tcW w:w="709" w:type="dxa"/>
            <w:tcBorders>
              <w:top w:val="nil"/>
              <w:left w:val="nil"/>
              <w:bottom w:val="single" w:sz="4" w:space="0" w:color="auto"/>
              <w:right w:val="single" w:sz="4" w:space="0" w:color="auto"/>
            </w:tcBorders>
            <w:shd w:val="clear" w:color="auto" w:fill="auto"/>
            <w:noWrap/>
            <w:vAlign w:val="center"/>
            <w:hideMark/>
          </w:tcPr>
          <w:p w14:paraId="4DD1A4EC"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14010</w:t>
            </w:r>
          </w:p>
        </w:tc>
        <w:tc>
          <w:tcPr>
            <w:tcW w:w="1843" w:type="dxa"/>
            <w:tcBorders>
              <w:top w:val="nil"/>
              <w:left w:val="nil"/>
              <w:bottom w:val="single" w:sz="4" w:space="0" w:color="auto"/>
              <w:right w:val="single" w:sz="4" w:space="0" w:color="auto"/>
            </w:tcBorders>
            <w:shd w:val="clear" w:color="auto" w:fill="auto"/>
            <w:vAlign w:val="center"/>
            <w:hideMark/>
          </w:tcPr>
          <w:p w14:paraId="7EB0C606"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Water Supply &amp; Sanitation</w:t>
            </w:r>
          </w:p>
        </w:tc>
        <w:tc>
          <w:tcPr>
            <w:tcW w:w="1984" w:type="dxa"/>
            <w:tcBorders>
              <w:top w:val="nil"/>
              <w:left w:val="nil"/>
              <w:bottom w:val="single" w:sz="4" w:space="0" w:color="auto"/>
              <w:right w:val="single" w:sz="4" w:space="0" w:color="auto"/>
            </w:tcBorders>
            <w:shd w:val="clear" w:color="auto" w:fill="auto"/>
            <w:vAlign w:val="center"/>
            <w:hideMark/>
          </w:tcPr>
          <w:p w14:paraId="5EA9E1A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Water sector policy and administrative management</w:t>
            </w:r>
          </w:p>
        </w:tc>
      </w:tr>
      <w:tr w:rsidR="00E514BF" w:rsidRPr="00A70E91" w14:paraId="4F3F66D5"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8C5DE78"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Global Warming</w:t>
            </w:r>
          </w:p>
        </w:tc>
        <w:tc>
          <w:tcPr>
            <w:tcW w:w="3118" w:type="dxa"/>
            <w:tcBorders>
              <w:top w:val="nil"/>
              <w:left w:val="nil"/>
              <w:bottom w:val="single" w:sz="4" w:space="0" w:color="auto"/>
              <w:right w:val="single" w:sz="4" w:space="0" w:color="auto"/>
            </w:tcBorders>
            <w:shd w:val="clear" w:color="auto" w:fill="auto"/>
            <w:noWrap/>
            <w:vAlign w:val="center"/>
            <w:hideMark/>
          </w:tcPr>
          <w:p w14:paraId="49F4656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Targets: 1.5</w:t>
            </w:r>
          </w:p>
        </w:tc>
        <w:tc>
          <w:tcPr>
            <w:tcW w:w="709" w:type="dxa"/>
            <w:tcBorders>
              <w:top w:val="nil"/>
              <w:left w:val="nil"/>
              <w:bottom w:val="single" w:sz="4" w:space="0" w:color="auto"/>
              <w:right w:val="single" w:sz="4" w:space="0" w:color="auto"/>
            </w:tcBorders>
            <w:shd w:val="clear" w:color="auto" w:fill="auto"/>
            <w:noWrap/>
            <w:vAlign w:val="center"/>
            <w:hideMark/>
          </w:tcPr>
          <w:p w14:paraId="3FE3090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14015</w:t>
            </w:r>
          </w:p>
        </w:tc>
        <w:tc>
          <w:tcPr>
            <w:tcW w:w="1843" w:type="dxa"/>
            <w:tcBorders>
              <w:top w:val="nil"/>
              <w:left w:val="nil"/>
              <w:bottom w:val="single" w:sz="4" w:space="0" w:color="auto"/>
              <w:right w:val="single" w:sz="4" w:space="0" w:color="auto"/>
            </w:tcBorders>
            <w:shd w:val="clear" w:color="auto" w:fill="auto"/>
            <w:vAlign w:val="center"/>
            <w:hideMark/>
          </w:tcPr>
          <w:p w14:paraId="03DDCE2D"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Water Supply &amp; Sanitation</w:t>
            </w:r>
          </w:p>
        </w:tc>
        <w:tc>
          <w:tcPr>
            <w:tcW w:w="1984" w:type="dxa"/>
            <w:tcBorders>
              <w:top w:val="nil"/>
              <w:left w:val="nil"/>
              <w:bottom w:val="single" w:sz="4" w:space="0" w:color="auto"/>
              <w:right w:val="single" w:sz="4" w:space="0" w:color="auto"/>
            </w:tcBorders>
            <w:shd w:val="clear" w:color="auto" w:fill="auto"/>
            <w:vAlign w:val="center"/>
            <w:hideMark/>
          </w:tcPr>
          <w:p w14:paraId="6F3B412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Water resources conservation (including data collection)</w:t>
            </w:r>
          </w:p>
        </w:tc>
      </w:tr>
      <w:tr w:rsidR="00E514BF" w:rsidRPr="00A70E91" w14:paraId="296A5377"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E58E859"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Adaptation</w:t>
            </w:r>
          </w:p>
        </w:tc>
        <w:tc>
          <w:tcPr>
            <w:tcW w:w="3118" w:type="dxa"/>
            <w:tcBorders>
              <w:top w:val="nil"/>
              <w:left w:val="nil"/>
              <w:bottom w:val="single" w:sz="4" w:space="0" w:color="auto"/>
              <w:right w:val="single" w:sz="4" w:space="0" w:color="auto"/>
            </w:tcBorders>
            <w:shd w:val="clear" w:color="auto" w:fill="auto"/>
            <w:vAlign w:val="center"/>
            <w:hideMark/>
          </w:tcPr>
          <w:p w14:paraId="43D6788C"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Goal 2. End hunger, achieve food security and improved nutrition and promote sustainable agriculture</w:t>
            </w:r>
          </w:p>
        </w:tc>
        <w:tc>
          <w:tcPr>
            <w:tcW w:w="709" w:type="dxa"/>
            <w:tcBorders>
              <w:top w:val="nil"/>
              <w:left w:val="nil"/>
              <w:bottom w:val="single" w:sz="4" w:space="0" w:color="auto"/>
              <w:right w:val="single" w:sz="4" w:space="0" w:color="auto"/>
            </w:tcBorders>
            <w:shd w:val="clear" w:color="auto" w:fill="auto"/>
            <w:noWrap/>
            <w:vAlign w:val="center"/>
            <w:hideMark/>
          </w:tcPr>
          <w:p w14:paraId="15DB610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14040</w:t>
            </w:r>
          </w:p>
        </w:tc>
        <w:tc>
          <w:tcPr>
            <w:tcW w:w="1843" w:type="dxa"/>
            <w:tcBorders>
              <w:top w:val="nil"/>
              <w:left w:val="nil"/>
              <w:bottom w:val="single" w:sz="4" w:space="0" w:color="auto"/>
              <w:right w:val="single" w:sz="4" w:space="0" w:color="auto"/>
            </w:tcBorders>
            <w:shd w:val="clear" w:color="auto" w:fill="auto"/>
            <w:vAlign w:val="center"/>
            <w:hideMark/>
          </w:tcPr>
          <w:p w14:paraId="1C2574E0"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Water Supply &amp; Sanitation</w:t>
            </w:r>
          </w:p>
        </w:tc>
        <w:tc>
          <w:tcPr>
            <w:tcW w:w="1984" w:type="dxa"/>
            <w:tcBorders>
              <w:top w:val="nil"/>
              <w:left w:val="nil"/>
              <w:bottom w:val="single" w:sz="4" w:space="0" w:color="auto"/>
              <w:right w:val="single" w:sz="4" w:space="0" w:color="auto"/>
            </w:tcBorders>
            <w:shd w:val="clear" w:color="auto" w:fill="auto"/>
            <w:vAlign w:val="center"/>
            <w:hideMark/>
          </w:tcPr>
          <w:p w14:paraId="6401857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River basins development</w:t>
            </w:r>
          </w:p>
        </w:tc>
      </w:tr>
      <w:tr w:rsidR="00E514BF" w:rsidRPr="00A70E91" w14:paraId="4AAC2036"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F10D445"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Mitigation</w:t>
            </w:r>
          </w:p>
        </w:tc>
        <w:tc>
          <w:tcPr>
            <w:tcW w:w="3118" w:type="dxa"/>
            <w:tcBorders>
              <w:top w:val="nil"/>
              <w:left w:val="nil"/>
              <w:bottom w:val="single" w:sz="4" w:space="0" w:color="auto"/>
              <w:right w:val="single" w:sz="4" w:space="0" w:color="auto"/>
            </w:tcBorders>
            <w:shd w:val="clear" w:color="auto" w:fill="auto"/>
            <w:noWrap/>
            <w:vAlign w:val="center"/>
            <w:hideMark/>
          </w:tcPr>
          <w:p w14:paraId="73AC4550"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Targets: 2.1, 2.3, 2.4, 2.5, 2c</w:t>
            </w:r>
          </w:p>
        </w:tc>
        <w:tc>
          <w:tcPr>
            <w:tcW w:w="709" w:type="dxa"/>
            <w:tcBorders>
              <w:top w:val="nil"/>
              <w:left w:val="nil"/>
              <w:bottom w:val="single" w:sz="4" w:space="0" w:color="auto"/>
              <w:right w:val="single" w:sz="4" w:space="0" w:color="auto"/>
            </w:tcBorders>
            <w:shd w:val="clear" w:color="auto" w:fill="auto"/>
            <w:noWrap/>
            <w:vAlign w:val="center"/>
            <w:hideMark/>
          </w:tcPr>
          <w:p w14:paraId="32EBFDC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23110</w:t>
            </w:r>
          </w:p>
        </w:tc>
        <w:tc>
          <w:tcPr>
            <w:tcW w:w="1843" w:type="dxa"/>
            <w:tcBorders>
              <w:top w:val="nil"/>
              <w:left w:val="nil"/>
              <w:bottom w:val="single" w:sz="4" w:space="0" w:color="auto"/>
              <w:right w:val="single" w:sz="4" w:space="0" w:color="auto"/>
            </w:tcBorders>
            <w:shd w:val="clear" w:color="auto" w:fill="auto"/>
            <w:vAlign w:val="center"/>
            <w:hideMark/>
          </w:tcPr>
          <w:p w14:paraId="2273B4E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Policy</w:t>
            </w:r>
          </w:p>
        </w:tc>
        <w:tc>
          <w:tcPr>
            <w:tcW w:w="1984" w:type="dxa"/>
            <w:tcBorders>
              <w:top w:val="nil"/>
              <w:left w:val="nil"/>
              <w:bottom w:val="single" w:sz="4" w:space="0" w:color="auto"/>
              <w:right w:val="single" w:sz="4" w:space="0" w:color="auto"/>
            </w:tcBorders>
            <w:shd w:val="clear" w:color="auto" w:fill="auto"/>
            <w:vAlign w:val="center"/>
            <w:hideMark/>
          </w:tcPr>
          <w:p w14:paraId="4BEFD430"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policy and administrative management</w:t>
            </w:r>
          </w:p>
        </w:tc>
      </w:tr>
      <w:tr w:rsidR="00E514BF" w:rsidRPr="00A70E91" w14:paraId="6F3ED915"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85C8B3D"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Sea Level Rise</w:t>
            </w:r>
          </w:p>
        </w:tc>
        <w:tc>
          <w:tcPr>
            <w:tcW w:w="3118" w:type="dxa"/>
            <w:tcBorders>
              <w:top w:val="nil"/>
              <w:left w:val="nil"/>
              <w:bottom w:val="single" w:sz="4" w:space="0" w:color="auto"/>
              <w:right w:val="single" w:sz="4" w:space="0" w:color="auto"/>
            </w:tcBorders>
            <w:shd w:val="clear" w:color="auto" w:fill="auto"/>
            <w:vAlign w:val="center"/>
            <w:hideMark/>
          </w:tcPr>
          <w:p w14:paraId="215671E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Goal 6. Ensure availability and sustainable management of water and sanitation for all</w:t>
            </w:r>
          </w:p>
        </w:tc>
        <w:tc>
          <w:tcPr>
            <w:tcW w:w="709" w:type="dxa"/>
            <w:tcBorders>
              <w:top w:val="nil"/>
              <w:left w:val="nil"/>
              <w:bottom w:val="single" w:sz="4" w:space="0" w:color="auto"/>
              <w:right w:val="single" w:sz="4" w:space="0" w:color="auto"/>
            </w:tcBorders>
            <w:shd w:val="clear" w:color="auto" w:fill="auto"/>
            <w:noWrap/>
            <w:vAlign w:val="center"/>
            <w:hideMark/>
          </w:tcPr>
          <w:p w14:paraId="0C5CCDD1"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23183</w:t>
            </w:r>
          </w:p>
        </w:tc>
        <w:tc>
          <w:tcPr>
            <w:tcW w:w="1843" w:type="dxa"/>
            <w:tcBorders>
              <w:top w:val="nil"/>
              <w:left w:val="nil"/>
              <w:bottom w:val="single" w:sz="4" w:space="0" w:color="auto"/>
              <w:right w:val="single" w:sz="4" w:space="0" w:color="auto"/>
            </w:tcBorders>
            <w:shd w:val="clear" w:color="auto" w:fill="auto"/>
            <w:vAlign w:val="center"/>
            <w:hideMark/>
          </w:tcPr>
          <w:p w14:paraId="5F507A0E"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Policy</w:t>
            </w:r>
          </w:p>
        </w:tc>
        <w:tc>
          <w:tcPr>
            <w:tcW w:w="1984" w:type="dxa"/>
            <w:tcBorders>
              <w:top w:val="nil"/>
              <w:left w:val="nil"/>
              <w:bottom w:val="single" w:sz="4" w:space="0" w:color="auto"/>
              <w:right w:val="single" w:sz="4" w:space="0" w:color="auto"/>
            </w:tcBorders>
            <w:shd w:val="clear" w:color="auto" w:fill="auto"/>
            <w:vAlign w:val="center"/>
            <w:hideMark/>
          </w:tcPr>
          <w:p w14:paraId="2D674E9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conservation and demand-side efficiency</w:t>
            </w:r>
          </w:p>
        </w:tc>
      </w:tr>
      <w:tr w:rsidR="00E514BF" w:rsidRPr="00A70E91" w14:paraId="19E29D73"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91AFFDA"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Drought</w:t>
            </w:r>
          </w:p>
        </w:tc>
        <w:tc>
          <w:tcPr>
            <w:tcW w:w="3118" w:type="dxa"/>
            <w:tcBorders>
              <w:top w:val="nil"/>
              <w:left w:val="nil"/>
              <w:bottom w:val="single" w:sz="4" w:space="0" w:color="auto"/>
              <w:right w:val="single" w:sz="4" w:space="0" w:color="auto"/>
            </w:tcBorders>
            <w:shd w:val="clear" w:color="auto" w:fill="auto"/>
            <w:noWrap/>
            <w:vAlign w:val="center"/>
            <w:hideMark/>
          </w:tcPr>
          <w:p w14:paraId="7BD6268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Targets: 6.2, 6.3, 6.4, 6.5, 6.6</w:t>
            </w:r>
          </w:p>
        </w:tc>
        <w:tc>
          <w:tcPr>
            <w:tcW w:w="709" w:type="dxa"/>
            <w:tcBorders>
              <w:top w:val="nil"/>
              <w:left w:val="nil"/>
              <w:bottom w:val="single" w:sz="4" w:space="0" w:color="auto"/>
              <w:right w:val="single" w:sz="4" w:space="0" w:color="auto"/>
            </w:tcBorders>
            <w:shd w:val="clear" w:color="auto" w:fill="auto"/>
            <w:noWrap/>
            <w:vAlign w:val="center"/>
            <w:hideMark/>
          </w:tcPr>
          <w:p w14:paraId="6191358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23210</w:t>
            </w:r>
          </w:p>
        </w:tc>
        <w:tc>
          <w:tcPr>
            <w:tcW w:w="1843" w:type="dxa"/>
            <w:tcBorders>
              <w:top w:val="nil"/>
              <w:left w:val="nil"/>
              <w:bottom w:val="single" w:sz="4" w:space="0" w:color="auto"/>
              <w:right w:val="single" w:sz="4" w:space="0" w:color="auto"/>
            </w:tcBorders>
            <w:shd w:val="clear" w:color="auto" w:fill="auto"/>
            <w:vAlign w:val="center"/>
            <w:hideMark/>
          </w:tcPr>
          <w:p w14:paraId="1ABF5B4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generation, renewable sources</w:t>
            </w:r>
          </w:p>
        </w:tc>
        <w:tc>
          <w:tcPr>
            <w:tcW w:w="1984" w:type="dxa"/>
            <w:tcBorders>
              <w:top w:val="nil"/>
              <w:left w:val="nil"/>
              <w:bottom w:val="single" w:sz="4" w:space="0" w:color="auto"/>
              <w:right w:val="single" w:sz="4" w:space="0" w:color="auto"/>
            </w:tcBorders>
            <w:shd w:val="clear" w:color="auto" w:fill="auto"/>
            <w:vAlign w:val="center"/>
            <w:hideMark/>
          </w:tcPr>
          <w:p w14:paraId="3A1D8776"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generation, renewable sources - multiple technologies</w:t>
            </w:r>
          </w:p>
        </w:tc>
      </w:tr>
      <w:tr w:rsidR="00E514BF" w:rsidRPr="00A70E91" w14:paraId="44891900"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5BF079E"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Flood</w:t>
            </w:r>
          </w:p>
        </w:tc>
        <w:tc>
          <w:tcPr>
            <w:tcW w:w="3118" w:type="dxa"/>
            <w:tcBorders>
              <w:top w:val="nil"/>
              <w:left w:val="nil"/>
              <w:bottom w:val="single" w:sz="4" w:space="0" w:color="auto"/>
              <w:right w:val="single" w:sz="4" w:space="0" w:color="auto"/>
            </w:tcBorders>
            <w:shd w:val="clear" w:color="auto" w:fill="auto"/>
            <w:vAlign w:val="center"/>
            <w:hideMark/>
          </w:tcPr>
          <w:p w14:paraId="2C93ECC6"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Goal 7. Ensure access to affordable, reliable, sustainable and modern energy for all</w:t>
            </w:r>
          </w:p>
        </w:tc>
        <w:tc>
          <w:tcPr>
            <w:tcW w:w="709" w:type="dxa"/>
            <w:tcBorders>
              <w:top w:val="nil"/>
              <w:left w:val="nil"/>
              <w:bottom w:val="single" w:sz="4" w:space="0" w:color="auto"/>
              <w:right w:val="single" w:sz="4" w:space="0" w:color="auto"/>
            </w:tcBorders>
            <w:shd w:val="clear" w:color="auto" w:fill="auto"/>
            <w:noWrap/>
            <w:vAlign w:val="center"/>
            <w:hideMark/>
          </w:tcPr>
          <w:p w14:paraId="41EF407F"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23220</w:t>
            </w:r>
          </w:p>
        </w:tc>
        <w:tc>
          <w:tcPr>
            <w:tcW w:w="1843" w:type="dxa"/>
            <w:tcBorders>
              <w:top w:val="nil"/>
              <w:left w:val="nil"/>
              <w:bottom w:val="single" w:sz="4" w:space="0" w:color="auto"/>
              <w:right w:val="single" w:sz="4" w:space="0" w:color="auto"/>
            </w:tcBorders>
            <w:shd w:val="clear" w:color="auto" w:fill="auto"/>
            <w:vAlign w:val="center"/>
            <w:hideMark/>
          </w:tcPr>
          <w:p w14:paraId="128A1671"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generation, renewable sources</w:t>
            </w:r>
          </w:p>
        </w:tc>
        <w:tc>
          <w:tcPr>
            <w:tcW w:w="1984" w:type="dxa"/>
            <w:tcBorders>
              <w:top w:val="nil"/>
              <w:left w:val="nil"/>
              <w:bottom w:val="single" w:sz="4" w:space="0" w:color="auto"/>
              <w:right w:val="single" w:sz="4" w:space="0" w:color="auto"/>
            </w:tcBorders>
            <w:shd w:val="clear" w:color="auto" w:fill="auto"/>
            <w:vAlign w:val="center"/>
            <w:hideMark/>
          </w:tcPr>
          <w:p w14:paraId="568B996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Hydro-electric power plants</w:t>
            </w:r>
          </w:p>
        </w:tc>
      </w:tr>
      <w:tr w:rsidR="00E514BF" w:rsidRPr="00A70E91" w14:paraId="119FB5A9"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A90F641"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Cyclone</w:t>
            </w:r>
          </w:p>
        </w:tc>
        <w:tc>
          <w:tcPr>
            <w:tcW w:w="3118" w:type="dxa"/>
            <w:tcBorders>
              <w:top w:val="nil"/>
              <w:left w:val="nil"/>
              <w:bottom w:val="single" w:sz="4" w:space="0" w:color="auto"/>
              <w:right w:val="single" w:sz="4" w:space="0" w:color="auto"/>
            </w:tcBorders>
            <w:shd w:val="clear" w:color="auto" w:fill="auto"/>
            <w:noWrap/>
            <w:vAlign w:val="center"/>
            <w:hideMark/>
          </w:tcPr>
          <w:p w14:paraId="064412FA"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Targets: 7.1, 7.2, 7.3, 7a, 7b</w:t>
            </w:r>
          </w:p>
        </w:tc>
        <w:tc>
          <w:tcPr>
            <w:tcW w:w="709" w:type="dxa"/>
            <w:tcBorders>
              <w:top w:val="nil"/>
              <w:left w:val="nil"/>
              <w:bottom w:val="single" w:sz="4" w:space="0" w:color="auto"/>
              <w:right w:val="single" w:sz="4" w:space="0" w:color="auto"/>
            </w:tcBorders>
            <w:shd w:val="clear" w:color="auto" w:fill="auto"/>
            <w:noWrap/>
            <w:vAlign w:val="center"/>
            <w:hideMark/>
          </w:tcPr>
          <w:p w14:paraId="7C98C1DB"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23230</w:t>
            </w:r>
          </w:p>
        </w:tc>
        <w:tc>
          <w:tcPr>
            <w:tcW w:w="1843" w:type="dxa"/>
            <w:tcBorders>
              <w:top w:val="nil"/>
              <w:left w:val="nil"/>
              <w:bottom w:val="single" w:sz="4" w:space="0" w:color="auto"/>
              <w:right w:val="single" w:sz="4" w:space="0" w:color="auto"/>
            </w:tcBorders>
            <w:shd w:val="clear" w:color="auto" w:fill="auto"/>
            <w:vAlign w:val="center"/>
            <w:hideMark/>
          </w:tcPr>
          <w:p w14:paraId="0B51E1E0"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generation, renewable sources</w:t>
            </w:r>
          </w:p>
        </w:tc>
        <w:tc>
          <w:tcPr>
            <w:tcW w:w="1984" w:type="dxa"/>
            <w:tcBorders>
              <w:top w:val="nil"/>
              <w:left w:val="nil"/>
              <w:bottom w:val="single" w:sz="4" w:space="0" w:color="auto"/>
              <w:right w:val="single" w:sz="4" w:space="0" w:color="auto"/>
            </w:tcBorders>
            <w:shd w:val="clear" w:color="auto" w:fill="auto"/>
            <w:vAlign w:val="center"/>
            <w:hideMark/>
          </w:tcPr>
          <w:p w14:paraId="5F5316D4"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Solar energy</w:t>
            </w:r>
          </w:p>
        </w:tc>
      </w:tr>
      <w:tr w:rsidR="00E514BF" w:rsidRPr="00A70E91" w14:paraId="3976BCC2"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708C46D"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Resilience</w:t>
            </w:r>
          </w:p>
        </w:tc>
        <w:tc>
          <w:tcPr>
            <w:tcW w:w="3118" w:type="dxa"/>
            <w:tcBorders>
              <w:top w:val="nil"/>
              <w:left w:val="nil"/>
              <w:bottom w:val="single" w:sz="4" w:space="0" w:color="auto"/>
              <w:right w:val="single" w:sz="4" w:space="0" w:color="auto"/>
            </w:tcBorders>
            <w:shd w:val="clear" w:color="auto" w:fill="auto"/>
            <w:vAlign w:val="center"/>
            <w:hideMark/>
          </w:tcPr>
          <w:p w14:paraId="66644DA1"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Goal 11. Make cities and human settlements inclusive, safe, resilient and sustainable</w:t>
            </w:r>
          </w:p>
        </w:tc>
        <w:tc>
          <w:tcPr>
            <w:tcW w:w="709" w:type="dxa"/>
            <w:tcBorders>
              <w:top w:val="nil"/>
              <w:left w:val="nil"/>
              <w:bottom w:val="single" w:sz="4" w:space="0" w:color="auto"/>
              <w:right w:val="single" w:sz="4" w:space="0" w:color="auto"/>
            </w:tcBorders>
            <w:shd w:val="clear" w:color="auto" w:fill="auto"/>
            <w:noWrap/>
            <w:vAlign w:val="center"/>
            <w:hideMark/>
          </w:tcPr>
          <w:p w14:paraId="310316FF"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23240</w:t>
            </w:r>
          </w:p>
        </w:tc>
        <w:tc>
          <w:tcPr>
            <w:tcW w:w="1843" w:type="dxa"/>
            <w:tcBorders>
              <w:top w:val="nil"/>
              <w:left w:val="nil"/>
              <w:bottom w:val="single" w:sz="4" w:space="0" w:color="auto"/>
              <w:right w:val="single" w:sz="4" w:space="0" w:color="auto"/>
            </w:tcBorders>
            <w:shd w:val="clear" w:color="auto" w:fill="auto"/>
            <w:vAlign w:val="center"/>
            <w:hideMark/>
          </w:tcPr>
          <w:p w14:paraId="5E95F1A0"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generation, renewable sources</w:t>
            </w:r>
          </w:p>
        </w:tc>
        <w:tc>
          <w:tcPr>
            <w:tcW w:w="1984" w:type="dxa"/>
            <w:tcBorders>
              <w:top w:val="nil"/>
              <w:left w:val="nil"/>
              <w:bottom w:val="single" w:sz="4" w:space="0" w:color="auto"/>
              <w:right w:val="single" w:sz="4" w:space="0" w:color="auto"/>
            </w:tcBorders>
            <w:shd w:val="clear" w:color="auto" w:fill="auto"/>
            <w:vAlign w:val="center"/>
            <w:hideMark/>
          </w:tcPr>
          <w:p w14:paraId="396381C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Wind energy</w:t>
            </w:r>
          </w:p>
        </w:tc>
      </w:tr>
      <w:tr w:rsidR="00E514BF" w:rsidRPr="00A70E91" w14:paraId="31553710"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B3435EC"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Humanitarian</w:t>
            </w:r>
          </w:p>
        </w:tc>
        <w:tc>
          <w:tcPr>
            <w:tcW w:w="3118" w:type="dxa"/>
            <w:tcBorders>
              <w:top w:val="nil"/>
              <w:left w:val="nil"/>
              <w:bottom w:val="single" w:sz="4" w:space="0" w:color="auto"/>
              <w:right w:val="single" w:sz="4" w:space="0" w:color="auto"/>
            </w:tcBorders>
            <w:shd w:val="clear" w:color="auto" w:fill="auto"/>
            <w:noWrap/>
            <w:vAlign w:val="center"/>
            <w:hideMark/>
          </w:tcPr>
          <w:p w14:paraId="3D05513D"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Targets: 11.5, 11b</w:t>
            </w:r>
          </w:p>
        </w:tc>
        <w:tc>
          <w:tcPr>
            <w:tcW w:w="709" w:type="dxa"/>
            <w:tcBorders>
              <w:top w:val="nil"/>
              <w:left w:val="nil"/>
              <w:bottom w:val="single" w:sz="4" w:space="0" w:color="auto"/>
              <w:right w:val="single" w:sz="4" w:space="0" w:color="auto"/>
            </w:tcBorders>
            <w:shd w:val="clear" w:color="auto" w:fill="auto"/>
            <w:noWrap/>
            <w:vAlign w:val="center"/>
            <w:hideMark/>
          </w:tcPr>
          <w:p w14:paraId="100A54F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23250</w:t>
            </w:r>
          </w:p>
        </w:tc>
        <w:tc>
          <w:tcPr>
            <w:tcW w:w="1843" w:type="dxa"/>
            <w:tcBorders>
              <w:top w:val="nil"/>
              <w:left w:val="nil"/>
              <w:bottom w:val="single" w:sz="4" w:space="0" w:color="auto"/>
              <w:right w:val="single" w:sz="4" w:space="0" w:color="auto"/>
            </w:tcBorders>
            <w:shd w:val="clear" w:color="auto" w:fill="auto"/>
            <w:vAlign w:val="center"/>
            <w:hideMark/>
          </w:tcPr>
          <w:p w14:paraId="776A96B1"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generation, renewable sources</w:t>
            </w:r>
          </w:p>
        </w:tc>
        <w:tc>
          <w:tcPr>
            <w:tcW w:w="1984" w:type="dxa"/>
            <w:tcBorders>
              <w:top w:val="nil"/>
              <w:left w:val="nil"/>
              <w:bottom w:val="single" w:sz="4" w:space="0" w:color="auto"/>
              <w:right w:val="single" w:sz="4" w:space="0" w:color="auto"/>
            </w:tcBorders>
            <w:shd w:val="clear" w:color="auto" w:fill="auto"/>
            <w:vAlign w:val="center"/>
            <w:hideMark/>
          </w:tcPr>
          <w:p w14:paraId="4F23F40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Marine energy</w:t>
            </w:r>
          </w:p>
        </w:tc>
      </w:tr>
      <w:tr w:rsidR="00E514BF" w:rsidRPr="00A70E91" w14:paraId="58675FEE"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D2E3316"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Disaster Response</w:t>
            </w:r>
          </w:p>
        </w:tc>
        <w:tc>
          <w:tcPr>
            <w:tcW w:w="3118" w:type="dxa"/>
            <w:tcBorders>
              <w:top w:val="nil"/>
              <w:left w:val="nil"/>
              <w:bottom w:val="single" w:sz="4" w:space="0" w:color="auto"/>
              <w:right w:val="single" w:sz="4" w:space="0" w:color="auto"/>
            </w:tcBorders>
            <w:shd w:val="clear" w:color="auto" w:fill="auto"/>
            <w:vAlign w:val="center"/>
            <w:hideMark/>
          </w:tcPr>
          <w:p w14:paraId="606A9766"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Goal 12. Ensure sustainable consumption and production patterns</w:t>
            </w:r>
          </w:p>
        </w:tc>
        <w:tc>
          <w:tcPr>
            <w:tcW w:w="709" w:type="dxa"/>
            <w:tcBorders>
              <w:top w:val="nil"/>
              <w:left w:val="nil"/>
              <w:bottom w:val="single" w:sz="4" w:space="0" w:color="auto"/>
              <w:right w:val="single" w:sz="4" w:space="0" w:color="auto"/>
            </w:tcBorders>
            <w:shd w:val="clear" w:color="auto" w:fill="auto"/>
            <w:noWrap/>
            <w:vAlign w:val="center"/>
            <w:hideMark/>
          </w:tcPr>
          <w:p w14:paraId="743F1E0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23260</w:t>
            </w:r>
          </w:p>
        </w:tc>
        <w:tc>
          <w:tcPr>
            <w:tcW w:w="1843" w:type="dxa"/>
            <w:tcBorders>
              <w:top w:val="nil"/>
              <w:left w:val="nil"/>
              <w:bottom w:val="single" w:sz="4" w:space="0" w:color="auto"/>
              <w:right w:val="single" w:sz="4" w:space="0" w:color="auto"/>
            </w:tcBorders>
            <w:shd w:val="clear" w:color="auto" w:fill="auto"/>
            <w:vAlign w:val="center"/>
            <w:hideMark/>
          </w:tcPr>
          <w:p w14:paraId="34703462"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generation, renewable sources</w:t>
            </w:r>
          </w:p>
        </w:tc>
        <w:tc>
          <w:tcPr>
            <w:tcW w:w="1984" w:type="dxa"/>
            <w:tcBorders>
              <w:top w:val="nil"/>
              <w:left w:val="nil"/>
              <w:bottom w:val="single" w:sz="4" w:space="0" w:color="auto"/>
              <w:right w:val="single" w:sz="4" w:space="0" w:color="auto"/>
            </w:tcBorders>
            <w:shd w:val="clear" w:color="auto" w:fill="auto"/>
            <w:vAlign w:val="center"/>
            <w:hideMark/>
          </w:tcPr>
          <w:p w14:paraId="4F9669D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Geothermal energy</w:t>
            </w:r>
          </w:p>
        </w:tc>
      </w:tr>
      <w:tr w:rsidR="00E514BF" w:rsidRPr="00A70E91" w14:paraId="0B9C9A5F"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0D80CD9"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Disaster Risk</w:t>
            </w:r>
          </w:p>
        </w:tc>
        <w:tc>
          <w:tcPr>
            <w:tcW w:w="3118" w:type="dxa"/>
            <w:tcBorders>
              <w:top w:val="nil"/>
              <w:left w:val="nil"/>
              <w:bottom w:val="single" w:sz="4" w:space="0" w:color="auto"/>
              <w:right w:val="single" w:sz="4" w:space="0" w:color="auto"/>
            </w:tcBorders>
            <w:shd w:val="clear" w:color="auto" w:fill="auto"/>
            <w:noWrap/>
            <w:vAlign w:val="center"/>
            <w:hideMark/>
          </w:tcPr>
          <w:p w14:paraId="4B719D1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Targets: 12.3, 12c</w:t>
            </w:r>
          </w:p>
        </w:tc>
        <w:tc>
          <w:tcPr>
            <w:tcW w:w="709" w:type="dxa"/>
            <w:tcBorders>
              <w:top w:val="nil"/>
              <w:left w:val="nil"/>
              <w:bottom w:val="single" w:sz="4" w:space="0" w:color="auto"/>
              <w:right w:val="single" w:sz="4" w:space="0" w:color="auto"/>
            </w:tcBorders>
            <w:shd w:val="clear" w:color="auto" w:fill="auto"/>
            <w:noWrap/>
            <w:vAlign w:val="center"/>
            <w:hideMark/>
          </w:tcPr>
          <w:p w14:paraId="60A3BD3D"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23270</w:t>
            </w:r>
          </w:p>
        </w:tc>
        <w:tc>
          <w:tcPr>
            <w:tcW w:w="1843" w:type="dxa"/>
            <w:tcBorders>
              <w:top w:val="nil"/>
              <w:left w:val="nil"/>
              <w:bottom w:val="single" w:sz="4" w:space="0" w:color="auto"/>
              <w:right w:val="single" w:sz="4" w:space="0" w:color="auto"/>
            </w:tcBorders>
            <w:shd w:val="clear" w:color="auto" w:fill="auto"/>
            <w:vAlign w:val="center"/>
            <w:hideMark/>
          </w:tcPr>
          <w:p w14:paraId="049FB71D"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generation, renewable sources</w:t>
            </w:r>
          </w:p>
        </w:tc>
        <w:tc>
          <w:tcPr>
            <w:tcW w:w="1984" w:type="dxa"/>
            <w:tcBorders>
              <w:top w:val="nil"/>
              <w:left w:val="nil"/>
              <w:bottom w:val="single" w:sz="4" w:space="0" w:color="auto"/>
              <w:right w:val="single" w:sz="4" w:space="0" w:color="auto"/>
            </w:tcBorders>
            <w:shd w:val="clear" w:color="auto" w:fill="auto"/>
            <w:vAlign w:val="center"/>
            <w:hideMark/>
          </w:tcPr>
          <w:p w14:paraId="7E4080DD"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Biofuel-fired power plants</w:t>
            </w:r>
          </w:p>
        </w:tc>
      </w:tr>
      <w:tr w:rsidR="00E514BF" w:rsidRPr="00A70E91" w14:paraId="105FCA09"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1DADA33"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Natural Disaster</w:t>
            </w:r>
          </w:p>
        </w:tc>
        <w:tc>
          <w:tcPr>
            <w:tcW w:w="3118" w:type="dxa"/>
            <w:tcBorders>
              <w:top w:val="nil"/>
              <w:left w:val="nil"/>
              <w:bottom w:val="single" w:sz="4" w:space="0" w:color="auto"/>
              <w:right w:val="single" w:sz="4" w:space="0" w:color="auto"/>
            </w:tcBorders>
            <w:shd w:val="clear" w:color="auto" w:fill="auto"/>
            <w:vAlign w:val="center"/>
            <w:hideMark/>
          </w:tcPr>
          <w:p w14:paraId="13F1860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Goal 13. Take urgent action to combat climate change and its impacts</w:t>
            </w:r>
          </w:p>
        </w:tc>
        <w:tc>
          <w:tcPr>
            <w:tcW w:w="709" w:type="dxa"/>
            <w:tcBorders>
              <w:top w:val="nil"/>
              <w:left w:val="nil"/>
              <w:bottom w:val="single" w:sz="4" w:space="0" w:color="auto"/>
              <w:right w:val="single" w:sz="4" w:space="0" w:color="auto"/>
            </w:tcBorders>
            <w:shd w:val="clear" w:color="auto" w:fill="auto"/>
            <w:noWrap/>
            <w:vAlign w:val="center"/>
            <w:hideMark/>
          </w:tcPr>
          <w:p w14:paraId="33AFC0E4"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23350</w:t>
            </w:r>
          </w:p>
        </w:tc>
        <w:tc>
          <w:tcPr>
            <w:tcW w:w="1843" w:type="dxa"/>
            <w:tcBorders>
              <w:top w:val="nil"/>
              <w:left w:val="nil"/>
              <w:bottom w:val="single" w:sz="4" w:space="0" w:color="auto"/>
              <w:right w:val="single" w:sz="4" w:space="0" w:color="auto"/>
            </w:tcBorders>
            <w:shd w:val="clear" w:color="auto" w:fill="auto"/>
            <w:vAlign w:val="center"/>
            <w:hideMark/>
          </w:tcPr>
          <w:p w14:paraId="7887B87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generation, non-renewable sources</w:t>
            </w:r>
          </w:p>
        </w:tc>
        <w:tc>
          <w:tcPr>
            <w:tcW w:w="1984" w:type="dxa"/>
            <w:tcBorders>
              <w:top w:val="nil"/>
              <w:left w:val="nil"/>
              <w:bottom w:val="single" w:sz="4" w:space="0" w:color="auto"/>
              <w:right w:val="single" w:sz="4" w:space="0" w:color="auto"/>
            </w:tcBorders>
            <w:shd w:val="clear" w:color="auto" w:fill="auto"/>
            <w:vAlign w:val="center"/>
            <w:hideMark/>
          </w:tcPr>
          <w:p w14:paraId="09BC1AE0"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Fossil fuel electric power plants with carbon capture and storage (CCS)</w:t>
            </w:r>
          </w:p>
        </w:tc>
      </w:tr>
      <w:tr w:rsidR="00E514BF" w:rsidRPr="00A70E91" w14:paraId="55BF2B13"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5D679C2"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Extreme Weather</w:t>
            </w:r>
          </w:p>
        </w:tc>
        <w:tc>
          <w:tcPr>
            <w:tcW w:w="3118" w:type="dxa"/>
            <w:tcBorders>
              <w:top w:val="nil"/>
              <w:left w:val="nil"/>
              <w:bottom w:val="single" w:sz="4" w:space="0" w:color="auto"/>
              <w:right w:val="single" w:sz="4" w:space="0" w:color="auto"/>
            </w:tcBorders>
            <w:shd w:val="clear" w:color="auto" w:fill="auto"/>
            <w:noWrap/>
            <w:vAlign w:val="center"/>
            <w:hideMark/>
          </w:tcPr>
          <w:p w14:paraId="5009F40C"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Targets: 13.1, 13.2, 13.3, 13b</w:t>
            </w:r>
          </w:p>
        </w:tc>
        <w:tc>
          <w:tcPr>
            <w:tcW w:w="709" w:type="dxa"/>
            <w:tcBorders>
              <w:top w:val="nil"/>
              <w:left w:val="nil"/>
              <w:bottom w:val="single" w:sz="4" w:space="0" w:color="auto"/>
              <w:right w:val="single" w:sz="4" w:space="0" w:color="auto"/>
            </w:tcBorders>
            <w:shd w:val="clear" w:color="auto" w:fill="auto"/>
            <w:noWrap/>
            <w:vAlign w:val="center"/>
            <w:hideMark/>
          </w:tcPr>
          <w:p w14:paraId="28E451C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23410</w:t>
            </w:r>
          </w:p>
        </w:tc>
        <w:tc>
          <w:tcPr>
            <w:tcW w:w="1843" w:type="dxa"/>
            <w:tcBorders>
              <w:top w:val="nil"/>
              <w:left w:val="nil"/>
              <w:bottom w:val="single" w:sz="4" w:space="0" w:color="auto"/>
              <w:right w:val="single" w:sz="4" w:space="0" w:color="auto"/>
            </w:tcBorders>
            <w:shd w:val="clear" w:color="auto" w:fill="auto"/>
            <w:vAlign w:val="center"/>
            <w:hideMark/>
          </w:tcPr>
          <w:p w14:paraId="5A21AB2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Hybrid energy plants</w:t>
            </w:r>
          </w:p>
        </w:tc>
        <w:tc>
          <w:tcPr>
            <w:tcW w:w="1984" w:type="dxa"/>
            <w:tcBorders>
              <w:top w:val="nil"/>
              <w:left w:val="nil"/>
              <w:bottom w:val="single" w:sz="4" w:space="0" w:color="auto"/>
              <w:right w:val="single" w:sz="4" w:space="0" w:color="auto"/>
            </w:tcBorders>
            <w:shd w:val="clear" w:color="auto" w:fill="auto"/>
            <w:vAlign w:val="center"/>
            <w:hideMark/>
          </w:tcPr>
          <w:p w14:paraId="58AF3CDF"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Hybrid energy electric power plants</w:t>
            </w:r>
          </w:p>
        </w:tc>
      </w:tr>
      <w:tr w:rsidR="00E514BF" w:rsidRPr="00A70E91" w14:paraId="08CD8399"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1E45F9B"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Sustainable Food</w:t>
            </w:r>
          </w:p>
        </w:tc>
        <w:tc>
          <w:tcPr>
            <w:tcW w:w="3118" w:type="dxa"/>
            <w:tcBorders>
              <w:top w:val="nil"/>
              <w:left w:val="nil"/>
              <w:bottom w:val="single" w:sz="4" w:space="0" w:color="auto"/>
              <w:right w:val="single" w:sz="4" w:space="0" w:color="auto"/>
            </w:tcBorders>
            <w:shd w:val="clear" w:color="auto" w:fill="auto"/>
            <w:vAlign w:val="center"/>
            <w:hideMark/>
          </w:tcPr>
          <w:p w14:paraId="51347FC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Goal 14. Conserve and sustainably use the oceans, seas and marine resources for sustainable development</w:t>
            </w:r>
          </w:p>
        </w:tc>
        <w:tc>
          <w:tcPr>
            <w:tcW w:w="709" w:type="dxa"/>
            <w:tcBorders>
              <w:top w:val="nil"/>
              <w:left w:val="nil"/>
              <w:bottom w:val="single" w:sz="4" w:space="0" w:color="auto"/>
              <w:right w:val="single" w:sz="4" w:space="0" w:color="auto"/>
            </w:tcBorders>
            <w:shd w:val="clear" w:color="auto" w:fill="auto"/>
            <w:noWrap/>
            <w:vAlign w:val="center"/>
            <w:hideMark/>
          </w:tcPr>
          <w:p w14:paraId="661686D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23620</w:t>
            </w:r>
          </w:p>
        </w:tc>
        <w:tc>
          <w:tcPr>
            <w:tcW w:w="1843" w:type="dxa"/>
            <w:tcBorders>
              <w:top w:val="nil"/>
              <w:left w:val="nil"/>
              <w:bottom w:val="single" w:sz="4" w:space="0" w:color="auto"/>
              <w:right w:val="single" w:sz="4" w:space="0" w:color="auto"/>
            </w:tcBorders>
            <w:shd w:val="clear" w:color="auto" w:fill="auto"/>
            <w:vAlign w:val="center"/>
            <w:hideMark/>
          </w:tcPr>
          <w:p w14:paraId="093F39D4"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distribution</w:t>
            </w:r>
          </w:p>
        </w:tc>
        <w:tc>
          <w:tcPr>
            <w:tcW w:w="1984" w:type="dxa"/>
            <w:tcBorders>
              <w:top w:val="nil"/>
              <w:left w:val="nil"/>
              <w:bottom w:val="single" w:sz="4" w:space="0" w:color="auto"/>
              <w:right w:val="single" w:sz="4" w:space="0" w:color="auto"/>
            </w:tcBorders>
            <w:shd w:val="clear" w:color="auto" w:fill="auto"/>
            <w:vAlign w:val="center"/>
            <w:hideMark/>
          </w:tcPr>
          <w:p w14:paraId="599A2014"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District heating and cooling</w:t>
            </w:r>
          </w:p>
        </w:tc>
      </w:tr>
      <w:tr w:rsidR="00E514BF" w:rsidRPr="00A70E91" w14:paraId="38ACC161"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F3E4060"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Food Affordability</w:t>
            </w:r>
          </w:p>
        </w:tc>
        <w:tc>
          <w:tcPr>
            <w:tcW w:w="3118" w:type="dxa"/>
            <w:tcBorders>
              <w:top w:val="nil"/>
              <w:left w:val="nil"/>
              <w:bottom w:val="single" w:sz="4" w:space="0" w:color="auto"/>
              <w:right w:val="single" w:sz="4" w:space="0" w:color="auto"/>
            </w:tcBorders>
            <w:shd w:val="clear" w:color="auto" w:fill="auto"/>
            <w:noWrap/>
            <w:vAlign w:val="center"/>
            <w:hideMark/>
          </w:tcPr>
          <w:p w14:paraId="22387AC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Targets: 14,2, 14.3, 14.4, 14.5, 14.6, 14a, 14b, 14c</w:t>
            </w:r>
          </w:p>
        </w:tc>
        <w:tc>
          <w:tcPr>
            <w:tcW w:w="709" w:type="dxa"/>
            <w:tcBorders>
              <w:top w:val="nil"/>
              <w:left w:val="nil"/>
              <w:bottom w:val="single" w:sz="4" w:space="0" w:color="auto"/>
              <w:right w:val="single" w:sz="4" w:space="0" w:color="auto"/>
            </w:tcBorders>
            <w:shd w:val="clear" w:color="auto" w:fill="auto"/>
            <w:noWrap/>
            <w:vAlign w:val="center"/>
            <w:hideMark/>
          </w:tcPr>
          <w:p w14:paraId="6BCA8D8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23630</w:t>
            </w:r>
          </w:p>
        </w:tc>
        <w:tc>
          <w:tcPr>
            <w:tcW w:w="1843" w:type="dxa"/>
            <w:tcBorders>
              <w:top w:val="nil"/>
              <w:left w:val="nil"/>
              <w:bottom w:val="single" w:sz="4" w:space="0" w:color="auto"/>
              <w:right w:val="single" w:sz="4" w:space="0" w:color="auto"/>
            </w:tcBorders>
            <w:shd w:val="clear" w:color="auto" w:fill="auto"/>
            <w:vAlign w:val="center"/>
            <w:hideMark/>
          </w:tcPr>
          <w:p w14:paraId="54A3D266"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Energy distribution</w:t>
            </w:r>
          </w:p>
        </w:tc>
        <w:tc>
          <w:tcPr>
            <w:tcW w:w="1984" w:type="dxa"/>
            <w:tcBorders>
              <w:top w:val="nil"/>
              <w:left w:val="nil"/>
              <w:bottom w:val="single" w:sz="4" w:space="0" w:color="auto"/>
              <w:right w:val="single" w:sz="4" w:space="0" w:color="auto"/>
            </w:tcBorders>
            <w:shd w:val="clear" w:color="auto" w:fill="auto"/>
            <w:vAlign w:val="center"/>
            <w:hideMark/>
          </w:tcPr>
          <w:p w14:paraId="2BCB7DFB"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Electric power transmission and distribution</w:t>
            </w:r>
          </w:p>
        </w:tc>
      </w:tr>
      <w:tr w:rsidR="00E514BF" w:rsidRPr="00A70E91" w14:paraId="31B0C9BC" w14:textId="77777777" w:rsidTr="00F14B2B">
        <w:trPr>
          <w:trHeight w:val="128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6836CBF"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Commercial Crop</w:t>
            </w:r>
          </w:p>
        </w:tc>
        <w:tc>
          <w:tcPr>
            <w:tcW w:w="3118" w:type="dxa"/>
            <w:tcBorders>
              <w:top w:val="nil"/>
              <w:left w:val="nil"/>
              <w:bottom w:val="single" w:sz="4" w:space="0" w:color="auto"/>
              <w:right w:val="single" w:sz="4" w:space="0" w:color="auto"/>
            </w:tcBorders>
            <w:shd w:val="clear" w:color="auto" w:fill="auto"/>
            <w:vAlign w:val="center"/>
            <w:hideMark/>
          </w:tcPr>
          <w:p w14:paraId="0AEFB24F"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Goal 15. Protect, restore and promote sustainable use of terrestrial ecosystems, sustainably manage forests, combat desertification, and halt and reverse land degradation and halt biodiversity loss</w:t>
            </w:r>
          </w:p>
        </w:tc>
        <w:tc>
          <w:tcPr>
            <w:tcW w:w="709" w:type="dxa"/>
            <w:tcBorders>
              <w:top w:val="nil"/>
              <w:left w:val="nil"/>
              <w:bottom w:val="single" w:sz="4" w:space="0" w:color="auto"/>
              <w:right w:val="single" w:sz="4" w:space="0" w:color="auto"/>
            </w:tcBorders>
            <w:shd w:val="clear" w:color="auto" w:fill="auto"/>
            <w:noWrap/>
            <w:vAlign w:val="center"/>
            <w:hideMark/>
          </w:tcPr>
          <w:p w14:paraId="289828CA"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31110</w:t>
            </w:r>
          </w:p>
        </w:tc>
        <w:tc>
          <w:tcPr>
            <w:tcW w:w="1843" w:type="dxa"/>
            <w:tcBorders>
              <w:top w:val="nil"/>
              <w:left w:val="nil"/>
              <w:bottom w:val="single" w:sz="4" w:space="0" w:color="auto"/>
              <w:right w:val="single" w:sz="4" w:space="0" w:color="auto"/>
            </w:tcBorders>
            <w:shd w:val="clear" w:color="auto" w:fill="auto"/>
            <w:vAlign w:val="center"/>
            <w:hideMark/>
          </w:tcPr>
          <w:p w14:paraId="706187AD"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689EDDD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Agricultural policy and administrative management</w:t>
            </w:r>
          </w:p>
        </w:tc>
      </w:tr>
      <w:tr w:rsidR="00E514BF" w:rsidRPr="00A70E91" w14:paraId="74ACDE8A"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6380238"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Fisheries</w:t>
            </w:r>
          </w:p>
        </w:tc>
        <w:tc>
          <w:tcPr>
            <w:tcW w:w="3118" w:type="dxa"/>
            <w:tcBorders>
              <w:top w:val="nil"/>
              <w:left w:val="nil"/>
              <w:bottom w:val="single" w:sz="4" w:space="0" w:color="auto"/>
              <w:right w:val="single" w:sz="4" w:space="0" w:color="auto"/>
            </w:tcBorders>
            <w:shd w:val="clear" w:color="auto" w:fill="auto"/>
            <w:noWrap/>
            <w:vAlign w:val="center"/>
            <w:hideMark/>
          </w:tcPr>
          <w:p w14:paraId="0DB9FEC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Targets: 15.1, 15.2, 15.3, 15.4, 15.5, 15.8, 15.9</w:t>
            </w:r>
          </w:p>
        </w:tc>
        <w:tc>
          <w:tcPr>
            <w:tcW w:w="709" w:type="dxa"/>
            <w:tcBorders>
              <w:top w:val="nil"/>
              <w:left w:val="nil"/>
              <w:bottom w:val="single" w:sz="4" w:space="0" w:color="auto"/>
              <w:right w:val="single" w:sz="4" w:space="0" w:color="auto"/>
            </w:tcBorders>
            <w:shd w:val="clear" w:color="auto" w:fill="auto"/>
            <w:noWrap/>
            <w:vAlign w:val="center"/>
            <w:hideMark/>
          </w:tcPr>
          <w:p w14:paraId="336FE95E"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31120</w:t>
            </w:r>
          </w:p>
        </w:tc>
        <w:tc>
          <w:tcPr>
            <w:tcW w:w="1843" w:type="dxa"/>
            <w:tcBorders>
              <w:top w:val="nil"/>
              <w:left w:val="nil"/>
              <w:bottom w:val="single" w:sz="4" w:space="0" w:color="auto"/>
              <w:right w:val="single" w:sz="4" w:space="0" w:color="auto"/>
            </w:tcBorders>
            <w:shd w:val="clear" w:color="auto" w:fill="auto"/>
            <w:vAlign w:val="center"/>
            <w:hideMark/>
          </w:tcPr>
          <w:p w14:paraId="6758832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49AC5E5C"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Agricultural development</w:t>
            </w:r>
          </w:p>
        </w:tc>
      </w:tr>
      <w:tr w:rsidR="00E514BF" w:rsidRPr="00A70E91" w14:paraId="004EFA66"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6E23C49"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Fish</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2F8294"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 </w:t>
            </w:r>
          </w:p>
        </w:tc>
        <w:tc>
          <w:tcPr>
            <w:tcW w:w="709" w:type="dxa"/>
            <w:tcBorders>
              <w:top w:val="nil"/>
              <w:left w:val="nil"/>
              <w:bottom w:val="single" w:sz="4" w:space="0" w:color="auto"/>
              <w:right w:val="single" w:sz="4" w:space="0" w:color="auto"/>
            </w:tcBorders>
            <w:shd w:val="clear" w:color="auto" w:fill="auto"/>
            <w:noWrap/>
            <w:vAlign w:val="center"/>
            <w:hideMark/>
          </w:tcPr>
          <w:p w14:paraId="49B13B3C"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31130</w:t>
            </w:r>
          </w:p>
        </w:tc>
        <w:tc>
          <w:tcPr>
            <w:tcW w:w="1843" w:type="dxa"/>
            <w:tcBorders>
              <w:top w:val="nil"/>
              <w:left w:val="nil"/>
              <w:bottom w:val="single" w:sz="4" w:space="0" w:color="auto"/>
              <w:right w:val="single" w:sz="4" w:space="0" w:color="auto"/>
            </w:tcBorders>
            <w:shd w:val="clear" w:color="auto" w:fill="auto"/>
            <w:vAlign w:val="center"/>
            <w:hideMark/>
          </w:tcPr>
          <w:p w14:paraId="2F3A53F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6BB455DD"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Agricultural land resources</w:t>
            </w:r>
          </w:p>
        </w:tc>
      </w:tr>
      <w:tr w:rsidR="00E514BF" w:rsidRPr="00A70E91" w14:paraId="4B2FEAC9"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0E8B8F3"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Aquaculture</w:t>
            </w:r>
          </w:p>
        </w:tc>
        <w:tc>
          <w:tcPr>
            <w:tcW w:w="3118" w:type="dxa"/>
            <w:vMerge/>
            <w:tcBorders>
              <w:top w:val="nil"/>
              <w:left w:val="single" w:sz="4" w:space="0" w:color="auto"/>
              <w:bottom w:val="single" w:sz="4" w:space="0" w:color="auto"/>
              <w:right w:val="single" w:sz="4" w:space="0" w:color="auto"/>
            </w:tcBorders>
            <w:vAlign w:val="center"/>
            <w:hideMark/>
          </w:tcPr>
          <w:p w14:paraId="2B0C2E54"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0D5A0B8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31140</w:t>
            </w:r>
          </w:p>
        </w:tc>
        <w:tc>
          <w:tcPr>
            <w:tcW w:w="1843" w:type="dxa"/>
            <w:tcBorders>
              <w:top w:val="nil"/>
              <w:left w:val="nil"/>
              <w:bottom w:val="single" w:sz="4" w:space="0" w:color="auto"/>
              <w:right w:val="single" w:sz="4" w:space="0" w:color="auto"/>
            </w:tcBorders>
            <w:shd w:val="clear" w:color="auto" w:fill="auto"/>
            <w:vAlign w:val="center"/>
            <w:hideMark/>
          </w:tcPr>
          <w:p w14:paraId="5279310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0E5AC47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Agricultural water resources</w:t>
            </w:r>
          </w:p>
        </w:tc>
      </w:tr>
      <w:tr w:rsidR="00E514BF" w:rsidRPr="00A70E91" w14:paraId="41B224EA"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84F0DE5"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Biosecurity</w:t>
            </w:r>
          </w:p>
        </w:tc>
        <w:tc>
          <w:tcPr>
            <w:tcW w:w="3118" w:type="dxa"/>
            <w:vMerge/>
            <w:tcBorders>
              <w:top w:val="nil"/>
              <w:left w:val="single" w:sz="4" w:space="0" w:color="auto"/>
              <w:bottom w:val="single" w:sz="4" w:space="0" w:color="auto"/>
              <w:right w:val="single" w:sz="4" w:space="0" w:color="auto"/>
            </w:tcBorders>
            <w:vAlign w:val="center"/>
            <w:hideMark/>
          </w:tcPr>
          <w:p w14:paraId="5BD4BABE"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0B0CFFD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31150</w:t>
            </w:r>
          </w:p>
        </w:tc>
        <w:tc>
          <w:tcPr>
            <w:tcW w:w="1843" w:type="dxa"/>
            <w:tcBorders>
              <w:top w:val="nil"/>
              <w:left w:val="nil"/>
              <w:bottom w:val="single" w:sz="4" w:space="0" w:color="auto"/>
              <w:right w:val="single" w:sz="4" w:space="0" w:color="auto"/>
            </w:tcBorders>
            <w:shd w:val="clear" w:color="auto" w:fill="auto"/>
            <w:vAlign w:val="center"/>
            <w:hideMark/>
          </w:tcPr>
          <w:p w14:paraId="0CBF956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2CD3500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Agricultural inputs</w:t>
            </w:r>
          </w:p>
        </w:tc>
      </w:tr>
      <w:tr w:rsidR="00E514BF" w:rsidRPr="00A70E91" w14:paraId="58A3D7BC"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3EEEF6"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Renewable</w:t>
            </w:r>
          </w:p>
        </w:tc>
        <w:tc>
          <w:tcPr>
            <w:tcW w:w="3118" w:type="dxa"/>
            <w:vMerge/>
            <w:tcBorders>
              <w:top w:val="nil"/>
              <w:left w:val="single" w:sz="4" w:space="0" w:color="auto"/>
              <w:bottom w:val="single" w:sz="4" w:space="0" w:color="auto"/>
              <w:right w:val="single" w:sz="4" w:space="0" w:color="auto"/>
            </w:tcBorders>
            <w:vAlign w:val="center"/>
            <w:hideMark/>
          </w:tcPr>
          <w:p w14:paraId="0B6237ED"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5208296E"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31161</w:t>
            </w:r>
          </w:p>
        </w:tc>
        <w:tc>
          <w:tcPr>
            <w:tcW w:w="1843" w:type="dxa"/>
            <w:tcBorders>
              <w:top w:val="nil"/>
              <w:left w:val="nil"/>
              <w:bottom w:val="single" w:sz="4" w:space="0" w:color="auto"/>
              <w:right w:val="single" w:sz="4" w:space="0" w:color="auto"/>
            </w:tcBorders>
            <w:shd w:val="clear" w:color="auto" w:fill="auto"/>
            <w:vAlign w:val="center"/>
            <w:hideMark/>
          </w:tcPr>
          <w:p w14:paraId="1E2A52DB"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58B952A1"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Food crop production</w:t>
            </w:r>
          </w:p>
        </w:tc>
      </w:tr>
      <w:tr w:rsidR="00E514BF" w:rsidRPr="00A70E91" w14:paraId="58F7DC74"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0981AB2"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Solar</w:t>
            </w:r>
          </w:p>
        </w:tc>
        <w:tc>
          <w:tcPr>
            <w:tcW w:w="3118" w:type="dxa"/>
            <w:vMerge/>
            <w:tcBorders>
              <w:top w:val="nil"/>
              <w:left w:val="single" w:sz="4" w:space="0" w:color="auto"/>
              <w:bottom w:val="single" w:sz="4" w:space="0" w:color="auto"/>
              <w:right w:val="single" w:sz="4" w:space="0" w:color="auto"/>
            </w:tcBorders>
            <w:vAlign w:val="center"/>
            <w:hideMark/>
          </w:tcPr>
          <w:p w14:paraId="0644D883"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1A32D5C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31163</w:t>
            </w:r>
          </w:p>
        </w:tc>
        <w:tc>
          <w:tcPr>
            <w:tcW w:w="1843" w:type="dxa"/>
            <w:tcBorders>
              <w:top w:val="nil"/>
              <w:left w:val="nil"/>
              <w:bottom w:val="single" w:sz="4" w:space="0" w:color="auto"/>
              <w:right w:val="single" w:sz="4" w:space="0" w:color="auto"/>
            </w:tcBorders>
            <w:shd w:val="clear" w:color="auto" w:fill="auto"/>
            <w:vAlign w:val="center"/>
            <w:hideMark/>
          </w:tcPr>
          <w:p w14:paraId="2B3F47D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35B4178A"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Livestock</w:t>
            </w:r>
          </w:p>
        </w:tc>
      </w:tr>
      <w:tr w:rsidR="00E514BF" w:rsidRPr="00A70E91" w14:paraId="36089F04"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7D12762"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Wind</w:t>
            </w:r>
          </w:p>
        </w:tc>
        <w:tc>
          <w:tcPr>
            <w:tcW w:w="3118" w:type="dxa"/>
            <w:vMerge/>
            <w:tcBorders>
              <w:top w:val="nil"/>
              <w:left w:val="single" w:sz="4" w:space="0" w:color="auto"/>
              <w:bottom w:val="single" w:sz="4" w:space="0" w:color="auto"/>
              <w:right w:val="single" w:sz="4" w:space="0" w:color="auto"/>
            </w:tcBorders>
            <w:vAlign w:val="center"/>
            <w:hideMark/>
          </w:tcPr>
          <w:p w14:paraId="6DE09AE3"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5CA2F0D2"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31164</w:t>
            </w:r>
          </w:p>
        </w:tc>
        <w:tc>
          <w:tcPr>
            <w:tcW w:w="1843" w:type="dxa"/>
            <w:tcBorders>
              <w:top w:val="nil"/>
              <w:left w:val="nil"/>
              <w:bottom w:val="single" w:sz="4" w:space="0" w:color="auto"/>
              <w:right w:val="single" w:sz="4" w:space="0" w:color="auto"/>
            </w:tcBorders>
            <w:shd w:val="clear" w:color="auto" w:fill="auto"/>
            <w:vAlign w:val="center"/>
            <w:hideMark/>
          </w:tcPr>
          <w:p w14:paraId="71FD99F4"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2908148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Agrarian reform</w:t>
            </w:r>
          </w:p>
        </w:tc>
      </w:tr>
      <w:tr w:rsidR="00E514BF" w:rsidRPr="00A70E91" w14:paraId="0423E6E4"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3C92EBA"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Hydropower</w:t>
            </w:r>
          </w:p>
        </w:tc>
        <w:tc>
          <w:tcPr>
            <w:tcW w:w="3118" w:type="dxa"/>
            <w:vMerge/>
            <w:tcBorders>
              <w:top w:val="nil"/>
              <w:left w:val="single" w:sz="4" w:space="0" w:color="auto"/>
              <w:bottom w:val="single" w:sz="4" w:space="0" w:color="auto"/>
              <w:right w:val="single" w:sz="4" w:space="0" w:color="auto"/>
            </w:tcBorders>
            <w:vAlign w:val="center"/>
            <w:hideMark/>
          </w:tcPr>
          <w:p w14:paraId="581259FB"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5312C5CD"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31165</w:t>
            </w:r>
          </w:p>
        </w:tc>
        <w:tc>
          <w:tcPr>
            <w:tcW w:w="1843" w:type="dxa"/>
            <w:tcBorders>
              <w:top w:val="nil"/>
              <w:left w:val="nil"/>
              <w:bottom w:val="single" w:sz="4" w:space="0" w:color="auto"/>
              <w:right w:val="single" w:sz="4" w:space="0" w:color="auto"/>
            </w:tcBorders>
            <w:shd w:val="clear" w:color="auto" w:fill="auto"/>
            <w:vAlign w:val="center"/>
            <w:hideMark/>
          </w:tcPr>
          <w:p w14:paraId="123B3E9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05DCD6AA"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Agricultural alternative development</w:t>
            </w:r>
          </w:p>
        </w:tc>
      </w:tr>
      <w:tr w:rsidR="00E514BF" w:rsidRPr="00A70E91" w14:paraId="69404817"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05D75F8"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Clean Energy</w:t>
            </w:r>
          </w:p>
        </w:tc>
        <w:tc>
          <w:tcPr>
            <w:tcW w:w="3118" w:type="dxa"/>
            <w:vMerge/>
            <w:tcBorders>
              <w:top w:val="nil"/>
              <w:left w:val="single" w:sz="4" w:space="0" w:color="auto"/>
              <w:bottom w:val="single" w:sz="4" w:space="0" w:color="auto"/>
              <w:right w:val="single" w:sz="4" w:space="0" w:color="auto"/>
            </w:tcBorders>
            <w:vAlign w:val="center"/>
            <w:hideMark/>
          </w:tcPr>
          <w:p w14:paraId="4C838D53"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6DD18816"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31166</w:t>
            </w:r>
          </w:p>
        </w:tc>
        <w:tc>
          <w:tcPr>
            <w:tcW w:w="1843" w:type="dxa"/>
            <w:tcBorders>
              <w:top w:val="nil"/>
              <w:left w:val="nil"/>
              <w:bottom w:val="single" w:sz="4" w:space="0" w:color="auto"/>
              <w:right w:val="single" w:sz="4" w:space="0" w:color="auto"/>
            </w:tcBorders>
            <w:shd w:val="clear" w:color="auto" w:fill="auto"/>
            <w:vAlign w:val="center"/>
            <w:hideMark/>
          </w:tcPr>
          <w:p w14:paraId="1A5E932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39400D0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Agricultural extension</w:t>
            </w:r>
          </w:p>
        </w:tc>
      </w:tr>
      <w:tr w:rsidR="00E514BF" w:rsidRPr="00A70E91" w14:paraId="3D1DC4E0"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21A7AF0"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Energy Technology</w:t>
            </w:r>
          </w:p>
        </w:tc>
        <w:tc>
          <w:tcPr>
            <w:tcW w:w="3118" w:type="dxa"/>
            <w:vMerge/>
            <w:tcBorders>
              <w:top w:val="nil"/>
              <w:left w:val="single" w:sz="4" w:space="0" w:color="auto"/>
              <w:bottom w:val="single" w:sz="4" w:space="0" w:color="auto"/>
              <w:right w:val="single" w:sz="4" w:space="0" w:color="auto"/>
            </w:tcBorders>
            <w:vAlign w:val="center"/>
            <w:hideMark/>
          </w:tcPr>
          <w:p w14:paraId="2CEB2833"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5471EC4A"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31182</w:t>
            </w:r>
          </w:p>
        </w:tc>
        <w:tc>
          <w:tcPr>
            <w:tcW w:w="1843" w:type="dxa"/>
            <w:tcBorders>
              <w:top w:val="nil"/>
              <w:left w:val="nil"/>
              <w:bottom w:val="single" w:sz="4" w:space="0" w:color="auto"/>
              <w:right w:val="single" w:sz="4" w:space="0" w:color="auto"/>
            </w:tcBorders>
            <w:shd w:val="clear" w:color="auto" w:fill="auto"/>
            <w:vAlign w:val="center"/>
            <w:hideMark/>
          </w:tcPr>
          <w:p w14:paraId="3182C2D4"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007900BB"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Agricultural research</w:t>
            </w:r>
          </w:p>
        </w:tc>
      </w:tr>
      <w:tr w:rsidR="00E514BF" w:rsidRPr="00A70E91" w14:paraId="4F76E275"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A168F08"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Energy Infrastructure</w:t>
            </w:r>
          </w:p>
        </w:tc>
        <w:tc>
          <w:tcPr>
            <w:tcW w:w="3118" w:type="dxa"/>
            <w:vMerge/>
            <w:tcBorders>
              <w:top w:val="nil"/>
              <w:left w:val="single" w:sz="4" w:space="0" w:color="auto"/>
              <w:bottom w:val="single" w:sz="4" w:space="0" w:color="auto"/>
              <w:right w:val="single" w:sz="4" w:space="0" w:color="auto"/>
            </w:tcBorders>
            <w:vAlign w:val="center"/>
            <w:hideMark/>
          </w:tcPr>
          <w:p w14:paraId="0E79FA0E"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787A9DE2"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31191</w:t>
            </w:r>
          </w:p>
        </w:tc>
        <w:tc>
          <w:tcPr>
            <w:tcW w:w="1843" w:type="dxa"/>
            <w:tcBorders>
              <w:top w:val="nil"/>
              <w:left w:val="nil"/>
              <w:bottom w:val="single" w:sz="4" w:space="0" w:color="auto"/>
              <w:right w:val="single" w:sz="4" w:space="0" w:color="auto"/>
            </w:tcBorders>
            <w:shd w:val="clear" w:color="auto" w:fill="auto"/>
            <w:vAlign w:val="center"/>
            <w:hideMark/>
          </w:tcPr>
          <w:p w14:paraId="1307ED2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3221A2FF"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Agricultural services</w:t>
            </w:r>
          </w:p>
        </w:tc>
      </w:tr>
      <w:tr w:rsidR="00E514BF" w:rsidRPr="00A70E91" w14:paraId="24A8BDA2"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EDA89D5"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Biogas</w:t>
            </w:r>
          </w:p>
        </w:tc>
        <w:tc>
          <w:tcPr>
            <w:tcW w:w="3118" w:type="dxa"/>
            <w:vMerge/>
            <w:tcBorders>
              <w:top w:val="nil"/>
              <w:left w:val="single" w:sz="4" w:space="0" w:color="auto"/>
              <w:bottom w:val="single" w:sz="4" w:space="0" w:color="auto"/>
              <w:right w:val="single" w:sz="4" w:space="0" w:color="auto"/>
            </w:tcBorders>
            <w:vAlign w:val="center"/>
            <w:hideMark/>
          </w:tcPr>
          <w:p w14:paraId="40E6765D"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64579A4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31192</w:t>
            </w:r>
          </w:p>
        </w:tc>
        <w:tc>
          <w:tcPr>
            <w:tcW w:w="1843" w:type="dxa"/>
            <w:tcBorders>
              <w:top w:val="nil"/>
              <w:left w:val="nil"/>
              <w:bottom w:val="single" w:sz="4" w:space="0" w:color="auto"/>
              <w:right w:val="single" w:sz="4" w:space="0" w:color="auto"/>
            </w:tcBorders>
            <w:shd w:val="clear" w:color="auto" w:fill="auto"/>
            <w:vAlign w:val="center"/>
            <w:hideMark/>
          </w:tcPr>
          <w:p w14:paraId="0FC6CDD2"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nil"/>
              <w:left w:val="nil"/>
              <w:bottom w:val="single" w:sz="4" w:space="0" w:color="auto"/>
              <w:right w:val="single" w:sz="4" w:space="0" w:color="auto"/>
            </w:tcBorders>
            <w:shd w:val="clear" w:color="auto" w:fill="auto"/>
            <w:vAlign w:val="center"/>
            <w:hideMark/>
          </w:tcPr>
          <w:p w14:paraId="58D2A8F6"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Plant and post-harvest protection and pest control</w:t>
            </w:r>
          </w:p>
        </w:tc>
      </w:tr>
      <w:tr w:rsidR="00E514BF" w:rsidRPr="00A70E91" w14:paraId="557E012D"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87FC8A3"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Carbon Capture</w:t>
            </w:r>
          </w:p>
        </w:tc>
        <w:tc>
          <w:tcPr>
            <w:tcW w:w="3118" w:type="dxa"/>
            <w:vMerge/>
            <w:tcBorders>
              <w:top w:val="nil"/>
              <w:left w:val="single" w:sz="4" w:space="0" w:color="auto"/>
              <w:bottom w:val="single" w:sz="4" w:space="0" w:color="auto"/>
              <w:right w:val="single" w:sz="4" w:space="0" w:color="auto"/>
            </w:tcBorders>
            <w:vAlign w:val="center"/>
            <w:hideMark/>
          </w:tcPr>
          <w:p w14:paraId="59411EC8"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3246CB61"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31210</w:t>
            </w:r>
          </w:p>
        </w:tc>
        <w:tc>
          <w:tcPr>
            <w:tcW w:w="1843" w:type="dxa"/>
            <w:tcBorders>
              <w:top w:val="nil"/>
              <w:left w:val="nil"/>
              <w:bottom w:val="single" w:sz="4" w:space="0" w:color="auto"/>
              <w:right w:val="single" w:sz="4" w:space="0" w:color="auto"/>
            </w:tcBorders>
            <w:shd w:val="clear" w:color="auto" w:fill="auto"/>
            <w:vAlign w:val="center"/>
            <w:hideMark/>
          </w:tcPr>
          <w:p w14:paraId="60F5113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Forestry</w:t>
            </w:r>
          </w:p>
        </w:tc>
        <w:tc>
          <w:tcPr>
            <w:tcW w:w="1984" w:type="dxa"/>
            <w:tcBorders>
              <w:top w:val="nil"/>
              <w:left w:val="nil"/>
              <w:bottom w:val="single" w:sz="4" w:space="0" w:color="auto"/>
              <w:right w:val="single" w:sz="4" w:space="0" w:color="auto"/>
            </w:tcBorders>
            <w:shd w:val="clear" w:color="auto" w:fill="auto"/>
            <w:vAlign w:val="center"/>
            <w:hideMark/>
          </w:tcPr>
          <w:p w14:paraId="34A2680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Forestry policy and administrative management</w:t>
            </w:r>
          </w:p>
        </w:tc>
      </w:tr>
      <w:tr w:rsidR="00E514BF" w:rsidRPr="00A70E91" w14:paraId="18441A7E"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E00085E"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Energy Efficiency</w:t>
            </w:r>
          </w:p>
        </w:tc>
        <w:tc>
          <w:tcPr>
            <w:tcW w:w="3118" w:type="dxa"/>
            <w:vMerge/>
            <w:tcBorders>
              <w:top w:val="nil"/>
              <w:left w:val="single" w:sz="4" w:space="0" w:color="auto"/>
              <w:bottom w:val="single" w:sz="4" w:space="0" w:color="auto"/>
              <w:right w:val="single" w:sz="4" w:space="0" w:color="auto"/>
            </w:tcBorders>
            <w:vAlign w:val="center"/>
            <w:hideMark/>
          </w:tcPr>
          <w:p w14:paraId="424DE301"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410A6392"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31220</w:t>
            </w:r>
          </w:p>
        </w:tc>
        <w:tc>
          <w:tcPr>
            <w:tcW w:w="1843" w:type="dxa"/>
            <w:tcBorders>
              <w:top w:val="nil"/>
              <w:left w:val="nil"/>
              <w:bottom w:val="single" w:sz="4" w:space="0" w:color="auto"/>
              <w:right w:val="single" w:sz="4" w:space="0" w:color="auto"/>
            </w:tcBorders>
            <w:shd w:val="clear" w:color="auto" w:fill="auto"/>
            <w:vAlign w:val="center"/>
            <w:hideMark/>
          </w:tcPr>
          <w:p w14:paraId="469AB972"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Forestry</w:t>
            </w:r>
          </w:p>
        </w:tc>
        <w:tc>
          <w:tcPr>
            <w:tcW w:w="1984" w:type="dxa"/>
            <w:tcBorders>
              <w:top w:val="nil"/>
              <w:left w:val="nil"/>
              <w:bottom w:val="single" w:sz="4" w:space="0" w:color="auto"/>
              <w:right w:val="single" w:sz="4" w:space="0" w:color="auto"/>
            </w:tcBorders>
            <w:shd w:val="clear" w:color="auto" w:fill="auto"/>
            <w:vAlign w:val="center"/>
            <w:hideMark/>
          </w:tcPr>
          <w:p w14:paraId="38C9295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Forestry development</w:t>
            </w:r>
          </w:p>
        </w:tc>
      </w:tr>
      <w:tr w:rsidR="00E514BF" w:rsidRPr="00A70E91" w14:paraId="0E4FE441"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7B9217A"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Energy Transition</w:t>
            </w:r>
          </w:p>
        </w:tc>
        <w:tc>
          <w:tcPr>
            <w:tcW w:w="3118" w:type="dxa"/>
            <w:vMerge/>
            <w:tcBorders>
              <w:top w:val="nil"/>
              <w:left w:val="single" w:sz="4" w:space="0" w:color="auto"/>
              <w:bottom w:val="single" w:sz="4" w:space="0" w:color="auto"/>
              <w:right w:val="single" w:sz="4" w:space="0" w:color="auto"/>
            </w:tcBorders>
            <w:vAlign w:val="center"/>
            <w:hideMark/>
          </w:tcPr>
          <w:p w14:paraId="644606A8"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6D7A43DA"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31282</w:t>
            </w:r>
          </w:p>
        </w:tc>
        <w:tc>
          <w:tcPr>
            <w:tcW w:w="1843" w:type="dxa"/>
            <w:tcBorders>
              <w:top w:val="nil"/>
              <w:left w:val="nil"/>
              <w:bottom w:val="single" w:sz="4" w:space="0" w:color="auto"/>
              <w:right w:val="single" w:sz="4" w:space="0" w:color="auto"/>
            </w:tcBorders>
            <w:shd w:val="clear" w:color="auto" w:fill="auto"/>
            <w:vAlign w:val="center"/>
            <w:hideMark/>
          </w:tcPr>
          <w:p w14:paraId="068A06D2"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Forestry</w:t>
            </w:r>
          </w:p>
        </w:tc>
        <w:tc>
          <w:tcPr>
            <w:tcW w:w="1984" w:type="dxa"/>
            <w:tcBorders>
              <w:top w:val="nil"/>
              <w:left w:val="nil"/>
              <w:bottom w:val="single" w:sz="4" w:space="0" w:color="auto"/>
              <w:right w:val="single" w:sz="4" w:space="0" w:color="auto"/>
            </w:tcBorders>
            <w:shd w:val="clear" w:color="auto" w:fill="auto"/>
            <w:vAlign w:val="center"/>
            <w:hideMark/>
          </w:tcPr>
          <w:p w14:paraId="78346D3E"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Forestry research</w:t>
            </w:r>
          </w:p>
        </w:tc>
      </w:tr>
      <w:tr w:rsidR="00E514BF" w:rsidRPr="00A70E91" w14:paraId="70A72C60"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9F4477D"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Sustainable energy</w:t>
            </w:r>
          </w:p>
        </w:tc>
        <w:tc>
          <w:tcPr>
            <w:tcW w:w="3118" w:type="dxa"/>
            <w:vMerge/>
            <w:tcBorders>
              <w:top w:val="nil"/>
              <w:left w:val="single" w:sz="4" w:space="0" w:color="auto"/>
              <w:bottom w:val="single" w:sz="4" w:space="0" w:color="auto"/>
              <w:right w:val="single" w:sz="4" w:space="0" w:color="auto"/>
            </w:tcBorders>
            <w:vAlign w:val="center"/>
            <w:hideMark/>
          </w:tcPr>
          <w:p w14:paraId="1B6750E4"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6597036F"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31310</w:t>
            </w:r>
          </w:p>
        </w:tc>
        <w:tc>
          <w:tcPr>
            <w:tcW w:w="1843" w:type="dxa"/>
            <w:tcBorders>
              <w:top w:val="nil"/>
              <w:left w:val="nil"/>
              <w:bottom w:val="single" w:sz="4" w:space="0" w:color="auto"/>
              <w:right w:val="single" w:sz="4" w:space="0" w:color="auto"/>
            </w:tcBorders>
            <w:shd w:val="clear" w:color="auto" w:fill="auto"/>
            <w:vAlign w:val="center"/>
            <w:hideMark/>
          </w:tcPr>
          <w:p w14:paraId="6D6B938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Fishing</w:t>
            </w:r>
          </w:p>
        </w:tc>
        <w:tc>
          <w:tcPr>
            <w:tcW w:w="1984" w:type="dxa"/>
            <w:tcBorders>
              <w:top w:val="nil"/>
              <w:left w:val="nil"/>
              <w:bottom w:val="single" w:sz="4" w:space="0" w:color="auto"/>
              <w:right w:val="single" w:sz="4" w:space="0" w:color="auto"/>
            </w:tcBorders>
            <w:shd w:val="clear" w:color="auto" w:fill="auto"/>
            <w:vAlign w:val="center"/>
            <w:hideMark/>
          </w:tcPr>
          <w:p w14:paraId="5307E34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Fishing policy and administrative management</w:t>
            </w:r>
          </w:p>
        </w:tc>
      </w:tr>
      <w:tr w:rsidR="00E514BF" w:rsidRPr="00A70E91" w14:paraId="449EADB8"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85E5C4E"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Traditional Farming</w:t>
            </w:r>
          </w:p>
        </w:tc>
        <w:tc>
          <w:tcPr>
            <w:tcW w:w="3118" w:type="dxa"/>
            <w:vMerge/>
            <w:tcBorders>
              <w:top w:val="nil"/>
              <w:left w:val="single" w:sz="4" w:space="0" w:color="auto"/>
              <w:bottom w:val="single" w:sz="4" w:space="0" w:color="auto"/>
              <w:right w:val="single" w:sz="4" w:space="0" w:color="auto"/>
            </w:tcBorders>
            <w:vAlign w:val="center"/>
            <w:hideMark/>
          </w:tcPr>
          <w:p w14:paraId="3707F8E0"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47E3695D"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31320</w:t>
            </w:r>
          </w:p>
        </w:tc>
        <w:tc>
          <w:tcPr>
            <w:tcW w:w="1843" w:type="dxa"/>
            <w:tcBorders>
              <w:top w:val="nil"/>
              <w:left w:val="nil"/>
              <w:bottom w:val="single" w:sz="4" w:space="0" w:color="auto"/>
              <w:right w:val="single" w:sz="4" w:space="0" w:color="auto"/>
            </w:tcBorders>
            <w:shd w:val="clear" w:color="auto" w:fill="auto"/>
            <w:vAlign w:val="center"/>
            <w:hideMark/>
          </w:tcPr>
          <w:p w14:paraId="7A4DF344"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Fishing</w:t>
            </w:r>
          </w:p>
        </w:tc>
        <w:tc>
          <w:tcPr>
            <w:tcW w:w="1984" w:type="dxa"/>
            <w:tcBorders>
              <w:top w:val="nil"/>
              <w:left w:val="nil"/>
              <w:bottom w:val="single" w:sz="4" w:space="0" w:color="auto"/>
              <w:right w:val="single" w:sz="4" w:space="0" w:color="auto"/>
            </w:tcBorders>
            <w:shd w:val="clear" w:color="auto" w:fill="auto"/>
            <w:vAlign w:val="center"/>
            <w:hideMark/>
          </w:tcPr>
          <w:p w14:paraId="1B7A79C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Fishery development</w:t>
            </w:r>
          </w:p>
        </w:tc>
      </w:tr>
      <w:tr w:rsidR="00E514BF" w:rsidRPr="00A70E91" w14:paraId="56847E83"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67B514D"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Agriculture</w:t>
            </w:r>
          </w:p>
        </w:tc>
        <w:tc>
          <w:tcPr>
            <w:tcW w:w="3118" w:type="dxa"/>
            <w:vMerge/>
            <w:tcBorders>
              <w:top w:val="nil"/>
              <w:left w:val="single" w:sz="4" w:space="0" w:color="auto"/>
              <w:bottom w:val="single" w:sz="4" w:space="0" w:color="auto"/>
              <w:right w:val="single" w:sz="4" w:space="0" w:color="auto"/>
            </w:tcBorders>
            <w:vAlign w:val="center"/>
            <w:hideMark/>
          </w:tcPr>
          <w:p w14:paraId="13EAA834"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2C43935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31382</w:t>
            </w:r>
          </w:p>
        </w:tc>
        <w:tc>
          <w:tcPr>
            <w:tcW w:w="1843" w:type="dxa"/>
            <w:tcBorders>
              <w:top w:val="nil"/>
              <w:left w:val="nil"/>
              <w:bottom w:val="single" w:sz="4" w:space="0" w:color="auto"/>
              <w:right w:val="single" w:sz="4" w:space="0" w:color="auto"/>
            </w:tcBorders>
            <w:shd w:val="clear" w:color="auto" w:fill="auto"/>
            <w:vAlign w:val="center"/>
            <w:hideMark/>
          </w:tcPr>
          <w:p w14:paraId="3777DF7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Fishing</w:t>
            </w:r>
          </w:p>
        </w:tc>
        <w:tc>
          <w:tcPr>
            <w:tcW w:w="1984" w:type="dxa"/>
            <w:tcBorders>
              <w:top w:val="nil"/>
              <w:left w:val="nil"/>
              <w:bottom w:val="single" w:sz="4" w:space="0" w:color="auto"/>
              <w:right w:val="single" w:sz="4" w:space="0" w:color="auto"/>
            </w:tcBorders>
            <w:shd w:val="clear" w:color="auto" w:fill="auto"/>
            <w:vAlign w:val="center"/>
            <w:hideMark/>
          </w:tcPr>
          <w:p w14:paraId="0CC401C4"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Fishery research</w:t>
            </w:r>
          </w:p>
        </w:tc>
      </w:tr>
      <w:tr w:rsidR="00E514BF" w:rsidRPr="00A70E91" w14:paraId="18F1EED3"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3F65E47"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Agricultural</w:t>
            </w:r>
          </w:p>
        </w:tc>
        <w:tc>
          <w:tcPr>
            <w:tcW w:w="3118" w:type="dxa"/>
            <w:vMerge/>
            <w:tcBorders>
              <w:top w:val="nil"/>
              <w:left w:val="single" w:sz="4" w:space="0" w:color="auto"/>
              <w:bottom w:val="single" w:sz="4" w:space="0" w:color="auto"/>
              <w:right w:val="single" w:sz="4" w:space="0" w:color="auto"/>
            </w:tcBorders>
            <w:vAlign w:val="center"/>
            <w:hideMark/>
          </w:tcPr>
          <w:p w14:paraId="0D8B98D9"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3F736226"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31391</w:t>
            </w:r>
          </w:p>
        </w:tc>
        <w:tc>
          <w:tcPr>
            <w:tcW w:w="1843" w:type="dxa"/>
            <w:tcBorders>
              <w:top w:val="nil"/>
              <w:left w:val="nil"/>
              <w:bottom w:val="single" w:sz="4" w:space="0" w:color="auto"/>
              <w:right w:val="single" w:sz="4" w:space="0" w:color="auto"/>
            </w:tcBorders>
            <w:shd w:val="clear" w:color="auto" w:fill="auto"/>
            <w:vAlign w:val="center"/>
            <w:hideMark/>
          </w:tcPr>
          <w:p w14:paraId="488910D0"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Fishing</w:t>
            </w:r>
          </w:p>
        </w:tc>
        <w:tc>
          <w:tcPr>
            <w:tcW w:w="1984" w:type="dxa"/>
            <w:tcBorders>
              <w:top w:val="nil"/>
              <w:left w:val="nil"/>
              <w:bottom w:val="single" w:sz="4" w:space="0" w:color="auto"/>
              <w:right w:val="single" w:sz="4" w:space="0" w:color="auto"/>
            </w:tcBorders>
            <w:shd w:val="clear" w:color="auto" w:fill="auto"/>
            <w:vAlign w:val="center"/>
            <w:hideMark/>
          </w:tcPr>
          <w:p w14:paraId="4D56E091"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Fishery services</w:t>
            </w:r>
          </w:p>
        </w:tc>
      </w:tr>
      <w:tr w:rsidR="00E514BF" w:rsidRPr="00A70E91" w14:paraId="608A1D65"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463C775"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Forestry</w:t>
            </w:r>
          </w:p>
        </w:tc>
        <w:tc>
          <w:tcPr>
            <w:tcW w:w="3118" w:type="dxa"/>
            <w:vMerge/>
            <w:tcBorders>
              <w:top w:val="nil"/>
              <w:left w:val="single" w:sz="4" w:space="0" w:color="auto"/>
              <w:bottom w:val="single" w:sz="4" w:space="0" w:color="auto"/>
              <w:right w:val="single" w:sz="4" w:space="0" w:color="auto"/>
            </w:tcBorders>
            <w:vAlign w:val="center"/>
            <w:hideMark/>
          </w:tcPr>
          <w:p w14:paraId="52E78CD3"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181252C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41010</w:t>
            </w:r>
          </w:p>
        </w:tc>
        <w:tc>
          <w:tcPr>
            <w:tcW w:w="1843" w:type="dxa"/>
            <w:tcBorders>
              <w:top w:val="nil"/>
              <w:left w:val="nil"/>
              <w:bottom w:val="single" w:sz="4" w:space="0" w:color="auto"/>
              <w:right w:val="single" w:sz="4" w:space="0" w:color="auto"/>
            </w:tcBorders>
            <w:shd w:val="clear" w:color="auto" w:fill="auto"/>
            <w:vAlign w:val="center"/>
            <w:hideMark/>
          </w:tcPr>
          <w:p w14:paraId="11FE1A6C"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General Environment Protection</w:t>
            </w:r>
          </w:p>
        </w:tc>
        <w:tc>
          <w:tcPr>
            <w:tcW w:w="1984" w:type="dxa"/>
            <w:tcBorders>
              <w:top w:val="nil"/>
              <w:left w:val="nil"/>
              <w:bottom w:val="single" w:sz="4" w:space="0" w:color="auto"/>
              <w:right w:val="single" w:sz="4" w:space="0" w:color="auto"/>
            </w:tcBorders>
            <w:shd w:val="clear" w:color="auto" w:fill="auto"/>
            <w:vAlign w:val="center"/>
            <w:hideMark/>
          </w:tcPr>
          <w:p w14:paraId="5C486651"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Environmental policy and administrative management</w:t>
            </w:r>
          </w:p>
        </w:tc>
      </w:tr>
      <w:tr w:rsidR="00E514BF" w:rsidRPr="00A70E91" w14:paraId="26670744"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D96A214"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Crop</w:t>
            </w:r>
          </w:p>
        </w:tc>
        <w:tc>
          <w:tcPr>
            <w:tcW w:w="3118" w:type="dxa"/>
            <w:vMerge/>
            <w:tcBorders>
              <w:top w:val="nil"/>
              <w:left w:val="single" w:sz="4" w:space="0" w:color="auto"/>
              <w:bottom w:val="single" w:sz="4" w:space="0" w:color="auto"/>
              <w:right w:val="single" w:sz="4" w:space="0" w:color="auto"/>
            </w:tcBorders>
            <w:vAlign w:val="center"/>
            <w:hideMark/>
          </w:tcPr>
          <w:p w14:paraId="06D4B2CF"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28DC6500"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41030</w:t>
            </w:r>
          </w:p>
        </w:tc>
        <w:tc>
          <w:tcPr>
            <w:tcW w:w="1843" w:type="dxa"/>
            <w:tcBorders>
              <w:top w:val="nil"/>
              <w:left w:val="nil"/>
              <w:bottom w:val="single" w:sz="4" w:space="0" w:color="auto"/>
              <w:right w:val="single" w:sz="4" w:space="0" w:color="auto"/>
            </w:tcBorders>
            <w:shd w:val="clear" w:color="auto" w:fill="auto"/>
            <w:vAlign w:val="center"/>
            <w:hideMark/>
          </w:tcPr>
          <w:p w14:paraId="2A1B748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General Environment Protection</w:t>
            </w:r>
          </w:p>
        </w:tc>
        <w:tc>
          <w:tcPr>
            <w:tcW w:w="1984" w:type="dxa"/>
            <w:tcBorders>
              <w:top w:val="nil"/>
              <w:left w:val="nil"/>
              <w:bottom w:val="single" w:sz="4" w:space="0" w:color="auto"/>
              <w:right w:val="single" w:sz="4" w:space="0" w:color="auto"/>
            </w:tcBorders>
            <w:shd w:val="clear" w:color="auto" w:fill="auto"/>
            <w:vAlign w:val="center"/>
            <w:hideMark/>
          </w:tcPr>
          <w:p w14:paraId="7A519250"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Bio-diversity</w:t>
            </w:r>
          </w:p>
        </w:tc>
      </w:tr>
      <w:tr w:rsidR="00E514BF" w:rsidRPr="00A70E91" w14:paraId="608440CA"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98E8D73"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Soil</w:t>
            </w:r>
          </w:p>
        </w:tc>
        <w:tc>
          <w:tcPr>
            <w:tcW w:w="3118" w:type="dxa"/>
            <w:vMerge/>
            <w:tcBorders>
              <w:top w:val="nil"/>
              <w:left w:val="single" w:sz="4" w:space="0" w:color="auto"/>
              <w:bottom w:val="single" w:sz="4" w:space="0" w:color="auto"/>
              <w:right w:val="single" w:sz="4" w:space="0" w:color="auto"/>
            </w:tcBorders>
            <w:vAlign w:val="center"/>
            <w:hideMark/>
          </w:tcPr>
          <w:p w14:paraId="4CD55522"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2F2FE9D2"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41082</w:t>
            </w:r>
          </w:p>
        </w:tc>
        <w:tc>
          <w:tcPr>
            <w:tcW w:w="1843" w:type="dxa"/>
            <w:tcBorders>
              <w:top w:val="nil"/>
              <w:left w:val="nil"/>
              <w:bottom w:val="single" w:sz="4" w:space="0" w:color="auto"/>
              <w:right w:val="single" w:sz="4" w:space="0" w:color="auto"/>
            </w:tcBorders>
            <w:shd w:val="clear" w:color="auto" w:fill="auto"/>
            <w:vAlign w:val="center"/>
            <w:hideMark/>
          </w:tcPr>
          <w:p w14:paraId="5C29E96A"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General Environment Protection</w:t>
            </w:r>
          </w:p>
        </w:tc>
        <w:tc>
          <w:tcPr>
            <w:tcW w:w="1984" w:type="dxa"/>
            <w:tcBorders>
              <w:top w:val="nil"/>
              <w:left w:val="nil"/>
              <w:bottom w:val="single" w:sz="4" w:space="0" w:color="auto"/>
              <w:right w:val="single" w:sz="4" w:space="0" w:color="auto"/>
            </w:tcBorders>
            <w:shd w:val="clear" w:color="auto" w:fill="auto"/>
            <w:vAlign w:val="center"/>
            <w:hideMark/>
          </w:tcPr>
          <w:p w14:paraId="4EEC765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Environmental research</w:t>
            </w:r>
          </w:p>
        </w:tc>
      </w:tr>
      <w:tr w:rsidR="00E514BF" w:rsidRPr="00A70E91" w14:paraId="4C03C340"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CB68223"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Pastoral</w:t>
            </w:r>
          </w:p>
        </w:tc>
        <w:tc>
          <w:tcPr>
            <w:tcW w:w="3118" w:type="dxa"/>
            <w:vMerge/>
            <w:tcBorders>
              <w:top w:val="nil"/>
              <w:left w:val="single" w:sz="4" w:space="0" w:color="auto"/>
              <w:bottom w:val="single" w:sz="4" w:space="0" w:color="auto"/>
              <w:right w:val="single" w:sz="4" w:space="0" w:color="auto"/>
            </w:tcBorders>
            <w:vAlign w:val="center"/>
            <w:hideMark/>
          </w:tcPr>
          <w:p w14:paraId="10AB631E"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1A0626AE"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43060</w:t>
            </w:r>
          </w:p>
        </w:tc>
        <w:tc>
          <w:tcPr>
            <w:tcW w:w="1843" w:type="dxa"/>
            <w:tcBorders>
              <w:top w:val="nil"/>
              <w:left w:val="nil"/>
              <w:bottom w:val="single" w:sz="4" w:space="0" w:color="auto"/>
              <w:right w:val="single" w:sz="4" w:space="0" w:color="auto"/>
            </w:tcBorders>
            <w:shd w:val="clear" w:color="auto" w:fill="auto"/>
            <w:vAlign w:val="center"/>
            <w:hideMark/>
          </w:tcPr>
          <w:p w14:paraId="79069E3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Other Multisector</w:t>
            </w:r>
          </w:p>
        </w:tc>
        <w:tc>
          <w:tcPr>
            <w:tcW w:w="1984" w:type="dxa"/>
            <w:tcBorders>
              <w:top w:val="nil"/>
              <w:left w:val="nil"/>
              <w:bottom w:val="single" w:sz="4" w:space="0" w:color="auto"/>
              <w:right w:val="single" w:sz="4" w:space="0" w:color="auto"/>
            </w:tcBorders>
            <w:shd w:val="clear" w:color="auto" w:fill="auto"/>
            <w:vAlign w:val="center"/>
            <w:hideMark/>
          </w:tcPr>
          <w:p w14:paraId="0DF00530"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Disaster Risk Reduction</w:t>
            </w:r>
          </w:p>
        </w:tc>
      </w:tr>
      <w:tr w:rsidR="00E514BF" w:rsidRPr="00A70E91" w14:paraId="2B00678A"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7664CA9"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Farm</w:t>
            </w:r>
          </w:p>
        </w:tc>
        <w:tc>
          <w:tcPr>
            <w:tcW w:w="3118" w:type="dxa"/>
            <w:vMerge/>
            <w:tcBorders>
              <w:top w:val="nil"/>
              <w:left w:val="single" w:sz="4" w:space="0" w:color="auto"/>
              <w:bottom w:val="single" w:sz="4" w:space="0" w:color="auto"/>
              <w:right w:val="single" w:sz="4" w:space="0" w:color="auto"/>
            </w:tcBorders>
            <w:vAlign w:val="center"/>
            <w:hideMark/>
          </w:tcPr>
          <w:p w14:paraId="3A97C424"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6B4C5D4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43071</w:t>
            </w:r>
          </w:p>
        </w:tc>
        <w:tc>
          <w:tcPr>
            <w:tcW w:w="1843" w:type="dxa"/>
            <w:tcBorders>
              <w:top w:val="nil"/>
              <w:left w:val="nil"/>
              <w:bottom w:val="single" w:sz="4" w:space="0" w:color="auto"/>
              <w:right w:val="single" w:sz="4" w:space="0" w:color="auto"/>
            </w:tcBorders>
            <w:shd w:val="clear" w:color="auto" w:fill="auto"/>
            <w:vAlign w:val="center"/>
            <w:hideMark/>
          </w:tcPr>
          <w:p w14:paraId="6BA2B86A"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Other Multisector</w:t>
            </w:r>
          </w:p>
        </w:tc>
        <w:tc>
          <w:tcPr>
            <w:tcW w:w="1984" w:type="dxa"/>
            <w:tcBorders>
              <w:top w:val="nil"/>
              <w:left w:val="nil"/>
              <w:bottom w:val="single" w:sz="4" w:space="0" w:color="auto"/>
              <w:right w:val="single" w:sz="4" w:space="0" w:color="auto"/>
            </w:tcBorders>
            <w:shd w:val="clear" w:color="auto" w:fill="auto"/>
            <w:vAlign w:val="center"/>
            <w:hideMark/>
          </w:tcPr>
          <w:p w14:paraId="5C89BC0F"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Food security policy and administrative management</w:t>
            </w:r>
          </w:p>
        </w:tc>
      </w:tr>
      <w:tr w:rsidR="00E514BF" w:rsidRPr="00A70E91" w14:paraId="3509911B"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90D5AD"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Farming</w:t>
            </w:r>
          </w:p>
        </w:tc>
        <w:tc>
          <w:tcPr>
            <w:tcW w:w="3118" w:type="dxa"/>
            <w:vMerge/>
            <w:tcBorders>
              <w:top w:val="nil"/>
              <w:left w:val="single" w:sz="4" w:space="0" w:color="auto"/>
              <w:bottom w:val="single" w:sz="4" w:space="0" w:color="auto"/>
              <w:right w:val="single" w:sz="4" w:space="0" w:color="auto"/>
            </w:tcBorders>
            <w:vAlign w:val="center"/>
            <w:hideMark/>
          </w:tcPr>
          <w:p w14:paraId="54621EB2"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53406C21"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43072</w:t>
            </w:r>
          </w:p>
        </w:tc>
        <w:tc>
          <w:tcPr>
            <w:tcW w:w="1843" w:type="dxa"/>
            <w:tcBorders>
              <w:top w:val="nil"/>
              <w:left w:val="nil"/>
              <w:bottom w:val="single" w:sz="4" w:space="0" w:color="auto"/>
              <w:right w:val="single" w:sz="4" w:space="0" w:color="auto"/>
            </w:tcBorders>
            <w:shd w:val="clear" w:color="auto" w:fill="auto"/>
            <w:vAlign w:val="center"/>
            <w:hideMark/>
          </w:tcPr>
          <w:p w14:paraId="6981032E"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Other Multisector</w:t>
            </w:r>
          </w:p>
        </w:tc>
        <w:tc>
          <w:tcPr>
            <w:tcW w:w="1984" w:type="dxa"/>
            <w:tcBorders>
              <w:top w:val="nil"/>
              <w:left w:val="nil"/>
              <w:bottom w:val="single" w:sz="4" w:space="0" w:color="auto"/>
              <w:right w:val="single" w:sz="4" w:space="0" w:color="auto"/>
            </w:tcBorders>
            <w:shd w:val="clear" w:color="auto" w:fill="auto"/>
            <w:vAlign w:val="center"/>
            <w:hideMark/>
          </w:tcPr>
          <w:p w14:paraId="1563E9B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 xml:space="preserve">Household food security programmes </w:t>
            </w:r>
          </w:p>
        </w:tc>
      </w:tr>
      <w:tr w:rsidR="00E514BF" w:rsidRPr="00A70E91" w14:paraId="24FFE94B"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B10962B"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Farmer</w:t>
            </w:r>
          </w:p>
        </w:tc>
        <w:tc>
          <w:tcPr>
            <w:tcW w:w="3118" w:type="dxa"/>
            <w:vMerge/>
            <w:tcBorders>
              <w:top w:val="nil"/>
              <w:left w:val="single" w:sz="4" w:space="0" w:color="auto"/>
              <w:bottom w:val="single" w:sz="4" w:space="0" w:color="auto"/>
              <w:right w:val="single" w:sz="4" w:space="0" w:color="auto"/>
            </w:tcBorders>
            <w:vAlign w:val="center"/>
            <w:hideMark/>
          </w:tcPr>
          <w:p w14:paraId="565DD5E6"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68E3B012"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43073</w:t>
            </w:r>
          </w:p>
        </w:tc>
        <w:tc>
          <w:tcPr>
            <w:tcW w:w="1843" w:type="dxa"/>
            <w:tcBorders>
              <w:top w:val="nil"/>
              <w:left w:val="nil"/>
              <w:bottom w:val="single" w:sz="4" w:space="0" w:color="auto"/>
              <w:right w:val="single" w:sz="4" w:space="0" w:color="auto"/>
            </w:tcBorders>
            <w:shd w:val="clear" w:color="auto" w:fill="auto"/>
            <w:vAlign w:val="center"/>
            <w:hideMark/>
          </w:tcPr>
          <w:p w14:paraId="01E68260"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Other Multisector</w:t>
            </w:r>
          </w:p>
        </w:tc>
        <w:tc>
          <w:tcPr>
            <w:tcW w:w="1984" w:type="dxa"/>
            <w:tcBorders>
              <w:top w:val="nil"/>
              <w:left w:val="nil"/>
              <w:bottom w:val="single" w:sz="4" w:space="0" w:color="auto"/>
              <w:right w:val="single" w:sz="4" w:space="0" w:color="auto"/>
            </w:tcBorders>
            <w:shd w:val="clear" w:color="auto" w:fill="auto"/>
            <w:vAlign w:val="center"/>
            <w:hideMark/>
          </w:tcPr>
          <w:p w14:paraId="03245C91"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Food safety and quality</w:t>
            </w:r>
          </w:p>
        </w:tc>
      </w:tr>
      <w:tr w:rsidR="00E514BF" w:rsidRPr="00A70E91" w14:paraId="1F8F550C"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8A598B8"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Permaculture</w:t>
            </w:r>
          </w:p>
        </w:tc>
        <w:tc>
          <w:tcPr>
            <w:tcW w:w="3118" w:type="dxa"/>
            <w:vMerge/>
            <w:tcBorders>
              <w:top w:val="nil"/>
              <w:left w:val="single" w:sz="4" w:space="0" w:color="auto"/>
              <w:bottom w:val="single" w:sz="4" w:space="0" w:color="auto"/>
              <w:right w:val="single" w:sz="4" w:space="0" w:color="auto"/>
            </w:tcBorders>
            <w:vAlign w:val="center"/>
            <w:hideMark/>
          </w:tcPr>
          <w:p w14:paraId="53E078B3"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65834B2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72010</w:t>
            </w:r>
          </w:p>
        </w:tc>
        <w:tc>
          <w:tcPr>
            <w:tcW w:w="1843" w:type="dxa"/>
            <w:tcBorders>
              <w:top w:val="nil"/>
              <w:left w:val="nil"/>
              <w:bottom w:val="single" w:sz="4" w:space="0" w:color="auto"/>
              <w:right w:val="single" w:sz="4" w:space="0" w:color="auto"/>
            </w:tcBorders>
            <w:shd w:val="clear" w:color="auto" w:fill="auto"/>
            <w:vAlign w:val="center"/>
            <w:hideMark/>
          </w:tcPr>
          <w:p w14:paraId="78E73F74"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Emergency Response</w:t>
            </w:r>
          </w:p>
        </w:tc>
        <w:tc>
          <w:tcPr>
            <w:tcW w:w="1984" w:type="dxa"/>
            <w:tcBorders>
              <w:top w:val="nil"/>
              <w:left w:val="nil"/>
              <w:bottom w:val="single" w:sz="4" w:space="0" w:color="auto"/>
              <w:right w:val="single" w:sz="4" w:space="0" w:color="auto"/>
            </w:tcBorders>
            <w:shd w:val="clear" w:color="auto" w:fill="auto"/>
            <w:vAlign w:val="center"/>
            <w:hideMark/>
          </w:tcPr>
          <w:p w14:paraId="5A7A43FE"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 xml:space="preserve">Material relief assistance and services </w:t>
            </w:r>
          </w:p>
        </w:tc>
      </w:tr>
      <w:tr w:rsidR="00E514BF" w:rsidRPr="00A70E91" w14:paraId="79589D29"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8BE64CE"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Animal Husbandry</w:t>
            </w:r>
          </w:p>
        </w:tc>
        <w:tc>
          <w:tcPr>
            <w:tcW w:w="3118" w:type="dxa"/>
            <w:vMerge/>
            <w:tcBorders>
              <w:top w:val="nil"/>
              <w:left w:val="single" w:sz="4" w:space="0" w:color="auto"/>
              <w:bottom w:val="single" w:sz="4" w:space="0" w:color="auto"/>
              <w:right w:val="single" w:sz="4" w:space="0" w:color="auto"/>
            </w:tcBorders>
            <w:vAlign w:val="center"/>
            <w:hideMark/>
          </w:tcPr>
          <w:p w14:paraId="1B2E1C90"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530A7F1A"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72040</w:t>
            </w:r>
          </w:p>
        </w:tc>
        <w:tc>
          <w:tcPr>
            <w:tcW w:w="1843" w:type="dxa"/>
            <w:tcBorders>
              <w:top w:val="nil"/>
              <w:left w:val="nil"/>
              <w:bottom w:val="single" w:sz="4" w:space="0" w:color="auto"/>
              <w:right w:val="single" w:sz="4" w:space="0" w:color="auto"/>
            </w:tcBorders>
            <w:shd w:val="clear" w:color="auto" w:fill="auto"/>
            <w:vAlign w:val="center"/>
            <w:hideMark/>
          </w:tcPr>
          <w:p w14:paraId="54BAEA8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Emergency Response</w:t>
            </w:r>
          </w:p>
        </w:tc>
        <w:tc>
          <w:tcPr>
            <w:tcW w:w="1984" w:type="dxa"/>
            <w:tcBorders>
              <w:top w:val="nil"/>
              <w:left w:val="nil"/>
              <w:bottom w:val="single" w:sz="4" w:space="0" w:color="auto"/>
              <w:right w:val="single" w:sz="4" w:space="0" w:color="auto"/>
            </w:tcBorders>
            <w:shd w:val="clear" w:color="auto" w:fill="auto"/>
            <w:vAlign w:val="center"/>
            <w:hideMark/>
          </w:tcPr>
          <w:p w14:paraId="21C40DF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Emergency food assistance</w:t>
            </w:r>
          </w:p>
        </w:tc>
      </w:tr>
      <w:tr w:rsidR="00E514BF" w:rsidRPr="00A70E91" w14:paraId="6E10F8B4"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7922554"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Agroforestry</w:t>
            </w:r>
          </w:p>
        </w:tc>
        <w:tc>
          <w:tcPr>
            <w:tcW w:w="3118" w:type="dxa"/>
            <w:vMerge/>
            <w:tcBorders>
              <w:top w:val="nil"/>
              <w:left w:val="single" w:sz="4" w:space="0" w:color="auto"/>
              <w:bottom w:val="single" w:sz="4" w:space="0" w:color="auto"/>
              <w:right w:val="single" w:sz="4" w:space="0" w:color="auto"/>
            </w:tcBorders>
            <w:vAlign w:val="center"/>
            <w:hideMark/>
          </w:tcPr>
          <w:p w14:paraId="1CAEF60A"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7F218E08"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72050</w:t>
            </w:r>
          </w:p>
        </w:tc>
        <w:tc>
          <w:tcPr>
            <w:tcW w:w="1843" w:type="dxa"/>
            <w:tcBorders>
              <w:top w:val="nil"/>
              <w:left w:val="nil"/>
              <w:bottom w:val="single" w:sz="4" w:space="0" w:color="auto"/>
              <w:right w:val="single" w:sz="4" w:space="0" w:color="auto"/>
            </w:tcBorders>
            <w:shd w:val="clear" w:color="auto" w:fill="auto"/>
            <w:vAlign w:val="center"/>
            <w:hideMark/>
          </w:tcPr>
          <w:p w14:paraId="4552D62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Emergency Response</w:t>
            </w:r>
          </w:p>
        </w:tc>
        <w:tc>
          <w:tcPr>
            <w:tcW w:w="1984" w:type="dxa"/>
            <w:tcBorders>
              <w:top w:val="nil"/>
              <w:left w:val="nil"/>
              <w:bottom w:val="single" w:sz="4" w:space="0" w:color="auto"/>
              <w:right w:val="single" w:sz="4" w:space="0" w:color="auto"/>
            </w:tcBorders>
            <w:shd w:val="clear" w:color="auto" w:fill="auto"/>
            <w:vAlign w:val="center"/>
            <w:hideMark/>
          </w:tcPr>
          <w:p w14:paraId="15EE326B"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Relief co-ordination and support services</w:t>
            </w:r>
          </w:p>
        </w:tc>
      </w:tr>
      <w:tr w:rsidR="00E514BF" w:rsidRPr="00A70E91" w14:paraId="105B9427" w14:textId="77777777" w:rsidTr="00F14B2B">
        <w:trPr>
          <w:trHeight w:val="6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21F652"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Afforestation</w:t>
            </w:r>
          </w:p>
        </w:tc>
        <w:tc>
          <w:tcPr>
            <w:tcW w:w="3118" w:type="dxa"/>
            <w:vMerge/>
            <w:tcBorders>
              <w:top w:val="nil"/>
              <w:left w:val="single" w:sz="4" w:space="0" w:color="auto"/>
              <w:bottom w:val="single" w:sz="4" w:space="0" w:color="auto"/>
              <w:right w:val="single" w:sz="4" w:space="0" w:color="auto"/>
            </w:tcBorders>
            <w:vAlign w:val="center"/>
            <w:hideMark/>
          </w:tcPr>
          <w:p w14:paraId="5DF3750A"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5FDDE4E3"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73010</w:t>
            </w:r>
          </w:p>
        </w:tc>
        <w:tc>
          <w:tcPr>
            <w:tcW w:w="1843" w:type="dxa"/>
            <w:tcBorders>
              <w:top w:val="nil"/>
              <w:left w:val="nil"/>
              <w:bottom w:val="single" w:sz="4" w:space="0" w:color="auto"/>
              <w:right w:val="single" w:sz="4" w:space="0" w:color="auto"/>
            </w:tcBorders>
            <w:shd w:val="clear" w:color="auto" w:fill="auto"/>
            <w:vAlign w:val="center"/>
            <w:hideMark/>
          </w:tcPr>
          <w:p w14:paraId="5EA2B3A7"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Reconstruction Relief &amp; Rehabilitation</w:t>
            </w:r>
          </w:p>
        </w:tc>
        <w:tc>
          <w:tcPr>
            <w:tcW w:w="1984" w:type="dxa"/>
            <w:tcBorders>
              <w:top w:val="nil"/>
              <w:left w:val="nil"/>
              <w:bottom w:val="single" w:sz="4" w:space="0" w:color="auto"/>
              <w:right w:val="single" w:sz="4" w:space="0" w:color="auto"/>
            </w:tcBorders>
            <w:shd w:val="clear" w:color="auto" w:fill="auto"/>
            <w:vAlign w:val="center"/>
            <w:hideMark/>
          </w:tcPr>
          <w:p w14:paraId="22D2E9AF"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Immediate post-emergency reconstruction and rehabilitation</w:t>
            </w:r>
          </w:p>
        </w:tc>
      </w:tr>
      <w:tr w:rsidR="00E514BF" w:rsidRPr="00A70E91" w14:paraId="5E74DFD7" w14:textId="77777777" w:rsidTr="00F14B2B">
        <w:trPr>
          <w:trHeight w:val="3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44F4AC6"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Ecosystem</w:t>
            </w:r>
          </w:p>
        </w:tc>
        <w:tc>
          <w:tcPr>
            <w:tcW w:w="3118" w:type="dxa"/>
            <w:vMerge/>
            <w:tcBorders>
              <w:top w:val="nil"/>
              <w:left w:val="single" w:sz="4" w:space="0" w:color="auto"/>
              <w:bottom w:val="single" w:sz="4" w:space="0" w:color="auto"/>
              <w:right w:val="single" w:sz="4" w:space="0" w:color="auto"/>
            </w:tcBorders>
            <w:vAlign w:val="center"/>
            <w:hideMark/>
          </w:tcPr>
          <w:p w14:paraId="10F46706" w14:textId="77777777" w:rsidR="00E514BF" w:rsidRPr="00A70E91" w:rsidRDefault="00E514BF" w:rsidP="00F14B2B">
            <w:pPr>
              <w:rPr>
                <w:rFonts w:ascii="Calibri" w:hAnsi="Calibri" w:cs="Calibri"/>
                <w:color w:val="000000"/>
                <w:sz w:val="14"/>
                <w:szCs w:val="14"/>
              </w:rPr>
            </w:pPr>
          </w:p>
        </w:tc>
        <w:tc>
          <w:tcPr>
            <w:tcW w:w="709" w:type="dxa"/>
            <w:tcBorders>
              <w:top w:val="nil"/>
              <w:left w:val="nil"/>
              <w:bottom w:val="single" w:sz="4" w:space="0" w:color="auto"/>
              <w:right w:val="single" w:sz="4" w:space="0" w:color="auto"/>
            </w:tcBorders>
            <w:shd w:val="clear" w:color="auto" w:fill="auto"/>
            <w:noWrap/>
            <w:vAlign w:val="center"/>
            <w:hideMark/>
          </w:tcPr>
          <w:p w14:paraId="0B210389"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74020</w:t>
            </w:r>
          </w:p>
        </w:tc>
        <w:tc>
          <w:tcPr>
            <w:tcW w:w="1843" w:type="dxa"/>
            <w:tcBorders>
              <w:top w:val="nil"/>
              <w:left w:val="nil"/>
              <w:bottom w:val="single" w:sz="4" w:space="0" w:color="auto"/>
              <w:right w:val="single" w:sz="4" w:space="0" w:color="auto"/>
            </w:tcBorders>
            <w:shd w:val="clear" w:color="auto" w:fill="auto"/>
            <w:vAlign w:val="center"/>
            <w:hideMark/>
          </w:tcPr>
          <w:p w14:paraId="0C9154A5"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Disaster Prevention &amp; Preparedness</w:t>
            </w:r>
          </w:p>
        </w:tc>
        <w:tc>
          <w:tcPr>
            <w:tcW w:w="1984" w:type="dxa"/>
            <w:tcBorders>
              <w:top w:val="nil"/>
              <w:left w:val="nil"/>
              <w:bottom w:val="single" w:sz="4" w:space="0" w:color="auto"/>
              <w:right w:val="single" w:sz="4" w:space="0" w:color="auto"/>
            </w:tcBorders>
            <w:shd w:val="clear" w:color="auto" w:fill="auto"/>
            <w:vAlign w:val="center"/>
            <w:hideMark/>
          </w:tcPr>
          <w:p w14:paraId="3E69086C"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Multi-hazard response preparedness</w:t>
            </w:r>
          </w:p>
        </w:tc>
      </w:tr>
      <w:tr w:rsidR="00E514BF" w:rsidRPr="00A70E91" w14:paraId="13E5335C"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4BC1552"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Environmental</w:t>
            </w:r>
          </w:p>
        </w:tc>
        <w:tc>
          <w:tcPr>
            <w:tcW w:w="3118" w:type="dxa"/>
            <w:vMerge/>
            <w:tcBorders>
              <w:top w:val="nil"/>
              <w:left w:val="single" w:sz="4" w:space="0" w:color="auto"/>
              <w:bottom w:val="single" w:sz="4" w:space="0" w:color="auto"/>
              <w:right w:val="single" w:sz="4" w:space="0" w:color="auto"/>
            </w:tcBorders>
            <w:vAlign w:val="center"/>
            <w:hideMark/>
          </w:tcPr>
          <w:p w14:paraId="7E8AB8F0" w14:textId="77777777" w:rsidR="00E514BF" w:rsidRPr="00A70E91" w:rsidRDefault="00E514BF" w:rsidP="00F14B2B">
            <w:pPr>
              <w:rPr>
                <w:rFonts w:ascii="Calibri" w:hAnsi="Calibri" w:cs="Calibri"/>
                <w:color w:val="000000"/>
                <w:sz w:val="14"/>
                <w:szCs w:val="14"/>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AE5BA56"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 </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A457D"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 </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52B8BADB" w14:textId="77777777" w:rsidR="00E514BF" w:rsidRPr="00A70E91" w:rsidRDefault="00E514BF" w:rsidP="00F14B2B">
            <w:pPr>
              <w:rPr>
                <w:rFonts w:ascii="Calibri" w:hAnsi="Calibri" w:cs="Calibri"/>
                <w:color w:val="000000"/>
                <w:sz w:val="14"/>
                <w:szCs w:val="14"/>
              </w:rPr>
            </w:pPr>
            <w:r w:rsidRPr="00A70E91">
              <w:rPr>
                <w:rFonts w:ascii="Calibri" w:hAnsi="Calibri" w:cs="Calibri"/>
                <w:color w:val="000000"/>
                <w:sz w:val="14"/>
                <w:szCs w:val="14"/>
              </w:rPr>
              <w:t> </w:t>
            </w:r>
          </w:p>
        </w:tc>
      </w:tr>
      <w:tr w:rsidR="00E514BF" w:rsidRPr="00A70E91" w14:paraId="203D3262"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AF0150E"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Conservation</w:t>
            </w:r>
          </w:p>
        </w:tc>
        <w:tc>
          <w:tcPr>
            <w:tcW w:w="3118" w:type="dxa"/>
            <w:vMerge/>
            <w:tcBorders>
              <w:top w:val="nil"/>
              <w:left w:val="single" w:sz="4" w:space="0" w:color="auto"/>
              <w:bottom w:val="single" w:sz="4" w:space="0" w:color="auto"/>
              <w:right w:val="single" w:sz="4" w:space="0" w:color="auto"/>
            </w:tcBorders>
            <w:vAlign w:val="center"/>
            <w:hideMark/>
          </w:tcPr>
          <w:p w14:paraId="4764A29C"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7ABF236B"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11BEBD87"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5D79AF0B" w14:textId="77777777" w:rsidR="00E514BF" w:rsidRPr="00A70E91" w:rsidRDefault="00E514BF" w:rsidP="00F14B2B">
            <w:pPr>
              <w:rPr>
                <w:rFonts w:ascii="Calibri" w:hAnsi="Calibri" w:cs="Calibri"/>
                <w:color w:val="000000"/>
                <w:sz w:val="14"/>
                <w:szCs w:val="14"/>
              </w:rPr>
            </w:pPr>
          </w:p>
        </w:tc>
      </w:tr>
      <w:tr w:rsidR="00E514BF" w:rsidRPr="00A70E91" w14:paraId="2B65C02C"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6C296F7"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Preservation</w:t>
            </w:r>
          </w:p>
        </w:tc>
        <w:tc>
          <w:tcPr>
            <w:tcW w:w="3118" w:type="dxa"/>
            <w:vMerge/>
            <w:tcBorders>
              <w:top w:val="nil"/>
              <w:left w:val="single" w:sz="4" w:space="0" w:color="auto"/>
              <w:bottom w:val="single" w:sz="4" w:space="0" w:color="auto"/>
              <w:right w:val="single" w:sz="4" w:space="0" w:color="auto"/>
            </w:tcBorders>
            <w:vAlign w:val="center"/>
            <w:hideMark/>
          </w:tcPr>
          <w:p w14:paraId="522678DE"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28F7AF25"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4106F7C2"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435B94BC" w14:textId="77777777" w:rsidR="00E514BF" w:rsidRPr="00A70E91" w:rsidRDefault="00E514BF" w:rsidP="00F14B2B">
            <w:pPr>
              <w:rPr>
                <w:rFonts w:ascii="Calibri" w:hAnsi="Calibri" w:cs="Calibri"/>
                <w:color w:val="000000"/>
                <w:sz w:val="14"/>
                <w:szCs w:val="14"/>
              </w:rPr>
            </w:pPr>
          </w:p>
        </w:tc>
      </w:tr>
      <w:tr w:rsidR="00E514BF" w:rsidRPr="00A70E91" w14:paraId="13676120"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98A2395"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Wildlife</w:t>
            </w:r>
          </w:p>
        </w:tc>
        <w:tc>
          <w:tcPr>
            <w:tcW w:w="3118" w:type="dxa"/>
            <w:vMerge/>
            <w:tcBorders>
              <w:top w:val="nil"/>
              <w:left w:val="single" w:sz="4" w:space="0" w:color="auto"/>
              <w:bottom w:val="single" w:sz="4" w:space="0" w:color="auto"/>
              <w:right w:val="single" w:sz="4" w:space="0" w:color="auto"/>
            </w:tcBorders>
            <w:vAlign w:val="center"/>
            <w:hideMark/>
          </w:tcPr>
          <w:p w14:paraId="438415E5"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3D48DB51"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2F128632"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74B308D9" w14:textId="77777777" w:rsidR="00E514BF" w:rsidRPr="00A70E91" w:rsidRDefault="00E514BF" w:rsidP="00F14B2B">
            <w:pPr>
              <w:rPr>
                <w:rFonts w:ascii="Calibri" w:hAnsi="Calibri" w:cs="Calibri"/>
                <w:color w:val="000000"/>
                <w:sz w:val="14"/>
                <w:szCs w:val="14"/>
              </w:rPr>
            </w:pPr>
          </w:p>
        </w:tc>
      </w:tr>
      <w:tr w:rsidR="00E514BF" w:rsidRPr="00A70E91" w14:paraId="2A302B57"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005B882"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Productive Environment</w:t>
            </w:r>
          </w:p>
        </w:tc>
        <w:tc>
          <w:tcPr>
            <w:tcW w:w="3118" w:type="dxa"/>
            <w:vMerge/>
            <w:tcBorders>
              <w:top w:val="nil"/>
              <w:left w:val="single" w:sz="4" w:space="0" w:color="auto"/>
              <w:bottom w:val="single" w:sz="4" w:space="0" w:color="auto"/>
              <w:right w:val="single" w:sz="4" w:space="0" w:color="auto"/>
            </w:tcBorders>
            <w:vAlign w:val="center"/>
            <w:hideMark/>
          </w:tcPr>
          <w:p w14:paraId="76840952"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4266948A"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745D3C3C"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37DCBC4A" w14:textId="77777777" w:rsidR="00E514BF" w:rsidRPr="00A70E91" w:rsidRDefault="00E514BF" w:rsidP="00F14B2B">
            <w:pPr>
              <w:rPr>
                <w:rFonts w:ascii="Calibri" w:hAnsi="Calibri" w:cs="Calibri"/>
                <w:color w:val="000000"/>
                <w:sz w:val="14"/>
                <w:szCs w:val="14"/>
              </w:rPr>
            </w:pPr>
          </w:p>
        </w:tc>
      </w:tr>
      <w:tr w:rsidR="00E514BF" w:rsidRPr="00A70E91" w14:paraId="692E227A"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4FB74E3"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Species Loss</w:t>
            </w:r>
          </w:p>
        </w:tc>
        <w:tc>
          <w:tcPr>
            <w:tcW w:w="3118" w:type="dxa"/>
            <w:vMerge/>
            <w:tcBorders>
              <w:top w:val="nil"/>
              <w:left w:val="single" w:sz="4" w:space="0" w:color="auto"/>
              <w:bottom w:val="single" w:sz="4" w:space="0" w:color="auto"/>
              <w:right w:val="single" w:sz="4" w:space="0" w:color="auto"/>
            </w:tcBorders>
            <w:vAlign w:val="center"/>
            <w:hideMark/>
          </w:tcPr>
          <w:p w14:paraId="0DBFD87F"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13E1442D"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44012320"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7AAD65FA" w14:textId="77777777" w:rsidR="00E514BF" w:rsidRPr="00A70E91" w:rsidRDefault="00E514BF" w:rsidP="00F14B2B">
            <w:pPr>
              <w:rPr>
                <w:rFonts w:ascii="Calibri" w:hAnsi="Calibri" w:cs="Calibri"/>
                <w:color w:val="000000"/>
                <w:sz w:val="14"/>
                <w:szCs w:val="14"/>
              </w:rPr>
            </w:pPr>
          </w:p>
        </w:tc>
      </w:tr>
      <w:tr w:rsidR="00E514BF" w:rsidRPr="00A70E91" w14:paraId="395E884F"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9ED8980"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Environment Policy</w:t>
            </w:r>
          </w:p>
        </w:tc>
        <w:tc>
          <w:tcPr>
            <w:tcW w:w="3118" w:type="dxa"/>
            <w:vMerge/>
            <w:tcBorders>
              <w:top w:val="nil"/>
              <w:left w:val="single" w:sz="4" w:space="0" w:color="auto"/>
              <w:bottom w:val="single" w:sz="4" w:space="0" w:color="auto"/>
              <w:right w:val="single" w:sz="4" w:space="0" w:color="auto"/>
            </w:tcBorders>
            <w:vAlign w:val="center"/>
            <w:hideMark/>
          </w:tcPr>
          <w:p w14:paraId="18C0AB8D"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3281EE9B"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3DAB747E"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75A0EAD9" w14:textId="77777777" w:rsidR="00E514BF" w:rsidRPr="00A70E91" w:rsidRDefault="00E514BF" w:rsidP="00F14B2B">
            <w:pPr>
              <w:rPr>
                <w:rFonts w:ascii="Calibri" w:hAnsi="Calibri" w:cs="Calibri"/>
                <w:color w:val="000000"/>
                <w:sz w:val="14"/>
                <w:szCs w:val="14"/>
              </w:rPr>
            </w:pPr>
          </w:p>
        </w:tc>
      </w:tr>
      <w:tr w:rsidR="00E514BF" w:rsidRPr="00A70E91" w14:paraId="1A6BEB29"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AA013BD"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Migration</w:t>
            </w:r>
          </w:p>
        </w:tc>
        <w:tc>
          <w:tcPr>
            <w:tcW w:w="3118" w:type="dxa"/>
            <w:vMerge/>
            <w:tcBorders>
              <w:top w:val="nil"/>
              <w:left w:val="single" w:sz="4" w:space="0" w:color="auto"/>
              <w:bottom w:val="single" w:sz="4" w:space="0" w:color="auto"/>
              <w:right w:val="single" w:sz="4" w:space="0" w:color="auto"/>
            </w:tcBorders>
            <w:vAlign w:val="center"/>
            <w:hideMark/>
          </w:tcPr>
          <w:p w14:paraId="6A224014"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3F013A60"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2D293910"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217ED988" w14:textId="77777777" w:rsidR="00E514BF" w:rsidRPr="00A70E91" w:rsidRDefault="00E514BF" w:rsidP="00F14B2B">
            <w:pPr>
              <w:rPr>
                <w:rFonts w:ascii="Calibri" w:hAnsi="Calibri" w:cs="Calibri"/>
                <w:color w:val="000000"/>
                <w:sz w:val="14"/>
                <w:szCs w:val="14"/>
              </w:rPr>
            </w:pPr>
          </w:p>
        </w:tc>
      </w:tr>
      <w:tr w:rsidR="00E514BF" w:rsidRPr="00A70E91" w14:paraId="2375ABD6"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9293293"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Natural Resource Management</w:t>
            </w:r>
          </w:p>
        </w:tc>
        <w:tc>
          <w:tcPr>
            <w:tcW w:w="3118" w:type="dxa"/>
            <w:vMerge/>
            <w:tcBorders>
              <w:top w:val="nil"/>
              <w:left w:val="single" w:sz="4" w:space="0" w:color="auto"/>
              <w:bottom w:val="single" w:sz="4" w:space="0" w:color="auto"/>
              <w:right w:val="single" w:sz="4" w:space="0" w:color="auto"/>
            </w:tcBorders>
            <w:vAlign w:val="center"/>
            <w:hideMark/>
          </w:tcPr>
          <w:p w14:paraId="7C861175"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3E58B076"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6B767B8D"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3B6EC483" w14:textId="77777777" w:rsidR="00E514BF" w:rsidRPr="00A70E91" w:rsidRDefault="00E514BF" w:rsidP="00F14B2B">
            <w:pPr>
              <w:rPr>
                <w:rFonts w:ascii="Calibri" w:hAnsi="Calibri" w:cs="Calibri"/>
                <w:color w:val="000000"/>
                <w:sz w:val="14"/>
                <w:szCs w:val="14"/>
              </w:rPr>
            </w:pPr>
          </w:p>
        </w:tc>
      </w:tr>
      <w:tr w:rsidR="00E514BF" w:rsidRPr="00A70E91" w14:paraId="6AAF3CAA"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44DE6D6"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Human Mobility</w:t>
            </w:r>
          </w:p>
        </w:tc>
        <w:tc>
          <w:tcPr>
            <w:tcW w:w="3118" w:type="dxa"/>
            <w:vMerge/>
            <w:tcBorders>
              <w:top w:val="nil"/>
              <w:left w:val="single" w:sz="4" w:space="0" w:color="auto"/>
              <w:bottom w:val="single" w:sz="4" w:space="0" w:color="auto"/>
              <w:right w:val="single" w:sz="4" w:space="0" w:color="auto"/>
            </w:tcBorders>
            <w:vAlign w:val="center"/>
            <w:hideMark/>
          </w:tcPr>
          <w:p w14:paraId="6B9DA57D"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19E28F18"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239847BD"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2404E418" w14:textId="77777777" w:rsidR="00E514BF" w:rsidRPr="00A70E91" w:rsidRDefault="00E514BF" w:rsidP="00F14B2B">
            <w:pPr>
              <w:rPr>
                <w:rFonts w:ascii="Calibri" w:hAnsi="Calibri" w:cs="Calibri"/>
                <w:color w:val="000000"/>
                <w:sz w:val="14"/>
                <w:szCs w:val="14"/>
              </w:rPr>
            </w:pPr>
          </w:p>
        </w:tc>
      </w:tr>
      <w:tr w:rsidR="00E514BF" w:rsidRPr="00A70E91" w14:paraId="25DD1ED4"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FB73EB1"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Forced Relocation</w:t>
            </w:r>
          </w:p>
        </w:tc>
        <w:tc>
          <w:tcPr>
            <w:tcW w:w="3118" w:type="dxa"/>
            <w:vMerge/>
            <w:tcBorders>
              <w:top w:val="nil"/>
              <w:left w:val="single" w:sz="4" w:space="0" w:color="auto"/>
              <w:bottom w:val="single" w:sz="4" w:space="0" w:color="auto"/>
              <w:right w:val="single" w:sz="4" w:space="0" w:color="auto"/>
            </w:tcBorders>
            <w:vAlign w:val="center"/>
            <w:hideMark/>
          </w:tcPr>
          <w:p w14:paraId="13ECEC96"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033CF9A2"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54165BC"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48E8CBBE" w14:textId="77777777" w:rsidR="00E514BF" w:rsidRPr="00A70E91" w:rsidRDefault="00E514BF" w:rsidP="00F14B2B">
            <w:pPr>
              <w:rPr>
                <w:rFonts w:ascii="Calibri" w:hAnsi="Calibri" w:cs="Calibri"/>
                <w:color w:val="000000"/>
                <w:sz w:val="14"/>
                <w:szCs w:val="14"/>
              </w:rPr>
            </w:pPr>
          </w:p>
        </w:tc>
      </w:tr>
      <w:tr w:rsidR="00E514BF" w:rsidRPr="00A70E91" w14:paraId="7C0A9B70"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EF46696"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Regional Security</w:t>
            </w:r>
          </w:p>
        </w:tc>
        <w:tc>
          <w:tcPr>
            <w:tcW w:w="3118" w:type="dxa"/>
            <w:vMerge/>
            <w:tcBorders>
              <w:top w:val="nil"/>
              <w:left w:val="single" w:sz="4" w:space="0" w:color="auto"/>
              <w:bottom w:val="single" w:sz="4" w:space="0" w:color="auto"/>
              <w:right w:val="single" w:sz="4" w:space="0" w:color="auto"/>
            </w:tcBorders>
            <w:vAlign w:val="center"/>
            <w:hideMark/>
          </w:tcPr>
          <w:p w14:paraId="71104B7A"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192C6FFF"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8D15A09"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7277E149" w14:textId="77777777" w:rsidR="00E514BF" w:rsidRPr="00A70E91" w:rsidRDefault="00E514BF" w:rsidP="00F14B2B">
            <w:pPr>
              <w:rPr>
                <w:rFonts w:ascii="Calibri" w:hAnsi="Calibri" w:cs="Calibri"/>
                <w:color w:val="000000"/>
                <w:sz w:val="14"/>
                <w:szCs w:val="14"/>
              </w:rPr>
            </w:pPr>
          </w:p>
        </w:tc>
      </w:tr>
      <w:tr w:rsidR="00E514BF" w:rsidRPr="00A70E91" w14:paraId="226143E7"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DFA0383"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Water Conservation</w:t>
            </w:r>
          </w:p>
        </w:tc>
        <w:tc>
          <w:tcPr>
            <w:tcW w:w="3118" w:type="dxa"/>
            <w:vMerge/>
            <w:tcBorders>
              <w:top w:val="nil"/>
              <w:left w:val="single" w:sz="4" w:space="0" w:color="auto"/>
              <w:bottom w:val="single" w:sz="4" w:space="0" w:color="auto"/>
              <w:right w:val="single" w:sz="4" w:space="0" w:color="auto"/>
            </w:tcBorders>
            <w:vAlign w:val="center"/>
            <w:hideMark/>
          </w:tcPr>
          <w:p w14:paraId="3B657AC1"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3F230080"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3CD705CB"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200607AD" w14:textId="77777777" w:rsidR="00E514BF" w:rsidRPr="00A70E91" w:rsidRDefault="00E514BF" w:rsidP="00F14B2B">
            <w:pPr>
              <w:rPr>
                <w:rFonts w:ascii="Calibri" w:hAnsi="Calibri" w:cs="Calibri"/>
                <w:color w:val="000000"/>
                <w:sz w:val="14"/>
                <w:szCs w:val="14"/>
              </w:rPr>
            </w:pPr>
          </w:p>
        </w:tc>
      </w:tr>
      <w:tr w:rsidR="00E514BF" w:rsidRPr="00A70E91" w14:paraId="5338E603"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876B669"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Water Policy</w:t>
            </w:r>
          </w:p>
        </w:tc>
        <w:tc>
          <w:tcPr>
            <w:tcW w:w="3118" w:type="dxa"/>
            <w:vMerge/>
            <w:tcBorders>
              <w:top w:val="nil"/>
              <w:left w:val="single" w:sz="4" w:space="0" w:color="auto"/>
              <w:bottom w:val="single" w:sz="4" w:space="0" w:color="auto"/>
              <w:right w:val="single" w:sz="4" w:space="0" w:color="auto"/>
            </w:tcBorders>
            <w:vAlign w:val="center"/>
            <w:hideMark/>
          </w:tcPr>
          <w:p w14:paraId="4D40842E"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3F1BAEBB"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240B037E"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5591BE28" w14:textId="77777777" w:rsidR="00E514BF" w:rsidRPr="00A70E91" w:rsidRDefault="00E514BF" w:rsidP="00F14B2B">
            <w:pPr>
              <w:rPr>
                <w:rFonts w:ascii="Calibri" w:hAnsi="Calibri" w:cs="Calibri"/>
                <w:color w:val="000000"/>
                <w:sz w:val="14"/>
                <w:szCs w:val="14"/>
              </w:rPr>
            </w:pPr>
          </w:p>
        </w:tc>
      </w:tr>
      <w:tr w:rsidR="00E514BF" w:rsidRPr="00A70E91" w14:paraId="46B05F39"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8DCE6FE"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Land Loss</w:t>
            </w:r>
          </w:p>
        </w:tc>
        <w:tc>
          <w:tcPr>
            <w:tcW w:w="3118" w:type="dxa"/>
            <w:vMerge/>
            <w:tcBorders>
              <w:top w:val="nil"/>
              <w:left w:val="single" w:sz="4" w:space="0" w:color="auto"/>
              <w:bottom w:val="single" w:sz="4" w:space="0" w:color="auto"/>
              <w:right w:val="single" w:sz="4" w:space="0" w:color="auto"/>
            </w:tcBorders>
            <w:vAlign w:val="center"/>
            <w:hideMark/>
          </w:tcPr>
          <w:p w14:paraId="5D96794F"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70B8C023"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7AAFE2E4"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48A03F7C" w14:textId="77777777" w:rsidR="00E514BF" w:rsidRPr="00A70E91" w:rsidRDefault="00E514BF" w:rsidP="00F14B2B">
            <w:pPr>
              <w:rPr>
                <w:rFonts w:ascii="Calibri" w:hAnsi="Calibri" w:cs="Calibri"/>
                <w:color w:val="000000"/>
                <w:sz w:val="14"/>
                <w:szCs w:val="14"/>
              </w:rPr>
            </w:pPr>
          </w:p>
        </w:tc>
      </w:tr>
      <w:tr w:rsidR="00E514BF" w:rsidRPr="00A70E91" w14:paraId="5C3C631C"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741EC1D"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Forced Migration</w:t>
            </w:r>
          </w:p>
        </w:tc>
        <w:tc>
          <w:tcPr>
            <w:tcW w:w="3118" w:type="dxa"/>
            <w:vMerge/>
            <w:tcBorders>
              <w:top w:val="nil"/>
              <w:left w:val="single" w:sz="4" w:space="0" w:color="auto"/>
              <w:bottom w:val="single" w:sz="4" w:space="0" w:color="auto"/>
              <w:right w:val="single" w:sz="4" w:space="0" w:color="auto"/>
            </w:tcBorders>
            <w:vAlign w:val="center"/>
            <w:hideMark/>
          </w:tcPr>
          <w:p w14:paraId="370C0FA5"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64C0F133"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8F21D93"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5B656765" w14:textId="77777777" w:rsidR="00E514BF" w:rsidRPr="00A70E91" w:rsidRDefault="00E514BF" w:rsidP="00F14B2B">
            <w:pPr>
              <w:rPr>
                <w:rFonts w:ascii="Calibri" w:hAnsi="Calibri" w:cs="Calibri"/>
                <w:color w:val="000000"/>
                <w:sz w:val="14"/>
                <w:szCs w:val="14"/>
              </w:rPr>
            </w:pPr>
          </w:p>
        </w:tc>
      </w:tr>
      <w:tr w:rsidR="00E514BF" w:rsidRPr="00A70E91" w14:paraId="0DB75B6B"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3B305B6"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Relocation</w:t>
            </w:r>
          </w:p>
        </w:tc>
        <w:tc>
          <w:tcPr>
            <w:tcW w:w="3118" w:type="dxa"/>
            <w:vMerge/>
            <w:tcBorders>
              <w:top w:val="nil"/>
              <w:left w:val="single" w:sz="4" w:space="0" w:color="auto"/>
              <w:bottom w:val="single" w:sz="4" w:space="0" w:color="auto"/>
              <w:right w:val="single" w:sz="4" w:space="0" w:color="auto"/>
            </w:tcBorders>
            <w:vAlign w:val="center"/>
            <w:hideMark/>
          </w:tcPr>
          <w:p w14:paraId="55EED71B"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46BF054B"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293AE9F6"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542E426E" w14:textId="77777777" w:rsidR="00E514BF" w:rsidRPr="00A70E91" w:rsidRDefault="00E514BF" w:rsidP="00F14B2B">
            <w:pPr>
              <w:rPr>
                <w:rFonts w:ascii="Calibri" w:hAnsi="Calibri" w:cs="Calibri"/>
                <w:color w:val="000000"/>
                <w:sz w:val="14"/>
                <w:szCs w:val="14"/>
              </w:rPr>
            </w:pPr>
          </w:p>
        </w:tc>
      </w:tr>
      <w:tr w:rsidR="00E514BF" w:rsidRPr="00A70E91" w14:paraId="4AA1BB35" w14:textId="77777777" w:rsidTr="00F14B2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E3AC919" w14:textId="77777777" w:rsidR="00E514BF" w:rsidRPr="00A70E91" w:rsidRDefault="00E514BF" w:rsidP="00F14B2B">
            <w:pPr>
              <w:rPr>
                <w:rFonts w:ascii="Calibri" w:hAnsi="Calibri" w:cs="Calibri"/>
                <w:bCs/>
                <w:color w:val="000000"/>
                <w:sz w:val="14"/>
                <w:szCs w:val="14"/>
              </w:rPr>
            </w:pPr>
            <w:r w:rsidRPr="00A70E91">
              <w:rPr>
                <w:rFonts w:ascii="Calibri" w:hAnsi="Calibri" w:cs="Calibri"/>
                <w:bCs/>
                <w:color w:val="000000"/>
                <w:sz w:val="14"/>
                <w:szCs w:val="14"/>
              </w:rPr>
              <w:t>Climate Justice</w:t>
            </w:r>
          </w:p>
        </w:tc>
        <w:tc>
          <w:tcPr>
            <w:tcW w:w="3118" w:type="dxa"/>
            <w:vMerge/>
            <w:tcBorders>
              <w:top w:val="nil"/>
              <w:left w:val="single" w:sz="4" w:space="0" w:color="auto"/>
              <w:bottom w:val="single" w:sz="4" w:space="0" w:color="auto"/>
              <w:right w:val="single" w:sz="4" w:space="0" w:color="auto"/>
            </w:tcBorders>
            <w:vAlign w:val="center"/>
            <w:hideMark/>
          </w:tcPr>
          <w:p w14:paraId="4041AAE2" w14:textId="77777777" w:rsidR="00E514BF" w:rsidRPr="00A70E91" w:rsidRDefault="00E514BF" w:rsidP="00F14B2B">
            <w:pPr>
              <w:rPr>
                <w:rFonts w:ascii="Calibri" w:hAnsi="Calibri" w:cs="Calibri"/>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14:paraId="32458209" w14:textId="77777777" w:rsidR="00E514BF" w:rsidRPr="00A70E91" w:rsidRDefault="00E514BF" w:rsidP="00F14B2B">
            <w:pPr>
              <w:rPr>
                <w:rFonts w:ascii="Calibri" w:hAnsi="Calibri" w:cs="Calibri"/>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2F9A5642" w14:textId="77777777" w:rsidR="00E514BF" w:rsidRPr="00A70E91" w:rsidRDefault="00E514BF" w:rsidP="00F14B2B">
            <w:pPr>
              <w:rPr>
                <w:rFonts w:ascii="Calibri" w:hAnsi="Calibri" w:cs="Calibri"/>
                <w:color w:val="000000"/>
                <w:sz w:val="14"/>
                <w:szCs w:val="14"/>
              </w:rPr>
            </w:pPr>
          </w:p>
        </w:tc>
        <w:tc>
          <w:tcPr>
            <w:tcW w:w="1984" w:type="dxa"/>
            <w:vMerge/>
            <w:tcBorders>
              <w:top w:val="nil"/>
              <w:left w:val="single" w:sz="4" w:space="0" w:color="auto"/>
              <w:bottom w:val="single" w:sz="4" w:space="0" w:color="auto"/>
              <w:right w:val="single" w:sz="4" w:space="0" w:color="auto"/>
            </w:tcBorders>
            <w:vAlign w:val="center"/>
            <w:hideMark/>
          </w:tcPr>
          <w:p w14:paraId="4EEBE44A" w14:textId="77777777" w:rsidR="00E514BF" w:rsidRPr="00A70E91" w:rsidRDefault="00E514BF" w:rsidP="00F14B2B">
            <w:pPr>
              <w:rPr>
                <w:rFonts w:ascii="Calibri" w:hAnsi="Calibri" w:cs="Calibri"/>
                <w:color w:val="000000"/>
                <w:sz w:val="14"/>
                <w:szCs w:val="14"/>
              </w:rPr>
            </w:pPr>
          </w:p>
        </w:tc>
      </w:tr>
    </w:tbl>
    <w:p w14:paraId="3997AF4E" w14:textId="77777777" w:rsidR="00425BB7" w:rsidRPr="00A70E91" w:rsidRDefault="00425BB7" w:rsidP="00A70E91">
      <w:pPr>
        <w:pStyle w:val="BodyText"/>
        <w:rPr>
          <w:sz w:val="14"/>
          <w:szCs w:val="14"/>
        </w:rPr>
      </w:pPr>
    </w:p>
    <w:p w14:paraId="0B2D0F04" w14:textId="77777777" w:rsidR="00425BB7" w:rsidRDefault="00425BB7">
      <w:pPr>
        <w:spacing w:before="80" w:after="80"/>
        <w:rPr>
          <w:rFonts w:asciiTheme="minorHAnsi" w:hAnsiTheme="minorHAnsi"/>
          <w:sz w:val="21"/>
          <w:szCs w:val="22"/>
          <w:lang w:eastAsia="en-AU"/>
        </w:rPr>
      </w:pPr>
      <w:r>
        <w:br w:type="page"/>
      </w:r>
    </w:p>
    <w:p w14:paraId="5AA5D176" w14:textId="77777777" w:rsidR="00E514BF" w:rsidRDefault="00E514BF" w:rsidP="00D77D92">
      <w:pPr>
        <w:pStyle w:val="BodyText"/>
      </w:pPr>
    </w:p>
    <w:tbl>
      <w:tblPr>
        <w:tblW w:w="9209" w:type="dxa"/>
        <w:tblLook w:val="04A0" w:firstRow="1" w:lastRow="0" w:firstColumn="1" w:lastColumn="0" w:noHBand="0" w:noVBand="1"/>
      </w:tblPr>
      <w:tblGrid>
        <w:gridCol w:w="1555"/>
        <w:gridCol w:w="3118"/>
        <w:gridCol w:w="709"/>
        <w:gridCol w:w="1843"/>
        <w:gridCol w:w="1984"/>
      </w:tblGrid>
      <w:tr w:rsidR="00E514BF" w:rsidRPr="00E514BF" w14:paraId="0599BF29" w14:textId="77777777" w:rsidTr="002639A5">
        <w:trPr>
          <w:trHeight w:val="320"/>
        </w:trPr>
        <w:tc>
          <w:tcPr>
            <w:tcW w:w="9209" w:type="dxa"/>
            <w:gridSpan w:val="5"/>
            <w:tcBorders>
              <w:top w:val="single" w:sz="4" w:space="0" w:color="auto"/>
              <w:left w:val="single" w:sz="4" w:space="0" w:color="auto"/>
              <w:bottom w:val="nil"/>
              <w:right w:val="single" w:sz="4" w:space="0" w:color="auto"/>
            </w:tcBorders>
            <w:shd w:val="clear" w:color="auto" w:fill="auto"/>
            <w:vAlign w:val="center"/>
          </w:tcPr>
          <w:p w14:paraId="266180DF" w14:textId="77777777" w:rsidR="00E514BF" w:rsidRPr="00E514BF" w:rsidRDefault="00E514BF" w:rsidP="002639A5">
            <w:pPr>
              <w:rPr>
                <w:rFonts w:ascii="Calibri" w:hAnsi="Calibri" w:cs="Calibri"/>
                <w:b/>
                <w:bCs/>
                <w:color w:val="000000"/>
                <w:sz w:val="18"/>
                <w:szCs w:val="18"/>
              </w:rPr>
            </w:pPr>
            <w:r w:rsidRPr="00F71200">
              <w:rPr>
                <w:rFonts w:ascii="Calibri" w:hAnsi="Calibri" w:cs="Calibri"/>
                <w:b/>
                <w:color w:val="000000"/>
                <w:sz w:val="18"/>
                <w:szCs w:val="18"/>
              </w:rPr>
              <w:t xml:space="preserve">Impact area definition: </w:t>
            </w:r>
            <w:r>
              <w:rPr>
                <w:rFonts w:ascii="Calibri" w:hAnsi="Calibri" w:cs="Calibri"/>
                <w:b/>
                <w:color w:val="000000"/>
                <w:sz w:val="18"/>
                <w:szCs w:val="18"/>
              </w:rPr>
              <w:t>Inclusive Economic Growth</w:t>
            </w:r>
          </w:p>
        </w:tc>
      </w:tr>
      <w:tr w:rsidR="00E514BF" w:rsidRPr="00E514BF" w14:paraId="25A39E59" w14:textId="77777777" w:rsidTr="002639A5">
        <w:trPr>
          <w:trHeight w:val="320"/>
        </w:trPr>
        <w:tc>
          <w:tcPr>
            <w:tcW w:w="9209" w:type="dxa"/>
            <w:gridSpan w:val="5"/>
            <w:tcBorders>
              <w:top w:val="single" w:sz="4" w:space="0" w:color="auto"/>
              <w:left w:val="single" w:sz="4" w:space="0" w:color="auto"/>
              <w:bottom w:val="nil"/>
              <w:right w:val="single" w:sz="4" w:space="0" w:color="auto"/>
            </w:tcBorders>
            <w:shd w:val="clear" w:color="auto" w:fill="CEDAFC" w:themeFill="accent1" w:themeFillTint="33"/>
            <w:vAlign w:val="center"/>
          </w:tcPr>
          <w:p w14:paraId="76473AB1" w14:textId="77777777" w:rsidR="00E514BF" w:rsidRPr="00E514BF" w:rsidRDefault="00E514BF" w:rsidP="002639A5">
            <w:pPr>
              <w:rPr>
                <w:rFonts w:ascii="Calibri" w:hAnsi="Calibri" w:cs="Calibri"/>
                <w:b/>
                <w:bCs/>
                <w:color w:val="000000"/>
                <w:sz w:val="18"/>
                <w:szCs w:val="18"/>
              </w:rPr>
            </w:pPr>
            <w:r>
              <w:rPr>
                <w:rFonts w:ascii="Calibri" w:hAnsi="Calibri" w:cs="Calibri"/>
                <w:b/>
                <w:bCs/>
                <w:color w:val="000000"/>
                <w:sz w:val="18"/>
                <w:szCs w:val="18"/>
              </w:rPr>
              <w:t>Summary paragraph:</w:t>
            </w:r>
          </w:p>
        </w:tc>
      </w:tr>
      <w:tr w:rsidR="00E514BF" w:rsidRPr="00E514BF" w14:paraId="1194AA81" w14:textId="77777777" w:rsidTr="002639A5">
        <w:trPr>
          <w:trHeight w:val="320"/>
        </w:trPr>
        <w:tc>
          <w:tcPr>
            <w:tcW w:w="9209" w:type="dxa"/>
            <w:gridSpan w:val="5"/>
            <w:tcBorders>
              <w:top w:val="single" w:sz="4" w:space="0" w:color="auto"/>
              <w:left w:val="single" w:sz="4" w:space="0" w:color="auto"/>
              <w:bottom w:val="nil"/>
              <w:right w:val="single" w:sz="4" w:space="0" w:color="auto"/>
            </w:tcBorders>
            <w:shd w:val="clear" w:color="auto" w:fill="auto"/>
            <w:vAlign w:val="center"/>
          </w:tcPr>
          <w:p w14:paraId="10FE9487" w14:textId="77777777" w:rsidR="00E514BF" w:rsidRPr="00E514BF" w:rsidRDefault="00E514BF" w:rsidP="002639A5">
            <w:pPr>
              <w:rPr>
                <w:rFonts w:ascii="Calibri" w:hAnsi="Calibri" w:cs="Calibri"/>
                <w:bCs/>
                <w:color w:val="000000"/>
                <w:sz w:val="18"/>
                <w:szCs w:val="18"/>
              </w:rPr>
            </w:pPr>
            <w:r w:rsidRPr="00E514BF">
              <w:rPr>
                <w:rFonts w:ascii="Calibri" w:hAnsi="Calibri" w:cs="Calibri"/>
                <w:bCs/>
                <w:color w:val="000000"/>
                <w:sz w:val="18"/>
                <w:szCs w:val="18"/>
              </w:rPr>
              <w:t xml:space="preserve">The Inclusive Economic Growth impact area centres around growing and embedding inclusivity and sustainability within developing economies. This includes supporting a strong enabling environment through good governance for private sector development, fair work practices and through vocational and technical training. The Inclusive Economic Growth impact area also highlights the need to support inclusion of women, youth and other marginalised groups typically excluded from full participation in the formal economy. Key to inclusive economic growth is the equitable sharing of economic benefits. This impact area includes specific sectors which contribute to poverty reduction and provide significant income generation within the countries the </w:t>
            </w:r>
            <w:r w:rsidR="00B94556">
              <w:rPr>
                <w:rFonts w:ascii="Calibri" w:hAnsi="Calibri" w:cs="Calibri"/>
                <w:bCs/>
                <w:color w:val="000000"/>
                <w:sz w:val="18"/>
                <w:szCs w:val="18"/>
              </w:rPr>
              <w:t>Australian Volunteers Program</w:t>
            </w:r>
            <w:r w:rsidRPr="00E514BF">
              <w:rPr>
                <w:rFonts w:ascii="Calibri" w:hAnsi="Calibri" w:cs="Calibri"/>
                <w:bCs/>
                <w:color w:val="000000"/>
                <w:sz w:val="18"/>
                <w:szCs w:val="18"/>
              </w:rPr>
              <w:t xml:space="preserve"> supports. These sectors include tourism, hospitality, agriculture, fisheries and forestry, which are often relevant to marginalised groups. The role of entrepreneurship and small-scale enterprises in developing economies are also recognised within this impact area, again for the relevance to marginalised groups.</w:t>
            </w:r>
          </w:p>
        </w:tc>
      </w:tr>
      <w:tr w:rsidR="00E514BF" w:rsidRPr="00E514BF" w14:paraId="1E2DA600" w14:textId="77777777" w:rsidTr="002639A5">
        <w:trPr>
          <w:trHeight w:val="320"/>
        </w:trPr>
        <w:tc>
          <w:tcPr>
            <w:tcW w:w="9209" w:type="dxa"/>
            <w:gridSpan w:val="5"/>
            <w:tcBorders>
              <w:top w:val="single" w:sz="4" w:space="0" w:color="auto"/>
              <w:left w:val="single" w:sz="4" w:space="0" w:color="auto"/>
              <w:bottom w:val="nil"/>
              <w:right w:val="single" w:sz="4" w:space="0" w:color="auto"/>
            </w:tcBorders>
            <w:shd w:val="clear" w:color="auto" w:fill="CEDAFC" w:themeFill="accent1" w:themeFillTint="33"/>
            <w:vAlign w:val="center"/>
          </w:tcPr>
          <w:p w14:paraId="0F5DD7D4" w14:textId="77777777" w:rsidR="00E514BF" w:rsidRPr="00E514BF" w:rsidRDefault="00E514BF" w:rsidP="002639A5">
            <w:pPr>
              <w:rPr>
                <w:rFonts w:ascii="Calibri" w:hAnsi="Calibri" w:cs="Calibri"/>
                <w:b/>
                <w:bCs/>
                <w:color w:val="000000"/>
                <w:sz w:val="18"/>
                <w:szCs w:val="18"/>
              </w:rPr>
            </w:pPr>
            <w:r>
              <w:rPr>
                <w:rFonts w:ascii="Calibri" w:hAnsi="Calibri" w:cs="Calibri"/>
                <w:b/>
                <w:bCs/>
                <w:color w:val="000000"/>
                <w:sz w:val="18"/>
                <w:szCs w:val="18"/>
              </w:rPr>
              <w:t>Sub-themes:</w:t>
            </w:r>
          </w:p>
        </w:tc>
      </w:tr>
      <w:tr w:rsidR="00E514BF" w:rsidRPr="00E514BF" w14:paraId="193AC2D5" w14:textId="77777777" w:rsidTr="002639A5">
        <w:trPr>
          <w:trHeight w:val="32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8461A80" w14:textId="77777777" w:rsidR="00E514BF" w:rsidRPr="00E514BF" w:rsidRDefault="00E514BF" w:rsidP="002639A5">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 xml:space="preserve">Private sector development </w:t>
            </w:r>
            <w:r>
              <w:rPr>
                <w:rFonts w:ascii="Calibri" w:hAnsi="Calibri" w:cs="Calibri"/>
                <w:bCs/>
                <w:color w:val="000000"/>
                <w:sz w:val="18"/>
                <w:szCs w:val="18"/>
              </w:rPr>
              <w:t>(</w:t>
            </w:r>
            <w:r w:rsidRPr="00E514BF">
              <w:rPr>
                <w:rFonts w:ascii="Calibri" w:hAnsi="Calibri" w:cs="Calibri"/>
                <w:bCs/>
                <w:color w:val="000000"/>
                <w:sz w:val="18"/>
                <w:szCs w:val="18"/>
              </w:rPr>
              <w:t>Enterprise development (particularly small scale, SMEs)</w:t>
            </w:r>
            <w:r>
              <w:rPr>
                <w:rFonts w:ascii="Calibri" w:hAnsi="Calibri" w:cs="Calibri"/>
                <w:bCs/>
                <w:color w:val="000000"/>
                <w:sz w:val="18"/>
                <w:szCs w:val="18"/>
              </w:rPr>
              <w:t xml:space="preserve">; </w:t>
            </w:r>
            <w:r w:rsidRPr="00E514BF">
              <w:rPr>
                <w:rFonts w:ascii="Calibri" w:hAnsi="Calibri" w:cs="Calibri"/>
                <w:bCs/>
                <w:color w:val="000000"/>
                <w:sz w:val="18"/>
                <w:szCs w:val="18"/>
              </w:rPr>
              <w:t>Entrepreneurship</w:t>
            </w:r>
            <w:r>
              <w:rPr>
                <w:rFonts w:ascii="Calibri" w:hAnsi="Calibri" w:cs="Calibri"/>
                <w:bCs/>
                <w:color w:val="000000"/>
                <w:sz w:val="18"/>
                <w:szCs w:val="18"/>
              </w:rPr>
              <w:t xml:space="preserve">; </w:t>
            </w:r>
            <w:r w:rsidRPr="00E514BF">
              <w:rPr>
                <w:rFonts w:ascii="Calibri" w:hAnsi="Calibri" w:cs="Calibri"/>
                <w:bCs/>
                <w:color w:val="000000"/>
                <w:sz w:val="18"/>
                <w:szCs w:val="18"/>
              </w:rPr>
              <w:t>Sustainable and effective industry bodies (e.g. Chamber of Commerce)</w:t>
            </w:r>
            <w:r>
              <w:rPr>
                <w:rFonts w:ascii="Calibri" w:hAnsi="Calibri" w:cs="Calibri"/>
                <w:bCs/>
                <w:color w:val="000000"/>
                <w:sz w:val="18"/>
                <w:szCs w:val="18"/>
              </w:rPr>
              <w:t xml:space="preserve">; </w:t>
            </w:r>
            <w:r w:rsidRPr="00E514BF">
              <w:rPr>
                <w:rFonts w:ascii="Calibri" w:hAnsi="Calibri" w:cs="Calibri"/>
                <w:bCs/>
                <w:color w:val="000000"/>
                <w:sz w:val="18"/>
                <w:szCs w:val="18"/>
              </w:rPr>
              <w:t>Cooperatives</w:t>
            </w:r>
            <w:r>
              <w:rPr>
                <w:rFonts w:ascii="Calibri" w:hAnsi="Calibri" w:cs="Calibri"/>
                <w:bCs/>
                <w:color w:val="000000"/>
                <w:sz w:val="18"/>
                <w:szCs w:val="18"/>
              </w:rPr>
              <w:t xml:space="preserve">; </w:t>
            </w:r>
            <w:r w:rsidRPr="00E514BF">
              <w:rPr>
                <w:rFonts w:ascii="Calibri" w:hAnsi="Calibri" w:cs="Calibri"/>
                <w:bCs/>
                <w:color w:val="000000"/>
                <w:sz w:val="18"/>
                <w:szCs w:val="18"/>
              </w:rPr>
              <w:t>Access to markets</w:t>
            </w:r>
            <w:r>
              <w:rPr>
                <w:rFonts w:ascii="Calibri" w:hAnsi="Calibri" w:cs="Calibri"/>
                <w:bCs/>
                <w:color w:val="000000"/>
                <w:sz w:val="18"/>
                <w:szCs w:val="18"/>
              </w:rPr>
              <w:t xml:space="preserve">; </w:t>
            </w:r>
            <w:r w:rsidRPr="00E514BF">
              <w:rPr>
                <w:rFonts w:ascii="Calibri" w:hAnsi="Calibri" w:cs="Calibri"/>
                <w:bCs/>
                <w:color w:val="000000"/>
                <w:sz w:val="18"/>
                <w:szCs w:val="18"/>
              </w:rPr>
              <w:t>Diversification of income sources</w:t>
            </w:r>
          </w:p>
          <w:p w14:paraId="14738BCD" w14:textId="77777777" w:rsidR="00E514BF" w:rsidRPr="00E514BF" w:rsidRDefault="00E514BF" w:rsidP="002639A5">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Business partnerships</w:t>
            </w:r>
            <w:r>
              <w:rPr>
                <w:rFonts w:ascii="Calibri" w:hAnsi="Calibri" w:cs="Calibri"/>
                <w:bCs/>
                <w:color w:val="000000"/>
                <w:sz w:val="18"/>
                <w:szCs w:val="18"/>
              </w:rPr>
              <w:t xml:space="preserve">; </w:t>
            </w:r>
            <w:r w:rsidRPr="00E514BF">
              <w:rPr>
                <w:rFonts w:ascii="Calibri" w:hAnsi="Calibri" w:cs="Calibri"/>
                <w:bCs/>
                <w:color w:val="000000"/>
                <w:sz w:val="18"/>
                <w:szCs w:val="18"/>
              </w:rPr>
              <w:t>Supply/value chain</w:t>
            </w:r>
            <w:r>
              <w:rPr>
                <w:rFonts w:ascii="Calibri" w:hAnsi="Calibri" w:cs="Calibri"/>
                <w:bCs/>
                <w:color w:val="000000"/>
                <w:sz w:val="18"/>
                <w:szCs w:val="18"/>
              </w:rPr>
              <w:t>)</w:t>
            </w:r>
          </w:p>
          <w:p w14:paraId="2FC6EF25" w14:textId="77777777" w:rsidR="00E514BF" w:rsidRPr="00E514BF" w:rsidRDefault="00E514BF" w:rsidP="002639A5">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Good governance (including public institutions)</w:t>
            </w:r>
            <w:r>
              <w:rPr>
                <w:rFonts w:ascii="Calibri" w:hAnsi="Calibri" w:cs="Calibri"/>
                <w:bCs/>
                <w:color w:val="000000"/>
                <w:sz w:val="18"/>
                <w:szCs w:val="18"/>
              </w:rPr>
              <w:t xml:space="preserve"> (</w:t>
            </w:r>
            <w:r w:rsidRPr="00E514BF">
              <w:rPr>
                <w:rFonts w:ascii="Calibri" w:hAnsi="Calibri" w:cs="Calibri"/>
                <w:bCs/>
                <w:color w:val="000000"/>
                <w:sz w:val="18"/>
                <w:szCs w:val="18"/>
              </w:rPr>
              <w:t>Effective Taxation</w:t>
            </w:r>
            <w:r>
              <w:rPr>
                <w:rFonts w:ascii="Calibri" w:hAnsi="Calibri" w:cs="Calibri"/>
                <w:bCs/>
                <w:color w:val="000000"/>
                <w:sz w:val="18"/>
                <w:szCs w:val="18"/>
              </w:rPr>
              <w:t xml:space="preserve">; </w:t>
            </w:r>
            <w:r w:rsidRPr="00E514BF">
              <w:rPr>
                <w:rFonts w:ascii="Calibri" w:hAnsi="Calibri" w:cs="Calibri"/>
                <w:bCs/>
                <w:color w:val="000000"/>
                <w:sz w:val="18"/>
                <w:szCs w:val="18"/>
              </w:rPr>
              <w:t>Safe and fair labour and work</w:t>
            </w:r>
            <w:r>
              <w:rPr>
                <w:rFonts w:ascii="Calibri" w:hAnsi="Calibri" w:cs="Calibri"/>
                <w:bCs/>
                <w:color w:val="000000"/>
                <w:sz w:val="18"/>
                <w:szCs w:val="18"/>
              </w:rPr>
              <w:t xml:space="preserve"> </w:t>
            </w:r>
            <w:r w:rsidRPr="00E514BF">
              <w:rPr>
                <w:rFonts w:ascii="Calibri" w:hAnsi="Calibri" w:cs="Calibri"/>
                <w:bCs/>
                <w:color w:val="000000"/>
                <w:sz w:val="18"/>
                <w:szCs w:val="18"/>
              </w:rPr>
              <w:t>practices</w:t>
            </w:r>
            <w:r>
              <w:rPr>
                <w:rFonts w:ascii="Calibri" w:hAnsi="Calibri" w:cs="Calibri"/>
                <w:bCs/>
                <w:color w:val="000000"/>
                <w:sz w:val="18"/>
                <w:szCs w:val="18"/>
              </w:rPr>
              <w:t xml:space="preserve">; </w:t>
            </w:r>
            <w:r w:rsidRPr="00E514BF">
              <w:rPr>
                <w:rFonts w:ascii="Calibri" w:hAnsi="Calibri" w:cs="Calibri"/>
                <w:bCs/>
                <w:color w:val="000000"/>
                <w:sz w:val="18"/>
                <w:szCs w:val="18"/>
              </w:rPr>
              <w:t>Worker’s rights and labour laws (HR)</w:t>
            </w:r>
            <w:r>
              <w:rPr>
                <w:rFonts w:ascii="Calibri" w:hAnsi="Calibri" w:cs="Calibri"/>
                <w:bCs/>
                <w:color w:val="000000"/>
                <w:sz w:val="18"/>
                <w:szCs w:val="18"/>
              </w:rPr>
              <w:t xml:space="preserve">; </w:t>
            </w:r>
            <w:r w:rsidRPr="00E514BF">
              <w:rPr>
                <w:rFonts w:ascii="Calibri" w:hAnsi="Calibri" w:cs="Calibri"/>
                <w:bCs/>
                <w:color w:val="000000"/>
                <w:sz w:val="18"/>
                <w:szCs w:val="18"/>
              </w:rPr>
              <w:t>Public-Private partnerships</w:t>
            </w:r>
            <w:r>
              <w:rPr>
                <w:rFonts w:ascii="Calibri" w:hAnsi="Calibri" w:cs="Calibri"/>
                <w:bCs/>
                <w:color w:val="000000"/>
                <w:sz w:val="18"/>
                <w:szCs w:val="18"/>
              </w:rPr>
              <w:t xml:space="preserve">; </w:t>
            </w:r>
            <w:r w:rsidRPr="00E514BF">
              <w:rPr>
                <w:rFonts w:ascii="Calibri" w:hAnsi="Calibri" w:cs="Calibri"/>
                <w:bCs/>
                <w:color w:val="000000"/>
                <w:sz w:val="18"/>
                <w:szCs w:val="18"/>
              </w:rPr>
              <w:t>Aid for Trade and Fair Trade policies</w:t>
            </w:r>
            <w:r>
              <w:rPr>
                <w:rFonts w:ascii="Calibri" w:hAnsi="Calibri" w:cs="Calibri"/>
                <w:bCs/>
                <w:color w:val="000000"/>
                <w:sz w:val="18"/>
                <w:szCs w:val="18"/>
              </w:rPr>
              <w:t xml:space="preserve">; </w:t>
            </w:r>
            <w:r w:rsidRPr="00E514BF">
              <w:rPr>
                <w:rFonts w:ascii="Calibri" w:hAnsi="Calibri" w:cs="Calibri"/>
                <w:bCs/>
                <w:color w:val="000000"/>
                <w:sz w:val="18"/>
                <w:szCs w:val="18"/>
              </w:rPr>
              <w:t>Data collection and statistics</w:t>
            </w:r>
          </w:p>
          <w:p w14:paraId="7DD136B4" w14:textId="77777777" w:rsidR="00E514BF" w:rsidRPr="00E514BF" w:rsidRDefault="00E514BF" w:rsidP="002639A5">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Water policy and governance (CC)</w:t>
            </w:r>
            <w:r>
              <w:rPr>
                <w:rFonts w:ascii="Calibri" w:hAnsi="Calibri" w:cs="Calibri"/>
                <w:bCs/>
                <w:color w:val="000000"/>
                <w:sz w:val="18"/>
                <w:szCs w:val="18"/>
              </w:rPr>
              <w:t xml:space="preserve">; </w:t>
            </w:r>
            <w:r w:rsidRPr="00E514BF">
              <w:rPr>
                <w:rFonts w:ascii="Calibri" w:hAnsi="Calibri" w:cs="Calibri"/>
                <w:bCs/>
                <w:color w:val="000000"/>
                <w:sz w:val="18"/>
                <w:szCs w:val="18"/>
              </w:rPr>
              <w:t>Public access to uncensored information and communication (HR)</w:t>
            </w:r>
            <w:r>
              <w:rPr>
                <w:rFonts w:ascii="Calibri" w:hAnsi="Calibri" w:cs="Calibri"/>
                <w:bCs/>
                <w:color w:val="000000"/>
                <w:sz w:val="18"/>
                <w:szCs w:val="18"/>
              </w:rPr>
              <w:t>)</w:t>
            </w:r>
          </w:p>
          <w:p w14:paraId="5E2C968B" w14:textId="77777777" w:rsidR="00E514BF" w:rsidRPr="00E514BF" w:rsidRDefault="00E514BF" w:rsidP="002639A5">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Inclusive income generation</w:t>
            </w:r>
            <w:r>
              <w:rPr>
                <w:rFonts w:ascii="Calibri" w:hAnsi="Calibri" w:cs="Calibri"/>
                <w:bCs/>
                <w:color w:val="000000"/>
                <w:sz w:val="18"/>
                <w:szCs w:val="18"/>
              </w:rPr>
              <w:t xml:space="preserve"> (</w:t>
            </w:r>
            <w:r w:rsidRPr="00E514BF">
              <w:rPr>
                <w:rFonts w:ascii="Calibri" w:hAnsi="Calibri" w:cs="Calibri"/>
                <w:bCs/>
                <w:color w:val="000000"/>
                <w:sz w:val="18"/>
                <w:szCs w:val="18"/>
              </w:rPr>
              <w:t>Women and youth participation in private sector/business (HR)</w:t>
            </w:r>
            <w:r>
              <w:rPr>
                <w:rFonts w:ascii="Calibri" w:hAnsi="Calibri" w:cs="Calibri"/>
                <w:bCs/>
                <w:color w:val="000000"/>
                <w:sz w:val="18"/>
                <w:szCs w:val="18"/>
              </w:rPr>
              <w:t xml:space="preserve">; </w:t>
            </w:r>
            <w:r w:rsidRPr="00E514BF">
              <w:rPr>
                <w:rFonts w:ascii="Calibri" w:hAnsi="Calibri" w:cs="Calibri"/>
                <w:bCs/>
                <w:color w:val="000000"/>
                <w:sz w:val="18"/>
                <w:szCs w:val="18"/>
              </w:rPr>
              <w:t>Income equality</w:t>
            </w:r>
          </w:p>
          <w:p w14:paraId="6F9835C6" w14:textId="77777777" w:rsidR="00E514BF" w:rsidRPr="00E514BF" w:rsidRDefault="00E514BF" w:rsidP="002639A5">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Youth engagement in economic sectors and skills development (HR)</w:t>
            </w:r>
            <w:r>
              <w:rPr>
                <w:rFonts w:ascii="Calibri" w:hAnsi="Calibri" w:cs="Calibri"/>
                <w:bCs/>
                <w:color w:val="000000"/>
                <w:sz w:val="18"/>
                <w:szCs w:val="18"/>
              </w:rPr>
              <w:t xml:space="preserve">; </w:t>
            </w:r>
            <w:r w:rsidRPr="00E514BF">
              <w:rPr>
                <w:rFonts w:ascii="Calibri" w:hAnsi="Calibri" w:cs="Calibri"/>
                <w:bCs/>
                <w:color w:val="000000"/>
                <w:sz w:val="18"/>
                <w:szCs w:val="18"/>
              </w:rPr>
              <w:t>Inclusive economic empowerment (HR)</w:t>
            </w:r>
            <w:r>
              <w:rPr>
                <w:rFonts w:ascii="Calibri" w:hAnsi="Calibri" w:cs="Calibri"/>
                <w:bCs/>
                <w:color w:val="000000"/>
                <w:sz w:val="18"/>
                <w:szCs w:val="18"/>
              </w:rPr>
              <w:t xml:space="preserve">; </w:t>
            </w:r>
            <w:r w:rsidRPr="00E514BF">
              <w:rPr>
                <w:rFonts w:ascii="Calibri" w:hAnsi="Calibri" w:cs="Calibri"/>
                <w:bCs/>
                <w:color w:val="000000"/>
                <w:sz w:val="18"/>
                <w:szCs w:val="18"/>
              </w:rPr>
              <w:t>Inclusive financial services &amp; credit including insurance, microfinance</w:t>
            </w:r>
            <w:r>
              <w:rPr>
                <w:rFonts w:ascii="Calibri" w:hAnsi="Calibri" w:cs="Calibri"/>
                <w:bCs/>
                <w:color w:val="000000"/>
                <w:sz w:val="18"/>
                <w:szCs w:val="18"/>
              </w:rPr>
              <w:t xml:space="preserve"> </w:t>
            </w:r>
            <w:r w:rsidRPr="00E514BF">
              <w:rPr>
                <w:rFonts w:ascii="Calibri" w:hAnsi="Calibri" w:cs="Calibri"/>
                <w:bCs/>
                <w:color w:val="000000"/>
                <w:sz w:val="18"/>
                <w:szCs w:val="18"/>
              </w:rPr>
              <w:t>and credit co-operatives</w:t>
            </w:r>
            <w:r>
              <w:rPr>
                <w:rFonts w:ascii="Calibri" w:hAnsi="Calibri" w:cs="Calibri"/>
                <w:bCs/>
                <w:color w:val="000000"/>
                <w:sz w:val="18"/>
                <w:szCs w:val="18"/>
              </w:rPr>
              <w:t>)</w:t>
            </w:r>
          </w:p>
          <w:p w14:paraId="3D53E09F" w14:textId="77777777" w:rsidR="00E514BF" w:rsidRPr="00E514BF" w:rsidRDefault="00E514BF" w:rsidP="002639A5">
            <w:pPr>
              <w:rPr>
                <w:rFonts w:ascii="Calibri" w:hAnsi="Calibri" w:cs="Calibri"/>
                <w:bCs/>
                <w:color w:val="000000"/>
                <w:sz w:val="18"/>
                <w:szCs w:val="18"/>
              </w:rPr>
            </w:pPr>
            <w:r>
              <w:rPr>
                <w:rFonts w:ascii="Calibri" w:hAnsi="Calibri" w:cs="Calibri"/>
                <w:bCs/>
                <w:color w:val="000000"/>
                <w:sz w:val="18"/>
                <w:szCs w:val="18"/>
              </w:rPr>
              <w:t xml:space="preserve">- </w:t>
            </w:r>
            <w:r w:rsidRPr="00E514BF">
              <w:rPr>
                <w:rFonts w:ascii="Calibri" w:hAnsi="Calibri" w:cs="Calibri"/>
                <w:bCs/>
                <w:color w:val="000000"/>
                <w:sz w:val="18"/>
                <w:szCs w:val="18"/>
              </w:rPr>
              <w:t>Participation in the formal economy</w:t>
            </w:r>
            <w:r>
              <w:rPr>
                <w:rFonts w:ascii="Calibri" w:hAnsi="Calibri" w:cs="Calibri"/>
                <w:bCs/>
                <w:color w:val="000000"/>
                <w:sz w:val="18"/>
                <w:szCs w:val="18"/>
              </w:rPr>
              <w:t xml:space="preserve"> (</w:t>
            </w:r>
            <w:r w:rsidRPr="00E514BF">
              <w:rPr>
                <w:rFonts w:ascii="Calibri" w:hAnsi="Calibri" w:cs="Calibri"/>
                <w:bCs/>
                <w:color w:val="000000"/>
                <w:sz w:val="18"/>
                <w:szCs w:val="18"/>
              </w:rPr>
              <w:t>Vocational and technical training</w:t>
            </w:r>
            <w:r>
              <w:rPr>
                <w:rFonts w:ascii="Calibri" w:hAnsi="Calibri" w:cs="Calibri"/>
                <w:bCs/>
                <w:color w:val="000000"/>
                <w:sz w:val="18"/>
                <w:szCs w:val="18"/>
              </w:rPr>
              <w:t xml:space="preserve">; </w:t>
            </w:r>
            <w:r w:rsidRPr="00E514BF">
              <w:rPr>
                <w:rFonts w:ascii="Calibri" w:hAnsi="Calibri" w:cs="Calibri"/>
                <w:bCs/>
                <w:color w:val="000000"/>
                <w:sz w:val="18"/>
                <w:szCs w:val="18"/>
              </w:rPr>
              <w:t>Technology and promotion of innovation</w:t>
            </w:r>
            <w:r>
              <w:rPr>
                <w:rFonts w:ascii="Calibri" w:hAnsi="Calibri" w:cs="Calibri"/>
                <w:bCs/>
                <w:color w:val="000000"/>
                <w:sz w:val="18"/>
                <w:szCs w:val="18"/>
              </w:rPr>
              <w:t xml:space="preserve">; </w:t>
            </w:r>
            <w:r w:rsidRPr="00E514BF">
              <w:rPr>
                <w:rFonts w:ascii="Calibri" w:hAnsi="Calibri" w:cs="Calibri"/>
                <w:bCs/>
                <w:color w:val="000000"/>
                <w:sz w:val="18"/>
                <w:szCs w:val="18"/>
              </w:rPr>
              <w:t>Financial literacy</w:t>
            </w:r>
            <w:r>
              <w:rPr>
                <w:rFonts w:ascii="Calibri" w:hAnsi="Calibri" w:cs="Calibri"/>
                <w:bCs/>
                <w:color w:val="000000"/>
                <w:sz w:val="18"/>
                <w:szCs w:val="18"/>
              </w:rPr>
              <w:t xml:space="preserve">; </w:t>
            </w:r>
            <w:r w:rsidRPr="00E514BF">
              <w:rPr>
                <w:rFonts w:ascii="Calibri" w:hAnsi="Calibri" w:cs="Calibri"/>
                <w:bCs/>
                <w:color w:val="000000"/>
                <w:sz w:val="18"/>
                <w:szCs w:val="18"/>
              </w:rPr>
              <w:t>Equal access to financial and economic resources (HR)</w:t>
            </w:r>
            <w:r>
              <w:rPr>
                <w:rFonts w:ascii="Calibri" w:hAnsi="Calibri" w:cs="Calibri"/>
                <w:bCs/>
                <w:color w:val="000000"/>
                <w:sz w:val="18"/>
                <w:szCs w:val="18"/>
              </w:rPr>
              <w:t>)</w:t>
            </w:r>
          </w:p>
          <w:p w14:paraId="55DCF89F" w14:textId="77777777" w:rsidR="00E514BF" w:rsidRPr="00E514BF" w:rsidRDefault="00425BB7" w:rsidP="002639A5">
            <w:pPr>
              <w:rPr>
                <w:rFonts w:ascii="Calibri" w:hAnsi="Calibri" w:cs="Calibri"/>
                <w:bCs/>
                <w:color w:val="000000"/>
                <w:sz w:val="18"/>
                <w:szCs w:val="18"/>
              </w:rPr>
            </w:pPr>
            <w:r>
              <w:rPr>
                <w:rFonts w:ascii="Calibri" w:hAnsi="Calibri" w:cs="Calibri"/>
                <w:bCs/>
                <w:color w:val="000000"/>
                <w:sz w:val="18"/>
                <w:szCs w:val="18"/>
              </w:rPr>
              <w:t xml:space="preserve">- </w:t>
            </w:r>
            <w:r w:rsidR="00E514BF" w:rsidRPr="00E514BF">
              <w:rPr>
                <w:rFonts w:ascii="Calibri" w:hAnsi="Calibri" w:cs="Calibri"/>
                <w:bCs/>
                <w:color w:val="000000"/>
                <w:sz w:val="18"/>
                <w:szCs w:val="18"/>
              </w:rPr>
              <w:t xml:space="preserve">Sustainable and inclusive economic growth within key sectors </w:t>
            </w:r>
            <w:r w:rsidR="00E514BF">
              <w:rPr>
                <w:rFonts w:ascii="Calibri" w:hAnsi="Calibri" w:cs="Calibri"/>
                <w:bCs/>
                <w:color w:val="000000"/>
                <w:sz w:val="18"/>
                <w:szCs w:val="18"/>
              </w:rPr>
              <w:t>(</w:t>
            </w:r>
            <w:r w:rsidR="00E514BF" w:rsidRPr="00E514BF">
              <w:rPr>
                <w:rFonts w:ascii="Calibri" w:hAnsi="Calibri" w:cs="Calibri"/>
                <w:bCs/>
                <w:color w:val="000000"/>
                <w:sz w:val="18"/>
                <w:szCs w:val="18"/>
              </w:rPr>
              <w:t>e.g.:</w:t>
            </w:r>
            <w:r w:rsidR="00E514BF">
              <w:rPr>
                <w:rFonts w:ascii="Calibri" w:hAnsi="Calibri" w:cs="Calibri"/>
                <w:bCs/>
                <w:color w:val="000000"/>
                <w:sz w:val="18"/>
                <w:szCs w:val="18"/>
              </w:rPr>
              <w:t xml:space="preserve"> </w:t>
            </w:r>
            <w:r w:rsidR="00E514BF" w:rsidRPr="00E514BF">
              <w:rPr>
                <w:rFonts w:ascii="Calibri" w:hAnsi="Calibri" w:cs="Calibri"/>
                <w:bCs/>
                <w:color w:val="000000"/>
                <w:sz w:val="18"/>
                <w:szCs w:val="18"/>
              </w:rPr>
              <w:t>Tourism (including ecotourism)</w:t>
            </w:r>
            <w:r w:rsidR="00E514BF">
              <w:rPr>
                <w:rFonts w:ascii="Calibri" w:hAnsi="Calibri" w:cs="Calibri"/>
                <w:bCs/>
                <w:color w:val="000000"/>
                <w:sz w:val="18"/>
                <w:szCs w:val="18"/>
              </w:rPr>
              <w:t xml:space="preserve">; </w:t>
            </w:r>
            <w:r w:rsidR="00E514BF" w:rsidRPr="00E514BF">
              <w:rPr>
                <w:rFonts w:ascii="Calibri" w:hAnsi="Calibri" w:cs="Calibri"/>
                <w:bCs/>
                <w:color w:val="000000"/>
                <w:sz w:val="18"/>
                <w:szCs w:val="18"/>
              </w:rPr>
              <w:t>Hospitality</w:t>
            </w:r>
            <w:r w:rsidR="00E514BF">
              <w:rPr>
                <w:rFonts w:ascii="Calibri" w:hAnsi="Calibri" w:cs="Calibri"/>
                <w:bCs/>
                <w:color w:val="000000"/>
                <w:sz w:val="18"/>
                <w:szCs w:val="18"/>
              </w:rPr>
              <w:t xml:space="preserve">; </w:t>
            </w:r>
            <w:r w:rsidR="00E514BF" w:rsidRPr="00E514BF">
              <w:rPr>
                <w:rFonts w:ascii="Calibri" w:hAnsi="Calibri" w:cs="Calibri"/>
                <w:bCs/>
                <w:color w:val="000000"/>
                <w:sz w:val="18"/>
                <w:szCs w:val="18"/>
              </w:rPr>
              <w:t>Agriculture (CC)</w:t>
            </w:r>
            <w:r w:rsidR="00E514BF">
              <w:rPr>
                <w:rFonts w:ascii="Calibri" w:hAnsi="Calibri" w:cs="Calibri"/>
                <w:bCs/>
                <w:color w:val="000000"/>
                <w:sz w:val="18"/>
                <w:szCs w:val="18"/>
              </w:rPr>
              <w:t xml:space="preserve">; </w:t>
            </w:r>
            <w:r w:rsidR="00E514BF" w:rsidRPr="00E514BF">
              <w:rPr>
                <w:rFonts w:ascii="Calibri" w:hAnsi="Calibri" w:cs="Calibri"/>
                <w:bCs/>
                <w:color w:val="000000"/>
                <w:sz w:val="18"/>
                <w:szCs w:val="18"/>
              </w:rPr>
              <w:t>Fisheries (CC)</w:t>
            </w:r>
            <w:r w:rsidR="00E514BF">
              <w:rPr>
                <w:rFonts w:ascii="Calibri" w:hAnsi="Calibri" w:cs="Calibri"/>
                <w:bCs/>
                <w:color w:val="000000"/>
                <w:sz w:val="18"/>
                <w:szCs w:val="18"/>
              </w:rPr>
              <w:t xml:space="preserve">; </w:t>
            </w:r>
            <w:r w:rsidR="00E514BF" w:rsidRPr="00E514BF">
              <w:rPr>
                <w:rFonts w:ascii="Calibri" w:hAnsi="Calibri" w:cs="Calibri"/>
                <w:bCs/>
                <w:color w:val="000000"/>
                <w:sz w:val="18"/>
                <w:szCs w:val="18"/>
              </w:rPr>
              <w:t>Forestry (CC)</w:t>
            </w:r>
            <w:r w:rsidR="00E514BF">
              <w:rPr>
                <w:rFonts w:ascii="Calibri" w:hAnsi="Calibri" w:cs="Calibri"/>
                <w:bCs/>
                <w:color w:val="000000"/>
                <w:sz w:val="18"/>
                <w:szCs w:val="18"/>
              </w:rPr>
              <w:t xml:space="preserve">; </w:t>
            </w:r>
            <w:r w:rsidR="00E514BF" w:rsidRPr="00E514BF">
              <w:rPr>
                <w:rFonts w:ascii="Calibri" w:hAnsi="Calibri" w:cs="Calibri"/>
                <w:bCs/>
                <w:color w:val="000000"/>
                <w:sz w:val="18"/>
                <w:szCs w:val="18"/>
              </w:rPr>
              <w:t>Handicraft production</w:t>
            </w:r>
            <w:r w:rsidR="00E514BF">
              <w:rPr>
                <w:rFonts w:ascii="Calibri" w:hAnsi="Calibri" w:cs="Calibri"/>
                <w:bCs/>
                <w:color w:val="000000"/>
                <w:sz w:val="18"/>
                <w:szCs w:val="18"/>
              </w:rPr>
              <w:t xml:space="preserve">; </w:t>
            </w:r>
            <w:r w:rsidR="00E514BF" w:rsidRPr="00E514BF">
              <w:rPr>
                <w:rFonts w:ascii="Calibri" w:hAnsi="Calibri" w:cs="Calibri"/>
                <w:bCs/>
                <w:color w:val="000000"/>
                <w:sz w:val="18"/>
                <w:szCs w:val="18"/>
              </w:rPr>
              <w:t>Environmental sustainability (CC)</w:t>
            </w:r>
            <w:r w:rsidR="00E514BF">
              <w:rPr>
                <w:rFonts w:ascii="Calibri" w:hAnsi="Calibri" w:cs="Calibri"/>
                <w:bCs/>
                <w:color w:val="000000"/>
                <w:sz w:val="18"/>
                <w:szCs w:val="18"/>
              </w:rPr>
              <w:t>)</w:t>
            </w:r>
          </w:p>
        </w:tc>
      </w:tr>
      <w:tr w:rsidR="00E514BF" w:rsidRPr="00A70E91" w14:paraId="7A1FAE91" w14:textId="77777777" w:rsidTr="002639A5">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CEDAFC" w:themeFill="accent1" w:themeFillTint="33"/>
            <w:vAlign w:val="center"/>
            <w:hideMark/>
          </w:tcPr>
          <w:p w14:paraId="7E511B66" w14:textId="77777777" w:rsidR="00E514BF" w:rsidRPr="00A70E91" w:rsidRDefault="005A309D" w:rsidP="002639A5">
            <w:pPr>
              <w:rPr>
                <w:rFonts w:ascii="Calibri" w:hAnsi="Calibri" w:cs="Calibri"/>
                <w:b/>
                <w:bCs/>
                <w:color w:val="000000"/>
                <w:sz w:val="14"/>
                <w:szCs w:val="14"/>
              </w:rPr>
            </w:pPr>
            <w:r w:rsidRPr="00A70E91">
              <w:rPr>
                <w:rFonts w:ascii="Calibri" w:hAnsi="Calibri" w:cs="Calibri"/>
                <w:b/>
                <w:bCs/>
                <w:color w:val="000000"/>
                <w:sz w:val="14"/>
                <w:szCs w:val="14"/>
              </w:rPr>
              <w:t>Keyword</w:t>
            </w:r>
            <w:r w:rsidR="00E514BF" w:rsidRPr="00A70E91">
              <w:rPr>
                <w:rFonts w:ascii="Calibri" w:hAnsi="Calibri" w:cs="Calibri"/>
                <w:b/>
                <w:bCs/>
                <w:color w:val="000000"/>
                <w:sz w:val="14"/>
                <w:szCs w:val="14"/>
              </w:rPr>
              <w:t>s</w:t>
            </w:r>
          </w:p>
        </w:tc>
        <w:tc>
          <w:tcPr>
            <w:tcW w:w="3118" w:type="dxa"/>
            <w:tcBorders>
              <w:top w:val="single" w:sz="4" w:space="0" w:color="auto"/>
              <w:left w:val="nil"/>
              <w:bottom w:val="single" w:sz="4" w:space="0" w:color="auto"/>
              <w:right w:val="single" w:sz="4" w:space="0" w:color="auto"/>
            </w:tcBorders>
            <w:shd w:val="clear" w:color="auto" w:fill="CEDAFC" w:themeFill="accent1" w:themeFillTint="33"/>
            <w:vAlign w:val="center"/>
            <w:hideMark/>
          </w:tcPr>
          <w:p w14:paraId="089516D6" w14:textId="77777777" w:rsidR="00E514BF" w:rsidRPr="00A70E91" w:rsidRDefault="00E514BF" w:rsidP="002639A5">
            <w:pPr>
              <w:rPr>
                <w:rFonts w:ascii="Calibri" w:hAnsi="Calibri" w:cs="Calibri"/>
                <w:b/>
                <w:bCs/>
                <w:color w:val="000000"/>
                <w:sz w:val="14"/>
                <w:szCs w:val="14"/>
              </w:rPr>
            </w:pPr>
            <w:r w:rsidRPr="00A70E91">
              <w:rPr>
                <w:rFonts w:ascii="Calibri" w:hAnsi="Calibri" w:cs="Calibri"/>
                <w:b/>
                <w:bCs/>
                <w:color w:val="000000"/>
                <w:sz w:val="14"/>
                <w:szCs w:val="14"/>
              </w:rPr>
              <w:t>SDGs (goals and targets)</w:t>
            </w:r>
          </w:p>
        </w:tc>
        <w:tc>
          <w:tcPr>
            <w:tcW w:w="709" w:type="dxa"/>
            <w:tcBorders>
              <w:top w:val="single" w:sz="4" w:space="0" w:color="auto"/>
              <w:left w:val="nil"/>
              <w:bottom w:val="single" w:sz="4" w:space="0" w:color="auto"/>
              <w:right w:val="single" w:sz="4" w:space="0" w:color="auto"/>
            </w:tcBorders>
            <w:shd w:val="clear" w:color="auto" w:fill="CEDAFC" w:themeFill="accent1" w:themeFillTint="33"/>
            <w:noWrap/>
            <w:vAlign w:val="center"/>
            <w:hideMark/>
          </w:tcPr>
          <w:p w14:paraId="5A99D01B" w14:textId="77777777" w:rsidR="00E514BF" w:rsidRPr="00A70E91" w:rsidRDefault="00E514BF" w:rsidP="002639A5">
            <w:pPr>
              <w:rPr>
                <w:rFonts w:ascii="Calibri" w:hAnsi="Calibri" w:cs="Calibri"/>
                <w:b/>
                <w:bCs/>
                <w:color w:val="000000"/>
                <w:sz w:val="14"/>
                <w:szCs w:val="14"/>
              </w:rPr>
            </w:pPr>
            <w:r w:rsidRPr="00A70E91">
              <w:rPr>
                <w:rFonts w:ascii="Calibri" w:hAnsi="Calibri" w:cs="Calibri"/>
                <w:b/>
                <w:bCs/>
                <w:color w:val="000000"/>
                <w:sz w:val="14"/>
                <w:szCs w:val="14"/>
              </w:rPr>
              <w:t>CRS</w:t>
            </w:r>
          </w:p>
        </w:tc>
        <w:tc>
          <w:tcPr>
            <w:tcW w:w="1843" w:type="dxa"/>
            <w:tcBorders>
              <w:top w:val="single" w:sz="4" w:space="0" w:color="auto"/>
              <w:left w:val="nil"/>
              <w:bottom w:val="single" w:sz="4" w:space="0" w:color="auto"/>
              <w:right w:val="single" w:sz="4" w:space="0" w:color="auto"/>
            </w:tcBorders>
            <w:shd w:val="clear" w:color="auto" w:fill="CEDAFC" w:themeFill="accent1" w:themeFillTint="33"/>
            <w:vAlign w:val="center"/>
            <w:hideMark/>
          </w:tcPr>
          <w:p w14:paraId="59D176C5" w14:textId="77777777" w:rsidR="00E514BF" w:rsidRPr="00A70E91" w:rsidRDefault="00E514BF" w:rsidP="002639A5">
            <w:pPr>
              <w:rPr>
                <w:rFonts w:ascii="Calibri" w:hAnsi="Calibri" w:cs="Calibri"/>
                <w:b/>
                <w:bCs/>
                <w:color w:val="000000"/>
                <w:sz w:val="14"/>
                <w:szCs w:val="14"/>
              </w:rPr>
            </w:pPr>
            <w:r w:rsidRPr="00A70E91">
              <w:rPr>
                <w:rFonts w:ascii="Calibri" w:hAnsi="Calibri" w:cs="Calibri"/>
                <w:b/>
                <w:bCs/>
                <w:color w:val="000000"/>
                <w:sz w:val="14"/>
                <w:szCs w:val="14"/>
              </w:rPr>
              <w:t>DAC Description</w:t>
            </w:r>
          </w:p>
        </w:tc>
        <w:tc>
          <w:tcPr>
            <w:tcW w:w="1984" w:type="dxa"/>
            <w:tcBorders>
              <w:top w:val="single" w:sz="4" w:space="0" w:color="auto"/>
              <w:left w:val="nil"/>
              <w:bottom w:val="single" w:sz="4" w:space="0" w:color="auto"/>
              <w:right w:val="single" w:sz="4" w:space="0" w:color="auto"/>
            </w:tcBorders>
            <w:shd w:val="clear" w:color="auto" w:fill="CEDAFC" w:themeFill="accent1" w:themeFillTint="33"/>
            <w:vAlign w:val="center"/>
            <w:hideMark/>
          </w:tcPr>
          <w:p w14:paraId="53C65109" w14:textId="77777777" w:rsidR="00E514BF" w:rsidRPr="00A70E91" w:rsidRDefault="00E514BF" w:rsidP="002639A5">
            <w:pPr>
              <w:rPr>
                <w:rFonts w:ascii="Calibri" w:hAnsi="Calibri" w:cs="Calibri"/>
                <w:b/>
                <w:bCs/>
                <w:color w:val="000000"/>
                <w:sz w:val="14"/>
                <w:szCs w:val="14"/>
              </w:rPr>
            </w:pPr>
            <w:r w:rsidRPr="00A70E91">
              <w:rPr>
                <w:rFonts w:ascii="Calibri" w:hAnsi="Calibri" w:cs="Calibri"/>
                <w:b/>
                <w:bCs/>
                <w:color w:val="000000"/>
                <w:sz w:val="14"/>
                <w:szCs w:val="14"/>
              </w:rPr>
              <w:t>CRS Description</w:t>
            </w:r>
          </w:p>
        </w:tc>
      </w:tr>
      <w:tr w:rsidR="00E514BF" w:rsidRPr="00A70E91" w14:paraId="1AD22029" w14:textId="77777777" w:rsidTr="009379B7">
        <w:trPr>
          <w:trHeight w:val="46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8EAE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 xml:space="preserve">Business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35D7C3D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Goal 1: End poverty in all its forms everywhere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180932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11330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C9A11A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Secondary Education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DA4801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Vocational training</w:t>
            </w:r>
          </w:p>
        </w:tc>
      </w:tr>
      <w:tr w:rsidR="00E514BF" w:rsidRPr="00A70E91" w14:paraId="1C30367F" w14:textId="77777777" w:rsidTr="009379B7">
        <w:trPr>
          <w:trHeight w:val="41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894C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Private Sector</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1E0152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Targets: 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C98F70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11430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3498A4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Post-Secondary Education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74BA61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Advanced technical and managerial training</w:t>
            </w:r>
          </w:p>
        </w:tc>
      </w:tr>
      <w:tr w:rsidR="00E514BF" w:rsidRPr="00A70E91" w14:paraId="180B677B" w14:textId="77777777" w:rsidTr="009379B7">
        <w:trPr>
          <w:trHeight w:val="694"/>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77411"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Social enterprise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331C600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Goal 2. End hunger, achieve food security and improved nutrition and promote sustainable agriculture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29DD58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15110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C1646B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DA4D85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Public sector policy and administrative management</w:t>
            </w:r>
          </w:p>
        </w:tc>
      </w:tr>
      <w:tr w:rsidR="00E514BF" w:rsidRPr="00A70E91" w14:paraId="79A29F77" w14:textId="77777777" w:rsidTr="009379B7">
        <w:trPr>
          <w:trHeight w:val="54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D9B2D"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Economic growth</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3B86B762"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Targets: 2.3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A36009F"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15111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4C29B51"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8CD5E2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Public finance management (PFM)</w:t>
            </w:r>
          </w:p>
        </w:tc>
      </w:tr>
      <w:tr w:rsidR="00E514BF" w:rsidRPr="00A70E91" w14:paraId="09465D17" w14:textId="77777777" w:rsidTr="009379B7">
        <w:trPr>
          <w:trHeight w:val="69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C7E3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Enterprise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3612995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Goal 4. Ensure inclusive and equitable quality education and promote lifelong learning opportunities for all</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91493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15112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AB3909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5BDB14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Decentralisation and support to subnational government</w:t>
            </w:r>
          </w:p>
        </w:tc>
      </w:tr>
      <w:tr w:rsidR="00E514BF" w:rsidRPr="00A70E91" w14:paraId="44B5BD0C" w14:textId="77777777" w:rsidTr="009379B7">
        <w:trPr>
          <w:trHeight w:val="42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DF7A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Entrepreneur</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74C363C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Targets: 4.3, 4.4, 4.6, 4b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D8223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15113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CA545C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B722301"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Anti-corruption organisations and institutions</w:t>
            </w:r>
          </w:p>
        </w:tc>
      </w:tr>
      <w:tr w:rsidR="00E514BF" w:rsidRPr="00A70E91" w14:paraId="24C2B860"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24D7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Chamber of Commerce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3E030C2D"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Goal 5. Achieve gender equality and empower all women and girls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5F6DF6F"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15114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AE66AEF"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4A122D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Domestic revenue mobilisation</w:t>
            </w:r>
          </w:p>
        </w:tc>
      </w:tr>
      <w:tr w:rsidR="00E514BF" w:rsidRPr="00A70E91" w14:paraId="0DEBD094" w14:textId="77777777" w:rsidTr="009379B7">
        <w:trPr>
          <w:trHeight w:val="46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7F0A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Cooperative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6048E05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Targets: 5a, 5b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6D3F62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15125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C96E9A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48E309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Public Procurement</w:t>
            </w:r>
          </w:p>
        </w:tc>
      </w:tr>
      <w:tr w:rsidR="00E514BF" w:rsidRPr="00A70E91" w14:paraId="0203B06A" w14:textId="77777777" w:rsidTr="009379B7">
        <w:trPr>
          <w:trHeight w:val="703"/>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D73A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Diversification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B3A250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Goal 8. Promote sustained, inclusive and sustainable economic growth, full and productive employment and decent work for all</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0AC790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15142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3ACE84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Government &amp; Civil Society-general</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B58A02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Macroeconomic policy</w:t>
            </w:r>
          </w:p>
        </w:tc>
      </w:tr>
      <w:tr w:rsidR="00E514BF" w:rsidRPr="00A70E91" w14:paraId="343243B7" w14:textId="77777777" w:rsidTr="009379B7">
        <w:trPr>
          <w:trHeight w:val="273"/>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37C3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Commerce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4F12370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Targets: 8.3, 8.5, 8.6, 8.8, 8.9, 8.10, 8a, 8b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8D61CF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15210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921777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Conflict, Peace &amp; Security</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3F0B3E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Security system management and reform</w:t>
            </w:r>
          </w:p>
        </w:tc>
      </w:tr>
      <w:tr w:rsidR="00E514BF" w:rsidRPr="00A70E91" w14:paraId="62A98F7A" w14:textId="77777777" w:rsidTr="009379B7">
        <w:trPr>
          <w:trHeight w:val="916"/>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C901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finance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050F5B5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Goal 9. Build resilient infrastructure, promote inclusive and sustainable industrialization and foster innovation</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30659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16020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0B6EA51"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Other Social Infrastructure &amp;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447D45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Employment creation</w:t>
            </w:r>
          </w:p>
        </w:tc>
      </w:tr>
      <w:tr w:rsidR="00E514BF" w:rsidRPr="00A70E91" w14:paraId="5C17C0C5" w14:textId="77777777" w:rsidTr="009379B7">
        <w:trPr>
          <w:trHeight w:val="132"/>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229E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financial</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6E3ED3B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Targets: 9.3, 9c</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B4E02C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16070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ACD75B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Other Social Infrastructure &amp;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729DD3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Labour Rights</w:t>
            </w:r>
          </w:p>
        </w:tc>
      </w:tr>
      <w:tr w:rsidR="00E514BF" w:rsidRPr="00A70E91" w14:paraId="28D5D2D6"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B3E3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Commercial</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F9E154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Goal 10: Reduce inequality within and among countries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EA3FE9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16080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46ADBF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Other Social Infrastructure &amp;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2858F4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Social Dialogue</w:t>
            </w:r>
          </w:p>
        </w:tc>
      </w:tr>
      <w:tr w:rsidR="00E514BF" w:rsidRPr="00A70E91" w14:paraId="77BFC2A6" w14:textId="77777777" w:rsidTr="009379B7">
        <w:trPr>
          <w:trHeight w:val="6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618E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Good governance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3AF5785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Targets: 10.2, 10.3, 10.4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61633B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24010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CCBB1D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Banking &amp; Financial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D72CA1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Financial policy and administrative management</w:t>
            </w:r>
          </w:p>
        </w:tc>
      </w:tr>
      <w:tr w:rsidR="00E514BF" w:rsidRPr="00A70E91" w14:paraId="3ACF6CAA" w14:textId="77777777" w:rsidTr="009379B7">
        <w:trPr>
          <w:trHeight w:val="561"/>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B428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Tax</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6954285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Goal 12. Ensure sustainable consumption and production patterns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9D19CD"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24030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1F3B92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Banking &amp; Financial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E129AF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Formal sector financial intermediaries</w:t>
            </w:r>
          </w:p>
        </w:tc>
      </w:tr>
      <w:tr w:rsidR="00E514BF" w:rsidRPr="00A70E91" w14:paraId="4EA021C5" w14:textId="77777777" w:rsidTr="009379B7">
        <w:trPr>
          <w:trHeight w:val="412"/>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8906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Labour Law</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0C1950D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Targets: 12b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23ECDCD"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24040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E6A03D1"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Banking &amp; Financial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4215AA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Informal/semi-formal financial intermediaries</w:t>
            </w:r>
          </w:p>
        </w:tc>
      </w:tr>
      <w:tr w:rsidR="00E514BF" w:rsidRPr="00A70E91" w14:paraId="7C436E76" w14:textId="77777777" w:rsidTr="009379B7">
        <w:trPr>
          <w:trHeight w:val="844"/>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C5FA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Worker’s Rights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72D6DE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Goal 14. Conserve and sustainably use the oceans, seas and marine resources for sustainable development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4DDABE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24050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18A23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Banking &amp; Financial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7142E5D"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Remittance facilitation, promotion and optimisation</w:t>
            </w:r>
          </w:p>
        </w:tc>
      </w:tr>
      <w:tr w:rsidR="00E514BF" w:rsidRPr="00A70E91" w14:paraId="614D72DE" w14:textId="77777777" w:rsidTr="00B54D35">
        <w:trPr>
          <w:trHeight w:val="416"/>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1AC6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Public-Private Partnership</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6F70289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Targets: 14.7, 14b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CD2DB2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25010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02EA2B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Business &amp; Other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82512C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Business Policy and Administration</w:t>
            </w:r>
          </w:p>
        </w:tc>
      </w:tr>
      <w:tr w:rsidR="00E514BF" w:rsidRPr="00A70E91" w14:paraId="2D671C18" w14:textId="77777777" w:rsidTr="00B54D35">
        <w:trPr>
          <w:trHeight w:val="706"/>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CA76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Value Chain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78EF67B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Goal 17. Strengthen the means of implementation and revitalize the Global Partnership for Sustainable Development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36AF25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25020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8E0784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Business &amp; Other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673393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Privatisation</w:t>
            </w:r>
          </w:p>
        </w:tc>
      </w:tr>
      <w:tr w:rsidR="00E514BF" w:rsidRPr="00A70E91" w14:paraId="0E23CC2C" w14:textId="77777777" w:rsidTr="00B54D35">
        <w:trPr>
          <w:trHeight w:val="404"/>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D9D22"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Supply Chain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0A72081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Targets: 17.1, 17.4, 17.11, 17.19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ACC23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25030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5A4188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Business &amp; Other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34E4E6F"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Business development services</w:t>
            </w:r>
          </w:p>
        </w:tc>
      </w:tr>
      <w:tr w:rsidR="00E514BF" w:rsidRPr="00A70E91" w14:paraId="596AA1FD"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C714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Trade</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27A9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1D6163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25040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D1E7B7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Business &amp; Other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573756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Responsible Business Conduct</w:t>
            </w:r>
          </w:p>
        </w:tc>
      </w:tr>
      <w:tr w:rsidR="00E514BF" w:rsidRPr="00A70E91" w14:paraId="24C5D62C"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5570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Aid for Trade</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5779104"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02FD3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31162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8B96B71"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C5BB1E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Industrial crops/export crops</w:t>
            </w:r>
          </w:p>
        </w:tc>
      </w:tr>
      <w:tr w:rsidR="00E514BF" w:rsidRPr="00A70E91" w14:paraId="5678D2E1" w14:textId="77777777" w:rsidTr="002639A5">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6203D"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Fair Trade</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9FF9E39"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65D74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31163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400D88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F80423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Livestock</w:t>
            </w:r>
          </w:p>
        </w:tc>
      </w:tr>
      <w:tr w:rsidR="00E514BF" w:rsidRPr="00A70E91" w14:paraId="3D703437" w14:textId="77777777" w:rsidTr="002639A5">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EE39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Data Collection</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AE209A"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2257A7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31164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2D78B1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1FE8CE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Agrarian reform</w:t>
            </w:r>
          </w:p>
        </w:tc>
      </w:tr>
      <w:tr w:rsidR="00E514BF" w:rsidRPr="00A70E91" w14:paraId="51B1E539"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FF89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Statistic</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240DE85"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DA5857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31165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1FDBE2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E73F60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Agricultural alternative development</w:t>
            </w:r>
          </w:p>
        </w:tc>
      </w:tr>
      <w:tr w:rsidR="00E514BF" w:rsidRPr="00A70E91" w14:paraId="6050E56F" w14:textId="77777777" w:rsidTr="002639A5">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3998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Water Policy</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51546AD"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45400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31166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7B5223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AEF104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Agricultural extension</w:t>
            </w:r>
          </w:p>
        </w:tc>
      </w:tr>
      <w:tr w:rsidR="00E514BF" w:rsidRPr="00A70E91" w14:paraId="5220F5FF" w14:textId="77777777" w:rsidTr="002639A5">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ECB8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Local Government</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0D52218E"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2DE0A92"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31191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B484F8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0204C6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Agricultural services</w:t>
            </w:r>
          </w:p>
        </w:tc>
      </w:tr>
      <w:tr w:rsidR="00E514BF" w:rsidRPr="00A70E91" w14:paraId="5D8C3DEA"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A0FE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Women’s empowerment</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C90E9B6"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E62A7F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31193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9D24EB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422FE8D"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Agricultural financial services</w:t>
            </w:r>
          </w:p>
        </w:tc>
      </w:tr>
      <w:tr w:rsidR="00E514BF" w:rsidRPr="00A70E91" w14:paraId="1F4ADC53" w14:textId="77777777" w:rsidTr="002639A5">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19E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Women’s Participation</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85F1308"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269D86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31194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19F874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014F6BF"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Agricultural co-operatives</w:t>
            </w:r>
          </w:p>
        </w:tc>
      </w:tr>
      <w:tr w:rsidR="00E514BF" w:rsidRPr="00A70E91" w14:paraId="08C4342D"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3206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Youth empowerment</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2F4831"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FF156C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31210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89B7F2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Forestry</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06A4AC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Forestry policy and administrative management</w:t>
            </w:r>
          </w:p>
        </w:tc>
      </w:tr>
      <w:tr w:rsidR="00E514BF" w:rsidRPr="00A70E91" w14:paraId="00C82B3D"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2617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Youth Participation</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E30E8C7"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55F0FC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31310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AED3E4D"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Fishing</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A7BF73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Fishing policy and administrative management</w:t>
            </w:r>
          </w:p>
        </w:tc>
      </w:tr>
      <w:tr w:rsidR="00E514BF" w:rsidRPr="00A70E91" w14:paraId="50094F0B" w14:textId="77777777" w:rsidTr="002639A5">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7B6F"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Income Generation</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A9F149D"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E68E5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31320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EF02DE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Fishing</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F1E149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Fishery development</w:t>
            </w:r>
          </w:p>
        </w:tc>
      </w:tr>
      <w:tr w:rsidR="00E514BF" w:rsidRPr="00A70E91" w14:paraId="198D2FE4" w14:textId="77777777" w:rsidTr="002639A5">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A3B2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Income Inequality</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F2C1F0F"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AB05EC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31382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B30304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Fishing</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2B94B5F"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Fishery research</w:t>
            </w:r>
          </w:p>
        </w:tc>
      </w:tr>
      <w:tr w:rsidR="00E514BF" w:rsidRPr="00A70E91" w14:paraId="1E16772A" w14:textId="77777777" w:rsidTr="002639A5">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2F00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Economic Empowerment</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C6F4835"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432094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31391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E9A8B1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Fishing</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9D7925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Fishery services</w:t>
            </w:r>
          </w:p>
        </w:tc>
      </w:tr>
      <w:tr w:rsidR="00E514BF" w:rsidRPr="00A70E91" w14:paraId="50197445"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65262"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Economic Resources</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4F3686C"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8F9C38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32110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0CE4EF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Industry</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5B8DD9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Industrial policy and administrative management</w:t>
            </w:r>
          </w:p>
        </w:tc>
      </w:tr>
      <w:tr w:rsidR="00E514BF" w:rsidRPr="00A70E91" w14:paraId="1DEAC409" w14:textId="77777777" w:rsidTr="002639A5">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E5E7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Skills Development</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FCC0967"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191712F"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32130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3AFFDD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Industry</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1A97B4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Small and medium-sized enterprises (SME) development</w:t>
            </w:r>
          </w:p>
        </w:tc>
      </w:tr>
      <w:tr w:rsidR="00E514BF" w:rsidRPr="00A70E91" w14:paraId="47102C72"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491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Financial Services</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252C2B5"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C044FB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32140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C727DD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Industry</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F52659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Cottage industries and handicraft</w:t>
            </w:r>
          </w:p>
        </w:tc>
      </w:tr>
      <w:tr w:rsidR="00E514BF" w:rsidRPr="00A70E91" w14:paraId="50DE1B1F" w14:textId="77777777" w:rsidTr="002639A5">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5DC1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Credit</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45A4868"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698B1FF"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32161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AF152F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Industry</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709751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Agro-industries</w:t>
            </w:r>
          </w:p>
        </w:tc>
      </w:tr>
      <w:tr w:rsidR="00E514BF" w:rsidRPr="00A70E91" w14:paraId="42C7A2F7"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3425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Insurance</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4D4C16C"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10D208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32210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FA5C22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Mineral Resources &amp; Mining</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515DCE2"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Mineral/mining policy and administrative management</w:t>
            </w:r>
          </w:p>
        </w:tc>
      </w:tr>
      <w:tr w:rsidR="00E514BF" w:rsidRPr="00A70E91" w14:paraId="5EAD18C5"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3C7E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Microfinance</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4D8D185"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EAA4A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33110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0BC2DA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Trade Policies &amp; Regulations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E30515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Trade policy and administrative management</w:t>
            </w:r>
          </w:p>
        </w:tc>
      </w:tr>
      <w:tr w:rsidR="00E514BF" w:rsidRPr="00A70E91" w14:paraId="261CD09E"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C372D"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Credit Co-operative</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0FD8B9E"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E2172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33120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19FC69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Trade Policies &amp; Regulations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992F70F"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Trade facilitation</w:t>
            </w:r>
          </w:p>
        </w:tc>
      </w:tr>
      <w:tr w:rsidR="00E514BF" w:rsidRPr="00A70E91" w14:paraId="04991BE8"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C12E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Remittance</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4ED9855"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9F9D71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33130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0BE2C0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Trade Policies &amp; Regulations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AAC071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Regional trade agreements (RTAs)</w:t>
            </w:r>
          </w:p>
        </w:tc>
      </w:tr>
      <w:tr w:rsidR="00E514BF" w:rsidRPr="00A70E91" w14:paraId="3BFC430A"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0544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Economy</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33CBADE"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BD9C98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33140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D149D5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Trade Policies &amp; Regulations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AE55BB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Multilateral trade negotiations</w:t>
            </w:r>
          </w:p>
        </w:tc>
      </w:tr>
      <w:tr w:rsidR="00E514BF" w:rsidRPr="00A70E91" w14:paraId="689CD790"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49C0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Tourism</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10226EF"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9C84B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33150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19CAE9C"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Trade Policies &amp; Regulations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2E364C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Trade-related adjustment</w:t>
            </w:r>
          </w:p>
        </w:tc>
      </w:tr>
      <w:tr w:rsidR="00E514BF" w:rsidRPr="00A70E91" w14:paraId="5B5C7865"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6A9E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Vocation</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EB0AD53"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AF6420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33210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44F467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Tourism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04FAAE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Tourism policy and administrative management</w:t>
            </w:r>
          </w:p>
        </w:tc>
      </w:tr>
      <w:tr w:rsidR="00E514BF" w:rsidRPr="00A70E91" w14:paraId="104FCD52" w14:textId="77777777" w:rsidTr="002639A5">
        <w:trPr>
          <w:trHeight w:val="64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AD0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Vocational</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91ECCA" w14:textId="77777777" w:rsidR="00E514BF" w:rsidRPr="00A70E91" w:rsidRDefault="00E514BF" w:rsidP="002639A5">
            <w:pPr>
              <w:rPr>
                <w:rFonts w:ascii="Calibri" w:hAnsi="Calibri" w:cs="Calibri"/>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35D5E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43050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05BD490"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Other Multisector</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DF66365"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Non-agricultural alternative development</w:t>
            </w:r>
          </w:p>
        </w:tc>
      </w:tr>
      <w:tr w:rsidR="00E514BF" w:rsidRPr="00A70E91" w14:paraId="6BD181C0"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47C0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Technical training</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597366A" w14:textId="77777777" w:rsidR="00E514BF" w:rsidRPr="00A70E91" w:rsidRDefault="00E514BF" w:rsidP="002639A5">
            <w:pPr>
              <w:rPr>
                <w:rFonts w:ascii="Calibri" w:hAnsi="Calibri" w:cs="Calibri"/>
                <w:color w:val="000000"/>
                <w:sz w:val="14"/>
                <w:szCs w:val="14"/>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F75D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28CA8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EEFFA1"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 </w:t>
            </w:r>
          </w:p>
        </w:tc>
      </w:tr>
      <w:tr w:rsidR="00E514BF" w:rsidRPr="00A70E91" w14:paraId="3EB0FB70"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BA0C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Ecotourism</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F03EB9A"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4724FB6"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068A7A7"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9F45D6D" w14:textId="77777777" w:rsidR="00E514BF" w:rsidRPr="00A70E91" w:rsidRDefault="00E514BF" w:rsidP="002639A5">
            <w:pPr>
              <w:rPr>
                <w:rFonts w:ascii="Calibri" w:hAnsi="Calibri" w:cs="Calibri"/>
                <w:color w:val="000000"/>
                <w:sz w:val="14"/>
                <w:szCs w:val="14"/>
              </w:rPr>
            </w:pPr>
          </w:p>
        </w:tc>
      </w:tr>
      <w:tr w:rsidR="00E514BF" w:rsidRPr="00A70E91" w14:paraId="6F167F65"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ABB9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Hospitality</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EEABF9B"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EC588E9"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B21FFD3"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2602FCB" w14:textId="77777777" w:rsidR="00E514BF" w:rsidRPr="00A70E91" w:rsidRDefault="00E514BF" w:rsidP="002639A5">
            <w:pPr>
              <w:rPr>
                <w:rFonts w:ascii="Calibri" w:hAnsi="Calibri" w:cs="Calibri"/>
                <w:color w:val="000000"/>
                <w:sz w:val="14"/>
                <w:szCs w:val="14"/>
              </w:rPr>
            </w:pPr>
          </w:p>
        </w:tc>
      </w:tr>
      <w:tr w:rsidR="00E514BF" w:rsidRPr="00A70E91" w14:paraId="15ED792E"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2413F"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Agriculture</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62DFBF5"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27B954"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7FD7E65"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2E6A8FA" w14:textId="77777777" w:rsidR="00E514BF" w:rsidRPr="00A70E91" w:rsidRDefault="00E514BF" w:rsidP="002639A5">
            <w:pPr>
              <w:rPr>
                <w:rFonts w:ascii="Calibri" w:hAnsi="Calibri" w:cs="Calibri"/>
                <w:color w:val="000000"/>
                <w:sz w:val="14"/>
                <w:szCs w:val="14"/>
              </w:rPr>
            </w:pPr>
          </w:p>
        </w:tc>
      </w:tr>
      <w:tr w:rsidR="00E514BF" w:rsidRPr="00A70E91" w14:paraId="556B06B0"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EA50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Crop</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E1D52FC"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0560CB"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75F1E05"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70F6A39" w14:textId="77777777" w:rsidR="00E514BF" w:rsidRPr="00A70E91" w:rsidRDefault="00E514BF" w:rsidP="002639A5">
            <w:pPr>
              <w:rPr>
                <w:rFonts w:ascii="Calibri" w:hAnsi="Calibri" w:cs="Calibri"/>
                <w:color w:val="000000"/>
                <w:sz w:val="14"/>
                <w:szCs w:val="14"/>
              </w:rPr>
            </w:pPr>
          </w:p>
        </w:tc>
      </w:tr>
      <w:tr w:rsidR="00E514BF" w:rsidRPr="00A70E91" w14:paraId="77174E2D"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C830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Agricultural productivity</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D6C5FE4"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A78353"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265C44C"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528537B" w14:textId="77777777" w:rsidR="00E514BF" w:rsidRPr="00A70E91" w:rsidRDefault="00E514BF" w:rsidP="002639A5">
            <w:pPr>
              <w:rPr>
                <w:rFonts w:ascii="Calibri" w:hAnsi="Calibri" w:cs="Calibri"/>
                <w:color w:val="000000"/>
                <w:sz w:val="14"/>
                <w:szCs w:val="14"/>
              </w:rPr>
            </w:pPr>
          </w:p>
        </w:tc>
      </w:tr>
      <w:tr w:rsidR="00E514BF" w:rsidRPr="00A70E91" w14:paraId="23E97EEA"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F12E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Fisheries</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724F9D1"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0908EDB"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4C54FC8"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0929EF8" w14:textId="77777777" w:rsidR="00E514BF" w:rsidRPr="00A70E91" w:rsidRDefault="00E514BF" w:rsidP="002639A5">
            <w:pPr>
              <w:rPr>
                <w:rFonts w:ascii="Calibri" w:hAnsi="Calibri" w:cs="Calibri"/>
                <w:color w:val="000000"/>
                <w:sz w:val="14"/>
                <w:szCs w:val="14"/>
              </w:rPr>
            </w:pPr>
          </w:p>
        </w:tc>
      </w:tr>
      <w:tr w:rsidR="00E514BF" w:rsidRPr="00A70E91" w14:paraId="6F8DBBD5"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6A349"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Aquaculture</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CA2FDEA"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F3BE0C"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8CE8323"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589B911" w14:textId="77777777" w:rsidR="00E514BF" w:rsidRPr="00A70E91" w:rsidRDefault="00E514BF" w:rsidP="002639A5">
            <w:pPr>
              <w:rPr>
                <w:rFonts w:ascii="Calibri" w:hAnsi="Calibri" w:cs="Calibri"/>
                <w:color w:val="000000"/>
                <w:sz w:val="14"/>
                <w:szCs w:val="14"/>
              </w:rPr>
            </w:pPr>
          </w:p>
        </w:tc>
      </w:tr>
      <w:tr w:rsidR="00E514BF" w:rsidRPr="00A70E91" w14:paraId="6D2F2F49"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BC17B"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Handicraft</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FEA6320"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DE99B7E"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5FEF495"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0F9E0BA" w14:textId="77777777" w:rsidR="00E514BF" w:rsidRPr="00A70E91" w:rsidRDefault="00E514BF" w:rsidP="002639A5">
            <w:pPr>
              <w:rPr>
                <w:rFonts w:ascii="Calibri" w:hAnsi="Calibri" w:cs="Calibri"/>
                <w:color w:val="000000"/>
                <w:sz w:val="14"/>
                <w:szCs w:val="14"/>
              </w:rPr>
            </w:pPr>
          </w:p>
        </w:tc>
      </w:tr>
      <w:tr w:rsidR="00E514BF" w:rsidRPr="00A70E91" w14:paraId="6A8BAF56"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5FD0E"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Cottage Industry</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039CD8A"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8EFD99"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CA3C7F2"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23A884D" w14:textId="77777777" w:rsidR="00E514BF" w:rsidRPr="00A70E91" w:rsidRDefault="00E514BF" w:rsidP="002639A5">
            <w:pPr>
              <w:rPr>
                <w:rFonts w:ascii="Calibri" w:hAnsi="Calibri" w:cs="Calibri"/>
                <w:color w:val="000000"/>
                <w:sz w:val="14"/>
                <w:szCs w:val="14"/>
              </w:rPr>
            </w:pPr>
          </w:p>
        </w:tc>
      </w:tr>
      <w:tr w:rsidR="00E514BF" w:rsidRPr="00A70E91" w14:paraId="195894BD"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26D62"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Farm</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2BAF4BD"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94BA99C"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6B6B34A"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A091433" w14:textId="77777777" w:rsidR="00E514BF" w:rsidRPr="00A70E91" w:rsidRDefault="00E514BF" w:rsidP="002639A5">
            <w:pPr>
              <w:rPr>
                <w:rFonts w:ascii="Calibri" w:hAnsi="Calibri" w:cs="Calibri"/>
                <w:color w:val="000000"/>
                <w:sz w:val="14"/>
                <w:szCs w:val="14"/>
              </w:rPr>
            </w:pPr>
          </w:p>
        </w:tc>
      </w:tr>
      <w:tr w:rsidR="00E514BF" w:rsidRPr="00A70E91" w14:paraId="59E9051A"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ED094"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Farming</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8A4A744"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FB1ABF3"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E1E77BA"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1E3C428" w14:textId="77777777" w:rsidR="00E514BF" w:rsidRPr="00A70E91" w:rsidRDefault="00E514BF" w:rsidP="002639A5">
            <w:pPr>
              <w:rPr>
                <w:rFonts w:ascii="Calibri" w:hAnsi="Calibri" w:cs="Calibri"/>
                <w:color w:val="000000"/>
                <w:sz w:val="14"/>
                <w:szCs w:val="14"/>
              </w:rPr>
            </w:pPr>
          </w:p>
        </w:tc>
      </w:tr>
      <w:tr w:rsidR="00E514BF" w:rsidRPr="00A70E91" w14:paraId="4C209E9D"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596BA"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Farmer</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9244712"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C74DCA"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C000676"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804D307" w14:textId="77777777" w:rsidR="00E514BF" w:rsidRPr="00A70E91" w:rsidRDefault="00E514BF" w:rsidP="002639A5">
            <w:pPr>
              <w:rPr>
                <w:rFonts w:ascii="Calibri" w:hAnsi="Calibri" w:cs="Calibri"/>
                <w:color w:val="000000"/>
                <w:sz w:val="14"/>
                <w:szCs w:val="14"/>
              </w:rPr>
            </w:pPr>
          </w:p>
        </w:tc>
      </w:tr>
      <w:tr w:rsidR="00E514BF" w:rsidRPr="00A70E91" w14:paraId="2E6F1A58"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1DC88"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Horticulture</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D260BAD"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9A9D26"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18BA893"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CEED36" w14:textId="77777777" w:rsidR="00E514BF" w:rsidRPr="00A70E91" w:rsidRDefault="00E514BF" w:rsidP="002639A5">
            <w:pPr>
              <w:rPr>
                <w:rFonts w:ascii="Calibri" w:hAnsi="Calibri" w:cs="Calibri"/>
                <w:color w:val="000000"/>
                <w:sz w:val="14"/>
                <w:szCs w:val="14"/>
              </w:rPr>
            </w:pPr>
          </w:p>
        </w:tc>
      </w:tr>
      <w:tr w:rsidR="00E514BF" w:rsidRPr="00A70E91" w14:paraId="086E8E9F"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260C1"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Export Crop</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E56D48F"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2542F2"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4862551"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9526161" w14:textId="77777777" w:rsidR="00E514BF" w:rsidRPr="00A70E91" w:rsidRDefault="00E514BF" w:rsidP="002639A5">
            <w:pPr>
              <w:rPr>
                <w:rFonts w:ascii="Calibri" w:hAnsi="Calibri" w:cs="Calibri"/>
                <w:color w:val="000000"/>
                <w:sz w:val="14"/>
                <w:szCs w:val="14"/>
              </w:rPr>
            </w:pPr>
          </w:p>
        </w:tc>
      </w:tr>
      <w:tr w:rsidR="00E514BF" w:rsidRPr="00A70E91" w14:paraId="75320635"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22F13"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Animal Husbandry</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5B4A00E"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6CFCBF"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929060C"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5D9F251" w14:textId="77777777" w:rsidR="00E514BF" w:rsidRPr="00A70E91" w:rsidRDefault="00E514BF" w:rsidP="002639A5">
            <w:pPr>
              <w:rPr>
                <w:rFonts w:ascii="Calibri" w:hAnsi="Calibri" w:cs="Calibri"/>
                <w:color w:val="000000"/>
                <w:sz w:val="14"/>
                <w:szCs w:val="14"/>
              </w:rPr>
            </w:pPr>
          </w:p>
        </w:tc>
      </w:tr>
      <w:tr w:rsidR="00E514BF" w:rsidRPr="00A70E91" w14:paraId="739588F9"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517F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Biotechnology</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9152A2E"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00238B"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C6056A6"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6E8FF43" w14:textId="77777777" w:rsidR="00E514BF" w:rsidRPr="00A70E91" w:rsidRDefault="00E514BF" w:rsidP="002639A5">
            <w:pPr>
              <w:rPr>
                <w:rFonts w:ascii="Calibri" w:hAnsi="Calibri" w:cs="Calibri"/>
                <w:color w:val="000000"/>
                <w:sz w:val="14"/>
                <w:szCs w:val="14"/>
              </w:rPr>
            </w:pPr>
          </w:p>
        </w:tc>
      </w:tr>
      <w:tr w:rsidR="00E514BF" w:rsidRPr="00A70E91" w14:paraId="6D5C4E2E"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4BE4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Forestry</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2F49385"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BCC141B"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F2C31E3"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D82C8C1" w14:textId="77777777" w:rsidR="00E514BF" w:rsidRPr="00A70E91" w:rsidRDefault="00E514BF" w:rsidP="002639A5">
            <w:pPr>
              <w:rPr>
                <w:rFonts w:ascii="Calibri" w:hAnsi="Calibri" w:cs="Calibri"/>
                <w:color w:val="000000"/>
                <w:sz w:val="14"/>
                <w:szCs w:val="14"/>
              </w:rPr>
            </w:pPr>
          </w:p>
        </w:tc>
      </w:tr>
      <w:tr w:rsidR="00E514BF" w:rsidRPr="00A70E91" w14:paraId="35D77253"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03226"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Agroforestry</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900A3F7"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89EEB22"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3AF5E3B"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9BEBFF8" w14:textId="77777777" w:rsidR="00E514BF" w:rsidRPr="00A70E91" w:rsidRDefault="00E514BF" w:rsidP="002639A5">
            <w:pPr>
              <w:rPr>
                <w:rFonts w:ascii="Calibri" w:hAnsi="Calibri" w:cs="Calibri"/>
                <w:color w:val="000000"/>
                <w:sz w:val="14"/>
                <w:szCs w:val="14"/>
              </w:rPr>
            </w:pPr>
          </w:p>
        </w:tc>
      </w:tr>
      <w:tr w:rsidR="00E514BF" w:rsidRPr="00A70E91" w14:paraId="73FB5D36" w14:textId="77777777" w:rsidTr="002639A5">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99CD7" w14:textId="77777777" w:rsidR="00E514BF" w:rsidRPr="00A70E91" w:rsidRDefault="00E514BF" w:rsidP="002639A5">
            <w:pPr>
              <w:rPr>
                <w:rFonts w:ascii="Calibri" w:hAnsi="Calibri" w:cs="Calibri"/>
                <w:color w:val="000000"/>
                <w:sz w:val="14"/>
                <w:szCs w:val="14"/>
              </w:rPr>
            </w:pPr>
            <w:r w:rsidRPr="00A70E91">
              <w:rPr>
                <w:rFonts w:ascii="Calibri" w:hAnsi="Calibri" w:cs="Calibri"/>
                <w:color w:val="000000"/>
                <w:sz w:val="14"/>
                <w:szCs w:val="14"/>
              </w:rPr>
              <w:t>Innovation</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412B0E9" w14:textId="77777777" w:rsidR="00E514BF" w:rsidRPr="00A70E91" w:rsidRDefault="00E514BF" w:rsidP="002639A5">
            <w:pPr>
              <w:rPr>
                <w:rFonts w:ascii="Calibri" w:hAnsi="Calibri" w:cs="Calibri"/>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C199517" w14:textId="77777777" w:rsidR="00E514BF" w:rsidRPr="00A70E91" w:rsidRDefault="00E514BF" w:rsidP="002639A5">
            <w:pPr>
              <w:rPr>
                <w:rFonts w:ascii="Calibri" w:hAnsi="Calibri" w:cs="Calibri"/>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C7960E7" w14:textId="77777777" w:rsidR="00E514BF" w:rsidRPr="00A70E91" w:rsidRDefault="00E514BF" w:rsidP="002639A5">
            <w:pPr>
              <w:rPr>
                <w:rFonts w:ascii="Calibri" w:hAnsi="Calibri" w:cs="Calibri"/>
                <w:color w:val="000000"/>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7877E0D" w14:textId="77777777" w:rsidR="00E514BF" w:rsidRPr="00A70E91" w:rsidRDefault="00E514BF" w:rsidP="002639A5">
            <w:pPr>
              <w:rPr>
                <w:rFonts w:ascii="Calibri" w:hAnsi="Calibri" w:cs="Calibri"/>
                <w:color w:val="000000"/>
                <w:sz w:val="14"/>
                <w:szCs w:val="14"/>
              </w:rPr>
            </w:pPr>
          </w:p>
        </w:tc>
      </w:tr>
    </w:tbl>
    <w:p w14:paraId="0D33CC11" w14:textId="77777777" w:rsidR="00E514BF" w:rsidRDefault="00E514BF" w:rsidP="00D77D92">
      <w:pPr>
        <w:pStyle w:val="BodyText"/>
      </w:pPr>
    </w:p>
    <w:p w14:paraId="17286DF0" w14:textId="77777777" w:rsidR="00C40EF4" w:rsidRDefault="00C40EF4" w:rsidP="00D77D92">
      <w:pPr>
        <w:pStyle w:val="BodyText"/>
      </w:pPr>
    </w:p>
    <w:p w14:paraId="050E47CA" w14:textId="77777777" w:rsidR="00425BB7" w:rsidRDefault="00425BB7">
      <w:pPr>
        <w:spacing w:before="80" w:after="80"/>
        <w:rPr>
          <w:rFonts w:asciiTheme="majorHAnsi" w:hAnsiTheme="majorHAnsi" w:cs="Arial"/>
          <w:bCs/>
          <w:iCs/>
          <w:color w:val="0F4BEB" w:themeColor="accent1"/>
          <w:sz w:val="30"/>
          <w:szCs w:val="28"/>
          <w:lang w:eastAsia="en-AU"/>
        </w:rPr>
      </w:pPr>
      <w:r>
        <w:br w:type="page"/>
      </w:r>
    </w:p>
    <w:p w14:paraId="0FE4BB52" w14:textId="546ADB44" w:rsidR="001D4C53" w:rsidRDefault="00F71200" w:rsidP="00425BB7">
      <w:pPr>
        <w:pStyle w:val="Heading2"/>
      </w:pPr>
      <w:bookmarkStart w:id="63" w:name="_Toc11826314"/>
      <w:r>
        <w:t xml:space="preserve">Annex </w:t>
      </w:r>
      <w:r w:rsidR="001B2CA0">
        <w:t>3</w:t>
      </w:r>
      <w:r>
        <w:t xml:space="preserve">: </w:t>
      </w:r>
      <w:r w:rsidR="001D4C53">
        <w:t xml:space="preserve">Case </w:t>
      </w:r>
      <w:r w:rsidR="00616B65">
        <w:t>studies</w:t>
      </w:r>
      <w:bookmarkEnd w:id="63"/>
    </w:p>
    <w:p w14:paraId="54F2EF56" w14:textId="77777777" w:rsidR="009836EF" w:rsidRDefault="009836EF" w:rsidP="00D77D92">
      <w:pPr>
        <w:pStyle w:val="BodyText"/>
      </w:pPr>
      <w:r>
        <w:t>Case Study 1: Human Rights</w:t>
      </w:r>
    </w:p>
    <w:p w14:paraId="06D49914" w14:textId="77777777" w:rsidR="009836EF" w:rsidRDefault="009836EF" w:rsidP="00D77D92">
      <w:pPr>
        <w:pStyle w:val="BodyText"/>
      </w:pPr>
      <w:r>
        <w:t>Case Study 2: Climate Change, Disaster Resilience and Food Security</w:t>
      </w:r>
    </w:p>
    <w:p w14:paraId="250137C9" w14:textId="77777777" w:rsidR="009836EF" w:rsidRPr="009836EF" w:rsidRDefault="009836EF" w:rsidP="00ED4802">
      <w:pPr>
        <w:pStyle w:val="BodyText"/>
      </w:pPr>
      <w:r>
        <w:t>Case Study 3: Inclusive Economic Growth</w:t>
      </w:r>
    </w:p>
    <w:p w14:paraId="3AC5D13E" w14:textId="77777777" w:rsidR="009836EF" w:rsidRDefault="009836EF">
      <w:pPr>
        <w:spacing w:before="80" w:after="80"/>
        <w:rPr>
          <w:rFonts w:asciiTheme="minorHAnsi" w:hAnsiTheme="minorHAnsi"/>
          <w:sz w:val="21"/>
          <w:szCs w:val="22"/>
          <w:lang w:eastAsia="en-AU"/>
        </w:rPr>
      </w:pPr>
      <w:bookmarkStart w:id="64" w:name="_Toc9437198"/>
      <w:r>
        <w:br w:type="page"/>
      </w:r>
    </w:p>
    <w:p w14:paraId="51F90C57" w14:textId="77777777" w:rsidR="004B0D37" w:rsidRPr="009836EF" w:rsidRDefault="004B0D37" w:rsidP="001A5B8F">
      <w:pPr>
        <w:pStyle w:val="AppendixH2"/>
      </w:pPr>
      <w:r w:rsidRPr="009836EF">
        <w:t>Case Study 1: Human Rights</w:t>
      </w:r>
      <w:bookmarkEnd w:id="64"/>
    </w:p>
    <w:bookmarkStart w:id="65" w:name="_Toc9437199"/>
    <w:p w14:paraId="5A5B571F" w14:textId="77777777" w:rsidR="004B0D37" w:rsidRPr="001A5B8F" w:rsidRDefault="00142B4A" w:rsidP="00D77D92">
      <w:pPr>
        <w:pStyle w:val="BodyText"/>
        <w:rPr>
          <w:b/>
        </w:rPr>
      </w:pPr>
      <w:r w:rsidRPr="001A5B8F">
        <w:rPr>
          <w:b/>
          <w:noProof/>
        </w:rPr>
        <mc:AlternateContent>
          <mc:Choice Requires="wpg">
            <w:drawing>
              <wp:anchor distT="0" distB="0" distL="114300" distR="114300" simplePos="0" relativeHeight="251715584" behindDoc="0" locked="0" layoutInCell="1" allowOverlap="1" wp14:anchorId="3A7ED950" wp14:editId="2F63B5A5">
                <wp:simplePos x="0" y="0"/>
                <wp:positionH relativeFrom="column">
                  <wp:posOffset>2643342</wp:posOffset>
                </wp:positionH>
                <wp:positionV relativeFrom="paragraph">
                  <wp:posOffset>119380</wp:posOffset>
                </wp:positionV>
                <wp:extent cx="3339993" cy="3042064"/>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3339993" cy="3042064"/>
                          <a:chOff x="0" y="0"/>
                          <a:chExt cx="3339993" cy="3042064"/>
                        </a:xfrm>
                      </wpg:grpSpPr>
                      <wpg:grpSp>
                        <wpg:cNvPr id="1" name="Group 1"/>
                        <wpg:cNvGrpSpPr/>
                        <wpg:grpSpPr>
                          <a:xfrm>
                            <a:off x="99588" y="0"/>
                            <a:ext cx="3240405" cy="2673985"/>
                            <a:chOff x="0" y="0"/>
                            <a:chExt cx="3241135" cy="2673985"/>
                          </a:xfrm>
                        </wpg:grpSpPr>
                        <pic:pic xmlns:pic="http://schemas.openxmlformats.org/drawingml/2006/picture">
                          <pic:nvPicPr>
                            <pic:cNvPr id="7" name="Picture 7"/>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3138805" cy="2673985"/>
                            </a:xfrm>
                            <a:prstGeom prst="rect">
                              <a:avLst/>
                            </a:prstGeom>
                          </pic:spPr>
                        </pic:pic>
                        <wps:wsp>
                          <wps:cNvPr id="8" name="Text Box 8"/>
                          <wps:cNvSpPr txBox="1"/>
                          <wps:spPr>
                            <a:xfrm>
                              <a:off x="1213164" y="800225"/>
                              <a:ext cx="786193" cy="440099"/>
                            </a:xfrm>
                            <a:prstGeom prst="rect">
                              <a:avLst/>
                            </a:prstGeom>
                            <a:noFill/>
                            <a:ln w="6350">
                              <a:noFill/>
                            </a:ln>
                          </wps:spPr>
                          <wps:txbx>
                            <w:txbxContent>
                              <w:p w14:paraId="68729D31" w14:textId="77777777" w:rsidR="00900750" w:rsidRPr="00EC1FFA" w:rsidRDefault="00900750" w:rsidP="004B0D37">
                                <w:pPr>
                                  <w:rPr>
                                    <w:sz w:val="11"/>
                                  </w:rPr>
                                </w:pPr>
                                <w:r w:rsidRPr="00EC1FFA">
                                  <w:rPr>
                                    <w:sz w:val="11"/>
                                  </w:rPr>
                                  <w:t>9 Human Rights assignments in Johannesburg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426467" y="1920039"/>
                              <a:ext cx="669001" cy="416560"/>
                            </a:xfrm>
                            <a:prstGeom prst="rect">
                              <a:avLst/>
                            </a:prstGeom>
                            <a:noFill/>
                            <a:ln w="6350">
                              <a:noFill/>
                            </a:ln>
                          </wps:spPr>
                          <wps:txbx>
                            <w:txbxContent>
                              <w:p w14:paraId="3456CF5D" w14:textId="77777777" w:rsidR="00900750" w:rsidRPr="00DD2313" w:rsidRDefault="00900750" w:rsidP="004B0D37">
                                <w:pPr>
                                  <w:rPr>
                                    <w:sz w:val="11"/>
                                    <w:szCs w:val="11"/>
                                  </w:rPr>
                                </w:pPr>
                                <w:r w:rsidRPr="00DD2313">
                                  <w:rPr>
                                    <w:sz w:val="11"/>
                                    <w:szCs w:val="11"/>
                                  </w:rPr>
                                  <w:t>2 Human Rights assignments in Cape 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855961" y="235390"/>
                              <a:ext cx="765722" cy="382610"/>
                            </a:xfrm>
                            <a:prstGeom prst="rect">
                              <a:avLst/>
                            </a:prstGeom>
                            <a:noFill/>
                            <a:ln w="6350">
                              <a:noFill/>
                            </a:ln>
                          </wps:spPr>
                          <wps:txbx>
                            <w:txbxContent>
                              <w:p w14:paraId="0A729D2D" w14:textId="77777777" w:rsidR="00900750" w:rsidRPr="00EC1FFA" w:rsidRDefault="00900750" w:rsidP="004B0D37">
                                <w:pPr>
                                  <w:rPr>
                                    <w:sz w:val="11"/>
                                  </w:rPr>
                                </w:pPr>
                                <w:r w:rsidRPr="00EC1FFA">
                                  <w:rPr>
                                    <w:sz w:val="11"/>
                                  </w:rPr>
                                  <w:t>2 Human Rights assignments in Pretoria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441714" y="51252"/>
                              <a:ext cx="799421" cy="416560"/>
                            </a:xfrm>
                            <a:prstGeom prst="rect">
                              <a:avLst/>
                            </a:prstGeom>
                            <a:noFill/>
                            <a:ln w="6350">
                              <a:noFill/>
                            </a:ln>
                          </wps:spPr>
                          <wps:txbx>
                            <w:txbxContent>
                              <w:p w14:paraId="4919ABA0" w14:textId="77777777" w:rsidR="00900750" w:rsidRPr="00EC1FFA" w:rsidRDefault="00900750" w:rsidP="004B0D37">
                                <w:pPr>
                                  <w:rPr>
                                    <w:sz w:val="11"/>
                                  </w:rPr>
                                </w:pPr>
                                <w:r w:rsidRPr="00EC1FFA">
                                  <w:rPr>
                                    <w:sz w:val="11"/>
                                  </w:rPr>
                                  <w:t>6 Human Rights assignments in Hoedspruit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2155277" y="834175"/>
                              <a:ext cx="696563" cy="416560"/>
                            </a:xfrm>
                            <a:prstGeom prst="rect">
                              <a:avLst/>
                            </a:prstGeom>
                            <a:noFill/>
                            <a:ln w="6350">
                              <a:noFill/>
                            </a:ln>
                          </wps:spPr>
                          <wps:txbx>
                            <w:txbxContent>
                              <w:p w14:paraId="5F6CBB52" w14:textId="77777777" w:rsidR="00900750" w:rsidRPr="00EC1FFA" w:rsidRDefault="00900750" w:rsidP="004B0D37">
                                <w:pPr>
                                  <w:rPr>
                                    <w:sz w:val="11"/>
                                  </w:rPr>
                                </w:pPr>
                                <w:r w:rsidRPr="00EC1FFA">
                                  <w:rPr>
                                    <w:sz w:val="11"/>
                                  </w:rPr>
                                  <w:t>1 Human Rights assignments in Midrand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flipH="1">
                              <a:off x="421640" y="2306320"/>
                              <a:ext cx="111760" cy="96520"/>
                            </a:xfrm>
                            <a:prstGeom prst="straightConnector1">
                              <a:avLst/>
                            </a:prstGeom>
                            <a:ln w="3175">
                              <a:tailEnd type="arrow"/>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V="1">
                              <a:off x="1762760" y="838200"/>
                              <a:ext cx="132080" cy="50800"/>
                            </a:xfrm>
                            <a:prstGeom prst="straightConnector1">
                              <a:avLst/>
                            </a:prstGeom>
                            <a:ln w="3175">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2661920" y="416560"/>
                              <a:ext cx="111760" cy="55880"/>
                            </a:xfrm>
                            <a:prstGeom prst="straightConnector1">
                              <a:avLst/>
                            </a:prstGeom>
                            <a:ln w="3175">
                              <a:tailEnd type="arrow"/>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2199640" y="543560"/>
                              <a:ext cx="45719" cy="121920"/>
                            </a:xfrm>
                            <a:prstGeom prst="straightConnector1">
                              <a:avLst/>
                            </a:prstGeom>
                            <a:ln w="3175">
                              <a:tailEnd type="arrow"/>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flipV="1">
                              <a:off x="2214880" y="782320"/>
                              <a:ext cx="173355" cy="45719"/>
                            </a:xfrm>
                            <a:prstGeom prst="straightConnector1">
                              <a:avLst/>
                            </a:prstGeom>
                            <a:ln w="3175">
                              <a:tailEnd type="arrow"/>
                            </a:ln>
                          </wps:spPr>
                          <wps:style>
                            <a:lnRef idx="1">
                              <a:schemeClr val="accent1"/>
                            </a:lnRef>
                            <a:fillRef idx="0">
                              <a:schemeClr val="accent1"/>
                            </a:fillRef>
                            <a:effectRef idx="0">
                              <a:schemeClr val="accent1"/>
                            </a:effectRef>
                            <a:fontRef idx="minor">
                              <a:schemeClr val="tx1"/>
                            </a:fontRef>
                          </wps:style>
                          <wps:bodyPr/>
                        </wps:wsp>
                      </wpg:grpSp>
                      <wps:wsp>
                        <wps:cNvPr id="38" name="Text Box 38"/>
                        <wps:cNvSpPr txBox="1"/>
                        <wps:spPr>
                          <a:xfrm>
                            <a:off x="0" y="2625504"/>
                            <a:ext cx="3151532" cy="416560"/>
                          </a:xfrm>
                          <a:prstGeom prst="rect">
                            <a:avLst/>
                          </a:prstGeom>
                          <a:noFill/>
                          <a:ln w="6350">
                            <a:noFill/>
                          </a:ln>
                        </wps:spPr>
                        <wps:txbx>
                          <w:txbxContent>
                            <w:p w14:paraId="66033ADD" w14:textId="77777777" w:rsidR="00900750" w:rsidRPr="0070734D" w:rsidRDefault="00900750" w:rsidP="004B0D37">
                              <w:pPr>
                                <w:rPr>
                                  <w:sz w:val="18"/>
                                  <w:szCs w:val="18"/>
                                </w:rPr>
                              </w:pPr>
                              <w:r w:rsidRPr="0070734D">
                                <w:rPr>
                                  <w:sz w:val="18"/>
                                  <w:szCs w:val="18"/>
                                </w:rPr>
                                <w:t>Figure 1. Map of South Africa and location of the 20 Human Rights assignments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7ED950" id="Group 39" o:spid="_x0000_s1033" style="position:absolute;margin-left:208.15pt;margin-top:9.4pt;width:263pt;height:239.55pt;z-index:251715584" coordsize="33399,30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">
                <v:group id="Group 1" o:spid="_x0000_s1034" style="position:absolute;left:995;width:32404;height:26739" coordsize="32411,2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Picture 7" o:spid="_x0000_s1035" type="#_x0000_t75" style="position:absolute;width:31388;height:26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">
                    <v:imagedata r:id="rId42" o:title=""/>
                  </v:shape>
                  <v:shape id="Text Box 8" o:spid="_x0000_s1036" type="#_x0000_t202" style="position:absolute;left:12131;top:8002;width:7862;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" filled="f" stroked="f" strokeweight=".5pt">
                    <v:textbox>
                      <w:txbxContent>
                        <w:p w14:paraId="68729D31" w14:textId="77777777" w:rsidR="00900750" w:rsidRPr="00EC1FFA" w:rsidRDefault="00900750" w:rsidP="004B0D37">
                          <w:pPr>
                            <w:rPr>
                              <w:sz w:val="11"/>
                            </w:rPr>
                          </w:pPr>
                          <w:r w:rsidRPr="00EC1FFA">
                            <w:rPr>
                              <w:sz w:val="11"/>
                            </w:rPr>
                            <w:t>9 Human Rights assignments in Johannesburg</w:t>
                          </w:r>
                        </w:p>
                      </w:txbxContent>
                    </v:textbox>
                  </v:shape>
                  <v:shape id="Text Box 9" o:spid="_x0000_s1037" type="#_x0000_t202" style="position:absolute;left:4264;top:19200;width:6690;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" filled="f" stroked="f" strokeweight=".5pt">
                    <v:textbox>
                      <w:txbxContent>
                        <w:p w14:paraId="3456CF5D" w14:textId="77777777" w:rsidR="00900750" w:rsidRPr="00DD2313" w:rsidRDefault="00900750" w:rsidP="004B0D37">
                          <w:pPr>
                            <w:rPr>
                              <w:sz w:val="11"/>
                              <w:szCs w:val="11"/>
                            </w:rPr>
                          </w:pPr>
                          <w:r w:rsidRPr="00DD2313">
                            <w:rPr>
                              <w:sz w:val="11"/>
                              <w:szCs w:val="11"/>
                            </w:rPr>
                            <w:t>2 Human Rights assignments in Cape Town</w:t>
                          </w:r>
                        </w:p>
                      </w:txbxContent>
                    </v:textbox>
                  </v:shape>
                  <v:shape id="Text Box 10" o:spid="_x0000_s1038" type="#_x0000_t202" style="position:absolute;left:18559;top:2353;width:7657;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" filled="f" stroked="f" strokeweight=".5pt">
                    <v:textbox>
                      <w:txbxContent>
                        <w:p w14:paraId="0A729D2D" w14:textId="77777777" w:rsidR="00900750" w:rsidRPr="00EC1FFA" w:rsidRDefault="00900750" w:rsidP="004B0D37">
                          <w:pPr>
                            <w:rPr>
                              <w:sz w:val="11"/>
                            </w:rPr>
                          </w:pPr>
                          <w:r w:rsidRPr="00EC1FFA">
                            <w:rPr>
                              <w:sz w:val="11"/>
                            </w:rPr>
                            <w:t>2 Human Rights assignments in Pretoria</w:t>
                          </w:r>
                        </w:p>
                      </w:txbxContent>
                    </v:textbox>
                  </v:shape>
                  <v:shape id="Text Box 17" o:spid="_x0000_s1039" type="#_x0000_t202" style="position:absolute;left:24417;top:512;width:7994;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" filled="f" stroked="f" strokeweight=".5pt">
                    <v:textbox>
                      <w:txbxContent>
                        <w:p w14:paraId="4919ABA0" w14:textId="77777777" w:rsidR="00900750" w:rsidRPr="00EC1FFA" w:rsidRDefault="00900750" w:rsidP="004B0D37">
                          <w:pPr>
                            <w:rPr>
                              <w:sz w:val="11"/>
                            </w:rPr>
                          </w:pPr>
                          <w:r w:rsidRPr="00EC1FFA">
                            <w:rPr>
                              <w:sz w:val="11"/>
                            </w:rPr>
                            <w:t>6 Human Rights assignments in Hoedspruit</w:t>
                          </w:r>
                        </w:p>
                      </w:txbxContent>
                    </v:textbox>
                  </v:shape>
                  <v:shape id="Text Box 22" o:spid="_x0000_s1040" type="#_x0000_t202" style="position:absolute;left:21552;top:8341;width:6966;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" filled="f" stroked="f" strokeweight=".5pt">
                    <v:textbox>
                      <w:txbxContent>
                        <w:p w14:paraId="5F6CBB52" w14:textId="77777777" w:rsidR="00900750" w:rsidRPr="00EC1FFA" w:rsidRDefault="00900750" w:rsidP="004B0D37">
                          <w:pPr>
                            <w:rPr>
                              <w:sz w:val="11"/>
                            </w:rPr>
                          </w:pPr>
                          <w:r w:rsidRPr="00EC1FFA">
                            <w:rPr>
                              <w:sz w:val="11"/>
                            </w:rPr>
                            <w:t xml:space="preserve">1 Human Rights assignments in </w:t>
                          </w:r>
                          <w:proofErr w:type="spellStart"/>
                          <w:r w:rsidRPr="00EC1FFA">
                            <w:rPr>
                              <w:sz w:val="11"/>
                            </w:rPr>
                            <w:t>Midrand</w:t>
                          </w:r>
                          <w:proofErr w:type="spellEnd"/>
                        </w:p>
                      </w:txbxContent>
                    </v:textbox>
                  </v:shape>
                  <v:shapetype id="_x0000_t32" coordsize="21600,21600" o:spt="32" o:oned="t" path="m,l21600,21600e" filled="f">
                    <v:path arrowok="t" fillok="f" o:connecttype="none"/>
                    <o:lock v:ext="edit" shapetype="t"/>
                  </v:shapetype>
                  <v:shape id="Straight Arrow Connector 33" o:spid="_x0000_s1041" type="#_x0000_t32" style="position:absolute;left:4216;top:23063;width:1118;height: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" strokecolor="#0e46de [3044]" strokeweight=".25pt">
                    <v:stroke endarrow="open"/>
                  </v:shape>
                  <v:shape id="Straight Arrow Connector 34" o:spid="_x0000_s1042" type="#_x0000_t32" style="position:absolute;left:17627;top:8382;width:1321;height: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" strokecolor="#0e46de [3044]" strokeweight=".25pt">
                    <v:stroke endarrow="open"/>
                  </v:shape>
                  <v:shape id="Straight Arrow Connector 35" o:spid="_x0000_s1043" type="#_x0000_t32" style="position:absolute;left:26619;top:4165;width:1117;height: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" strokecolor="#0e46de [3044]" strokeweight=".25pt">
                    <v:stroke endarrow="open"/>
                  </v:shape>
                  <v:shape id="Straight Arrow Connector 36" o:spid="_x0000_s1044" type="#_x0000_t32" style="position:absolute;left:21996;top:5435;width:457;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" strokecolor="#0e46de [3044]" strokeweight=".25pt">
                    <v:stroke endarrow="open"/>
                  </v:shape>
                  <v:shape id="Straight Arrow Connector 37" o:spid="_x0000_s1045" type="#_x0000_t32" style="position:absolute;left:22148;top:7823;width:1734;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" strokecolor="#0e46de [3044]" strokeweight=".25pt">
                    <v:stroke endarrow="open"/>
                  </v:shape>
                </v:group>
                <v:shape id="Text Box 38" o:spid="_x0000_s1046" type="#_x0000_t202" style="position:absolute;top:26255;width:3151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" filled="f" stroked="f" strokeweight=".5pt">
                  <v:textbox>
                    <w:txbxContent>
                      <w:p w14:paraId="66033ADD" w14:textId="77777777" w:rsidR="00900750" w:rsidRPr="0070734D" w:rsidRDefault="00900750" w:rsidP="004B0D37">
                        <w:pPr>
                          <w:rPr>
                            <w:sz w:val="18"/>
                            <w:szCs w:val="18"/>
                          </w:rPr>
                        </w:pPr>
                        <w:r w:rsidRPr="0070734D">
                          <w:rPr>
                            <w:sz w:val="18"/>
                            <w:szCs w:val="18"/>
                          </w:rPr>
                          <w:t>Figure 1. Map of South Africa and location of the 20 Human Rights assignments</w:t>
                        </w:r>
                      </w:p>
                    </w:txbxContent>
                  </v:textbox>
                </v:shape>
                <w10:wrap type="square"/>
              </v:group>
            </w:pict>
          </mc:Fallback>
        </mc:AlternateContent>
      </w:r>
      <w:r w:rsidR="004B0D37" w:rsidRPr="001A5B8F">
        <w:rPr>
          <w:b/>
        </w:rPr>
        <w:t>Introduction</w:t>
      </w:r>
      <w:bookmarkEnd w:id="65"/>
    </w:p>
    <w:p w14:paraId="7D2A2137" w14:textId="4EFFFEAF" w:rsidR="004B0D37" w:rsidRPr="00A2700E" w:rsidRDefault="004B0D37" w:rsidP="00ED4802">
      <w:pPr>
        <w:pStyle w:val="BodyText"/>
      </w:pPr>
      <w:r w:rsidRPr="000A44CA">
        <w:t xml:space="preserve">This case study </w:t>
      </w:r>
      <w:r w:rsidR="00A805C1" w:rsidRPr="00A2700E">
        <w:t xml:space="preserve">illustrates the </w:t>
      </w:r>
      <w:r w:rsidRPr="00E84566">
        <w:rPr>
          <w:i/>
        </w:rPr>
        <w:t>Human Rights</w:t>
      </w:r>
      <w:r w:rsidRPr="000A44CA">
        <w:t xml:space="preserve"> impact area of the </w:t>
      </w:r>
      <w:r w:rsidR="00B94556">
        <w:t>Australian Volunteers Program</w:t>
      </w:r>
      <w:r w:rsidRPr="000A44CA">
        <w:t xml:space="preserve"> </w:t>
      </w:r>
      <w:r w:rsidRPr="00A2700E">
        <w:t xml:space="preserve">in South Africa. </w:t>
      </w:r>
      <w:r w:rsidR="00DF4766">
        <w:t>We describe c</w:t>
      </w:r>
      <w:r w:rsidR="00A52D31">
        <w:t xml:space="preserve">ontributions to the impact area, </w:t>
      </w:r>
      <w:r w:rsidR="00DF4766">
        <w:t>and suggest</w:t>
      </w:r>
      <w:r w:rsidR="00A52D31">
        <w:t xml:space="preserve"> ways to </w:t>
      </w:r>
      <w:r w:rsidR="00DC0F06">
        <w:t xml:space="preserve">further </w:t>
      </w:r>
      <w:r w:rsidR="00A52D31">
        <w:t xml:space="preserve">enhance engagement in relation to Human Rights. </w:t>
      </w:r>
    </w:p>
    <w:p w14:paraId="54493CD5" w14:textId="77777777" w:rsidR="00CA5987" w:rsidRPr="00A2700E" w:rsidRDefault="00DD2313" w:rsidP="00ED4802">
      <w:pPr>
        <w:pStyle w:val="BodyText"/>
      </w:pPr>
      <w:r w:rsidRPr="00E84566">
        <w:rPr>
          <w:i/>
        </w:rPr>
        <w:t>T</w:t>
      </w:r>
      <w:r w:rsidR="004B0D37" w:rsidRPr="00E84566">
        <w:rPr>
          <w:i/>
        </w:rPr>
        <w:t xml:space="preserve">he Human Rights </w:t>
      </w:r>
      <w:r w:rsidR="004B0D37" w:rsidRPr="00AF38B9">
        <w:t>impact</w:t>
      </w:r>
      <w:r w:rsidR="004B0D37" w:rsidRPr="000A44CA">
        <w:t xml:space="preserve"> area </w:t>
      </w:r>
      <w:r w:rsidRPr="00A2700E">
        <w:t xml:space="preserve">for the </w:t>
      </w:r>
      <w:r w:rsidR="00B94556">
        <w:t>Australian Volunteers Program</w:t>
      </w:r>
      <w:r w:rsidRPr="00A2700E">
        <w:t xml:space="preserve"> </w:t>
      </w:r>
      <w:r w:rsidR="004B0D37" w:rsidRPr="00A2700E">
        <w:t>focuses on secur</w:t>
      </w:r>
      <w:r w:rsidRPr="00A2700E">
        <w:t>ing</w:t>
      </w:r>
      <w:r w:rsidR="004B0D37" w:rsidRPr="00A2700E">
        <w:t xml:space="preserve"> human rights</w:t>
      </w:r>
      <w:r w:rsidR="00AF38B9">
        <w:t xml:space="preserve"> and</w:t>
      </w:r>
      <w:r w:rsidR="004B0D37" w:rsidRPr="00A2700E">
        <w:t xml:space="preserve"> improve</w:t>
      </w:r>
      <w:r w:rsidRPr="00A2700E">
        <w:t>d</w:t>
      </w:r>
      <w:r w:rsidR="004B0D37" w:rsidRPr="00A2700E">
        <w:t xml:space="preserve"> access to, and civic participation in</w:t>
      </w:r>
      <w:r w:rsidR="00AF38B9">
        <w:t>,</w:t>
      </w:r>
      <w:r w:rsidR="004B0D37" w:rsidRPr="00A2700E">
        <w:t xml:space="preserve"> democratic processes</w:t>
      </w:r>
      <w:r w:rsidRPr="00A2700E">
        <w:t xml:space="preserve"> for marginalised groups</w:t>
      </w:r>
      <w:r w:rsidR="004B0D37" w:rsidRPr="00A2700E">
        <w:t xml:space="preserve">. </w:t>
      </w:r>
      <w:r w:rsidRPr="00A2700E">
        <w:t xml:space="preserve">These groups include </w:t>
      </w:r>
      <w:r w:rsidR="004B0D37" w:rsidRPr="00A2700E">
        <w:t>women, gender and sexual minorities, people living with a disability, children, youth and indigenous people. Inclusive fulfilment of rights is the ability of marginalised groups to participate and thrive in society, have access to a protective legal and justice system, effective of social protection and access to information and communications.</w:t>
      </w:r>
    </w:p>
    <w:p w14:paraId="18AF88FB" w14:textId="77777777" w:rsidR="004B0D37" w:rsidRDefault="004B0D37" w:rsidP="00ED4802">
      <w:pPr>
        <w:pStyle w:val="BodyText"/>
      </w:pPr>
      <w:r w:rsidRPr="00A2700E">
        <w:t xml:space="preserve">This case study </w:t>
      </w:r>
      <w:r w:rsidR="00CA5987" w:rsidRPr="00A2700E">
        <w:t xml:space="preserve">focuses on </w:t>
      </w:r>
      <w:r w:rsidR="007533FB">
        <w:t xml:space="preserve">the </w:t>
      </w:r>
      <w:r w:rsidRPr="00A2700E">
        <w:t xml:space="preserve">work of the </w:t>
      </w:r>
      <w:r w:rsidR="00B94556">
        <w:t>Australian Volunteers Program</w:t>
      </w:r>
      <w:r w:rsidRPr="00A2700E">
        <w:t xml:space="preserve"> in South Africa</w:t>
      </w:r>
      <w:r w:rsidR="002753A3">
        <w:t xml:space="preserve">. </w:t>
      </w:r>
      <w:r w:rsidR="00CA5987" w:rsidRPr="00A2700E">
        <w:t>Of particular</w:t>
      </w:r>
      <w:r w:rsidR="00CA5987" w:rsidRPr="000A44CA">
        <w:t xml:space="preserve"> in</w:t>
      </w:r>
      <w:r w:rsidR="00CA5987" w:rsidRPr="00A2700E">
        <w:t xml:space="preserve">terest is </w:t>
      </w:r>
      <w:r w:rsidR="002753A3">
        <w:t>h</w:t>
      </w:r>
      <w:r w:rsidR="00727960">
        <w:t xml:space="preserve">uman </w:t>
      </w:r>
      <w:r w:rsidR="002753A3">
        <w:t>r</w:t>
      </w:r>
      <w:r w:rsidR="00727960">
        <w:t>ights-focused</w:t>
      </w:r>
      <w:r w:rsidR="00CA5987" w:rsidRPr="00A2700E">
        <w:t xml:space="preserve"> </w:t>
      </w:r>
      <w:r w:rsidRPr="00A2700E">
        <w:t>work on</w:t>
      </w:r>
      <w:r w:rsidR="00CA5987" w:rsidRPr="00A2700E">
        <w:t>:</w:t>
      </w:r>
      <w:r w:rsidRPr="00A2700E">
        <w:t xml:space="preserve"> gender and women’s rights</w:t>
      </w:r>
      <w:r w:rsidR="00CA5987" w:rsidRPr="00A2700E">
        <w:t>;</w:t>
      </w:r>
      <w:r w:rsidRPr="00A2700E">
        <w:t xml:space="preserve"> sexual health rights</w:t>
      </w:r>
      <w:r w:rsidR="00CA5987" w:rsidRPr="00A2700E">
        <w:t>;</w:t>
      </w:r>
      <w:r w:rsidRPr="00A2700E">
        <w:t xml:space="preserve"> rights of people living with a disability</w:t>
      </w:r>
      <w:r w:rsidR="00CA5987" w:rsidRPr="00A2700E">
        <w:t>; and</w:t>
      </w:r>
      <w:r w:rsidRPr="00A2700E">
        <w:t xml:space="preserve"> inclusion of migrants and children.</w:t>
      </w:r>
      <w:r w:rsidR="002753A3" w:rsidRPr="00A2700E">
        <w:t xml:space="preserve"> </w:t>
      </w:r>
      <w:r w:rsidR="002753A3">
        <w:t xml:space="preserve">This case study </w:t>
      </w:r>
      <w:r w:rsidR="00E82C5D">
        <w:t xml:space="preserve">was </w:t>
      </w:r>
      <w:r w:rsidR="002753A3">
        <w:t>informed by an interview with the Country Manager for South Africa, and end</w:t>
      </w:r>
      <w:r w:rsidR="00E82C5D">
        <w:t>-</w:t>
      </w:r>
      <w:r w:rsidR="002753A3">
        <w:t>of</w:t>
      </w:r>
      <w:r w:rsidR="00E82C5D">
        <w:t>-</w:t>
      </w:r>
      <w:r w:rsidR="002753A3">
        <w:t>assignment reporting (particularly drawing on feedback from POs). South Africa</w:t>
      </w:r>
      <w:r w:rsidRPr="00A2700E">
        <w:t xml:space="preserve"> was </w:t>
      </w:r>
      <w:r w:rsidR="002753A3">
        <w:t xml:space="preserve">selected for the case study </w:t>
      </w:r>
      <w:r w:rsidR="006C6401" w:rsidRPr="00A2700E">
        <w:t>based on</w:t>
      </w:r>
      <w:r w:rsidRPr="00A2700E">
        <w:t xml:space="preserve">: 1) the </w:t>
      </w:r>
      <w:r w:rsidRPr="00E30E56">
        <w:rPr>
          <w:b/>
        </w:rPr>
        <w:t>high number</w:t>
      </w:r>
      <w:r w:rsidRPr="00A2700E">
        <w:t xml:space="preserve"> of assignments that aligned with Human Rights in South Africa, and 2) South Africa</w:t>
      </w:r>
      <w:r w:rsidR="00E82C5D">
        <w:t xml:space="preserve">’s </w:t>
      </w:r>
      <w:r w:rsidRPr="00E30E56">
        <w:rPr>
          <w:b/>
        </w:rPr>
        <w:t>high proportion</w:t>
      </w:r>
      <w:r w:rsidRPr="00A2700E">
        <w:t xml:space="preserve"> of assignments aligning with Human Rights.</w:t>
      </w:r>
      <w:r w:rsidR="00142B4A">
        <w:t xml:space="preserve"> The geographical locations of assignments </w:t>
      </w:r>
      <w:r w:rsidR="00896EA7">
        <w:t xml:space="preserve">aligned with Human Rights </w:t>
      </w:r>
      <w:r w:rsidR="00142B4A">
        <w:t>are presented in Figure 1, which show</w:t>
      </w:r>
      <w:r w:rsidR="00E82C5D">
        <w:t>s</w:t>
      </w:r>
      <w:r w:rsidR="00142B4A">
        <w:t xml:space="preserve"> volunteers were placed in five cities across South Africa, the most being in Johannesburg with nine volunteers.</w:t>
      </w:r>
    </w:p>
    <w:tbl>
      <w:tblPr>
        <w:tblStyle w:val="TableNoBorders"/>
        <w:tblW w:w="9214" w:type="dxa"/>
        <w:shd w:val="clear" w:color="auto" w:fill="DAF2F9" w:themeFill="accent3" w:themeFillTint="33"/>
        <w:tblLook w:val="04A0" w:firstRow="1" w:lastRow="0" w:firstColumn="1" w:lastColumn="0" w:noHBand="0" w:noVBand="1"/>
      </w:tblPr>
      <w:tblGrid>
        <w:gridCol w:w="4106"/>
        <w:gridCol w:w="5108"/>
      </w:tblGrid>
      <w:tr w:rsidR="004B0D37" w:rsidRPr="00FA3D6A" w14:paraId="1F4E0A9E" w14:textId="77777777" w:rsidTr="00A805C1">
        <w:tc>
          <w:tcPr>
            <w:tcW w:w="9214" w:type="dxa"/>
            <w:gridSpan w:val="2"/>
            <w:shd w:val="clear" w:color="auto" w:fill="DAF2F9" w:themeFill="accent3" w:themeFillTint="33"/>
          </w:tcPr>
          <w:p w14:paraId="2126B13E" w14:textId="77777777" w:rsidR="004B0D37" w:rsidRPr="001A3951" w:rsidRDefault="004B0D37" w:rsidP="00BE7CFD">
            <w:pPr>
              <w:pStyle w:val="BodyText"/>
              <w:rPr>
                <w:sz w:val="17"/>
                <w:szCs w:val="17"/>
              </w:rPr>
            </w:pPr>
            <w:bookmarkStart w:id="66" w:name="_Toc9437200"/>
            <w:r w:rsidRPr="001A3951">
              <w:rPr>
                <w:sz w:val="17"/>
                <w:szCs w:val="17"/>
              </w:rPr>
              <w:t xml:space="preserve">Summary </w:t>
            </w:r>
            <w:r w:rsidR="00CA5987" w:rsidRPr="001A3951">
              <w:rPr>
                <w:sz w:val="17"/>
                <w:szCs w:val="17"/>
              </w:rPr>
              <w:t xml:space="preserve">of mapping volunteer assignments to the impact area </w:t>
            </w:r>
            <w:r w:rsidRPr="001A3951">
              <w:rPr>
                <w:sz w:val="17"/>
                <w:szCs w:val="17"/>
              </w:rPr>
              <w:t>of Human Rights in South Africa (2018)</w:t>
            </w:r>
            <w:bookmarkEnd w:id="66"/>
          </w:p>
          <w:p w14:paraId="646A69DE" w14:textId="77777777" w:rsidR="004B0D37" w:rsidRPr="001A3951" w:rsidRDefault="00E82C5D" w:rsidP="00C71B57">
            <w:pPr>
              <w:pStyle w:val="BodyText"/>
              <w:numPr>
                <w:ilvl w:val="0"/>
                <w:numId w:val="37"/>
              </w:numPr>
              <w:rPr>
                <w:sz w:val="17"/>
                <w:szCs w:val="17"/>
              </w:rPr>
            </w:pPr>
            <w:r w:rsidRPr="001A3951">
              <w:rPr>
                <w:sz w:val="17"/>
                <w:szCs w:val="17"/>
              </w:rPr>
              <w:t xml:space="preserve">Twenty </w:t>
            </w:r>
            <w:r w:rsidR="004B0D37" w:rsidRPr="001A3951">
              <w:rPr>
                <w:sz w:val="17"/>
                <w:szCs w:val="17"/>
              </w:rPr>
              <w:t>assignments in South Africa were aligned with Human Rights (out of a total of 36 assignments)</w:t>
            </w:r>
            <w:r w:rsidRPr="001A3951">
              <w:rPr>
                <w:sz w:val="17"/>
                <w:szCs w:val="17"/>
              </w:rPr>
              <w:t>.</w:t>
            </w:r>
            <w:r w:rsidR="004B0D37" w:rsidRPr="001A3951">
              <w:rPr>
                <w:sz w:val="17"/>
                <w:szCs w:val="17"/>
              </w:rPr>
              <w:t xml:space="preserve"> </w:t>
            </w:r>
          </w:p>
          <w:p w14:paraId="616C5B63" w14:textId="77777777" w:rsidR="004B0D37" w:rsidRPr="001A3951" w:rsidRDefault="004B0D37" w:rsidP="00C71B57">
            <w:pPr>
              <w:pStyle w:val="BodyText"/>
              <w:numPr>
                <w:ilvl w:val="0"/>
                <w:numId w:val="37"/>
              </w:numPr>
              <w:rPr>
                <w:sz w:val="17"/>
                <w:szCs w:val="17"/>
              </w:rPr>
            </w:pPr>
            <w:r w:rsidRPr="001A3951">
              <w:rPr>
                <w:sz w:val="17"/>
                <w:szCs w:val="17"/>
              </w:rPr>
              <w:t>Of these 20 assignments aligned with Human Rights:</w:t>
            </w:r>
          </w:p>
          <w:p w14:paraId="14FADAD4" w14:textId="77777777" w:rsidR="004B0D37" w:rsidRPr="001A3951" w:rsidRDefault="004B0D37" w:rsidP="00C71B57">
            <w:pPr>
              <w:pStyle w:val="BodyText"/>
              <w:numPr>
                <w:ilvl w:val="1"/>
                <w:numId w:val="37"/>
              </w:numPr>
              <w:rPr>
                <w:sz w:val="17"/>
                <w:szCs w:val="17"/>
              </w:rPr>
            </w:pPr>
            <w:r w:rsidRPr="001A3951">
              <w:rPr>
                <w:sz w:val="17"/>
                <w:szCs w:val="17"/>
              </w:rPr>
              <w:t>One assignment was also aligned with</w:t>
            </w:r>
            <w:r w:rsidR="00DC5D06" w:rsidRPr="001A3951">
              <w:rPr>
                <w:sz w:val="17"/>
                <w:szCs w:val="17"/>
              </w:rPr>
              <w:t xml:space="preserve"> the</w:t>
            </w:r>
            <w:r w:rsidRPr="001A3951">
              <w:rPr>
                <w:sz w:val="17"/>
                <w:szCs w:val="17"/>
              </w:rPr>
              <w:t xml:space="preserve"> </w:t>
            </w:r>
            <w:r w:rsidR="00CA5987" w:rsidRPr="001A3951">
              <w:rPr>
                <w:sz w:val="17"/>
                <w:szCs w:val="17"/>
              </w:rPr>
              <w:t xml:space="preserve">impact area </w:t>
            </w:r>
            <w:r w:rsidR="00DC5D06" w:rsidRPr="001A3951">
              <w:rPr>
                <w:sz w:val="17"/>
                <w:szCs w:val="17"/>
              </w:rPr>
              <w:t xml:space="preserve">of </w:t>
            </w:r>
            <w:r w:rsidRPr="001A3951">
              <w:rPr>
                <w:sz w:val="17"/>
                <w:szCs w:val="17"/>
              </w:rPr>
              <w:t>Climate Change, Disaster Resilience and Food Security</w:t>
            </w:r>
            <w:r w:rsidR="00E82C5D" w:rsidRPr="001A3951">
              <w:rPr>
                <w:sz w:val="17"/>
                <w:szCs w:val="17"/>
              </w:rPr>
              <w:t>.</w:t>
            </w:r>
            <w:r w:rsidRPr="001A3951">
              <w:rPr>
                <w:sz w:val="17"/>
                <w:szCs w:val="17"/>
              </w:rPr>
              <w:t xml:space="preserve"> </w:t>
            </w:r>
          </w:p>
          <w:p w14:paraId="76A9C623" w14:textId="77777777" w:rsidR="004B0D37" w:rsidRPr="001A3951" w:rsidRDefault="004B0D37" w:rsidP="00C71B57">
            <w:pPr>
              <w:pStyle w:val="BodyText"/>
              <w:numPr>
                <w:ilvl w:val="1"/>
                <w:numId w:val="37"/>
              </w:numPr>
              <w:rPr>
                <w:color w:val="068D38" w:themeColor="accent4"/>
                <w:sz w:val="17"/>
                <w:szCs w:val="17"/>
              </w:rPr>
            </w:pPr>
            <w:r w:rsidRPr="001A3951">
              <w:rPr>
                <w:sz w:val="17"/>
                <w:szCs w:val="17"/>
              </w:rPr>
              <w:t>None of the Human Rights assignments aligned with Inclusive Economic Growth</w:t>
            </w:r>
            <w:r w:rsidR="00E82C5D" w:rsidRPr="001A3951">
              <w:rPr>
                <w:sz w:val="17"/>
                <w:szCs w:val="17"/>
              </w:rPr>
              <w:t>.</w:t>
            </w:r>
            <w:r w:rsidRPr="001A3951">
              <w:rPr>
                <w:sz w:val="17"/>
                <w:szCs w:val="17"/>
              </w:rPr>
              <w:t xml:space="preserve"> </w:t>
            </w:r>
          </w:p>
          <w:p w14:paraId="6A2325B9" w14:textId="77777777" w:rsidR="004B0D37" w:rsidRPr="001A3951" w:rsidRDefault="004B0D37" w:rsidP="00C71B57">
            <w:pPr>
              <w:pStyle w:val="BodyText"/>
              <w:numPr>
                <w:ilvl w:val="0"/>
                <w:numId w:val="37"/>
              </w:numPr>
              <w:rPr>
                <w:sz w:val="17"/>
                <w:szCs w:val="17"/>
              </w:rPr>
            </w:pPr>
            <w:r w:rsidRPr="001A3951">
              <w:rPr>
                <w:sz w:val="17"/>
                <w:szCs w:val="17"/>
              </w:rPr>
              <w:t xml:space="preserve">The most common DAC-CRS code for </w:t>
            </w:r>
            <w:r w:rsidR="00142B4A" w:rsidRPr="001A3951">
              <w:rPr>
                <w:sz w:val="17"/>
                <w:szCs w:val="17"/>
              </w:rPr>
              <w:t xml:space="preserve">assignments aligned with </w:t>
            </w:r>
            <w:r w:rsidRPr="001A3951">
              <w:rPr>
                <w:sz w:val="17"/>
                <w:szCs w:val="17"/>
              </w:rPr>
              <w:t xml:space="preserve">Human Rights in </w:t>
            </w:r>
            <w:r w:rsidR="00CA5987" w:rsidRPr="001A3951">
              <w:rPr>
                <w:sz w:val="17"/>
                <w:szCs w:val="17"/>
              </w:rPr>
              <w:t xml:space="preserve">South Africa </w:t>
            </w:r>
            <w:r w:rsidRPr="001A3951">
              <w:rPr>
                <w:sz w:val="17"/>
                <w:szCs w:val="17"/>
              </w:rPr>
              <w:t>was 15160 (Government &amp; Civil Rights / Human Rights).</w:t>
            </w:r>
            <w:r w:rsidR="007F202D" w:rsidRPr="001A3951">
              <w:rPr>
                <w:sz w:val="17"/>
                <w:szCs w:val="17"/>
              </w:rPr>
              <w:t xml:space="preserve"> In total, there were </w:t>
            </w:r>
            <w:r w:rsidR="00E82C5D" w:rsidRPr="001A3951">
              <w:rPr>
                <w:sz w:val="17"/>
                <w:szCs w:val="17"/>
              </w:rPr>
              <w:t xml:space="preserve">six </w:t>
            </w:r>
            <w:r w:rsidR="007F202D" w:rsidRPr="001A3951">
              <w:rPr>
                <w:sz w:val="17"/>
                <w:szCs w:val="17"/>
              </w:rPr>
              <w:t>different DAC-CRS codes for Human Rights in South Africa</w:t>
            </w:r>
            <w:r w:rsidR="00E82C5D" w:rsidRPr="001A3951">
              <w:rPr>
                <w:sz w:val="17"/>
                <w:szCs w:val="17"/>
              </w:rPr>
              <w:t>.</w:t>
            </w:r>
          </w:p>
          <w:p w14:paraId="616B1188" w14:textId="77777777" w:rsidR="00CA5987" w:rsidRPr="001A3951" w:rsidRDefault="004B0D37" w:rsidP="00C71B57">
            <w:pPr>
              <w:pStyle w:val="BodyText"/>
              <w:numPr>
                <w:ilvl w:val="0"/>
                <w:numId w:val="37"/>
              </w:numPr>
              <w:rPr>
                <w:sz w:val="17"/>
                <w:szCs w:val="17"/>
              </w:rPr>
            </w:pPr>
            <w:r w:rsidRPr="001A3951">
              <w:rPr>
                <w:sz w:val="17"/>
                <w:szCs w:val="17"/>
              </w:rPr>
              <w:t xml:space="preserve">The </w:t>
            </w:r>
            <w:r w:rsidR="005A309D" w:rsidRPr="001A3951">
              <w:rPr>
                <w:sz w:val="17"/>
                <w:szCs w:val="17"/>
              </w:rPr>
              <w:t>keyword</w:t>
            </w:r>
            <w:r w:rsidRPr="001A3951">
              <w:rPr>
                <w:sz w:val="17"/>
                <w:szCs w:val="17"/>
              </w:rPr>
              <w:t xml:space="preserve">s </w:t>
            </w:r>
            <w:r w:rsidR="00CA5987" w:rsidRPr="001A3951">
              <w:rPr>
                <w:sz w:val="17"/>
                <w:szCs w:val="17"/>
              </w:rPr>
              <w:t>most used w</w:t>
            </w:r>
            <w:r w:rsidRPr="001A3951">
              <w:rPr>
                <w:sz w:val="17"/>
                <w:szCs w:val="17"/>
              </w:rPr>
              <w:t xml:space="preserve">ithin the </w:t>
            </w:r>
            <w:r w:rsidR="00E82C5D" w:rsidRPr="001A3951">
              <w:rPr>
                <w:sz w:val="17"/>
                <w:szCs w:val="17"/>
              </w:rPr>
              <w:t xml:space="preserve">Assignment Title </w:t>
            </w:r>
            <w:r w:rsidRPr="001A3951">
              <w:rPr>
                <w:sz w:val="17"/>
                <w:szCs w:val="17"/>
              </w:rPr>
              <w:t xml:space="preserve">were </w:t>
            </w:r>
            <w:r w:rsidR="0025549D" w:rsidRPr="001A3951">
              <w:rPr>
                <w:sz w:val="17"/>
                <w:szCs w:val="17"/>
              </w:rPr>
              <w:t>‘</w:t>
            </w:r>
            <w:r w:rsidR="00DC5D06" w:rsidRPr="001A3951">
              <w:rPr>
                <w:sz w:val="17"/>
                <w:szCs w:val="17"/>
              </w:rPr>
              <w:t xml:space="preserve">indigenous’ and ‘gender’, and keywords </w:t>
            </w:r>
            <w:r w:rsidRPr="001A3951">
              <w:rPr>
                <w:sz w:val="17"/>
                <w:szCs w:val="17"/>
              </w:rPr>
              <w:t>within the Assignment Objectives were ‘</w:t>
            </w:r>
            <w:r w:rsidR="00DC5D06" w:rsidRPr="001A3951">
              <w:rPr>
                <w:sz w:val="17"/>
                <w:szCs w:val="17"/>
              </w:rPr>
              <w:t>rights’, ‘migrant’, ‘disability’, ‘justice’ and ‘gender’.</w:t>
            </w:r>
          </w:p>
          <w:p w14:paraId="638C7AC0" w14:textId="77777777" w:rsidR="004B0D37" w:rsidRPr="001A3951" w:rsidRDefault="00CA5987" w:rsidP="00C71B57">
            <w:pPr>
              <w:pStyle w:val="BodyText"/>
              <w:numPr>
                <w:ilvl w:val="0"/>
                <w:numId w:val="37"/>
              </w:numPr>
              <w:rPr>
                <w:sz w:val="17"/>
                <w:szCs w:val="17"/>
              </w:rPr>
            </w:pPr>
            <w:r w:rsidRPr="001A3951">
              <w:rPr>
                <w:sz w:val="17"/>
                <w:szCs w:val="17"/>
              </w:rPr>
              <w:t xml:space="preserve">Partner </w:t>
            </w:r>
            <w:r w:rsidR="006909E2" w:rsidRPr="001A3951">
              <w:rPr>
                <w:sz w:val="17"/>
                <w:szCs w:val="17"/>
              </w:rPr>
              <w:t>o</w:t>
            </w:r>
            <w:r w:rsidRPr="001A3951">
              <w:rPr>
                <w:sz w:val="17"/>
                <w:szCs w:val="17"/>
              </w:rPr>
              <w:t xml:space="preserve">rganisations who hosted volunteer assignments aligned to the Human Rights impact area </w:t>
            </w:r>
            <w:r w:rsidR="00142B4A" w:rsidRPr="001A3951">
              <w:rPr>
                <w:sz w:val="17"/>
                <w:szCs w:val="17"/>
              </w:rPr>
              <w:t>are listed below</w:t>
            </w:r>
            <w:r w:rsidR="00E82C5D" w:rsidRPr="001A3951">
              <w:rPr>
                <w:sz w:val="17"/>
                <w:szCs w:val="17"/>
              </w:rPr>
              <w:t>,</w:t>
            </w:r>
            <w:r w:rsidR="00142B4A" w:rsidRPr="001A3951">
              <w:rPr>
                <w:sz w:val="17"/>
                <w:szCs w:val="17"/>
              </w:rPr>
              <w:t xml:space="preserve"> with the number of volunteers hosted included in brackets</w:t>
            </w:r>
            <w:r w:rsidRPr="001A3951">
              <w:rPr>
                <w:sz w:val="17"/>
                <w:szCs w:val="17"/>
              </w:rPr>
              <w:t xml:space="preserve">: </w:t>
            </w:r>
          </w:p>
        </w:tc>
      </w:tr>
      <w:tr w:rsidR="004B0D37" w:rsidRPr="00FA3D6A" w14:paraId="30C987EE" w14:textId="77777777" w:rsidTr="00A805C1">
        <w:trPr>
          <w:trHeight w:val="426"/>
        </w:trPr>
        <w:tc>
          <w:tcPr>
            <w:tcW w:w="4106" w:type="dxa"/>
            <w:shd w:val="clear" w:color="auto" w:fill="DAF2F9" w:themeFill="accent3" w:themeFillTint="33"/>
          </w:tcPr>
          <w:p w14:paraId="0FFA1456" w14:textId="77777777" w:rsidR="004B0D37" w:rsidRPr="001A3951" w:rsidRDefault="004B0D37" w:rsidP="00C71B57">
            <w:pPr>
              <w:pStyle w:val="BodyText"/>
              <w:numPr>
                <w:ilvl w:val="0"/>
                <w:numId w:val="38"/>
              </w:numPr>
              <w:rPr>
                <w:sz w:val="17"/>
                <w:szCs w:val="17"/>
              </w:rPr>
            </w:pPr>
            <w:r w:rsidRPr="001A3951">
              <w:rPr>
                <w:sz w:val="17"/>
                <w:szCs w:val="17"/>
              </w:rPr>
              <w:t>African Centre for Migration &amp; Society</w:t>
            </w:r>
            <w:r w:rsidR="00142B4A" w:rsidRPr="001A3951">
              <w:rPr>
                <w:sz w:val="17"/>
                <w:szCs w:val="17"/>
              </w:rPr>
              <w:t xml:space="preserve"> (2)</w:t>
            </w:r>
          </w:p>
          <w:p w14:paraId="07EADEEB" w14:textId="77777777" w:rsidR="004B0D37" w:rsidRPr="001A3951" w:rsidRDefault="004B0D37" w:rsidP="00C71B57">
            <w:pPr>
              <w:pStyle w:val="BodyText"/>
              <w:numPr>
                <w:ilvl w:val="0"/>
                <w:numId w:val="38"/>
              </w:numPr>
              <w:rPr>
                <w:sz w:val="17"/>
                <w:szCs w:val="17"/>
              </w:rPr>
            </w:pPr>
            <w:r w:rsidRPr="001A3951">
              <w:rPr>
                <w:sz w:val="17"/>
                <w:szCs w:val="17"/>
              </w:rPr>
              <w:t>African World Heritage Fund</w:t>
            </w:r>
            <w:r w:rsidR="00142B4A" w:rsidRPr="001A3951">
              <w:rPr>
                <w:sz w:val="17"/>
                <w:szCs w:val="17"/>
              </w:rPr>
              <w:t xml:space="preserve"> (1)</w:t>
            </w:r>
          </w:p>
          <w:p w14:paraId="58768F46" w14:textId="77777777" w:rsidR="004B0D37" w:rsidRPr="001A3951" w:rsidRDefault="004B0D37" w:rsidP="00C71B57">
            <w:pPr>
              <w:pStyle w:val="BodyText"/>
              <w:numPr>
                <w:ilvl w:val="0"/>
                <w:numId w:val="38"/>
              </w:numPr>
              <w:rPr>
                <w:sz w:val="17"/>
                <w:szCs w:val="17"/>
              </w:rPr>
            </w:pPr>
            <w:r w:rsidRPr="001A3951">
              <w:rPr>
                <w:sz w:val="17"/>
                <w:szCs w:val="17"/>
              </w:rPr>
              <w:t>Cape Town Child Welfare Society</w:t>
            </w:r>
            <w:r w:rsidR="00142B4A" w:rsidRPr="001A3951">
              <w:rPr>
                <w:sz w:val="17"/>
                <w:szCs w:val="17"/>
              </w:rPr>
              <w:t xml:space="preserve"> (1)</w:t>
            </w:r>
          </w:p>
          <w:p w14:paraId="57634938" w14:textId="77777777" w:rsidR="004B0D37" w:rsidRPr="001A3951" w:rsidRDefault="004B0D37" w:rsidP="00C71B57">
            <w:pPr>
              <w:pStyle w:val="BodyText"/>
              <w:numPr>
                <w:ilvl w:val="0"/>
                <w:numId w:val="38"/>
              </w:numPr>
              <w:rPr>
                <w:sz w:val="17"/>
                <w:szCs w:val="17"/>
              </w:rPr>
            </w:pPr>
            <w:r w:rsidRPr="001A3951">
              <w:rPr>
                <w:sz w:val="17"/>
                <w:szCs w:val="17"/>
              </w:rPr>
              <w:t>Eco Children</w:t>
            </w:r>
            <w:r w:rsidR="00142B4A" w:rsidRPr="001A3951">
              <w:rPr>
                <w:sz w:val="17"/>
                <w:szCs w:val="17"/>
              </w:rPr>
              <w:t xml:space="preserve"> (6)</w:t>
            </w:r>
            <w:r w:rsidR="00514B96">
              <w:rPr>
                <w:sz w:val="17"/>
                <w:szCs w:val="17"/>
              </w:rPr>
              <w:t>*</w:t>
            </w:r>
          </w:p>
          <w:p w14:paraId="16FCCC8D" w14:textId="77777777" w:rsidR="004B0D37" w:rsidRPr="001A3951" w:rsidRDefault="004B0D37" w:rsidP="00C71B57">
            <w:pPr>
              <w:pStyle w:val="BodyText"/>
              <w:numPr>
                <w:ilvl w:val="0"/>
                <w:numId w:val="38"/>
              </w:numPr>
              <w:rPr>
                <w:sz w:val="17"/>
                <w:szCs w:val="17"/>
              </w:rPr>
            </w:pPr>
            <w:r w:rsidRPr="001A3951">
              <w:rPr>
                <w:sz w:val="17"/>
                <w:szCs w:val="17"/>
              </w:rPr>
              <w:t>Gay and Lesbian Memory in Action</w:t>
            </w:r>
            <w:r w:rsidR="00142B4A" w:rsidRPr="001A3951">
              <w:rPr>
                <w:sz w:val="17"/>
                <w:szCs w:val="17"/>
              </w:rPr>
              <w:t xml:space="preserve"> (2)</w:t>
            </w:r>
          </w:p>
          <w:p w14:paraId="7B400394" w14:textId="77777777" w:rsidR="004B0D37" w:rsidRPr="001A3951" w:rsidRDefault="004B0D37" w:rsidP="00C71B57">
            <w:pPr>
              <w:pStyle w:val="BodyText"/>
              <w:numPr>
                <w:ilvl w:val="0"/>
                <w:numId w:val="38"/>
              </w:numPr>
              <w:rPr>
                <w:sz w:val="17"/>
                <w:szCs w:val="17"/>
              </w:rPr>
            </w:pPr>
            <w:r w:rsidRPr="001A3951">
              <w:rPr>
                <w:sz w:val="17"/>
                <w:szCs w:val="17"/>
              </w:rPr>
              <w:t>Institute for Security Studies</w:t>
            </w:r>
            <w:r w:rsidR="00142B4A" w:rsidRPr="001A3951">
              <w:rPr>
                <w:sz w:val="17"/>
                <w:szCs w:val="17"/>
              </w:rPr>
              <w:t xml:space="preserve"> (1)</w:t>
            </w:r>
            <w:r w:rsidR="00E82C5D" w:rsidRPr="001A3951">
              <w:rPr>
                <w:sz w:val="17"/>
                <w:szCs w:val="17"/>
              </w:rPr>
              <w:t>.</w:t>
            </w:r>
          </w:p>
        </w:tc>
        <w:tc>
          <w:tcPr>
            <w:tcW w:w="5108" w:type="dxa"/>
            <w:shd w:val="clear" w:color="auto" w:fill="DAF2F9" w:themeFill="accent3" w:themeFillTint="33"/>
          </w:tcPr>
          <w:p w14:paraId="61D6341B" w14:textId="77777777" w:rsidR="004B0D37" w:rsidRPr="001A3951" w:rsidRDefault="004B0D37" w:rsidP="00C71B57">
            <w:pPr>
              <w:pStyle w:val="BodyText"/>
              <w:numPr>
                <w:ilvl w:val="0"/>
                <w:numId w:val="38"/>
              </w:numPr>
              <w:rPr>
                <w:sz w:val="17"/>
                <w:szCs w:val="17"/>
              </w:rPr>
            </w:pPr>
            <w:r w:rsidRPr="001A3951">
              <w:rPr>
                <w:sz w:val="17"/>
                <w:szCs w:val="17"/>
              </w:rPr>
              <w:t>Malamulele Onward</w:t>
            </w:r>
            <w:r w:rsidR="00142B4A" w:rsidRPr="001A3951">
              <w:rPr>
                <w:sz w:val="17"/>
                <w:szCs w:val="17"/>
              </w:rPr>
              <w:t xml:space="preserve"> (1)</w:t>
            </w:r>
          </w:p>
          <w:p w14:paraId="7199ED03" w14:textId="77777777" w:rsidR="004B0D37" w:rsidRPr="001A3951" w:rsidRDefault="004B0D37" w:rsidP="00C71B57">
            <w:pPr>
              <w:pStyle w:val="BodyText"/>
              <w:numPr>
                <w:ilvl w:val="0"/>
                <w:numId w:val="38"/>
              </w:numPr>
              <w:rPr>
                <w:sz w:val="17"/>
                <w:szCs w:val="17"/>
              </w:rPr>
            </w:pPr>
            <w:r w:rsidRPr="001A3951">
              <w:rPr>
                <w:sz w:val="17"/>
                <w:szCs w:val="17"/>
              </w:rPr>
              <w:t>Positive Vibes South Africa</w:t>
            </w:r>
            <w:r w:rsidR="00142B4A" w:rsidRPr="001A3951">
              <w:rPr>
                <w:sz w:val="17"/>
                <w:szCs w:val="17"/>
              </w:rPr>
              <w:t xml:space="preserve"> (1)</w:t>
            </w:r>
          </w:p>
          <w:p w14:paraId="392679EF" w14:textId="77777777" w:rsidR="004B0D37" w:rsidRPr="001A3951" w:rsidRDefault="004B0D37" w:rsidP="00C71B57">
            <w:pPr>
              <w:pStyle w:val="BodyText"/>
              <w:numPr>
                <w:ilvl w:val="0"/>
                <w:numId w:val="38"/>
              </w:numPr>
              <w:rPr>
                <w:sz w:val="17"/>
                <w:szCs w:val="17"/>
              </w:rPr>
            </w:pPr>
            <w:r w:rsidRPr="001A3951">
              <w:rPr>
                <w:sz w:val="17"/>
                <w:szCs w:val="17"/>
              </w:rPr>
              <w:t>SECTION27</w:t>
            </w:r>
            <w:r w:rsidR="00142B4A" w:rsidRPr="001A3951">
              <w:rPr>
                <w:sz w:val="17"/>
                <w:szCs w:val="17"/>
              </w:rPr>
              <w:t xml:space="preserve"> (2)</w:t>
            </w:r>
          </w:p>
          <w:p w14:paraId="1420AAC1" w14:textId="77777777" w:rsidR="004B0D37" w:rsidRPr="001A3951" w:rsidRDefault="004B0D37" w:rsidP="00C71B57">
            <w:pPr>
              <w:pStyle w:val="BodyText"/>
              <w:numPr>
                <w:ilvl w:val="0"/>
                <w:numId w:val="38"/>
              </w:numPr>
              <w:rPr>
                <w:sz w:val="17"/>
                <w:szCs w:val="17"/>
              </w:rPr>
            </w:pPr>
            <w:r w:rsidRPr="001A3951">
              <w:rPr>
                <w:sz w:val="17"/>
                <w:szCs w:val="17"/>
              </w:rPr>
              <w:t>Sexual Violence Research Initiative</w:t>
            </w:r>
            <w:r w:rsidR="00142B4A" w:rsidRPr="001A3951">
              <w:rPr>
                <w:sz w:val="17"/>
                <w:szCs w:val="17"/>
              </w:rPr>
              <w:t xml:space="preserve"> (1)</w:t>
            </w:r>
          </w:p>
          <w:p w14:paraId="44437B4A" w14:textId="77777777" w:rsidR="004B0D37" w:rsidRPr="001A3951" w:rsidRDefault="004B0D37" w:rsidP="00C71B57">
            <w:pPr>
              <w:pStyle w:val="BodyText"/>
              <w:numPr>
                <w:ilvl w:val="0"/>
                <w:numId w:val="38"/>
              </w:numPr>
              <w:rPr>
                <w:sz w:val="17"/>
                <w:szCs w:val="17"/>
              </w:rPr>
            </w:pPr>
            <w:r w:rsidRPr="001A3951">
              <w:rPr>
                <w:sz w:val="17"/>
                <w:szCs w:val="17"/>
              </w:rPr>
              <w:t>Sonke Gender Justice</w:t>
            </w:r>
            <w:r w:rsidR="00142B4A" w:rsidRPr="001A3951">
              <w:rPr>
                <w:sz w:val="17"/>
                <w:szCs w:val="17"/>
              </w:rPr>
              <w:t xml:space="preserve"> (1)</w:t>
            </w:r>
          </w:p>
          <w:p w14:paraId="6BDDA32B" w14:textId="77777777" w:rsidR="004B0D37" w:rsidRPr="001A3951" w:rsidRDefault="004B0D37" w:rsidP="00C71B57">
            <w:pPr>
              <w:pStyle w:val="BodyText"/>
              <w:numPr>
                <w:ilvl w:val="0"/>
                <w:numId w:val="38"/>
              </w:numPr>
              <w:rPr>
                <w:sz w:val="17"/>
                <w:szCs w:val="17"/>
              </w:rPr>
            </w:pPr>
            <w:r w:rsidRPr="001A3951">
              <w:rPr>
                <w:sz w:val="17"/>
                <w:szCs w:val="17"/>
              </w:rPr>
              <w:t>South African Human Rights Commission</w:t>
            </w:r>
            <w:r w:rsidR="00142B4A" w:rsidRPr="001A3951">
              <w:rPr>
                <w:sz w:val="17"/>
                <w:szCs w:val="17"/>
              </w:rPr>
              <w:t xml:space="preserve"> (1)</w:t>
            </w:r>
            <w:r w:rsidR="00E82C5D" w:rsidRPr="001A3951">
              <w:rPr>
                <w:sz w:val="17"/>
                <w:szCs w:val="17"/>
              </w:rPr>
              <w:t>.</w:t>
            </w:r>
          </w:p>
        </w:tc>
      </w:tr>
      <w:tr w:rsidR="00514B96" w:rsidRPr="00FA3D6A" w14:paraId="7F7B4B8A" w14:textId="77777777" w:rsidTr="00510C2E">
        <w:trPr>
          <w:trHeight w:val="426"/>
        </w:trPr>
        <w:tc>
          <w:tcPr>
            <w:tcW w:w="9214" w:type="dxa"/>
            <w:gridSpan w:val="2"/>
            <w:shd w:val="clear" w:color="auto" w:fill="DAF2F9" w:themeFill="accent3" w:themeFillTint="33"/>
          </w:tcPr>
          <w:p w14:paraId="3E709119" w14:textId="77777777" w:rsidR="00514B96" w:rsidRPr="001A3951" w:rsidRDefault="00514B96" w:rsidP="00E30E56">
            <w:pPr>
              <w:pStyle w:val="BodyText"/>
              <w:rPr>
                <w:sz w:val="17"/>
                <w:szCs w:val="17"/>
              </w:rPr>
            </w:pPr>
            <w:r w:rsidRPr="00E30E56">
              <w:rPr>
                <w:sz w:val="16"/>
                <w:szCs w:val="17"/>
              </w:rPr>
              <w:t xml:space="preserve">* Note that volunteer assignments with Eco Children were part of the Classic Wallabies Indigenous Exchange which involved volunteers designing an Eco Village project. The volunteers are Indigenous Australians, and assignments were coded to Human Rights due to the key word “Indigenous” in the Assignment Title, rather than due to the specific focus of Human Rights issues. This highlights the complexities </w:t>
            </w:r>
            <w:r w:rsidR="00137738" w:rsidRPr="00E30E56">
              <w:rPr>
                <w:sz w:val="16"/>
                <w:szCs w:val="17"/>
              </w:rPr>
              <w:t>and limitations around impact area definitions and processes of coding using Assignment Title and Objectives.</w:t>
            </w:r>
          </w:p>
        </w:tc>
      </w:tr>
    </w:tbl>
    <w:p w14:paraId="380DD6B5" w14:textId="77777777" w:rsidR="004B0D37" w:rsidRPr="00BD10A7" w:rsidRDefault="004B0D37" w:rsidP="001A3951">
      <w:pPr>
        <w:pStyle w:val="BodyText"/>
        <w:pBdr>
          <w:top w:val="single" w:sz="4" w:space="1" w:color="auto"/>
          <w:left w:val="single" w:sz="4" w:space="4" w:color="auto"/>
          <w:bottom w:val="single" w:sz="4" w:space="1" w:color="auto"/>
          <w:right w:val="single" w:sz="4" w:space="31" w:color="auto"/>
        </w:pBdr>
        <w:rPr>
          <w:i/>
          <w:sz w:val="19"/>
          <w:szCs w:val="19"/>
        </w:rPr>
      </w:pPr>
      <w:r w:rsidRPr="00BD10A7">
        <w:rPr>
          <w:i/>
          <w:sz w:val="19"/>
          <w:szCs w:val="19"/>
        </w:rPr>
        <w:t>South Africa is located within the South Asia and Africa region</w:t>
      </w:r>
      <w:r w:rsidR="00233E20" w:rsidRPr="00BD10A7">
        <w:rPr>
          <w:i/>
          <w:sz w:val="19"/>
          <w:szCs w:val="19"/>
        </w:rPr>
        <w:t xml:space="preserve"> for the </w:t>
      </w:r>
      <w:r w:rsidR="00B94556" w:rsidRPr="00BD10A7">
        <w:rPr>
          <w:i/>
          <w:sz w:val="19"/>
          <w:szCs w:val="19"/>
        </w:rPr>
        <w:t>Australian Volunteers Program</w:t>
      </w:r>
      <w:r w:rsidR="00233E20" w:rsidRPr="00BD10A7">
        <w:rPr>
          <w:i/>
          <w:sz w:val="19"/>
          <w:szCs w:val="19"/>
        </w:rPr>
        <w:t xml:space="preserve"> (</w:t>
      </w:r>
      <w:r w:rsidRPr="00BD10A7">
        <w:rPr>
          <w:i/>
          <w:sz w:val="19"/>
          <w:szCs w:val="19"/>
        </w:rPr>
        <w:t>along with Nepal, Bhutan, Sri Lanka, Tanzania, eSwatini and Lesotho</w:t>
      </w:r>
      <w:r w:rsidR="00233E20" w:rsidRPr="00BD10A7">
        <w:rPr>
          <w:i/>
          <w:sz w:val="19"/>
          <w:szCs w:val="19"/>
        </w:rPr>
        <w:t>)</w:t>
      </w:r>
      <w:r w:rsidRPr="00BD10A7">
        <w:rPr>
          <w:i/>
          <w:sz w:val="19"/>
          <w:szCs w:val="19"/>
        </w:rPr>
        <w:t xml:space="preserve">. Development challenges described in the </w:t>
      </w:r>
      <w:r w:rsidR="00256F5E" w:rsidRPr="00BD10A7">
        <w:rPr>
          <w:i/>
          <w:sz w:val="19"/>
          <w:szCs w:val="19"/>
        </w:rPr>
        <w:t xml:space="preserve">DFAT </w:t>
      </w:r>
      <w:r w:rsidRPr="00BD10A7">
        <w:rPr>
          <w:i/>
          <w:sz w:val="19"/>
          <w:szCs w:val="19"/>
        </w:rPr>
        <w:t>Sub-Saharan Africa Aid Investment Plan (2015</w:t>
      </w:r>
      <w:r w:rsidR="00E82C5D" w:rsidRPr="00BD10A7">
        <w:rPr>
          <w:rFonts w:cstheme="minorHAnsi"/>
          <w:i/>
          <w:sz w:val="19"/>
          <w:szCs w:val="19"/>
        </w:rPr>
        <w:t>–</w:t>
      </w:r>
      <w:r w:rsidRPr="00BD10A7">
        <w:rPr>
          <w:i/>
          <w:sz w:val="19"/>
          <w:szCs w:val="19"/>
        </w:rPr>
        <w:t xml:space="preserve">2019) are skills shortages, poor enabling environments for business and governance, food insecurity and low agricultural productivity, humanitarian crises, and gender and other inequalities. </w:t>
      </w:r>
    </w:p>
    <w:p w14:paraId="05F2B50D" w14:textId="77777777" w:rsidR="00BD5BBD" w:rsidRPr="00417DA8" w:rsidRDefault="008A1ABE" w:rsidP="00BD5BBD">
      <w:pPr>
        <w:pStyle w:val="BodyText"/>
        <w:rPr>
          <w:b/>
        </w:rPr>
      </w:pPr>
      <w:r>
        <w:rPr>
          <w:b/>
        </w:rPr>
        <w:t>Focus on Human Rights</w:t>
      </w:r>
      <w:r w:rsidR="00BD5BBD" w:rsidRPr="00417DA8">
        <w:rPr>
          <w:b/>
        </w:rPr>
        <w:t xml:space="preserve"> </w:t>
      </w:r>
    </w:p>
    <w:p w14:paraId="4B18584A" w14:textId="2B4A278E" w:rsidR="004B0D37" w:rsidRDefault="00B6621A" w:rsidP="00005E69">
      <w:pPr>
        <w:pStyle w:val="BodyText"/>
      </w:pPr>
      <w:r>
        <w:rPr>
          <w:noProof/>
        </w:rPr>
        <w:drawing>
          <wp:anchor distT="0" distB="0" distL="114300" distR="114300" simplePos="0" relativeHeight="251727872" behindDoc="0" locked="0" layoutInCell="1" allowOverlap="1" wp14:anchorId="1F3C3DC8" wp14:editId="651AD607">
            <wp:simplePos x="0" y="0"/>
            <wp:positionH relativeFrom="column">
              <wp:posOffset>27212</wp:posOffset>
            </wp:positionH>
            <wp:positionV relativeFrom="paragraph">
              <wp:posOffset>484371</wp:posOffset>
            </wp:positionV>
            <wp:extent cx="3409002" cy="2362749"/>
            <wp:effectExtent l="0" t="0" r="63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409002" cy="2362749"/>
                    </a:xfrm>
                    <a:prstGeom prst="rect">
                      <a:avLst/>
                    </a:prstGeom>
                  </pic:spPr>
                </pic:pic>
              </a:graphicData>
            </a:graphic>
            <wp14:sizeRelH relativeFrom="margin">
              <wp14:pctWidth>0</wp14:pctWidth>
            </wp14:sizeRelH>
            <wp14:sizeRelV relativeFrom="margin">
              <wp14:pctHeight>0</wp14:pctHeight>
            </wp14:sizeRelV>
          </wp:anchor>
        </w:drawing>
      </w:r>
      <w:r w:rsidR="004B0D37">
        <w:t xml:space="preserve">Human Rights is a significant focus of South Africa’s </w:t>
      </w:r>
      <w:r w:rsidR="00256F5E">
        <w:t>Australia V</w:t>
      </w:r>
      <w:r w:rsidR="004B0D37">
        <w:t xml:space="preserve">olunteer </w:t>
      </w:r>
      <w:r w:rsidR="00256F5E">
        <w:t>P</w:t>
      </w:r>
      <w:r w:rsidR="004B0D37">
        <w:t>rogram. The deliberate focus on Human Rights reflects the country’s history and struggles for equality, as well as the focus on Human Rights across the African continent</w:t>
      </w:r>
      <w:r w:rsidR="008E2783">
        <w:t>.</w:t>
      </w:r>
    </w:p>
    <w:p w14:paraId="157EEAAE" w14:textId="77777777" w:rsidR="00822C80" w:rsidRDefault="00670943" w:rsidP="00822C80">
      <w:pPr>
        <w:pStyle w:val="BodyText"/>
      </w:pPr>
      <w:r>
        <w:t>The Volunteer Program works with partners who support and empower racial minority groups, women and sexual minorities, as well as working to address challenges around child protection.</w:t>
      </w:r>
      <w:r w:rsidR="00822C80">
        <w:t xml:space="preserve"> </w:t>
      </w:r>
      <w:r w:rsidR="004B0D37">
        <w:t xml:space="preserve">The </w:t>
      </w:r>
      <w:r>
        <w:t xml:space="preserve">South Africa </w:t>
      </w:r>
      <w:r w:rsidR="004B0D37">
        <w:t>Country Manager noted:</w:t>
      </w:r>
    </w:p>
    <w:p w14:paraId="40FDBF65" w14:textId="77777777" w:rsidR="00862DCF" w:rsidRPr="00493AE5" w:rsidRDefault="00005E69" w:rsidP="008A6CC1">
      <w:pPr>
        <w:pStyle w:val="BodyText"/>
        <w:ind w:left="720"/>
        <w:rPr>
          <w:i/>
          <w:color w:val="6C91F5" w:themeColor="accent1" w:themeTint="99"/>
        </w:rPr>
      </w:pPr>
      <w:r w:rsidRPr="001D0533">
        <w:rPr>
          <w:noProof/>
          <w:color w:val="6C91F5" w:themeColor="accent1" w:themeTint="99"/>
        </w:rPr>
        <mc:AlternateContent>
          <mc:Choice Requires="wps">
            <w:drawing>
              <wp:anchor distT="0" distB="0" distL="114300" distR="114300" simplePos="0" relativeHeight="251728896" behindDoc="0" locked="0" layoutInCell="1" allowOverlap="1" wp14:anchorId="5191C979" wp14:editId="60EAF541">
                <wp:simplePos x="0" y="0"/>
                <wp:positionH relativeFrom="column">
                  <wp:posOffset>-34958</wp:posOffset>
                </wp:positionH>
                <wp:positionV relativeFrom="paragraph">
                  <wp:posOffset>756886</wp:posOffset>
                </wp:positionV>
                <wp:extent cx="2117326" cy="245016"/>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117326" cy="245016"/>
                        </a:xfrm>
                        <a:prstGeom prst="rect">
                          <a:avLst/>
                        </a:prstGeom>
                        <a:noFill/>
                        <a:ln w="6350">
                          <a:noFill/>
                        </a:ln>
                      </wps:spPr>
                      <wps:txbx>
                        <w:txbxContent>
                          <w:p w14:paraId="133082C7" w14:textId="77777777" w:rsidR="00900750" w:rsidRPr="00D61D20" w:rsidRDefault="00900750" w:rsidP="00142B4A">
                            <w:pPr>
                              <w:rPr>
                                <w:rFonts w:ascii="Calibri" w:hAnsi="Calibri" w:cs="Calibri"/>
                                <w:color w:val="FFFFFF" w:themeColor="background1"/>
                                <w:sz w:val="16"/>
                                <w:szCs w:val="18"/>
                              </w:rPr>
                            </w:pPr>
                            <w:r w:rsidRPr="00D61D20">
                              <w:rPr>
                                <w:rFonts w:ascii="Calibri" w:hAnsi="Calibri" w:cs="Calibri"/>
                                <w:color w:val="FFFFFF" w:themeColor="background1"/>
                                <w:sz w:val="16"/>
                                <w:szCs w:val="18"/>
                              </w:rPr>
                              <w:t>Photo credit: Matthew Willman</w:t>
                            </w:r>
                          </w:p>
                          <w:p w14:paraId="4715B4D4" w14:textId="77777777" w:rsidR="00900750" w:rsidRPr="00D61D20" w:rsidRDefault="00900750" w:rsidP="0070734D">
                            <w:pPr>
                              <w:jc w:val="both"/>
                              <w:rPr>
                                <w:rFonts w:ascii="Calibri" w:hAnsi="Calibri" w:cs="Calibri"/>
                                <w:color w:val="FFFFFF" w:themeColor="background1"/>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1C979" id="Text Box 41" o:spid="_x0000_s1047" type="#_x0000_t202" style="position:absolute;left:0;text-align:left;margin-left:-2.75pt;margin-top:59.6pt;width:166.7pt;height:19.3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" filled="f" stroked="f" strokeweight=".5pt">
                <v:textbox>
                  <w:txbxContent>
                    <w:p w14:paraId="133082C7" w14:textId="77777777" w:rsidR="00900750" w:rsidRPr="00D61D20" w:rsidRDefault="00900750" w:rsidP="00142B4A">
                      <w:pPr>
                        <w:rPr>
                          <w:rFonts w:ascii="Calibri" w:hAnsi="Calibri" w:cs="Calibri"/>
                          <w:color w:val="FFFFFF" w:themeColor="background1"/>
                          <w:sz w:val="16"/>
                          <w:szCs w:val="18"/>
                        </w:rPr>
                      </w:pPr>
                      <w:r w:rsidRPr="00D61D20">
                        <w:rPr>
                          <w:rFonts w:ascii="Calibri" w:hAnsi="Calibri" w:cs="Calibri"/>
                          <w:color w:val="FFFFFF" w:themeColor="background1"/>
                          <w:sz w:val="16"/>
                          <w:szCs w:val="18"/>
                        </w:rPr>
                        <w:t>Photo credit: Matthew Willman</w:t>
                      </w:r>
                    </w:p>
                    <w:p w14:paraId="4715B4D4" w14:textId="77777777" w:rsidR="00900750" w:rsidRPr="00D61D20" w:rsidRDefault="00900750" w:rsidP="0070734D">
                      <w:pPr>
                        <w:jc w:val="both"/>
                        <w:rPr>
                          <w:rFonts w:ascii="Calibri" w:hAnsi="Calibri" w:cs="Calibri"/>
                          <w:color w:val="FFFFFF" w:themeColor="background1"/>
                          <w:sz w:val="16"/>
                          <w:szCs w:val="18"/>
                        </w:rPr>
                      </w:pPr>
                    </w:p>
                  </w:txbxContent>
                </v:textbox>
                <w10:wrap type="square"/>
              </v:shape>
            </w:pict>
          </mc:Fallback>
        </mc:AlternateContent>
      </w:r>
      <w:r w:rsidR="00862DCF" w:rsidRPr="00493AE5">
        <w:rPr>
          <w:i/>
          <w:color w:val="6C91F5" w:themeColor="accent1" w:themeTint="99"/>
        </w:rPr>
        <w:t>Gender equality and women’s empowerment are cross-cutting themes within our country, there is still much struggle within these issues. Women in rural areas are still looked down on for lack of education. Our programs focus on women that are also in remote areas to try and empower them using the skills that are not really learnt in schools.</w:t>
      </w:r>
    </w:p>
    <w:p w14:paraId="61A469A5" w14:textId="77777777" w:rsidR="00221D09" w:rsidRPr="00493AE5" w:rsidRDefault="00221D09" w:rsidP="00D77D92">
      <w:pPr>
        <w:pStyle w:val="BodyText"/>
        <w:rPr>
          <w:b/>
        </w:rPr>
      </w:pPr>
      <w:r w:rsidRPr="00493AE5">
        <w:rPr>
          <w:b/>
        </w:rPr>
        <w:t xml:space="preserve">Learning about Human Rights and </w:t>
      </w:r>
      <w:r w:rsidR="00E82C5D" w:rsidRPr="00493AE5">
        <w:rPr>
          <w:b/>
        </w:rPr>
        <w:t xml:space="preserve">the </w:t>
      </w:r>
      <w:r w:rsidRPr="00493AE5">
        <w:rPr>
          <w:b/>
        </w:rPr>
        <w:t xml:space="preserve">contribution of the </w:t>
      </w:r>
      <w:r w:rsidR="00B94556" w:rsidRPr="00493AE5">
        <w:rPr>
          <w:b/>
        </w:rPr>
        <w:t>Australian Volunteers Program</w:t>
      </w:r>
      <w:r w:rsidRPr="00493AE5">
        <w:rPr>
          <w:b/>
        </w:rPr>
        <w:t xml:space="preserve"> </w:t>
      </w:r>
      <w:r w:rsidR="00D44871" w:rsidRPr="00493AE5">
        <w:rPr>
          <w:b/>
        </w:rPr>
        <w:t>in South Africa</w:t>
      </w:r>
    </w:p>
    <w:p w14:paraId="7B75C49E" w14:textId="77777777" w:rsidR="00827465" w:rsidRDefault="00A2700E" w:rsidP="00D77D92">
      <w:pPr>
        <w:pStyle w:val="BodyText"/>
      </w:pPr>
      <w:r>
        <w:t xml:space="preserve">This case study highlights different types of contributions to human rights and how the Australia Volunteer Program achieved </w:t>
      </w:r>
      <w:r w:rsidR="00434DC3">
        <w:t>them</w:t>
      </w:r>
      <w:r>
        <w:t xml:space="preserve">. Four different pathways can be identified. </w:t>
      </w:r>
      <w:r w:rsidR="00A52D31">
        <w:t>We also draw on these learnings and provide suggestions for enhanced engagement within the Human Rights impact area.</w:t>
      </w:r>
    </w:p>
    <w:p w14:paraId="7004CDE4" w14:textId="77777777" w:rsidR="0022285A" w:rsidRDefault="00827465" w:rsidP="00ED4802">
      <w:pPr>
        <w:pStyle w:val="BodyText"/>
      </w:pPr>
      <w:r w:rsidRPr="0070734D">
        <w:rPr>
          <w:u w:val="single"/>
        </w:rPr>
        <w:t xml:space="preserve">1. </w:t>
      </w:r>
      <w:r w:rsidR="00A2700E" w:rsidRPr="0070734D">
        <w:rPr>
          <w:u w:val="single"/>
        </w:rPr>
        <w:t xml:space="preserve">Strategic selection of well-connected </w:t>
      </w:r>
      <w:r w:rsidR="006909E2">
        <w:rPr>
          <w:u w:val="single"/>
        </w:rPr>
        <w:t>p</w:t>
      </w:r>
      <w:r w:rsidR="00A2700E" w:rsidRPr="0070734D">
        <w:rPr>
          <w:u w:val="single"/>
        </w:rPr>
        <w:t xml:space="preserve">artner </w:t>
      </w:r>
      <w:r w:rsidR="006909E2">
        <w:rPr>
          <w:u w:val="single"/>
        </w:rPr>
        <w:t>o</w:t>
      </w:r>
      <w:r w:rsidR="00A2700E" w:rsidRPr="0070734D">
        <w:rPr>
          <w:u w:val="single"/>
        </w:rPr>
        <w:t>rganisations (POs).</w:t>
      </w:r>
      <w:r w:rsidR="00A2700E" w:rsidRPr="0070734D">
        <w:rPr>
          <w:i/>
        </w:rPr>
        <w:t xml:space="preserve"> </w:t>
      </w:r>
      <w:r w:rsidR="00A2700E">
        <w:t xml:space="preserve">A recent change in South African government policy means that volunteers are now only placed with non-government organisations (NGOs). The </w:t>
      </w:r>
      <w:r w:rsidR="004F775E">
        <w:t>V</w:t>
      </w:r>
      <w:r w:rsidR="00A2700E">
        <w:t xml:space="preserve">olunteer </w:t>
      </w:r>
      <w:r w:rsidR="004F775E">
        <w:t>P</w:t>
      </w:r>
      <w:r w:rsidR="00A2700E">
        <w:t xml:space="preserve">rogram targets well connected civil society </w:t>
      </w:r>
      <w:r w:rsidR="0025549D">
        <w:t xml:space="preserve">organisations to partner with </w:t>
      </w:r>
      <w:r w:rsidR="00A2700E">
        <w:t>to maximise the volunteer</w:t>
      </w:r>
      <w:r w:rsidR="00434DC3">
        <w:t>s</w:t>
      </w:r>
      <w:r w:rsidR="00A2700E">
        <w:t>’ impact</w:t>
      </w:r>
      <w:r w:rsidR="00434DC3">
        <w:t>s</w:t>
      </w:r>
      <w:r w:rsidR="004F775E">
        <w:t>, and typically avoids grassroots NGOs</w:t>
      </w:r>
      <w:r w:rsidR="00A2700E">
        <w:t xml:space="preserve">. </w:t>
      </w:r>
      <w:r w:rsidR="0025549D">
        <w:t>Therefore</w:t>
      </w:r>
      <w:r w:rsidR="00434DC3">
        <w:t>,</w:t>
      </w:r>
      <w:r w:rsidR="0025549D">
        <w:t xml:space="preserve"> the Volunteer Program </w:t>
      </w:r>
      <w:r w:rsidR="004F775E">
        <w:t>creates leverage by</w:t>
      </w:r>
      <w:r w:rsidR="0025549D">
        <w:t xml:space="preserve"> </w:t>
      </w:r>
      <w:r w:rsidR="00A2700E">
        <w:t>focusing efforts on higher</w:t>
      </w:r>
      <w:r w:rsidR="00434DC3">
        <w:t>-</w:t>
      </w:r>
      <w:r w:rsidR="00A2700E">
        <w:t>profile and better</w:t>
      </w:r>
      <w:r w:rsidR="00434DC3">
        <w:t>-</w:t>
      </w:r>
      <w:r w:rsidR="00A2700E">
        <w:t>networked NGOs, as noted by the Country Manager:</w:t>
      </w:r>
    </w:p>
    <w:p w14:paraId="035BA4A2" w14:textId="77777777" w:rsidR="008C3366" w:rsidRPr="00DF5FC1" w:rsidRDefault="008C3366" w:rsidP="008C3366">
      <w:pPr>
        <w:pStyle w:val="BodyText"/>
        <w:ind w:left="720"/>
        <w:rPr>
          <w:i/>
          <w:color w:val="6C91F5" w:themeColor="accent1" w:themeTint="99"/>
          <w:szCs w:val="21"/>
        </w:rPr>
      </w:pPr>
      <w:r w:rsidRPr="00DF5FC1">
        <w:rPr>
          <w:i/>
          <w:color w:val="6C91F5" w:themeColor="accent1" w:themeTint="99"/>
          <w:szCs w:val="21"/>
        </w:rPr>
        <w:t xml:space="preserve">We get one partner organisation that has various networks, where other organisations benefit from, for instance, one volunteers work in one organisation impacting several organisations that are partnering with them. It is more impactful and valuable that way. </w:t>
      </w:r>
    </w:p>
    <w:p w14:paraId="1A5E9B6C" w14:textId="46D75607" w:rsidR="009D5BE4" w:rsidRDefault="00C75519" w:rsidP="00D77D92">
      <w:pPr>
        <w:pStyle w:val="BodyText"/>
      </w:pPr>
      <w:r w:rsidRPr="00C545A6">
        <w:t xml:space="preserve">An example of working with bigger, more influential POs to create high impact is an assignment focused </w:t>
      </w:r>
      <w:r w:rsidR="008C3366" w:rsidRPr="00C545A6">
        <w:t>on empowerment of women and fighting abuse on sex workers</w:t>
      </w:r>
      <w:r w:rsidRPr="00C545A6">
        <w:t xml:space="preserve">. </w:t>
      </w:r>
      <w:r w:rsidR="009D5BE4">
        <w:t xml:space="preserve">The volunteer, who had experience working with the Australian Federal Police worked to sensitise the issue of the rights of women sex workers within the PO and beyond. </w:t>
      </w:r>
      <w:r w:rsidR="00303F55">
        <w:t xml:space="preserve">The volunteers approach </w:t>
      </w:r>
      <w:r w:rsidR="009D5BE4">
        <w:t>was recognised by national authorities, as it gained significant traction and broader national attention, as described by the Country Manager:</w:t>
      </w:r>
    </w:p>
    <w:p w14:paraId="3A7D3C20" w14:textId="01CB2FAB" w:rsidR="00C75519" w:rsidRPr="008A6CC1" w:rsidRDefault="005F7E4E" w:rsidP="00567858">
      <w:pPr>
        <w:pStyle w:val="BodyText"/>
        <w:ind w:left="720"/>
        <w:rPr>
          <w:i/>
          <w:color w:val="6C91F5" w:themeColor="accent1" w:themeTint="99"/>
        </w:rPr>
      </w:pPr>
      <w:r w:rsidRPr="005F7E4E">
        <w:rPr>
          <w:i/>
          <w:color w:val="6C91F5" w:themeColor="accent1" w:themeTint="99"/>
        </w:rPr>
        <w:t>It went big, into the police department... So I guess if we're trying to talk about human rights – any office of authority is a good place to start. People listen and pay close attention.</w:t>
      </w:r>
      <w:r w:rsidR="009D5BE4" w:rsidRPr="008A6CC1">
        <w:rPr>
          <w:i/>
          <w:color w:val="6C91F5" w:themeColor="accent1" w:themeTint="99"/>
        </w:rPr>
        <w:t xml:space="preserve"> </w:t>
      </w:r>
    </w:p>
    <w:p w14:paraId="717872CF" w14:textId="77777777" w:rsidR="002753A3" w:rsidRDefault="002753A3" w:rsidP="00D77D92">
      <w:pPr>
        <w:pStyle w:val="BodyText"/>
      </w:pPr>
      <w:r>
        <w:t>End</w:t>
      </w:r>
      <w:r w:rsidR="00567858">
        <w:t>-</w:t>
      </w:r>
      <w:r>
        <w:t>of</w:t>
      </w:r>
      <w:r w:rsidR="00567858">
        <w:t>-</w:t>
      </w:r>
      <w:r>
        <w:t>assignment reporting describe</w:t>
      </w:r>
      <w:r w:rsidR="00FC4797">
        <w:t>d</w:t>
      </w:r>
      <w:r>
        <w:t xml:space="preserve"> </w:t>
      </w:r>
      <w:r w:rsidR="00567858">
        <w:t xml:space="preserve">how </w:t>
      </w:r>
      <w:r w:rsidR="00FC4797">
        <w:t xml:space="preserve">a </w:t>
      </w:r>
      <w:r>
        <w:t xml:space="preserve">volunteer </w:t>
      </w:r>
      <w:r w:rsidR="00567858">
        <w:t xml:space="preserve">supported </w:t>
      </w:r>
      <w:r>
        <w:t>their PO to positively influence national policy on LGBTQI+ issues by working with</w:t>
      </w:r>
      <w:r w:rsidR="00FC4797">
        <w:t xml:space="preserve"> a</w:t>
      </w:r>
      <w:r>
        <w:t xml:space="preserve"> strategically selected organisation. </w:t>
      </w:r>
      <w:r w:rsidR="00FC4797">
        <w:t xml:space="preserve">Another </w:t>
      </w:r>
      <w:r w:rsidR="00567858">
        <w:t>end-of-assignment</w:t>
      </w:r>
      <w:r w:rsidR="00FC4797">
        <w:t xml:space="preserve"> report described </w:t>
      </w:r>
      <w:r w:rsidR="00567858">
        <w:t xml:space="preserve">how </w:t>
      </w:r>
      <w:r w:rsidR="00FC4797">
        <w:t xml:space="preserve">a well-connected PO working on law and social justice was able to improve its marketing and fundraising capacity, thereby increasing its ability to </w:t>
      </w:r>
      <w:r w:rsidR="00567858">
        <w:t xml:space="preserve">work towards achieving </w:t>
      </w:r>
      <w:r w:rsidR="00FC4797">
        <w:t>its goals of structural change and improved accountability and equality.</w:t>
      </w:r>
      <w:r w:rsidR="008A1ABE">
        <w:t xml:space="preserve"> The Australian Volunteers Program might consider improving their own communications around this type of contribution to Human Rights, given the significance it has to the LGBTQI+ community in South Africa.</w:t>
      </w:r>
    </w:p>
    <w:p w14:paraId="34D97193" w14:textId="77777777" w:rsidR="00D80BB3" w:rsidRDefault="00C75519" w:rsidP="00D77D92">
      <w:pPr>
        <w:pStyle w:val="BodyText"/>
      </w:pPr>
      <w:r>
        <w:t xml:space="preserve">Another example of the contribution of the Australia Volunteer Program to Human Rights was a volunteer placed in the </w:t>
      </w:r>
      <w:r w:rsidRPr="00B23EC3">
        <w:t xml:space="preserve">South Africa </w:t>
      </w:r>
      <w:r>
        <w:t>Human Rights Commission, who</w:t>
      </w:r>
      <w:r w:rsidR="004F775E">
        <w:t>se</w:t>
      </w:r>
      <w:r>
        <w:t xml:space="preserve"> role was focused on monitoring and evaluation. This volunteer supported staff through capacity building in report writing, documenting evidence and following up cases. This work improved outcomes on issues such as child protection and unfair dismissals.</w:t>
      </w:r>
      <w:r w:rsidR="00D80BB3">
        <w:t xml:space="preserve"> </w:t>
      </w:r>
      <w:r w:rsidR="00567858">
        <w:t>End-of-assignment</w:t>
      </w:r>
      <w:r w:rsidR="00D80BB3">
        <w:t xml:space="preserve"> reporting from the PO describe</w:t>
      </w:r>
      <w:r w:rsidR="00567858">
        <w:t>d</w:t>
      </w:r>
      <w:r w:rsidR="00D80BB3">
        <w:t xml:space="preserve"> how the volunteer’s support and capacity building led to an enhancement of products developed by the Commission, and also “</w:t>
      </w:r>
      <w:r w:rsidR="00D80BB3" w:rsidRPr="00D80BB3">
        <w:rPr>
          <w:i/>
        </w:rPr>
        <w:t>influenced behavioural change in those around her. This resulted in solution</w:t>
      </w:r>
      <w:r w:rsidR="00567858">
        <w:rPr>
          <w:i/>
        </w:rPr>
        <w:t>-</w:t>
      </w:r>
      <w:r w:rsidR="00D80BB3" w:rsidRPr="00D80BB3">
        <w:rPr>
          <w:i/>
        </w:rPr>
        <w:t>driven reactions and better delivery</w:t>
      </w:r>
      <w:r w:rsidR="00D80BB3" w:rsidRPr="00D80BB3">
        <w:t>.</w:t>
      </w:r>
      <w:r w:rsidR="00D80BB3">
        <w:t>” Furthermore, the volunteer was able to strengthen relationships and enhance the reputation of the PO</w:t>
      </w:r>
      <w:r w:rsidR="00567858">
        <w:t>,</w:t>
      </w:r>
      <w:r w:rsidR="006B6638">
        <w:t xml:space="preserve"> enabling sustained and deepened relationships with organisations of significance to the PO, and as the PO’s </w:t>
      </w:r>
      <w:r w:rsidR="00567858">
        <w:t>end-of-assignment</w:t>
      </w:r>
      <w:r w:rsidR="006B6638">
        <w:t xml:space="preserve"> report notes: “</w:t>
      </w:r>
      <w:r w:rsidR="00D80BB3" w:rsidRPr="00D80BB3">
        <w:rPr>
          <w:i/>
        </w:rPr>
        <w:t>As a result, it is likely that these stakeholders will remain both cooperative and supportive of the work of the PO.</w:t>
      </w:r>
      <w:r w:rsidR="00D80BB3">
        <w:t xml:space="preserve">” This highlights the volunteer’s contributions to the wider sectoral environment in which the </w:t>
      </w:r>
      <w:r w:rsidR="00D80BB3" w:rsidRPr="00B23EC3">
        <w:t xml:space="preserve">South Africa </w:t>
      </w:r>
      <w:r w:rsidR="00D80BB3">
        <w:t>Human Rights Commission is situated.</w:t>
      </w:r>
    </w:p>
    <w:p w14:paraId="14E6F058" w14:textId="6AF06938" w:rsidR="008C3366" w:rsidRPr="008A6CC1" w:rsidRDefault="00827465" w:rsidP="008A6CC1">
      <w:pPr>
        <w:pStyle w:val="BodyText"/>
        <w:rPr>
          <w:b/>
          <w:i/>
        </w:rPr>
      </w:pPr>
      <w:r w:rsidRPr="0070734D">
        <w:rPr>
          <w:u w:val="single"/>
        </w:rPr>
        <w:t xml:space="preserve">2. </w:t>
      </w:r>
      <w:r w:rsidR="0022285A" w:rsidRPr="0070734D">
        <w:rPr>
          <w:u w:val="single"/>
        </w:rPr>
        <w:t>Maintaining consistent relationships with POs over time.</w:t>
      </w:r>
      <w:r w:rsidR="0022285A" w:rsidRPr="00827465">
        <w:t xml:space="preserve"> POs are selected to host volunteers, and may do so with different individual volunteers for a number of years. While this may not necessarily mean the PO is always hosting a volunteer (there may be breaks in volunteer placements), the idea is continuity in capacity development over time. As described by the Country Manager:</w:t>
      </w:r>
    </w:p>
    <w:p w14:paraId="7A9F0E92" w14:textId="700333FB" w:rsidR="008A1ABE" w:rsidRDefault="008C3366" w:rsidP="008C3366">
      <w:pPr>
        <w:pStyle w:val="BodyText"/>
        <w:ind w:left="720"/>
        <w:rPr>
          <w:i/>
          <w:color w:val="6C91F5" w:themeColor="accent1" w:themeTint="99"/>
          <w:szCs w:val="21"/>
        </w:rPr>
      </w:pPr>
      <w:r w:rsidRPr="008A6CC1">
        <w:rPr>
          <w:i/>
          <w:color w:val="6C91F5" w:themeColor="accent1" w:themeTint="99"/>
          <w:szCs w:val="21"/>
        </w:rPr>
        <w:t>An example would be the Nelson Mandela Foundation. We started working with them in 2014, we've had two volunteers and we're getting a third volunteer at the moment</w:t>
      </w:r>
      <w:r w:rsidR="008E2783">
        <w:rPr>
          <w:i/>
          <w:color w:val="6C91F5" w:themeColor="accent1" w:themeTint="99"/>
          <w:szCs w:val="21"/>
        </w:rPr>
        <w:t>..</w:t>
      </w:r>
      <w:r w:rsidRPr="008A6CC1">
        <w:rPr>
          <w:i/>
          <w:color w:val="6C91F5" w:themeColor="accent1" w:themeTint="99"/>
          <w:szCs w:val="21"/>
        </w:rPr>
        <w:t>. Already that's a long time that we've been with them. We don't necessarily stop working with them after the three, four years, what we say is, “Let's put on hold, allow the organisation to utilise the learnt skills, meet their networks for further partnerships</w:t>
      </w:r>
      <w:r w:rsidR="008E2783">
        <w:rPr>
          <w:i/>
          <w:color w:val="6C91F5" w:themeColor="accent1" w:themeTint="99"/>
          <w:szCs w:val="21"/>
        </w:rPr>
        <w:t>,</w:t>
      </w:r>
      <w:r w:rsidRPr="008A6CC1">
        <w:rPr>
          <w:i/>
          <w:color w:val="6C91F5" w:themeColor="accent1" w:themeTint="99"/>
          <w:szCs w:val="21"/>
        </w:rPr>
        <w:t xml:space="preserve"> </w:t>
      </w:r>
      <w:r w:rsidR="008E2783">
        <w:rPr>
          <w:i/>
          <w:color w:val="6C91F5" w:themeColor="accent1" w:themeTint="99"/>
          <w:szCs w:val="21"/>
        </w:rPr>
        <w:t>c</w:t>
      </w:r>
      <w:r w:rsidRPr="008A6CC1">
        <w:rPr>
          <w:i/>
          <w:color w:val="6C91F5" w:themeColor="accent1" w:themeTint="99"/>
          <w:szCs w:val="21"/>
        </w:rPr>
        <w:t xml:space="preserve">ome back another time when there’s a new needed skill.” … </w:t>
      </w:r>
    </w:p>
    <w:p w14:paraId="42FEF67E" w14:textId="20DF196F" w:rsidR="008C3366" w:rsidRPr="008A6CC1" w:rsidRDefault="008A1ABE" w:rsidP="009421D9">
      <w:pPr>
        <w:pStyle w:val="BodyText"/>
        <w:rPr>
          <w:i/>
          <w:color w:val="6C91F5" w:themeColor="accent1" w:themeTint="99"/>
          <w:szCs w:val="21"/>
        </w:rPr>
      </w:pPr>
      <w:r>
        <w:rPr>
          <w:szCs w:val="21"/>
        </w:rPr>
        <w:t xml:space="preserve">This example provides </w:t>
      </w:r>
      <w:r w:rsidR="00305274">
        <w:rPr>
          <w:szCs w:val="21"/>
        </w:rPr>
        <w:t>evidence of the Australian Volunteer Program’s existing strong engagement within the Human Rights impact area in South Africa. Maintaining close relationships with well-connected POs provides the means to positively influence and shape progress across the sector going forward.</w:t>
      </w:r>
    </w:p>
    <w:p w14:paraId="4A431890" w14:textId="77777777" w:rsidR="00B53C97" w:rsidRPr="0070734D" w:rsidRDefault="00827465" w:rsidP="00D77D92">
      <w:pPr>
        <w:pStyle w:val="BodyText"/>
        <w:rPr>
          <w:b/>
          <w:i/>
        </w:rPr>
      </w:pPr>
      <w:r w:rsidRPr="0070734D">
        <w:rPr>
          <w:u w:val="single"/>
        </w:rPr>
        <w:t xml:space="preserve">3. </w:t>
      </w:r>
      <w:r w:rsidR="00B53C97" w:rsidRPr="0070734D">
        <w:rPr>
          <w:u w:val="single"/>
        </w:rPr>
        <w:t xml:space="preserve">Working with POs that have a regional focus. </w:t>
      </w:r>
      <w:r w:rsidR="00B53C97" w:rsidRPr="00827465">
        <w:t xml:space="preserve">The reasoning behind the regional focus is to maximise impact across communities and across the </w:t>
      </w:r>
      <w:r w:rsidR="00567858">
        <w:t>s</w:t>
      </w:r>
      <w:r w:rsidR="00567858" w:rsidRPr="00827465">
        <w:t xml:space="preserve">outhern </w:t>
      </w:r>
      <w:r w:rsidR="00B53C97" w:rsidRPr="00827465">
        <w:t>African countries in which the program operates as, the Country Manager explained:</w:t>
      </w:r>
      <w:r w:rsidR="00B53C97" w:rsidRPr="0070734D">
        <w:rPr>
          <w:b/>
          <w:i/>
        </w:rPr>
        <w:t xml:space="preserve"> </w:t>
      </w:r>
    </w:p>
    <w:p w14:paraId="0B122F85" w14:textId="003B50A9" w:rsidR="00B53C97" w:rsidRPr="008A6CC1" w:rsidRDefault="005F7E4E" w:rsidP="00567858">
      <w:pPr>
        <w:pStyle w:val="BodyText"/>
        <w:ind w:left="720"/>
        <w:rPr>
          <w:i/>
          <w:color w:val="6C91F5" w:themeColor="accent1" w:themeTint="99"/>
        </w:rPr>
      </w:pPr>
      <w:r w:rsidRPr="005F7E4E">
        <w:rPr>
          <w:i/>
          <w:color w:val="6C91F5" w:themeColor="accent1" w:themeTint="99"/>
        </w:rPr>
        <w:t>Some countries in Africa are interlinked, we have organisations whose focus is regional … The volunteers may not necessarily work in Mozambique but their training and skills go beyond South Africa if their host organisation covers projects out of South Africa</w:t>
      </w:r>
    </w:p>
    <w:p w14:paraId="53B5C7AC" w14:textId="7E920688" w:rsidR="00B53C97" w:rsidRDefault="00B53C97" w:rsidP="00D77D92">
      <w:pPr>
        <w:pStyle w:val="BodyText"/>
      </w:pPr>
      <w:r>
        <w:t>This regional focus is consistent with the prioritisation of well-connected and networked POs, and also the bigger</w:t>
      </w:r>
      <w:r w:rsidR="00567858">
        <w:t>-</w:t>
      </w:r>
      <w:r>
        <w:t xml:space="preserve">picture focus on human rights across Africa, as earlier described by the Country Manager. </w:t>
      </w:r>
      <w:r w:rsidR="00305274">
        <w:t>It also indicates well thought through selection of POs for strong engagement in the sector.</w:t>
      </w:r>
    </w:p>
    <w:p w14:paraId="7FBA00D3" w14:textId="77777777" w:rsidR="006B6638" w:rsidRDefault="006B6638" w:rsidP="00D77D92">
      <w:pPr>
        <w:pStyle w:val="BodyText"/>
      </w:pPr>
      <w:r>
        <w:t>The African Centre for Migration and Society</w:t>
      </w:r>
      <w:r w:rsidR="004976EA">
        <w:t xml:space="preserve"> (ACMS) </w:t>
      </w:r>
      <w:r w:rsidR="006C07B6">
        <w:t xml:space="preserve">is </w:t>
      </w:r>
      <w:r>
        <w:t xml:space="preserve">an example of a well-connected regional PO which hosted two volunteers in 2018. </w:t>
      </w:r>
      <w:r w:rsidR="00567858">
        <w:t>End-of-assignment</w:t>
      </w:r>
      <w:r>
        <w:t xml:space="preserve"> reporting for these assignments </w:t>
      </w:r>
      <w:r w:rsidR="006C07B6">
        <w:t xml:space="preserve">highlighted </w:t>
      </w:r>
      <w:r>
        <w:t>the volunteer</w:t>
      </w:r>
      <w:r w:rsidR="006C07B6">
        <w:t>s</w:t>
      </w:r>
      <w:r>
        <w:t xml:space="preserve">’ contributions to developing regional partnerships </w:t>
      </w:r>
      <w:r w:rsidR="004976EA">
        <w:t>and supporting ACMS in expanding their role</w:t>
      </w:r>
      <w:r w:rsidR="006C07B6">
        <w:t>s,</w:t>
      </w:r>
      <w:r w:rsidR="004976EA">
        <w:t xml:space="preserve"> both nationally and regionally</w:t>
      </w:r>
      <w:r w:rsidR="006C07B6">
        <w:t>,</w:t>
      </w:r>
      <w:r w:rsidR="004976EA">
        <w:t xml:space="preserve"> on issues such as </w:t>
      </w:r>
      <w:r w:rsidR="004976EA" w:rsidRPr="004976EA">
        <w:t>promoting gender equality and empowering women,</w:t>
      </w:r>
      <w:r w:rsidR="004976EA">
        <w:t xml:space="preserve"> </w:t>
      </w:r>
      <w:r w:rsidR="004976EA" w:rsidRPr="004976EA">
        <w:t>disability inclusion, an</w:t>
      </w:r>
      <w:r w:rsidR="004976EA">
        <w:t xml:space="preserve">d </w:t>
      </w:r>
      <w:r w:rsidR="004976EA" w:rsidRPr="004976EA">
        <w:t>child safeguarding</w:t>
      </w:r>
      <w:r w:rsidR="006C0FDD">
        <w:t xml:space="preserve"> particularly in relation to migration</w:t>
      </w:r>
      <w:r w:rsidR="004976EA">
        <w:t>.</w:t>
      </w:r>
    </w:p>
    <w:p w14:paraId="20A1764A" w14:textId="3D2AEB33" w:rsidR="004B0D37" w:rsidRDefault="00827465" w:rsidP="00D77D92">
      <w:pPr>
        <w:pStyle w:val="BodyText"/>
      </w:pPr>
      <w:r w:rsidRPr="0070734D">
        <w:rPr>
          <w:u w:val="single"/>
        </w:rPr>
        <w:t xml:space="preserve">4. </w:t>
      </w:r>
      <w:r w:rsidR="00B53C97" w:rsidRPr="0070734D">
        <w:rPr>
          <w:u w:val="single"/>
        </w:rPr>
        <w:t>M</w:t>
      </w:r>
      <w:r w:rsidR="004B0D37" w:rsidRPr="0070734D">
        <w:rPr>
          <w:u w:val="single"/>
        </w:rPr>
        <w:t>aintaining close relationships with key stakeholders</w:t>
      </w:r>
      <w:r w:rsidR="00B53C97" w:rsidRPr="0070734D">
        <w:rPr>
          <w:u w:val="single"/>
        </w:rPr>
        <w:t>.</w:t>
      </w:r>
      <w:r w:rsidR="00B53C97">
        <w:rPr>
          <w:b/>
          <w:i/>
        </w:rPr>
        <w:t xml:space="preserve"> </w:t>
      </w:r>
      <w:r w:rsidR="00B94556">
        <w:t>Australian Volunteers Program</w:t>
      </w:r>
      <w:r w:rsidR="004B0D37">
        <w:t xml:space="preserve"> staff work to maintain a good relationship with DFAT </w:t>
      </w:r>
      <w:r w:rsidR="009D5BE4">
        <w:t>Post</w:t>
      </w:r>
      <w:r w:rsidR="004B0D37">
        <w:t xml:space="preserve">, the Australian High Commission </w:t>
      </w:r>
      <w:r w:rsidR="009C339B">
        <w:t>and</w:t>
      </w:r>
      <w:r w:rsidR="004B0D37">
        <w:t xml:space="preserve"> the </w:t>
      </w:r>
      <w:r w:rsidR="009C339B">
        <w:t xml:space="preserve">Government </w:t>
      </w:r>
      <w:r w:rsidR="004B0D37">
        <w:t xml:space="preserve">of South Africa. </w:t>
      </w:r>
      <w:r w:rsidR="004010EC">
        <w:t xml:space="preserve">This enables the volunteer program to be responsive to emerging needs. </w:t>
      </w:r>
      <w:r w:rsidR="004B0D37">
        <w:t xml:space="preserve">A degree of flexibility and adaptability </w:t>
      </w:r>
      <w:r w:rsidR="009C339B">
        <w:t xml:space="preserve">in </w:t>
      </w:r>
      <w:r w:rsidR="004B0D37">
        <w:t>the volunteer program’s focus ensures the needs of all stakeholders (from both the South African and Australian sides) can be considered.</w:t>
      </w:r>
      <w:r w:rsidR="0070734D">
        <w:t xml:space="preserve"> </w:t>
      </w:r>
      <w:r w:rsidR="004B0D37">
        <w:t xml:space="preserve">One of the main challenges of working in the Human Rights impact area in South Africa </w:t>
      </w:r>
      <w:r w:rsidR="009C339B">
        <w:t xml:space="preserve">are </w:t>
      </w:r>
      <w:r w:rsidR="004B0D37">
        <w:t xml:space="preserve">cultural </w:t>
      </w:r>
      <w:r w:rsidR="009C339B">
        <w:t xml:space="preserve">sensitivities </w:t>
      </w:r>
      <w:r w:rsidR="004B0D37">
        <w:t xml:space="preserve">and </w:t>
      </w:r>
      <w:r w:rsidR="009C339B">
        <w:t xml:space="preserve">a </w:t>
      </w:r>
      <w:r w:rsidR="004B0D37">
        <w:t xml:space="preserve">lack of openness </w:t>
      </w:r>
      <w:r w:rsidR="009C339B">
        <w:t xml:space="preserve">when </w:t>
      </w:r>
      <w:r w:rsidR="004B0D37">
        <w:t>talking about issues associated with human rights. The historical legacy of human rights abuses, segregation and discrimination is embedded in South African culture, and as a result, talking about human rights is a major challenge and not the norm for many people. The Country Manager explains:</w:t>
      </w:r>
    </w:p>
    <w:p w14:paraId="6D43AF40" w14:textId="77777777" w:rsidR="008C3366" w:rsidRPr="00FC5E92" w:rsidRDefault="008C3366" w:rsidP="008C3366">
      <w:pPr>
        <w:pStyle w:val="BodyText"/>
        <w:ind w:left="720"/>
        <w:rPr>
          <w:i/>
          <w:color w:val="6C91F5" w:themeColor="accent1" w:themeTint="99"/>
          <w:szCs w:val="21"/>
        </w:rPr>
      </w:pPr>
      <w:r w:rsidRPr="00FC5E92">
        <w:rPr>
          <w:i/>
          <w:color w:val="6C91F5" w:themeColor="accent1" w:themeTint="99"/>
          <w:szCs w:val="21"/>
        </w:rPr>
        <w:t xml:space="preserve">Considering our culture, people don't often talk about [human rights] issues. One of them would be child abuse. We have a volunteer that's working with a children's welfare whose role is on quality assurance and M &amp; E. Our country has child abuse issues reported, yet barely followed up and issues that are not reported are vast. We have a good placement of someone who has the skill to mentor on reporting and ensuring there is adequate monitoring and evaluation, ensuring cases are well followed up in an efficient manner. Empowering local staff also means sensitising on </w:t>
      </w:r>
      <w:r w:rsidR="005F7E4E">
        <w:rPr>
          <w:i/>
          <w:color w:val="6C91F5" w:themeColor="accent1" w:themeTint="99"/>
          <w:szCs w:val="21"/>
        </w:rPr>
        <w:t>embarrassing</w:t>
      </w:r>
      <w:r w:rsidR="00C16D07" w:rsidRPr="00FC5E92">
        <w:rPr>
          <w:i/>
          <w:color w:val="6C91F5" w:themeColor="accent1" w:themeTint="99"/>
          <w:szCs w:val="21"/>
        </w:rPr>
        <w:t xml:space="preserve"> </w:t>
      </w:r>
      <w:r w:rsidRPr="00FC5E92">
        <w:rPr>
          <w:i/>
          <w:color w:val="6C91F5" w:themeColor="accent1" w:themeTint="99"/>
          <w:szCs w:val="21"/>
        </w:rPr>
        <w:t>topics that are considered taboo and making them topics of open discussions without discrimination.</w:t>
      </w:r>
    </w:p>
    <w:p w14:paraId="58A71732" w14:textId="328DE2D6" w:rsidR="00727960" w:rsidRDefault="004B0D37" w:rsidP="00D77D92">
      <w:pPr>
        <w:pStyle w:val="BodyText"/>
        <w:rPr>
          <w:i/>
          <w:color w:val="6C91F5" w:themeColor="accent1" w:themeTint="99"/>
          <w:szCs w:val="21"/>
        </w:rPr>
      </w:pPr>
      <w:r>
        <w:t xml:space="preserve">As the Country Manger noted, overcoming this challenge means working with POs over time to create a shift in how human rights issues are perceived (i.e. </w:t>
      </w:r>
      <w:r w:rsidR="009C339B">
        <w:t xml:space="preserve">so that they are no longer seen as </w:t>
      </w:r>
      <w:r>
        <w:t xml:space="preserve">shameful). The volunteer program builds the capacity of POs </w:t>
      </w:r>
      <w:r w:rsidR="004010EC">
        <w:t xml:space="preserve">by maintaining good relationships to enable effective communication, </w:t>
      </w:r>
      <w:r>
        <w:t xml:space="preserve">through training, </w:t>
      </w:r>
      <w:r w:rsidR="004010EC">
        <w:t>and</w:t>
      </w:r>
      <w:r>
        <w:t xml:space="preserve"> also by ensuring volunteers understand this historical and cultural context through pre- and post-departure cultural briefings and support from in-country staff. The Country Manager noted that volunteers needed to adapt to a culture in South Africa where people are not direct and </w:t>
      </w:r>
      <w:r w:rsidRPr="00FC5E92">
        <w:t xml:space="preserve">information around sensitive topics such as human rights may be withheld, which is different to Australian culture: </w:t>
      </w:r>
      <w:bookmarkStart w:id="67" w:name="_Toc9437202"/>
      <w:r w:rsidR="008C3366" w:rsidRPr="00243F5D">
        <w:rPr>
          <w:i/>
          <w:color w:val="6C91F5" w:themeColor="accent1" w:themeTint="99"/>
          <w:szCs w:val="21"/>
        </w:rPr>
        <w:t>“Culturally speaking, Africans are not too direct, they have a way of speaking their mind and it takes a while to understand that, which can be a culture shock to our Australian colleagues, we all eventually get to an understanding.”</w:t>
      </w:r>
    </w:p>
    <w:p w14:paraId="1D31B734" w14:textId="08440762" w:rsidR="00A52D31" w:rsidRPr="00E30E56" w:rsidRDefault="00A76ED6" w:rsidP="00D77D92">
      <w:pPr>
        <w:pStyle w:val="BodyText"/>
        <w:rPr>
          <w:b/>
          <w:szCs w:val="21"/>
        </w:rPr>
      </w:pPr>
      <w:r>
        <w:rPr>
          <w:b/>
          <w:szCs w:val="21"/>
        </w:rPr>
        <w:t xml:space="preserve">Strengthening </w:t>
      </w:r>
      <w:r w:rsidR="00A52D31" w:rsidRPr="00E30E56">
        <w:rPr>
          <w:b/>
          <w:szCs w:val="21"/>
        </w:rPr>
        <w:t>engagement in Human Rights impact area</w:t>
      </w:r>
    </w:p>
    <w:p w14:paraId="174DF7CC" w14:textId="77777777" w:rsidR="00305274" w:rsidRPr="00A52D31" w:rsidRDefault="00305274" w:rsidP="00D77D92">
      <w:pPr>
        <w:pStyle w:val="BodyText"/>
      </w:pPr>
      <w:r>
        <w:t xml:space="preserve">The examples above highlight how the South Africa volunteer program </w:t>
      </w:r>
      <w:r w:rsidR="007C14E5">
        <w:t xml:space="preserve">demonstrates strong </w:t>
      </w:r>
      <w:r>
        <w:t>engag</w:t>
      </w:r>
      <w:r w:rsidR="007C14E5">
        <w:t>ement in the Human Rights impact area through maintaining close relationships with key stakeholders, including the well-connected POs hosting volunteers. Engagement may be enhanced by improving communications around success stories, both within South Africa for public diplomacy, but also in Australia to encourage greater support for the volunteer program more broadly.</w:t>
      </w:r>
    </w:p>
    <w:tbl>
      <w:tblPr>
        <w:tblStyle w:val="TableGrid"/>
        <w:tblW w:w="0" w:type="auto"/>
        <w:shd w:val="clear" w:color="auto" w:fill="F2F2F2" w:themeFill="background1" w:themeFillShade="F2"/>
        <w:tblLook w:val="04A0" w:firstRow="1" w:lastRow="0" w:firstColumn="1" w:lastColumn="0" w:noHBand="0" w:noVBand="1"/>
      </w:tblPr>
      <w:tblGrid>
        <w:gridCol w:w="8494"/>
      </w:tblGrid>
      <w:tr w:rsidR="002C74EF" w14:paraId="748B0EC9" w14:textId="77777777" w:rsidTr="002C74EF">
        <w:tc>
          <w:tcPr>
            <w:tcW w:w="9010" w:type="dxa"/>
            <w:shd w:val="clear" w:color="auto" w:fill="F2F2F2" w:themeFill="background1" w:themeFillShade="F2"/>
          </w:tcPr>
          <w:p w14:paraId="2527FF8A" w14:textId="77777777" w:rsidR="002C74EF" w:rsidRPr="00243F5D" w:rsidRDefault="002C74EF" w:rsidP="00ED4802">
            <w:pPr>
              <w:pStyle w:val="BodyText"/>
              <w:rPr>
                <w:b/>
                <w:sz w:val="18"/>
                <w:szCs w:val="18"/>
              </w:rPr>
            </w:pPr>
            <w:r w:rsidRPr="00243F5D">
              <w:rPr>
                <w:b/>
                <w:sz w:val="18"/>
                <w:szCs w:val="18"/>
              </w:rPr>
              <w:t xml:space="preserve">Links and contribution to Australian Government focus on human rights  </w:t>
            </w:r>
          </w:p>
          <w:p w14:paraId="0A830DFA" w14:textId="77777777" w:rsidR="002C74EF" w:rsidRPr="00243F5D" w:rsidRDefault="002C74EF" w:rsidP="00ED4802">
            <w:pPr>
              <w:pStyle w:val="BodyText"/>
              <w:rPr>
                <w:sz w:val="18"/>
                <w:szCs w:val="18"/>
              </w:rPr>
            </w:pPr>
            <w:r w:rsidRPr="00243F5D">
              <w:rPr>
                <w:sz w:val="18"/>
                <w:szCs w:val="18"/>
              </w:rPr>
              <w:t xml:space="preserve">The focus of the Australia Volunteer Program on Human Rights is in line with the DFAT Sub-Saharan Africa </w:t>
            </w:r>
            <w:r w:rsidRPr="00243F5D">
              <w:rPr>
                <w:i/>
                <w:sz w:val="18"/>
                <w:szCs w:val="18"/>
              </w:rPr>
              <w:t>Aid Investment Plan</w:t>
            </w:r>
            <w:r w:rsidRPr="00243F5D">
              <w:rPr>
                <w:sz w:val="18"/>
                <w:szCs w:val="18"/>
              </w:rPr>
              <w:t xml:space="preserve"> which focuses on leadership and human capacity development</w:t>
            </w:r>
            <w:r w:rsidR="009C339B" w:rsidRPr="00243F5D">
              <w:rPr>
                <w:sz w:val="18"/>
                <w:szCs w:val="18"/>
              </w:rPr>
              <w:t xml:space="preserve">, the </w:t>
            </w:r>
            <w:r w:rsidRPr="00243F5D">
              <w:rPr>
                <w:sz w:val="18"/>
                <w:szCs w:val="18"/>
              </w:rPr>
              <w:t>empowerment of women and girls</w:t>
            </w:r>
            <w:r w:rsidR="009C339B" w:rsidRPr="00243F5D">
              <w:rPr>
                <w:sz w:val="18"/>
                <w:szCs w:val="18"/>
              </w:rPr>
              <w:t>,</w:t>
            </w:r>
            <w:r w:rsidRPr="00243F5D">
              <w:rPr>
                <w:sz w:val="18"/>
                <w:szCs w:val="18"/>
              </w:rPr>
              <w:t xml:space="preserve"> and improvement in gender equality outcomes. </w:t>
            </w:r>
          </w:p>
          <w:p w14:paraId="60BBF62D" w14:textId="77777777" w:rsidR="002C74EF" w:rsidRPr="00243F5D" w:rsidRDefault="002C74EF" w:rsidP="00ED4802">
            <w:pPr>
              <w:pStyle w:val="BodyText"/>
              <w:rPr>
                <w:sz w:val="18"/>
                <w:szCs w:val="18"/>
              </w:rPr>
            </w:pPr>
            <w:r w:rsidRPr="00243F5D">
              <w:rPr>
                <w:sz w:val="18"/>
                <w:szCs w:val="18"/>
              </w:rPr>
              <w:t xml:space="preserve">Key areas of focus for </w:t>
            </w:r>
            <w:r w:rsidR="006909E2" w:rsidRPr="00243F5D">
              <w:rPr>
                <w:sz w:val="18"/>
                <w:szCs w:val="18"/>
              </w:rPr>
              <w:t>p</w:t>
            </w:r>
            <w:r w:rsidRPr="00243F5D">
              <w:rPr>
                <w:sz w:val="18"/>
                <w:szCs w:val="18"/>
              </w:rPr>
              <w:t xml:space="preserve">artner </w:t>
            </w:r>
            <w:r w:rsidR="006909E2" w:rsidRPr="00243F5D">
              <w:rPr>
                <w:sz w:val="18"/>
                <w:szCs w:val="18"/>
              </w:rPr>
              <w:t>o</w:t>
            </w:r>
            <w:r w:rsidRPr="00243F5D">
              <w:rPr>
                <w:sz w:val="18"/>
                <w:szCs w:val="18"/>
              </w:rPr>
              <w:t>rganisations are gender equality and women’s empowerment, violence against women and girls, education (including science</w:t>
            </w:r>
            <w:r w:rsidR="009C339B" w:rsidRPr="00243F5D">
              <w:rPr>
                <w:sz w:val="18"/>
                <w:szCs w:val="18"/>
              </w:rPr>
              <w:t xml:space="preserve"> education</w:t>
            </w:r>
            <w:r w:rsidRPr="00243F5D">
              <w:rPr>
                <w:sz w:val="18"/>
                <w:szCs w:val="18"/>
              </w:rPr>
              <w:t>), youth, good governance, empowering people with a disability, human rights (including for LGBTIQ+), and environmental management.</w:t>
            </w:r>
          </w:p>
          <w:p w14:paraId="25E00BB1" w14:textId="77777777" w:rsidR="002C74EF" w:rsidRPr="00243F5D" w:rsidRDefault="002C74EF" w:rsidP="00BE7CFD">
            <w:pPr>
              <w:pStyle w:val="BodyText"/>
              <w:rPr>
                <w:sz w:val="18"/>
                <w:szCs w:val="18"/>
              </w:rPr>
            </w:pPr>
            <w:r w:rsidRPr="00243F5D">
              <w:rPr>
                <w:sz w:val="18"/>
                <w:szCs w:val="18"/>
              </w:rPr>
              <w:t xml:space="preserve">Volunteer assignments in South Africa </w:t>
            </w:r>
            <w:r w:rsidR="009C339B" w:rsidRPr="00243F5D">
              <w:rPr>
                <w:sz w:val="18"/>
                <w:szCs w:val="18"/>
              </w:rPr>
              <w:t>have contributed</w:t>
            </w:r>
            <w:r w:rsidRPr="00243F5D">
              <w:rPr>
                <w:sz w:val="18"/>
                <w:szCs w:val="18"/>
              </w:rPr>
              <w:t xml:space="preserve"> to human rights and Australian Government priorities. For example:</w:t>
            </w:r>
          </w:p>
          <w:p w14:paraId="1F2D5BFF" w14:textId="77777777" w:rsidR="002C74EF" w:rsidRPr="00243F5D" w:rsidRDefault="002C74EF" w:rsidP="004A64D3">
            <w:pPr>
              <w:pStyle w:val="BodyText"/>
              <w:rPr>
                <w:sz w:val="18"/>
                <w:szCs w:val="18"/>
              </w:rPr>
            </w:pPr>
            <w:r w:rsidRPr="00243F5D">
              <w:rPr>
                <w:b/>
                <w:i/>
                <w:sz w:val="18"/>
                <w:szCs w:val="18"/>
              </w:rPr>
              <w:t>DFAT’s Indigenous people’s strategy 2015</w:t>
            </w:r>
            <w:r w:rsidR="0060319C" w:rsidRPr="00243F5D">
              <w:rPr>
                <w:rFonts w:cstheme="minorHAnsi"/>
                <w:b/>
                <w:i/>
                <w:sz w:val="18"/>
                <w:szCs w:val="18"/>
              </w:rPr>
              <w:t>–</w:t>
            </w:r>
            <w:r w:rsidRPr="00243F5D">
              <w:rPr>
                <w:b/>
                <w:i/>
                <w:sz w:val="18"/>
                <w:szCs w:val="18"/>
              </w:rPr>
              <w:t>2019</w:t>
            </w:r>
            <w:r w:rsidRPr="00243F5D">
              <w:rPr>
                <w:sz w:val="18"/>
                <w:szCs w:val="18"/>
              </w:rPr>
              <w:t xml:space="preserve">. </w:t>
            </w:r>
            <w:r w:rsidR="0060319C" w:rsidRPr="00243F5D">
              <w:rPr>
                <w:sz w:val="18"/>
                <w:szCs w:val="18"/>
              </w:rPr>
              <w:t xml:space="preserve">Six </w:t>
            </w:r>
            <w:r w:rsidRPr="00243F5D">
              <w:rPr>
                <w:sz w:val="18"/>
                <w:szCs w:val="18"/>
              </w:rPr>
              <w:t xml:space="preserve">out of 20 assignments aligned to the Human Rights impact area in South Africa were part of the Classic Wallabies Indigenous Exchange project with the objectives of developing and designing an Eco Village project alongside staff of </w:t>
            </w:r>
            <w:r w:rsidR="0060319C" w:rsidRPr="00243F5D">
              <w:rPr>
                <w:sz w:val="18"/>
                <w:szCs w:val="18"/>
              </w:rPr>
              <w:t xml:space="preserve">the </w:t>
            </w:r>
            <w:r w:rsidRPr="00243F5D">
              <w:rPr>
                <w:sz w:val="18"/>
                <w:szCs w:val="18"/>
              </w:rPr>
              <w:t xml:space="preserve">Eco Children partner organisation. </w:t>
            </w:r>
          </w:p>
          <w:p w14:paraId="2A2EFF2F" w14:textId="77777777" w:rsidR="002C74EF" w:rsidRPr="00243F5D" w:rsidRDefault="002C74EF" w:rsidP="004A64D3">
            <w:pPr>
              <w:pStyle w:val="BodyText"/>
              <w:rPr>
                <w:sz w:val="18"/>
                <w:szCs w:val="18"/>
              </w:rPr>
            </w:pPr>
            <w:r w:rsidRPr="00243F5D">
              <w:rPr>
                <w:b/>
                <w:i/>
                <w:sz w:val="18"/>
                <w:szCs w:val="18"/>
              </w:rPr>
              <w:t>Development for all 2015</w:t>
            </w:r>
            <w:r w:rsidR="0060319C" w:rsidRPr="00243F5D">
              <w:rPr>
                <w:rFonts w:cstheme="minorHAnsi"/>
                <w:b/>
                <w:i/>
                <w:sz w:val="18"/>
                <w:szCs w:val="18"/>
              </w:rPr>
              <w:t>–</w:t>
            </w:r>
            <w:r w:rsidRPr="00243F5D">
              <w:rPr>
                <w:b/>
                <w:i/>
                <w:sz w:val="18"/>
                <w:szCs w:val="18"/>
              </w:rPr>
              <w:t xml:space="preserve">2020: Strategy for </w:t>
            </w:r>
            <w:r w:rsidR="0060319C" w:rsidRPr="00243F5D">
              <w:rPr>
                <w:b/>
                <w:i/>
                <w:sz w:val="18"/>
                <w:szCs w:val="18"/>
              </w:rPr>
              <w:t xml:space="preserve">strengthening </w:t>
            </w:r>
            <w:r w:rsidRPr="00243F5D">
              <w:rPr>
                <w:b/>
                <w:i/>
                <w:sz w:val="18"/>
                <w:szCs w:val="18"/>
              </w:rPr>
              <w:t>disability-inclusive development in Australia’s aid program:</w:t>
            </w:r>
            <w:r w:rsidRPr="00243F5D">
              <w:rPr>
                <w:i/>
                <w:sz w:val="18"/>
                <w:szCs w:val="18"/>
              </w:rPr>
              <w:t xml:space="preserve"> </w:t>
            </w:r>
            <w:r w:rsidR="0060319C" w:rsidRPr="00243F5D">
              <w:rPr>
                <w:sz w:val="18"/>
                <w:szCs w:val="18"/>
              </w:rPr>
              <w:t>A p</w:t>
            </w:r>
            <w:r w:rsidRPr="00243F5D">
              <w:rPr>
                <w:sz w:val="18"/>
                <w:szCs w:val="18"/>
              </w:rPr>
              <w:t xml:space="preserve">aediatric </w:t>
            </w:r>
            <w:r w:rsidR="0060319C" w:rsidRPr="00243F5D">
              <w:rPr>
                <w:sz w:val="18"/>
                <w:szCs w:val="18"/>
              </w:rPr>
              <w:t xml:space="preserve">occupational therapist </w:t>
            </w:r>
            <w:r w:rsidRPr="00243F5D">
              <w:rPr>
                <w:sz w:val="18"/>
                <w:szCs w:val="18"/>
              </w:rPr>
              <w:t xml:space="preserve">with Malamulele Onward assisted in developing </w:t>
            </w:r>
            <w:r w:rsidR="0060319C" w:rsidRPr="00243F5D">
              <w:rPr>
                <w:sz w:val="18"/>
                <w:szCs w:val="18"/>
              </w:rPr>
              <w:t xml:space="preserve">a </w:t>
            </w:r>
            <w:r w:rsidRPr="00243F5D">
              <w:rPr>
                <w:sz w:val="18"/>
                <w:szCs w:val="18"/>
              </w:rPr>
              <w:t>community-based children’s disability worker program in rural sites and delivering therapy services to children with cerebral palsy and training their caregivers.</w:t>
            </w:r>
          </w:p>
          <w:p w14:paraId="680074BB" w14:textId="77777777" w:rsidR="002C74EF" w:rsidRDefault="002C74EF" w:rsidP="004A64D3">
            <w:pPr>
              <w:pStyle w:val="BodyText"/>
              <w:rPr>
                <w:b/>
                <w:sz w:val="24"/>
                <w:highlight w:val="yellow"/>
              </w:rPr>
            </w:pPr>
            <w:r w:rsidRPr="00243F5D">
              <w:rPr>
                <w:b/>
                <w:i/>
                <w:sz w:val="18"/>
                <w:szCs w:val="18"/>
              </w:rPr>
              <w:t xml:space="preserve">DFAT’s Gender </w:t>
            </w:r>
            <w:r w:rsidR="0060319C" w:rsidRPr="00243F5D">
              <w:rPr>
                <w:b/>
                <w:i/>
                <w:sz w:val="18"/>
                <w:szCs w:val="18"/>
              </w:rPr>
              <w:t>equality and women’s empowerment strateg</w:t>
            </w:r>
            <w:r w:rsidR="0060319C" w:rsidRPr="00243F5D">
              <w:rPr>
                <w:b/>
                <w:sz w:val="18"/>
                <w:szCs w:val="18"/>
              </w:rPr>
              <w:t xml:space="preserve">y </w:t>
            </w:r>
            <w:r w:rsidRPr="00243F5D">
              <w:rPr>
                <w:b/>
                <w:sz w:val="18"/>
                <w:szCs w:val="18"/>
              </w:rPr>
              <w:t>2016:</w:t>
            </w:r>
            <w:r w:rsidRPr="00243F5D">
              <w:rPr>
                <w:sz w:val="18"/>
                <w:szCs w:val="18"/>
              </w:rPr>
              <w:t xml:space="preserve"> </w:t>
            </w:r>
            <w:r w:rsidR="0060319C" w:rsidRPr="00243F5D">
              <w:rPr>
                <w:sz w:val="18"/>
                <w:szCs w:val="18"/>
              </w:rPr>
              <w:t xml:space="preserve">A gender specialist </w:t>
            </w:r>
            <w:r w:rsidRPr="00243F5D">
              <w:rPr>
                <w:sz w:val="18"/>
                <w:szCs w:val="18"/>
              </w:rPr>
              <w:t xml:space="preserve">with the Institute of Security Studies </w:t>
            </w:r>
            <w:r w:rsidR="00344672" w:rsidRPr="00243F5D">
              <w:rPr>
                <w:sz w:val="18"/>
                <w:szCs w:val="18"/>
              </w:rPr>
              <w:t>ensured</w:t>
            </w:r>
            <w:r w:rsidRPr="00243F5D">
              <w:rPr>
                <w:sz w:val="18"/>
                <w:szCs w:val="18"/>
              </w:rPr>
              <w:t xml:space="preserve"> that gender received appropriate attention within the organisation</w:t>
            </w:r>
            <w:r w:rsidR="0060319C" w:rsidRPr="00243F5D">
              <w:rPr>
                <w:sz w:val="18"/>
                <w:szCs w:val="18"/>
              </w:rPr>
              <w:t>,</w:t>
            </w:r>
            <w:r w:rsidRPr="00243F5D">
              <w:rPr>
                <w:sz w:val="18"/>
                <w:szCs w:val="18"/>
              </w:rPr>
              <w:t xml:space="preserve"> and</w:t>
            </w:r>
            <w:r w:rsidR="0060319C" w:rsidRPr="00243F5D">
              <w:rPr>
                <w:sz w:val="18"/>
                <w:szCs w:val="18"/>
              </w:rPr>
              <w:t xml:space="preserve"> in</w:t>
            </w:r>
            <w:r w:rsidRPr="00243F5D">
              <w:rPr>
                <w:sz w:val="18"/>
                <w:szCs w:val="18"/>
              </w:rPr>
              <w:t xml:space="preserve"> its work in Africa</w:t>
            </w:r>
            <w:r w:rsidR="00ED0D46">
              <w:rPr>
                <w:sz w:val="18"/>
                <w:szCs w:val="18"/>
              </w:rPr>
              <w:t xml:space="preserve">. An </w:t>
            </w:r>
            <w:r w:rsidRPr="00243F5D">
              <w:rPr>
                <w:sz w:val="18"/>
                <w:szCs w:val="18"/>
              </w:rPr>
              <w:t>Evaluation and Sustainability Specialist with Sexual Violence Research Initiative</w:t>
            </w:r>
            <w:r w:rsidR="00326677">
              <w:rPr>
                <w:sz w:val="18"/>
                <w:szCs w:val="18"/>
              </w:rPr>
              <w:t xml:space="preserve">; </w:t>
            </w:r>
            <w:r w:rsidR="00ED0D46">
              <w:rPr>
                <w:sz w:val="18"/>
                <w:szCs w:val="18"/>
              </w:rPr>
              <w:t xml:space="preserve">a </w:t>
            </w:r>
            <w:r w:rsidRPr="00243F5D">
              <w:rPr>
                <w:sz w:val="18"/>
                <w:szCs w:val="18"/>
              </w:rPr>
              <w:t xml:space="preserve">Research and Advocacy Support Officer with Sonke Gender Justice; and </w:t>
            </w:r>
            <w:r w:rsidR="00326677">
              <w:rPr>
                <w:sz w:val="18"/>
                <w:szCs w:val="18"/>
              </w:rPr>
              <w:t xml:space="preserve">a </w:t>
            </w:r>
            <w:r w:rsidRPr="00243F5D">
              <w:rPr>
                <w:sz w:val="18"/>
                <w:szCs w:val="18"/>
              </w:rPr>
              <w:t>Policy Advisor with Gay and Lesbian Memory in Action</w:t>
            </w:r>
            <w:r w:rsidR="008A4402">
              <w:rPr>
                <w:sz w:val="18"/>
                <w:szCs w:val="18"/>
              </w:rPr>
              <w:t xml:space="preserve"> also supported gender equality outcomes</w:t>
            </w:r>
            <w:r w:rsidRPr="00243F5D">
              <w:rPr>
                <w:sz w:val="18"/>
                <w:szCs w:val="18"/>
              </w:rPr>
              <w:t>.</w:t>
            </w:r>
          </w:p>
        </w:tc>
      </w:tr>
    </w:tbl>
    <w:bookmarkEnd w:id="67"/>
    <w:p w14:paraId="15C32198" w14:textId="77777777" w:rsidR="00CA0622" w:rsidRDefault="00CA0622" w:rsidP="00D77D92">
      <w:pPr>
        <w:pStyle w:val="BodyText"/>
      </w:pPr>
      <w:r>
        <w:t xml:space="preserve"> </w:t>
      </w:r>
    </w:p>
    <w:p w14:paraId="79EC7F55" w14:textId="77777777" w:rsidR="00CA0622" w:rsidRDefault="00CA0622" w:rsidP="00D77D92">
      <w:pPr>
        <w:pStyle w:val="BodyText"/>
      </w:pPr>
    </w:p>
    <w:p w14:paraId="00DDEC26" w14:textId="77777777" w:rsidR="00CA0622" w:rsidRDefault="00CA0622" w:rsidP="00ED4802">
      <w:pPr>
        <w:pStyle w:val="BodyText"/>
      </w:pPr>
    </w:p>
    <w:p w14:paraId="5CB9227A" w14:textId="77777777" w:rsidR="00CA0622" w:rsidRDefault="00CA0622" w:rsidP="00ED4802">
      <w:pPr>
        <w:pStyle w:val="BodyText"/>
      </w:pPr>
    </w:p>
    <w:p w14:paraId="456C96C3" w14:textId="77777777" w:rsidR="004B0D37" w:rsidRPr="0070734D" w:rsidRDefault="004B0D37">
      <w:pPr>
        <w:pStyle w:val="BodyText"/>
      </w:pPr>
      <w:r>
        <w:br w:type="page"/>
      </w:r>
    </w:p>
    <w:bookmarkStart w:id="68" w:name="_Toc9437203"/>
    <w:p w14:paraId="71E0801E" w14:textId="77777777" w:rsidR="004B0D37" w:rsidRPr="009836EF" w:rsidRDefault="006B5F08" w:rsidP="00685F46">
      <w:pPr>
        <w:pStyle w:val="AppendixH2"/>
      </w:pPr>
      <w:r>
        <w:rPr>
          <w:noProof/>
        </w:rPr>
        <mc:AlternateContent>
          <mc:Choice Requires="wpg">
            <w:drawing>
              <wp:anchor distT="0" distB="0" distL="114300" distR="114300" simplePos="0" relativeHeight="251719680" behindDoc="0" locked="0" layoutInCell="1" allowOverlap="1" wp14:anchorId="30CFB7B3" wp14:editId="2BC715E3">
                <wp:simplePos x="0" y="0"/>
                <wp:positionH relativeFrom="column">
                  <wp:posOffset>3636720</wp:posOffset>
                </wp:positionH>
                <wp:positionV relativeFrom="paragraph">
                  <wp:posOffset>350313</wp:posOffset>
                </wp:positionV>
                <wp:extent cx="2350789" cy="3213445"/>
                <wp:effectExtent l="0" t="0" r="0" b="0"/>
                <wp:wrapSquare wrapText="bothSides"/>
                <wp:docPr id="44" name="Group 44"/>
                <wp:cNvGraphicFramePr/>
                <a:graphic xmlns:a="http://schemas.openxmlformats.org/drawingml/2006/main">
                  <a:graphicData uri="http://schemas.microsoft.com/office/word/2010/wordprocessingGroup">
                    <wpg:wgp>
                      <wpg:cNvGrpSpPr/>
                      <wpg:grpSpPr>
                        <a:xfrm>
                          <a:off x="0" y="0"/>
                          <a:ext cx="2350789" cy="3213445"/>
                          <a:chOff x="0" y="0"/>
                          <a:chExt cx="2350789" cy="3213445"/>
                        </a:xfrm>
                      </wpg:grpSpPr>
                      <wpg:grpSp>
                        <wpg:cNvPr id="46" name="Group 46"/>
                        <wpg:cNvGrpSpPr/>
                        <wpg:grpSpPr>
                          <a:xfrm>
                            <a:off x="36214" y="0"/>
                            <a:ext cx="2314575" cy="2846071"/>
                            <a:chOff x="-30721" y="-172912"/>
                            <a:chExt cx="1963536" cy="2579562"/>
                          </a:xfrm>
                        </wpg:grpSpPr>
                        <pic:pic xmlns:pic="http://schemas.openxmlformats.org/drawingml/2006/picture">
                          <pic:nvPicPr>
                            <pic:cNvPr id="47" name="Picture 47"/>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172912"/>
                              <a:ext cx="1920719" cy="2579562"/>
                            </a:xfrm>
                            <a:prstGeom prst="rect">
                              <a:avLst/>
                            </a:prstGeom>
                          </pic:spPr>
                        </pic:pic>
                        <wps:wsp>
                          <wps:cNvPr id="48" name="Text Box 48"/>
                          <wps:cNvSpPr txBox="1"/>
                          <wps:spPr>
                            <a:xfrm>
                              <a:off x="1360292" y="1074590"/>
                              <a:ext cx="572523" cy="371769"/>
                            </a:xfrm>
                            <a:prstGeom prst="rect">
                              <a:avLst/>
                            </a:prstGeom>
                            <a:noFill/>
                            <a:ln w="6350">
                              <a:noFill/>
                            </a:ln>
                          </wps:spPr>
                          <wps:txbx>
                            <w:txbxContent>
                              <w:p w14:paraId="3D4F2B83" w14:textId="77777777" w:rsidR="00900750" w:rsidRPr="006B132A" w:rsidRDefault="00900750" w:rsidP="004B0D37">
                                <w:pPr>
                                  <w:rPr>
                                    <w:sz w:val="11"/>
                                  </w:rPr>
                                </w:pPr>
                                <w:r w:rsidRPr="006B132A">
                                  <w:rPr>
                                    <w:sz w:val="11"/>
                                  </w:rPr>
                                  <w:t>17 Climate Change assignments in Port Vila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flipH="1">
                              <a:off x="1143449" y="1318015"/>
                              <a:ext cx="271068" cy="118650"/>
                            </a:xfrm>
                            <a:prstGeom prst="straightConnector1">
                              <a:avLst/>
                            </a:prstGeom>
                            <a:ln w="3175">
                              <a:tailEnd type="arrow"/>
                            </a:ln>
                          </wps:spPr>
                          <wps:style>
                            <a:lnRef idx="1">
                              <a:schemeClr val="accent1"/>
                            </a:lnRef>
                            <a:fillRef idx="0">
                              <a:schemeClr val="accent1"/>
                            </a:fillRef>
                            <a:effectRef idx="0">
                              <a:schemeClr val="accent1"/>
                            </a:effectRef>
                            <a:fontRef idx="minor">
                              <a:schemeClr val="tx1"/>
                            </a:fontRef>
                          </wps:style>
                          <wps:bodyPr/>
                        </wps:wsp>
                        <wps:wsp>
                          <wps:cNvPr id="60" name="Text Box 60"/>
                          <wps:cNvSpPr txBox="1"/>
                          <wps:spPr>
                            <a:xfrm>
                              <a:off x="-30721" y="-155908"/>
                              <a:ext cx="667702" cy="404794"/>
                            </a:xfrm>
                            <a:prstGeom prst="rect">
                              <a:avLst/>
                            </a:prstGeom>
                            <a:noFill/>
                            <a:ln w="6350">
                              <a:noFill/>
                            </a:ln>
                          </wps:spPr>
                          <wps:txbx>
                            <w:txbxContent>
                              <w:p w14:paraId="74A34DA7" w14:textId="77777777" w:rsidR="00900750" w:rsidRPr="006B132A" w:rsidRDefault="00900750" w:rsidP="004B0D37">
                                <w:pPr>
                                  <w:rPr>
                                    <w:sz w:val="11"/>
                                    <w:szCs w:val="11"/>
                                  </w:rPr>
                                </w:pPr>
                                <w:r w:rsidRPr="006B132A">
                                  <w:rPr>
                                    <w:sz w:val="11"/>
                                    <w:szCs w:val="11"/>
                                  </w:rPr>
                                  <w:t>3 Climate Change assignments in Santo and Luganville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Arrow Connector 61"/>
                          <wps:cNvCnPr/>
                          <wps:spPr>
                            <a:xfrm>
                              <a:off x="387614" y="207857"/>
                              <a:ext cx="123512" cy="217203"/>
                            </a:xfrm>
                            <a:prstGeom prst="straightConnector1">
                              <a:avLst/>
                            </a:prstGeom>
                            <a:ln w="3175">
                              <a:tailEnd type="arrow"/>
                            </a:ln>
                          </wps:spPr>
                          <wps:style>
                            <a:lnRef idx="1">
                              <a:schemeClr val="accent1"/>
                            </a:lnRef>
                            <a:fillRef idx="0">
                              <a:schemeClr val="accent1"/>
                            </a:fillRef>
                            <a:effectRef idx="0">
                              <a:schemeClr val="accent1"/>
                            </a:effectRef>
                            <a:fontRef idx="minor">
                              <a:schemeClr val="tx1"/>
                            </a:fontRef>
                          </wps:style>
                          <wps:bodyPr/>
                        </wps:wsp>
                      </wpg:grpSp>
                      <wps:wsp>
                        <wps:cNvPr id="62" name="Text Box 62"/>
                        <wps:cNvSpPr txBox="1"/>
                        <wps:spPr>
                          <a:xfrm>
                            <a:off x="0" y="2797520"/>
                            <a:ext cx="2326640" cy="415925"/>
                          </a:xfrm>
                          <a:prstGeom prst="rect">
                            <a:avLst/>
                          </a:prstGeom>
                          <a:noFill/>
                          <a:ln w="6350">
                            <a:noFill/>
                          </a:ln>
                        </wps:spPr>
                        <wps:txbx>
                          <w:txbxContent>
                            <w:p w14:paraId="34463BEF" w14:textId="77777777" w:rsidR="00900750" w:rsidRPr="00B9299E" w:rsidRDefault="00900750" w:rsidP="004B0D37">
                              <w:pPr>
                                <w:rPr>
                                  <w:sz w:val="16"/>
                                </w:rPr>
                              </w:pPr>
                              <w:r w:rsidRPr="00B9299E">
                                <w:rPr>
                                  <w:sz w:val="16"/>
                                </w:rPr>
                                <w:t>Figure 2. Map of Vanuatu and location of the 20 Climate Change assignments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CFB7B3" id="Group 44" o:spid="_x0000_s1048" style="position:absolute;margin-left:286.35pt;margin-top:27.6pt;width:185.1pt;height:253.05pt;z-index:251719680" coordsize="23507,32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">
                <v:group id="Group 46" o:spid="_x0000_s1049" style="position:absolute;left:362;width:23145;height:28460" coordorigin="-307,-1729" coordsize="19635,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">
                  <v:shape id="Picture 47" o:spid="_x0000_s1050" type="#_x0000_t75" style="position:absolute;top:-1729;width:19207;height:2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">
                    <v:imagedata r:id="rId45" o:title=""/>
                  </v:shape>
                  <v:shape id="Text Box 48" o:spid="_x0000_s1051" type="#_x0000_t202" style="position:absolute;left:13602;top:10745;width:5726;height: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" filled="f" stroked="f" strokeweight=".5pt">
                    <v:textbox>
                      <w:txbxContent>
                        <w:p w14:paraId="3D4F2B83" w14:textId="77777777" w:rsidR="00900750" w:rsidRPr="006B132A" w:rsidRDefault="00900750" w:rsidP="004B0D37">
                          <w:pPr>
                            <w:rPr>
                              <w:sz w:val="11"/>
                            </w:rPr>
                          </w:pPr>
                          <w:r w:rsidRPr="006B132A">
                            <w:rPr>
                              <w:sz w:val="11"/>
                            </w:rPr>
                            <w:t>17 Climate Change assignments in Port Vila</w:t>
                          </w:r>
                        </w:p>
                      </w:txbxContent>
                    </v:textbox>
                  </v:shape>
                  <v:shape id="Straight Arrow Connector 59" o:spid="_x0000_s1052" type="#_x0000_t32" style="position:absolute;left:11434;top:13180;width:2711;height:1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" strokecolor="#0e46de [3044]" strokeweight=".25pt">
                    <v:stroke endarrow="open"/>
                  </v:shape>
                  <v:shape id="Text Box 60" o:spid="_x0000_s1053" type="#_x0000_t202" style="position:absolute;left:-307;top:-1559;width:6676;height: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" filled="f" stroked="f" strokeweight=".5pt">
                    <v:textbox>
                      <w:txbxContent>
                        <w:p w14:paraId="74A34DA7" w14:textId="77777777" w:rsidR="00900750" w:rsidRPr="006B132A" w:rsidRDefault="00900750" w:rsidP="004B0D37">
                          <w:pPr>
                            <w:rPr>
                              <w:sz w:val="11"/>
                              <w:szCs w:val="11"/>
                            </w:rPr>
                          </w:pPr>
                          <w:r w:rsidRPr="006B132A">
                            <w:rPr>
                              <w:sz w:val="11"/>
                              <w:szCs w:val="11"/>
                            </w:rPr>
                            <w:t xml:space="preserve">3 Climate Change assignments in Santo and </w:t>
                          </w:r>
                          <w:proofErr w:type="spellStart"/>
                          <w:r w:rsidRPr="006B132A">
                            <w:rPr>
                              <w:sz w:val="11"/>
                              <w:szCs w:val="11"/>
                            </w:rPr>
                            <w:t>Luganville</w:t>
                          </w:r>
                          <w:proofErr w:type="spellEnd"/>
                        </w:p>
                      </w:txbxContent>
                    </v:textbox>
                  </v:shape>
                  <v:shape id="Straight Arrow Connector 61" o:spid="_x0000_s1054" type="#_x0000_t32" style="position:absolute;left:3876;top:2078;width:1235;height:2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" strokecolor="#0e46de [3044]" strokeweight=".25pt">
                    <v:stroke endarrow="open"/>
                  </v:shape>
                </v:group>
                <v:shape id="Text Box 62" o:spid="_x0000_s1055" type="#_x0000_t202" style="position:absolute;top:27975;width:23266;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" filled="f" stroked="f" strokeweight=".5pt">
                  <v:textbox>
                    <w:txbxContent>
                      <w:p w14:paraId="34463BEF" w14:textId="77777777" w:rsidR="00900750" w:rsidRPr="00B9299E" w:rsidRDefault="00900750" w:rsidP="004B0D37">
                        <w:pPr>
                          <w:rPr>
                            <w:sz w:val="16"/>
                          </w:rPr>
                        </w:pPr>
                        <w:r w:rsidRPr="00B9299E">
                          <w:rPr>
                            <w:sz w:val="16"/>
                          </w:rPr>
                          <w:t>Figure 2. Map of Vanuatu and location of the 20 Climate Change assignments</w:t>
                        </w:r>
                      </w:p>
                    </w:txbxContent>
                  </v:textbox>
                </v:shape>
                <w10:wrap type="square"/>
              </v:group>
            </w:pict>
          </mc:Fallback>
        </mc:AlternateContent>
      </w:r>
      <w:r w:rsidR="004B0D37" w:rsidRPr="009836EF">
        <w:t xml:space="preserve">Case Study 2: Climate </w:t>
      </w:r>
      <w:r w:rsidR="00A35989" w:rsidRPr="009836EF">
        <w:t xml:space="preserve">Change, Disaster Resilience </w:t>
      </w:r>
      <w:r w:rsidR="00A35989">
        <w:t>a</w:t>
      </w:r>
      <w:r w:rsidR="00A35989" w:rsidRPr="009836EF">
        <w:t>nd Food Security</w:t>
      </w:r>
      <w:bookmarkEnd w:id="68"/>
    </w:p>
    <w:p w14:paraId="4C9FF177" w14:textId="77777777" w:rsidR="00A02438" w:rsidRPr="00685F46" w:rsidRDefault="004B0D37">
      <w:pPr>
        <w:pStyle w:val="BodyText"/>
        <w:rPr>
          <w:b/>
        </w:rPr>
      </w:pPr>
      <w:bookmarkStart w:id="69" w:name="_Toc9437204"/>
      <w:r w:rsidRPr="00685F46">
        <w:rPr>
          <w:b/>
        </w:rPr>
        <w:t>Introduction</w:t>
      </w:r>
      <w:bookmarkEnd w:id="69"/>
    </w:p>
    <w:p w14:paraId="0F23A210" w14:textId="34DBF3B3" w:rsidR="00A52D31" w:rsidRPr="00D7271F" w:rsidRDefault="00A02438">
      <w:pPr>
        <w:pStyle w:val="BodyText"/>
      </w:pPr>
      <w:r w:rsidRPr="000A44CA">
        <w:t xml:space="preserve">This case study </w:t>
      </w:r>
      <w:r w:rsidRPr="00361772">
        <w:t xml:space="preserve">illustrates the </w:t>
      </w:r>
      <w:r w:rsidRPr="00020171">
        <w:rPr>
          <w:i/>
        </w:rPr>
        <w:t xml:space="preserve">Climate Change, Disaster Resilience and </w:t>
      </w:r>
      <w:r w:rsidR="00A647FF" w:rsidRPr="00020171">
        <w:rPr>
          <w:i/>
        </w:rPr>
        <w:t xml:space="preserve">Food </w:t>
      </w:r>
      <w:r w:rsidRPr="00020171">
        <w:rPr>
          <w:i/>
        </w:rPr>
        <w:t>Security</w:t>
      </w:r>
      <w:r>
        <w:rPr>
          <w:i/>
        </w:rPr>
        <w:t xml:space="preserve"> </w:t>
      </w:r>
      <w:r w:rsidRPr="000A44CA">
        <w:t xml:space="preserve">impact area of the </w:t>
      </w:r>
      <w:r w:rsidR="00B94556">
        <w:t>Australian Volunteers Program</w:t>
      </w:r>
      <w:r w:rsidRPr="000A44CA">
        <w:t xml:space="preserve"> </w:t>
      </w:r>
      <w:r w:rsidRPr="00361772">
        <w:t xml:space="preserve">in </w:t>
      </w:r>
      <w:r>
        <w:t>Vanuatu</w:t>
      </w:r>
      <w:r w:rsidRPr="00361772">
        <w:t xml:space="preserve">. </w:t>
      </w:r>
      <w:r w:rsidR="00A52D31">
        <w:t xml:space="preserve">Contributions to the impact area are described, as well as suggested ways to strengthen engagement in relation to Climate Change, Disaster Resilience and Food Security. </w:t>
      </w:r>
    </w:p>
    <w:p w14:paraId="650CEC18" w14:textId="77777777" w:rsidR="004B0D37" w:rsidRPr="00D7271F" w:rsidRDefault="0070734D">
      <w:pPr>
        <w:pStyle w:val="BodyText"/>
      </w:pPr>
      <w:r>
        <w:rPr>
          <w:noProof/>
          <w:szCs w:val="21"/>
        </w:rPr>
        <mc:AlternateContent>
          <mc:Choice Requires="wpg">
            <w:drawing>
              <wp:anchor distT="0" distB="0" distL="114300" distR="114300" simplePos="0" relativeHeight="251724800" behindDoc="0" locked="0" layoutInCell="1" allowOverlap="1" wp14:anchorId="0F9F605D" wp14:editId="70407A6B">
                <wp:simplePos x="0" y="0"/>
                <wp:positionH relativeFrom="margin">
                  <wp:posOffset>69379</wp:posOffset>
                </wp:positionH>
                <wp:positionV relativeFrom="margin">
                  <wp:posOffset>3826202</wp:posOffset>
                </wp:positionV>
                <wp:extent cx="3486785" cy="2753360"/>
                <wp:effectExtent l="0" t="0" r="5715" b="0"/>
                <wp:wrapSquare wrapText="bothSides"/>
                <wp:docPr id="63" name="Group 63"/>
                <wp:cNvGraphicFramePr/>
                <a:graphic xmlns:a="http://schemas.openxmlformats.org/drawingml/2006/main">
                  <a:graphicData uri="http://schemas.microsoft.com/office/word/2010/wordprocessingGroup">
                    <wpg:wgp>
                      <wpg:cNvGrpSpPr/>
                      <wpg:grpSpPr>
                        <a:xfrm>
                          <a:off x="0" y="0"/>
                          <a:ext cx="3486785" cy="2753360"/>
                          <a:chOff x="0" y="0"/>
                          <a:chExt cx="3699510" cy="2810312"/>
                        </a:xfrm>
                      </wpg:grpSpPr>
                      <pic:pic xmlns:pic="http://schemas.openxmlformats.org/drawingml/2006/picture">
                        <pic:nvPicPr>
                          <pic:cNvPr id="64" name="Picture 64"/>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3699510" cy="2773680"/>
                          </a:xfrm>
                          <a:prstGeom prst="rect">
                            <a:avLst/>
                          </a:prstGeom>
                        </pic:spPr>
                      </pic:pic>
                      <wps:wsp>
                        <wps:cNvPr id="65" name="Text Box 65"/>
                        <wps:cNvSpPr txBox="1"/>
                        <wps:spPr>
                          <a:xfrm>
                            <a:off x="16778" y="2550253"/>
                            <a:ext cx="1625816" cy="260059"/>
                          </a:xfrm>
                          <a:prstGeom prst="rect">
                            <a:avLst/>
                          </a:prstGeom>
                          <a:noFill/>
                          <a:ln w="6350">
                            <a:noFill/>
                          </a:ln>
                        </wps:spPr>
                        <wps:txbx>
                          <w:txbxContent>
                            <w:p w14:paraId="1E0888D7" w14:textId="77777777" w:rsidR="00900750" w:rsidRPr="004E3664" w:rsidRDefault="00900750" w:rsidP="004B0D37">
                              <w:pPr>
                                <w:rPr>
                                  <w:rFonts w:ascii="Calibri" w:hAnsi="Calibri" w:cs="Calibri"/>
                                  <w:color w:val="FFFFFF" w:themeColor="background1"/>
                                  <w:sz w:val="15"/>
                                  <w:szCs w:val="18"/>
                                </w:rPr>
                              </w:pPr>
                              <w:r w:rsidRPr="004E3664">
                                <w:rPr>
                                  <w:rFonts w:ascii="Calibri" w:hAnsi="Calibri" w:cs="Calibri"/>
                                  <w:color w:val="FFFFFF" w:themeColor="background1"/>
                                  <w:sz w:val="15"/>
                                  <w:szCs w:val="18"/>
                                </w:rPr>
                                <w:t>Photo credit: Darren James</w:t>
                              </w:r>
                            </w:p>
                            <w:p w14:paraId="48765275" w14:textId="77777777" w:rsidR="00900750" w:rsidRPr="004E3664" w:rsidRDefault="00900750" w:rsidP="004B0D37">
                              <w:pPr>
                                <w:rPr>
                                  <w:rFonts w:ascii="Calibri" w:hAnsi="Calibri" w:cs="Calibri"/>
                                  <w:color w:val="FFFFFF" w:themeColor="background1"/>
                                  <w:sz w:val="15"/>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9F605D" id="Group 63" o:spid="_x0000_s1056" style="position:absolute;margin-left:5.45pt;margin-top:301.3pt;width:274.55pt;height:216.8pt;z-index:251724800;mso-position-horizontal-relative:margin;mso-position-vertical-relative:margin;mso-width-relative:margin;mso-height-relative:margin" coordsize="36995,28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">
                <v:shape id="Picture 64" o:spid="_x0000_s1057" type="#_x0000_t75" style="position:absolute;width:36995;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">
                  <v:imagedata r:id="rId47" o:title=""/>
                </v:shape>
                <v:shape id="Text Box 65" o:spid="_x0000_s1058" type="#_x0000_t202" style="position:absolute;left:167;top:25502;width:16258;height:2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" filled="f" stroked="f" strokeweight=".5pt">
                  <v:textbox>
                    <w:txbxContent>
                      <w:p w14:paraId="1E0888D7" w14:textId="77777777" w:rsidR="00900750" w:rsidRPr="004E3664" w:rsidRDefault="00900750" w:rsidP="004B0D37">
                        <w:pPr>
                          <w:rPr>
                            <w:rFonts w:ascii="Calibri" w:hAnsi="Calibri" w:cs="Calibri"/>
                            <w:color w:val="FFFFFF" w:themeColor="background1"/>
                            <w:sz w:val="15"/>
                            <w:szCs w:val="18"/>
                          </w:rPr>
                        </w:pPr>
                        <w:r w:rsidRPr="004E3664">
                          <w:rPr>
                            <w:rFonts w:ascii="Calibri" w:hAnsi="Calibri" w:cs="Calibri"/>
                            <w:color w:val="FFFFFF" w:themeColor="background1"/>
                            <w:sz w:val="15"/>
                            <w:szCs w:val="18"/>
                          </w:rPr>
                          <w:t>Photo credit: Darren James</w:t>
                        </w:r>
                      </w:p>
                      <w:p w14:paraId="48765275" w14:textId="77777777" w:rsidR="00900750" w:rsidRPr="004E3664" w:rsidRDefault="00900750" w:rsidP="004B0D37">
                        <w:pPr>
                          <w:rPr>
                            <w:rFonts w:ascii="Calibri" w:hAnsi="Calibri" w:cs="Calibri"/>
                            <w:color w:val="FFFFFF" w:themeColor="background1"/>
                            <w:sz w:val="15"/>
                            <w:szCs w:val="18"/>
                          </w:rPr>
                        </w:pPr>
                      </w:p>
                    </w:txbxContent>
                  </v:textbox>
                </v:shape>
                <w10:wrap type="square" anchorx="margin" anchory="margin"/>
              </v:group>
            </w:pict>
          </mc:Fallback>
        </mc:AlternateContent>
      </w:r>
      <w:r w:rsidR="004B0D37" w:rsidRPr="00D7271F">
        <w:t xml:space="preserve">The </w:t>
      </w:r>
      <w:r w:rsidR="004B0D37" w:rsidRPr="00020171">
        <w:t>Climate Change, Disaster Resilience and Food Security</w:t>
      </w:r>
      <w:r w:rsidR="004B0D37" w:rsidRPr="00D7271F">
        <w:t xml:space="preserve"> impact area </w:t>
      </w:r>
      <w:r w:rsidR="00A02438">
        <w:t xml:space="preserve">for the </w:t>
      </w:r>
      <w:r w:rsidR="00B94556">
        <w:t>Australian Volunteers Program</w:t>
      </w:r>
      <w:r w:rsidR="00A02438">
        <w:t xml:space="preserve"> </w:t>
      </w:r>
      <w:r w:rsidR="00587C9A">
        <w:t xml:space="preserve">has multiple dimensions. It </w:t>
      </w:r>
      <w:r w:rsidR="004B0D37" w:rsidRPr="00D7271F">
        <w:t xml:space="preserve">takes climate change and its impacts as </w:t>
      </w:r>
      <w:r w:rsidR="00A647FF">
        <w:t>its</w:t>
      </w:r>
      <w:r w:rsidR="00A647FF" w:rsidRPr="00D7271F">
        <w:t xml:space="preserve"> </w:t>
      </w:r>
      <w:r w:rsidR="004B0D37" w:rsidRPr="00D7271F">
        <w:t xml:space="preserve">starting point. Responding to climate change impacts (including severe weather and disasters), adaptation and mitigation (including emissions reduction through renewable energy) are </w:t>
      </w:r>
      <w:r w:rsidR="007D6E16">
        <w:t>important contributions.</w:t>
      </w:r>
      <w:r w:rsidR="004B0D37" w:rsidRPr="00D7271F">
        <w:t xml:space="preserve"> Extending from this starting point </w:t>
      </w:r>
      <w:r w:rsidR="00587C9A">
        <w:t xml:space="preserve">is </w:t>
      </w:r>
      <w:r w:rsidR="004B0D37" w:rsidRPr="00D7271F">
        <w:t xml:space="preserve">the resilience of </w:t>
      </w:r>
      <w:r w:rsidR="00A647FF">
        <w:t xml:space="preserve">the </w:t>
      </w:r>
      <w:r w:rsidR="004B0D37" w:rsidRPr="00D7271F">
        <w:t xml:space="preserve">agriculture and fisheries sectors </w:t>
      </w:r>
      <w:r w:rsidR="00587C9A">
        <w:t xml:space="preserve">for </w:t>
      </w:r>
      <w:r w:rsidR="004B0D37" w:rsidRPr="00D7271F">
        <w:t>food security</w:t>
      </w:r>
      <w:r w:rsidR="00A647FF">
        <w:t>.</w:t>
      </w:r>
      <w:r w:rsidR="00A647FF" w:rsidRPr="00D7271F">
        <w:t xml:space="preserve"> </w:t>
      </w:r>
      <w:r w:rsidR="00A647FF">
        <w:t>Both sectors</w:t>
      </w:r>
      <w:r w:rsidR="004B0D37" w:rsidRPr="00D7271F">
        <w:t xml:space="preserve"> are directly affected by climate change. Environmental conservation is also included </w:t>
      </w:r>
      <w:r w:rsidR="002F3641">
        <w:t xml:space="preserve">in </w:t>
      </w:r>
      <w:r w:rsidR="004B0D37" w:rsidRPr="00D7271F">
        <w:t xml:space="preserve">this impact area, given the impact of climate change on the environment and </w:t>
      </w:r>
      <w:r w:rsidR="00A647FF">
        <w:t xml:space="preserve">given </w:t>
      </w:r>
      <w:r w:rsidR="004B0D37" w:rsidRPr="00D7271F">
        <w:t xml:space="preserve">that the preservation of healthy ecosystems provides a natural buffer to climate change. Furthermore, inclusion of environmental conservation under this impact area acknowledges that healthy ecosystems are more productive, and </w:t>
      </w:r>
      <w:r w:rsidR="00A647FF">
        <w:t xml:space="preserve">more </w:t>
      </w:r>
      <w:r w:rsidR="004B0D37" w:rsidRPr="00D7271F">
        <w:t xml:space="preserve">able to sustain </w:t>
      </w:r>
      <w:r w:rsidR="0090384E">
        <w:t xml:space="preserve">resilient </w:t>
      </w:r>
      <w:r w:rsidR="004B0D37" w:rsidRPr="00D7271F">
        <w:t>livelihoods.</w:t>
      </w:r>
    </w:p>
    <w:p w14:paraId="3BCA3BF8" w14:textId="77777777" w:rsidR="0070734D" w:rsidRDefault="004B0D37">
      <w:pPr>
        <w:pStyle w:val="BodyText"/>
        <w:rPr>
          <w:szCs w:val="21"/>
        </w:rPr>
      </w:pPr>
      <w:r w:rsidRPr="00D7271F">
        <w:rPr>
          <w:szCs w:val="21"/>
        </w:rPr>
        <w:t xml:space="preserve">This case study </w:t>
      </w:r>
      <w:r w:rsidR="0090384E">
        <w:rPr>
          <w:szCs w:val="21"/>
        </w:rPr>
        <w:t xml:space="preserve">focuses on </w:t>
      </w:r>
      <w:r w:rsidRPr="00D7271F">
        <w:rPr>
          <w:szCs w:val="21"/>
        </w:rPr>
        <w:t xml:space="preserve">key themes </w:t>
      </w:r>
      <w:r w:rsidR="0090384E">
        <w:rPr>
          <w:szCs w:val="21"/>
        </w:rPr>
        <w:t xml:space="preserve">within this impact area: </w:t>
      </w:r>
      <w:r w:rsidRPr="00D7271F">
        <w:rPr>
          <w:szCs w:val="21"/>
        </w:rPr>
        <w:t xml:space="preserve">climate change, agriculture, resilience and conservation. </w:t>
      </w:r>
      <w:r w:rsidR="00C71957">
        <w:t xml:space="preserve">It is informed by an interview with the Country Manager for Vanuatu, and </w:t>
      </w:r>
      <w:r w:rsidR="00A647FF">
        <w:t>e</w:t>
      </w:r>
      <w:r w:rsidR="00567858">
        <w:t>nd-of-assignment</w:t>
      </w:r>
      <w:r w:rsidR="00C71957">
        <w:t xml:space="preserve"> reporting (particularly drawing on feedback from POs). </w:t>
      </w:r>
      <w:r w:rsidR="00E2486F">
        <w:rPr>
          <w:szCs w:val="21"/>
        </w:rPr>
        <w:t xml:space="preserve">The </w:t>
      </w:r>
      <w:r w:rsidR="00B94556">
        <w:rPr>
          <w:szCs w:val="21"/>
        </w:rPr>
        <w:t>Australian Volunteers Program</w:t>
      </w:r>
      <w:r w:rsidR="00E2486F">
        <w:rPr>
          <w:szCs w:val="21"/>
        </w:rPr>
        <w:t xml:space="preserve"> in Vanuatu </w:t>
      </w:r>
      <w:r w:rsidRPr="00D7271F">
        <w:rPr>
          <w:szCs w:val="21"/>
        </w:rPr>
        <w:t xml:space="preserve">was selected </w:t>
      </w:r>
      <w:r w:rsidR="006C6401" w:rsidRPr="00D7271F">
        <w:rPr>
          <w:szCs w:val="21"/>
        </w:rPr>
        <w:t>based on</w:t>
      </w:r>
      <w:r w:rsidRPr="00D7271F">
        <w:rPr>
          <w:szCs w:val="21"/>
        </w:rPr>
        <w:t xml:space="preserve">: 1) the </w:t>
      </w:r>
      <w:r w:rsidRPr="00E30E56">
        <w:rPr>
          <w:b/>
          <w:szCs w:val="21"/>
        </w:rPr>
        <w:t>high number</w:t>
      </w:r>
      <w:r w:rsidRPr="00D7271F">
        <w:rPr>
          <w:szCs w:val="21"/>
        </w:rPr>
        <w:t xml:space="preserve"> of assignments</w:t>
      </w:r>
      <w:r w:rsidR="00AC320E">
        <w:rPr>
          <w:szCs w:val="21"/>
        </w:rPr>
        <w:t xml:space="preserve"> in Vanuatu</w:t>
      </w:r>
      <w:r w:rsidRPr="00D7271F">
        <w:rPr>
          <w:szCs w:val="21"/>
        </w:rPr>
        <w:t xml:space="preserve"> that aligned with this impact area, and 2) the </w:t>
      </w:r>
      <w:r w:rsidRPr="00E30E56">
        <w:rPr>
          <w:b/>
          <w:szCs w:val="21"/>
        </w:rPr>
        <w:t>high proportion</w:t>
      </w:r>
      <w:r w:rsidRPr="00D7271F">
        <w:rPr>
          <w:szCs w:val="21"/>
        </w:rPr>
        <w:t xml:space="preserve"> of assignments </w:t>
      </w:r>
      <w:r w:rsidR="00682CF3">
        <w:rPr>
          <w:szCs w:val="21"/>
        </w:rPr>
        <w:t xml:space="preserve">in Vanuatu that aligned with </w:t>
      </w:r>
      <w:r w:rsidRPr="00D7271F">
        <w:rPr>
          <w:szCs w:val="21"/>
        </w:rPr>
        <w:t>this impact area.</w:t>
      </w:r>
      <w:r w:rsidR="00896EA7">
        <w:rPr>
          <w:szCs w:val="21"/>
        </w:rPr>
        <w:t xml:space="preserve"> Figure 2 shows the geographical location of the placement of volunteers working on assignments aligned with this impact area in Vanuatu. Volunteers were placed in Santo and Luganville in Vanuatu’s north (three volunteers), and in the capital, Port Vila (17 volunteers).</w:t>
      </w:r>
    </w:p>
    <w:p w14:paraId="586B7E78" w14:textId="77777777" w:rsidR="00DB5C12" w:rsidRDefault="004B0D37" w:rsidP="0098536A">
      <w:pPr>
        <w:pStyle w:val="BodyText"/>
        <w:pBdr>
          <w:top w:val="single" w:sz="4" w:space="1" w:color="auto"/>
          <w:left w:val="single" w:sz="4" w:space="4" w:color="auto"/>
          <w:bottom w:val="single" w:sz="4" w:space="1" w:color="auto"/>
          <w:right w:val="single" w:sz="4" w:space="4" w:color="auto"/>
        </w:pBdr>
      </w:pPr>
      <w:r w:rsidRPr="00DB5C12">
        <w:rPr>
          <w:i/>
          <w:sz w:val="19"/>
          <w:szCs w:val="19"/>
        </w:rPr>
        <w:t>Vanuatu is located within the South Pacific region</w:t>
      </w:r>
      <w:r w:rsidR="004B0E1E" w:rsidRPr="00DB5C12">
        <w:rPr>
          <w:i/>
          <w:sz w:val="19"/>
          <w:szCs w:val="19"/>
        </w:rPr>
        <w:t xml:space="preserve"> of the </w:t>
      </w:r>
      <w:r w:rsidR="00B94556" w:rsidRPr="00DB5C12">
        <w:rPr>
          <w:i/>
          <w:sz w:val="19"/>
          <w:szCs w:val="19"/>
        </w:rPr>
        <w:t>Australian Volunteers Program</w:t>
      </w:r>
      <w:r w:rsidR="004B0E1E" w:rsidRPr="00DB5C12">
        <w:rPr>
          <w:i/>
          <w:sz w:val="19"/>
          <w:szCs w:val="19"/>
        </w:rPr>
        <w:t xml:space="preserve"> (</w:t>
      </w:r>
      <w:r w:rsidRPr="00DB5C12">
        <w:rPr>
          <w:i/>
          <w:sz w:val="19"/>
          <w:szCs w:val="19"/>
        </w:rPr>
        <w:t>along with Solomon Islands and Kiribati</w:t>
      </w:r>
      <w:r w:rsidR="004B0E1E" w:rsidRPr="00DB5C12">
        <w:rPr>
          <w:i/>
          <w:sz w:val="19"/>
          <w:szCs w:val="19"/>
        </w:rPr>
        <w:t>)</w:t>
      </w:r>
      <w:r w:rsidRPr="00DB5C12">
        <w:rPr>
          <w:i/>
          <w:sz w:val="19"/>
          <w:szCs w:val="19"/>
        </w:rPr>
        <w:t>. Development challenges noted in the Vanuatu Aid Investment Plan (2015</w:t>
      </w:r>
      <w:r w:rsidR="00A647FF" w:rsidRPr="00DB5C12">
        <w:rPr>
          <w:rFonts w:cstheme="minorHAnsi"/>
          <w:i/>
          <w:sz w:val="19"/>
          <w:szCs w:val="19"/>
        </w:rPr>
        <w:t>–</w:t>
      </w:r>
      <w:r w:rsidRPr="00DB5C12">
        <w:rPr>
          <w:i/>
          <w:sz w:val="19"/>
          <w:szCs w:val="19"/>
        </w:rPr>
        <w:t>2019) include</w:t>
      </w:r>
      <w:r w:rsidR="00A647FF" w:rsidRPr="00DB5C12">
        <w:rPr>
          <w:i/>
          <w:sz w:val="19"/>
          <w:szCs w:val="19"/>
        </w:rPr>
        <w:t>d</w:t>
      </w:r>
      <w:r w:rsidRPr="00DB5C12">
        <w:rPr>
          <w:i/>
          <w:sz w:val="19"/>
          <w:szCs w:val="19"/>
        </w:rPr>
        <w:t xml:space="preserve"> poverty</w:t>
      </w:r>
      <w:r w:rsidR="00A647FF" w:rsidRPr="00DB5C12">
        <w:rPr>
          <w:i/>
          <w:sz w:val="19"/>
          <w:szCs w:val="19"/>
        </w:rPr>
        <w:t xml:space="preserve">; </w:t>
      </w:r>
      <w:r w:rsidRPr="00DB5C12">
        <w:rPr>
          <w:i/>
          <w:sz w:val="19"/>
          <w:szCs w:val="19"/>
        </w:rPr>
        <w:t>lack of access to basic services, land and employment opportunities</w:t>
      </w:r>
      <w:r w:rsidR="00A647FF" w:rsidRPr="00DB5C12">
        <w:rPr>
          <w:i/>
          <w:sz w:val="19"/>
          <w:szCs w:val="19"/>
        </w:rPr>
        <w:t xml:space="preserve">; </w:t>
      </w:r>
      <w:r w:rsidRPr="00DB5C12">
        <w:rPr>
          <w:i/>
          <w:sz w:val="19"/>
          <w:szCs w:val="19"/>
        </w:rPr>
        <w:t>lack of access to justice</w:t>
      </w:r>
      <w:r w:rsidR="00A647FF" w:rsidRPr="00DB5C12">
        <w:rPr>
          <w:i/>
          <w:sz w:val="19"/>
          <w:szCs w:val="19"/>
        </w:rPr>
        <w:t xml:space="preserve">; </w:t>
      </w:r>
      <w:r w:rsidRPr="00DB5C12">
        <w:rPr>
          <w:i/>
          <w:sz w:val="19"/>
          <w:szCs w:val="19"/>
        </w:rPr>
        <w:t>gender inequality and violence against women and children</w:t>
      </w:r>
      <w:r w:rsidR="00A647FF" w:rsidRPr="00DB5C12">
        <w:rPr>
          <w:i/>
          <w:sz w:val="19"/>
          <w:szCs w:val="19"/>
        </w:rPr>
        <w:t xml:space="preserve">; </w:t>
      </w:r>
      <w:r w:rsidRPr="00DB5C12">
        <w:rPr>
          <w:i/>
          <w:sz w:val="19"/>
          <w:szCs w:val="19"/>
        </w:rPr>
        <w:t>climate change and frequent natural disasters.</w:t>
      </w:r>
    </w:p>
    <w:tbl>
      <w:tblPr>
        <w:tblStyle w:val="TableNoBorders"/>
        <w:tblW w:w="0" w:type="auto"/>
        <w:shd w:val="clear" w:color="auto" w:fill="DAF2F9" w:themeFill="accent3" w:themeFillTint="33"/>
        <w:tblLook w:val="04A0" w:firstRow="1" w:lastRow="0" w:firstColumn="1" w:lastColumn="0" w:noHBand="0" w:noVBand="1"/>
      </w:tblPr>
      <w:tblGrid>
        <w:gridCol w:w="4106"/>
        <w:gridCol w:w="4388"/>
      </w:tblGrid>
      <w:tr w:rsidR="004B0D37" w:rsidRPr="00FA3D6A" w14:paraId="1A3233F6" w14:textId="77777777" w:rsidTr="00A805C1">
        <w:tc>
          <w:tcPr>
            <w:tcW w:w="8494" w:type="dxa"/>
            <w:gridSpan w:val="2"/>
            <w:shd w:val="clear" w:color="auto" w:fill="DAF2F9" w:themeFill="accent3" w:themeFillTint="33"/>
          </w:tcPr>
          <w:p w14:paraId="2EDFB895" w14:textId="77777777" w:rsidR="004B0E1E" w:rsidRPr="00DB5C12" w:rsidRDefault="004B0E1E" w:rsidP="00D77D92">
            <w:pPr>
              <w:pStyle w:val="BodyText"/>
              <w:rPr>
                <w:sz w:val="17"/>
                <w:szCs w:val="17"/>
              </w:rPr>
            </w:pPr>
            <w:r w:rsidRPr="00DB5C12">
              <w:rPr>
                <w:sz w:val="17"/>
                <w:szCs w:val="17"/>
              </w:rPr>
              <w:t xml:space="preserve">Summary of mapping </w:t>
            </w:r>
            <w:r w:rsidR="008655D9" w:rsidRPr="00DB5C12">
              <w:rPr>
                <w:sz w:val="17"/>
                <w:szCs w:val="17"/>
              </w:rPr>
              <w:t xml:space="preserve">of </w:t>
            </w:r>
            <w:r w:rsidRPr="00DB5C12">
              <w:rPr>
                <w:sz w:val="17"/>
                <w:szCs w:val="17"/>
              </w:rPr>
              <w:t>volunteer assignments to the impact area of Climate Change, Disaster Resilience and Food Security in Vanuatu (2018)</w:t>
            </w:r>
          </w:p>
          <w:p w14:paraId="57B8F0B0" w14:textId="77777777" w:rsidR="004B0D37" w:rsidRPr="00DB5C12" w:rsidRDefault="008655D9" w:rsidP="00C71B57">
            <w:pPr>
              <w:pStyle w:val="BodyText"/>
              <w:numPr>
                <w:ilvl w:val="0"/>
                <w:numId w:val="37"/>
              </w:numPr>
              <w:rPr>
                <w:sz w:val="17"/>
                <w:szCs w:val="17"/>
              </w:rPr>
            </w:pPr>
            <w:r w:rsidRPr="00DB5C12">
              <w:rPr>
                <w:sz w:val="17"/>
                <w:szCs w:val="17"/>
              </w:rPr>
              <w:t xml:space="preserve">Twenty </w:t>
            </w:r>
            <w:r w:rsidR="004B0D37" w:rsidRPr="00DB5C12">
              <w:rPr>
                <w:sz w:val="17"/>
                <w:szCs w:val="17"/>
              </w:rPr>
              <w:t xml:space="preserve">assignments in Vanuatu were coded to Climate Change, Disaster Resilience and Food Security (out of a total of 74 assignments) </w:t>
            </w:r>
          </w:p>
          <w:p w14:paraId="6CF6717E" w14:textId="77777777" w:rsidR="004B0D37" w:rsidRPr="00DB5C12" w:rsidRDefault="004B0D37" w:rsidP="00C71B57">
            <w:pPr>
              <w:pStyle w:val="BodyText"/>
              <w:numPr>
                <w:ilvl w:val="0"/>
                <w:numId w:val="37"/>
              </w:numPr>
              <w:rPr>
                <w:sz w:val="17"/>
                <w:szCs w:val="17"/>
              </w:rPr>
            </w:pPr>
            <w:r w:rsidRPr="00DB5C12">
              <w:rPr>
                <w:sz w:val="17"/>
                <w:szCs w:val="17"/>
              </w:rPr>
              <w:t xml:space="preserve">Of the 20 assignments coded to Climate </w:t>
            </w:r>
            <w:r w:rsidR="00A35989" w:rsidRPr="00DB5C12">
              <w:rPr>
                <w:sz w:val="17"/>
                <w:szCs w:val="17"/>
              </w:rPr>
              <w:t>C</w:t>
            </w:r>
            <w:r w:rsidRPr="00DB5C12">
              <w:rPr>
                <w:sz w:val="17"/>
                <w:szCs w:val="17"/>
              </w:rPr>
              <w:t>hange, Disaster Resilience and Food Security:</w:t>
            </w:r>
          </w:p>
          <w:p w14:paraId="456CDBA5" w14:textId="77777777" w:rsidR="004B0D37" w:rsidRPr="00DB5C12" w:rsidRDefault="008655D9" w:rsidP="00C71B57">
            <w:pPr>
              <w:pStyle w:val="BodyText"/>
              <w:numPr>
                <w:ilvl w:val="1"/>
                <w:numId w:val="37"/>
              </w:numPr>
              <w:rPr>
                <w:sz w:val="17"/>
                <w:szCs w:val="17"/>
              </w:rPr>
            </w:pPr>
            <w:r w:rsidRPr="00DB5C12">
              <w:rPr>
                <w:sz w:val="17"/>
                <w:szCs w:val="17"/>
              </w:rPr>
              <w:t xml:space="preserve">five </w:t>
            </w:r>
            <w:r w:rsidR="004B0D37" w:rsidRPr="00DB5C12">
              <w:rPr>
                <w:sz w:val="17"/>
                <w:szCs w:val="17"/>
              </w:rPr>
              <w:t>were also coded to Human Rights</w:t>
            </w:r>
          </w:p>
          <w:p w14:paraId="7C331FEE" w14:textId="77777777" w:rsidR="004B0D37" w:rsidRPr="00DB5C12" w:rsidRDefault="008655D9" w:rsidP="00C71B57">
            <w:pPr>
              <w:pStyle w:val="BodyText"/>
              <w:numPr>
                <w:ilvl w:val="1"/>
                <w:numId w:val="37"/>
              </w:numPr>
              <w:rPr>
                <w:sz w:val="17"/>
                <w:szCs w:val="17"/>
              </w:rPr>
            </w:pPr>
            <w:r w:rsidRPr="00DB5C12">
              <w:rPr>
                <w:sz w:val="17"/>
                <w:szCs w:val="17"/>
              </w:rPr>
              <w:t xml:space="preserve">nine </w:t>
            </w:r>
            <w:r w:rsidR="004B0D37" w:rsidRPr="00DB5C12">
              <w:rPr>
                <w:sz w:val="17"/>
                <w:szCs w:val="17"/>
              </w:rPr>
              <w:t>were coded to Inclusive Economic Growth</w:t>
            </w:r>
            <w:r w:rsidRPr="00DB5C12">
              <w:rPr>
                <w:sz w:val="17"/>
                <w:szCs w:val="17"/>
              </w:rPr>
              <w:t>.</w:t>
            </w:r>
          </w:p>
          <w:p w14:paraId="505CE93E" w14:textId="77777777" w:rsidR="004B0D37" w:rsidRPr="00DB5C12" w:rsidRDefault="00896EA7" w:rsidP="00C71B57">
            <w:pPr>
              <w:pStyle w:val="BodyText"/>
              <w:numPr>
                <w:ilvl w:val="0"/>
                <w:numId w:val="37"/>
              </w:numPr>
              <w:rPr>
                <w:sz w:val="17"/>
                <w:szCs w:val="17"/>
              </w:rPr>
            </w:pPr>
            <w:r w:rsidRPr="00DB5C12">
              <w:rPr>
                <w:sz w:val="17"/>
                <w:szCs w:val="17"/>
              </w:rPr>
              <w:t xml:space="preserve">The most common DAC-CRS code for Climate Change in Vanuatu was 74010 (Disaster </w:t>
            </w:r>
            <w:r w:rsidR="008655D9" w:rsidRPr="00DB5C12">
              <w:rPr>
                <w:sz w:val="17"/>
                <w:szCs w:val="17"/>
              </w:rPr>
              <w:t>prevention and preparedness</w:t>
            </w:r>
            <w:r w:rsidRPr="00DB5C12">
              <w:rPr>
                <w:sz w:val="17"/>
                <w:szCs w:val="17"/>
              </w:rPr>
              <w:t>) followed by 141010 (Water sector policy and administrative management). In total, t</w:t>
            </w:r>
            <w:r w:rsidR="004B0D37" w:rsidRPr="00DB5C12">
              <w:rPr>
                <w:sz w:val="17"/>
                <w:szCs w:val="17"/>
              </w:rPr>
              <w:t xml:space="preserve">here were 16 different DAC-CRS codes for Climate </w:t>
            </w:r>
            <w:r w:rsidR="00A35989" w:rsidRPr="00DB5C12">
              <w:rPr>
                <w:sz w:val="17"/>
                <w:szCs w:val="17"/>
              </w:rPr>
              <w:t>C</w:t>
            </w:r>
            <w:r w:rsidR="004B0D37" w:rsidRPr="00DB5C12">
              <w:rPr>
                <w:sz w:val="17"/>
                <w:szCs w:val="17"/>
              </w:rPr>
              <w:t>hange, Disaster Resilience and Food Security in Vanuatu.</w:t>
            </w:r>
          </w:p>
          <w:p w14:paraId="176CCC10" w14:textId="77777777" w:rsidR="004B0E1E" w:rsidRPr="00DB5C12" w:rsidRDefault="004B0E1E" w:rsidP="00C71B57">
            <w:pPr>
              <w:pStyle w:val="BodyText"/>
              <w:numPr>
                <w:ilvl w:val="0"/>
                <w:numId w:val="37"/>
              </w:numPr>
              <w:rPr>
                <w:sz w:val="17"/>
                <w:szCs w:val="17"/>
              </w:rPr>
            </w:pPr>
            <w:r w:rsidRPr="00DB5C12">
              <w:rPr>
                <w:sz w:val="17"/>
                <w:szCs w:val="17"/>
              </w:rPr>
              <w:t xml:space="preserve">The </w:t>
            </w:r>
            <w:r w:rsidR="005A309D" w:rsidRPr="00DB5C12">
              <w:rPr>
                <w:sz w:val="17"/>
                <w:szCs w:val="17"/>
              </w:rPr>
              <w:t>keyword</w:t>
            </w:r>
            <w:r w:rsidRPr="00DB5C12">
              <w:rPr>
                <w:sz w:val="17"/>
                <w:szCs w:val="17"/>
              </w:rPr>
              <w:t>s most often used within the Assignment Title</w:t>
            </w:r>
            <w:r w:rsidR="008655D9" w:rsidRPr="00DB5C12">
              <w:rPr>
                <w:sz w:val="17"/>
                <w:szCs w:val="17"/>
              </w:rPr>
              <w:t>s</w:t>
            </w:r>
            <w:r w:rsidRPr="00DB5C12">
              <w:rPr>
                <w:sz w:val="17"/>
                <w:szCs w:val="17"/>
              </w:rPr>
              <w:t xml:space="preserve"> and Assignment Objective</w:t>
            </w:r>
            <w:r w:rsidR="008655D9" w:rsidRPr="00DB5C12">
              <w:rPr>
                <w:sz w:val="17"/>
                <w:szCs w:val="17"/>
              </w:rPr>
              <w:t>s</w:t>
            </w:r>
            <w:r w:rsidRPr="00DB5C12">
              <w:rPr>
                <w:sz w:val="17"/>
                <w:szCs w:val="17"/>
              </w:rPr>
              <w:t xml:space="preserve"> were </w:t>
            </w:r>
            <w:r w:rsidR="008655D9" w:rsidRPr="00DB5C12">
              <w:rPr>
                <w:sz w:val="17"/>
                <w:szCs w:val="17"/>
              </w:rPr>
              <w:t>'farm', 'resilience', 'conservation', environmental', and 'humanitarian'.</w:t>
            </w:r>
          </w:p>
          <w:p w14:paraId="43DD41CD" w14:textId="77777777" w:rsidR="004B0D37" w:rsidRPr="00DB5C12" w:rsidRDefault="00EB1DCC" w:rsidP="00C71B57">
            <w:pPr>
              <w:pStyle w:val="BodyText"/>
              <w:numPr>
                <w:ilvl w:val="0"/>
                <w:numId w:val="37"/>
              </w:numPr>
              <w:rPr>
                <w:sz w:val="17"/>
                <w:szCs w:val="17"/>
              </w:rPr>
            </w:pPr>
            <w:r w:rsidRPr="00DB5C12">
              <w:rPr>
                <w:sz w:val="17"/>
                <w:szCs w:val="17"/>
              </w:rPr>
              <w:t xml:space="preserve">Partner </w:t>
            </w:r>
            <w:r w:rsidR="006909E2" w:rsidRPr="00DB5C12">
              <w:rPr>
                <w:sz w:val="17"/>
                <w:szCs w:val="17"/>
              </w:rPr>
              <w:t>o</w:t>
            </w:r>
            <w:r w:rsidRPr="00DB5C12">
              <w:rPr>
                <w:sz w:val="17"/>
                <w:szCs w:val="17"/>
              </w:rPr>
              <w:t>rganisations hosting</w:t>
            </w:r>
            <w:r w:rsidR="004B0D37" w:rsidRPr="00DB5C12">
              <w:rPr>
                <w:sz w:val="17"/>
                <w:szCs w:val="17"/>
              </w:rPr>
              <w:t xml:space="preserve"> assignments aligned with Climate </w:t>
            </w:r>
            <w:r w:rsidR="00A35989" w:rsidRPr="00DB5C12">
              <w:rPr>
                <w:sz w:val="17"/>
                <w:szCs w:val="17"/>
              </w:rPr>
              <w:t>C</w:t>
            </w:r>
            <w:r w:rsidR="004B0D37" w:rsidRPr="00DB5C12">
              <w:rPr>
                <w:sz w:val="17"/>
                <w:szCs w:val="17"/>
              </w:rPr>
              <w:t xml:space="preserve">hange, </w:t>
            </w:r>
            <w:r w:rsidRPr="00DB5C12">
              <w:rPr>
                <w:sz w:val="17"/>
                <w:szCs w:val="17"/>
              </w:rPr>
              <w:t>D</w:t>
            </w:r>
            <w:r w:rsidR="004B0D37" w:rsidRPr="00DB5C12">
              <w:rPr>
                <w:sz w:val="17"/>
                <w:szCs w:val="17"/>
              </w:rPr>
              <w:t xml:space="preserve">isaster </w:t>
            </w:r>
            <w:r w:rsidRPr="00DB5C12">
              <w:rPr>
                <w:sz w:val="17"/>
                <w:szCs w:val="17"/>
              </w:rPr>
              <w:t>R</w:t>
            </w:r>
            <w:r w:rsidR="004B0D37" w:rsidRPr="00DB5C12">
              <w:rPr>
                <w:sz w:val="17"/>
                <w:szCs w:val="17"/>
              </w:rPr>
              <w:t xml:space="preserve">esilience and </w:t>
            </w:r>
            <w:r w:rsidRPr="00DB5C12">
              <w:rPr>
                <w:sz w:val="17"/>
                <w:szCs w:val="17"/>
              </w:rPr>
              <w:t>F</w:t>
            </w:r>
            <w:r w:rsidR="004B0D37" w:rsidRPr="00DB5C12">
              <w:rPr>
                <w:sz w:val="17"/>
                <w:szCs w:val="17"/>
              </w:rPr>
              <w:t xml:space="preserve">ood </w:t>
            </w:r>
            <w:r w:rsidRPr="00DB5C12">
              <w:rPr>
                <w:sz w:val="17"/>
                <w:szCs w:val="17"/>
              </w:rPr>
              <w:t>S</w:t>
            </w:r>
            <w:r w:rsidR="004B0D37" w:rsidRPr="00DB5C12">
              <w:rPr>
                <w:sz w:val="17"/>
                <w:szCs w:val="17"/>
              </w:rPr>
              <w:t xml:space="preserve">ecurity </w:t>
            </w:r>
            <w:r w:rsidRPr="00DB5C12">
              <w:rPr>
                <w:sz w:val="17"/>
                <w:szCs w:val="17"/>
              </w:rPr>
              <w:t>are listed below</w:t>
            </w:r>
            <w:r w:rsidR="008655D9" w:rsidRPr="00DB5C12">
              <w:rPr>
                <w:sz w:val="17"/>
                <w:szCs w:val="17"/>
              </w:rPr>
              <w:t>,</w:t>
            </w:r>
            <w:r w:rsidRPr="00DB5C12">
              <w:rPr>
                <w:sz w:val="17"/>
                <w:szCs w:val="17"/>
              </w:rPr>
              <w:t xml:space="preserve"> with the number of volunteers hosted included in brackets:</w:t>
            </w:r>
          </w:p>
        </w:tc>
      </w:tr>
      <w:tr w:rsidR="004B0D37" w:rsidRPr="00FA3D6A" w14:paraId="22D1D1B1" w14:textId="77777777" w:rsidTr="00A805C1">
        <w:trPr>
          <w:trHeight w:val="1125"/>
        </w:trPr>
        <w:tc>
          <w:tcPr>
            <w:tcW w:w="4106" w:type="dxa"/>
            <w:shd w:val="clear" w:color="auto" w:fill="DAF2F9" w:themeFill="accent3" w:themeFillTint="33"/>
          </w:tcPr>
          <w:p w14:paraId="130019B8" w14:textId="77777777" w:rsidR="004B0D37" w:rsidRPr="00DB5C12" w:rsidRDefault="004B0D37" w:rsidP="00C71B57">
            <w:pPr>
              <w:pStyle w:val="BodyText"/>
              <w:numPr>
                <w:ilvl w:val="0"/>
                <w:numId w:val="38"/>
              </w:numPr>
              <w:rPr>
                <w:sz w:val="17"/>
                <w:szCs w:val="17"/>
              </w:rPr>
            </w:pPr>
            <w:r w:rsidRPr="00DB5C12">
              <w:rPr>
                <w:sz w:val="17"/>
                <w:szCs w:val="17"/>
              </w:rPr>
              <w:t xml:space="preserve">CARE International </w:t>
            </w:r>
            <w:r w:rsidR="00EB1DCC" w:rsidRPr="00DB5C12">
              <w:rPr>
                <w:sz w:val="17"/>
                <w:szCs w:val="17"/>
              </w:rPr>
              <w:t>(5)</w:t>
            </w:r>
          </w:p>
          <w:p w14:paraId="05E767E9" w14:textId="77777777" w:rsidR="004B0D37" w:rsidRPr="00DB5C12" w:rsidRDefault="004B0D37" w:rsidP="00C71B57">
            <w:pPr>
              <w:pStyle w:val="BodyText"/>
              <w:numPr>
                <w:ilvl w:val="0"/>
                <w:numId w:val="38"/>
              </w:numPr>
              <w:rPr>
                <w:sz w:val="17"/>
                <w:szCs w:val="17"/>
              </w:rPr>
            </w:pPr>
            <w:r w:rsidRPr="00DB5C12">
              <w:rPr>
                <w:sz w:val="17"/>
                <w:szCs w:val="17"/>
              </w:rPr>
              <w:t>Department of Agriculture and Rural Development</w:t>
            </w:r>
            <w:r w:rsidR="00EB1DCC" w:rsidRPr="00DB5C12">
              <w:rPr>
                <w:sz w:val="17"/>
                <w:szCs w:val="17"/>
              </w:rPr>
              <w:t xml:space="preserve"> (3)</w:t>
            </w:r>
          </w:p>
          <w:p w14:paraId="198A14BD" w14:textId="77777777" w:rsidR="004B0D37" w:rsidRPr="00DB5C12" w:rsidRDefault="004B0D37" w:rsidP="00C71B57">
            <w:pPr>
              <w:pStyle w:val="BodyText"/>
              <w:numPr>
                <w:ilvl w:val="0"/>
                <w:numId w:val="38"/>
              </w:numPr>
              <w:rPr>
                <w:sz w:val="17"/>
                <w:szCs w:val="17"/>
              </w:rPr>
            </w:pPr>
            <w:r w:rsidRPr="00DB5C12">
              <w:rPr>
                <w:sz w:val="17"/>
                <w:szCs w:val="17"/>
              </w:rPr>
              <w:t>Department of Environmental Protection and Conservation</w:t>
            </w:r>
            <w:r w:rsidR="00EB1DCC" w:rsidRPr="00DB5C12">
              <w:rPr>
                <w:sz w:val="17"/>
                <w:szCs w:val="17"/>
              </w:rPr>
              <w:t xml:space="preserve"> (1)</w:t>
            </w:r>
          </w:p>
          <w:p w14:paraId="614A47E3" w14:textId="77777777" w:rsidR="004B0D37" w:rsidRPr="00DB5C12" w:rsidRDefault="004B0D37" w:rsidP="00C71B57">
            <w:pPr>
              <w:pStyle w:val="BodyText"/>
              <w:numPr>
                <w:ilvl w:val="0"/>
                <w:numId w:val="38"/>
              </w:numPr>
              <w:rPr>
                <w:sz w:val="17"/>
                <w:szCs w:val="17"/>
              </w:rPr>
            </w:pPr>
            <w:r w:rsidRPr="00DB5C12">
              <w:rPr>
                <w:sz w:val="17"/>
                <w:szCs w:val="17"/>
              </w:rPr>
              <w:t>Department of Forests</w:t>
            </w:r>
            <w:r w:rsidR="00EB1DCC" w:rsidRPr="00DB5C12">
              <w:rPr>
                <w:sz w:val="17"/>
                <w:szCs w:val="17"/>
              </w:rPr>
              <w:t xml:space="preserve"> (1)</w:t>
            </w:r>
          </w:p>
          <w:p w14:paraId="79B4B643" w14:textId="77777777" w:rsidR="004B0D37" w:rsidRPr="00DB5C12" w:rsidRDefault="004B0D37" w:rsidP="00C71B57">
            <w:pPr>
              <w:pStyle w:val="BodyText"/>
              <w:numPr>
                <w:ilvl w:val="0"/>
                <w:numId w:val="38"/>
              </w:numPr>
              <w:rPr>
                <w:sz w:val="17"/>
                <w:szCs w:val="17"/>
              </w:rPr>
            </w:pPr>
            <w:r w:rsidRPr="00DB5C12">
              <w:rPr>
                <w:sz w:val="17"/>
                <w:szCs w:val="17"/>
              </w:rPr>
              <w:t>Department of Livestock</w:t>
            </w:r>
            <w:r w:rsidR="00EB1DCC" w:rsidRPr="00DB5C12">
              <w:rPr>
                <w:sz w:val="17"/>
                <w:szCs w:val="17"/>
              </w:rPr>
              <w:t xml:space="preserve"> (1)</w:t>
            </w:r>
          </w:p>
          <w:p w14:paraId="24C130A3" w14:textId="77777777" w:rsidR="004B0D37" w:rsidRPr="00DB5C12" w:rsidRDefault="004B0D37" w:rsidP="00C71B57">
            <w:pPr>
              <w:pStyle w:val="BodyText"/>
              <w:numPr>
                <w:ilvl w:val="0"/>
                <w:numId w:val="38"/>
              </w:numPr>
              <w:rPr>
                <w:sz w:val="17"/>
                <w:szCs w:val="17"/>
              </w:rPr>
            </w:pPr>
            <w:r w:rsidRPr="00DB5C12">
              <w:rPr>
                <w:sz w:val="17"/>
                <w:szCs w:val="17"/>
              </w:rPr>
              <w:t>Department of Tourism Vanuatu</w:t>
            </w:r>
            <w:r w:rsidR="00EB1DCC" w:rsidRPr="00DB5C12">
              <w:rPr>
                <w:sz w:val="17"/>
                <w:szCs w:val="17"/>
              </w:rPr>
              <w:t xml:space="preserve"> (1)</w:t>
            </w:r>
          </w:p>
          <w:p w14:paraId="2273A047" w14:textId="77777777" w:rsidR="004B0D37" w:rsidRPr="00DB5C12" w:rsidRDefault="004B0D37" w:rsidP="00C71B57">
            <w:pPr>
              <w:pStyle w:val="BodyText"/>
              <w:numPr>
                <w:ilvl w:val="0"/>
                <w:numId w:val="38"/>
              </w:numPr>
              <w:rPr>
                <w:sz w:val="17"/>
                <w:szCs w:val="17"/>
              </w:rPr>
            </w:pPr>
            <w:r w:rsidRPr="00DB5C12">
              <w:rPr>
                <w:sz w:val="17"/>
                <w:szCs w:val="17"/>
              </w:rPr>
              <w:t>Fondation Suzanne Bastien Gallery</w:t>
            </w:r>
            <w:r w:rsidR="00EB1DCC" w:rsidRPr="00DB5C12">
              <w:rPr>
                <w:sz w:val="17"/>
                <w:szCs w:val="17"/>
              </w:rPr>
              <w:t xml:space="preserve"> (1)</w:t>
            </w:r>
          </w:p>
        </w:tc>
        <w:tc>
          <w:tcPr>
            <w:tcW w:w="4388" w:type="dxa"/>
            <w:shd w:val="clear" w:color="auto" w:fill="DAF2F9" w:themeFill="accent3" w:themeFillTint="33"/>
          </w:tcPr>
          <w:p w14:paraId="48D88D13" w14:textId="77777777" w:rsidR="004B0D37" w:rsidRPr="00DB5C12" w:rsidRDefault="004B0D37" w:rsidP="00C71B57">
            <w:pPr>
              <w:pStyle w:val="BodyText"/>
              <w:numPr>
                <w:ilvl w:val="0"/>
                <w:numId w:val="38"/>
              </w:numPr>
              <w:rPr>
                <w:sz w:val="17"/>
                <w:szCs w:val="17"/>
              </w:rPr>
            </w:pPr>
            <w:r w:rsidRPr="00DB5C12">
              <w:rPr>
                <w:sz w:val="17"/>
                <w:szCs w:val="17"/>
              </w:rPr>
              <w:t>Secretariat of the Pacific Regional Environment Programme</w:t>
            </w:r>
            <w:r w:rsidR="00EB1DCC" w:rsidRPr="00DB5C12">
              <w:rPr>
                <w:sz w:val="17"/>
                <w:szCs w:val="17"/>
              </w:rPr>
              <w:t xml:space="preserve"> (1)</w:t>
            </w:r>
          </w:p>
          <w:p w14:paraId="36A8DE1B" w14:textId="77777777" w:rsidR="004B0D37" w:rsidRPr="00DB5C12" w:rsidRDefault="004B0D37" w:rsidP="00C71B57">
            <w:pPr>
              <w:pStyle w:val="BodyText"/>
              <w:numPr>
                <w:ilvl w:val="0"/>
                <w:numId w:val="38"/>
              </w:numPr>
              <w:rPr>
                <w:sz w:val="17"/>
                <w:szCs w:val="17"/>
              </w:rPr>
            </w:pPr>
            <w:r w:rsidRPr="00DB5C12">
              <w:rPr>
                <w:sz w:val="17"/>
                <w:szCs w:val="17"/>
              </w:rPr>
              <w:t>Shefa Provincial Government</w:t>
            </w:r>
            <w:r w:rsidR="00EB1DCC" w:rsidRPr="00DB5C12">
              <w:rPr>
                <w:sz w:val="17"/>
                <w:szCs w:val="17"/>
              </w:rPr>
              <w:t xml:space="preserve"> (1)</w:t>
            </w:r>
          </w:p>
          <w:p w14:paraId="075D813D" w14:textId="77777777" w:rsidR="004B0D37" w:rsidRPr="00DB5C12" w:rsidRDefault="004B0D37" w:rsidP="00C71B57">
            <w:pPr>
              <w:pStyle w:val="BodyText"/>
              <w:numPr>
                <w:ilvl w:val="0"/>
                <w:numId w:val="38"/>
              </w:numPr>
              <w:rPr>
                <w:sz w:val="17"/>
                <w:szCs w:val="17"/>
              </w:rPr>
            </w:pPr>
            <w:r w:rsidRPr="00DB5C12">
              <w:rPr>
                <w:sz w:val="17"/>
                <w:szCs w:val="17"/>
              </w:rPr>
              <w:t>Tanna Coffee Development Company Ltd</w:t>
            </w:r>
            <w:r w:rsidR="00EB1DCC" w:rsidRPr="00DB5C12">
              <w:rPr>
                <w:sz w:val="17"/>
                <w:szCs w:val="17"/>
              </w:rPr>
              <w:t xml:space="preserve"> (1)</w:t>
            </w:r>
          </w:p>
          <w:p w14:paraId="2933A2F4" w14:textId="77777777" w:rsidR="004B0D37" w:rsidRPr="00DB5C12" w:rsidRDefault="004B0D37" w:rsidP="00C71B57">
            <w:pPr>
              <w:pStyle w:val="BodyText"/>
              <w:numPr>
                <w:ilvl w:val="0"/>
                <w:numId w:val="38"/>
              </w:numPr>
              <w:rPr>
                <w:sz w:val="17"/>
                <w:szCs w:val="17"/>
              </w:rPr>
            </w:pPr>
            <w:r w:rsidRPr="00DB5C12">
              <w:rPr>
                <w:sz w:val="17"/>
                <w:szCs w:val="17"/>
              </w:rPr>
              <w:t>The Vanuatu Environmental Science Society</w:t>
            </w:r>
            <w:r w:rsidR="00EB1DCC" w:rsidRPr="00DB5C12">
              <w:rPr>
                <w:sz w:val="17"/>
                <w:szCs w:val="17"/>
              </w:rPr>
              <w:t xml:space="preserve"> (1)</w:t>
            </w:r>
          </w:p>
          <w:p w14:paraId="3CFF4168" w14:textId="77777777" w:rsidR="004B0D37" w:rsidRPr="00DB5C12" w:rsidRDefault="004B0D37" w:rsidP="00C71B57">
            <w:pPr>
              <w:pStyle w:val="BodyText"/>
              <w:numPr>
                <w:ilvl w:val="0"/>
                <w:numId w:val="38"/>
              </w:numPr>
              <w:rPr>
                <w:sz w:val="17"/>
                <w:szCs w:val="17"/>
              </w:rPr>
            </w:pPr>
            <w:r w:rsidRPr="00DB5C12">
              <w:rPr>
                <w:sz w:val="17"/>
                <w:szCs w:val="17"/>
              </w:rPr>
              <w:t>Vanuatu Meteorology and Geo-Hazards Department</w:t>
            </w:r>
            <w:r w:rsidR="00EB1DCC" w:rsidRPr="00DB5C12">
              <w:rPr>
                <w:sz w:val="17"/>
                <w:szCs w:val="17"/>
              </w:rPr>
              <w:t xml:space="preserve"> (1)</w:t>
            </w:r>
          </w:p>
          <w:p w14:paraId="277D19A9" w14:textId="77777777" w:rsidR="004B0D37" w:rsidRPr="00DB5C12" w:rsidRDefault="004B0D37" w:rsidP="00C71B57">
            <w:pPr>
              <w:pStyle w:val="BodyText"/>
              <w:numPr>
                <w:ilvl w:val="0"/>
                <w:numId w:val="38"/>
              </w:numPr>
              <w:rPr>
                <w:sz w:val="17"/>
                <w:szCs w:val="17"/>
              </w:rPr>
            </w:pPr>
            <w:r w:rsidRPr="00DB5C12">
              <w:rPr>
                <w:sz w:val="17"/>
                <w:szCs w:val="17"/>
              </w:rPr>
              <w:t>Vanuatu Skills Partnership</w:t>
            </w:r>
            <w:r w:rsidR="00EB1DCC" w:rsidRPr="00DB5C12">
              <w:rPr>
                <w:sz w:val="17"/>
                <w:szCs w:val="17"/>
              </w:rPr>
              <w:t xml:space="preserve"> (1)</w:t>
            </w:r>
          </w:p>
          <w:p w14:paraId="054E2AEF" w14:textId="77777777" w:rsidR="004B0D37" w:rsidRPr="00DB5C12" w:rsidRDefault="004B0D37" w:rsidP="00C71B57">
            <w:pPr>
              <w:pStyle w:val="BodyText"/>
              <w:numPr>
                <w:ilvl w:val="0"/>
                <w:numId w:val="38"/>
              </w:numPr>
              <w:rPr>
                <w:sz w:val="17"/>
                <w:szCs w:val="17"/>
              </w:rPr>
            </w:pPr>
            <w:r w:rsidRPr="00DB5C12">
              <w:rPr>
                <w:sz w:val="17"/>
                <w:szCs w:val="17"/>
              </w:rPr>
              <w:t>Wan Smolbag Theatre</w:t>
            </w:r>
            <w:r w:rsidR="00EB1DCC" w:rsidRPr="00DB5C12">
              <w:rPr>
                <w:sz w:val="17"/>
                <w:szCs w:val="17"/>
              </w:rPr>
              <w:t xml:space="preserve"> (1)</w:t>
            </w:r>
          </w:p>
        </w:tc>
      </w:tr>
    </w:tbl>
    <w:p w14:paraId="666635FC" w14:textId="77777777" w:rsidR="00D44871" w:rsidRPr="007709F4" w:rsidRDefault="00D44871" w:rsidP="00D77D92">
      <w:pPr>
        <w:pStyle w:val="BodyText"/>
        <w:rPr>
          <w:b/>
        </w:rPr>
      </w:pPr>
      <w:bookmarkStart w:id="70" w:name="_Toc9437206"/>
      <w:r w:rsidRPr="007709F4">
        <w:rPr>
          <w:b/>
        </w:rPr>
        <w:t>Learning about Climate Change, Disaster Resilience and Food Security</w:t>
      </w:r>
      <w:r w:rsidRPr="007709F4">
        <w:rPr>
          <w:b/>
          <w:szCs w:val="21"/>
        </w:rPr>
        <w:t xml:space="preserve"> </w:t>
      </w:r>
      <w:r w:rsidRPr="007709F4">
        <w:rPr>
          <w:b/>
        </w:rPr>
        <w:t xml:space="preserve">and contribution of the </w:t>
      </w:r>
      <w:r w:rsidR="00B94556" w:rsidRPr="007709F4">
        <w:rPr>
          <w:b/>
        </w:rPr>
        <w:t>Australian Volunteers Program</w:t>
      </w:r>
      <w:r w:rsidRPr="007709F4">
        <w:rPr>
          <w:b/>
        </w:rPr>
        <w:t xml:space="preserve"> in Vanuatu </w:t>
      </w:r>
    </w:p>
    <w:p w14:paraId="7A31F7B5" w14:textId="77777777" w:rsidR="001A39CF" w:rsidRDefault="006C6401" w:rsidP="00D77D92">
      <w:pPr>
        <w:pStyle w:val="BodyText"/>
      </w:pPr>
      <w:r>
        <w:t>Several</w:t>
      </w:r>
      <w:r w:rsidR="001A39CF" w:rsidRPr="0070734D">
        <w:t xml:space="preserve"> features of the </w:t>
      </w:r>
      <w:r w:rsidR="00B94556">
        <w:t>Australian Volunteers Program</w:t>
      </w:r>
      <w:r w:rsidR="001A39CF">
        <w:t xml:space="preserve"> in Vanuatu contributed to </w:t>
      </w:r>
      <w:r w:rsidR="007353C5">
        <w:t xml:space="preserve">the impact area of </w:t>
      </w:r>
      <w:r w:rsidR="001A39CF" w:rsidRPr="0070734D">
        <w:t>Climate Change, Disaster Resilience and Food Security</w:t>
      </w:r>
      <w:r w:rsidR="008655D9">
        <w:t>. They</w:t>
      </w:r>
      <w:r w:rsidR="00034A39">
        <w:t xml:space="preserve"> are </w:t>
      </w:r>
      <w:r w:rsidR="008655D9">
        <w:t xml:space="preserve">described </w:t>
      </w:r>
      <w:r w:rsidR="00034A39">
        <w:t>below</w:t>
      </w:r>
      <w:r w:rsidR="006E501F">
        <w:t>, along with suggestions for enhanced engagement within the Climate Change impact area</w:t>
      </w:r>
      <w:r w:rsidR="00034A39">
        <w:t>.</w:t>
      </w:r>
    </w:p>
    <w:p w14:paraId="793ED011" w14:textId="4A0A8A47" w:rsidR="004B0D37" w:rsidRDefault="00BD32DE" w:rsidP="00D77D92">
      <w:pPr>
        <w:pStyle w:val="BodyText"/>
      </w:pPr>
      <w:r w:rsidRPr="0070734D">
        <w:rPr>
          <w:u w:val="single"/>
        </w:rPr>
        <w:t xml:space="preserve">1. </w:t>
      </w:r>
      <w:r w:rsidR="00034A39" w:rsidRPr="0070734D">
        <w:rPr>
          <w:u w:val="single"/>
        </w:rPr>
        <w:t>Strong overlap between the Climate Change and Inclusive Economic Growth impact areas.</w:t>
      </w:r>
      <w:r w:rsidR="00034A39">
        <w:rPr>
          <w:b/>
          <w:i/>
        </w:rPr>
        <w:t xml:space="preserve"> </w:t>
      </w:r>
      <w:r w:rsidR="00F70879" w:rsidRPr="0070734D">
        <w:t xml:space="preserve">Of the 20 assignments coded to Climate </w:t>
      </w:r>
      <w:r w:rsidR="00A35989">
        <w:t>C</w:t>
      </w:r>
      <w:r w:rsidR="00F70879" w:rsidRPr="0070734D">
        <w:t xml:space="preserve">hange, Disaster Resilience and Food Security, </w:t>
      </w:r>
      <w:r w:rsidR="00D75A5D">
        <w:t>nine</w:t>
      </w:r>
      <w:r w:rsidR="00F70879" w:rsidRPr="0070734D">
        <w:t xml:space="preserve"> were also coded to Inclusive Economic Growth</w:t>
      </w:r>
      <w:r w:rsidR="005863AE" w:rsidRPr="00BD32DE">
        <w:t>. These assignments focused on agriculture, forestry and ecotourism</w:t>
      </w:r>
      <w:r w:rsidR="008655D9">
        <w:t xml:space="preserve"> </w:t>
      </w:r>
      <w:r w:rsidR="008655D9">
        <w:rPr>
          <w:rFonts w:cstheme="minorHAnsi"/>
        </w:rPr>
        <w:t>–</w:t>
      </w:r>
      <w:r w:rsidR="008655D9" w:rsidRPr="00BD32DE">
        <w:t xml:space="preserve"> </w:t>
      </w:r>
      <w:r w:rsidR="005863AE" w:rsidRPr="00BD32DE">
        <w:t xml:space="preserve">issues relating to both impact areas. </w:t>
      </w:r>
      <w:bookmarkEnd w:id="70"/>
      <w:r w:rsidR="004B0D37">
        <w:t xml:space="preserve">In recognition of the importance of the issues relating to climate change and the links to supporting Vanuatu’s economy, the focus of volunteer assignments has been on </w:t>
      </w:r>
      <w:r w:rsidR="008655D9">
        <w:t xml:space="preserve">addressing </w:t>
      </w:r>
      <w:r w:rsidR="004B0D37">
        <w:t xml:space="preserve">both these issues, as described by the Country Manager: </w:t>
      </w:r>
    </w:p>
    <w:p w14:paraId="79C10D3D" w14:textId="77777777" w:rsidR="00B55433" w:rsidRPr="001867A4" w:rsidRDefault="004B0D37" w:rsidP="001867A4">
      <w:pPr>
        <w:pStyle w:val="BodyText"/>
        <w:ind w:left="720"/>
        <w:rPr>
          <w:i/>
          <w:color w:val="6C91F5" w:themeColor="accent1" w:themeTint="99"/>
        </w:rPr>
      </w:pPr>
      <w:r w:rsidRPr="001867A4">
        <w:rPr>
          <w:i/>
          <w:color w:val="6C91F5" w:themeColor="accent1" w:themeTint="99"/>
        </w:rPr>
        <w:t xml:space="preserve">They [volunteers] have been involved with environment, disaster management, fisheries </w:t>
      </w:r>
      <w:r w:rsidR="008655D9" w:rsidRPr="001867A4">
        <w:rPr>
          <w:rFonts w:cstheme="minorHAnsi"/>
          <w:i/>
          <w:color w:val="6C91F5" w:themeColor="accent1" w:themeTint="99"/>
        </w:rPr>
        <w:t>–</w:t>
      </w:r>
      <w:r w:rsidRPr="001867A4">
        <w:rPr>
          <w:i/>
          <w:color w:val="6C91F5" w:themeColor="accent1" w:themeTint="99"/>
        </w:rPr>
        <w:t xml:space="preserve"> we haven't at the moment had any with fisheries but in the past there have been, agriculture, and definitely with forestry.</w:t>
      </w:r>
    </w:p>
    <w:p w14:paraId="7E25E11B" w14:textId="77777777" w:rsidR="00FA5B62" w:rsidRDefault="00567858" w:rsidP="00D77D92">
      <w:pPr>
        <w:pStyle w:val="BodyText"/>
      </w:pPr>
      <w:r>
        <w:t>End-of-assignment</w:t>
      </w:r>
      <w:r w:rsidR="00FA5B62">
        <w:t xml:space="preserve"> reporting from a volunteer placed within the </w:t>
      </w:r>
      <w:r w:rsidR="00FA5B62" w:rsidRPr="00FA5B62">
        <w:t>Department of Tourism</w:t>
      </w:r>
      <w:r w:rsidR="0079449F">
        <w:t>, as</w:t>
      </w:r>
      <w:r w:rsidR="00FA5B62">
        <w:t xml:space="preserve"> </w:t>
      </w:r>
      <w:r w:rsidR="0079449F">
        <w:t>an</w:t>
      </w:r>
      <w:r w:rsidR="00FA5B62">
        <w:t xml:space="preserve"> </w:t>
      </w:r>
      <w:r w:rsidR="00FA5B62" w:rsidRPr="00FA5B62">
        <w:t>Agritourism Development Officer</w:t>
      </w:r>
      <w:r w:rsidR="0079449F">
        <w:t>,</w:t>
      </w:r>
      <w:r w:rsidR="00FA5B62">
        <w:t xml:space="preserve"> described how the role required straddling the support of sustainable income sources and the protection of the environment. </w:t>
      </w:r>
      <w:r w:rsidR="008655D9">
        <w:t xml:space="preserve">In the role, the </w:t>
      </w:r>
      <w:r w:rsidR="00FA5B62">
        <w:t xml:space="preserve">volunteer </w:t>
      </w:r>
      <w:r w:rsidR="008655D9">
        <w:t xml:space="preserve">in </w:t>
      </w:r>
      <w:r w:rsidR="00FA5B62">
        <w:t xml:space="preserve">the </w:t>
      </w:r>
      <w:r w:rsidR="008655D9">
        <w:t xml:space="preserve">‘farm-to-table’ </w:t>
      </w:r>
      <w:r w:rsidR="00FA5B62">
        <w:t xml:space="preserve">pilot worked alongside the </w:t>
      </w:r>
      <w:r w:rsidR="00FA5B62" w:rsidRPr="00FA5B62">
        <w:t xml:space="preserve">Department of Industry, </w:t>
      </w:r>
      <w:r w:rsidR="008655D9">
        <w:t xml:space="preserve">the </w:t>
      </w:r>
      <w:r w:rsidR="00FA5B62" w:rsidRPr="00FA5B62">
        <w:t xml:space="preserve">Department of Agriculture and </w:t>
      </w:r>
      <w:r w:rsidR="008655D9">
        <w:t xml:space="preserve">the </w:t>
      </w:r>
      <w:r w:rsidR="00FA5B62" w:rsidRPr="00FA5B62">
        <w:t>Vanuatu Skills Partnership</w:t>
      </w:r>
      <w:r w:rsidR="00FA5B62">
        <w:t xml:space="preserve">, aiming to </w:t>
      </w:r>
      <w:r w:rsidR="00FA5B62" w:rsidRPr="00FA5B62">
        <w:t>improv</w:t>
      </w:r>
      <w:r w:rsidR="00FA5B62">
        <w:t>e the</w:t>
      </w:r>
      <w:r w:rsidR="00FA5B62" w:rsidRPr="00FA5B62">
        <w:t xml:space="preserve"> supply of fresh produce to hotels, restaurants and island bungalows and to </w:t>
      </w:r>
      <w:r w:rsidR="008655D9">
        <w:t>cater for the</w:t>
      </w:r>
      <w:r w:rsidR="00FA5B62" w:rsidRPr="00FA5B62">
        <w:t xml:space="preserve"> growing demand for authentic, quality food experiences</w:t>
      </w:r>
      <w:r w:rsidR="00FA5B62">
        <w:t xml:space="preserve">. </w:t>
      </w:r>
      <w:r w:rsidR="00157BFE">
        <w:t>The volunteer described their ability to work across sectors</w:t>
      </w:r>
      <w:r w:rsidR="008655D9">
        <w:t xml:space="preserve">: </w:t>
      </w:r>
      <w:r w:rsidR="00157BFE">
        <w:t>“</w:t>
      </w:r>
      <w:r w:rsidR="00157BFE" w:rsidRPr="00157BFE">
        <w:rPr>
          <w:i/>
        </w:rPr>
        <w:t>tapping into new markets they [Department of Tourism] didn’t consider were available to them</w:t>
      </w:r>
      <w:r w:rsidR="00157BFE">
        <w:t xml:space="preserve">”. </w:t>
      </w:r>
      <w:r w:rsidR="00FA5B62">
        <w:t xml:space="preserve">This </w:t>
      </w:r>
      <w:r w:rsidR="0079449F">
        <w:t>highlights the</w:t>
      </w:r>
      <w:r w:rsidR="00FA5B62">
        <w:t xml:space="preserve"> </w:t>
      </w:r>
      <w:r w:rsidR="008512BE">
        <w:t>intersect</w:t>
      </w:r>
      <w:r w:rsidR="0079449F">
        <w:t>ion</w:t>
      </w:r>
      <w:r w:rsidR="008512BE">
        <w:t xml:space="preserve"> between </w:t>
      </w:r>
      <w:r w:rsidR="00157BFE">
        <w:t xml:space="preserve">environment, </w:t>
      </w:r>
      <w:r w:rsidR="008512BE">
        <w:t>agriculture</w:t>
      </w:r>
      <w:r w:rsidR="00157BFE">
        <w:t>, business</w:t>
      </w:r>
      <w:r w:rsidR="008512BE">
        <w:t xml:space="preserve"> and building sustainable livelihoods – </w:t>
      </w:r>
      <w:r w:rsidR="00F078F6">
        <w:t>key elements of</w:t>
      </w:r>
      <w:r w:rsidR="008512BE">
        <w:t xml:space="preserve"> the Climate Change and Inclusive Economic Growth impact areas.</w:t>
      </w:r>
    </w:p>
    <w:p w14:paraId="0E39C412" w14:textId="77777777" w:rsidR="0098536A" w:rsidRPr="00FA5B62" w:rsidRDefault="0098536A" w:rsidP="00D77D92">
      <w:pPr>
        <w:pStyle w:val="BodyText"/>
      </w:pPr>
      <w:r>
        <w:t xml:space="preserve">The dual focus on both climate change and inclusive economic growth is likely of interest to DFAT </w:t>
      </w:r>
      <w:r w:rsidR="002B7BBF">
        <w:t xml:space="preserve">given the mention of both these issues in the Foreign Policy White Paper. The volunteer program’s approach in Vanuatu could be an interesting communications piece that exemplifies ways in which </w:t>
      </w:r>
      <w:r w:rsidR="00982D27">
        <w:t xml:space="preserve">positive </w:t>
      </w:r>
      <w:r w:rsidR="002B7BBF">
        <w:t>engagement across both these areas can occur simultaneously.</w:t>
      </w:r>
    </w:p>
    <w:p w14:paraId="5923925F" w14:textId="47143EB2" w:rsidR="00B55433" w:rsidRPr="00FA2342" w:rsidRDefault="00FA2342" w:rsidP="00D77D92">
      <w:pPr>
        <w:pStyle w:val="BodyText"/>
      </w:pPr>
      <w:r w:rsidRPr="0070734D">
        <w:rPr>
          <w:u w:val="single"/>
        </w:rPr>
        <w:t xml:space="preserve">2. </w:t>
      </w:r>
      <w:r w:rsidR="00B55433" w:rsidRPr="0070734D">
        <w:rPr>
          <w:u w:val="single"/>
        </w:rPr>
        <w:t>Strategic partnership</w:t>
      </w:r>
      <w:r w:rsidR="008655D9">
        <w:rPr>
          <w:u w:val="single"/>
        </w:rPr>
        <w:t>s</w:t>
      </w:r>
      <w:r w:rsidR="00B55433" w:rsidRPr="0070734D">
        <w:rPr>
          <w:u w:val="single"/>
        </w:rPr>
        <w:t xml:space="preserve"> with </w:t>
      </w:r>
      <w:r w:rsidR="008655D9">
        <w:rPr>
          <w:u w:val="single"/>
        </w:rPr>
        <w:t xml:space="preserve">a </w:t>
      </w:r>
      <w:r w:rsidR="00B55433" w:rsidRPr="0070734D">
        <w:rPr>
          <w:u w:val="single"/>
        </w:rPr>
        <w:t xml:space="preserve">wide range of </w:t>
      </w:r>
      <w:r w:rsidR="00C9576E" w:rsidRPr="0070734D">
        <w:rPr>
          <w:u w:val="single"/>
        </w:rPr>
        <w:t xml:space="preserve">active </w:t>
      </w:r>
      <w:r w:rsidR="002A7C98">
        <w:rPr>
          <w:u w:val="single"/>
        </w:rPr>
        <w:t>P</w:t>
      </w:r>
      <w:r w:rsidR="00B55433" w:rsidRPr="0070734D">
        <w:rPr>
          <w:u w:val="single"/>
        </w:rPr>
        <w:t xml:space="preserve">artner </w:t>
      </w:r>
      <w:r w:rsidR="002A7C98">
        <w:rPr>
          <w:u w:val="single"/>
        </w:rPr>
        <w:t>O</w:t>
      </w:r>
      <w:r w:rsidR="00B55433" w:rsidRPr="0070734D">
        <w:rPr>
          <w:u w:val="single"/>
        </w:rPr>
        <w:t>rganisations.</w:t>
      </w:r>
      <w:r w:rsidR="00B55433" w:rsidRPr="0070734D">
        <w:t xml:space="preserve"> Australian volunteers in </w:t>
      </w:r>
      <w:r w:rsidR="00B55433" w:rsidRPr="00FA2342">
        <w:t xml:space="preserve">Vanuatu </w:t>
      </w:r>
      <w:r w:rsidR="008655D9">
        <w:t>we</w:t>
      </w:r>
      <w:r w:rsidR="008655D9" w:rsidRPr="00FA2342">
        <w:t xml:space="preserve">re </w:t>
      </w:r>
      <w:r w:rsidR="00B55433" w:rsidRPr="00FA2342">
        <w:t xml:space="preserve">placed with POs from across government (e.g. the Department of Agriculture and Rural Development) and NGOs, both local (e.g. </w:t>
      </w:r>
      <w:r w:rsidR="008655D9">
        <w:t xml:space="preserve">the </w:t>
      </w:r>
      <w:r w:rsidR="00B55433" w:rsidRPr="00FA2342">
        <w:t xml:space="preserve">Wan Smolbag Theatre) and international (e.g. Care International). The selection of POs </w:t>
      </w:r>
      <w:r w:rsidR="008655D9">
        <w:t>wa</w:t>
      </w:r>
      <w:r w:rsidR="00B55433" w:rsidRPr="00FA2342">
        <w:t xml:space="preserve">s based on the focus of the PO, </w:t>
      </w:r>
      <w:r w:rsidR="008655D9">
        <w:t>its</w:t>
      </w:r>
      <w:r w:rsidR="00B55433" w:rsidRPr="00FA2342">
        <w:t xml:space="preserve"> ability to host volunteers and its level of influence in th</w:t>
      </w:r>
      <w:r w:rsidR="00F078F6">
        <w:t>e</w:t>
      </w:r>
      <w:r w:rsidR="00B55433" w:rsidRPr="00FA2342">
        <w:t xml:space="preserve"> sector. </w:t>
      </w:r>
    </w:p>
    <w:p w14:paraId="44B32A51" w14:textId="77777777" w:rsidR="00827465" w:rsidRDefault="00827465" w:rsidP="00D77D92">
      <w:pPr>
        <w:pStyle w:val="BodyText"/>
      </w:pPr>
      <w:r>
        <w:t>An example of high</w:t>
      </w:r>
      <w:r w:rsidR="008655D9">
        <w:t>-</w:t>
      </w:r>
      <w:r>
        <w:t>impact volunteer placements was volunteer contributions to Vanuatu’s recent government policy on banning plastic bags. Plastic bags comprise a large portion of Vanuatu’s pollution and pose a significant threat to marine life. Given Vanuatu’s reliance on healthy marine environments to attract tourists, this issue relates to the Climate Change and Inclusive Economic Growth impact areas. As described by the Country Manager:</w:t>
      </w:r>
    </w:p>
    <w:p w14:paraId="286B3D2B" w14:textId="77777777" w:rsidR="00827465" w:rsidRPr="009664BB" w:rsidRDefault="00827465" w:rsidP="009664BB">
      <w:pPr>
        <w:pStyle w:val="BodyText"/>
        <w:ind w:left="720"/>
        <w:rPr>
          <w:i/>
          <w:color w:val="6C91F5" w:themeColor="accent1" w:themeTint="99"/>
        </w:rPr>
      </w:pPr>
      <w:r w:rsidRPr="009664BB">
        <w:rPr>
          <w:i/>
          <w:color w:val="6C91F5" w:themeColor="accent1" w:themeTint="99"/>
        </w:rPr>
        <w:t>Last year, or last two years, Vanuatu has banned plastic bags and that is an effort that involves people from the environment unit, from international NGOs from small locali</w:t>
      </w:r>
      <w:r w:rsidR="00085C9D" w:rsidRPr="009664BB">
        <w:rPr>
          <w:i/>
          <w:color w:val="6C91F5" w:themeColor="accent1" w:themeTint="99"/>
        </w:rPr>
        <w:t>s</w:t>
      </w:r>
      <w:r w:rsidRPr="009664BB">
        <w:rPr>
          <w:i/>
          <w:color w:val="6C91F5" w:themeColor="accent1" w:themeTint="99"/>
        </w:rPr>
        <w:t>ed NGOs and special NGOs that were set up to try and prevent plastic being used. So that is something that in the Pacific, Vanuatu is the first country to do this… Well we had volunteers working in [Vanuatu government’s] Environment Unit, SPREP [Secretariat of the Pacific Community] … So it was a group of people from different fields all working together to achieve it.</w:t>
      </w:r>
    </w:p>
    <w:p w14:paraId="351668FF" w14:textId="77777777" w:rsidR="00827465" w:rsidRDefault="00827465" w:rsidP="00D77D92">
      <w:pPr>
        <w:pStyle w:val="BodyText"/>
        <w:rPr>
          <w:color w:val="6C91F5" w:themeColor="accent1" w:themeTint="99"/>
        </w:rPr>
      </w:pPr>
      <w:r>
        <w:t>The quote above highlights that the volunteers were able to contribute to a joint effort to change policy around plastic bags. The Country Manager described high level government support, as well as a French NGO set up exclusively to support the ban</w:t>
      </w:r>
      <w:r w:rsidR="00E07909">
        <w:t>:</w:t>
      </w:r>
      <w:r>
        <w:t xml:space="preserve"> </w:t>
      </w:r>
      <w:r w:rsidRPr="00392AA6">
        <w:rPr>
          <w:color w:val="6C91F5" w:themeColor="accent1" w:themeTint="99"/>
        </w:rPr>
        <w:t>“</w:t>
      </w:r>
      <w:r w:rsidRPr="00392AA6">
        <w:rPr>
          <w:i/>
          <w:color w:val="6C91F5" w:themeColor="accent1" w:themeTint="99"/>
        </w:rPr>
        <w:t>So it was a group of people from different fields all working together to achieve it</w:t>
      </w:r>
      <w:r w:rsidRPr="00392AA6">
        <w:rPr>
          <w:color w:val="6C91F5" w:themeColor="accent1" w:themeTint="99"/>
        </w:rPr>
        <w:t>.”</w:t>
      </w:r>
    </w:p>
    <w:p w14:paraId="37C6D854" w14:textId="77777777" w:rsidR="002A7C98" w:rsidRPr="002A7C98" w:rsidRDefault="002A7C98" w:rsidP="00D77D92">
      <w:pPr>
        <w:pStyle w:val="BodyText"/>
      </w:pPr>
      <w:r>
        <w:t xml:space="preserve">Volunteer assignments contributing to the plastic bag ban in Vanuatu were aligned to the Climate Change impact area due to their links to environmental conservation. Conservation was included under this impact area because healthy environments are more resilient to the impacts of climate change. These assignment’s links to Climate Change are less direct than others (e.g. Climate Change Officer in government, for example), highlighting that the definitions for all impact areas contain grey areas and coding the volunteer portfolio is complex. </w:t>
      </w:r>
    </w:p>
    <w:p w14:paraId="6265D240" w14:textId="77777777" w:rsidR="00827465" w:rsidRDefault="00C86505" w:rsidP="00D77D92">
      <w:pPr>
        <w:pStyle w:val="BodyText"/>
      </w:pPr>
      <w:r>
        <w:t xml:space="preserve">3. </w:t>
      </w:r>
      <w:r w:rsidRPr="00C86505">
        <w:rPr>
          <w:u w:val="single"/>
        </w:rPr>
        <w:t xml:space="preserve">Well-matched Volunteer and </w:t>
      </w:r>
      <w:r w:rsidR="006909E2" w:rsidRPr="00C86505">
        <w:rPr>
          <w:u w:val="single"/>
        </w:rPr>
        <w:t>partner organisation</w:t>
      </w:r>
      <w:r>
        <w:t xml:space="preserve">. </w:t>
      </w:r>
      <w:r w:rsidR="00827465">
        <w:t>Other enablers of high</w:t>
      </w:r>
      <w:r w:rsidR="00E07909">
        <w:t>-</w:t>
      </w:r>
      <w:r w:rsidR="00827465">
        <w:t>impact volunteer assignments mentioned by the Country Manager included having a PO with enthusiasm and energy around the volunteer’s work, and this being matched by the volunteer’s own enthusiasm. Having volunteers with prior volunteering experience</w:t>
      </w:r>
      <w:r w:rsidR="00E07909">
        <w:t>,</w:t>
      </w:r>
      <w:r w:rsidR="00827465">
        <w:t xml:space="preserve"> and having stable and consistent supervision from the PO</w:t>
      </w:r>
      <w:r w:rsidR="00E07909">
        <w:t>,</w:t>
      </w:r>
      <w:r w:rsidR="00827465">
        <w:t xml:space="preserve"> also contributed to high</w:t>
      </w:r>
      <w:r w:rsidR="00E07909">
        <w:t>-</w:t>
      </w:r>
      <w:r w:rsidR="00827465">
        <w:t>impact assignments</w:t>
      </w:r>
      <w:r w:rsidR="00E07909">
        <w:t xml:space="preserve">:  </w:t>
      </w:r>
    </w:p>
    <w:p w14:paraId="773FC2E1" w14:textId="77777777" w:rsidR="00827465" w:rsidRPr="0064645C" w:rsidRDefault="00827465" w:rsidP="0064645C">
      <w:pPr>
        <w:pStyle w:val="BodyText"/>
        <w:ind w:left="720"/>
        <w:rPr>
          <w:i/>
          <w:color w:val="6C91F5" w:themeColor="accent1" w:themeTint="99"/>
        </w:rPr>
      </w:pPr>
      <w:r w:rsidRPr="0064645C">
        <w:rPr>
          <w:i/>
          <w:color w:val="6C91F5" w:themeColor="accent1" w:themeTint="99"/>
        </w:rPr>
        <w:t>The Vanuatu, VESS</w:t>
      </w:r>
      <w:r w:rsidR="00867E78" w:rsidRPr="0064645C">
        <w:rPr>
          <w:i/>
          <w:color w:val="6C91F5" w:themeColor="accent1" w:themeTint="99"/>
        </w:rPr>
        <w:t xml:space="preserve"> (</w:t>
      </w:r>
      <w:r w:rsidRPr="0064645C">
        <w:rPr>
          <w:i/>
          <w:color w:val="6C91F5" w:themeColor="accent1" w:themeTint="99"/>
        </w:rPr>
        <w:t>Environment Science Society</w:t>
      </w:r>
      <w:r w:rsidR="00867E78" w:rsidRPr="0064645C">
        <w:rPr>
          <w:i/>
          <w:color w:val="6C91F5" w:themeColor="accent1" w:themeTint="99"/>
        </w:rPr>
        <w:t>)</w:t>
      </w:r>
      <w:r w:rsidRPr="0064645C">
        <w:rPr>
          <w:i/>
          <w:color w:val="6C91F5" w:themeColor="accent1" w:themeTint="99"/>
        </w:rPr>
        <w:t>, it's only a relatively new small NGO and they're achieving quite a few things. I think mainly because the people all feel strongly, the people who run the organi</w:t>
      </w:r>
      <w:r w:rsidR="005F6308" w:rsidRPr="0064645C">
        <w:rPr>
          <w:i/>
          <w:color w:val="6C91F5" w:themeColor="accent1" w:themeTint="99"/>
        </w:rPr>
        <w:t>s</w:t>
      </w:r>
      <w:r w:rsidRPr="0064645C">
        <w:rPr>
          <w:i/>
          <w:color w:val="6C91F5" w:themeColor="accent1" w:themeTint="99"/>
        </w:rPr>
        <w:t>ation, are on the board and that, feel strongly about protecting the environment, and tend to get volunteers that feel passionate about it as well.</w:t>
      </w:r>
    </w:p>
    <w:p w14:paraId="64242593" w14:textId="5ACAEE5C" w:rsidR="00B55433" w:rsidRPr="00AF51D7" w:rsidRDefault="00C86505" w:rsidP="00D77D92">
      <w:pPr>
        <w:pStyle w:val="BodyText"/>
      </w:pPr>
      <w:r>
        <w:rPr>
          <w:u w:val="single"/>
        </w:rPr>
        <w:t>4</w:t>
      </w:r>
      <w:r w:rsidR="00F85ED0" w:rsidRPr="0070734D">
        <w:rPr>
          <w:u w:val="single"/>
        </w:rPr>
        <w:t xml:space="preserve">. </w:t>
      </w:r>
      <w:r w:rsidR="00E07909">
        <w:rPr>
          <w:u w:val="single"/>
        </w:rPr>
        <w:t>Long-term</w:t>
      </w:r>
      <w:r w:rsidR="00B55433" w:rsidRPr="0070734D">
        <w:rPr>
          <w:u w:val="single"/>
        </w:rPr>
        <w:t xml:space="preserve"> engagement with </w:t>
      </w:r>
      <w:r w:rsidR="00F36085">
        <w:rPr>
          <w:u w:val="single"/>
        </w:rPr>
        <w:t>P</w:t>
      </w:r>
      <w:r w:rsidR="006909E2" w:rsidRPr="0070734D">
        <w:rPr>
          <w:u w:val="single"/>
        </w:rPr>
        <w:t xml:space="preserve">artner </w:t>
      </w:r>
      <w:r w:rsidR="00F36085">
        <w:rPr>
          <w:u w:val="single"/>
        </w:rPr>
        <w:t>O</w:t>
      </w:r>
      <w:r w:rsidR="006909E2" w:rsidRPr="0070734D">
        <w:rPr>
          <w:u w:val="single"/>
        </w:rPr>
        <w:t>rganisations</w:t>
      </w:r>
      <w:r w:rsidR="00F85ED0" w:rsidRPr="0070734D">
        <w:t xml:space="preserve">. </w:t>
      </w:r>
      <w:r w:rsidR="00B55433" w:rsidRPr="00AF51D7">
        <w:t xml:space="preserve">The </w:t>
      </w:r>
      <w:r w:rsidR="00F85ED0" w:rsidRPr="00AF51D7">
        <w:t>Australian Volunteer</w:t>
      </w:r>
      <w:r w:rsidR="006A5319">
        <w:t>s</w:t>
      </w:r>
      <w:r w:rsidR="00F85ED0" w:rsidRPr="00AF51D7">
        <w:t xml:space="preserve"> </w:t>
      </w:r>
      <w:r w:rsidR="00B55433" w:rsidRPr="00AF51D7">
        <w:t xml:space="preserve">Country Manager noted the benefits of a PO hosting multiple volunteers over time, and within this approach </w:t>
      </w:r>
      <w:r w:rsidR="00BE3A9A" w:rsidRPr="00AF51D7">
        <w:t xml:space="preserve">including </w:t>
      </w:r>
      <w:r w:rsidR="00B55433" w:rsidRPr="00AF51D7">
        <w:t xml:space="preserve">periods with no volunteers. These breaks allowed the PO to </w:t>
      </w:r>
      <w:r w:rsidR="00E07909" w:rsidRPr="00AF51D7">
        <w:t>practi</w:t>
      </w:r>
      <w:r w:rsidR="00E07909">
        <w:t>s</w:t>
      </w:r>
      <w:r w:rsidR="00E07909" w:rsidRPr="00AF51D7">
        <w:t xml:space="preserve">e </w:t>
      </w:r>
      <w:r w:rsidR="00B55433" w:rsidRPr="00AF51D7">
        <w:t xml:space="preserve">and implement the skills the volunteer had passed on: </w:t>
      </w:r>
    </w:p>
    <w:p w14:paraId="59C271B6" w14:textId="77777777" w:rsidR="00B55433" w:rsidRPr="00B12DEC" w:rsidRDefault="00B55433" w:rsidP="00B12DEC">
      <w:pPr>
        <w:pStyle w:val="BodyText"/>
        <w:ind w:left="720"/>
        <w:rPr>
          <w:i/>
          <w:color w:val="6C91F5" w:themeColor="accent1" w:themeTint="99"/>
        </w:rPr>
      </w:pPr>
      <w:r w:rsidRPr="00B12DEC">
        <w:rPr>
          <w:i/>
          <w:color w:val="6C91F5" w:themeColor="accent1" w:themeTint="99"/>
        </w:rPr>
        <w:t>And sometimes it's good for the people [volunteers] they [POs] work with to have a time to themselves so that they [POs] can practice what they've learnt</w:t>
      </w:r>
      <w:r w:rsidR="00E07909" w:rsidRPr="00B12DEC">
        <w:rPr>
          <w:i/>
          <w:color w:val="6C91F5" w:themeColor="accent1" w:themeTint="99"/>
        </w:rPr>
        <w:t xml:space="preserve"> </w:t>
      </w:r>
      <w:r w:rsidRPr="00B12DEC">
        <w:rPr>
          <w:i/>
          <w:color w:val="6C91F5" w:themeColor="accent1" w:themeTint="99"/>
        </w:rPr>
        <w:t>... Because you can work with people doing things and you think, yes you know how to do it, and then when you're on your own it's not always as easy as you thought it was. So sometimes it means that they can then fine tune what the next volunteer comes in and helps them with.</w:t>
      </w:r>
    </w:p>
    <w:p w14:paraId="13912FE2" w14:textId="77777777" w:rsidR="00B55433" w:rsidRDefault="00B55433" w:rsidP="00D77D92">
      <w:pPr>
        <w:pStyle w:val="BodyText"/>
      </w:pPr>
      <w:r>
        <w:t xml:space="preserve">Having an ongoing program of volunteers within a PO was highlighted as a means </w:t>
      </w:r>
      <w:r w:rsidR="00E07909">
        <w:t xml:space="preserve">of creating </w:t>
      </w:r>
      <w:r>
        <w:t xml:space="preserve">positive impact, as described below by the Country Manager. This suggests that to create impact within </w:t>
      </w:r>
      <w:r w:rsidR="00AD7299">
        <w:t xml:space="preserve">an </w:t>
      </w:r>
      <w:r>
        <w:t>impact area, a number of volunteers over time are needed.</w:t>
      </w:r>
      <w:r w:rsidR="00AD7299">
        <w:t xml:space="preserve"> </w:t>
      </w:r>
      <w:r w:rsidR="0079449F">
        <w:t>This</w:t>
      </w:r>
      <w:r w:rsidR="00AD7299">
        <w:t xml:space="preserve"> may be particularly pertinent for the Climate Change impact area, given the </w:t>
      </w:r>
      <w:r w:rsidR="00B12DEC">
        <w:t>often-uncertain</w:t>
      </w:r>
      <w:r w:rsidR="00D0047B">
        <w:t xml:space="preserve"> local impacts relating to climate change, and therefore unclear actions required to address them</w:t>
      </w:r>
      <w:r w:rsidR="00E07909">
        <w:t xml:space="preserve">:  </w:t>
      </w:r>
    </w:p>
    <w:p w14:paraId="43E69FA2" w14:textId="77777777" w:rsidR="00B55433" w:rsidRPr="00B12DEC" w:rsidRDefault="00B55433" w:rsidP="00B12DEC">
      <w:pPr>
        <w:pStyle w:val="BodyText"/>
        <w:ind w:left="720"/>
        <w:rPr>
          <w:i/>
          <w:color w:val="6C91F5" w:themeColor="accent1" w:themeTint="99"/>
        </w:rPr>
      </w:pPr>
      <w:r w:rsidRPr="00B12DEC">
        <w:rPr>
          <w:i/>
          <w:color w:val="6C91F5" w:themeColor="accent1" w:themeTint="99"/>
        </w:rPr>
        <w:t>Yes, and sometimes it [capacity building and change creation] just doesn't happen with one volunteer either. You might need a series of volunteers over a few years that build on and then you get to the stage where to organi</w:t>
      </w:r>
      <w:r w:rsidR="005F6308" w:rsidRPr="00B12DEC">
        <w:rPr>
          <w:i/>
          <w:color w:val="6C91F5" w:themeColor="accent1" w:themeTint="99"/>
        </w:rPr>
        <w:t>s</w:t>
      </w:r>
      <w:r w:rsidRPr="00B12DEC">
        <w:rPr>
          <w:i/>
          <w:color w:val="6C91F5" w:themeColor="accent1" w:themeTint="99"/>
        </w:rPr>
        <w:t>ation manages to get funding to run without the volunteer helping them, gets extra staff and they don't need a volunteer anymore. Which is fantastic, but it doesn't usually happen with just one volunteer.</w:t>
      </w:r>
    </w:p>
    <w:p w14:paraId="0186DBFA" w14:textId="77777777" w:rsidR="004B0D37" w:rsidRPr="0070734D" w:rsidRDefault="00C86505" w:rsidP="00D77D92">
      <w:pPr>
        <w:pStyle w:val="BodyText"/>
        <w:rPr>
          <w:b/>
          <w:i/>
        </w:rPr>
      </w:pPr>
      <w:r>
        <w:rPr>
          <w:u w:val="single"/>
        </w:rPr>
        <w:t>5</w:t>
      </w:r>
      <w:r w:rsidR="00BE3A9A" w:rsidRPr="0070734D">
        <w:rPr>
          <w:u w:val="single"/>
        </w:rPr>
        <w:t xml:space="preserve">. </w:t>
      </w:r>
      <w:r w:rsidR="00B55433" w:rsidRPr="0070734D">
        <w:rPr>
          <w:u w:val="single"/>
        </w:rPr>
        <w:t xml:space="preserve">Alignment to </w:t>
      </w:r>
      <w:r w:rsidR="00A64D63" w:rsidRPr="0070734D">
        <w:rPr>
          <w:u w:val="single"/>
        </w:rPr>
        <w:t>DFAT priorities</w:t>
      </w:r>
      <w:r w:rsidR="00BE3A9A" w:rsidRPr="0070734D">
        <w:rPr>
          <w:u w:val="single"/>
        </w:rPr>
        <w:t>.</w:t>
      </w:r>
      <w:r w:rsidR="00BE3A9A">
        <w:rPr>
          <w:b/>
          <w:i/>
        </w:rPr>
        <w:t xml:space="preserve"> </w:t>
      </w:r>
      <w:r w:rsidR="004B0D37">
        <w:t xml:space="preserve">The Country Manager also noted the importance of listening to DFAT’s priorities in terms of volunteer placements: </w:t>
      </w:r>
    </w:p>
    <w:p w14:paraId="2DB1BC4B" w14:textId="36272241" w:rsidR="004B0D37" w:rsidRPr="00750284" w:rsidRDefault="00005E69" w:rsidP="00750284">
      <w:pPr>
        <w:pStyle w:val="BodyText"/>
        <w:ind w:left="720"/>
        <w:rPr>
          <w:i/>
          <w:color w:val="6C91F5" w:themeColor="accent1" w:themeTint="99"/>
        </w:rPr>
      </w:pPr>
      <w:r>
        <w:rPr>
          <w:i/>
          <w:color w:val="6C91F5" w:themeColor="accent1" w:themeTint="99"/>
        </w:rPr>
        <w:t>W</w:t>
      </w:r>
      <w:r w:rsidR="004B0D37" w:rsidRPr="00750284">
        <w:rPr>
          <w:i/>
          <w:color w:val="6C91F5" w:themeColor="accent1" w:themeTint="99"/>
        </w:rPr>
        <w:t xml:space="preserve">e try and place as many volunteers as we can in the priority areas for DFAT. </w:t>
      </w:r>
    </w:p>
    <w:p w14:paraId="62B2FE58" w14:textId="5494E8E1" w:rsidR="00085C9D" w:rsidRPr="00085C9D" w:rsidRDefault="004B0D37" w:rsidP="00D77D92">
      <w:pPr>
        <w:pStyle w:val="BodyText"/>
      </w:pPr>
      <w:r>
        <w:t>The focus of Vanuatu’s volunteer program was also aligned with DFAT’s Aid Investment Plan (AIP) for Vanuatu</w:t>
      </w:r>
      <w:r w:rsidR="00005E69">
        <w:t>.</w:t>
      </w:r>
      <w:r w:rsidRPr="00750284">
        <w:rPr>
          <w:i/>
          <w:color w:val="6C91F5" w:themeColor="accent1" w:themeTint="99"/>
        </w:rPr>
        <w:t xml:space="preserve"> </w:t>
      </w:r>
      <w:r w:rsidR="00085C9D">
        <w:t>The AIP for Vanuatu is strongly aligned to climate change and disaster resilience, particularly acknowledg</w:t>
      </w:r>
      <w:r w:rsidR="0079449F">
        <w:t>ing</w:t>
      </w:r>
      <w:r w:rsidR="00085C9D">
        <w:t xml:space="preserve"> </w:t>
      </w:r>
      <w:r w:rsidR="00FD3A4D">
        <w:t>the country’s vulnerability to disasters such as tropical cyclones</w:t>
      </w:r>
      <w:r w:rsidR="00085C9D">
        <w:t>.</w:t>
      </w:r>
      <w:r w:rsidR="00FD3A4D">
        <w:t xml:space="preserve"> Volunteers have been placed in positions to support improved disaster resilience, for example the </w:t>
      </w:r>
      <w:r w:rsidR="00FD3A4D" w:rsidRPr="00FD3A4D">
        <w:t>Resilience and Response Support Officer</w:t>
      </w:r>
      <w:r w:rsidR="00FD3A4D">
        <w:t xml:space="preserve"> with Care International. As reported in the </w:t>
      </w:r>
      <w:r w:rsidR="00567858">
        <w:t>end-of-assignment</w:t>
      </w:r>
      <w:r w:rsidR="00FD3A4D">
        <w:t xml:space="preserve"> report from the PO, in this role, the volunteer supported Care’s Resilience Team </w:t>
      </w:r>
      <w:r w:rsidR="00E07909">
        <w:t xml:space="preserve">by </w:t>
      </w:r>
      <w:r w:rsidR="00FD3A4D">
        <w:t xml:space="preserve">facilitating </w:t>
      </w:r>
      <w:r w:rsidR="00FD3A4D" w:rsidRPr="00FD3A4D">
        <w:t>training, community mobilisation, developing and reviewing assessment forms</w:t>
      </w:r>
      <w:r w:rsidR="00085C9D">
        <w:t xml:space="preserve"> </w:t>
      </w:r>
      <w:r w:rsidR="00FD3A4D">
        <w:t xml:space="preserve">and research. These efforts will support the PO into the future, enhancing civil society’s resilience to disasters and climate change in Vanuatu. </w:t>
      </w:r>
    </w:p>
    <w:p w14:paraId="07D44EB0" w14:textId="77777777" w:rsidR="001A39CF" w:rsidRPr="00E30E56" w:rsidRDefault="001A39CF" w:rsidP="00D77D92">
      <w:pPr>
        <w:pStyle w:val="BodyText"/>
        <w:rPr>
          <w:b/>
        </w:rPr>
      </w:pPr>
      <w:r w:rsidRPr="00E30E56">
        <w:rPr>
          <w:b/>
        </w:rPr>
        <w:t xml:space="preserve">Challenges of volunteering for Climate Change in Vanuatu </w:t>
      </w:r>
    </w:p>
    <w:p w14:paraId="76DB6BCF" w14:textId="77777777" w:rsidR="00344672" w:rsidRDefault="00344672" w:rsidP="00ED4802">
      <w:pPr>
        <w:pStyle w:val="BodyText"/>
      </w:pPr>
      <w:r>
        <w:t>One reason for l</w:t>
      </w:r>
      <w:r w:rsidR="004B0D37">
        <w:t>ow</w:t>
      </w:r>
      <w:r w:rsidR="00E07909">
        <w:t>-</w:t>
      </w:r>
      <w:r w:rsidR="004B0D37">
        <w:t>impact volunteer assignments</w:t>
      </w:r>
      <w:r>
        <w:t xml:space="preserve"> in the Climate Change impact area is a general</w:t>
      </w:r>
      <w:r w:rsidR="004B0D37">
        <w:t xml:space="preserve"> lack of </w:t>
      </w:r>
      <w:r>
        <w:t xml:space="preserve">recognition </w:t>
      </w:r>
      <w:r w:rsidR="004B0D37">
        <w:t xml:space="preserve">of the importance of </w:t>
      </w:r>
      <w:r>
        <w:t xml:space="preserve">responding to </w:t>
      </w:r>
      <w:r w:rsidR="004B0D37">
        <w:t xml:space="preserve">climate change. </w:t>
      </w:r>
      <w:r>
        <w:t xml:space="preserve">As stated by the Country Manager, </w:t>
      </w:r>
      <w:r w:rsidR="0079449F">
        <w:t xml:space="preserve">given their modern lifestyles, </w:t>
      </w:r>
      <w:r>
        <w:t>e</w:t>
      </w:r>
      <w:r w:rsidR="004B0D37">
        <w:t>ven people in Port Vila</w:t>
      </w:r>
      <w:r>
        <w:t>, Vanuatu</w:t>
      </w:r>
      <w:r w:rsidR="004B0D37">
        <w:t xml:space="preserve"> were removed from the </w:t>
      </w:r>
      <w:r>
        <w:t xml:space="preserve">felt </w:t>
      </w:r>
      <w:r w:rsidR="004B0D37">
        <w:t>reality of climate change impacts</w:t>
      </w:r>
      <w:r w:rsidR="0079449F">
        <w:t>.</w:t>
      </w:r>
      <w:r w:rsidR="004B0D37">
        <w:t xml:space="preserve"> </w:t>
      </w:r>
      <w:r w:rsidR="00510C2E">
        <w:t xml:space="preserve">This demonstrates an opportunity for greater communication of the ways in which the Australian Volunteer Program is already engaging in climate change </w:t>
      </w:r>
      <w:r w:rsidR="00B050E1">
        <w:t xml:space="preserve">and environmental </w:t>
      </w:r>
      <w:r w:rsidR="00510C2E">
        <w:t>issues in Vanuatu</w:t>
      </w:r>
      <w:r w:rsidR="00B050E1">
        <w:t>, including contributions to the plastic bag ban. This story is an important one to tell given the significant outcome for Vanuatu and the Pacific on waste and environmental policy.</w:t>
      </w:r>
    </w:p>
    <w:p w14:paraId="5AC3D50A" w14:textId="77777777" w:rsidR="004B0D37" w:rsidRDefault="004B0D37" w:rsidP="00ED4802">
      <w:pPr>
        <w:pStyle w:val="BodyText"/>
      </w:pPr>
      <w:r>
        <w:t>Additional challenges were personality clashes between the volunteer and their PO counterparts, instability of supervisors and counterparts within the PO (or lack of supervision), and volunteers taking on their role as if it were a job, instead of a process of capacity building and skills exchange.</w:t>
      </w:r>
    </w:p>
    <w:p w14:paraId="25D0CFC1" w14:textId="77777777" w:rsidR="0089737D" w:rsidRDefault="004B0D37" w:rsidP="00ED4802">
      <w:pPr>
        <w:pStyle w:val="BodyText"/>
      </w:pPr>
      <w:r>
        <w:t xml:space="preserve">Finally, the Country Manager noted the challenges that a volunteer may face if they </w:t>
      </w:r>
      <w:r w:rsidR="00E07909">
        <w:t xml:space="preserve">were </w:t>
      </w:r>
      <w:r>
        <w:t>the first a PO has ever hosted</w:t>
      </w:r>
      <w:r w:rsidR="0079449F">
        <w:t xml:space="preserve"> as the first volunteer often encounter</w:t>
      </w:r>
      <w:r w:rsidR="00005E69">
        <w:t>s</w:t>
      </w:r>
      <w:r w:rsidR="0079449F">
        <w:t xml:space="preserve"> challenges as the organisation prepared for their inclusion.</w:t>
      </w:r>
    </w:p>
    <w:p w14:paraId="56BEE0E6" w14:textId="77777777" w:rsidR="00A52D31" w:rsidRDefault="00A52D31" w:rsidP="00ED4802">
      <w:pPr>
        <w:pStyle w:val="BodyText"/>
        <w:rPr>
          <w:b/>
        </w:rPr>
      </w:pPr>
      <w:r w:rsidRPr="00E30E56">
        <w:rPr>
          <w:b/>
        </w:rPr>
        <w:t xml:space="preserve">Strengthening engagement in the Climate Change, Disaster Resilience and Food Security impact area </w:t>
      </w:r>
    </w:p>
    <w:p w14:paraId="73C6C3D3" w14:textId="77777777" w:rsidR="002B7BBF" w:rsidRPr="002B7BBF" w:rsidRDefault="002B7BBF" w:rsidP="002B7BBF">
      <w:pPr>
        <w:pStyle w:val="BodyText"/>
      </w:pPr>
      <w:r>
        <w:t xml:space="preserve">As mentioned, the volunteer program has strong engagement through its dual approach to Climate Change and Inclusive Economic Growth. Improving this engagement will likely come with improvements in understanding of climate change as a critical issue affecting Vanuatu. Actions to further strengthen engagement in this impact area may include upskilling and improving the awareness of Australian Volunteer Program staff, and </w:t>
      </w:r>
      <w:r w:rsidR="00982D27">
        <w:t>ongoing</w:t>
      </w:r>
      <w:r>
        <w:t xml:space="preserve"> engagement with </w:t>
      </w:r>
      <w:r w:rsidR="00982D27">
        <w:t>well-connected</w:t>
      </w:r>
      <w:r>
        <w:t xml:space="preserve"> POs and other organisations working in the climate and disaster resilience sector. Furthermore, working with experienced Australian organisations and creating stronger relationships with the DFAT Climate Change branch may also support stronger engagement.</w:t>
      </w:r>
    </w:p>
    <w:tbl>
      <w:tblPr>
        <w:tblStyle w:val="TableGrid"/>
        <w:tblW w:w="0" w:type="auto"/>
        <w:shd w:val="clear" w:color="auto" w:fill="F2F2F2" w:themeFill="background1" w:themeFillShade="F2"/>
        <w:tblLook w:val="04A0" w:firstRow="1" w:lastRow="0" w:firstColumn="1" w:lastColumn="0" w:noHBand="0" w:noVBand="1"/>
      </w:tblPr>
      <w:tblGrid>
        <w:gridCol w:w="8494"/>
      </w:tblGrid>
      <w:tr w:rsidR="002C74EF" w14:paraId="55C8F0FA" w14:textId="77777777" w:rsidTr="002C74EF">
        <w:tc>
          <w:tcPr>
            <w:tcW w:w="9010" w:type="dxa"/>
            <w:shd w:val="clear" w:color="auto" w:fill="F2F2F2" w:themeFill="background1" w:themeFillShade="F2"/>
          </w:tcPr>
          <w:p w14:paraId="2B53618D" w14:textId="77777777" w:rsidR="002C74EF" w:rsidRPr="007747DC" w:rsidRDefault="002C74EF" w:rsidP="00BE7CFD">
            <w:pPr>
              <w:pStyle w:val="BodyText"/>
              <w:rPr>
                <w:b/>
                <w:sz w:val="18"/>
                <w:szCs w:val="18"/>
              </w:rPr>
            </w:pPr>
            <w:bookmarkStart w:id="71" w:name="_Toc9437207"/>
            <w:r w:rsidRPr="007747DC">
              <w:rPr>
                <w:b/>
                <w:sz w:val="18"/>
                <w:szCs w:val="18"/>
              </w:rPr>
              <w:t xml:space="preserve">Links and contribution to Australian Government focus on climate change   </w:t>
            </w:r>
          </w:p>
          <w:p w14:paraId="38D22747" w14:textId="77777777" w:rsidR="002C74EF" w:rsidRPr="007747DC" w:rsidRDefault="00344672" w:rsidP="004A64D3">
            <w:pPr>
              <w:pStyle w:val="BodyText"/>
              <w:rPr>
                <w:sz w:val="18"/>
                <w:szCs w:val="18"/>
              </w:rPr>
            </w:pPr>
            <w:r w:rsidRPr="007747DC">
              <w:rPr>
                <w:sz w:val="18"/>
                <w:szCs w:val="18"/>
              </w:rPr>
              <w:t xml:space="preserve">In </w:t>
            </w:r>
            <w:r w:rsidR="002C74EF" w:rsidRPr="007747DC">
              <w:rPr>
                <w:sz w:val="18"/>
                <w:szCs w:val="18"/>
              </w:rPr>
              <w:t xml:space="preserve">Vanuatu’s </w:t>
            </w:r>
            <w:r w:rsidR="002C74EF" w:rsidRPr="007747DC">
              <w:rPr>
                <w:b/>
                <w:i/>
                <w:sz w:val="18"/>
                <w:szCs w:val="18"/>
              </w:rPr>
              <w:t>Aid Investment Plan</w:t>
            </w:r>
            <w:r w:rsidR="001B5143" w:rsidRPr="007747DC">
              <w:rPr>
                <w:b/>
                <w:i/>
                <w:sz w:val="18"/>
                <w:szCs w:val="18"/>
              </w:rPr>
              <w:t>,</w:t>
            </w:r>
            <w:r w:rsidR="002C74EF" w:rsidRPr="007747DC">
              <w:rPr>
                <w:sz w:val="18"/>
                <w:szCs w:val="18"/>
              </w:rPr>
              <w:t xml:space="preserve"> Objective 3 is the most relevant to this impact area, as it states community safety and resilience </w:t>
            </w:r>
            <w:r w:rsidRPr="007747DC">
              <w:rPr>
                <w:sz w:val="18"/>
                <w:szCs w:val="18"/>
              </w:rPr>
              <w:t xml:space="preserve">will </w:t>
            </w:r>
            <w:r w:rsidR="002C74EF" w:rsidRPr="007747DC">
              <w:rPr>
                <w:sz w:val="18"/>
                <w:szCs w:val="18"/>
              </w:rPr>
              <w:t xml:space="preserve">be improved through supporting Vanuatu to be more resilient to the impacts of natural disasters and helping Vanuatu respond to natural disasters. </w:t>
            </w:r>
          </w:p>
          <w:p w14:paraId="7139AC73" w14:textId="77777777" w:rsidR="002C74EF" w:rsidRPr="007747DC" w:rsidRDefault="002C74EF" w:rsidP="004A64D3">
            <w:pPr>
              <w:pStyle w:val="BodyText"/>
              <w:rPr>
                <w:sz w:val="18"/>
                <w:szCs w:val="18"/>
              </w:rPr>
            </w:pPr>
            <w:r w:rsidRPr="007747DC">
              <w:rPr>
                <w:sz w:val="18"/>
                <w:szCs w:val="18"/>
              </w:rPr>
              <w:t xml:space="preserve">The </w:t>
            </w:r>
            <w:r w:rsidRPr="007747DC">
              <w:rPr>
                <w:b/>
                <w:i/>
                <w:sz w:val="18"/>
                <w:szCs w:val="18"/>
              </w:rPr>
              <w:t xml:space="preserve">Australian Aid Policy </w:t>
            </w:r>
            <w:r w:rsidRPr="007747DC">
              <w:rPr>
                <w:sz w:val="18"/>
                <w:szCs w:val="18"/>
              </w:rPr>
              <w:t xml:space="preserve">notes that climate-related disasters are becoming more severe and frequent in the Asia-Pacific region. Disaster preparedness, risk reduction and social protection help build community resilience. The </w:t>
            </w:r>
            <w:r w:rsidR="00B94556" w:rsidRPr="007747DC">
              <w:rPr>
                <w:sz w:val="18"/>
                <w:szCs w:val="18"/>
              </w:rPr>
              <w:t>Australian Volunteers Program</w:t>
            </w:r>
            <w:r w:rsidRPr="007747DC">
              <w:rPr>
                <w:sz w:val="18"/>
                <w:szCs w:val="18"/>
              </w:rPr>
              <w:t xml:space="preserve"> contributed to </w:t>
            </w:r>
            <w:r w:rsidR="00E07909" w:rsidRPr="007747DC">
              <w:rPr>
                <w:sz w:val="18"/>
                <w:szCs w:val="18"/>
              </w:rPr>
              <w:t xml:space="preserve">addressing </w:t>
            </w:r>
            <w:r w:rsidRPr="007747DC">
              <w:rPr>
                <w:sz w:val="18"/>
                <w:szCs w:val="18"/>
              </w:rPr>
              <w:t xml:space="preserve">these issues, with two Resilience and Response Officer assignments with CARE International in Vanuatu to strengthen internal and external systems and increase the impact of their resilience program. </w:t>
            </w:r>
          </w:p>
          <w:p w14:paraId="4C99B9ED" w14:textId="77777777" w:rsidR="002C74EF" w:rsidRPr="005B2152" w:rsidRDefault="002C74EF" w:rsidP="005B2152">
            <w:pPr>
              <w:pStyle w:val="BodyText"/>
              <w:rPr>
                <w:sz w:val="18"/>
                <w:szCs w:val="18"/>
              </w:rPr>
            </w:pPr>
            <w:r w:rsidRPr="005B2152">
              <w:rPr>
                <w:sz w:val="18"/>
                <w:szCs w:val="18"/>
              </w:rPr>
              <w:t xml:space="preserve">The Australian </w:t>
            </w:r>
            <w:r w:rsidR="005B2152" w:rsidRPr="005B2152">
              <w:rPr>
                <w:b/>
                <w:sz w:val="18"/>
                <w:szCs w:val="18"/>
              </w:rPr>
              <w:t>2017 Foreign Policy White Paper</w:t>
            </w:r>
            <w:r w:rsidR="005B2152">
              <w:rPr>
                <w:b/>
                <w:sz w:val="18"/>
                <w:szCs w:val="18"/>
              </w:rPr>
              <w:t xml:space="preserve"> </w:t>
            </w:r>
            <w:r w:rsidRPr="007747DC">
              <w:rPr>
                <w:sz w:val="18"/>
                <w:szCs w:val="18"/>
              </w:rPr>
              <w:t xml:space="preserve">notes that Australia supports basic food security and investment of development assistance in agriculture and fisheries. Of the 20 assignments in the climate change impact area, five were in agriculture and food security. For example, an Agricultural Extension officer supported the Department of Agriculture and Rural Development to strengthen the knowledge of the </w:t>
            </w:r>
            <w:r w:rsidR="001B5143" w:rsidRPr="007747DC">
              <w:rPr>
                <w:sz w:val="18"/>
                <w:szCs w:val="18"/>
              </w:rPr>
              <w:t xml:space="preserve">extension team </w:t>
            </w:r>
            <w:r w:rsidRPr="007747DC">
              <w:rPr>
                <w:sz w:val="18"/>
                <w:szCs w:val="18"/>
              </w:rPr>
              <w:t xml:space="preserve">and their capacity to utilise information and technology in order to increase farm production, profitability and food security. </w:t>
            </w:r>
          </w:p>
          <w:p w14:paraId="407EA691" w14:textId="77777777" w:rsidR="002C74EF" w:rsidRDefault="002C74EF" w:rsidP="002B2B3F">
            <w:pPr>
              <w:pStyle w:val="BodyText"/>
              <w:rPr>
                <w:b/>
                <w:sz w:val="24"/>
              </w:rPr>
            </w:pPr>
            <w:r w:rsidRPr="00587AE6">
              <w:rPr>
                <w:b/>
                <w:sz w:val="18"/>
                <w:szCs w:val="18"/>
              </w:rPr>
              <w:t>DFAT’s</w:t>
            </w:r>
            <w:r w:rsidRPr="007747DC">
              <w:rPr>
                <w:b/>
                <w:i/>
                <w:sz w:val="18"/>
                <w:szCs w:val="18"/>
              </w:rPr>
              <w:t xml:space="preserve"> Gender Equality and Women’s Empowerment Strategy</w:t>
            </w:r>
            <w:r w:rsidR="00587AE6">
              <w:rPr>
                <w:b/>
                <w:i/>
                <w:sz w:val="18"/>
                <w:szCs w:val="18"/>
              </w:rPr>
              <w:t xml:space="preserve"> </w:t>
            </w:r>
            <w:r w:rsidR="006C00D6">
              <w:rPr>
                <w:b/>
                <w:i/>
                <w:sz w:val="18"/>
                <w:szCs w:val="18"/>
              </w:rPr>
              <w:t xml:space="preserve">2016 </w:t>
            </w:r>
            <w:r w:rsidR="006C00D6" w:rsidRPr="007747DC">
              <w:rPr>
                <w:i/>
                <w:sz w:val="18"/>
                <w:szCs w:val="18"/>
              </w:rPr>
              <w:t>notes</w:t>
            </w:r>
            <w:r w:rsidRPr="007747DC">
              <w:rPr>
                <w:sz w:val="18"/>
                <w:szCs w:val="18"/>
              </w:rPr>
              <w:t xml:space="preserve"> that in the aftermath of natural disasters, rates of sexual and gender-based violence increase. The strategy’s objective </w:t>
            </w:r>
            <w:r w:rsidR="001B5143" w:rsidRPr="007747DC">
              <w:rPr>
                <w:sz w:val="18"/>
                <w:szCs w:val="18"/>
              </w:rPr>
              <w:t xml:space="preserve">of enhancing </w:t>
            </w:r>
            <w:r w:rsidRPr="007747DC">
              <w:rPr>
                <w:sz w:val="18"/>
                <w:szCs w:val="18"/>
              </w:rPr>
              <w:t>women’s voice</w:t>
            </w:r>
            <w:r w:rsidR="001B5143" w:rsidRPr="007747DC">
              <w:rPr>
                <w:sz w:val="18"/>
                <w:szCs w:val="18"/>
              </w:rPr>
              <w:t>s</w:t>
            </w:r>
            <w:r w:rsidRPr="007747DC">
              <w:rPr>
                <w:sz w:val="18"/>
                <w:szCs w:val="18"/>
              </w:rPr>
              <w:t xml:space="preserve"> in decision-making and leadership is relevant in the impact area of climate change, disaster resilience and food security. The Communications Officer with CARE International in Vanuatu aimed to build community awareness on gender and disaster resilience, </w:t>
            </w:r>
            <w:r w:rsidR="001B5143" w:rsidRPr="007747DC">
              <w:rPr>
                <w:sz w:val="18"/>
                <w:szCs w:val="18"/>
              </w:rPr>
              <w:t>consistent with</w:t>
            </w:r>
            <w:r w:rsidRPr="007747DC">
              <w:rPr>
                <w:sz w:val="18"/>
                <w:szCs w:val="18"/>
              </w:rPr>
              <w:t xml:space="preserve"> DFAT’s focus on this priority in Vanuatu.</w:t>
            </w:r>
          </w:p>
        </w:tc>
      </w:tr>
    </w:tbl>
    <w:p w14:paraId="18D17AAB" w14:textId="77777777" w:rsidR="00440BAD" w:rsidRDefault="00440BAD">
      <w:pPr>
        <w:pStyle w:val="BodyText"/>
        <w:rPr>
          <w:rFonts w:asciiTheme="majorHAnsi" w:hAnsiTheme="majorHAnsi" w:cs="Arial"/>
          <w:bCs/>
          <w:color w:val="0F4BEB" w:themeColor="accent1"/>
          <w:sz w:val="30"/>
          <w:szCs w:val="28"/>
        </w:rPr>
        <w:sectPr w:rsidR="00440BAD" w:rsidSect="00937C86">
          <w:footerReference w:type="first" r:id="rId48"/>
          <w:pgSz w:w="11906" w:h="16838" w:code="9"/>
          <w:pgMar w:top="1701" w:right="1701" w:bottom="1418" w:left="1701" w:header="567" w:footer="680" w:gutter="0"/>
          <w:cols w:space="708"/>
          <w:titlePg/>
          <w:docGrid w:linePitch="360"/>
        </w:sectPr>
      </w:pPr>
      <w:bookmarkStart w:id="72" w:name="_Toc9437208"/>
      <w:bookmarkEnd w:id="71"/>
    </w:p>
    <w:p w14:paraId="375BAF6A" w14:textId="77777777" w:rsidR="004B0D37" w:rsidRPr="00780D8A" w:rsidRDefault="004B0D37">
      <w:pPr>
        <w:pStyle w:val="BodyText"/>
        <w:rPr>
          <w:rFonts w:asciiTheme="majorHAnsi" w:hAnsiTheme="majorHAnsi" w:cs="Arial"/>
          <w:bCs/>
          <w:color w:val="0F4BEB" w:themeColor="accent1"/>
          <w:sz w:val="30"/>
          <w:szCs w:val="28"/>
        </w:rPr>
      </w:pPr>
      <w:r w:rsidRPr="00780D8A">
        <w:rPr>
          <w:rFonts w:asciiTheme="majorHAnsi" w:hAnsiTheme="majorHAnsi" w:cs="Arial"/>
          <w:bCs/>
          <w:color w:val="0F4BEB" w:themeColor="accent1"/>
          <w:sz w:val="30"/>
          <w:szCs w:val="28"/>
        </w:rPr>
        <w:t xml:space="preserve">Case Study 3: Inclusive </w:t>
      </w:r>
      <w:r w:rsidR="00DC400D" w:rsidRPr="00780D8A">
        <w:rPr>
          <w:rFonts w:asciiTheme="majorHAnsi" w:hAnsiTheme="majorHAnsi" w:cs="Arial"/>
          <w:bCs/>
          <w:color w:val="0F4BEB" w:themeColor="accent1"/>
          <w:sz w:val="30"/>
          <w:szCs w:val="28"/>
        </w:rPr>
        <w:t>E</w:t>
      </w:r>
      <w:r w:rsidRPr="00780D8A">
        <w:rPr>
          <w:rFonts w:asciiTheme="majorHAnsi" w:hAnsiTheme="majorHAnsi" w:cs="Arial"/>
          <w:bCs/>
          <w:color w:val="0F4BEB" w:themeColor="accent1"/>
          <w:sz w:val="30"/>
          <w:szCs w:val="28"/>
        </w:rPr>
        <w:t xml:space="preserve">conomic </w:t>
      </w:r>
      <w:r w:rsidR="00DC400D" w:rsidRPr="00780D8A">
        <w:rPr>
          <w:rFonts w:asciiTheme="majorHAnsi" w:hAnsiTheme="majorHAnsi" w:cs="Arial"/>
          <w:bCs/>
          <w:color w:val="0F4BEB" w:themeColor="accent1"/>
          <w:sz w:val="30"/>
          <w:szCs w:val="28"/>
        </w:rPr>
        <w:t>G</w:t>
      </w:r>
      <w:r w:rsidRPr="00780D8A">
        <w:rPr>
          <w:rFonts w:asciiTheme="majorHAnsi" w:hAnsiTheme="majorHAnsi" w:cs="Arial"/>
          <w:bCs/>
          <w:color w:val="0F4BEB" w:themeColor="accent1"/>
          <w:sz w:val="30"/>
          <w:szCs w:val="28"/>
        </w:rPr>
        <w:t>rowth</w:t>
      </w:r>
      <w:bookmarkEnd w:id="72"/>
    </w:p>
    <w:p w14:paraId="53653F50" w14:textId="77777777" w:rsidR="004B0D37" w:rsidRPr="009836EF" w:rsidRDefault="00967098">
      <w:pPr>
        <w:pStyle w:val="BodyText"/>
      </w:pPr>
      <w:bookmarkStart w:id="73" w:name="_Toc9437209"/>
      <w:r w:rsidRPr="00780D8A">
        <w:rPr>
          <w:b/>
          <w:noProof/>
          <w:sz w:val="36"/>
        </w:rPr>
        <w:drawing>
          <wp:anchor distT="0" distB="0" distL="114300" distR="114300" simplePos="0" relativeHeight="251720704" behindDoc="0" locked="0" layoutInCell="1" allowOverlap="1" wp14:anchorId="74A54245" wp14:editId="02EC4463">
            <wp:simplePos x="0" y="0"/>
            <wp:positionH relativeFrom="margin">
              <wp:posOffset>2428347</wp:posOffset>
            </wp:positionH>
            <wp:positionV relativeFrom="margin">
              <wp:posOffset>383691</wp:posOffset>
            </wp:positionV>
            <wp:extent cx="3648710" cy="2051050"/>
            <wp:effectExtent l="0" t="0" r="0" b="63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9-05-14 16.06.52.png"/>
                    <pic:cNvPicPr/>
                  </pic:nvPicPr>
                  <pic:blipFill>
                    <a:blip r:embed="rId49" cstate="email">
                      <a:extLst>
                        <a:ext uri="{28A0092B-C50C-407E-A947-70E740481C1C}">
                          <a14:useLocalDpi xmlns:a14="http://schemas.microsoft.com/office/drawing/2010/main"/>
                        </a:ext>
                      </a:extLst>
                    </a:blip>
                    <a:stretch>
                      <a:fillRect/>
                    </a:stretch>
                  </pic:blipFill>
                  <pic:spPr>
                    <a:xfrm>
                      <a:off x="0" y="0"/>
                      <a:ext cx="3648710" cy="2051050"/>
                    </a:xfrm>
                    <a:prstGeom prst="rect">
                      <a:avLst/>
                    </a:prstGeom>
                  </pic:spPr>
                </pic:pic>
              </a:graphicData>
            </a:graphic>
            <wp14:sizeRelH relativeFrom="margin">
              <wp14:pctWidth>0</wp14:pctWidth>
            </wp14:sizeRelH>
            <wp14:sizeRelV relativeFrom="margin">
              <wp14:pctHeight>0</wp14:pctHeight>
            </wp14:sizeRelV>
          </wp:anchor>
        </w:drawing>
      </w:r>
      <w:r w:rsidR="004B0D37" w:rsidRPr="00780D8A">
        <w:rPr>
          <w:b/>
          <w:noProof/>
        </w:rPr>
        <mc:AlternateContent>
          <mc:Choice Requires="wps">
            <w:drawing>
              <wp:anchor distT="0" distB="0" distL="114300" distR="114300" simplePos="0" relativeHeight="251723776" behindDoc="0" locked="0" layoutInCell="1" allowOverlap="1" wp14:anchorId="3D082C0F" wp14:editId="7D8F07BA">
                <wp:simplePos x="0" y="0"/>
                <wp:positionH relativeFrom="column">
                  <wp:posOffset>3173083</wp:posOffset>
                </wp:positionH>
                <wp:positionV relativeFrom="paragraph">
                  <wp:posOffset>246164</wp:posOffset>
                </wp:positionV>
                <wp:extent cx="939567" cy="446662"/>
                <wp:effectExtent l="0" t="0" r="0" b="0"/>
                <wp:wrapNone/>
                <wp:docPr id="67" name="Text Box 67"/>
                <wp:cNvGraphicFramePr/>
                <a:graphic xmlns:a="http://schemas.openxmlformats.org/drawingml/2006/main">
                  <a:graphicData uri="http://schemas.microsoft.com/office/word/2010/wordprocessingShape">
                    <wps:wsp>
                      <wps:cNvSpPr txBox="1"/>
                      <wps:spPr>
                        <a:xfrm>
                          <a:off x="0" y="0"/>
                          <a:ext cx="939567" cy="446662"/>
                        </a:xfrm>
                        <a:prstGeom prst="rect">
                          <a:avLst/>
                        </a:prstGeom>
                        <a:noFill/>
                        <a:ln w="6350">
                          <a:noFill/>
                        </a:ln>
                      </wps:spPr>
                      <wps:txbx>
                        <w:txbxContent>
                          <w:p w14:paraId="657BF980" w14:textId="77777777" w:rsidR="00900750" w:rsidRPr="006B132A" w:rsidRDefault="00900750" w:rsidP="004B0D37">
                            <w:pPr>
                              <w:rPr>
                                <w:sz w:val="11"/>
                                <w:szCs w:val="8"/>
                              </w:rPr>
                            </w:pPr>
                            <w:r w:rsidRPr="006B132A">
                              <w:rPr>
                                <w:sz w:val="11"/>
                                <w:szCs w:val="8"/>
                              </w:rPr>
                              <w:t>1 Inclusive Economic Growth assignments in Rampur, Chitwan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082C0F" id="Text Box 67" o:spid="_x0000_s1059" type="#_x0000_t202" style="position:absolute;margin-left:249.85pt;margin-top:19.4pt;width:74pt;height:35.1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" filled="f" stroked="f" strokeweight=".5pt">
                <v:textbox>
                  <w:txbxContent>
                    <w:p w14:paraId="657BF980" w14:textId="77777777" w:rsidR="00900750" w:rsidRPr="006B132A" w:rsidRDefault="00900750" w:rsidP="004B0D37">
                      <w:pPr>
                        <w:rPr>
                          <w:sz w:val="11"/>
                          <w:szCs w:val="8"/>
                        </w:rPr>
                      </w:pPr>
                      <w:r w:rsidRPr="006B132A">
                        <w:rPr>
                          <w:sz w:val="11"/>
                          <w:szCs w:val="8"/>
                        </w:rPr>
                        <w:t>1 Inclusive Economic Growth assignments in Rampur, Chitwan</w:t>
                      </w:r>
                    </w:p>
                  </w:txbxContent>
                </v:textbox>
              </v:shape>
            </w:pict>
          </mc:Fallback>
        </mc:AlternateContent>
      </w:r>
      <w:r w:rsidR="004B0D37" w:rsidRPr="00780D8A">
        <w:rPr>
          <w:b/>
        </w:rPr>
        <w:t>Introductio</w:t>
      </w:r>
      <w:r w:rsidR="004B0D37" w:rsidRPr="009836EF">
        <w:t>n</w:t>
      </w:r>
      <w:bookmarkEnd w:id="73"/>
    </w:p>
    <w:p w14:paraId="6E3AB6AD" w14:textId="3B48FC6B" w:rsidR="00DC400D" w:rsidRDefault="00004873">
      <w:pPr>
        <w:pStyle w:val="BodyText"/>
      </w:pPr>
      <w:r>
        <w:rPr>
          <w:noProof/>
        </w:rPr>
        <mc:AlternateContent>
          <mc:Choice Requires="wps">
            <w:drawing>
              <wp:anchor distT="0" distB="0" distL="114300" distR="114300" simplePos="0" relativeHeight="251722752" behindDoc="0" locked="0" layoutInCell="1" allowOverlap="1" wp14:anchorId="219F447E" wp14:editId="713C7BFD">
                <wp:simplePos x="0" y="0"/>
                <wp:positionH relativeFrom="column">
                  <wp:posOffset>4759536</wp:posOffset>
                </wp:positionH>
                <wp:positionV relativeFrom="paragraph">
                  <wp:posOffset>1053042</wp:posOffset>
                </wp:positionV>
                <wp:extent cx="822121" cy="578967"/>
                <wp:effectExtent l="0" t="0" r="0" b="0"/>
                <wp:wrapNone/>
                <wp:docPr id="68" name="Text Box 68"/>
                <wp:cNvGraphicFramePr/>
                <a:graphic xmlns:a="http://schemas.openxmlformats.org/drawingml/2006/main">
                  <a:graphicData uri="http://schemas.microsoft.com/office/word/2010/wordprocessingShape">
                    <wps:wsp>
                      <wps:cNvSpPr txBox="1"/>
                      <wps:spPr>
                        <a:xfrm>
                          <a:off x="0" y="0"/>
                          <a:ext cx="822121" cy="578967"/>
                        </a:xfrm>
                        <a:prstGeom prst="rect">
                          <a:avLst/>
                        </a:prstGeom>
                        <a:noFill/>
                        <a:ln w="6350">
                          <a:noFill/>
                        </a:ln>
                      </wps:spPr>
                      <wps:txbx>
                        <w:txbxContent>
                          <w:p w14:paraId="14231BFB" w14:textId="77777777" w:rsidR="00900750" w:rsidRPr="006B132A" w:rsidRDefault="00900750" w:rsidP="004B0D37">
                            <w:pPr>
                              <w:rPr>
                                <w:sz w:val="11"/>
                                <w:szCs w:val="8"/>
                              </w:rPr>
                            </w:pPr>
                            <w:r w:rsidRPr="006B132A">
                              <w:rPr>
                                <w:sz w:val="11"/>
                                <w:szCs w:val="8"/>
                              </w:rPr>
                              <w:t>2 Inclusive Economic Growth assignments in Kavrepalanchok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9F447E" id="Text Box 68" o:spid="_x0000_s1060" type="#_x0000_t202" style="position:absolute;margin-left:374.75pt;margin-top:82.9pt;width:64.75pt;height:4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" filled="f" stroked="f" strokeweight=".5pt">
                <v:textbox>
                  <w:txbxContent>
                    <w:p w14:paraId="14231BFB" w14:textId="77777777" w:rsidR="00900750" w:rsidRPr="006B132A" w:rsidRDefault="00900750" w:rsidP="004B0D37">
                      <w:pPr>
                        <w:rPr>
                          <w:sz w:val="11"/>
                          <w:szCs w:val="8"/>
                        </w:rPr>
                      </w:pPr>
                      <w:r w:rsidRPr="006B132A">
                        <w:rPr>
                          <w:sz w:val="11"/>
                          <w:szCs w:val="8"/>
                        </w:rPr>
                        <w:t xml:space="preserve">2 Inclusive Economic Growth assignments in </w:t>
                      </w:r>
                      <w:proofErr w:type="spellStart"/>
                      <w:r w:rsidRPr="006B132A">
                        <w:rPr>
                          <w:sz w:val="11"/>
                          <w:szCs w:val="8"/>
                        </w:rPr>
                        <w:t>Kavrepalanchok</w:t>
                      </w:r>
                      <w:proofErr w:type="spellEnd"/>
                    </w:p>
                  </w:txbxContent>
                </v:textbox>
              </v:shape>
            </w:pict>
          </mc:Fallback>
        </mc:AlternateContent>
      </w:r>
      <w:r w:rsidR="00B9299E" w:rsidRPr="009836EF">
        <w:rPr>
          <w:b/>
          <w:noProof/>
          <w:sz w:val="24"/>
        </w:rPr>
        <mc:AlternateContent>
          <mc:Choice Requires="wps">
            <w:drawing>
              <wp:anchor distT="0" distB="0" distL="114300" distR="114300" simplePos="0" relativeHeight="251721728" behindDoc="0" locked="0" layoutInCell="1" allowOverlap="1" wp14:anchorId="732857F6" wp14:editId="6DC3800F">
                <wp:simplePos x="0" y="0"/>
                <wp:positionH relativeFrom="column">
                  <wp:posOffset>4336019</wp:posOffset>
                </wp:positionH>
                <wp:positionV relativeFrom="paragraph">
                  <wp:posOffset>276061</wp:posOffset>
                </wp:positionV>
                <wp:extent cx="763398" cy="44640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763398" cy="446405"/>
                        </a:xfrm>
                        <a:prstGeom prst="rect">
                          <a:avLst/>
                        </a:prstGeom>
                        <a:noFill/>
                        <a:ln w="6350">
                          <a:noFill/>
                        </a:ln>
                      </wps:spPr>
                      <wps:txbx>
                        <w:txbxContent>
                          <w:p w14:paraId="36489F8D" w14:textId="77777777" w:rsidR="00900750" w:rsidRPr="006B132A" w:rsidRDefault="00900750" w:rsidP="004B0D37">
                            <w:pPr>
                              <w:rPr>
                                <w:sz w:val="11"/>
                              </w:rPr>
                            </w:pPr>
                            <w:r w:rsidRPr="006B132A">
                              <w:rPr>
                                <w:sz w:val="11"/>
                              </w:rPr>
                              <w:t>7 Inclusive Economic Growth assignments in Kathmandu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857F6" id="Text Box 66" o:spid="_x0000_s1061" type="#_x0000_t202" style="position:absolute;margin-left:341.4pt;margin-top:21.75pt;width:60.1pt;height:35.1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" filled="f" stroked="f" strokeweight=".5pt">
                <v:textbox>
                  <w:txbxContent>
                    <w:p w14:paraId="36489F8D" w14:textId="77777777" w:rsidR="00900750" w:rsidRPr="006B132A" w:rsidRDefault="00900750" w:rsidP="004B0D37">
                      <w:pPr>
                        <w:rPr>
                          <w:sz w:val="11"/>
                        </w:rPr>
                      </w:pPr>
                      <w:r w:rsidRPr="006B132A">
                        <w:rPr>
                          <w:sz w:val="11"/>
                        </w:rPr>
                        <w:t>7 Inclusive Economic Growth assignments in Kathmandu</w:t>
                      </w:r>
                    </w:p>
                  </w:txbxContent>
                </v:textbox>
              </v:shape>
            </w:pict>
          </mc:Fallback>
        </mc:AlternateContent>
      </w:r>
      <w:r w:rsidR="00DC400D" w:rsidRPr="000A44CA">
        <w:t xml:space="preserve">This case study </w:t>
      </w:r>
      <w:r w:rsidR="00DC400D" w:rsidRPr="00361772">
        <w:t xml:space="preserve">illustrates the </w:t>
      </w:r>
      <w:r w:rsidR="00DC400D">
        <w:rPr>
          <w:i/>
        </w:rPr>
        <w:t xml:space="preserve">Inclusive Economic </w:t>
      </w:r>
      <w:r w:rsidR="001B5143">
        <w:rPr>
          <w:i/>
        </w:rPr>
        <w:t>G</w:t>
      </w:r>
      <w:r w:rsidR="00DC400D">
        <w:rPr>
          <w:i/>
        </w:rPr>
        <w:t xml:space="preserve">rowth </w:t>
      </w:r>
      <w:r w:rsidR="00DC400D" w:rsidRPr="0070734D">
        <w:t>impact</w:t>
      </w:r>
      <w:r w:rsidR="00DC400D" w:rsidRPr="001B0CC0">
        <w:t xml:space="preserve"> area of</w:t>
      </w:r>
      <w:r w:rsidR="00DC400D" w:rsidRPr="000A44CA">
        <w:t xml:space="preserve"> the </w:t>
      </w:r>
      <w:r w:rsidR="00B94556">
        <w:t>Australian Volunteers Program</w:t>
      </w:r>
      <w:r w:rsidR="00DC400D" w:rsidRPr="000A44CA">
        <w:t xml:space="preserve"> </w:t>
      </w:r>
      <w:r w:rsidR="00DC400D" w:rsidRPr="00361772">
        <w:t xml:space="preserve">in </w:t>
      </w:r>
      <w:r w:rsidR="00DC400D">
        <w:t>Nepal</w:t>
      </w:r>
      <w:r w:rsidR="00DC400D" w:rsidRPr="00361772">
        <w:t xml:space="preserve">. </w:t>
      </w:r>
      <w:r w:rsidR="00BD5BBD">
        <w:t>Contributions to the impact area are described, as well as suggested ways to strengthen engagement in relation to Inclusive Economic Growth.</w:t>
      </w:r>
    </w:p>
    <w:p w14:paraId="5D7F0A26" w14:textId="372FAE93" w:rsidR="00DC400D" w:rsidRDefault="006B5F08">
      <w:pPr>
        <w:pStyle w:val="BodyText"/>
      </w:pPr>
      <w:r>
        <w:rPr>
          <w:noProof/>
        </w:rPr>
        <mc:AlternateContent>
          <mc:Choice Requires="wps">
            <w:drawing>
              <wp:anchor distT="0" distB="0" distL="114300" distR="114300" simplePos="0" relativeHeight="251730944" behindDoc="0" locked="0" layoutInCell="1" allowOverlap="1" wp14:anchorId="0014BDDC" wp14:editId="78D9AA05">
                <wp:simplePos x="0" y="0"/>
                <wp:positionH relativeFrom="margin">
                  <wp:posOffset>2395855</wp:posOffset>
                </wp:positionH>
                <wp:positionV relativeFrom="margin">
                  <wp:posOffset>2356957</wp:posOffset>
                </wp:positionV>
                <wp:extent cx="3756660" cy="41529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3756660" cy="415290"/>
                        </a:xfrm>
                        <a:prstGeom prst="rect">
                          <a:avLst/>
                        </a:prstGeom>
                        <a:noFill/>
                        <a:ln w="6350">
                          <a:noFill/>
                        </a:ln>
                      </wps:spPr>
                      <wps:txbx>
                        <w:txbxContent>
                          <w:p w14:paraId="5C149FE2" w14:textId="77777777" w:rsidR="00900750" w:rsidRPr="00B9299E" w:rsidRDefault="00900750" w:rsidP="006B5F08">
                            <w:pPr>
                              <w:rPr>
                                <w:sz w:val="16"/>
                              </w:rPr>
                            </w:pPr>
                            <w:r w:rsidRPr="00B9299E">
                              <w:rPr>
                                <w:sz w:val="16"/>
                              </w:rPr>
                              <w:t xml:space="preserve">Figure </w:t>
                            </w:r>
                            <w:r>
                              <w:rPr>
                                <w:sz w:val="16"/>
                              </w:rPr>
                              <w:t>3</w:t>
                            </w:r>
                            <w:r w:rsidRPr="00B9299E">
                              <w:rPr>
                                <w:sz w:val="16"/>
                              </w:rPr>
                              <w:t xml:space="preserve">. Map of </w:t>
                            </w:r>
                            <w:r>
                              <w:rPr>
                                <w:sz w:val="16"/>
                              </w:rPr>
                              <w:t>Nepal</w:t>
                            </w:r>
                            <w:r w:rsidRPr="00B9299E">
                              <w:rPr>
                                <w:sz w:val="16"/>
                              </w:rPr>
                              <w:t xml:space="preserve"> and location of the </w:t>
                            </w:r>
                            <w:r>
                              <w:rPr>
                                <w:sz w:val="16"/>
                              </w:rPr>
                              <w:t>1</w:t>
                            </w:r>
                            <w:r w:rsidRPr="00B9299E">
                              <w:rPr>
                                <w:sz w:val="16"/>
                              </w:rPr>
                              <w:t xml:space="preserve">0 </w:t>
                            </w:r>
                            <w:r>
                              <w:rPr>
                                <w:sz w:val="16"/>
                              </w:rPr>
                              <w:t>Inclusive Economic Growth</w:t>
                            </w:r>
                            <w:r w:rsidRPr="00B9299E">
                              <w:rPr>
                                <w:sz w:val="16"/>
                              </w:rPr>
                              <w:t xml:space="preserve"> assignments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4BDDC" id="Text Box 49" o:spid="_x0000_s1062" type="#_x0000_t202" style="position:absolute;margin-left:188.65pt;margin-top:185.6pt;width:295.8pt;height:32.7pt;z-index:25173094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" filled="f" stroked="f" strokeweight=".5pt">
                <v:textbox>
                  <w:txbxContent>
                    <w:p w14:paraId="5C149FE2" w14:textId="77777777" w:rsidR="00900750" w:rsidRPr="00B9299E" w:rsidRDefault="00900750" w:rsidP="006B5F08">
                      <w:pPr>
                        <w:rPr>
                          <w:sz w:val="16"/>
                        </w:rPr>
                      </w:pPr>
                      <w:r w:rsidRPr="00B9299E">
                        <w:rPr>
                          <w:sz w:val="16"/>
                        </w:rPr>
                        <w:t xml:space="preserve">Figure </w:t>
                      </w:r>
                      <w:r>
                        <w:rPr>
                          <w:sz w:val="16"/>
                        </w:rPr>
                        <w:t>3</w:t>
                      </w:r>
                      <w:r w:rsidRPr="00B9299E">
                        <w:rPr>
                          <w:sz w:val="16"/>
                        </w:rPr>
                        <w:t xml:space="preserve">. Map of </w:t>
                      </w:r>
                      <w:r>
                        <w:rPr>
                          <w:sz w:val="16"/>
                        </w:rPr>
                        <w:t>Nepal</w:t>
                      </w:r>
                      <w:r w:rsidRPr="00B9299E">
                        <w:rPr>
                          <w:sz w:val="16"/>
                        </w:rPr>
                        <w:t xml:space="preserve"> and location of the </w:t>
                      </w:r>
                      <w:r>
                        <w:rPr>
                          <w:sz w:val="16"/>
                        </w:rPr>
                        <w:t>1</w:t>
                      </w:r>
                      <w:r w:rsidRPr="00B9299E">
                        <w:rPr>
                          <w:sz w:val="16"/>
                        </w:rPr>
                        <w:t xml:space="preserve">0 </w:t>
                      </w:r>
                      <w:r>
                        <w:rPr>
                          <w:sz w:val="16"/>
                        </w:rPr>
                        <w:t>Inclusive Economic Growth</w:t>
                      </w:r>
                      <w:r w:rsidRPr="00B9299E">
                        <w:rPr>
                          <w:sz w:val="16"/>
                        </w:rPr>
                        <w:t xml:space="preserve"> assignments</w:t>
                      </w:r>
                    </w:p>
                  </w:txbxContent>
                </v:textbox>
                <w10:wrap type="square" anchorx="margin" anchory="margin"/>
              </v:shape>
            </w:pict>
          </mc:Fallback>
        </mc:AlternateContent>
      </w:r>
      <w:r w:rsidR="004B0D37" w:rsidRPr="0094249F">
        <w:t xml:space="preserve">The Inclusive Economic Growth impact area </w:t>
      </w:r>
      <w:r w:rsidR="001B5143">
        <w:t xml:space="preserve">in </w:t>
      </w:r>
      <w:r w:rsidR="00DC400D">
        <w:t xml:space="preserve">the </w:t>
      </w:r>
      <w:r w:rsidR="00B94556">
        <w:t>Australian Volunteers Program</w:t>
      </w:r>
      <w:r w:rsidR="00DC400D">
        <w:t xml:space="preserve"> is focused on </w:t>
      </w:r>
      <w:r w:rsidR="004B0D37" w:rsidRPr="0094249F">
        <w:t xml:space="preserve">growing and embedding inclusivity and sustainability within developing economies. This includes supporting a strong enabling environment through good governance for private sector development, fair work practices and vocational and technical training. The Inclusive Economic Growth impact area also highlights the need to support </w:t>
      </w:r>
      <w:r w:rsidR="001B5143">
        <w:t xml:space="preserve">the </w:t>
      </w:r>
      <w:r w:rsidR="004B0D37" w:rsidRPr="0094249F">
        <w:t xml:space="preserve">inclusion of women, youth and other marginalised groups typically excluded from full participation in the formal economy. Key to inclusive economic growth is the equitable sharing of economic benefits. </w:t>
      </w:r>
    </w:p>
    <w:p w14:paraId="6DB54505" w14:textId="77777777" w:rsidR="00DC400D" w:rsidRPr="00B9299E" w:rsidRDefault="00C71957">
      <w:pPr>
        <w:pStyle w:val="BodyText"/>
        <w:rPr>
          <w:szCs w:val="24"/>
        </w:rPr>
      </w:pPr>
      <w:r>
        <w:t xml:space="preserve">This case study is informed by </w:t>
      </w:r>
      <w:r w:rsidR="00620B48">
        <w:t xml:space="preserve">one </w:t>
      </w:r>
      <w:r>
        <w:t xml:space="preserve">interview with the Country Manager, </w:t>
      </w:r>
      <w:r w:rsidR="001B5143">
        <w:t xml:space="preserve">the </w:t>
      </w:r>
      <w:r>
        <w:t xml:space="preserve">Country Program Officer and </w:t>
      </w:r>
      <w:r w:rsidR="001B5143">
        <w:t xml:space="preserve">the </w:t>
      </w:r>
      <w:r>
        <w:t xml:space="preserve">Recruitment Officer for Nepal, and </w:t>
      </w:r>
      <w:r w:rsidR="001B5143">
        <w:t>e</w:t>
      </w:r>
      <w:r w:rsidR="00567858">
        <w:t>nd-of-assignment</w:t>
      </w:r>
      <w:r>
        <w:t xml:space="preserve"> reporting (particularly drawing on feedback from POs). </w:t>
      </w:r>
      <w:r w:rsidR="004B0D37" w:rsidRPr="0094249F">
        <w:rPr>
          <w:szCs w:val="24"/>
        </w:rPr>
        <w:t xml:space="preserve">This impact area includes sectors which contribute to poverty reduction and provide significant income generation. These sectors include tourism, hospitality, agriculture, fisheries and forestry, which are often relevant to marginalised groups. The role of entrepreneurship and small-scale enterprises in developing economies </w:t>
      </w:r>
      <w:r w:rsidR="001B5143">
        <w:rPr>
          <w:szCs w:val="24"/>
        </w:rPr>
        <w:t>is</w:t>
      </w:r>
      <w:r w:rsidR="001B5143" w:rsidRPr="0094249F">
        <w:rPr>
          <w:szCs w:val="24"/>
        </w:rPr>
        <w:t xml:space="preserve"> </w:t>
      </w:r>
      <w:r w:rsidR="004B0D37" w:rsidRPr="0094249F">
        <w:rPr>
          <w:szCs w:val="24"/>
        </w:rPr>
        <w:t xml:space="preserve">also recognised within this impact area, </w:t>
      </w:r>
      <w:r w:rsidR="0079449F">
        <w:rPr>
          <w:szCs w:val="24"/>
        </w:rPr>
        <w:t>particularly in relation</w:t>
      </w:r>
      <w:r w:rsidR="004B0D37" w:rsidRPr="0094249F">
        <w:rPr>
          <w:szCs w:val="24"/>
        </w:rPr>
        <w:t xml:space="preserve"> to marginalised groups.</w:t>
      </w:r>
    </w:p>
    <w:p w14:paraId="5E25BC43" w14:textId="77777777" w:rsidR="004B0D37" w:rsidRDefault="00B9299E">
      <w:pPr>
        <w:pStyle w:val="BodyText"/>
      </w:pPr>
      <w:r>
        <w:rPr>
          <w:noProof/>
        </w:rPr>
        <mc:AlternateContent>
          <mc:Choice Requires="wpg">
            <w:drawing>
              <wp:anchor distT="0" distB="0" distL="114300" distR="114300" simplePos="0" relativeHeight="251725824" behindDoc="0" locked="0" layoutInCell="1" allowOverlap="1" wp14:anchorId="61043ED8" wp14:editId="7AEBE079">
                <wp:simplePos x="0" y="0"/>
                <wp:positionH relativeFrom="margin">
                  <wp:posOffset>-66983</wp:posOffset>
                </wp:positionH>
                <wp:positionV relativeFrom="margin">
                  <wp:posOffset>4067226</wp:posOffset>
                </wp:positionV>
                <wp:extent cx="2617004" cy="3951215"/>
                <wp:effectExtent l="0" t="0" r="0" b="0"/>
                <wp:wrapSquare wrapText="bothSides"/>
                <wp:docPr id="69" name="Group 69"/>
                <wp:cNvGraphicFramePr/>
                <a:graphic xmlns:a="http://schemas.openxmlformats.org/drawingml/2006/main">
                  <a:graphicData uri="http://schemas.microsoft.com/office/word/2010/wordprocessingGroup">
                    <wpg:wgp>
                      <wpg:cNvGrpSpPr/>
                      <wpg:grpSpPr>
                        <a:xfrm>
                          <a:off x="0" y="0"/>
                          <a:ext cx="2617004" cy="3951215"/>
                          <a:chOff x="0" y="0"/>
                          <a:chExt cx="2617004" cy="3951215"/>
                        </a:xfrm>
                      </wpg:grpSpPr>
                      <pic:pic xmlns:pic="http://schemas.openxmlformats.org/drawingml/2006/picture">
                        <pic:nvPicPr>
                          <pic:cNvPr id="70" name="Picture 70"/>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50334" y="0"/>
                            <a:ext cx="2566670" cy="3849370"/>
                          </a:xfrm>
                          <a:prstGeom prst="rect">
                            <a:avLst/>
                          </a:prstGeom>
                        </pic:spPr>
                      </pic:pic>
                      <wps:wsp>
                        <wps:cNvPr id="71" name="Text Box 71"/>
                        <wps:cNvSpPr txBox="1"/>
                        <wps:spPr>
                          <a:xfrm>
                            <a:off x="0" y="3640822"/>
                            <a:ext cx="1828800" cy="310393"/>
                          </a:xfrm>
                          <a:prstGeom prst="rect">
                            <a:avLst/>
                          </a:prstGeom>
                          <a:noFill/>
                          <a:ln w="6350">
                            <a:noFill/>
                          </a:ln>
                        </wps:spPr>
                        <wps:txbx>
                          <w:txbxContent>
                            <w:p w14:paraId="541724B4" w14:textId="77777777" w:rsidR="00900750" w:rsidRPr="00EB7FBC" w:rsidRDefault="00900750" w:rsidP="004B0D37">
                              <w:pPr>
                                <w:rPr>
                                  <w:rFonts w:ascii="Calibri" w:hAnsi="Calibri" w:cs="Calibri"/>
                                  <w:sz w:val="16"/>
                                  <w:szCs w:val="18"/>
                                </w:rPr>
                              </w:pPr>
                              <w:r w:rsidRPr="00EB7FBC">
                                <w:rPr>
                                  <w:rFonts w:ascii="Calibri" w:hAnsi="Calibri" w:cs="Calibri"/>
                                  <w:sz w:val="16"/>
                                  <w:szCs w:val="18"/>
                                </w:rPr>
                                <w:t>Photo credit: Teagan Glenane</w:t>
                              </w:r>
                            </w:p>
                            <w:p w14:paraId="16E7EEBA" w14:textId="77777777" w:rsidR="00900750" w:rsidRPr="00EB7FBC" w:rsidRDefault="00900750" w:rsidP="004B0D37">
                              <w:pPr>
                                <w:rPr>
                                  <w:rFonts w:ascii="Calibri" w:hAnsi="Calibri" w:cs="Calibri"/>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043ED8" id="Group 69" o:spid="_x0000_s1063" style="position:absolute;margin-left:-5.25pt;margin-top:320.25pt;width:206.05pt;height:311.1pt;z-index:251725824;mso-position-horizontal-relative:margin;mso-position-vertical-relative:margin" coordsize="26170,39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">
                <v:shape id="Picture 70" o:spid="_x0000_s1064" type="#_x0000_t75" style="position:absolute;left:503;width:25667;height:38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">
                  <v:imagedata r:id="rId51" o:title=""/>
                </v:shape>
                <v:shape id="Text Box 71" o:spid="_x0000_s1065" type="#_x0000_t202" style="position:absolute;top:36408;width:18288;height: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" filled="f" stroked="f" strokeweight=".5pt">
                  <v:textbox>
                    <w:txbxContent>
                      <w:p w14:paraId="541724B4" w14:textId="77777777" w:rsidR="00900750" w:rsidRPr="00EB7FBC" w:rsidRDefault="00900750" w:rsidP="004B0D37">
                        <w:pPr>
                          <w:rPr>
                            <w:rFonts w:ascii="Calibri" w:hAnsi="Calibri" w:cs="Calibri"/>
                            <w:sz w:val="16"/>
                            <w:szCs w:val="18"/>
                          </w:rPr>
                        </w:pPr>
                        <w:r w:rsidRPr="00EB7FBC">
                          <w:rPr>
                            <w:rFonts w:ascii="Calibri" w:hAnsi="Calibri" w:cs="Calibri"/>
                            <w:sz w:val="16"/>
                            <w:szCs w:val="18"/>
                          </w:rPr>
                          <w:t xml:space="preserve">Photo credit: Teagan </w:t>
                        </w:r>
                        <w:proofErr w:type="spellStart"/>
                        <w:r w:rsidRPr="00EB7FBC">
                          <w:rPr>
                            <w:rFonts w:ascii="Calibri" w:hAnsi="Calibri" w:cs="Calibri"/>
                            <w:sz w:val="16"/>
                            <w:szCs w:val="18"/>
                          </w:rPr>
                          <w:t>Glenane</w:t>
                        </w:r>
                        <w:proofErr w:type="spellEnd"/>
                      </w:p>
                      <w:p w14:paraId="16E7EEBA" w14:textId="77777777" w:rsidR="00900750" w:rsidRPr="00EB7FBC" w:rsidRDefault="00900750" w:rsidP="004B0D37">
                        <w:pPr>
                          <w:rPr>
                            <w:rFonts w:ascii="Calibri" w:hAnsi="Calibri" w:cs="Calibri"/>
                            <w:sz w:val="16"/>
                            <w:szCs w:val="18"/>
                          </w:rPr>
                        </w:pPr>
                      </w:p>
                    </w:txbxContent>
                  </v:textbox>
                </v:shape>
                <w10:wrap type="square" anchorx="margin" anchory="margin"/>
              </v:group>
            </w:pict>
          </mc:Fallback>
        </mc:AlternateContent>
      </w:r>
      <w:r w:rsidR="004724AB">
        <w:t xml:space="preserve">Within the </w:t>
      </w:r>
      <w:r w:rsidR="001B0CC0">
        <w:t xml:space="preserve">broad scope </w:t>
      </w:r>
      <w:r w:rsidR="001B5143">
        <w:t xml:space="preserve">of </w:t>
      </w:r>
      <w:r w:rsidR="001B0CC0">
        <w:t xml:space="preserve">Inclusive Economic Growth, this case study focuses on </w:t>
      </w:r>
      <w:r w:rsidR="001B5143">
        <w:t xml:space="preserve">the economic empowerment of </w:t>
      </w:r>
      <w:r w:rsidR="004B0D37">
        <w:t>women and youth, private sector development and micro-entrepreneurship</w:t>
      </w:r>
      <w:r w:rsidR="004B0D37" w:rsidRPr="00515569">
        <w:t xml:space="preserve">. This case study was selected </w:t>
      </w:r>
      <w:r w:rsidR="004B0D37">
        <w:t xml:space="preserve">on the </w:t>
      </w:r>
      <w:r w:rsidR="004B0D37" w:rsidRPr="00515569">
        <w:t>bas</w:t>
      </w:r>
      <w:r w:rsidR="004B0D37">
        <w:t>is</w:t>
      </w:r>
      <w:r w:rsidR="004B0D37" w:rsidRPr="00515569">
        <w:t xml:space="preserve"> o</w:t>
      </w:r>
      <w:r w:rsidR="004B0D37">
        <w:t>f</w:t>
      </w:r>
      <w:r w:rsidR="004B0D37" w:rsidRPr="00515569">
        <w:t xml:space="preserve">: 1) the </w:t>
      </w:r>
      <w:r w:rsidR="004B0D37" w:rsidRPr="00E30E56">
        <w:rPr>
          <w:b/>
        </w:rPr>
        <w:t>high number</w:t>
      </w:r>
      <w:r w:rsidR="004B0D37" w:rsidRPr="00515569">
        <w:t xml:space="preserve"> of assignments </w:t>
      </w:r>
      <w:r w:rsidR="001B0CC0">
        <w:t xml:space="preserve">in Nepal </w:t>
      </w:r>
      <w:r w:rsidR="004B0D37" w:rsidRPr="00515569">
        <w:t xml:space="preserve">that aligned with this impact area, and 2) </w:t>
      </w:r>
      <w:r w:rsidR="001B0CC0">
        <w:t xml:space="preserve">the </w:t>
      </w:r>
      <w:r w:rsidR="004B0D37" w:rsidRPr="00E30E56">
        <w:rPr>
          <w:b/>
        </w:rPr>
        <w:t>high proportion</w:t>
      </w:r>
      <w:r w:rsidR="004B0D37" w:rsidRPr="00515569">
        <w:t xml:space="preserve"> of all assignments </w:t>
      </w:r>
      <w:r w:rsidR="001B0CC0">
        <w:t xml:space="preserve">in Nepal </w:t>
      </w:r>
      <w:r w:rsidR="004B0D37" w:rsidRPr="00515569">
        <w:t>aligning with this impact area.</w:t>
      </w:r>
      <w:r w:rsidR="004B0D37">
        <w:t xml:space="preserve"> </w:t>
      </w:r>
    </w:p>
    <w:p w14:paraId="68B44276" w14:textId="77777777" w:rsidR="00C31D32" w:rsidRDefault="00B9299E">
      <w:pPr>
        <w:pStyle w:val="BodyText"/>
      </w:pPr>
      <w:r>
        <w:t>The geographical locations of assignments aligned with Inclusive Economic Growth are presented in Figure 3, which show</w:t>
      </w:r>
      <w:r w:rsidR="001B5143">
        <w:t>s</w:t>
      </w:r>
      <w:r>
        <w:t xml:space="preserve"> volunteers were placed in three broad locations in Nepal</w:t>
      </w:r>
      <w:r w:rsidR="001B5143">
        <w:t>:</w:t>
      </w:r>
      <w:r>
        <w:t xml:space="preserve"> Kathmandu, </w:t>
      </w:r>
      <w:r w:rsidRPr="00B9299E">
        <w:t>Rampur</w:t>
      </w:r>
      <w:r>
        <w:t xml:space="preserve"> (</w:t>
      </w:r>
      <w:r w:rsidRPr="00B9299E">
        <w:t>Chitwan</w:t>
      </w:r>
      <w:r>
        <w:t xml:space="preserve"> District) and </w:t>
      </w:r>
      <w:r w:rsidRPr="00B9299E">
        <w:t>Kavrepalanchok</w:t>
      </w:r>
      <w:r>
        <w:t xml:space="preserve"> District.</w:t>
      </w:r>
    </w:p>
    <w:p w14:paraId="666686D3" w14:textId="77777777" w:rsidR="007A0B9B" w:rsidRDefault="007A0B9B">
      <w:pPr>
        <w:pStyle w:val="BodyText"/>
      </w:pPr>
    </w:p>
    <w:p w14:paraId="064F4451" w14:textId="77777777" w:rsidR="007A0B9B" w:rsidRDefault="007A0B9B">
      <w:pPr>
        <w:pStyle w:val="BodyText"/>
      </w:pPr>
    </w:p>
    <w:p w14:paraId="29FC8DFA" w14:textId="77777777" w:rsidR="002C74EF" w:rsidRPr="00C31D32" w:rsidRDefault="004B0D37" w:rsidP="00C31D32">
      <w:pPr>
        <w:pStyle w:val="BodyText"/>
        <w:pBdr>
          <w:top w:val="single" w:sz="4" w:space="1" w:color="auto"/>
          <w:left w:val="single" w:sz="4" w:space="4" w:color="auto"/>
          <w:bottom w:val="single" w:sz="4" w:space="1" w:color="auto"/>
          <w:right w:val="single" w:sz="4" w:space="4" w:color="auto"/>
        </w:pBdr>
        <w:rPr>
          <w:i/>
          <w:sz w:val="19"/>
          <w:szCs w:val="19"/>
        </w:rPr>
      </w:pPr>
      <w:r w:rsidRPr="00C31D32">
        <w:rPr>
          <w:i/>
          <w:sz w:val="19"/>
          <w:szCs w:val="19"/>
        </w:rPr>
        <w:t>Nepal is located within the South Asia and Africa region</w:t>
      </w:r>
      <w:r w:rsidR="00E671AE" w:rsidRPr="00C31D32">
        <w:rPr>
          <w:i/>
          <w:sz w:val="19"/>
          <w:szCs w:val="19"/>
        </w:rPr>
        <w:t xml:space="preserve"> of the </w:t>
      </w:r>
      <w:r w:rsidR="00B94556" w:rsidRPr="00C31D32">
        <w:rPr>
          <w:i/>
          <w:sz w:val="19"/>
          <w:szCs w:val="19"/>
        </w:rPr>
        <w:t>Australian Volunteers Program</w:t>
      </w:r>
      <w:r w:rsidR="00E671AE" w:rsidRPr="00C31D32">
        <w:rPr>
          <w:i/>
          <w:sz w:val="19"/>
          <w:szCs w:val="19"/>
        </w:rPr>
        <w:t xml:space="preserve"> (</w:t>
      </w:r>
      <w:r w:rsidRPr="00C31D32">
        <w:rPr>
          <w:i/>
          <w:sz w:val="19"/>
          <w:szCs w:val="19"/>
        </w:rPr>
        <w:t>along with Bhutan, Sri Lanka, South Africa, Tanzania, eSwatini and Lesotho</w:t>
      </w:r>
      <w:r w:rsidR="00E671AE" w:rsidRPr="00C31D32">
        <w:rPr>
          <w:i/>
          <w:sz w:val="19"/>
          <w:szCs w:val="19"/>
        </w:rPr>
        <w:t>)</w:t>
      </w:r>
      <w:r w:rsidRPr="00C31D32">
        <w:rPr>
          <w:i/>
          <w:sz w:val="19"/>
          <w:szCs w:val="19"/>
        </w:rPr>
        <w:t>. As noted in the Aid Investment Plan Nepal 2016</w:t>
      </w:r>
      <w:r w:rsidR="00D2246C" w:rsidRPr="00C31D32">
        <w:rPr>
          <w:rFonts w:cstheme="minorHAnsi"/>
          <w:i/>
          <w:sz w:val="19"/>
          <w:szCs w:val="19"/>
        </w:rPr>
        <w:t>–</w:t>
      </w:r>
      <w:r w:rsidRPr="00C31D32">
        <w:rPr>
          <w:i/>
          <w:sz w:val="19"/>
          <w:szCs w:val="19"/>
        </w:rPr>
        <w:t>2020, development challenges include slow post-earthquake reconstruction, lack of employment opportunities</w:t>
      </w:r>
      <w:r w:rsidR="00D2246C" w:rsidRPr="00C31D32">
        <w:rPr>
          <w:i/>
          <w:sz w:val="19"/>
          <w:szCs w:val="19"/>
        </w:rPr>
        <w:t>,</w:t>
      </w:r>
      <w:r w:rsidRPr="00C31D32">
        <w:rPr>
          <w:i/>
          <w:sz w:val="19"/>
          <w:szCs w:val="19"/>
        </w:rPr>
        <w:t xml:space="preserve"> especially for women, political instability and poor service delivery, and gaps in access to and quality of education.</w:t>
      </w:r>
    </w:p>
    <w:tbl>
      <w:tblPr>
        <w:tblStyle w:val="TableNoBorders"/>
        <w:tblW w:w="9072" w:type="dxa"/>
        <w:shd w:val="clear" w:color="auto" w:fill="DAF2F9" w:themeFill="accent3" w:themeFillTint="33"/>
        <w:tblLook w:val="04A0" w:firstRow="1" w:lastRow="0" w:firstColumn="1" w:lastColumn="0" w:noHBand="0" w:noVBand="1"/>
      </w:tblPr>
      <w:tblGrid>
        <w:gridCol w:w="4106"/>
        <w:gridCol w:w="4966"/>
      </w:tblGrid>
      <w:tr w:rsidR="004B0D37" w:rsidRPr="00FA3D6A" w14:paraId="73480EF5" w14:textId="77777777" w:rsidTr="008666DD">
        <w:tc>
          <w:tcPr>
            <w:tcW w:w="9072" w:type="dxa"/>
            <w:gridSpan w:val="2"/>
            <w:shd w:val="clear" w:color="auto" w:fill="DAF2F9" w:themeFill="accent3" w:themeFillTint="33"/>
          </w:tcPr>
          <w:p w14:paraId="58DF6C49" w14:textId="77777777" w:rsidR="001B0CC0" w:rsidRPr="00C31D32" w:rsidRDefault="001B0CC0" w:rsidP="00D77D92">
            <w:pPr>
              <w:pStyle w:val="BodyText"/>
              <w:rPr>
                <w:sz w:val="17"/>
                <w:szCs w:val="17"/>
              </w:rPr>
            </w:pPr>
            <w:r w:rsidRPr="00C31D32">
              <w:rPr>
                <w:sz w:val="17"/>
                <w:szCs w:val="17"/>
              </w:rPr>
              <w:t>Summary of mapping volunteer assignments to the impact area of Inclusive Economic Growth in Nepal (2018)</w:t>
            </w:r>
          </w:p>
          <w:p w14:paraId="0E4A1CC4" w14:textId="77777777" w:rsidR="004B0D37" w:rsidRPr="00C31D32" w:rsidRDefault="00D2246C" w:rsidP="00C71B57">
            <w:pPr>
              <w:pStyle w:val="ListParagraph0"/>
              <w:numPr>
                <w:ilvl w:val="0"/>
                <w:numId w:val="37"/>
              </w:numPr>
              <w:rPr>
                <w:sz w:val="17"/>
                <w:szCs w:val="17"/>
              </w:rPr>
            </w:pPr>
            <w:r w:rsidRPr="00C31D32">
              <w:rPr>
                <w:sz w:val="17"/>
                <w:szCs w:val="17"/>
              </w:rPr>
              <w:t xml:space="preserve">Ten </w:t>
            </w:r>
            <w:r w:rsidR="004B0D37" w:rsidRPr="00C31D32">
              <w:rPr>
                <w:sz w:val="17"/>
                <w:szCs w:val="17"/>
              </w:rPr>
              <w:t>assignments in Nepal were coded to Inclusive economic growth (out of a total of 25 assignments)</w:t>
            </w:r>
            <w:r w:rsidRPr="00C31D32">
              <w:rPr>
                <w:sz w:val="17"/>
                <w:szCs w:val="17"/>
              </w:rPr>
              <w:t>.</w:t>
            </w:r>
          </w:p>
          <w:p w14:paraId="4C3E426D" w14:textId="77777777" w:rsidR="004B0D37" w:rsidRPr="00C31D32" w:rsidRDefault="004B0D37" w:rsidP="00C71B57">
            <w:pPr>
              <w:pStyle w:val="BodyText"/>
              <w:numPr>
                <w:ilvl w:val="0"/>
                <w:numId w:val="37"/>
              </w:numPr>
              <w:rPr>
                <w:sz w:val="17"/>
                <w:szCs w:val="17"/>
              </w:rPr>
            </w:pPr>
            <w:r w:rsidRPr="00C31D32">
              <w:rPr>
                <w:sz w:val="17"/>
                <w:szCs w:val="17"/>
              </w:rPr>
              <w:t>Of these 10 assignments coded to Inclusive Economic Growth:</w:t>
            </w:r>
          </w:p>
          <w:p w14:paraId="0B87246C" w14:textId="77777777" w:rsidR="004B0D37" w:rsidRPr="00C31D32" w:rsidRDefault="004B0D37" w:rsidP="00C71B57">
            <w:pPr>
              <w:pStyle w:val="BodyText"/>
              <w:numPr>
                <w:ilvl w:val="1"/>
                <w:numId w:val="37"/>
              </w:numPr>
              <w:rPr>
                <w:sz w:val="17"/>
                <w:szCs w:val="17"/>
              </w:rPr>
            </w:pPr>
            <w:r w:rsidRPr="00C31D32">
              <w:rPr>
                <w:sz w:val="17"/>
                <w:szCs w:val="17"/>
              </w:rPr>
              <w:t>3 were also coded to Human Rights</w:t>
            </w:r>
          </w:p>
          <w:p w14:paraId="5A8CE806" w14:textId="77777777" w:rsidR="004B0D37" w:rsidRPr="00C31D32" w:rsidRDefault="004B0D37" w:rsidP="00C71B57">
            <w:pPr>
              <w:pStyle w:val="BodyText"/>
              <w:numPr>
                <w:ilvl w:val="1"/>
                <w:numId w:val="37"/>
              </w:numPr>
              <w:rPr>
                <w:sz w:val="17"/>
                <w:szCs w:val="17"/>
              </w:rPr>
            </w:pPr>
            <w:r w:rsidRPr="00C31D32">
              <w:rPr>
                <w:sz w:val="17"/>
                <w:szCs w:val="17"/>
              </w:rPr>
              <w:t xml:space="preserve">2 were coded to Climate </w:t>
            </w:r>
            <w:r w:rsidR="00A35989" w:rsidRPr="00C31D32">
              <w:rPr>
                <w:sz w:val="17"/>
                <w:szCs w:val="17"/>
              </w:rPr>
              <w:t>C</w:t>
            </w:r>
            <w:r w:rsidRPr="00C31D32">
              <w:rPr>
                <w:sz w:val="17"/>
                <w:szCs w:val="17"/>
              </w:rPr>
              <w:t>hange, Disaster Resilience and Food Security</w:t>
            </w:r>
            <w:r w:rsidR="00D2246C" w:rsidRPr="00C31D32">
              <w:rPr>
                <w:sz w:val="17"/>
                <w:szCs w:val="17"/>
              </w:rPr>
              <w:t>.</w:t>
            </w:r>
          </w:p>
          <w:p w14:paraId="6AAE0F22" w14:textId="77777777" w:rsidR="004B0D37" w:rsidRPr="00C31D32" w:rsidRDefault="004B0D37" w:rsidP="00C71B57">
            <w:pPr>
              <w:pStyle w:val="ListParagraph0"/>
              <w:numPr>
                <w:ilvl w:val="0"/>
                <w:numId w:val="37"/>
              </w:numPr>
              <w:rPr>
                <w:sz w:val="17"/>
                <w:szCs w:val="17"/>
              </w:rPr>
            </w:pPr>
            <w:r w:rsidRPr="00C31D32">
              <w:rPr>
                <w:sz w:val="17"/>
                <w:szCs w:val="17"/>
              </w:rPr>
              <w:t>The most common DAC-CRS codes for Inclusive economic growth in this country were 15112 (Government &amp; Civil Society, Decentralisation and support to subnational government) and 32110 (Industry, Industrial policy and administrative management).</w:t>
            </w:r>
            <w:r w:rsidR="007F202D" w:rsidRPr="00C31D32">
              <w:rPr>
                <w:sz w:val="17"/>
                <w:szCs w:val="17"/>
              </w:rPr>
              <w:t xml:space="preserve"> In total, there were 7 different DAC-CRS codes for Inclusive Economic Growth in Nepal.</w:t>
            </w:r>
          </w:p>
          <w:p w14:paraId="32878D34" w14:textId="77777777" w:rsidR="007970A2" w:rsidRPr="00C31D32" w:rsidRDefault="004B0D37" w:rsidP="00C71B57">
            <w:pPr>
              <w:pStyle w:val="ListParagraph0"/>
              <w:numPr>
                <w:ilvl w:val="0"/>
                <w:numId w:val="37"/>
              </w:numPr>
              <w:rPr>
                <w:sz w:val="17"/>
                <w:szCs w:val="17"/>
              </w:rPr>
            </w:pPr>
            <w:r w:rsidRPr="00C31D32">
              <w:rPr>
                <w:sz w:val="17"/>
                <w:szCs w:val="17"/>
              </w:rPr>
              <w:t xml:space="preserve">The most common </w:t>
            </w:r>
            <w:r w:rsidR="005A309D" w:rsidRPr="00C31D32">
              <w:rPr>
                <w:sz w:val="17"/>
                <w:szCs w:val="17"/>
              </w:rPr>
              <w:t>keyword</w:t>
            </w:r>
            <w:r w:rsidRPr="00C31D32">
              <w:rPr>
                <w:sz w:val="17"/>
                <w:szCs w:val="17"/>
              </w:rPr>
              <w:t xml:space="preserve">s within the Assignment Title and Assignment Objectives were </w:t>
            </w:r>
            <w:r w:rsidR="00D2246C" w:rsidRPr="00C31D32">
              <w:rPr>
                <w:sz w:val="17"/>
                <w:szCs w:val="17"/>
              </w:rPr>
              <w:t xml:space="preserve">‘tourism’, ‘business’, ‘entrepreneur’, ‘agriculture’, ‘financial’ and ‘skills development’. </w:t>
            </w:r>
          </w:p>
          <w:p w14:paraId="1540D56A" w14:textId="77777777" w:rsidR="004B0D37" w:rsidRPr="00C31D32" w:rsidRDefault="00F541F8" w:rsidP="00C71B57">
            <w:pPr>
              <w:pStyle w:val="ListParagraph0"/>
              <w:numPr>
                <w:ilvl w:val="0"/>
                <w:numId w:val="37"/>
              </w:numPr>
              <w:rPr>
                <w:sz w:val="17"/>
                <w:szCs w:val="17"/>
              </w:rPr>
            </w:pPr>
            <w:r w:rsidRPr="00C31D32">
              <w:rPr>
                <w:sz w:val="17"/>
                <w:szCs w:val="17"/>
              </w:rPr>
              <w:t xml:space="preserve">Partner </w:t>
            </w:r>
            <w:r w:rsidR="006909E2" w:rsidRPr="00C31D32">
              <w:rPr>
                <w:sz w:val="17"/>
                <w:szCs w:val="17"/>
              </w:rPr>
              <w:t xml:space="preserve">organisations </w:t>
            </w:r>
            <w:r w:rsidRPr="00C31D32">
              <w:rPr>
                <w:sz w:val="17"/>
                <w:szCs w:val="17"/>
              </w:rPr>
              <w:t>who hosted volunteer assignments aligned to the Inclusive Economic Growth impact area are listed below</w:t>
            </w:r>
            <w:r w:rsidR="00D2246C" w:rsidRPr="00C31D32">
              <w:rPr>
                <w:sz w:val="17"/>
                <w:szCs w:val="17"/>
              </w:rPr>
              <w:t>,</w:t>
            </w:r>
            <w:r w:rsidRPr="00C31D32">
              <w:rPr>
                <w:sz w:val="17"/>
                <w:szCs w:val="17"/>
              </w:rPr>
              <w:t xml:space="preserve"> with the number of volunteers hosted included in brackets</w:t>
            </w:r>
            <w:r w:rsidR="004B0D37" w:rsidRPr="00C31D32">
              <w:rPr>
                <w:sz w:val="17"/>
                <w:szCs w:val="17"/>
              </w:rPr>
              <w:t xml:space="preserve">: </w:t>
            </w:r>
          </w:p>
        </w:tc>
      </w:tr>
      <w:tr w:rsidR="004B0D37" w:rsidRPr="00FA3D6A" w14:paraId="11A03F72" w14:textId="77777777" w:rsidTr="008666DD">
        <w:trPr>
          <w:trHeight w:val="1125"/>
        </w:trPr>
        <w:tc>
          <w:tcPr>
            <w:tcW w:w="4106" w:type="dxa"/>
            <w:shd w:val="clear" w:color="auto" w:fill="DAF2F9" w:themeFill="accent3" w:themeFillTint="33"/>
          </w:tcPr>
          <w:p w14:paraId="2E72C9D6" w14:textId="77777777" w:rsidR="004B0D37" w:rsidRPr="00C31D32" w:rsidRDefault="004B0D37" w:rsidP="00C71B57">
            <w:pPr>
              <w:pStyle w:val="BodyText"/>
              <w:numPr>
                <w:ilvl w:val="0"/>
                <w:numId w:val="38"/>
              </w:numPr>
              <w:rPr>
                <w:sz w:val="17"/>
                <w:szCs w:val="17"/>
              </w:rPr>
            </w:pPr>
            <w:r w:rsidRPr="00C31D32">
              <w:rPr>
                <w:sz w:val="17"/>
                <w:szCs w:val="17"/>
              </w:rPr>
              <w:t xml:space="preserve">Agriculture and Forestry University </w:t>
            </w:r>
            <w:r w:rsidR="00C9613E" w:rsidRPr="00C31D32">
              <w:rPr>
                <w:sz w:val="17"/>
                <w:szCs w:val="17"/>
              </w:rPr>
              <w:t>(1)</w:t>
            </w:r>
          </w:p>
          <w:p w14:paraId="04B5E1E6" w14:textId="77777777" w:rsidR="004B0D37" w:rsidRPr="00C31D32" w:rsidRDefault="004B0D37" w:rsidP="00C71B57">
            <w:pPr>
              <w:pStyle w:val="BodyText"/>
              <w:numPr>
                <w:ilvl w:val="0"/>
                <w:numId w:val="38"/>
              </w:numPr>
              <w:rPr>
                <w:sz w:val="17"/>
                <w:szCs w:val="17"/>
              </w:rPr>
            </w:pPr>
            <w:r w:rsidRPr="00C31D32">
              <w:rPr>
                <w:sz w:val="17"/>
                <w:szCs w:val="17"/>
              </w:rPr>
              <w:t>Budhanikantha Municipality</w:t>
            </w:r>
            <w:r w:rsidR="00C9613E" w:rsidRPr="00C31D32">
              <w:rPr>
                <w:sz w:val="17"/>
                <w:szCs w:val="17"/>
              </w:rPr>
              <w:t xml:space="preserve"> (1)</w:t>
            </w:r>
          </w:p>
          <w:p w14:paraId="50A7EF26" w14:textId="77777777" w:rsidR="004B0D37" w:rsidRPr="00C31D32" w:rsidRDefault="004B0D37" w:rsidP="00C71B57">
            <w:pPr>
              <w:pStyle w:val="BodyText"/>
              <w:numPr>
                <w:ilvl w:val="0"/>
                <w:numId w:val="38"/>
              </w:numPr>
              <w:rPr>
                <w:sz w:val="17"/>
                <w:szCs w:val="17"/>
              </w:rPr>
            </w:pPr>
            <w:r w:rsidRPr="00C31D32">
              <w:rPr>
                <w:sz w:val="17"/>
                <w:szCs w:val="17"/>
              </w:rPr>
              <w:t>Dhulikhel Municipality</w:t>
            </w:r>
            <w:r w:rsidR="00C9613E" w:rsidRPr="00C31D32">
              <w:rPr>
                <w:sz w:val="17"/>
                <w:szCs w:val="17"/>
              </w:rPr>
              <w:t xml:space="preserve"> (2)</w:t>
            </w:r>
          </w:p>
          <w:p w14:paraId="558E604B" w14:textId="77777777" w:rsidR="004B0D37" w:rsidRPr="00C31D32" w:rsidRDefault="004B0D37" w:rsidP="00C71B57">
            <w:pPr>
              <w:pStyle w:val="BodyText"/>
              <w:numPr>
                <w:ilvl w:val="0"/>
                <w:numId w:val="38"/>
              </w:numPr>
              <w:rPr>
                <w:sz w:val="17"/>
                <w:szCs w:val="17"/>
              </w:rPr>
            </w:pPr>
            <w:r w:rsidRPr="00C31D32">
              <w:rPr>
                <w:sz w:val="17"/>
                <w:szCs w:val="17"/>
              </w:rPr>
              <w:t xml:space="preserve">Federation of Nepalese Cottage and Small Industries </w:t>
            </w:r>
            <w:r w:rsidR="00C9613E" w:rsidRPr="00C31D32">
              <w:rPr>
                <w:sz w:val="17"/>
                <w:szCs w:val="17"/>
              </w:rPr>
              <w:t>–</w:t>
            </w:r>
            <w:r w:rsidRPr="00C31D32">
              <w:rPr>
                <w:sz w:val="17"/>
                <w:szCs w:val="17"/>
              </w:rPr>
              <w:t xml:space="preserve"> Bhaktapur</w:t>
            </w:r>
            <w:r w:rsidR="00C9613E" w:rsidRPr="00C31D32">
              <w:rPr>
                <w:sz w:val="17"/>
                <w:szCs w:val="17"/>
              </w:rPr>
              <w:t xml:space="preserve"> (1)</w:t>
            </w:r>
          </w:p>
        </w:tc>
        <w:tc>
          <w:tcPr>
            <w:tcW w:w="4966" w:type="dxa"/>
            <w:shd w:val="clear" w:color="auto" w:fill="DAF2F9" w:themeFill="accent3" w:themeFillTint="33"/>
          </w:tcPr>
          <w:p w14:paraId="5210EEC4" w14:textId="77777777" w:rsidR="004B0D37" w:rsidRPr="00C31D32" w:rsidRDefault="004B0D37" w:rsidP="00C71B57">
            <w:pPr>
              <w:pStyle w:val="BodyText"/>
              <w:numPr>
                <w:ilvl w:val="0"/>
                <w:numId w:val="38"/>
              </w:numPr>
              <w:rPr>
                <w:sz w:val="17"/>
                <w:szCs w:val="17"/>
              </w:rPr>
            </w:pPr>
            <w:r w:rsidRPr="00C31D32">
              <w:rPr>
                <w:sz w:val="17"/>
                <w:szCs w:val="17"/>
              </w:rPr>
              <w:t>Kirtipur Municipality</w:t>
            </w:r>
            <w:r w:rsidR="00C9613E" w:rsidRPr="00C31D32">
              <w:rPr>
                <w:sz w:val="17"/>
                <w:szCs w:val="17"/>
              </w:rPr>
              <w:t xml:space="preserve"> (1)</w:t>
            </w:r>
          </w:p>
          <w:p w14:paraId="6EA4C704" w14:textId="77777777" w:rsidR="004B0D37" w:rsidRPr="00C31D32" w:rsidRDefault="004B0D37" w:rsidP="00C71B57">
            <w:pPr>
              <w:pStyle w:val="BodyText"/>
              <w:numPr>
                <w:ilvl w:val="0"/>
                <w:numId w:val="38"/>
              </w:numPr>
              <w:rPr>
                <w:sz w:val="17"/>
                <w:szCs w:val="17"/>
              </w:rPr>
            </w:pPr>
            <w:r w:rsidRPr="00C31D32">
              <w:rPr>
                <w:sz w:val="17"/>
                <w:szCs w:val="17"/>
              </w:rPr>
              <w:t>Ministry of Industry –Cottage and Small Industries Development</w:t>
            </w:r>
            <w:r w:rsidR="00C9613E" w:rsidRPr="00C31D32">
              <w:rPr>
                <w:sz w:val="17"/>
                <w:szCs w:val="17"/>
              </w:rPr>
              <w:t xml:space="preserve"> (2)</w:t>
            </w:r>
            <w:r w:rsidRPr="00C31D32">
              <w:rPr>
                <w:sz w:val="17"/>
                <w:szCs w:val="17"/>
              </w:rPr>
              <w:t xml:space="preserve"> </w:t>
            </w:r>
          </w:p>
          <w:p w14:paraId="4273E149" w14:textId="77777777" w:rsidR="004B0D37" w:rsidRPr="00C31D32" w:rsidRDefault="004B0D37" w:rsidP="00C71B57">
            <w:pPr>
              <w:pStyle w:val="BodyText"/>
              <w:numPr>
                <w:ilvl w:val="0"/>
                <w:numId w:val="38"/>
              </w:numPr>
              <w:rPr>
                <w:sz w:val="17"/>
                <w:szCs w:val="17"/>
              </w:rPr>
            </w:pPr>
            <w:r w:rsidRPr="00C31D32">
              <w:rPr>
                <w:sz w:val="17"/>
                <w:szCs w:val="17"/>
              </w:rPr>
              <w:t>National Micro Entrepreneurs Federation Nepal</w:t>
            </w:r>
            <w:r w:rsidR="00C9613E" w:rsidRPr="00C31D32">
              <w:rPr>
                <w:sz w:val="17"/>
                <w:szCs w:val="17"/>
              </w:rPr>
              <w:t xml:space="preserve"> (1)</w:t>
            </w:r>
          </w:p>
          <w:p w14:paraId="729678AB" w14:textId="77777777" w:rsidR="004B0D37" w:rsidRPr="00C31D32" w:rsidRDefault="004B0D37" w:rsidP="00C71B57">
            <w:pPr>
              <w:pStyle w:val="BodyText"/>
              <w:numPr>
                <w:ilvl w:val="0"/>
                <w:numId w:val="38"/>
              </w:numPr>
              <w:rPr>
                <w:sz w:val="17"/>
                <w:szCs w:val="17"/>
              </w:rPr>
            </w:pPr>
            <w:r w:rsidRPr="00C31D32">
              <w:rPr>
                <w:sz w:val="17"/>
                <w:szCs w:val="17"/>
              </w:rPr>
              <w:t>Saksham Yuwa Nepal</w:t>
            </w:r>
            <w:r w:rsidR="00C9613E" w:rsidRPr="00C31D32">
              <w:rPr>
                <w:sz w:val="17"/>
                <w:szCs w:val="17"/>
              </w:rPr>
              <w:t xml:space="preserve"> (1)</w:t>
            </w:r>
          </w:p>
        </w:tc>
      </w:tr>
    </w:tbl>
    <w:p w14:paraId="4BAEADB0" w14:textId="77777777" w:rsidR="007970A2" w:rsidRPr="00E30E56" w:rsidRDefault="007970A2" w:rsidP="00D77D92">
      <w:pPr>
        <w:pStyle w:val="BodyText"/>
        <w:rPr>
          <w:b/>
        </w:rPr>
      </w:pPr>
      <w:r w:rsidRPr="00E30E56">
        <w:rPr>
          <w:b/>
        </w:rPr>
        <w:t xml:space="preserve">Learning about Inclusive Economic Growth and contribution of the </w:t>
      </w:r>
      <w:r w:rsidR="00B94556" w:rsidRPr="00E30E56">
        <w:rPr>
          <w:b/>
        </w:rPr>
        <w:t>Australian Volunteers Program</w:t>
      </w:r>
      <w:r w:rsidRPr="00E30E56">
        <w:rPr>
          <w:b/>
        </w:rPr>
        <w:t xml:space="preserve"> in Nepal </w:t>
      </w:r>
    </w:p>
    <w:p w14:paraId="074A1866" w14:textId="77777777" w:rsidR="00A62B82" w:rsidRPr="0070734D" w:rsidRDefault="00F512E9" w:rsidP="00D77D92">
      <w:pPr>
        <w:pStyle w:val="BodyText"/>
      </w:pPr>
      <w:r w:rsidRPr="0070734D">
        <w:t xml:space="preserve">This case study illustrates the value of strategic and long-term engagement with </w:t>
      </w:r>
      <w:r w:rsidR="006909E2" w:rsidRPr="0070734D">
        <w:t>partner organisation</w:t>
      </w:r>
      <w:r w:rsidRPr="0070734D">
        <w:t>s</w:t>
      </w:r>
      <w:r w:rsidR="0050531D">
        <w:t xml:space="preserve"> and details four features of the </w:t>
      </w:r>
      <w:r w:rsidR="00B94556">
        <w:t>Australian Volunteers Program</w:t>
      </w:r>
      <w:r w:rsidR="0050531D">
        <w:t xml:space="preserve"> in Nepal that </w:t>
      </w:r>
      <w:r w:rsidR="00D2246C">
        <w:t xml:space="preserve">have </w:t>
      </w:r>
      <w:r w:rsidR="0050531D">
        <w:t>contribute</w:t>
      </w:r>
      <w:r w:rsidR="00D2246C">
        <w:t>d</w:t>
      </w:r>
      <w:r w:rsidR="0050531D">
        <w:t xml:space="preserve"> to Inclusive Economic Growth.</w:t>
      </w:r>
      <w:r>
        <w:t xml:space="preserve"> </w:t>
      </w:r>
      <w:r w:rsidR="00C554B5" w:rsidRPr="00C554B5">
        <w:t xml:space="preserve"> </w:t>
      </w:r>
      <w:r w:rsidR="00C554B5">
        <w:t>We draw on these learnings and provide suggestions for enhanced engagement within the Inclusive Economic Growth impact area.</w:t>
      </w:r>
    </w:p>
    <w:p w14:paraId="4096C444" w14:textId="77777777" w:rsidR="00A62B82" w:rsidRPr="0070734D" w:rsidRDefault="00A62B82" w:rsidP="00ED4802">
      <w:pPr>
        <w:pStyle w:val="BodyText"/>
        <w:rPr>
          <w:u w:val="single"/>
        </w:rPr>
      </w:pPr>
      <w:r w:rsidRPr="00A62B82">
        <w:rPr>
          <w:u w:val="single"/>
        </w:rPr>
        <w:t>1.</w:t>
      </w:r>
      <w:r>
        <w:rPr>
          <w:u w:val="single"/>
        </w:rPr>
        <w:t xml:space="preserve"> </w:t>
      </w:r>
      <w:r w:rsidR="00E07909">
        <w:rPr>
          <w:u w:val="single"/>
        </w:rPr>
        <w:t>Long-term</w:t>
      </w:r>
      <w:r w:rsidR="00AC503C" w:rsidRPr="0070734D">
        <w:rPr>
          <w:u w:val="single"/>
        </w:rPr>
        <w:t xml:space="preserve"> focus on </w:t>
      </w:r>
      <w:r w:rsidR="00753D67" w:rsidRPr="0070734D">
        <w:rPr>
          <w:u w:val="single"/>
        </w:rPr>
        <w:t>incl</w:t>
      </w:r>
      <w:r w:rsidRPr="0070734D">
        <w:rPr>
          <w:u w:val="single"/>
        </w:rPr>
        <w:t>usive economic growth</w:t>
      </w:r>
      <w:r>
        <w:rPr>
          <w:u w:val="single"/>
        </w:rPr>
        <w:t xml:space="preserve">, </w:t>
      </w:r>
      <w:r w:rsidRPr="0070734D">
        <w:rPr>
          <w:u w:val="single"/>
        </w:rPr>
        <w:t>responsive to local priorities</w:t>
      </w:r>
      <w:r w:rsidR="0050531D">
        <w:rPr>
          <w:u w:val="single"/>
        </w:rPr>
        <w:t xml:space="preserve">. </w:t>
      </w:r>
      <w:r>
        <w:t xml:space="preserve">Inclusive Economic Growth </w:t>
      </w:r>
      <w:r w:rsidR="00047C15">
        <w:t>has</w:t>
      </w:r>
      <w:r>
        <w:t xml:space="preserve"> been a focus of </w:t>
      </w:r>
      <w:r w:rsidR="0050531D">
        <w:t xml:space="preserve">the </w:t>
      </w:r>
      <w:r w:rsidR="00B94556">
        <w:t>Australian Volunteers Program</w:t>
      </w:r>
      <w:r w:rsidR="0050531D">
        <w:t xml:space="preserve"> </w:t>
      </w:r>
      <w:r>
        <w:t>for some time, as noted by the Country Manager:</w:t>
      </w:r>
    </w:p>
    <w:p w14:paraId="72F43BEB" w14:textId="77777777" w:rsidR="00A62B82" w:rsidRPr="00B53CFF" w:rsidRDefault="00A62B82" w:rsidP="00D2246C">
      <w:pPr>
        <w:pStyle w:val="BodyText"/>
        <w:ind w:left="720"/>
        <w:rPr>
          <w:color w:val="6C91F5" w:themeColor="accent1" w:themeTint="99"/>
        </w:rPr>
      </w:pPr>
      <w:r w:rsidRPr="00B53CFF">
        <w:rPr>
          <w:i/>
          <w:color w:val="6C91F5" w:themeColor="accent1" w:themeTint="99"/>
        </w:rPr>
        <w:t>Economic development has been the focus of the [</w:t>
      </w:r>
      <w:r w:rsidR="00E832B4" w:rsidRPr="00B53CFF">
        <w:rPr>
          <w:i/>
          <w:color w:val="6C91F5" w:themeColor="accent1" w:themeTint="99"/>
        </w:rPr>
        <w:t>V</w:t>
      </w:r>
      <w:r w:rsidRPr="00B53CFF">
        <w:rPr>
          <w:i/>
          <w:color w:val="6C91F5" w:themeColor="accent1" w:themeTint="99"/>
        </w:rPr>
        <w:t xml:space="preserve">olunteer] </w:t>
      </w:r>
      <w:r w:rsidR="00E832B4" w:rsidRPr="00B53CFF">
        <w:rPr>
          <w:i/>
          <w:color w:val="6C91F5" w:themeColor="accent1" w:themeTint="99"/>
        </w:rPr>
        <w:t>P</w:t>
      </w:r>
      <w:r w:rsidRPr="00B53CFF">
        <w:rPr>
          <w:i/>
          <w:color w:val="6C91F5" w:themeColor="accent1" w:themeTint="99"/>
        </w:rPr>
        <w:t>rogram since very long. Economic development or micro-enterprise and job creation has been a core objective of the Australian development program in Nepal</w:t>
      </w:r>
      <w:r w:rsidRPr="00B53CFF">
        <w:rPr>
          <w:color w:val="6C91F5" w:themeColor="accent1" w:themeTint="99"/>
        </w:rPr>
        <w:t>.</w:t>
      </w:r>
    </w:p>
    <w:p w14:paraId="1EAB90B2" w14:textId="77777777" w:rsidR="00D71FEB" w:rsidRDefault="00A62B82" w:rsidP="00D77D92">
      <w:pPr>
        <w:pStyle w:val="BodyText"/>
      </w:pPr>
      <w:r>
        <w:t>The focus was deliberate</w:t>
      </w:r>
      <w:r w:rsidR="0050531D">
        <w:t xml:space="preserve"> </w:t>
      </w:r>
      <w:r>
        <w:t>and align</w:t>
      </w:r>
      <w:r w:rsidR="0050531D">
        <w:t>s</w:t>
      </w:r>
      <w:r>
        <w:t xml:space="preserve"> with the Aid Investment Plan (AIP) for Nepal which also prioritises economic growth. </w:t>
      </w:r>
      <w:r w:rsidR="00D71FEB">
        <w:t xml:space="preserve">This intentional and long-term focus demonstrates strong existing engagement relating to Inclusive Economic Growth. The Volunteer Program staff had also been with the program for considerable time, which further supports a solid basis and understanding of the dynamics of working with volunteers in Inclusive Economic Growth placements.  </w:t>
      </w:r>
    </w:p>
    <w:p w14:paraId="36DACCEA" w14:textId="4E153794" w:rsidR="00A62B82" w:rsidRDefault="00047C15" w:rsidP="00D77D92">
      <w:pPr>
        <w:pStyle w:val="BodyText"/>
      </w:pPr>
      <w:r>
        <w:t>The</w:t>
      </w:r>
      <w:r w:rsidR="00A62B82">
        <w:t xml:space="preserve"> Nepali government </w:t>
      </w:r>
      <w:r>
        <w:t>recently introduced a</w:t>
      </w:r>
      <w:r w:rsidR="00A62B82">
        <w:t xml:space="preserve"> policy requir</w:t>
      </w:r>
      <w:r>
        <w:t>ing</w:t>
      </w:r>
      <w:r w:rsidR="00A62B82">
        <w:t xml:space="preserve"> volunteers be placed with government </w:t>
      </w:r>
      <w:r w:rsidR="006909E2">
        <w:t>partner organisation</w:t>
      </w:r>
      <w:r w:rsidR="00A62B82">
        <w:t>s (POs)</w:t>
      </w:r>
      <w:r>
        <w:t xml:space="preserve">. This is a complete shift from past practise which directed volunteers to </w:t>
      </w:r>
      <w:r w:rsidR="00A62B82">
        <w:t>NGO and federation</w:t>
      </w:r>
      <w:r>
        <w:t xml:space="preserve"> placements</w:t>
      </w:r>
      <w:r w:rsidR="00A62B82">
        <w:t>. The Country Manager explained:</w:t>
      </w:r>
    </w:p>
    <w:p w14:paraId="02F3F518" w14:textId="77777777" w:rsidR="00A62B82" w:rsidRPr="00244C94" w:rsidRDefault="00D2246C" w:rsidP="00D2246C">
      <w:pPr>
        <w:pStyle w:val="BodyText"/>
        <w:ind w:left="720"/>
        <w:rPr>
          <w:i/>
          <w:color w:val="6C91F5" w:themeColor="accent1" w:themeTint="99"/>
        </w:rPr>
      </w:pPr>
      <w:r w:rsidRPr="00244C94" w:rsidDel="00D2246C">
        <w:rPr>
          <w:color w:val="6C91F5" w:themeColor="accent1" w:themeTint="99"/>
        </w:rPr>
        <w:t xml:space="preserve"> </w:t>
      </w:r>
      <w:r w:rsidR="00A62B82" w:rsidRPr="00244C94">
        <w:rPr>
          <w:i/>
          <w:color w:val="6C91F5" w:themeColor="accent1" w:themeTint="99"/>
        </w:rPr>
        <w:t xml:space="preserve">[Nepal’s] AIP also talks about economic development and enterprise promotion, economic development, job creation, and of course that is one of the responsibilities of the municipalities also. So municipalities are interested in seeing how they can promote a local economy through agriculture, enterprise development, micro enterprises. </w:t>
      </w:r>
    </w:p>
    <w:p w14:paraId="640E4327" w14:textId="77777777" w:rsidR="00A62B82" w:rsidRDefault="00A62B82" w:rsidP="00D2246C">
      <w:pPr>
        <w:pStyle w:val="BodyText"/>
        <w:ind w:left="720"/>
        <w:rPr>
          <w:i/>
          <w:color w:val="6C91F5" w:themeColor="accent1" w:themeTint="99"/>
        </w:rPr>
      </w:pPr>
      <w:r w:rsidRPr="00244C94">
        <w:rPr>
          <w:i/>
          <w:color w:val="6C91F5" w:themeColor="accent1" w:themeTint="99"/>
        </w:rPr>
        <w:t>And we worked mostly with NGOs, most of our volunteers were all placed in NGOs. But now we have done a complete shift. And we're working with the local government. It's going to provide us unlimited scope, you know? To make up a really good contribution to the development of Nepal.</w:t>
      </w:r>
    </w:p>
    <w:p w14:paraId="12331A2C" w14:textId="77777777" w:rsidR="00D71FEB" w:rsidRPr="00D71FEB" w:rsidRDefault="00D71FEB" w:rsidP="00D71FEB">
      <w:pPr>
        <w:pStyle w:val="BodyText"/>
      </w:pPr>
      <w:r>
        <w:t xml:space="preserve">This change in approach to POs provides the volunteer program with an opportunity to further </w:t>
      </w:r>
      <w:r w:rsidR="00F246C2">
        <w:t>stre</w:t>
      </w:r>
      <w:r>
        <w:t>ng</w:t>
      </w:r>
      <w:r w:rsidR="00F246C2">
        <w:t>then</w:t>
      </w:r>
      <w:r>
        <w:t xml:space="preserve"> engagement across the Inclusive Economic Growth impact area, this time with government</w:t>
      </w:r>
      <w:r w:rsidR="00F246C2">
        <w:t xml:space="preserve"> as POs</w:t>
      </w:r>
      <w:r>
        <w:t xml:space="preserve">. </w:t>
      </w:r>
      <w:r w:rsidR="00F246C2">
        <w:t>New relationships with government at different scales (subnational to national) can be built, with the past experience working with NGOs and federations within the same sector.</w:t>
      </w:r>
    </w:p>
    <w:p w14:paraId="4D7FBCC9" w14:textId="77777777" w:rsidR="004B0D37" w:rsidRPr="00A952D6" w:rsidRDefault="00A62B82" w:rsidP="00D77D92">
      <w:pPr>
        <w:pStyle w:val="BodyText"/>
      </w:pPr>
      <w:r>
        <w:rPr>
          <w:u w:val="single"/>
        </w:rPr>
        <w:t xml:space="preserve">2. </w:t>
      </w:r>
      <w:r w:rsidRPr="0070734D">
        <w:rPr>
          <w:u w:val="single"/>
        </w:rPr>
        <w:t xml:space="preserve">Strategic </w:t>
      </w:r>
      <w:r>
        <w:rPr>
          <w:u w:val="single"/>
        </w:rPr>
        <w:t xml:space="preserve">engagement with </w:t>
      </w:r>
      <w:r w:rsidR="006909E2">
        <w:rPr>
          <w:u w:val="single"/>
        </w:rPr>
        <w:t>partner organisation</w:t>
      </w:r>
      <w:r>
        <w:rPr>
          <w:u w:val="single"/>
        </w:rPr>
        <w:t xml:space="preserve">s </w:t>
      </w:r>
      <w:r w:rsidR="0050531D">
        <w:rPr>
          <w:u w:val="single"/>
        </w:rPr>
        <w:t xml:space="preserve">(POs) </w:t>
      </w:r>
      <w:r>
        <w:rPr>
          <w:u w:val="single"/>
        </w:rPr>
        <w:t>to contribute to sector</w:t>
      </w:r>
      <w:r w:rsidR="00D2246C">
        <w:rPr>
          <w:u w:val="single"/>
        </w:rPr>
        <w:t>-</w:t>
      </w:r>
      <w:r>
        <w:rPr>
          <w:u w:val="single"/>
        </w:rPr>
        <w:t>wide change</w:t>
      </w:r>
      <w:r w:rsidR="0050531D">
        <w:rPr>
          <w:u w:val="single"/>
        </w:rPr>
        <w:t>.</w:t>
      </w:r>
      <w:r w:rsidR="004B0D37">
        <w:t xml:space="preserve"> </w:t>
      </w:r>
      <w:r w:rsidR="00047C15">
        <w:t>The strategic</w:t>
      </w:r>
      <w:r w:rsidR="004B0D37">
        <w:t xml:space="preserve"> placement of volunteers within specific POs ha</w:t>
      </w:r>
      <w:r>
        <w:t>s</w:t>
      </w:r>
      <w:r w:rsidR="004B0D37">
        <w:t xml:space="preserve"> a high</w:t>
      </w:r>
      <w:r w:rsidR="00D2246C">
        <w:t>-</w:t>
      </w:r>
      <w:r w:rsidR="004B0D37">
        <w:t>level, systems focus. This deliberate approach taken by the Nepal Country staff prioritise</w:t>
      </w:r>
      <w:r w:rsidR="0050531D">
        <w:t xml:space="preserve">s </w:t>
      </w:r>
      <w:r w:rsidR="004B0D37">
        <w:t xml:space="preserve">working with organisations at the policy or systems level, rather than at the grassroots level, in order to strengthen systems and the ways in which they work to create lasting, meaningful change. The Country </w:t>
      </w:r>
      <w:r w:rsidR="009F1A89">
        <w:t>Program Officer</w:t>
      </w:r>
      <w:r w:rsidR="004B0D37">
        <w:t xml:space="preserve"> explained:</w:t>
      </w:r>
    </w:p>
    <w:p w14:paraId="387A4AB4" w14:textId="77777777" w:rsidR="004B0D37" w:rsidRPr="006F5FA3" w:rsidRDefault="004B0D37" w:rsidP="00D4202B">
      <w:pPr>
        <w:pStyle w:val="BodyText"/>
        <w:ind w:left="720"/>
        <w:rPr>
          <w:color w:val="6C91F5" w:themeColor="accent1" w:themeTint="99"/>
        </w:rPr>
      </w:pPr>
      <w:r w:rsidRPr="006F5FA3">
        <w:rPr>
          <w:i/>
          <w:color w:val="6C91F5" w:themeColor="accent1" w:themeTint="99"/>
        </w:rPr>
        <w:t xml:space="preserve">Most of these assignments were, I think, focused on developing systems and tools as a monitoring evaluation database, marketing… So instead of working with the micro-interpreters in the field, they [volunteers] were more working with the </w:t>
      </w:r>
      <w:r w:rsidR="006C6401" w:rsidRPr="006F5FA3">
        <w:rPr>
          <w:i/>
          <w:color w:val="6C91F5" w:themeColor="accent1" w:themeTint="99"/>
        </w:rPr>
        <w:t>higher-level</w:t>
      </w:r>
      <w:r w:rsidRPr="006F5FA3">
        <w:rPr>
          <w:i/>
          <w:color w:val="6C91F5" w:themeColor="accent1" w:themeTint="99"/>
        </w:rPr>
        <w:t xml:space="preserve"> federation, or government agencies in Kathmandu. So talking about developing system for the database, monitoring evaluation marketing, those are areas where volunteers have worked, and I think they have done a good job</w:t>
      </w:r>
      <w:r w:rsidRPr="006F5FA3">
        <w:rPr>
          <w:color w:val="6C91F5" w:themeColor="accent1" w:themeTint="99"/>
        </w:rPr>
        <w:t xml:space="preserve">. </w:t>
      </w:r>
    </w:p>
    <w:p w14:paraId="4690B382" w14:textId="77777777" w:rsidR="004B0D37" w:rsidRDefault="004B0D37" w:rsidP="00D77D92">
      <w:pPr>
        <w:pStyle w:val="BodyText"/>
      </w:pPr>
      <w:r>
        <w:t>This approach aimed to support the system or sector in which the PO was based, to create a strong impact from the top</w:t>
      </w:r>
      <w:r w:rsidR="00486D0B">
        <w:t>-</w:t>
      </w:r>
      <w:r>
        <w:t xml:space="preserve">down, to local community level. </w:t>
      </w:r>
      <w:r w:rsidR="00486D0B">
        <w:t xml:space="preserve">In an </w:t>
      </w:r>
      <w:r w:rsidR="00567858">
        <w:t>end-of-assignment</w:t>
      </w:r>
      <w:r w:rsidR="00B044A9">
        <w:t xml:space="preserve"> report</w:t>
      </w:r>
      <w:r w:rsidR="00486D0B">
        <w:t xml:space="preserve">, one </w:t>
      </w:r>
      <w:r w:rsidR="00B044A9">
        <w:t xml:space="preserve">volunteer </w:t>
      </w:r>
      <w:r w:rsidR="00486D0B">
        <w:t>outline</w:t>
      </w:r>
      <w:r w:rsidR="00D71FEB">
        <w:t>d</w:t>
      </w:r>
      <w:r w:rsidR="00486D0B">
        <w:t xml:space="preserve"> their experience</w:t>
      </w:r>
      <w:r w:rsidR="00B044A9">
        <w:t xml:space="preserve"> working with the </w:t>
      </w:r>
      <w:r w:rsidR="00B044A9" w:rsidRPr="00B044A9">
        <w:t xml:space="preserve">Ministry of Industry (MoI) </w:t>
      </w:r>
      <w:r w:rsidR="00D4202B">
        <w:rPr>
          <w:rFonts w:cstheme="minorHAnsi"/>
        </w:rPr>
        <w:t>–</w:t>
      </w:r>
      <w:r w:rsidR="00B044A9" w:rsidRPr="00B044A9">
        <w:t xml:space="preserve"> Cottage and Small Industry Development</w:t>
      </w:r>
      <w:r w:rsidR="00B044A9">
        <w:t xml:space="preserve"> as a Monitoring and Evaluation Officer. This volunteer</w:t>
      </w:r>
      <w:r w:rsidR="00E34D13">
        <w:t xml:space="preserve">’s aims were to </w:t>
      </w:r>
      <w:r w:rsidR="00E34D13" w:rsidRPr="00E34D13">
        <w:t>achieve targets for women’s inclusion in micro-enterprise development and through this</w:t>
      </w:r>
      <w:r w:rsidR="00E34D13">
        <w:t xml:space="preserve">, </w:t>
      </w:r>
      <w:r w:rsidR="00E34D13" w:rsidRPr="00E34D13">
        <w:t>to increase the wellbeing and social inclusion of women and girls</w:t>
      </w:r>
      <w:r w:rsidR="00E34D13">
        <w:t>. By developing a system to track how, and to what extent, these gender-focused targets were being met, the volunteer was contributing to improving women’s contributions to Nepal’s economic growth</w:t>
      </w:r>
      <w:r w:rsidR="006256A8">
        <w:t>. Moreover, this assignment add</w:t>
      </w:r>
      <w:r w:rsidR="00BD5BBD">
        <w:t>s</w:t>
      </w:r>
      <w:r w:rsidR="006256A8">
        <w:t xml:space="preserve"> significant strategic value because of its placement in an influential and important government agency.</w:t>
      </w:r>
      <w:r w:rsidR="00E34D13">
        <w:t xml:space="preserve"> </w:t>
      </w:r>
      <w:r w:rsidR="00D71FEB">
        <w:t>Again, this demonstrates strong and deliberate engagement across the Inclusive Economic Growth sector.</w:t>
      </w:r>
    </w:p>
    <w:p w14:paraId="38434D15" w14:textId="77777777" w:rsidR="004B0D37" w:rsidRDefault="004B0D37" w:rsidP="00D77D92">
      <w:pPr>
        <w:pStyle w:val="BodyText"/>
      </w:pPr>
      <w:r>
        <w:t xml:space="preserve">The selection of POs was driven by Nepal’s AIP and DFAT’s priority areas relating to economic growth. As noted by the Country </w:t>
      </w:r>
      <w:r w:rsidR="009F1A89">
        <w:t>Program Officer</w:t>
      </w:r>
      <w:r>
        <w:t xml:space="preserve">: </w:t>
      </w:r>
    </w:p>
    <w:p w14:paraId="08F0E3B7" w14:textId="77777777" w:rsidR="004B0D37" w:rsidRPr="00730E01" w:rsidRDefault="004B0D37" w:rsidP="00D4202B">
      <w:pPr>
        <w:pStyle w:val="BodyText"/>
        <w:ind w:left="720"/>
        <w:rPr>
          <w:i/>
          <w:color w:val="6C91F5" w:themeColor="accent1" w:themeTint="99"/>
        </w:rPr>
      </w:pPr>
      <w:r w:rsidRPr="00730E01">
        <w:rPr>
          <w:i/>
          <w:color w:val="6C91F5" w:themeColor="accent1" w:themeTint="99"/>
        </w:rPr>
        <w:t>Let's say if the Ministry of Industry is the DFAT part of the micro-entrepreneur job creation program, then obviously you have the Ministry, or it's Departments. Then you have the micro-entrepreneurs</w:t>
      </w:r>
      <w:r w:rsidR="00E832B4" w:rsidRPr="00730E01">
        <w:rPr>
          <w:i/>
          <w:color w:val="6C91F5" w:themeColor="accent1" w:themeTint="99"/>
        </w:rPr>
        <w:t>’</w:t>
      </w:r>
      <w:r w:rsidRPr="00730E01">
        <w:rPr>
          <w:i/>
          <w:color w:val="6C91F5" w:themeColor="accent1" w:themeTint="99"/>
        </w:rPr>
        <w:t xml:space="preserve"> group working within that project and their federation... You would go with the related agencies that are working, that are partners of that particular program.</w:t>
      </w:r>
    </w:p>
    <w:p w14:paraId="1C5CA917" w14:textId="77777777" w:rsidR="00F71DEA" w:rsidRDefault="007731CF" w:rsidP="00D77D92">
      <w:pPr>
        <w:pStyle w:val="BodyText"/>
      </w:pPr>
      <w:r>
        <w:t>Strategic</w:t>
      </w:r>
      <w:r w:rsidR="0050531D">
        <w:t xml:space="preserve"> engagement with POs means </w:t>
      </w:r>
      <w:r w:rsidR="004B0D37">
        <w:t>volunteers contribut</w:t>
      </w:r>
      <w:r w:rsidR="0050531D">
        <w:t xml:space="preserve">e </w:t>
      </w:r>
      <w:r w:rsidR="004B0D37">
        <w:t xml:space="preserve">to a broader change agenda beyond their specific assignment. </w:t>
      </w:r>
      <w:r w:rsidR="00066141">
        <w:t>An example</w:t>
      </w:r>
      <w:r w:rsidR="00A12767">
        <w:t xml:space="preserve"> was provided in assignment reporting documentation, where a</w:t>
      </w:r>
      <w:r w:rsidR="00066141">
        <w:t xml:space="preserve"> volunteer work</w:t>
      </w:r>
      <w:r w:rsidR="00A12767">
        <w:t>ed</w:t>
      </w:r>
      <w:r w:rsidR="00066141">
        <w:t xml:space="preserve"> in the role of Urban Planner with </w:t>
      </w:r>
      <w:r w:rsidR="00066141" w:rsidRPr="00066141">
        <w:t>Dhulikhel Municipality</w:t>
      </w:r>
      <w:r w:rsidR="00A12767">
        <w:t xml:space="preserve"> </w:t>
      </w:r>
      <w:r w:rsidR="00066141">
        <w:t>alongside “</w:t>
      </w:r>
      <w:r w:rsidR="00066141" w:rsidRPr="00066141">
        <w:rPr>
          <w:i/>
        </w:rPr>
        <w:t>the Mayor, Deputy Mayor, Finance Department and senior management across the organisation to prioritise and fund the Implementation of the IUDP</w:t>
      </w:r>
      <w:r w:rsidR="00066141">
        <w:t xml:space="preserve">” (Integrated Urban Development Plan). </w:t>
      </w:r>
      <w:r w:rsidR="003C756F">
        <w:t>As documented i</w:t>
      </w:r>
      <w:r w:rsidR="00066141">
        <w:t xml:space="preserve">n the </w:t>
      </w:r>
      <w:r w:rsidR="00D4202B">
        <w:t>m</w:t>
      </w:r>
      <w:r w:rsidR="00066141">
        <w:t>id-term assignment review, the volunteer was well aware of the need to contribute to sector-wide capacity building in order to support inclusive economic growth through effective urban planning.</w:t>
      </w:r>
    </w:p>
    <w:p w14:paraId="29CFA761" w14:textId="77777777" w:rsidR="004B0D37" w:rsidRDefault="004B0D37" w:rsidP="00D77D92">
      <w:pPr>
        <w:pStyle w:val="BodyText"/>
      </w:pPr>
      <w:r>
        <w:t xml:space="preserve">Furthermore, potential POs working in </w:t>
      </w:r>
      <w:r w:rsidR="00E832B4">
        <w:t>Inclusive E</w:t>
      </w:r>
      <w:r>
        <w:t xml:space="preserve">conomic </w:t>
      </w:r>
      <w:r w:rsidR="00E832B4">
        <w:t>G</w:t>
      </w:r>
      <w:r>
        <w:t xml:space="preserve">rowth need to demonstrate </w:t>
      </w:r>
      <w:r w:rsidR="005912F8">
        <w:t xml:space="preserve">to the </w:t>
      </w:r>
      <w:r w:rsidR="00B94556">
        <w:t>Australian Volunteers Program</w:t>
      </w:r>
      <w:r w:rsidR="005912F8">
        <w:t xml:space="preserve"> </w:t>
      </w:r>
      <w:r>
        <w:t xml:space="preserve">a direct link to this change agenda if they </w:t>
      </w:r>
      <w:r w:rsidR="005912F8">
        <w:t xml:space="preserve">are </w:t>
      </w:r>
      <w:r>
        <w:t xml:space="preserve">to be included under the </w:t>
      </w:r>
      <w:r w:rsidR="00E832B4">
        <w:t>V</w:t>
      </w:r>
      <w:r>
        <w:t xml:space="preserve">olunteer </w:t>
      </w:r>
      <w:r w:rsidR="00E832B4">
        <w:t>P</w:t>
      </w:r>
      <w:r>
        <w:t>rogram:</w:t>
      </w:r>
    </w:p>
    <w:p w14:paraId="1E550DC8" w14:textId="77777777" w:rsidR="004B0D37" w:rsidRPr="00BD5BBD" w:rsidRDefault="004B0D37" w:rsidP="00D4202B">
      <w:pPr>
        <w:pStyle w:val="BodyText"/>
        <w:ind w:left="720"/>
        <w:rPr>
          <w:i/>
          <w:color w:val="6C91F5" w:themeColor="accent1" w:themeTint="99"/>
        </w:rPr>
      </w:pPr>
      <w:r w:rsidRPr="00BD5BBD">
        <w:rPr>
          <w:i/>
          <w:color w:val="6C91F5" w:themeColor="accent1" w:themeTint="99"/>
        </w:rPr>
        <w:t xml:space="preserve">So we are not going out to find another NGO which was doing something on economic development and placing a volunteer there unless there was a direct link with the bigger program the government was implementing… So that makes it more viable or successful for the </w:t>
      </w:r>
      <w:r w:rsidR="00E832B4" w:rsidRPr="00BD5BBD">
        <w:rPr>
          <w:i/>
          <w:color w:val="6C91F5" w:themeColor="accent1" w:themeTint="99"/>
        </w:rPr>
        <w:t>V</w:t>
      </w:r>
      <w:r w:rsidRPr="00BD5BBD">
        <w:rPr>
          <w:i/>
          <w:color w:val="6C91F5" w:themeColor="accent1" w:themeTint="99"/>
        </w:rPr>
        <w:t xml:space="preserve">olunteer </w:t>
      </w:r>
      <w:r w:rsidR="00E832B4" w:rsidRPr="00BD5BBD">
        <w:rPr>
          <w:i/>
          <w:color w:val="6C91F5" w:themeColor="accent1" w:themeTint="99"/>
        </w:rPr>
        <w:t>Program</w:t>
      </w:r>
      <w:r w:rsidRPr="00BD5BBD">
        <w:rPr>
          <w:i/>
          <w:color w:val="6C91F5" w:themeColor="accent1" w:themeTint="99"/>
        </w:rPr>
        <w:t>, you know? A volunteer working in isolation with a small organisation somewhere has limited potential to make a bigger impact.</w:t>
      </w:r>
    </w:p>
    <w:p w14:paraId="3FFE6775" w14:textId="77777777" w:rsidR="00A62B82" w:rsidRDefault="004B0D37" w:rsidP="00D77D92">
      <w:pPr>
        <w:pStyle w:val="BodyText"/>
      </w:pPr>
      <w:r w:rsidRPr="00770A8E">
        <w:t xml:space="preserve">An example of </w:t>
      </w:r>
      <w:r>
        <w:t xml:space="preserve">a </w:t>
      </w:r>
      <w:r w:rsidRPr="00770A8E">
        <w:t>high</w:t>
      </w:r>
      <w:r w:rsidR="00E07909">
        <w:t>-</w:t>
      </w:r>
      <w:r w:rsidRPr="00770A8E">
        <w:t xml:space="preserve">impact volunteer placement was </w:t>
      </w:r>
      <w:r>
        <w:t xml:space="preserve">a </w:t>
      </w:r>
      <w:r w:rsidRPr="00770A8E">
        <w:t>volunteer</w:t>
      </w:r>
      <w:r>
        <w:t>’s</w:t>
      </w:r>
      <w:r w:rsidRPr="00770A8E">
        <w:t xml:space="preserve"> contribution</w:t>
      </w:r>
      <w:r>
        <w:t xml:space="preserve"> to the </w:t>
      </w:r>
      <w:r w:rsidRPr="00770A8E">
        <w:t>promot</w:t>
      </w:r>
      <w:r>
        <w:t>ion of</w:t>
      </w:r>
      <w:r w:rsidRPr="00770A8E">
        <w:t xml:space="preserve"> skills and employability of youth</w:t>
      </w:r>
      <w:r>
        <w:t xml:space="preserve">. This example was provided by the Country Manager as high impact because </w:t>
      </w:r>
      <w:r w:rsidR="00E832B4">
        <w:t xml:space="preserve">they </w:t>
      </w:r>
      <w:r>
        <w:t xml:space="preserve">worked effectively with the PO to achieve an expansion of the youth program’s coverage to new areas of Nepal. This meant more youth participants in the program who could access training and support. </w:t>
      </w:r>
    </w:p>
    <w:p w14:paraId="1DD3B704" w14:textId="77777777" w:rsidR="004B0D37" w:rsidRPr="0070734D" w:rsidRDefault="00A62B82" w:rsidP="00D77D92">
      <w:pPr>
        <w:pStyle w:val="BodyText"/>
        <w:rPr>
          <w:u w:val="single"/>
        </w:rPr>
      </w:pPr>
      <w:r>
        <w:rPr>
          <w:u w:val="single"/>
        </w:rPr>
        <w:t xml:space="preserve">3. </w:t>
      </w:r>
      <w:r w:rsidR="005912F8">
        <w:rPr>
          <w:u w:val="single"/>
        </w:rPr>
        <w:t xml:space="preserve">Willingness of POs to try something new and </w:t>
      </w:r>
      <w:r w:rsidR="00D4202B">
        <w:rPr>
          <w:u w:val="single"/>
        </w:rPr>
        <w:t xml:space="preserve">a </w:t>
      </w:r>
      <w:r w:rsidR="005912F8">
        <w:rPr>
          <w:u w:val="single"/>
        </w:rPr>
        <w:t xml:space="preserve">positive attitude </w:t>
      </w:r>
      <w:r w:rsidR="00D4202B">
        <w:rPr>
          <w:u w:val="single"/>
        </w:rPr>
        <w:t xml:space="preserve">on the part </w:t>
      </w:r>
      <w:r w:rsidR="005912F8">
        <w:rPr>
          <w:u w:val="single"/>
        </w:rPr>
        <w:t xml:space="preserve">of volunteers supports success. </w:t>
      </w:r>
      <w:r w:rsidR="004B0D37">
        <w:t xml:space="preserve">A key enabler </w:t>
      </w:r>
      <w:r w:rsidR="00D4202B">
        <w:t xml:space="preserve">of </w:t>
      </w:r>
      <w:r w:rsidR="004B0D37">
        <w:t xml:space="preserve">the achievement of impact </w:t>
      </w:r>
      <w:r w:rsidR="005912F8">
        <w:t xml:space="preserve">is the </w:t>
      </w:r>
      <w:r w:rsidR="004B0D37">
        <w:t xml:space="preserve">willingness of PO counterparts to try new approaches – as described by the Country </w:t>
      </w:r>
      <w:r w:rsidR="009F1A89">
        <w:t>Program Officer</w:t>
      </w:r>
      <w:r w:rsidR="004B0D37">
        <w:t>:</w:t>
      </w:r>
    </w:p>
    <w:p w14:paraId="5E20E12E" w14:textId="77777777" w:rsidR="004B0D37" w:rsidRPr="00047ED8" w:rsidRDefault="00AF50FA" w:rsidP="00D4202B">
      <w:pPr>
        <w:pStyle w:val="BodyText"/>
        <w:ind w:left="720"/>
        <w:rPr>
          <w:i/>
          <w:color w:val="6C91F5" w:themeColor="accent1" w:themeTint="99"/>
        </w:rPr>
      </w:pPr>
      <w:r w:rsidRPr="00047ED8">
        <w:rPr>
          <w:i/>
          <w:color w:val="6C91F5" w:themeColor="accent1" w:themeTint="99"/>
        </w:rPr>
        <w:t>For the promotion of skills and employability of youth, a key factor of success was t</w:t>
      </w:r>
      <w:r w:rsidR="004B0D37" w:rsidRPr="00047ED8">
        <w:rPr>
          <w:i/>
          <w:color w:val="6C91F5" w:themeColor="accent1" w:themeTint="99"/>
        </w:rPr>
        <w:t>heir [PO staff] willingness to try new approaches, find new ways of doing things, trying to put in systems and processes so that the organisation could work better, effectively, going forward.</w:t>
      </w:r>
    </w:p>
    <w:p w14:paraId="11A2A796" w14:textId="6F85A39B" w:rsidR="00880FD3" w:rsidRPr="00047ED8" w:rsidRDefault="004B0D37" w:rsidP="00D77D92">
      <w:pPr>
        <w:pStyle w:val="BodyText"/>
        <w:rPr>
          <w:i/>
        </w:rPr>
      </w:pPr>
      <w:r>
        <w:t>Another enabler to high impac</w:t>
      </w:r>
      <w:r w:rsidR="002018D0">
        <w:t>t</w:t>
      </w:r>
      <w:r>
        <w:t xml:space="preserve"> </w:t>
      </w:r>
      <w:r w:rsidR="002018D0">
        <w:t xml:space="preserve">is the </w:t>
      </w:r>
      <w:r>
        <w:t xml:space="preserve">nature and personality of the volunteer. The Country </w:t>
      </w:r>
      <w:r w:rsidR="009F1A89">
        <w:t>Program Officer</w:t>
      </w:r>
      <w:r>
        <w:t xml:space="preserve"> noted that it was important for the volunteer to have the ability to build constructive relationships and </w:t>
      </w:r>
      <w:r w:rsidR="00D4202B">
        <w:t xml:space="preserve">to have </w:t>
      </w:r>
      <w:r>
        <w:t xml:space="preserve">a positive attitude. </w:t>
      </w:r>
      <w:r w:rsidR="00E832B4">
        <w:t>Cross-cultural awareness was also highlighted as important</w:t>
      </w:r>
      <w:r w:rsidR="00D71FEB">
        <w:t>.</w:t>
      </w:r>
      <w:r w:rsidR="00D71FEB">
        <w:rPr>
          <w:i/>
          <w:color w:val="6C91F5" w:themeColor="accent1" w:themeTint="99"/>
        </w:rPr>
        <w:t xml:space="preserve"> </w:t>
      </w:r>
      <w:r w:rsidR="00880FD3">
        <w:t xml:space="preserve">This concept was noted by a volunteer </w:t>
      </w:r>
      <w:r w:rsidR="00D4202B">
        <w:t xml:space="preserve">in </w:t>
      </w:r>
      <w:r w:rsidR="00880FD3">
        <w:t xml:space="preserve">the </w:t>
      </w:r>
      <w:r w:rsidR="00567858">
        <w:t>end-of-assignment</w:t>
      </w:r>
      <w:r w:rsidR="00880FD3">
        <w:t xml:space="preserve"> reporting: </w:t>
      </w:r>
      <w:r w:rsidR="00880FD3" w:rsidRPr="00047ED8">
        <w:rPr>
          <w:i/>
        </w:rPr>
        <w:t>“constructive criticism, advice or recommendations need to be delivered tactfully to maintain good relationships.”</w:t>
      </w:r>
    </w:p>
    <w:p w14:paraId="2803CD6E" w14:textId="77777777" w:rsidR="004B0D37" w:rsidRDefault="00AA6684" w:rsidP="00D77D92">
      <w:pPr>
        <w:pStyle w:val="BodyText"/>
      </w:pPr>
      <w:r>
        <w:t xml:space="preserve">Another important </w:t>
      </w:r>
      <w:r w:rsidR="004B0D37">
        <w:t>enabler</w:t>
      </w:r>
      <w:r w:rsidR="006F00EA">
        <w:t xml:space="preserve"> is </w:t>
      </w:r>
      <w:r w:rsidR="004B0D37">
        <w:t>that volunteers come with different experiences and mindsets, which can provide new ideas to the Nepali POs:</w:t>
      </w:r>
    </w:p>
    <w:p w14:paraId="34ECC7AF" w14:textId="77777777" w:rsidR="00A62B82" w:rsidRPr="00D71FEB" w:rsidRDefault="004B0D37" w:rsidP="00D4202B">
      <w:pPr>
        <w:pStyle w:val="BodyText"/>
        <w:ind w:left="720"/>
        <w:rPr>
          <w:i/>
          <w:color w:val="6C91F5" w:themeColor="accent1" w:themeTint="99"/>
        </w:rPr>
      </w:pPr>
      <w:r w:rsidRPr="00D71FEB">
        <w:rPr>
          <w:i/>
          <w:color w:val="6C91F5" w:themeColor="accent1" w:themeTint="99"/>
        </w:rPr>
        <w:t>The volunteer will ask you a different question… from a different angle, and hopefully you can work together to come up with something more innovative, more practical, more feasible, and help you implement that. So it's all idea, innovation, changes, you know?</w:t>
      </w:r>
    </w:p>
    <w:p w14:paraId="7AB54C6D" w14:textId="77777777" w:rsidR="00C94CE4" w:rsidRPr="00C94CE4" w:rsidRDefault="00C94CE4" w:rsidP="00D77D92">
      <w:pPr>
        <w:pStyle w:val="BodyText"/>
      </w:pPr>
      <w:r>
        <w:t xml:space="preserve">This enabler is exemplified through a volunteer working </w:t>
      </w:r>
      <w:r w:rsidR="00EA2CCE">
        <w:t xml:space="preserve">as an </w:t>
      </w:r>
      <w:r w:rsidR="00D4202B">
        <w:t>urban planner</w:t>
      </w:r>
      <w:r>
        <w:t xml:space="preserve">, and describing (in the </w:t>
      </w:r>
      <w:r w:rsidR="00D4202B">
        <w:t xml:space="preserve">mid-term review </w:t>
      </w:r>
      <w:r>
        <w:t>report) similar challenges faced by local governments in their home state of Victoria. The volunteer reported: “</w:t>
      </w:r>
      <w:r w:rsidRPr="00C94CE4">
        <w:rPr>
          <w:i/>
        </w:rPr>
        <w:t>Despite the cultural differences, there are many similarities in Nepal that Victoria had to grapple with in settling its systems up. There is enormous opportunity to apply some of that experience here in Nepal and build real capacity for a brand-new cohort of urban planners entering local government context</w:t>
      </w:r>
      <w:r w:rsidRPr="00C94CE4">
        <w:t>.</w:t>
      </w:r>
      <w:r>
        <w:t xml:space="preserve">” </w:t>
      </w:r>
      <w:r w:rsidR="00EA2CCE">
        <w:t>This highlights the volunteer’s ability to bring in experience from elsewhere and apply it to the Nepali context.</w:t>
      </w:r>
    </w:p>
    <w:p w14:paraId="1841F938" w14:textId="77777777" w:rsidR="00A62B82" w:rsidRPr="00047ED8" w:rsidRDefault="00A62B82" w:rsidP="00D77D92">
      <w:pPr>
        <w:pStyle w:val="BodyText"/>
        <w:rPr>
          <w:b/>
        </w:rPr>
      </w:pPr>
      <w:r w:rsidRPr="00047ED8">
        <w:rPr>
          <w:b/>
        </w:rPr>
        <w:t xml:space="preserve">Challenges of volunteering for Inclusive Economic Growth in Nepal </w:t>
      </w:r>
    </w:p>
    <w:p w14:paraId="3602AA7E" w14:textId="77777777" w:rsidR="004B0D37" w:rsidRDefault="006F00EA" w:rsidP="00ED4802">
      <w:pPr>
        <w:pStyle w:val="BodyText"/>
      </w:pPr>
      <w:r>
        <w:t xml:space="preserve">Reaching marginalised groups in isolated areas is a challenge </w:t>
      </w:r>
      <w:r w:rsidR="004B0D37">
        <w:t xml:space="preserve">associated with working in the Inclusive Economic Growth impact area </w:t>
      </w:r>
      <w:r>
        <w:t xml:space="preserve">in Nepal, as noted </w:t>
      </w:r>
      <w:r w:rsidR="004B0D37">
        <w:t xml:space="preserve">by the Country </w:t>
      </w:r>
      <w:r w:rsidR="009F1A89">
        <w:t xml:space="preserve">Program </w:t>
      </w:r>
      <w:r w:rsidR="00E832B4">
        <w:t>staff</w:t>
      </w:r>
      <w:r w:rsidR="004B0D37">
        <w:t xml:space="preserve">: </w:t>
      </w:r>
    </w:p>
    <w:p w14:paraId="1F5372C0" w14:textId="77777777" w:rsidR="004B0D37" w:rsidRPr="00047ED8" w:rsidRDefault="004B0D37" w:rsidP="00D4202B">
      <w:pPr>
        <w:pStyle w:val="BodyText"/>
        <w:ind w:left="720"/>
        <w:rPr>
          <w:i/>
          <w:color w:val="6C91F5" w:themeColor="accent1" w:themeTint="99"/>
        </w:rPr>
      </w:pPr>
      <w:r w:rsidRPr="00047ED8">
        <w:rPr>
          <w:i/>
          <w:color w:val="6C91F5" w:themeColor="accent1" w:themeTint="99"/>
        </w:rPr>
        <w:t>I mean, to really reach out to women, marginalised groups, and of course in geographically isolated areas. And really getting programs down to that level is a challenge, even for the government or agencies working on inclusive economic development. So I think that’s where more focus needs to be done on all parts of actors involved in development.</w:t>
      </w:r>
    </w:p>
    <w:p w14:paraId="5F65F475" w14:textId="77777777" w:rsidR="002C74EF" w:rsidRDefault="004B0D37" w:rsidP="00D77D92">
      <w:pPr>
        <w:pStyle w:val="BodyText"/>
      </w:pPr>
      <w:r>
        <w:t xml:space="preserve">The </w:t>
      </w:r>
      <w:r w:rsidR="00E832B4">
        <w:t>V</w:t>
      </w:r>
      <w:r>
        <w:t xml:space="preserve">olunteer </w:t>
      </w:r>
      <w:r w:rsidR="00E832B4">
        <w:t>P</w:t>
      </w:r>
      <w:r>
        <w:t xml:space="preserve">rogram was aiming to address this challenge by expanding volunteer placements outside the Kathmandu Valley. Previous restrictions from the Australian </w:t>
      </w:r>
      <w:r w:rsidR="00D4202B">
        <w:t>G</w:t>
      </w:r>
      <w:r>
        <w:t xml:space="preserve">overnment (for security reasons) had recently been lifted to allow more remote placements. </w:t>
      </w:r>
    </w:p>
    <w:p w14:paraId="65601BFF" w14:textId="77777777" w:rsidR="008F7DE2" w:rsidRPr="00D71FEB" w:rsidRDefault="008F7DE2" w:rsidP="008F7DE2">
      <w:pPr>
        <w:pStyle w:val="BodyText"/>
        <w:rPr>
          <w:b/>
        </w:rPr>
      </w:pPr>
      <w:r w:rsidRPr="00D71FEB">
        <w:rPr>
          <w:b/>
        </w:rPr>
        <w:t xml:space="preserve">Strengthening engagement in the Inclusive Economic Growth impact area </w:t>
      </w:r>
    </w:p>
    <w:p w14:paraId="1F2BFC70" w14:textId="540A5F77" w:rsidR="00822C2B" w:rsidRDefault="00D71FEB" w:rsidP="00D77D92">
      <w:pPr>
        <w:pStyle w:val="BodyText"/>
      </w:pPr>
      <w:r>
        <w:t xml:space="preserve">This case study has highlighted the ways in which the volunteer program already has strong engagement in Inclusive Economic Growth </w:t>
      </w:r>
      <w:r w:rsidR="00F246C2">
        <w:t>impact area, resulting from intentional and long-term relationships with POs. Further work to strengthen the influence and contributions to Inclusive Economic Growth include to pursue strategic relationships with government as POs, given the new government policy which requires volunteers to be placed with government POs.</w:t>
      </w:r>
    </w:p>
    <w:tbl>
      <w:tblPr>
        <w:tblStyle w:val="TableGrid"/>
        <w:tblW w:w="0" w:type="auto"/>
        <w:shd w:val="clear" w:color="auto" w:fill="F2F2F2" w:themeFill="background1" w:themeFillShade="F2"/>
        <w:tblLook w:val="04A0" w:firstRow="1" w:lastRow="0" w:firstColumn="1" w:lastColumn="0" w:noHBand="0" w:noVBand="1"/>
      </w:tblPr>
      <w:tblGrid>
        <w:gridCol w:w="8494"/>
      </w:tblGrid>
      <w:tr w:rsidR="002C74EF" w14:paraId="190C22F7" w14:textId="77777777" w:rsidTr="002C74EF">
        <w:tc>
          <w:tcPr>
            <w:tcW w:w="9010" w:type="dxa"/>
            <w:shd w:val="clear" w:color="auto" w:fill="F2F2F2" w:themeFill="background1" w:themeFillShade="F2"/>
          </w:tcPr>
          <w:p w14:paraId="75801379" w14:textId="77777777" w:rsidR="002C74EF" w:rsidRPr="00C92668" w:rsidRDefault="002C74EF" w:rsidP="00ED4802">
            <w:pPr>
              <w:pStyle w:val="BodyText"/>
              <w:rPr>
                <w:b/>
                <w:sz w:val="18"/>
                <w:szCs w:val="18"/>
              </w:rPr>
            </w:pPr>
            <w:r w:rsidRPr="00C92668">
              <w:rPr>
                <w:b/>
                <w:sz w:val="18"/>
                <w:szCs w:val="18"/>
              </w:rPr>
              <w:t xml:space="preserve">Links and contribution to Australian Government focus on inclusive economic growth   </w:t>
            </w:r>
          </w:p>
          <w:p w14:paraId="4D781167" w14:textId="77777777" w:rsidR="002C74EF" w:rsidRPr="00C92668" w:rsidRDefault="002C74EF" w:rsidP="00ED4802">
            <w:pPr>
              <w:pStyle w:val="BodyText"/>
              <w:rPr>
                <w:sz w:val="18"/>
                <w:szCs w:val="18"/>
              </w:rPr>
            </w:pPr>
            <w:r w:rsidRPr="00C92668">
              <w:rPr>
                <w:sz w:val="18"/>
                <w:szCs w:val="18"/>
              </w:rPr>
              <w:t>Objective</w:t>
            </w:r>
            <w:r w:rsidR="00D4202B" w:rsidRPr="00C92668">
              <w:rPr>
                <w:sz w:val="18"/>
                <w:szCs w:val="18"/>
              </w:rPr>
              <w:t>s</w:t>
            </w:r>
            <w:r w:rsidRPr="00C92668">
              <w:rPr>
                <w:sz w:val="18"/>
                <w:szCs w:val="18"/>
              </w:rPr>
              <w:t xml:space="preserve"> 1 and 2 of the </w:t>
            </w:r>
            <w:r w:rsidRPr="00C92668">
              <w:rPr>
                <w:b/>
                <w:i/>
                <w:sz w:val="18"/>
                <w:szCs w:val="18"/>
              </w:rPr>
              <w:t>DFAT Nepal Aid Investment Plan 2016</w:t>
            </w:r>
            <w:r w:rsidR="00D4202B" w:rsidRPr="00C92668">
              <w:rPr>
                <w:rFonts w:cstheme="minorHAnsi"/>
                <w:b/>
                <w:i/>
                <w:sz w:val="18"/>
                <w:szCs w:val="18"/>
              </w:rPr>
              <w:t>–</w:t>
            </w:r>
            <w:r w:rsidRPr="00C92668">
              <w:rPr>
                <w:b/>
                <w:i/>
                <w:sz w:val="18"/>
                <w:szCs w:val="18"/>
              </w:rPr>
              <w:t>2020</w:t>
            </w:r>
            <w:r w:rsidRPr="00C92668">
              <w:rPr>
                <w:b/>
                <w:sz w:val="18"/>
                <w:szCs w:val="18"/>
              </w:rPr>
              <w:t xml:space="preserve"> </w:t>
            </w:r>
            <w:r w:rsidR="00D4202B" w:rsidRPr="00C92668">
              <w:rPr>
                <w:sz w:val="18"/>
                <w:szCs w:val="18"/>
              </w:rPr>
              <w:t xml:space="preserve">are </w:t>
            </w:r>
            <w:r w:rsidRPr="00C92668">
              <w:rPr>
                <w:sz w:val="18"/>
                <w:szCs w:val="18"/>
              </w:rPr>
              <w:t>particularly relevant to the Inclusive Economic Growth impact area, with its focus on employment for women and “exploring opportunities to move beyond income and livelihoods to enterprise development, including working with the private sector to support SMEs</w:t>
            </w:r>
            <w:r w:rsidR="00D4202B" w:rsidRPr="00C92668">
              <w:rPr>
                <w:sz w:val="18"/>
                <w:szCs w:val="18"/>
              </w:rPr>
              <w:t>”</w:t>
            </w:r>
            <w:r w:rsidRPr="00C92668">
              <w:rPr>
                <w:sz w:val="18"/>
                <w:szCs w:val="18"/>
              </w:rPr>
              <w:t xml:space="preserve"> and “will help sub-national levels of government to improve service delivery and economic governance which will contribute to inclusive local economic development and poverty reduction”.</w:t>
            </w:r>
          </w:p>
          <w:p w14:paraId="12406D6B" w14:textId="77777777" w:rsidR="002C74EF" w:rsidRPr="00C92668" w:rsidRDefault="002C74EF" w:rsidP="00ED4802">
            <w:pPr>
              <w:pStyle w:val="BodyText"/>
              <w:rPr>
                <w:sz w:val="18"/>
                <w:szCs w:val="18"/>
              </w:rPr>
            </w:pPr>
            <w:r w:rsidRPr="00C92668">
              <w:rPr>
                <w:sz w:val="18"/>
                <w:szCs w:val="18"/>
              </w:rPr>
              <w:t>In Budhanikantha and Kirtipur Municipalities, volunteer assignments promoted sustainable tourism to create jobs and promote local culture and products.</w:t>
            </w:r>
          </w:p>
          <w:p w14:paraId="4CB262E9" w14:textId="77777777" w:rsidR="002C74EF" w:rsidRPr="00C92668" w:rsidRDefault="002C74EF" w:rsidP="00BE7CFD">
            <w:pPr>
              <w:pStyle w:val="BodyText"/>
              <w:rPr>
                <w:sz w:val="18"/>
                <w:szCs w:val="18"/>
              </w:rPr>
            </w:pPr>
            <w:r w:rsidRPr="00C92668">
              <w:rPr>
                <w:sz w:val="18"/>
                <w:szCs w:val="18"/>
              </w:rPr>
              <w:t>Two volunteers were placed with Dhulikhel Municipality to strengthen programs in economic and business development in agriculture, and to strengthen integrated urban development planning.</w:t>
            </w:r>
          </w:p>
          <w:p w14:paraId="72895198" w14:textId="77777777" w:rsidR="002C74EF" w:rsidRDefault="002C74EF" w:rsidP="004A64D3">
            <w:pPr>
              <w:pStyle w:val="BodyText"/>
              <w:rPr>
                <w:b/>
                <w:sz w:val="24"/>
              </w:rPr>
            </w:pPr>
            <w:r w:rsidRPr="00C92668">
              <w:rPr>
                <w:b/>
                <w:sz w:val="18"/>
                <w:szCs w:val="18"/>
              </w:rPr>
              <w:t xml:space="preserve">DFAT’s </w:t>
            </w:r>
            <w:r w:rsidRPr="00C92668">
              <w:rPr>
                <w:b/>
                <w:i/>
                <w:sz w:val="18"/>
                <w:szCs w:val="18"/>
              </w:rPr>
              <w:t>Gender Equality and Women’s Empowerment Strategy</w:t>
            </w:r>
            <w:r w:rsidRPr="00C92668">
              <w:rPr>
                <w:b/>
                <w:sz w:val="18"/>
                <w:szCs w:val="18"/>
              </w:rPr>
              <w:t xml:space="preserve"> 2016 </w:t>
            </w:r>
            <w:r w:rsidRPr="00C92668">
              <w:rPr>
                <w:sz w:val="18"/>
                <w:szCs w:val="18"/>
              </w:rPr>
              <w:t xml:space="preserve">sets three priority areas of promoting women’s leadership, economic empowerment, and ending violence against women and girls. Assignments in </w:t>
            </w:r>
            <w:r w:rsidR="00D4202B" w:rsidRPr="00C92668">
              <w:rPr>
                <w:sz w:val="18"/>
                <w:szCs w:val="18"/>
              </w:rPr>
              <w:t xml:space="preserve">Inclusive Economic Growth </w:t>
            </w:r>
            <w:r w:rsidRPr="00C92668">
              <w:rPr>
                <w:sz w:val="18"/>
                <w:szCs w:val="18"/>
              </w:rPr>
              <w:t xml:space="preserve">focus on economic empowerment through micro-entrepreneurship and income generation for the poor. For example, the role of the Environmental-Business </w:t>
            </w:r>
            <w:r w:rsidR="00D4202B" w:rsidRPr="00C92668">
              <w:rPr>
                <w:sz w:val="18"/>
                <w:szCs w:val="18"/>
              </w:rPr>
              <w:t xml:space="preserve">Adviser </w:t>
            </w:r>
            <w:r w:rsidRPr="00C92668">
              <w:rPr>
                <w:sz w:val="18"/>
                <w:szCs w:val="18"/>
              </w:rPr>
              <w:t xml:space="preserve">at the Federation of Nepalese Cottage and Small Industries Bhaktapur was </w:t>
            </w:r>
            <w:r w:rsidR="00D4202B" w:rsidRPr="00C92668">
              <w:rPr>
                <w:sz w:val="18"/>
                <w:szCs w:val="18"/>
              </w:rPr>
              <w:t xml:space="preserve">to promote </w:t>
            </w:r>
            <w:r w:rsidRPr="00C92668">
              <w:rPr>
                <w:sz w:val="18"/>
                <w:szCs w:val="18"/>
              </w:rPr>
              <w:t xml:space="preserve">entrepreneurship skills development, </w:t>
            </w:r>
            <w:r w:rsidR="00D4202B" w:rsidRPr="00C92668">
              <w:rPr>
                <w:sz w:val="18"/>
                <w:szCs w:val="18"/>
              </w:rPr>
              <w:t xml:space="preserve">enhance </w:t>
            </w:r>
            <w:r w:rsidRPr="00C92668">
              <w:rPr>
                <w:sz w:val="18"/>
                <w:szCs w:val="18"/>
              </w:rPr>
              <w:t xml:space="preserve">market promotion activities and strengthen awareness of environmentally sustainable business practices. Another volunteer in the role of Product Marketing Officer supported the National Micro Entrepreneurs Federation Nepal to develop </w:t>
            </w:r>
            <w:r w:rsidR="00A5350A" w:rsidRPr="00C92668">
              <w:rPr>
                <w:sz w:val="18"/>
                <w:szCs w:val="18"/>
              </w:rPr>
              <w:t xml:space="preserve">the </w:t>
            </w:r>
            <w:r w:rsidRPr="00C92668">
              <w:rPr>
                <w:sz w:val="18"/>
                <w:szCs w:val="18"/>
              </w:rPr>
              <w:t>capacity of the partner organisation to support micro entrepreneurs in product marketing, assist with brand development and improve market linkages. While the assignments are not gender-focused, they do have an inclusive approach and all volunteers are expected to implement strategies that relate to promoting gender equality</w:t>
            </w:r>
            <w:r w:rsidR="00A5350A" w:rsidRPr="00C92668">
              <w:rPr>
                <w:sz w:val="18"/>
                <w:szCs w:val="18"/>
              </w:rPr>
              <w:t xml:space="preserve">. The strategies also aim to be </w:t>
            </w:r>
            <w:r w:rsidRPr="00C92668">
              <w:rPr>
                <w:sz w:val="18"/>
                <w:szCs w:val="18"/>
              </w:rPr>
              <w:t>disability inclusive and child safeguarding.</w:t>
            </w:r>
          </w:p>
        </w:tc>
      </w:tr>
    </w:tbl>
    <w:p w14:paraId="01A62331" w14:textId="77777777" w:rsidR="001D4C53" w:rsidRDefault="001D4C53">
      <w:pPr>
        <w:spacing w:before="80" w:after="80"/>
        <w:rPr>
          <w:rFonts w:asciiTheme="majorHAnsi" w:hAnsiTheme="majorHAnsi" w:cs="Arial"/>
          <w:bCs/>
          <w:iCs/>
          <w:color w:val="0F4BEB" w:themeColor="accent1"/>
          <w:sz w:val="30"/>
          <w:szCs w:val="28"/>
          <w:lang w:eastAsia="en-AU"/>
        </w:rPr>
      </w:pPr>
      <w:r>
        <w:br w:type="page"/>
      </w:r>
    </w:p>
    <w:p w14:paraId="5DA0D0E3" w14:textId="70E72044" w:rsidR="00A137B4" w:rsidRDefault="001D4C53" w:rsidP="00425BB7">
      <w:pPr>
        <w:pStyle w:val="Heading2"/>
      </w:pPr>
      <w:bookmarkStart w:id="74" w:name="_Toc11826315"/>
      <w:r>
        <w:t xml:space="preserve">Annex </w:t>
      </w:r>
      <w:r w:rsidR="001B2CA0">
        <w:t>4</w:t>
      </w:r>
      <w:r>
        <w:t xml:space="preserve">: </w:t>
      </w:r>
      <w:r w:rsidR="00F71200">
        <w:t xml:space="preserve">Terms of </w:t>
      </w:r>
      <w:r w:rsidR="00616B65">
        <w:t xml:space="preserve">reference </w:t>
      </w:r>
      <w:r w:rsidR="00F71200">
        <w:t xml:space="preserve">for </w:t>
      </w:r>
      <w:r w:rsidR="00616B65">
        <w:t>deep dive evaluations</w:t>
      </w:r>
      <w:bookmarkEnd w:id="74"/>
    </w:p>
    <w:p w14:paraId="7D7A763E" w14:textId="77777777" w:rsidR="00A74C4D" w:rsidRPr="00A74C4D" w:rsidRDefault="00A74C4D" w:rsidP="00A74C4D">
      <w:pPr>
        <w:rPr>
          <w:rFonts w:asciiTheme="minorHAnsi" w:hAnsiTheme="minorHAnsi" w:cstheme="minorHAnsi"/>
          <w:sz w:val="28"/>
          <w:szCs w:val="32"/>
        </w:rPr>
      </w:pPr>
      <w:r w:rsidRPr="00A74C4D">
        <w:rPr>
          <w:rFonts w:asciiTheme="minorHAnsi" w:hAnsiTheme="minorHAnsi" w:cstheme="minorHAnsi"/>
          <w:sz w:val="28"/>
          <w:szCs w:val="32"/>
        </w:rPr>
        <w:t>Australian Volunteers Program’s thematic ‘impact areas’</w:t>
      </w:r>
    </w:p>
    <w:p w14:paraId="5E1735C3" w14:textId="77777777" w:rsidR="00981E01" w:rsidRDefault="00DA790C" w:rsidP="00A74C4D">
      <w:pPr>
        <w:rPr>
          <w:rFonts w:asciiTheme="minorHAnsi" w:hAnsiTheme="minorHAnsi" w:cstheme="minorHAnsi"/>
          <w:i/>
          <w:sz w:val="28"/>
          <w:szCs w:val="32"/>
        </w:rPr>
      </w:pPr>
      <w:r>
        <w:rPr>
          <w:rFonts w:asciiTheme="minorHAnsi" w:hAnsiTheme="minorHAnsi" w:cstheme="minorHAnsi"/>
          <w:sz w:val="28"/>
          <w:szCs w:val="32"/>
        </w:rPr>
        <w:t>s</w:t>
      </w:r>
      <w:r w:rsidRPr="00A74C4D">
        <w:rPr>
          <w:rFonts w:asciiTheme="minorHAnsi" w:hAnsiTheme="minorHAnsi" w:cstheme="minorHAnsi"/>
          <w:sz w:val="28"/>
          <w:szCs w:val="32"/>
        </w:rPr>
        <w:t xml:space="preserve">ummative </w:t>
      </w:r>
      <w:r w:rsidR="00A74C4D" w:rsidRPr="00A74C4D">
        <w:rPr>
          <w:rFonts w:asciiTheme="minorHAnsi" w:hAnsiTheme="minorHAnsi" w:cstheme="minorHAnsi"/>
          <w:sz w:val="28"/>
          <w:szCs w:val="32"/>
        </w:rPr>
        <w:t>evaluations</w:t>
      </w:r>
      <w:r w:rsidR="00A74C4D" w:rsidRPr="00A74C4D">
        <w:rPr>
          <w:rFonts w:asciiTheme="minorHAnsi" w:hAnsiTheme="minorHAnsi" w:cstheme="minorHAnsi"/>
          <w:sz w:val="28"/>
          <w:szCs w:val="32"/>
        </w:rPr>
        <w:br/>
      </w:r>
    </w:p>
    <w:p w14:paraId="3B7662D1" w14:textId="77777777" w:rsidR="00A74C4D" w:rsidRPr="00A74C4D" w:rsidRDefault="00A74C4D" w:rsidP="00A74C4D">
      <w:pPr>
        <w:rPr>
          <w:rFonts w:asciiTheme="minorHAnsi" w:hAnsiTheme="minorHAnsi" w:cstheme="minorHAnsi"/>
          <w:i/>
          <w:sz w:val="28"/>
          <w:szCs w:val="32"/>
        </w:rPr>
      </w:pPr>
      <w:r w:rsidRPr="00A74C4D">
        <w:rPr>
          <w:rFonts w:asciiTheme="minorHAnsi" w:hAnsiTheme="minorHAnsi" w:cstheme="minorHAnsi"/>
          <w:i/>
          <w:sz w:val="28"/>
          <w:szCs w:val="32"/>
        </w:rPr>
        <w:t xml:space="preserve">Deep Dive Learning of the Australian Volunteers Program’s contribution to Impact Areas </w:t>
      </w:r>
    </w:p>
    <w:p w14:paraId="47B9B1C2" w14:textId="77777777" w:rsidR="00A74C4D" w:rsidRPr="00A74C4D" w:rsidRDefault="00A74C4D" w:rsidP="00A74C4D">
      <w:pPr>
        <w:rPr>
          <w:rFonts w:asciiTheme="minorHAnsi" w:hAnsiTheme="minorHAnsi" w:cstheme="minorHAnsi"/>
          <w:sz w:val="28"/>
          <w:szCs w:val="32"/>
        </w:rPr>
      </w:pPr>
    </w:p>
    <w:p w14:paraId="39E54468" w14:textId="77777777" w:rsidR="00A74C4D" w:rsidRPr="00A74C4D" w:rsidRDefault="00A74C4D" w:rsidP="00A74C4D">
      <w:pPr>
        <w:pBdr>
          <w:bottom w:val="single" w:sz="4" w:space="1" w:color="auto"/>
        </w:pBdr>
        <w:rPr>
          <w:rFonts w:asciiTheme="minorHAnsi" w:hAnsiTheme="minorHAnsi" w:cstheme="minorHAnsi"/>
          <w:sz w:val="28"/>
          <w:szCs w:val="32"/>
        </w:rPr>
      </w:pPr>
      <w:r w:rsidRPr="00A74C4D">
        <w:rPr>
          <w:rFonts w:asciiTheme="minorHAnsi" w:hAnsiTheme="minorHAnsi" w:cstheme="minorHAnsi"/>
          <w:sz w:val="28"/>
          <w:szCs w:val="32"/>
        </w:rPr>
        <w:t>Terms of Reference</w:t>
      </w:r>
      <w:r w:rsidR="00081219">
        <w:rPr>
          <w:rStyle w:val="FootnoteReference"/>
          <w:rFonts w:asciiTheme="minorHAnsi" w:hAnsiTheme="minorHAnsi" w:cstheme="minorHAnsi"/>
          <w:i/>
          <w:sz w:val="28"/>
          <w:szCs w:val="32"/>
        </w:rPr>
        <w:footnoteReference w:id="13"/>
      </w:r>
    </w:p>
    <w:p w14:paraId="2B7E16F5" w14:textId="77777777" w:rsidR="00A74C4D" w:rsidRPr="00E91C9B" w:rsidRDefault="00A74C4D" w:rsidP="00C71B57">
      <w:pPr>
        <w:pStyle w:val="BodyText"/>
        <w:numPr>
          <w:ilvl w:val="0"/>
          <w:numId w:val="39"/>
        </w:numPr>
        <w:rPr>
          <w:b/>
        </w:rPr>
      </w:pPr>
      <w:r w:rsidRPr="00E91C9B">
        <w:rPr>
          <w:b/>
        </w:rPr>
        <w:t xml:space="preserve">Introduction </w:t>
      </w:r>
    </w:p>
    <w:p w14:paraId="1F43924B" w14:textId="77777777" w:rsidR="00A74C4D" w:rsidRDefault="00A74C4D" w:rsidP="00D77D92">
      <w:pPr>
        <w:pStyle w:val="BodyText"/>
      </w:pPr>
      <w:r w:rsidRPr="00DF2C10">
        <w:t xml:space="preserve">The </w:t>
      </w:r>
      <w:r w:rsidR="00610F61">
        <w:t xml:space="preserve">Terms of Reference </w:t>
      </w:r>
      <w:r>
        <w:t xml:space="preserve">for the </w:t>
      </w:r>
      <w:r w:rsidR="00610F61">
        <w:t>“</w:t>
      </w:r>
      <w:r w:rsidRPr="00425594">
        <w:t>Formative evaluation of the Australian Volunteers Program’s thematic ‘impact areas’</w:t>
      </w:r>
      <w:r w:rsidR="00610F61">
        <w:t>”</w:t>
      </w:r>
      <w:r w:rsidRPr="00D70A57">
        <w:rPr>
          <w:i/>
        </w:rPr>
        <w:t xml:space="preserve"> </w:t>
      </w:r>
      <w:r w:rsidRPr="00D70A57">
        <w:t xml:space="preserve">sets out </w:t>
      </w:r>
      <w:r>
        <w:t xml:space="preserve">the </w:t>
      </w:r>
      <w:r w:rsidR="00B94556">
        <w:t>Australian Volunteers Program</w:t>
      </w:r>
      <w:r>
        <w:t xml:space="preserve">’s </w:t>
      </w:r>
      <w:r w:rsidR="00610F61">
        <w:t xml:space="preserve">plans </w:t>
      </w:r>
      <w:r>
        <w:t>to carry out longer</w:t>
      </w:r>
      <w:r w:rsidR="00610F61">
        <w:t>-</w:t>
      </w:r>
      <w:r>
        <w:t xml:space="preserve">term research to measure outcomes within the impact areas. </w:t>
      </w:r>
    </w:p>
    <w:p w14:paraId="7E500030" w14:textId="77777777" w:rsidR="00A74C4D" w:rsidRDefault="00A74C4D" w:rsidP="00ED4802">
      <w:pPr>
        <w:pStyle w:val="BodyText"/>
      </w:pPr>
      <w:r>
        <w:t xml:space="preserve">The </w:t>
      </w:r>
      <w:r w:rsidR="00610F61">
        <w:t xml:space="preserve">Terms of Reference </w:t>
      </w:r>
      <w:r>
        <w:t xml:space="preserve">note: </w:t>
      </w:r>
    </w:p>
    <w:p w14:paraId="5E243370" w14:textId="77777777" w:rsidR="00A74C4D" w:rsidRPr="002373C9" w:rsidRDefault="00A74C4D" w:rsidP="00610F61">
      <w:pPr>
        <w:pStyle w:val="BodyText"/>
        <w:ind w:left="720"/>
        <w:rPr>
          <w:rFonts w:eastAsia="Arial"/>
        </w:rPr>
      </w:pPr>
      <w:r w:rsidRPr="002373C9">
        <w:rPr>
          <w:rFonts w:eastAsia="Arial"/>
        </w:rPr>
        <w:t xml:space="preserve">Details provided in this section of the Terms of Reference will not be part of the contracted work in FY18/19 but are provided to indicate the program’s vision for a longer-term approach to measuring outcomes within the impact areas. It is an expected output of this ToR that in providing recommendations as to how the program can better measure achievement of outcome 1 using the impact areas as thematic lenses, the contractor will develop this vision into a detailed proposed methodology. The contractors who conduct the formative evaluation will be the preferred suppliers for later work subject to performance review.     </w:t>
      </w:r>
    </w:p>
    <w:p w14:paraId="2DD62F39" w14:textId="77777777" w:rsidR="00A74C4D" w:rsidRPr="00A74C4D" w:rsidRDefault="00A74C4D" w:rsidP="00610F61">
      <w:pPr>
        <w:pStyle w:val="BodyText"/>
        <w:ind w:left="720"/>
        <w:rPr>
          <w:rFonts w:eastAsia="Arial"/>
          <w:lang w:val="en-US"/>
        </w:rPr>
      </w:pPr>
      <w:r w:rsidRPr="002373C9">
        <w:rPr>
          <w:rFonts w:eastAsia="Arial"/>
          <w:lang w:val="en-US"/>
        </w:rPr>
        <w:t xml:space="preserve">Following on from looking at the breadth of the portfolio in FY18/19, the program then intends to look more in-depth over subsequent years of the program, moving from a formative evaluation to a series of summative evaluations. These summative evaluations will contribute evidence to program mid-term and external evaluations that are not part of the scope of this ToR. A review of the current footprint of the program now will be followed-up with separate studies on each of the three priority areas in turn. For example, following on from the baseline in FY18/19, more evaluative ‘deep dives’ could be conducted in subsequent years (e.g. Inclusive Growth in FY20, Climate Change in FY21, Human Rights in FY22) when there will be more scope for exploring development outcomes under the program. Each of these ‘deep dives’ would be based on a similar analytical framework and methodology to enable comparability between them (and the baseline) and provide efficiencies and opportunities from learning from one to the other. The methodology for these to be developed but likely to include mixed-methods research in a sample of countries. This approach, with its longitudinal dimension, may also allow other research questions regarding, for example, approaches to partner capacity building, to also be examined. </w:t>
      </w:r>
    </w:p>
    <w:p w14:paraId="0CDE67E4" w14:textId="77777777" w:rsidR="00A74C4D" w:rsidRPr="00A74C4D" w:rsidRDefault="00A74C4D" w:rsidP="00610F61">
      <w:pPr>
        <w:pStyle w:val="BodyText"/>
        <w:ind w:left="720"/>
        <w:rPr>
          <w:rFonts w:eastAsia="Arial"/>
        </w:rPr>
      </w:pPr>
      <w:r w:rsidRPr="002373C9">
        <w:rPr>
          <w:rFonts w:eastAsia="Arial"/>
        </w:rPr>
        <w:t>Subsequent phases of the impact areas research (after FY18/19) will turn to key evaluation questions relating to effectiveness, particular in relation to the first outcome of the program: ‘Partner organisations are supported by Australia to progress their developmental objectives’.</w:t>
      </w:r>
    </w:p>
    <w:p w14:paraId="4B44428F" w14:textId="77777777" w:rsidR="00A74C4D" w:rsidRDefault="00A74C4D" w:rsidP="00817907">
      <w:pPr>
        <w:pStyle w:val="BodyText"/>
      </w:pPr>
      <w:r>
        <w:t xml:space="preserve">This document sets out Terms of Reference for summative evaluations for the impact areas, informed by the earlier formative evaluation TOR and findings of the formative evaluation. An approach is offered to inform future detailed evaluation design and planning (as part of first phase of the evaluation). </w:t>
      </w:r>
    </w:p>
    <w:p w14:paraId="14BA52A6" w14:textId="77777777" w:rsidR="00981E01" w:rsidRDefault="00981E01" w:rsidP="00D77D92">
      <w:pPr>
        <w:pStyle w:val="BodyText"/>
      </w:pPr>
    </w:p>
    <w:p w14:paraId="4B0176F5" w14:textId="77777777" w:rsidR="00A74C4D" w:rsidRPr="00E91C9B" w:rsidRDefault="00A74C4D" w:rsidP="00C71B57">
      <w:pPr>
        <w:pStyle w:val="BodyText"/>
        <w:numPr>
          <w:ilvl w:val="0"/>
          <w:numId w:val="39"/>
        </w:numPr>
        <w:rPr>
          <w:b/>
        </w:rPr>
      </w:pPr>
      <w:r w:rsidRPr="00E91C9B">
        <w:rPr>
          <w:b/>
        </w:rPr>
        <w:t xml:space="preserve">Background and context    </w:t>
      </w:r>
    </w:p>
    <w:p w14:paraId="123D67E1" w14:textId="77777777" w:rsidR="00A74C4D" w:rsidRDefault="00A74C4D" w:rsidP="00ED4802">
      <w:pPr>
        <w:pStyle w:val="BodyText"/>
      </w:pPr>
      <w:r w:rsidRPr="00A0649C">
        <w:t xml:space="preserve">The </w:t>
      </w:r>
      <w:r>
        <w:t xml:space="preserve">Global Program Strategy for the </w:t>
      </w:r>
      <w:r w:rsidR="00B94556">
        <w:t>Australian Volunteers Program</w:t>
      </w:r>
      <w:r>
        <w:t xml:space="preserve"> sets out three impact areas to which the Australia Volunteer Program contributes. As described in the formative evaluation findings, these impact areas are understood as just one lens through which to assess contribution of the Australia</w:t>
      </w:r>
      <w:r w:rsidR="006A5319">
        <w:t>n</w:t>
      </w:r>
      <w:r>
        <w:t xml:space="preserve"> Volunteer</w:t>
      </w:r>
      <w:r w:rsidR="006A5319">
        <w:t>s</w:t>
      </w:r>
      <w:r>
        <w:t xml:space="preserve"> Program. For example, contributions to other sectors such as health, education</w:t>
      </w:r>
      <w:r w:rsidR="006A5319">
        <w:t xml:space="preserve"> and </w:t>
      </w:r>
      <w:r>
        <w:t>technology are also valued as a result of the Australia</w:t>
      </w:r>
      <w:r w:rsidR="006A5319">
        <w:t>n</w:t>
      </w:r>
      <w:r>
        <w:t xml:space="preserve"> Volunteer</w:t>
      </w:r>
      <w:r w:rsidR="006A5319">
        <w:t>s</w:t>
      </w:r>
      <w:r>
        <w:t xml:space="preserve"> Program. The three impact areas are: </w:t>
      </w:r>
    </w:p>
    <w:p w14:paraId="58C6D22B" w14:textId="77777777" w:rsidR="00A74C4D" w:rsidRPr="00A724EA" w:rsidRDefault="00A74C4D" w:rsidP="00ED4802">
      <w:pPr>
        <w:pStyle w:val="BodyText"/>
      </w:pPr>
      <w:r w:rsidRPr="00E91C9B">
        <w:rPr>
          <w:b/>
          <w:i/>
        </w:rPr>
        <w:t>Human Rights:</w:t>
      </w:r>
      <w:r w:rsidRPr="00A724EA">
        <w:t xml:space="preserve"> </w:t>
      </w:r>
      <w:r w:rsidRPr="00186643">
        <w:t xml:space="preserve">At its core, the Human Rights impact area pays special attention to marginalised groups and aims to secure human rights, </w:t>
      </w:r>
      <w:r w:rsidR="006A5319">
        <w:t xml:space="preserve">and to </w:t>
      </w:r>
      <w:r w:rsidRPr="00186643">
        <w:t>improve access to, and civic participation in</w:t>
      </w:r>
      <w:r w:rsidR="006A5319">
        <w:t>,</w:t>
      </w:r>
      <w:r w:rsidRPr="00186643">
        <w:t xml:space="preserve"> democratic processes. The Human Rights impact area promotes fulfillment of rights for particular marginalised groups including: women, gender and sexual minorities, people living with a disability, children, youth and indigenous people. Inclusive in the fulfilment of rights is the ability of marginalised groups to participate and thrive in society, have access to a protective legal and justice system, </w:t>
      </w:r>
      <w:r w:rsidR="006A5319">
        <w:t xml:space="preserve">and to have access to effective </w:t>
      </w:r>
      <w:r w:rsidRPr="00186643">
        <w:t>social protection and information and communications.</w:t>
      </w:r>
    </w:p>
    <w:p w14:paraId="5E7994A2" w14:textId="77777777" w:rsidR="00A74C4D" w:rsidRPr="00A724EA" w:rsidRDefault="00A74C4D" w:rsidP="00BE7CFD">
      <w:pPr>
        <w:pStyle w:val="BodyText"/>
      </w:pPr>
      <w:r w:rsidRPr="00E91C9B">
        <w:rPr>
          <w:b/>
          <w:i/>
        </w:rPr>
        <w:t>Climate Change/Disaster Resilience/Food Security</w:t>
      </w:r>
      <w:r w:rsidRPr="00E91C9B">
        <w:rPr>
          <w:i/>
        </w:rPr>
        <w:t>:</w:t>
      </w:r>
      <w:r w:rsidRPr="00A724EA">
        <w:t xml:space="preserve"> </w:t>
      </w:r>
      <w:r w:rsidRPr="00186643">
        <w:t xml:space="preserve">The Climate Change, Disaster Resilience and Food Security impact area takes climate change and its impacts as </w:t>
      </w:r>
      <w:r w:rsidR="006A5319">
        <w:t>its</w:t>
      </w:r>
      <w:r w:rsidR="006A5319" w:rsidRPr="00186643">
        <w:t xml:space="preserve"> </w:t>
      </w:r>
      <w:r w:rsidRPr="00186643">
        <w:t>starting point. Responding to climate change impacts (including severe weather and disasters), adaptation and mitigation (including emissions reduction through renewable energy) are at the core of this impact area. Extending from this starting point are the resilience of agriculture and fisheries sectors and food security, all of which are directly affected by climate change. Environmental conservation is also included under this impact area, given the impact of climate change on the environment</w:t>
      </w:r>
      <w:r w:rsidR="006A5319">
        <w:t>,</w:t>
      </w:r>
      <w:r w:rsidRPr="00186643">
        <w:t xml:space="preserve"> and</w:t>
      </w:r>
      <w:r w:rsidR="006A5319">
        <w:t xml:space="preserve"> given </w:t>
      </w:r>
      <w:r w:rsidRPr="00186643">
        <w:t xml:space="preserve">that the preservation of healthy ecosystems provides a natural buffer to climate change. Furthermore, </w:t>
      </w:r>
      <w:r w:rsidR="006A5319">
        <w:t xml:space="preserve">the </w:t>
      </w:r>
      <w:r w:rsidRPr="00186643">
        <w:t xml:space="preserve">inclusion of environmental conservation under this impact area acknowledges that healthy ecosystems are more productive, and </w:t>
      </w:r>
      <w:r w:rsidR="006A5319">
        <w:t xml:space="preserve">are more </w:t>
      </w:r>
      <w:r w:rsidRPr="00186643">
        <w:t>able to sustain livelihoods (linking to Inclusive Economic Growth).</w:t>
      </w:r>
    </w:p>
    <w:p w14:paraId="794802F5" w14:textId="77777777" w:rsidR="00A74C4D" w:rsidRPr="000671AA" w:rsidRDefault="00A74C4D" w:rsidP="004A64D3">
      <w:pPr>
        <w:pStyle w:val="BodyText"/>
      </w:pPr>
      <w:r w:rsidRPr="00E91C9B">
        <w:rPr>
          <w:b/>
          <w:i/>
        </w:rPr>
        <w:t>Inclusive Economic Growth</w:t>
      </w:r>
      <w:r w:rsidRPr="00E91C9B">
        <w:rPr>
          <w:i/>
        </w:rPr>
        <w:t>:</w:t>
      </w:r>
      <w:r w:rsidRPr="00A724EA">
        <w:t xml:space="preserve"> </w:t>
      </w:r>
      <w:r w:rsidRPr="00186643">
        <w:t>The Inclusive Economic Growth impact area centres around growing and embedding inclusivity and sustainability within developing economies. This includes supporting a strong enabling environment through good governance for private sector development, fair work practices</w:t>
      </w:r>
      <w:r w:rsidR="00717C44">
        <w:t>,</w:t>
      </w:r>
      <w:r w:rsidRPr="00186643">
        <w:t xml:space="preserve"> and vocational and technical training. The Inclusive Economic Growth impact area also highlights the need to support </w:t>
      </w:r>
      <w:r w:rsidR="00717C44">
        <w:t xml:space="preserve">the </w:t>
      </w:r>
      <w:r w:rsidRPr="00186643">
        <w:t xml:space="preserve">inclusion of women, youth and other marginalised groups typically excluded from full participation in the formal economy. Key to inclusive economic growth is the equitable sharing of economic benefits. This impact area includes sectors which contribute to poverty reduction and provide significant income generation within the countries the </w:t>
      </w:r>
      <w:r w:rsidR="00B94556">
        <w:t>Australian Volunteers Program</w:t>
      </w:r>
      <w:r w:rsidRPr="00186643">
        <w:t xml:space="preserve"> supports. These sectors include tourism, hospitality, agriculture, fisheries and forestry, which are often relevant to marginalised groups. The role of entrepreneurship and small-scale enterprises in developing economies </w:t>
      </w:r>
      <w:r w:rsidR="006A5319">
        <w:t>is</w:t>
      </w:r>
      <w:r w:rsidR="006A5319" w:rsidRPr="00186643">
        <w:t xml:space="preserve"> </w:t>
      </w:r>
      <w:r w:rsidRPr="00186643">
        <w:t xml:space="preserve">also recognised within this impact area, again for </w:t>
      </w:r>
      <w:r w:rsidR="00717C44">
        <w:t>its</w:t>
      </w:r>
      <w:r w:rsidR="00717C44" w:rsidRPr="00186643">
        <w:t xml:space="preserve"> </w:t>
      </w:r>
      <w:r w:rsidRPr="00186643">
        <w:t>relevance to marginalised groups</w:t>
      </w:r>
      <w:r w:rsidRPr="00A724EA">
        <w:t xml:space="preserve">. </w:t>
      </w:r>
    </w:p>
    <w:p w14:paraId="5AA677B9" w14:textId="77777777" w:rsidR="00A74C4D" w:rsidRPr="00E91C9B" w:rsidRDefault="00A74C4D" w:rsidP="00C71B57">
      <w:pPr>
        <w:pStyle w:val="BodyText"/>
        <w:numPr>
          <w:ilvl w:val="0"/>
          <w:numId w:val="39"/>
        </w:numPr>
        <w:rPr>
          <w:b/>
        </w:rPr>
      </w:pPr>
      <w:r w:rsidRPr="00E91C9B">
        <w:rPr>
          <w:b/>
        </w:rPr>
        <w:t xml:space="preserve">Evaluation purpose </w:t>
      </w:r>
    </w:p>
    <w:p w14:paraId="3F4BE4D3" w14:textId="77777777" w:rsidR="00A74C4D" w:rsidRPr="00A74C4D" w:rsidRDefault="00A74C4D" w:rsidP="004A64D3">
      <w:pPr>
        <w:pStyle w:val="BodyText"/>
      </w:pPr>
      <w:r w:rsidRPr="000671AA">
        <w:t>The purpose of the evaluation is to assess</w:t>
      </w:r>
      <w:r w:rsidR="00717C44">
        <w:t xml:space="preserve"> the</w:t>
      </w:r>
      <w:r w:rsidRPr="000671AA">
        <w:t xml:space="preserve"> outcomes and contribution of the </w:t>
      </w:r>
      <w:r w:rsidR="00B94556">
        <w:t>Australian Volunteers Program</w:t>
      </w:r>
      <w:r w:rsidRPr="000671AA">
        <w:t xml:space="preserve"> to the three impact areas. </w:t>
      </w:r>
    </w:p>
    <w:p w14:paraId="5D964CB7" w14:textId="77777777" w:rsidR="00A74C4D" w:rsidRPr="008E74C9" w:rsidRDefault="00A74C4D" w:rsidP="00EB42EE">
      <w:pPr>
        <w:pStyle w:val="BodyText"/>
      </w:pPr>
      <w:r>
        <w:t>This objective relates to t</w:t>
      </w:r>
      <w:r w:rsidRPr="008E74C9">
        <w:t>he first outcome of the program: ‘Partner organisations are supported by Australia to progress their developmental objectives’.</w:t>
      </w:r>
    </w:p>
    <w:p w14:paraId="6A09EF0E" w14:textId="77777777" w:rsidR="00A74C4D" w:rsidRPr="00E91C9B" w:rsidRDefault="00A74C4D" w:rsidP="00C71B57">
      <w:pPr>
        <w:pStyle w:val="BodyText"/>
        <w:numPr>
          <w:ilvl w:val="0"/>
          <w:numId w:val="39"/>
        </w:numPr>
        <w:rPr>
          <w:b/>
        </w:rPr>
      </w:pPr>
      <w:r w:rsidRPr="00E91C9B">
        <w:rPr>
          <w:b/>
        </w:rPr>
        <w:t xml:space="preserve">Evaluation scope </w:t>
      </w:r>
    </w:p>
    <w:p w14:paraId="1A24DF7A" w14:textId="77777777" w:rsidR="00A74C4D" w:rsidRDefault="00A74C4D" w:rsidP="005C6AA7">
      <w:pPr>
        <w:pStyle w:val="BodyText"/>
      </w:pPr>
      <w:r>
        <w:t>The scope and focus of the evaluations will be informed by a number of sampling decisions.</w:t>
      </w:r>
    </w:p>
    <w:p w14:paraId="139E1AAC" w14:textId="77777777" w:rsidR="00A74C4D" w:rsidRDefault="00A74C4D" w:rsidP="009D203D">
      <w:pPr>
        <w:pStyle w:val="BodyText"/>
      </w:pPr>
      <w:r w:rsidRPr="0082607D">
        <w:rPr>
          <w:i/>
        </w:rPr>
        <w:t xml:space="preserve">Impact Area Focus: </w:t>
      </w:r>
      <w:r w:rsidRPr="00F94BAE">
        <w:t xml:space="preserve">Annual evaluations will be conducted </w:t>
      </w:r>
      <w:r>
        <w:t xml:space="preserve">relevant to each of the three impact areas. The sequence of the three impact areas </w:t>
      </w:r>
      <w:r w:rsidR="000C4230">
        <w:t xml:space="preserve">is proposed by the </w:t>
      </w:r>
      <w:r w:rsidR="00B94556">
        <w:t>Australian Volunteers Program</w:t>
      </w:r>
      <w:r>
        <w:t xml:space="preserve">: </w:t>
      </w:r>
    </w:p>
    <w:p w14:paraId="3371F9AC" w14:textId="77777777" w:rsidR="00A74C4D" w:rsidRDefault="00A74C4D" w:rsidP="009D203D">
      <w:pPr>
        <w:pStyle w:val="BodyText"/>
      </w:pPr>
      <w:r>
        <w:t xml:space="preserve">Year 1 (FY20): Inclusive Economic Growth </w:t>
      </w:r>
    </w:p>
    <w:p w14:paraId="36841660" w14:textId="77777777" w:rsidR="00A74C4D" w:rsidRDefault="00A74C4D" w:rsidP="009D203D">
      <w:pPr>
        <w:pStyle w:val="BodyText"/>
      </w:pPr>
      <w:r>
        <w:t>Year 2 (FY21): Climate Change / Disaster Resilience / Food Security</w:t>
      </w:r>
    </w:p>
    <w:p w14:paraId="045B2105" w14:textId="77777777" w:rsidR="00A74C4D" w:rsidRDefault="00A74C4D" w:rsidP="00B233CE">
      <w:pPr>
        <w:pStyle w:val="BodyText"/>
      </w:pPr>
      <w:r>
        <w:t xml:space="preserve">Year 3 (FY22): Human Rights </w:t>
      </w:r>
    </w:p>
    <w:p w14:paraId="370E5C83" w14:textId="77777777" w:rsidR="00A74C4D" w:rsidRDefault="00A74C4D" w:rsidP="00B233CE">
      <w:pPr>
        <w:pStyle w:val="BodyText"/>
      </w:pPr>
      <w:r>
        <w:t xml:space="preserve">As appropriate, a sub-theme relevant to an impact area might be an area of inquiry (depending on the country focus, and </w:t>
      </w:r>
      <w:r w:rsidR="00FA1308">
        <w:t xml:space="preserve">the </w:t>
      </w:r>
      <w:r>
        <w:t xml:space="preserve">development objectives of the </w:t>
      </w:r>
      <w:r w:rsidR="006909E2">
        <w:t>partner organisation</w:t>
      </w:r>
      <w:r>
        <w:t>s), or a broader area of inquiry which includes multiple sub-themes within an impact area</w:t>
      </w:r>
      <w:r w:rsidR="00FA1308">
        <w:t xml:space="preserve"> may be chosen</w:t>
      </w:r>
      <w:r>
        <w:t xml:space="preserve">. </w:t>
      </w:r>
    </w:p>
    <w:p w14:paraId="3CFFE10F" w14:textId="77777777" w:rsidR="00A74C4D" w:rsidRDefault="00A74C4D" w:rsidP="003E5AB5">
      <w:pPr>
        <w:pStyle w:val="BodyText"/>
      </w:pPr>
      <w:r w:rsidRPr="0082607D">
        <w:rPr>
          <w:i/>
        </w:rPr>
        <w:t>Country</w:t>
      </w:r>
      <w:r w:rsidR="00FA1308">
        <w:rPr>
          <w:i/>
        </w:rPr>
        <w:t>-</w:t>
      </w:r>
      <w:r w:rsidRPr="0082607D">
        <w:rPr>
          <w:i/>
        </w:rPr>
        <w:t xml:space="preserve">level analysis: </w:t>
      </w:r>
      <w:r>
        <w:t>A country</w:t>
      </w:r>
      <w:r w:rsidR="00FA1308">
        <w:t>-</w:t>
      </w:r>
      <w:r>
        <w:t xml:space="preserve">level analysis will be carried </w:t>
      </w:r>
      <w:r w:rsidR="00A34CBA">
        <w:t xml:space="preserve">out of each impact area </w:t>
      </w:r>
      <w:r>
        <w:t xml:space="preserve">to consider the contribution to the portfolio of </w:t>
      </w:r>
      <w:r w:rsidR="006909E2">
        <w:t>partner organisation</w:t>
      </w:r>
      <w:r>
        <w:t>s and their development objectives relevant to the specific impact area</w:t>
      </w:r>
      <w:r w:rsidR="003F70F1">
        <w:t xml:space="preserve"> within a country context</w:t>
      </w:r>
      <w:r>
        <w:t xml:space="preserve">. </w:t>
      </w:r>
    </w:p>
    <w:p w14:paraId="3F69E3A0" w14:textId="77777777" w:rsidR="00A74C4D" w:rsidRDefault="00A74C4D">
      <w:pPr>
        <w:pStyle w:val="BodyText"/>
      </w:pPr>
      <w:r>
        <w:t xml:space="preserve">The precise sample will be confirmed with the </w:t>
      </w:r>
      <w:r w:rsidR="00B94556">
        <w:t>Australian Volunteers Program</w:t>
      </w:r>
      <w:r>
        <w:t xml:space="preserve"> </w:t>
      </w:r>
      <w:r w:rsidR="00601316">
        <w:t>Monitoring</w:t>
      </w:r>
      <w:r w:rsidR="00526F01">
        <w:t xml:space="preserve">, </w:t>
      </w:r>
      <w:r w:rsidR="00601316">
        <w:t>Evaluation</w:t>
      </w:r>
      <w:r w:rsidR="00526F01">
        <w:t xml:space="preserve"> and Learning (</w:t>
      </w:r>
      <w:r>
        <w:t>MEL</w:t>
      </w:r>
      <w:r w:rsidR="00526F01">
        <w:t>)</w:t>
      </w:r>
      <w:r>
        <w:t xml:space="preserve"> team, but it is proposed that a country is selected on the basis of providing best learning about the impact area. </w:t>
      </w:r>
    </w:p>
    <w:p w14:paraId="5C4E4F89" w14:textId="77777777" w:rsidR="00A74C4D" w:rsidRDefault="00A74C4D">
      <w:pPr>
        <w:pStyle w:val="BodyText"/>
      </w:pPr>
      <w:r>
        <w:t>For example, a country with highest proportion / highest number of assignments in impact area.</w:t>
      </w:r>
    </w:p>
    <w:p w14:paraId="434E0F83" w14:textId="174DAD9F" w:rsidR="00981E01" w:rsidRDefault="00A74C4D">
      <w:pPr>
        <w:pStyle w:val="BodyText"/>
      </w:pPr>
      <w:r w:rsidRPr="0082607D">
        <w:rPr>
          <w:i/>
        </w:rPr>
        <w:t xml:space="preserve">Partner </w:t>
      </w:r>
      <w:r w:rsidR="006909E2" w:rsidRPr="0082607D">
        <w:rPr>
          <w:i/>
        </w:rPr>
        <w:t>organisations</w:t>
      </w:r>
      <w:r w:rsidR="006909E2">
        <w:rPr>
          <w:i/>
        </w:rPr>
        <w:t xml:space="preserve"> / assignments</w:t>
      </w:r>
      <w:r w:rsidRPr="0082607D">
        <w:rPr>
          <w:i/>
        </w:rPr>
        <w:t xml:space="preserve">: </w:t>
      </w:r>
      <w:r>
        <w:t xml:space="preserve">Within a country context, </w:t>
      </w:r>
      <w:r w:rsidR="006909E2">
        <w:t xml:space="preserve">partner organisations </w:t>
      </w:r>
      <w:r>
        <w:t xml:space="preserve">will be identified relevant to the impact area and the sample for inclusion </w:t>
      </w:r>
      <w:r w:rsidR="00FA1308">
        <w:t xml:space="preserve">will be </w:t>
      </w:r>
      <w:r>
        <w:t xml:space="preserve">identified. Priority for inclusion will be informed by the </w:t>
      </w:r>
      <w:r w:rsidR="00FA1308">
        <w:t xml:space="preserve">following </w:t>
      </w:r>
      <w:r>
        <w:t xml:space="preserve">criteria: assignments </w:t>
      </w:r>
      <w:r w:rsidR="0098536A">
        <w:t>from 2018 onwards</w:t>
      </w:r>
      <w:r>
        <w:t xml:space="preserve">, single to multiple assignments within one </w:t>
      </w:r>
      <w:r w:rsidR="006909E2">
        <w:t>partner organisation</w:t>
      </w:r>
      <w:r>
        <w:t xml:space="preserve">, relevant </w:t>
      </w:r>
      <w:r w:rsidR="006909E2">
        <w:t xml:space="preserve">partner organisation </w:t>
      </w:r>
      <w:r>
        <w:t xml:space="preserve">staff available who have been supervisors or had working relationships with Australian Volunteers. </w:t>
      </w:r>
    </w:p>
    <w:p w14:paraId="24B5FF24" w14:textId="77777777" w:rsidR="00A74C4D" w:rsidRPr="00E91C9B" w:rsidRDefault="00A74C4D" w:rsidP="00C71B57">
      <w:pPr>
        <w:pStyle w:val="BodyText"/>
        <w:numPr>
          <w:ilvl w:val="0"/>
          <w:numId w:val="39"/>
        </w:numPr>
        <w:rPr>
          <w:b/>
        </w:rPr>
      </w:pPr>
      <w:r w:rsidRPr="00E91C9B">
        <w:rPr>
          <w:b/>
        </w:rPr>
        <w:t>Key evaluation questions</w:t>
      </w:r>
    </w:p>
    <w:p w14:paraId="7509C6CA" w14:textId="77777777" w:rsidR="00A74C4D" w:rsidRDefault="00A74C4D">
      <w:pPr>
        <w:pStyle w:val="BodyText"/>
      </w:pPr>
      <w:r w:rsidRPr="003171CA">
        <w:t xml:space="preserve">The </w:t>
      </w:r>
      <w:r>
        <w:t xml:space="preserve">evaluation questions are informed by the OECD </w:t>
      </w:r>
      <w:r w:rsidRPr="00BD0B46">
        <w:t>DAC Criteria for Evaluating Development Assis</w:t>
      </w:r>
      <w:r>
        <w:t>tance</w:t>
      </w:r>
      <w:r>
        <w:rPr>
          <w:rStyle w:val="FootnoteReference"/>
        </w:rPr>
        <w:footnoteReference w:id="14"/>
      </w:r>
      <w:r>
        <w:t xml:space="preserve"> and will form into five domains of inquiry: Relevance; Effectiveness; Efficiency; Impact, and Sustainability. The evaluation questions are also informed by the </w:t>
      </w:r>
      <w:r w:rsidR="00B94556">
        <w:t>Australian Volunteers Program</w:t>
      </w:r>
      <w:r>
        <w:t xml:space="preserve"> MELF Framework. </w:t>
      </w:r>
    </w:p>
    <w:p w14:paraId="131C34DD" w14:textId="77777777" w:rsidR="00A74C4D" w:rsidRPr="00E91C9B" w:rsidRDefault="00A74C4D">
      <w:pPr>
        <w:pStyle w:val="BodyText"/>
        <w:rPr>
          <w:i/>
        </w:rPr>
      </w:pPr>
      <w:r w:rsidRPr="00E91C9B">
        <w:rPr>
          <w:i/>
        </w:rPr>
        <w:t xml:space="preserve">Relevance </w:t>
      </w:r>
    </w:p>
    <w:p w14:paraId="3C24B0F7" w14:textId="77777777" w:rsidR="00A74C4D" w:rsidRDefault="00981E01">
      <w:pPr>
        <w:pStyle w:val="BodyText"/>
      </w:pPr>
      <w:r w:rsidRPr="00981E01">
        <w:t>1)</w:t>
      </w:r>
      <w:r>
        <w:t xml:space="preserve"> </w:t>
      </w:r>
      <w:r w:rsidR="00A74C4D">
        <w:t xml:space="preserve">To what extent has the </w:t>
      </w:r>
      <w:r w:rsidR="00B94556">
        <w:t>Australian Volunteers Program</w:t>
      </w:r>
      <w:r w:rsidR="00A74C4D">
        <w:t xml:space="preserve"> been suitable </w:t>
      </w:r>
      <w:r w:rsidR="00C874A1">
        <w:t xml:space="preserve">for </w:t>
      </w:r>
      <w:r w:rsidR="00A74C4D">
        <w:t>support</w:t>
      </w:r>
      <w:r w:rsidR="00C874A1">
        <w:t>ing</w:t>
      </w:r>
      <w:r w:rsidR="00A74C4D">
        <w:t xml:space="preserve"> </w:t>
      </w:r>
      <w:r w:rsidR="006909E2">
        <w:t>partner organisation</w:t>
      </w:r>
      <w:r w:rsidR="00A74C4D">
        <w:t>s to progress objectives in [IMPACT AREA] in [COUNTRY]?</w:t>
      </w:r>
      <w:r w:rsidR="00A74C4D">
        <w:rPr>
          <w:rStyle w:val="FootnoteReference"/>
        </w:rPr>
        <w:footnoteReference w:id="15"/>
      </w:r>
    </w:p>
    <w:p w14:paraId="66A5D3C9" w14:textId="77777777" w:rsidR="00A74C4D" w:rsidRPr="00E91C9B" w:rsidRDefault="00A74C4D">
      <w:pPr>
        <w:pStyle w:val="BodyText"/>
        <w:rPr>
          <w:i/>
        </w:rPr>
      </w:pPr>
      <w:r w:rsidRPr="00E91C9B">
        <w:rPr>
          <w:i/>
        </w:rPr>
        <w:t>Effectiveness</w:t>
      </w:r>
    </w:p>
    <w:p w14:paraId="02BAC0FB" w14:textId="77777777" w:rsidR="00A74C4D" w:rsidRDefault="00981E01">
      <w:pPr>
        <w:pStyle w:val="BodyText"/>
      </w:pPr>
      <w:r>
        <w:t xml:space="preserve">2) </w:t>
      </w:r>
      <w:r w:rsidR="00A74C4D">
        <w:t xml:space="preserve">To what extent and in what ways have </w:t>
      </w:r>
      <w:r w:rsidR="006909E2">
        <w:t>partner organisation</w:t>
      </w:r>
      <w:r w:rsidR="00A74C4D">
        <w:t>s progressed their development objectives?</w:t>
      </w:r>
      <w:r w:rsidR="00A74C4D">
        <w:rPr>
          <w:rStyle w:val="FootnoteReference"/>
        </w:rPr>
        <w:footnoteReference w:id="16"/>
      </w:r>
      <w:r w:rsidR="00A74C4D">
        <w:t xml:space="preserve"> </w:t>
      </w:r>
    </w:p>
    <w:p w14:paraId="518A136E" w14:textId="77777777" w:rsidR="00A74C4D" w:rsidRDefault="00981E01">
      <w:pPr>
        <w:pStyle w:val="BodyText"/>
      </w:pPr>
      <w:r>
        <w:t xml:space="preserve">3) </w:t>
      </w:r>
      <w:r w:rsidR="00A74C4D">
        <w:t xml:space="preserve">To what extent and in what ways has the </w:t>
      </w:r>
      <w:r w:rsidR="00B94556">
        <w:t>Australian Volunteers Program</w:t>
      </w:r>
      <w:r w:rsidR="00A74C4D">
        <w:t xml:space="preserve"> contributed to progress achieved?</w:t>
      </w:r>
      <w:r w:rsidR="00A74C4D">
        <w:rPr>
          <w:rStyle w:val="FootnoteReference"/>
        </w:rPr>
        <w:footnoteReference w:id="17"/>
      </w:r>
      <w:r w:rsidR="00A74C4D">
        <w:t xml:space="preserve"> </w:t>
      </w:r>
    </w:p>
    <w:p w14:paraId="39185049" w14:textId="77777777" w:rsidR="00A74C4D" w:rsidRDefault="00981E01">
      <w:pPr>
        <w:pStyle w:val="BodyText"/>
      </w:pPr>
      <w:r>
        <w:t xml:space="preserve">4) </w:t>
      </w:r>
      <w:r w:rsidR="00A74C4D" w:rsidRPr="0042123C">
        <w:t xml:space="preserve">Were there contextual factors that helped or hindered progress overall? </w:t>
      </w:r>
    </w:p>
    <w:p w14:paraId="74CCCB85" w14:textId="77777777" w:rsidR="00A74C4D" w:rsidRPr="00E91C9B" w:rsidRDefault="00A74C4D">
      <w:pPr>
        <w:pStyle w:val="BodyText"/>
        <w:rPr>
          <w:i/>
        </w:rPr>
      </w:pPr>
      <w:r w:rsidRPr="00E91C9B">
        <w:rPr>
          <w:i/>
        </w:rPr>
        <w:t xml:space="preserve">Efficiency </w:t>
      </w:r>
    </w:p>
    <w:p w14:paraId="6FA8A6B3" w14:textId="77777777" w:rsidR="00A74C4D" w:rsidRDefault="00981E01">
      <w:pPr>
        <w:pStyle w:val="BodyText"/>
      </w:pPr>
      <w:r>
        <w:t xml:space="preserve">5) </w:t>
      </w:r>
      <w:r w:rsidR="00A74C4D" w:rsidRPr="00472F89">
        <w:t xml:space="preserve">To what extent </w:t>
      </w:r>
      <w:r w:rsidR="00A74C4D">
        <w:t xml:space="preserve">has the </w:t>
      </w:r>
      <w:r w:rsidR="00B94556">
        <w:t>Australian Volunteers Program</w:t>
      </w:r>
      <w:r w:rsidR="00A74C4D">
        <w:t xml:space="preserve"> operated </w:t>
      </w:r>
      <w:r w:rsidR="00A74C4D" w:rsidRPr="00472F89">
        <w:t>in an efficient way</w:t>
      </w:r>
      <w:r w:rsidR="00A74C4D">
        <w:t xml:space="preserve"> </w:t>
      </w:r>
      <w:r w:rsidR="00C874A1">
        <w:t xml:space="preserve">and contributed </w:t>
      </w:r>
      <w:r w:rsidR="00A74C4D">
        <w:t>to progress in [IMPACT AREA] in [COUNTRY]?</w:t>
      </w:r>
      <w:r w:rsidR="00A74C4D">
        <w:rPr>
          <w:rStyle w:val="FootnoteReference"/>
        </w:rPr>
        <w:footnoteReference w:id="18"/>
      </w:r>
    </w:p>
    <w:p w14:paraId="341004C2" w14:textId="77777777" w:rsidR="00A74C4D" w:rsidRDefault="00981E01">
      <w:pPr>
        <w:pStyle w:val="BodyText"/>
      </w:pPr>
      <w:r>
        <w:t xml:space="preserve">6) </w:t>
      </w:r>
      <w:r w:rsidR="00A74C4D" w:rsidRPr="00FA2268">
        <w:t>To what extent has t</w:t>
      </w:r>
      <w:r w:rsidR="00A74C4D">
        <w:t>he</w:t>
      </w:r>
      <w:r w:rsidR="00A74C4D" w:rsidRPr="00FA2268">
        <w:t xml:space="preserve"> program been able to learn and improve its approaches to managing a volunteering program, including through </w:t>
      </w:r>
      <w:r w:rsidR="00A74C4D">
        <w:t xml:space="preserve">innovation and </w:t>
      </w:r>
      <w:r w:rsidR="00A74C4D" w:rsidRPr="00FA2268">
        <w:t>trialling new approaches</w:t>
      </w:r>
      <w:r w:rsidR="00A74C4D">
        <w:t>?</w:t>
      </w:r>
      <w:r w:rsidR="00A74C4D">
        <w:rPr>
          <w:rStyle w:val="FootnoteReference"/>
        </w:rPr>
        <w:footnoteReference w:id="19"/>
      </w:r>
    </w:p>
    <w:p w14:paraId="65935752" w14:textId="77777777" w:rsidR="00A74C4D" w:rsidRPr="00E91C9B" w:rsidRDefault="00A74C4D">
      <w:pPr>
        <w:pStyle w:val="BodyText"/>
        <w:rPr>
          <w:i/>
        </w:rPr>
      </w:pPr>
      <w:r w:rsidRPr="00E91C9B">
        <w:rPr>
          <w:i/>
        </w:rPr>
        <w:t xml:space="preserve">Impact  </w:t>
      </w:r>
    </w:p>
    <w:p w14:paraId="6089E49D" w14:textId="77777777" w:rsidR="00A74C4D" w:rsidRDefault="00981E01">
      <w:pPr>
        <w:pStyle w:val="BodyText"/>
      </w:pPr>
      <w:r>
        <w:t xml:space="preserve">7) </w:t>
      </w:r>
      <w:r w:rsidR="00A74C4D">
        <w:t xml:space="preserve">What longer-term changes have </w:t>
      </w:r>
      <w:r w:rsidR="006909E2">
        <w:t xml:space="preserve">partner organisations </w:t>
      </w:r>
      <w:r w:rsidR="00A74C4D">
        <w:t xml:space="preserve">contributed to in [IMPACT AREA] in [COUNTRY]? </w:t>
      </w:r>
    </w:p>
    <w:p w14:paraId="25145698" w14:textId="77777777" w:rsidR="00A74C4D" w:rsidRPr="00E91C9B" w:rsidRDefault="00A74C4D">
      <w:pPr>
        <w:pStyle w:val="BodyText"/>
        <w:rPr>
          <w:i/>
        </w:rPr>
      </w:pPr>
      <w:r w:rsidRPr="00E91C9B">
        <w:rPr>
          <w:i/>
        </w:rPr>
        <w:t xml:space="preserve">Sustainability </w:t>
      </w:r>
    </w:p>
    <w:p w14:paraId="184ACCDA" w14:textId="77777777" w:rsidR="00FA1308" w:rsidRDefault="00981E01" w:rsidP="00FA1308">
      <w:pPr>
        <w:pStyle w:val="BodyText"/>
      </w:pPr>
      <w:r>
        <w:t xml:space="preserve">8) </w:t>
      </w:r>
      <w:r w:rsidR="00A74C4D" w:rsidRPr="00472F89">
        <w:t>To what extent is there an indication of ongoing benefits attributable to</w:t>
      </w:r>
      <w:r w:rsidR="00A74C4D">
        <w:t xml:space="preserve"> the support of the </w:t>
      </w:r>
      <w:r w:rsidR="00B94556">
        <w:t>Australian Volunteers Program</w:t>
      </w:r>
      <w:r w:rsidR="00A74C4D">
        <w:t xml:space="preserve"> to </w:t>
      </w:r>
      <w:r w:rsidR="006909E2">
        <w:t>partner organisation</w:t>
      </w:r>
      <w:r w:rsidR="00A74C4D">
        <w:t>s in [IMPACT AREA] in [COUNTRY]?</w:t>
      </w:r>
      <w:r w:rsidR="00A74C4D" w:rsidRPr="00472F89">
        <w:t xml:space="preserve"> </w:t>
      </w:r>
    </w:p>
    <w:p w14:paraId="08A1938D" w14:textId="77777777" w:rsidR="00A74C4D" w:rsidRPr="00E91C9B" w:rsidRDefault="00A74C4D" w:rsidP="00C71B57">
      <w:pPr>
        <w:pStyle w:val="BodyText"/>
        <w:numPr>
          <w:ilvl w:val="0"/>
          <w:numId w:val="39"/>
        </w:numPr>
        <w:rPr>
          <w:b/>
        </w:rPr>
      </w:pPr>
      <w:r w:rsidRPr="00E91C9B">
        <w:rPr>
          <w:b/>
        </w:rPr>
        <w:t xml:space="preserve">Evaluation Approach </w:t>
      </w:r>
    </w:p>
    <w:p w14:paraId="39A63F39" w14:textId="77777777" w:rsidR="00A74C4D" w:rsidRDefault="00A74C4D">
      <w:pPr>
        <w:pStyle w:val="BodyText"/>
      </w:pPr>
      <w:r>
        <w:t xml:space="preserve">The evaluations seek to learn about the contribution of the </w:t>
      </w:r>
      <w:r w:rsidR="00B94556">
        <w:t>Australian Volunteers Program</w:t>
      </w:r>
      <w:r>
        <w:t xml:space="preserve"> to development objectives in relation to each of the three impact areas. An important aspect of the evaluation is to situate the contribution of the </w:t>
      </w:r>
      <w:r w:rsidR="00B94556">
        <w:t>Australian Volunteers Program</w:t>
      </w:r>
      <w:r>
        <w:t xml:space="preserve"> support in relation to the broader country context and development issues. </w:t>
      </w:r>
    </w:p>
    <w:p w14:paraId="39D42D9F" w14:textId="77777777" w:rsidR="00A74C4D" w:rsidRDefault="00A74C4D">
      <w:pPr>
        <w:pStyle w:val="BodyText"/>
      </w:pPr>
      <w:r>
        <w:t xml:space="preserve">It is expected the evaluation will employ a number of approaches as outlined below. The evaluation approach will be detailed in an Evaluation Design / Plan prepared in the first phase of the evaluation and agreed to by an Evaluation Reference Group. </w:t>
      </w:r>
    </w:p>
    <w:p w14:paraId="1BE70448" w14:textId="77777777" w:rsidR="00A74C4D" w:rsidRPr="00A74C4D" w:rsidRDefault="00A74C4D">
      <w:pPr>
        <w:pStyle w:val="BodyText"/>
      </w:pPr>
      <w:r w:rsidRPr="00D87F95">
        <w:rPr>
          <w:i/>
        </w:rPr>
        <w:t xml:space="preserve">Theory of change </w:t>
      </w:r>
      <w:r w:rsidRPr="00DB1440">
        <w:t xml:space="preserve">– </w:t>
      </w:r>
      <w:r>
        <w:t xml:space="preserve">to discern the contribution of the </w:t>
      </w:r>
      <w:r w:rsidR="00B94556">
        <w:t>Australian Volunteers Program</w:t>
      </w:r>
      <w:r>
        <w:t xml:space="preserve"> to development outcomes (within an impact area), recognising the contribution of volunteer assignments to </w:t>
      </w:r>
      <w:r w:rsidR="006909E2">
        <w:t>partner organisation</w:t>
      </w:r>
      <w:r>
        <w:t xml:space="preserve">s achievement of development objectives, and in turn </w:t>
      </w:r>
      <w:r w:rsidR="006909E2">
        <w:t>partner organisation</w:t>
      </w:r>
      <w:r>
        <w:t>s contributions to broader development outcomes in the country</w:t>
      </w:r>
    </w:p>
    <w:p w14:paraId="089BF7A1" w14:textId="77777777" w:rsidR="00A74C4D" w:rsidRPr="00A74C4D" w:rsidRDefault="00A74C4D">
      <w:pPr>
        <w:pStyle w:val="BodyText"/>
      </w:pPr>
      <w:r>
        <w:rPr>
          <w:i/>
        </w:rPr>
        <w:t xml:space="preserve">Contribution analysis – </w:t>
      </w:r>
      <w:r w:rsidRPr="00295F1F">
        <w:t xml:space="preserve">to discern causal linkages and infer causality of the </w:t>
      </w:r>
      <w:r w:rsidR="00B94556">
        <w:t>Australian Volunteers Program</w:t>
      </w:r>
      <w:r w:rsidRPr="00295F1F">
        <w:t xml:space="preserve"> to </w:t>
      </w:r>
      <w:r>
        <w:t xml:space="preserve">outcomes achieved in the impact areas </w:t>
      </w:r>
    </w:p>
    <w:p w14:paraId="62779B2D" w14:textId="77777777" w:rsidR="00A74C4D" w:rsidRPr="00D87F95" w:rsidRDefault="00A74C4D">
      <w:pPr>
        <w:pStyle w:val="BodyText"/>
        <w:rPr>
          <w:i/>
        </w:rPr>
      </w:pPr>
      <w:r>
        <w:rPr>
          <w:i/>
        </w:rPr>
        <w:t xml:space="preserve">Systems thinking – </w:t>
      </w:r>
      <w:r w:rsidRPr="00E347C1">
        <w:t xml:space="preserve">to </w:t>
      </w:r>
      <w:r>
        <w:t xml:space="preserve">situate the </w:t>
      </w:r>
      <w:r w:rsidR="00B94556">
        <w:t>Australian Volunteers Program</w:t>
      </w:r>
      <w:r>
        <w:t xml:space="preserve"> portfolio (</w:t>
      </w:r>
      <w:r w:rsidR="006909E2">
        <w:t>partner organisation</w:t>
      </w:r>
      <w:r>
        <w:t xml:space="preserve">s and assignments) within the broader country context, to make sense of contribution within broader development </w:t>
      </w:r>
    </w:p>
    <w:p w14:paraId="2188F653" w14:textId="77777777" w:rsidR="00A74C4D" w:rsidRDefault="00A74C4D">
      <w:pPr>
        <w:pStyle w:val="BodyText"/>
        <w:rPr>
          <w:i/>
        </w:rPr>
      </w:pPr>
      <w:r>
        <w:rPr>
          <w:i/>
        </w:rPr>
        <w:t>M</w:t>
      </w:r>
      <w:r w:rsidRPr="00815061">
        <w:rPr>
          <w:i/>
        </w:rPr>
        <w:t>ixed method</w:t>
      </w:r>
      <w:r>
        <w:rPr>
          <w:i/>
        </w:rPr>
        <w:t>s</w:t>
      </w:r>
      <w:r w:rsidRPr="00815061">
        <w:rPr>
          <w:i/>
        </w:rPr>
        <w:t xml:space="preserve"> </w:t>
      </w:r>
      <w:r w:rsidR="00C874A1">
        <w:rPr>
          <w:rFonts w:cstheme="minorHAnsi"/>
          <w:i/>
        </w:rPr>
        <w:t>–</w:t>
      </w:r>
      <w:r>
        <w:t xml:space="preserve"> </w:t>
      </w:r>
      <w:r w:rsidRPr="00F80B6C">
        <w:t xml:space="preserve">to ensure a ‘deep dive’ learning and assessment of outcomes and contribution of the </w:t>
      </w:r>
      <w:r w:rsidR="00B94556">
        <w:t>Australian Volunteers Program</w:t>
      </w:r>
      <w:r w:rsidRPr="00F80B6C">
        <w:t xml:space="preserve"> to the three impact areas the evaluation will employ</w:t>
      </w:r>
      <w:r>
        <w:t>:</w:t>
      </w:r>
      <w:r>
        <w:rPr>
          <w:i/>
        </w:rPr>
        <w:t xml:space="preserve"> </w:t>
      </w:r>
    </w:p>
    <w:p w14:paraId="1E5E93FD" w14:textId="77777777" w:rsidR="00A74C4D" w:rsidRDefault="00A74C4D" w:rsidP="00C71B57">
      <w:pPr>
        <w:pStyle w:val="BodyText"/>
        <w:numPr>
          <w:ilvl w:val="0"/>
          <w:numId w:val="40"/>
        </w:numPr>
      </w:pPr>
      <w:r>
        <w:t xml:space="preserve">Social network analysis </w:t>
      </w:r>
    </w:p>
    <w:p w14:paraId="2D600F7A" w14:textId="77777777" w:rsidR="00A74C4D" w:rsidRDefault="00A74C4D" w:rsidP="00C71B57">
      <w:pPr>
        <w:pStyle w:val="BodyText"/>
        <w:numPr>
          <w:ilvl w:val="0"/>
          <w:numId w:val="40"/>
        </w:numPr>
      </w:pPr>
      <w:r>
        <w:t xml:space="preserve">Key informant interviews and focus group discussions with multiple stakeholders </w:t>
      </w:r>
    </w:p>
    <w:p w14:paraId="593E887F" w14:textId="77777777" w:rsidR="00A74C4D" w:rsidRDefault="007F5F30" w:rsidP="00C71B57">
      <w:pPr>
        <w:pStyle w:val="BodyText"/>
        <w:numPr>
          <w:ilvl w:val="0"/>
          <w:numId w:val="40"/>
        </w:numPr>
      </w:pPr>
      <w:r>
        <w:t>Focus group discussion (</w:t>
      </w:r>
      <w:r w:rsidR="00A74C4D">
        <w:t>FGD</w:t>
      </w:r>
      <w:r>
        <w:t>)</w:t>
      </w:r>
      <w:r w:rsidR="00A74C4D">
        <w:t xml:space="preserve"> at a returned volunteer debrief for volunteer assignments aligned to that specific impact area</w:t>
      </w:r>
    </w:p>
    <w:p w14:paraId="4F074D6C" w14:textId="77777777" w:rsidR="00A74C4D" w:rsidRDefault="00B94556" w:rsidP="00C71B57">
      <w:pPr>
        <w:pStyle w:val="BodyText"/>
        <w:numPr>
          <w:ilvl w:val="0"/>
          <w:numId w:val="40"/>
        </w:numPr>
      </w:pPr>
      <w:r>
        <w:t>Australian Volunteers Program</w:t>
      </w:r>
      <w:r w:rsidR="00A74C4D">
        <w:t xml:space="preserve"> monitoring </w:t>
      </w:r>
    </w:p>
    <w:p w14:paraId="6632078B" w14:textId="77777777" w:rsidR="00A74C4D" w:rsidRDefault="00A74C4D" w:rsidP="00C71B57">
      <w:pPr>
        <w:pStyle w:val="BodyText"/>
        <w:numPr>
          <w:ilvl w:val="0"/>
          <w:numId w:val="40"/>
        </w:numPr>
      </w:pPr>
      <w:r>
        <w:t xml:space="preserve">Partner </w:t>
      </w:r>
      <w:r w:rsidR="006909E2">
        <w:t xml:space="preserve">organisation </w:t>
      </w:r>
      <w:r>
        <w:t xml:space="preserve">monitoring  </w:t>
      </w:r>
    </w:p>
    <w:p w14:paraId="28583B23" w14:textId="77777777" w:rsidR="00A74C4D" w:rsidRDefault="00A74C4D" w:rsidP="00C71B57">
      <w:pPr>
        <w:pStyle w:val="BodyText"/>
        <w:numPr>
          <w:ilvl w:val="0"/>
          <w:numId w:val="40"/>
        </w:numPr>
      </w:pPr>
      <w:r>
        <w:t>Country data / statistics (to situate learning within country context)</w:t>
      </w:r>
      <w:r w:rsidR="00C874A1">
        <w:t>.</w:t>
      </w:r>
    </w:p>
    <w:p w14:paraId="5BE166CF" w14:textId="77777777" w:rsidR="00A74C4D" w:rsidRDefault="00A74C4D" w:rsidP="004402DD">
      <w:pPr>
        <w:pStyle w:val="BodyText"/>
      </w:pPr>
      <w:r>
        <w:t xml:space="preserve">The evaluation will draw on the program logic set out in the MELF (December 2017), with </w:t>
      </w:r>
      <w:r w:rsidR="00C874A1">
        <w:t xml:space="preserve">a </w:t>
      </w:r>
      <w:r w:rsidR="006C6401">
        <w:t>focus</w:t>
      </w:r>
      <w:r>
        <w:t xml:space="preserve"> on the first program outcome </w:t>
      </w:r>
      <w:r w:rsidR="00C874A1" w:rsidRPr="004402DD">
        <w:rPr>
          <w:i/>
        </w:rPr>
        <w:t>“</w:t>
      </w:r>
      <w:r w:rsidRPr="004402DD">
        <w:rPr>
          <w:b/>
          <w:i/>
        </w:rPr>
        <w:t>Partner organisations are supported by Australia to progress their development objectives”.</w:t>
      </w:r>
      <w:r w:rsidRPr="002B590D">
        <w:t xml:space="preserve"> As </w:t>
      </w:r>
      <w:r>
        <w:t xml:space="preserve">noted in Box 1 below, the </w:t>
      </w:r>
      <w:r w:rsidR="00B94556">
        <w:t>Australian Volunteers Program</w:t>
      </w:r>
      <w:r>
        <w:t xml:space="preserve"> seeks to support development outcomes </w:t>
      </w:r>
      <w:r w:rsidRPr="002B590D">
        <w:rPr>
          <w:i/>
        </w:rPr>
        <w:t>“</w:t>
      </w:r>
      <w:r>
        <w:rPr>
          <w:i/>
        </w:rPr>
        <w:t>b</w:t>
      </w:r>
      <w:r w:rsidRPr="002B590D">
        <w:rPr>
          <w:i/>
        </w:rPr>
        <w:t>y strengthening partner organisation capacity (staff skills and capability, improving systems and contributing to improved organisational processes), partner organisations will be able to progress their development objectives</w:t>
      </w:r>
      <w:r>
        <w:rPr>
          <w:i/>
        </w:rPr>
        <w:t xml:space="preserve">”. </w:t>
      </w:r>
      <w:r>
        <w:t xml:space="preserve">This program logic will be assessed within the evaluations to identify contribution of the </w:t>
      </w:r>
      <w:r w:rsidR="00B94556">
        <w:t>Australian Volunteers Program</w:t>
      </w:r>
      <w:r>
        <w:t xml:space="preserve"> to impact areas.</w:t>
      </w:r>
    </w:p>
    <w:p w14:paraId="7131FCC5" w14:textId="77777777" w:rsidR="00981E01" w:rsidRDefault="00A74C4D" w:rsidP="00A74C4D">
      <w:pPr>
        <w:rPr>
          <w:rFonts w:asciiTheme="minorHAnsi" w:hAnsiTheme="minorHAnsi" w:cstheme="minorHAnsi"/>
          <w:b/>
          <w:sz w:val="21"/>
          <w:szCs w:val="21"/>
        </w:rPr>
      </w:pPr>
      <w:r w:rsidRPr="00EB3ACA">
        <w:rPr>
          <w:rFonts w:asciiTheme="minorHAnsi" w:hAnsiTheme="minorHAnsi" w:cstheme="minorHAnsi"/>
          <w:noProof/>
          <w:sz w:val="21"/>
          <w:szCs w:val="21"/>
          <w:lang w:eastAsia="en-AU"/>
        </w:rPr>
        <w:drawing>
          <wp:anchor distT="0" distB="0" distL="114300" distR="114300" simplePos="0" relativeHeight="251732992" behindDoc="0" locked="0" layoutInCell="1" allowOverlap="1" wp14:anchorId="460F7366" wp14:editId="60D047E4">
            <wp:simplePos x="0" y="0"/>
            <wp:positionH relativeFrom="column">
              <wp:posOffset>99483</wp:posOffset>
            </wp:positionH>
            <wp:positionV relativeFrom="paragraph">
              <wp:posOffset>164465</wp:posOffset>
            </wp:positionV>
            <wp:extent cx="5360670" cy="4935855"/>
            <wp:effectExtent l="0" t="0" r="0" b="444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360670" cy="4935855"/>
                    </a:xfrm>
                    <a:prstGeom prst="rect">
                      <a:avLst/>
                    </a:prstGeom>
                    <a:solidFill>
                      <a:schemeClr val="bg1">
                        <a:lumMod val="85000"/>
                        <a:alpha val="73000"/>
                      </a:schemeClr>
                    </a:solidFill>
                  </pic:spPr>
                </pic:pic>
              </a:graphicData>
            </a:graphic>
            <wp14:sizeRelH relativeFrom="margin">
              <wp14:pctWidth>0</wp14:pctWidth>
            </wp14:sizeRelH>
            <wp14:sizeRelV relativeFrom="margin">
              <wp14:pctHeight>0</wp14:pctHeight>
            </wp14:sizeRelV>
          </wp:anchor>
        </w:drawing>
      </w:r>
      <w:r w:rsidRPr="00EB3ACA">
        <w:rPr>
          <w:rFonts w:asciiTheme="minorHAnsi" w:hAnsiTheme="minorHAnsi" w:cstheme="minorHAnsi"/>
          <w:b/>
          <w:sz w:val="21"/>
          <w:szCs w:val="21"/>
        </w:rPr>
        <w:t xml:space="preserve">Box 1: MELF Program Logic </w:t>
      </w:r>
      <w:r w:rsidR="00C874A1" w:rsidRPr="00EB3ACA">
        <w:rPr>
          <w:rFonts w:asciiTheme="minorHAnsi" w:hAnsiTheme="minorHAnsi" w:cstheme="minorHAnsi"/>
          <w:b/>
          <w:sz w:val="21"/>
          <w:szCs w:val="21"/>
        </w:rPr>
        <w:t>–</w:t>
      </w:r>
      <w:r w:rsidRPr="00EB3ACA">
        <w:rPr>
          <w:rFonts w:asciiTheme="minorHAnsi" w:hAnsiTheme="minorHAnsi" w:cstheme="minorHAnsi"/>
          <w:b/>
          <w:sz w:val="21"/>
          <w:szCs w:val="21"/>
        </w:rPr>
        <w:t xml:space="preserve"> Outcome 1 </w:t>
      </w:r>
    </w:p>
    <w:p w14:paraId="3162D5E3" w14:textId="05C01111" w:rsidR="00004873" w:rsidRPr="00004873" w:rsidRDefault="00004873" w:rsidP="00A74C4D">
      <w:pPr>
        <w:rPr>
          <w:rFonts w:asciiTheme="minorHAnsi" w:hAnsiTheme="minorHAnsi" w:cstheme="minorHAnsi"/>
          <w:sz w:val="21"/>
          <w:szCs w:val="21"/>
        </w:rPr>
      </w:pPr>
      <w:r>
        <w:rPr>
          <w:rFonts w:asciiTheme="minorHAnsi" w:hAnsiTheme="minorHAnsi" w:cstheme="minorHAnsi"/>
          <w:sz w:val="21"/>
          <w:szCs w:val="21"/>
        </w:rPr>
        <w:t>The proposed approach to learning about contributions to the impact areas outlined above could also be transferred to learning about other sectors. For example, given the large proportion of the volunteer program that focuses on health and education, our proposed methodology could equally be applied to learn about contributions to these sectors.</w:t>
      </w:r>
    </w:p>
    <w:p w14:paraId="25BB0F26" w14:textId="77777777" w:rsidR="00A74C4D" w:rsidRPr="00652BE1" w:rsidRDefault="00A74C4D" w:rsidP="00C71B57">
      <w:pPr>
        <w:pStyle w:val="BodyText"/>
        <w:numPr>
          <w:ilvl w:val="0"/>
          <w:numId w:val="39"/>
        </w:numPr>
        <w:rPr>
          <w:b/>
        </w:rPr>
      </w:pPr>
      <w:r w:rsidRPr="00652BE1">
        <w:rPr>
          <w:b/>
        </w:rPr>
        <w:t xml:space="preserve">Phases and evaluation key deliverables  </w:t>
      </w:r>
    </w:p>
    <w:p w14:paraId="1440E8C5" w14:textId="77777777" w:rsidR="00A74C4D" w:rsidRDefault="00A74C4D" w:rsidP="00D77D92">
      <w:pPr>
        <w:pStyle w:val="BodyText"/>
        <w:rPr>
          <w:lang w:val="en-US"/>
        </w:rPr>
      </w:pPr>
      <w:r>
        <w:rPr>
          <w:lang w:val="en-US"/>
        </w:rPr>
        <w:t xml:space="preserve">It is expected that the evaluation will be carried out through a sequence of phases and importantly these phases will support the development of a robust approach to impact evaluation which will be refined and applied for each impact area across a three-year period. </w:t>
      </w:r>
    </w:p>
    <w:p w14:paraId="192E7761" w14:textId="77777777" w:rsidR="00A74C4D" w:rsidRDefault="00214C3A" w:rsidP="00ED4802">
      <w:pPr>
        <w:pStyle w:val="BodyText"/>
        <w:rPr>
          <w:lang w:val="en-US"/>
        </w:rPr>
      </w:pPr>
      <w:r w:rsidRPr="00214C3A">
        <w:rPr>
          <w:lang w:val="en-US"/>
        </w:rPr>
        <w:t>1)</w:t>
      </w:r>
      <w:r>
        <w:rPr>
          <w:lang w:val="en-US"/>
        </w:rPr>
        <w:t xml:space="preserve"> </w:t>
      </w:r>
      <w:r w:rsidR="00A74C4D">
        <w:rPr>
          <w:lang w:val="en-US"/>
        </w:rPr>
        <w:t xml:space="preserve">Preparation of Evaluation Design / Evaluation Planning </w:t>
      </w:r>
    </w:p>
    <w:p w14:paraId="26A6855A" w14:textId="77777777" w:rsidR="00A74C4D" w:rsidRDefault="00214C3A" w:rsidP="000B6D5A">
      <w:pPr>
        <w:pStyle w:val="BodyText"/>
        <w:rPr>
          <w:lang w:val="en-US"/>
        </w:rPr>
      </w:pPr>
      <w:r>
        <w:rPr>
          <w:lang w:val="en-US"/>
        </w:rPr>
        <w:t xml:space="preserve">a) </w:t>
      </w:r>
      <w:r w:rsidR="00A74C4D">
        <w:rPr>
          <w:lang w:val="en-US"/>
        </w:rPr>
        <w:t xml:space="preserve">Inception meeting with </w:t>
      </w:r>
      <w:r w:rsidR="00B94556">
        <w:rPr>
          <w:lang w:val="en-US"/>
        </w:rPr>
        <w:t>Australian Volunteers Program</w:t>
      </w:r>
      <w:r w:rsidR="00A74C4D">
        <w:rPr>
          <w:lang w:val="en-US"/>
        </w:rPr>
        <w:t xml:space="preserve"> staff (MEL Team, Melbourne-based and in-country staff)</w:t>
      </w:r>
    </w:p>
    <w:p w14:paraId="5D56A19D" w14:textId="77777777" w:rsidR="00A74C4D" w:rsidRDefault="00214C3A" w:rsidP="00D77D92">
      <w:pPr>
        <w:pStyle w:val="BodyText"/>
        <w:rPr>
          <w:lang w:val="en-US"/>
        </w:rPr>
      </w:pPr>
      <w:r>
        <w:rPr>
          <w:lang w:val="en-US"/>
        </w:rPr>
        <w:t xml:space="preserve">2) </w:t>
      </w:r>
      <w:r w:rsidR="00A74C4D">
        <w:rPr>
          <w:lang w:val="en-US"/>
        </w:rPr>
        <w:t xml:space="preserve">Document review relevant to </w:t>
      </w:r>
      <w:r w:rsidR="00B94556">
        <w:rPr>
          <w:lang w:val="en-US"/>
        </w:rPr>
        <w:t>Australian Volunteers Program</w:t>
      </w:r>
      <w:r w:rsidR="00A74C4D">
        <w:rPr>
          <w:lang w:val="en-US"/>
        </w:rPr>
        <w:t xml:space="preserve"> in-country context / focus of impact area</w:t>
      </w:r>
    </w:p>
    <w:p w14:paraId="5F82EEA8" w14:textId="77777777" w:rsidR="00A74C4D" w:rsidRDefault="00214C3A" w:rsidP="00D77D92">
      <w:pPr>
        <w:pStyle w:val="BodyText"/>
        <w:rPr>
          <w:lang w:val="en-US"/>
        </w:rPr>
      </w:pPr>
      <w:r>
        <w:rPr>
          <w:lang w:val="en-US"/>
        </w:rPr>
        <w:t xml:space="preserve">3) </w:t>
      </w:r>
      <w:r w:rsidR="00A74C4D">
        <w:rPr>
          <w:lang w:val="en-US"/>
        </w:rPr>
        <w:t>In-country data collection / analysis / sense making</w:t>
      </w:r>
    </w:p>
    <w:p w14:paraId="3D0A8F14" w14:textId="77777777" w:rsidR="00A74C4D" w:rsidRDefault="00214C3A" w:rsidP="000B6D5A">
      <w:pPr>
        <w:pStyle w:val="BodyText"/>
        <w:rPr>
          <w:lang w:val="en-US"/>
        </w:rPr>
      </w:pPr>
      <w:r>
        <w:rPr>
          <w:lang w:val="en-US"/>
        </w:rPr>
        <w:t xml:space="preserve">a) </w:t>
      </w:r>
      <w:r w:rsidR="00A74C4D">
        <w:rPr>
          <w:lang w:val="en-US"/>
        </w:rPr>
        <w:t xml:space="preserve">Stakeholder consultations </w:t>
      </w:r>
    </w:p>
    <w:p w14:paraId="591FC942" w14:textId="77777777" w:rsidR="00A74C4D" w:rsidRDefault="00214C3A" w:rsidP="000B6D5A">
      <w:pPr>
        <w:pStyle w:val="BodyText"/>
        <w:rPr>
          <w:lang w:val="en-US"/>
        </w:rPr>
      </w:pPr>
      <w:r>
        <w:rPr>
          <w:lang w:val="en-US"/>
        </w:rPr>
        <w:t xml:space="preserve">b) </w:t>
      </w:r>
      <w:r w:rsidR="00A74C4D">
        <w:rPr>
          <w:lang w:val="en-US"/>
        </w:rPr>
        <w:t xml:space="preserve">Social network analysis </w:t>
      </w:r>
    </w:p>
    <w:p w14:paraId="3378BE65" w14:textId="77777777" w:rsidR="00A74C4D" w:rsidRDefault="00214C3A" w:rsidP="000B6D5A">
      <w:pPr>
        <w:pStyle w:val="BodyText"/>
        <w:rPr>
          <w:lang w:val="en-US"/>
        </w:rPr>
      </w:pPr>
      <w:r>
        <w:rPr>
          <w:lang w:val="en-US"/>
        </w:rPr>
        <w:t xml:space="preserve">c) </w:t>
      </w:r>
      <w:r w:rsidR="00A74C4D">
        <w:rPr>
          <w:lang w:val="en-US"/>
        </w:rPr>
        <w:t xml:space="preserve">Contribution analysis / sense making with in-country </w:t>
      </w:r>
      <w:r w:rsidR="00B94556">
        <w:rPr>
          <w:lang w:val="en-US"/>
        </w:rPr>
        <w:t>Australian Volunteers Program</w:t>
      </w:r>
      <w:r w:rsidR="00A74C4D">
        <w:rPr>
          <w:lang w:val="en-US"/>
        </w:rPr>
        <w:t xml:space="preserve"> staff </w:t>
      </w:r>
    </w:p>
    <w:p w14:paraId="3A2D053B" w14:textId="77777777" w:rsidR="00A74C4D" w:rsidRDefault="00214C3A" w:rsidP="00D77D92">
      <w:pPr>
        <w:pStyle w:val="BodyText"/>
        <w:rPr>
          <w:lang w:val="en-US"/>
        </w:rPr>
      </w:pPr>
      <w:r>
        <w:rPr>
          <w:lang w:val="en-US"/>
        </w:rPr>
        <w:t xml:space="preserve">4) </w:t>
      </w:r>
      <w:r w:rsidR="00A74C4D">
        <w:rPr>
          <w:lang w:val="en-US"/>
        </w:rPr>
        <w:t xml:space="preserve">Sense-making workshop with </w:t>
      </w:r>
      <w:r w:rsidR="00B94556">
        <w:rPr>
          <w:lang w:val="en-US"/>
        </w:rPr>
        <w:t>Australian Volunteers Program</w:t>
      </w:r>
      <w:r w:rsidR="00A74C4D">
        <w:rPr>
          <w:lang w:val="en-US"/>
        </w:rPr>
        <w:t xml:space="preserve"> staff (MEL Team, Melbourne-based and in-country staff)</w:t>
      </w:r>
    </w:p>
    <w:p w14:paraId="6C2E686C" w14:textId="77777777" w:rsidR="00A74C4D" w:rsidRDefault="00214C3A" w:rsidP="00D77D92">
      <w:pPr>
        <w:pStyle w:val="BodyText"/>
        <w:rPr>
          <w:lang w:val="en-US"/>
        </w:rPr>
      </w:pPr>
      <w:r>
        <w:rPr>
          <w:lang w:val="en-US"/>
        </w:rPr>
        <w:t xml:space="preserve">5) </w:t>
      </w:r>
      <w:r w:rsidR="00A74C4D">
        <w:rPr>
          <w:lang w:val="en-US"/>
        </w:rPr>
        <w:t xml:space="preserve">Preparation of draft and final Evaluation Reports </w:t>
      </w:r>
    </w:p>
    <w:p w14:paraId="4B68D5B8" w14:textId="77777777" w:rsidR="00A74C4D" w:rsidRDefault="00214C3A" w:rsidP="00ED4802">
      <w:pPr>
        <w:pStyle w:val="BodyText"/>
        <w:rPr>
          <w:lang w:val="en-US"/>
        </w:rPr>
      </w:pPr>
      <w:r>
        <w:rPr>
          <w:lang w:val="en-US"/>
        </w:rPr>
        <w:t xml:space="preserve">6) </w:t>
      </w:r>
      <w:r w:rsidR="00A74C4D">
        <w:rPr>
          <w:lang w:val="en-US"/>
        </w:rPr>
        <w:t xml:space="preserve">Refinement of Evaluation Design </w:t>
      </w:r>
    </w:p>
    <w:p w14:paraId="0FDBCFA2" w14:textId="77777777" w:rsidR="00A74C4D" w:rsidRDefault="00A74C4D" w:rsidP="00ED4802">
      <w:pPr>
        <w:pStyle w:val="BodyText"/>
        <w:rPr>
          <w:lang w:val="en-US"/>
        </w:rPr>
      </w:pPr>
      <w:r>
        <w:rPr>
          <w:lang w:val="en-US"/>
        </w:rPr>
        <w:t xml:space="preserve">It is proposed that key deliverables for each of the (three) impact area evaluations will be: </w:t>
      </w:r>
    </w:p>
    <w:p w14:paraId="7EB940E1" w14:textId="77777777" w:rsidR="00A74C4D" w:rsidRDefault="00A74C4D" w:rsidP="00C71B57">
      <w:pPr>
        <w:pStyle w:val="BodyText"/>
        <w:numPr>
          <w:ilvl w:val="0"/>
          <w:numId w:val="41"/>
        </w:numPr>
      </w:pPr>
      <w:r>
        <w:t xml:space="preserve">Evaluation Design / Plan </w:t>
      </w:r>
    </w:p>
    <w:p w14:paraId="23FAFF6F" w14:textId="77777777" w:rsidR="00A74C4D" w:rsidRDefault="00A74C4D" w:rsidP="00C71B57">
      <w:pPr>
        <w:pStyle w:val="BodyText"/>
        <w:numPr>
          <w:ilvl w:val="0"/>
          <w:numId w:val="41"/>
        </w:numPr>
      </w:pPr>
      <w:r>
        <w:t xml:space="preserve">Sense-making workshop / Presentation of emerging findings  </w:t>
      </w:r>
    </w:p>
    <w:p w14:paraId="6F261D5D" w14:textId="77777777" w:rsidR="00A74C4D" w:rsidRDefault="00A74C4D" w:rsidP="00C71B57">
      <w:pPr>
        <w:pStyle w:val="BodyText"/>
        <w:numPr>
          <w:ilvl w:val="0"/>
          <w:numId w:val="41"/>
        </w:numPr>
      </w:pPr>
      <w:r>
        <w:t xml:space="preserve">Draft Evaluation Report </w:t>
      </w:r>
    </w:p>
    <w:p w14:paraId="24416309" w14:textId="77777777" w:rsidR="00A74C4D" w:rsidRDefault="00A74C4D" w:rsidP="00C71B57">
      <w:pPr>
        <w:pStyle w:val="BodyText"/>
        <w:numPr>
          <w:ilvl w:val="0"/>
          <w:numId w:val="41"/>
        </w:numPr>
      </w:pPr>
      <w:r>
        <w:t xml:space="preserve">Final Evaluation Report </w:t>
      </w:r>
    </w:p>
    <w:p w14:paraId="7B81199F" w14:textId="77777777" w:rsidR="00A74C4D" w:rsidRDefault="00A74C4D" w:rsidP="00C71B57">
      <w:pPr>
        <w:pStyle w:val="BodyText"/>
        <w:numPr>
          <w:ilvl w:val="0"/>
          <w:numId w:val="41"/>
        </w:numPr>
      </w:pPr>
      <w:r>
        <w:t xml:space="preserve">Refined Evaluation Design / Plan </w:t>
      </w:r>
    </w:p>
    <w:p w14:paraId="22C0E24C" w14:textId="77777777" w:rsidR="00214C3A" w:rsidRDefault="00A74C4D" w:rsidP="00EB42EE">
      <w:pPr>
        <w:pStyle w:val="BodyText"/>
      </w:pPr>
      <w:r>
        <w:t>It is expected that the sequential nature of the annual evaluations will enable learning from one impact area evaluation to inform a refined approach for subsequent evaluation activities. It is expected that through the use of the evaluation approach</w:t>
      </w:r>
      <w:r w:rsidR="00894F99">
        <w:t xml:space="preserve"> in subsequent years</w:t>
      </w:r>
      <w:r>
        <w:t xml:space="preserve"> a robust evaluation approach with transferrable set of methods will be developed that could be used by the </w:t>
      </w:r>
      <w:r w:rsidR="00B94556">
        <w:t>Australian Volunteers Program</w:t>
      </w:r>
      <w:r>
        <w:t xml:space="preserve"> for future evaluations of the impact areas or other areas of focus of the Program, such as </w:t>
      </w:r>
      <w:r w:rsidR="00B72644">
        <w:t xml:space="preserve">the </w:t>
      </w:r>
      <w:r>
        <w:t xml:space="preserve">health or education sectors. </w:t>
      </w:r>
    </w:p>
    <w:p w14:paraId="5CB64910" w14:textId="77777777" w:rsidR="00A74C4D" w:rsidRPr="00894F99" w:rsidRDefault="00A74C4D" w:rsidP="00C71B57">
      <w:pPr>
        <w:pStyle w:val="BodyText"/>
        <w:numPr>
          <w:ilvl w:val="0"/>
          <w:numId w:val="39"/>
        </w:numPr>
        <w:rPr>
          <w:b/>
        </w:rPr>
      </w:pPr>
      <w:r w:rsidRPr="00894F99">
        <w:rPr>
          <w:b/>
        </w:rPr>
        <w:t xml:space="preserve">Evaluation audience and end-users   </w:t>
      </w:r>
    </w:p>
    <w:p w14:paraId="581DC147" w14:textId="77777777" w:rsidR="00A74C4D" w:rsidRDefault="00A74C4D" w:rsidP="005C6AA7">
      <w:pPr>
        <w:pStyle w:val="BodyText"/>
      </w:pPr>
      <w:r>
        <w:t xml:space="preserve">The impact area evaluations will have a diverse audience base and will support outcomes of learning, accountability and public diplomacy. </w:t>
      </w:r>
    </w:p>
    <w:p w14:paraId="088CB22A" w14:textId="77777777" w:rsidR="00A74C4D" w:rsidRDefault="00A74C4D" w:rsidP="009D203D">
      <w:pPr>
        <w:pStyle w:val="BodyText"/>
      </w:pPr>
      <w:r>
        <w:t xml:space="preserve">Internal audiences and interests within the </w:t>
      </w:r>
      <w:r w:rsidR="00B94556">
        <w:t>Australian Volunteers Program</w:t>
      </w:r>
      <w:r>
        <w:t xml:space="preserve"> include: </w:t>
      </w:r>
    </w:p>
    <w:p w14:paraId="189BA1EB" w14:textId="77777777" w:rsidR="00A74C4D" w:rsidRPr="00940268" w:rsidRDefault="00A74C4D" w:rsidP="009D203D">
      <w:pPr>
        <w:pStyle w:val="BodyText"/>
      </w:pPr>
      <w:r w:rsidRPr="00900414">
        <w:t xml:space="preserve">Regional Directors and Country Management Teams </w:t>
      </w:r>
    </w:p>
    <w:p w14:paraId="259F71BD" w14:textId="77777777" w:rsidR="00A74C4D" w:rsidRDefault="00A74C4D" w:rsidP="00C71B57">
      <w:pPr>
        <w:pStyle w:val="BodyText"/>
        <w:numPr>
          <w:ilvl w:val="0"/>
          <w:numId w:val="42"/>
        </w:numPr>
      </w:pPr>
      <w:r>
        <w:t>Better understand contribution to impact areas</w:t>
      </w:r>
      <w:r w:rsidR="00B72644">
        <w:t>.</w:t>
      </w:r>
      <w:r>
        <w:t xml:space="preserve"> </w:t>
      </w:r>
    </w:p>
    <w:p w14:paraId="70DB306E" w14:textId="77777777" w:rsidR="00A74C4D" w:rsidRDefault="00A74C4D" w:rsidP="00C71B57">
      <w:pPr>
        <w:pStyle w:val="BodyText"/>
        <w:numPr>
          <w:ilvl w:val="0"/>
          <w:numId w:val="42"/>
        </w:numPr>
      </w:pPr>
      <w:r w:rsidRPr="008E0B35">
        <w:t xml:space="preserve">Consider options for </w:t>
      </w:r>
      <w:r>
        <w:t>developing partnerships with new organisations</w:t>
      </w:r>
      <w:r w:rsidRPr="008E0B35">
        <w:t xml:space="preserve"> and supporting </w:t>
      </w:r>
      <w:r>
        <w:t xml:space="preserve">existing </w:t>
      </w:r>
      <w:r w:rsidR="006909E2">
        <w:t>p</w:t>
      </w:r>
      <w:r w:rsidR="006909E2" w:rsidRPr="008E0B35">
        <w:t>artner</w:t>
      </w:r>
      <w:r w:rsidR="006909E2">
        <w:t xml:space="preserve"> organisation</w:t>
      </w:r>
      <w:r>
        <w:t>s</w:t>
      </w:r>
      <w:r w:rsidRPr="008E0B35">
        <w:t xml:space="preserve"> </w:t>
      </w:r>
      <w:r>
        <w:t xml:space="preserve">in order for the </w:t>
      </w:r>
      <w:r w:rsidR="00B94556">
        <w:t>Australian Volunteers Program</w:t>
      </w:r>
      <w:r>
        <w:t xml:space="preserve"> to contribute to outcomes in impact area</w:t>
      </w:r>
      <w:r w:rsidR="00B72644">
        <w:t>.</w:t>
      </w:r>
      <w:r>
        <w:t xml:space="preserve"> </w:t>
      </w:r>
    </w:p>
    <w:p w14:paraId="23DDE4D3" w14:textId="77777777" w:rsidR="00A74C4D" w:rsidRPr="00940268" w:rsidRDefault="00A74C4D" w:rsidP="00B233CE">
      <w:pPr>
        <w:pStyle w:val="BodyText"/>
      </w:pPr>
      <w:r w:rsidRPr="00900414">
        <w:t xml:space="preserve">The Monitoring, Evaluation and Learning (MEL) Team </w:t>
      </w:r>
    </w:p>
    <w:p w14:paraId="12A025AE" w14:textId="77777777" w:rsidR="00A74C4D" w:rsidRDefault="00A74C4D" w:rsidP="00C71B57">
      <w:pPr>
        <w:pStyle w:val="BodyText"/>
        <w:numPr>
          <w:ilvl w:val="0"/>
          <w:numId w:val="43"/>
        </w:numPr>
      </w:pPr>
      <w:r>
        <w:t xml:space="preserve">Better understand theory of change for the </w:t>
      </w:r>
      <w:r w:rsidR="00B94556">
        <w:t>Australian Volunteers Program</w:t>
      </w:r>
      <w:r>
        <w:t>’s contribution to impact areas</w:t>
      </w:r>
      <w:r w:rsidR="00B72644">
        <w:t>.</w:t>
      </w:r>
    </w:p>
    <w:p w14:paraId="24D25270" w14:textId="77777777" w:rsidR="00A74C4D" w:rsidRDefault="00A74C4D" w:rsidP="00C71B57">
      <w:pPr>
        <w:pStyle w:val="BodyText"/>
        <w:numPr>
          <w:ilvl w:val="0"/>
          <w:numId w:val="43"/>
        </w:numPr>
      </w:pPr>
      <w:r>
        <w:t>Have a baseline assessment that can be reviewed over time</w:t>
      </w:r>
      <w:r w:rsidR="00B72644">
        <w:t>.</w:t>
      </w:r>
      <w:r>
        <w:t xml:space="preserve"> </w:t>
      </w:r>
    </w:p>
    <w:p w14:paraId="33B15E71" w14:textId="77777777" w:rsidR="00A74C4D" w:rsidRDefault="00A74C4D" w:rsidP="00C71B57">
      <w:pPr>
        <w:pStyle w:val="BodyText"/>
        <w:numPr>
          <w:ilvl w:val="0"/>
          <w:numId w:val="43"/>
        </w:numPr>
      </w:pPr>
      <w:r>
        <w:t>Consider options for refinement of ongoing monitoring and evaluation</w:t>
      </w:r>
      <w:r w:rsidR="00B72644">
        <w:t>.</w:t>
      </w:r>
      <w:r>
        <w:t xml:space="preserve"> </w:t>
      </w:r>
    </w:p>
    <w:p w14:paraId="3680E107" w14:textId="77777777" w:rsidR="00A74C4D" w:rsidRDefault="00A74C4D" w:rsidP="00C71B57">
      <w:pPr>
        <w:pStyle w:val="BodyText"/>
        <w:numPr>
          <w:ilvl w:val="0"/>
          <w:numId w:val="43"/>
        </w:numPr>
      </w:pPr>
      <w:r>
        <w:t>Have a robust impact evaluation approach that could be used across multiple focus areas within the Program</w:t>
      </w:r>
      <w:r w:rsidR="00B72644">
        <w:t>.</w:t>
      </w:r>
      <w:r>
        <w:t xml:space="preserve"> </w:t>
      </w:r>
    </w:p>
    <w:p w14:paraId="0945AA6E" w14:textId="77777777" w:rsidR="00A74C4D" w:rsidRPr="00E85829" w:rsidRDefault="00A74C4D">
      <w:pPr>
        <w:pStyle w:val="BodyText"/>
      </w:pPr>
      <w:r w:rsidRPr="00E85829">
        <w:t>Volunteers</w:t>
      </w:r>
    </w:p>
    <w:p w14:paraId="50A7EC1E" w14:textId="77777777" w:rsidR="00A74C4D" w:rsidRDefault="00A74C4D" w:rsidP="00C71B57">
      <w:pPr>
        <w:pStyle w:val="BodyText"/>
        <w:numPr>
          <w:ilvl w:val="0"/>
          <w:numId w:val="44"/>
        </w:numPr>
      </w:pPr>
      <w:r>
        <w:t xml:space="preserve">Better understand contribution of the </w:t>
      </w:r>
      <w:r w:rsidR="00B94556">
        <w:t>Australian Volunteers Program</w:t>
      </w:r>
      <w:r>
        <w:t xml:space="preserve"> to the Australian Aid Program</w:t>
      </w:r>
      <w:r w:rsidR="00B72644">
        <w:t>.</w:t>
      </w:r>
    </w:p>
    <w:p w14:paraId="551A108A" w14:textId="77777777" w:rsidR="00A74C4D" w:rsidRPr="00900414" w:rsidRDefault="00A74C4D" w:rsidP="00C71B57">
      <w:pPr>
        <w:pStyle w:val="BodyText"/>
        <w:numPr>
          <w:ilvl w:val="0"/>
          <w:numId w:val="44"/>
        </w:numPr>
      </w:pPr>
      <w:r>
        <w:t xml:space="preserve">Better understand contribution of </w:t>
      </w:r>
      <w:r w:rsidR="006909E2">
        <w:t>partner organisation</w:t>
      </w:r>
      <w:r>
        <w:t>s to development outcomes</w:t>
      </w:r>
      <w:r w:rsidR="00B72644">
        <w:t>.</w:t>
      </w:r>
    </w:p>
    <w:p w14:paraId="63F96F93" w14:textId="77777777" w:rsidR="00A74C4D" w:rsidRDefault="00A74C4D">
      <w:pPr>
        <w:pStyle w:val="BodyText"/>
      </w:pPr>
      <w:r>
        <w:t xml:space="preserve">External audiences and interests include: </w:t>
      </w:r>
    </w:p>
    <w:p w14:paraId="733A3463" w14:textId="77777777" w:rsidR="00A74C4D" w:rsidRPr="007B6E27" w:rsidRDefault="00A74C4D">
      <w:pPr>
        <w:pStyle w:val="BodyText"/>
      </w:pPr>
      <w:r w:rsidRPr="007B6E27">
        <w:t xml:space="preserve">DFAT </w:t>
      </w:r>
    </w:p>
    <w:p w14:paraId="1AF8BFF0" w14:textId="77777777" w:rsidR="00A74C4D" w:rsidRDefault="00A74C4D" w:rsidP="00C71B57">
      <w:pPr>
        <w:pStyle w:val="BodyText"/>
        <w:numPr>
          <w:ilvl w:val="0"/>
          <w:numId w:val="45"/>
        </w:numPr>
      </w:pPr>
      <w:r>
        <w:t xml:space="preserve">Better understand contribution of the </w:t>
      </w:r>
      <w:r w:rsidR="00B94556">
        <w:t>Australian Volunteers Program</w:t>
      </w:r>
      <w:r>
        <w:t xml:space="preserve"> to the Australian Aid Program</w:t>
      </w:r>
      <w:r w:rsidR="00B72644">
        <w:t>.</w:t>
      </w:r>
      <w:r>
        <w:t xml:space="preserve"> </w:t>
      </w:r>
    </w:p>
    <w:p w14:paraId="53E82B55" w14:textId="77777777" w:rsidR="00A74C4D" w:rsidRDefault="00A74C4D" w:rsidP="00C71B57">
      <w:pPr>
        <w:pStyle w:val="BodyText"/>
        <w:numPr>
          <w:ilvl w:val="0"/>
          <w:numId w:val="45"/>
        </w:numPr>
      </w:pPr>
      <w:r>
        <w:t xml:space="preserve">Use </w:t>
      </w:r>
      <w:r w:rsidR="00B72644">
        <w:t xml:space="preserve">the </w:t>
      </w:r>
      <w:r>
        <w:t xml:space="preserve">evaluation findings </w:t>
      </w:r>
      <w:r w:rsidR="00B72644">
        <w:t xml:space="preserve">in a </w:t>
      </w:r>
      <w:r>
        <w:t>broad range of communications (public diplomacy)</w:t>
      </w:r>
    </w:p>
    <w:p w14:paraId="0CD35138" w14:textId="77777777" w:rsidR="00A74C4D" w:rsidRPr="007B6E27" w:rsidRDefault="00B72644">
      <w:pPr>
        <w:pStyle w:val="BodyText"/>
      </w:pPr>
      <w:r>
        <w:t>P</w:t>
      </w:r>
      <w:r w:rsidRPr="007B6E27">
        <w:t xml:space="preserve">artner </w:t>
      </w:r>
      <w:r w:rsidR="006909E2" w:rsidRPr="007B6E27">
        <w:t xml:space="preserve">organisations </w:t>
      </w:r>
    </w:p>
    <w:p w14:paraId="21DF960E" w14:textId="77777777" w:rsidR="00A74C4D" w:rsidRDefault="00A74C4D" w:rsidP="00C71B57">
      <w:pPr>
        <w:pStyle w:val="BodyText"/>
        <w:numPr>
          <w:ilvl w:val="0"/>
          <w:numId w:val="46"/>
        </w:numPr>
      </w:pPr>
      <w:r>
        <w:t xml:space="preserve">Better understand contribution of the </w:t>
      </w:r>
      <w:r w:rsidR="00B94556">
        <w:t>Australian Volunteers Program</w:t>
      </w:r>
      <w:r>
        <w:t xml:space="preserve"> to the Australian Aid Program</w:t>
      </w:r>
      <w:r w:rsidR="00B72644">
        <w:t>.</w:t>
      </w:r>
    </w:p>
    <w:p w14:paraId="198C6038" w14:textId="77777777" w:rsidR="00A74C4D" w:rsidRDefault="00A74C4D" w:rsidP="00C71B57">
      <w:pPr>
        <w:pStyle w:val="BodyText"/>
        <w:numPr>
          <w:ilvl w:val="0"/>
          <w:numId w:val="46"/>
        </w:numPr>
      </w:pPr>
      <w:r>
        <w:t xml:space="preserve">Better understand contribution of </w:t>
      </w:r>
      <w:r w:rsidR="006909E2">
        <w:t>partner organisation</w:t>
      </w:r>
      <w:r>
        <w:t>s to development outcomes</w:t>
      </w:r>
      <w:r w:rsidR="00B72644">
        <w:t>.</w:t>
      </w:r>
      <w:r>
        <w:t xml:space="preserve"> </w:t>
      </w:r>
    </w:p>
    <w:p w14:paraId="3954029C" w14:textId="77777777" w:rsidR="00A74C4D" w:rsidRDefault="00A74C4D" w:rsidP="00C71B57">
      <w:pPr>
        <w:pStyle w:val="BodyText"/>
        <w:numPr>
          <w:ilvl w:val="0"/>
          <w:numId w:val="46"/>
        </w:numPr>
      </w:pPr>
      <w:r>
        <w:t xml:space="preserve">Use of evaluation findings </w:t>
      </w:r>
      <w:r w:rsidR="00B72644">
        <w:t xml:space="preserve">in a </w:t>
      </w:r>
      <w:r>
        <w:t>broad range of communications</w:t>
      </w:r>
      <w:r w:rsidR="00B72644">
        <w:t>.</w:t>
      </w:r>
      <w:r>
        <w:t xml:space="preserve"> </w:t>
      </w:r>
    </w:p>
    <w:p w14:paraId="66F4F256" w14:textId="77777777" w:rsidR="00A74C4D" w:rsidRPr="007B6E27" w:rsidRDefault="00A74C4D">
      <w:pPr>
        <w:pStyle w:val="BodyText"/>
      </w:pPr>
      <w:r w:rsidRPr="007B6E27">
        <w:t xml:space="preserve">Country </w:t>
      </w:r>
      <w:r w:rsidR="00B72644">
        <w:t>g</w:t>
      </w:r>
      <w:r w:rsidR="00B72644" w:rsidRPr="007B6E27">
        <w:t>overnments</w:t>
      </w:r>
    </w:p>
    <w:p w14:paraId="5E01BB03" w14:textId="77777777" w:rsidR="00A74C4D" w:rsidRDefault="00A74C4D" w:rsidP="00C71B57">
      <w:pPr>
        <w:pStyle w:val="BodyText"/>
        <w:numPr>
          <w:ilvl w:val="0"/>
          <w:numId w:val="47"/>
        </w:numPr>
      </w:pPr>
      <w:r>
        <w:t xml:space="preserve">Better understand contribution of the </w:t>
      </w:r>
      <w:r w:rsidR="00B94556">
        <w:t>Australian Volunteers Program</w:t>
      </w:r>
      <w:r>
        <w:t xml:space="preserve"> to the Australian Aid Program</w:t>
      </w:r>
      <w:r w:rsidR="00B72644">
        <w:t>.</w:t>
      </w:r>
      <w:r>
        <w:t xml:space="preserve"> </w:t>
      </w:r>
    </w:p>
    <w:p w14:paraId="03703FE7" w14:textId="77777777" w:rsidR="00A74C4D" w:rsidRDefault="00A74C4D" w:rsidP="00C71B57">
      <w:pPr>
        <w:pStyle w:val="BodyText"/>
        <w:numPr>
          <w:ilvl w:val="0"/>
          <w:numId w:val="47"/>
        </w:numPr>
      </w:pPr>
      <w:r>
        <w:t xml:space="preserve">Better understand contribution of </w:t>
      </w:r>
      <w:r w:rsidR="006909E2">
        <w:t>partner organisation</w:t>
      </w:r>
      <w:r>
        <w:t>s to development outcomes</w:t>
      </w:r>
      <w:r w:rsidR="00B72644">
        <w:t>.</w:t>
      </w:r>
    </w:p>
    <w:p w14:paraId="04504448" w14:textId="77777777" w:rsidR="00214C3A" w:rsidRPr="00E96D4A" w:rsidRDefault="00A74C4D" w:rsidP="00C71B57">
      <w:pPr>
        <w:pStyle w:val="BodyText"/>
        <w:numPr>
          <w:ilvl w:val="0"/>
          <w:numId w:val="47"/>
        </w:numPr>
      </w:pPr>
      <w:r>
        <w:t xml:space="preserve">Use of evaluation findings </w:t>
      </w:r>
      <w:r w:rsidR="00B72644">
        <w:t xml:space="preserve">in a </w:t>
      </w:r>
      <w:r>
        <w:t>broad range of communications</w:t>
      </w:r>
      <w:r w:rsidR="00B72644">
        <w:t>.</w:t>
      </w:r>
    </w:p>
    <w:p w14:paraId="16583CF3" w14:textId="77777777" w:rsidR="00A74C4D" w:rsidRPr="00FB5BA9" w:rsidRDefault="00A74C4D" w:rsidP="00C71B57">
      <w:pPr>
        <w:pStyle w:val="BodyText"/>
        <w:numPr>
          <w:ilvl w:val="0"/>
          <w:numId w:val="39"/>
        </w:numPr>
        <w:rPr>
          <w:b/>
        </w:rPr>
      </w:pPr>
      <w:r w:rsidRPr="00FB5BA9">
        <w:rPr>
          <w:b/>
        </w:rPr>
        <w:t>Professional guidelines and ethics</w:t>
      </w:r>
    </w:p>
    <w:p w14:paraId="5226F1FF" w14:textId="77777777" w:rsidR="00A74C4D" w:rsidRPr="00972096" w:rsidRDefault="00A74C4D" w:rsidP="00D77D92">
      <w:pPr>
        <w:pStyle w:val="BodyText"/>
      </w:pPr>
      <w:r w:rsidRPr="00972096">
        <w:t xml:space="preserve">It is expected that the evaluation will be undertaken in accordance with the AES Guidelines for Ethical Conduct of Evaluations and the ACFID/RDI guidelines for ethical research in evaluation and development. Products will meet the DFAT standards for monitoring and evaluation.  </w:t>
      </w:r>
    </w:p>
    <w:p w14:paraId="3B1E948F" w14:textId="77777777" w:rsidR="00986099" w:rsidRDefault="00A74C4D" w:rsidP="009C67D8">
      <w:pPr>
        <w:pStyle w:val="BodyText"/>
      </w:pPr>
      <w:r w:rsidRPr="009C67D8">
        <w:t xml:space="preserve">The Evaluation Team will be required to sign a confidentiality agreement, and will be </w:t>
      </w:r>
      <w:r w:rsidR="00B72644" w:rsidRPr="009C67D8">
        <w:t xml:space="preserve">aware </w:t>
      </w:r>
      <w:r w:rsidRPr="009C67D8">
        <w:t>that the produced material is the intellectual property of the Australian Government.  All materials must be treated sensitively</w:t>
      </w:r>
      <w:r w:rsidR="00F32455" w:rsidRPr="009C67D8">
        <w:t>,</w:t>
      </w:r>
      <w:r w:rsidRPr="009C67D8">
        <w:t xml:space="preserve"> and </w:t>
      </w:r>
      <w:r w:rsidR="00B72644" w:rsidRPr="009C67D8">
        <w:t xml:space="preserve">team members must </w:t>
      </w:r>
      <w:r w:rsidRPr="009C67D8">
        <w:t xml:space="preserve">maintain strict confidentiality of all data, information and documentation provided or obtained </w:t>
      </w:r>
      <w:r w:rsidR="006C6401" w:rsidRPr="009C67D8">
        <w:t>during</w:t>
      </w:r>
      <w:r w:rsidRPr="009C67D8">
        <w:t xml:space="preserve"> the project. </w:t>
      </w:r>
      <w:bookmarkEnd w:id="4"/>
    </w:p>
    <w:p w14:paraId="1F361262" w14:textId="77777777" w:rsidR="007B1049" w:rsidRPr="00592A11" w:rsidRDefault="007B1049" w:rsidP="009C67D8">
      <w:pPr>
        <w:pStyle w:val="BodyText"/>
      </w:pPr>
    </w:p>
    <w:sectPr w:rsidR="007B1049" w:rsidRPr="00592A11" w:rsidSect="00937C86">
      <w:pgSz w:w="11906" w:h="16838" w:code="9"/>
      <w:pgMar w:top="1701" w:right="1701" w:bottom="1418" w:left="1701" w:header="56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C8BE0" w14:textId="77777777" w:rsidR="006B5F25" w:rsidRDefault="006B5F25" w:rsidP="00185154">
      <w:r>
        <w:separator/>
      </w:r>
    </w:p>
    <w:p w14:paraId="588EE74A" w14:textId="77777777" w:rsidR="006B5F25" w:rsidRDefault="006B5F25"/>
  </w:endnote>
  <w:endnote w:type="continuationSeparator" w:id="0">
    <w:p w14:paraId="6643EB52" w14:textId="77777777" w:rsidR="006B5F25" w:rsidRDefault="006B5F25" w:rsidP="00185154">
      <w:r>
        <w:continuationSeparator/>
      </w:r>
    </w:p>
    <w:p w14:paraId="56A78EEA" w14:textId="77777777" w:rsidR="006B5F25" w:rsidRDefault="006B5F25"/>
  </w:endnote>
  <w:endnote w:type="continuationNotice" w:id="1">
    <w:p w14:paraId="4B05D05A" w14:textId="77777777" w:rsidR="006B5F25" w:rsidRDefault="006B5F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00"/>
    <w:family w:val="modern"/>
    <w:notTrueType/>
    <w:pitch w:val="variable"/>
    <w:sig w:usb0="00000087" w:usb1="00000000" w:usb2="00000000" w:usb3="00000000" w:csb0="0000000B"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50C0F" w14:textId="77777777" w:rsidR="002C6F2B" w:rsidRDefault="002C6F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Borders"/>
      <w:tblW w:w="5000" w:type="pct"/>
      <w:tblLook w:val="0600" w:firstRow="0" w:lastRow="0" w:firstColumn="0" w:lastColumn="0" w:noHBand="1" w:noVBand="1"/>
    </w:tblPr>
    <w:tblGrid>
      <w:gridCol w:w="6804"/>
      <w:gridCol w:w="1700"/>
    </w:tblGrid>
    <w:tr w:rsidR="00900750" w:rsidRPr="00D55D1E" w14:paraId="273638BF" w14:textId="77777777" w:rsidTr="00DF24FA">
      <w:tc>
        <w:tcPr>
          <w:tcW w:w="6804" w:type="dxa"/>
        </w:tcPr>
        <w:p w14:paraId="74184CF5" w14:textId="3BF5A615" w:rsidR="00900750" w:rsidRPr="00D55D1E" w:rsidRDefault="00900750" w:rsidP="006C4EA8">
          <w:pPr>
            <w:pStyle w:val="Footer"/>
          </w:pPr>
          <w:r w:rsidRPr="00DF24FA">
            <w:t xml:space="preserve">© UTS </w:t>
          </w:r>
          <w:r>
            <w:fldChar w:fldCharType="begin"/>
          </w:r>
          <w:r>
            <w:instrText xml:space="preserve"> SAVEDATE  \@ "yyyy"  \* MERGEFORMAT </w:instrText>
          </w:r>
          <w:r>
            <w:fldChar w:fldCharType="separate"/>
          </w:r>
          <w:r w:rsidR="002C6F2B">
            <w:rPr>
              <w:noProof/>
            </w:rPr>
            <w:t>2019</w:t>
          </w:r>
          <w:r>
            <w:fldChar w:fldCharType="end"/>
          </w:r>
        </w:p>
      </w:tc>
      <w:tc>
        <w:tcPr>
          <w:tcW w:w="1700" w:type="dxa"/>
        </w:tcPr>
        <w:p w14:paraId="634D4AAA" w14:textId="7F02F92E" w:rsidR="00900750" w:rsidRPr="00D55D1E" w:rsidRDefault="00900750" w:rsidP="00DF24FA">
          <w:pPr>
            <w:pStyle w:val="Footer"/>
            <w:jc w:val="right"/>
          </w:pPr>
          <w:r>
            <w:fldChar w:fldCharType="begin"/>
          </w:r>
          <w:r>
            <w:instrText xml:space="preserve"> PAGE   \* MERGEFORMAT </w:instrText>
          </w:r>
          <w:r>
            <w:fldChar w:fldCharType="separate"/>
          </w:r>
          <w:r w:rsidR="002C6F2B">
            <w:rPr>
              <w:noProof/>
            </w:rPr>
            <w:t>3</w:t>
          </w:r>
          <w:r>
            <w:rPr>
              <w:noProof/>
            </w:rPr>
            <w:fldChar w:fldCharType="end"/>
          </w:r>
        </w:p>
      </w:tc>
    </w:tr>
  </w:tbl>
  <w:p w14:paraId="662BBAD2" w14:textId="77777777" w:rsidR="00900750" w:rsidRPr="00DF24FA" w:rsidRDefault="00900750" w:rsidP="00DF24FA">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3063325"/>
      <w:docPartObj>
        <w:docPartGallery w:val="Page Numbers (Bottom of Page)"/>
        <w:docPartUnique/>
      </w:docPartObj>
    </w:sdtPr>
    <w:sdtEndPr>
      <w:rPr>
        <w:rStyle w:val="PageNumber"/>
      </w:rPr>
    </w:sdtEndPr>
    <w:sdtContent>
      <w:p w14:paraId="57BBF81A" w14:textId="13200A42" w:rsidR="00900750" w:rsidRDefault="00900750" w:rsidP="002256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C6F2B">
          <w:rPr>
            <w:rStyle w:val="PageNumber"/>
            <w:noProof/>
          </w:rPr>
          <w:t>0</w:t>
        </w:r>
        <w:r>
          <w:rPr>
            <w:rStyle w:val="PageNumber"/>
          </w:rPr>
          <w:fldChar w:fldCharType="end"/>
        </w:r>
      </w:p>
    </w:sdtContent>
  </w:sdt>
  <w:p w14:paraId="6129F51B" w14:textId="77777777" w:rsidR="00900750" w:rsidRDefault="00900750" w:rsidP="0032391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46787283"/>
      <w:docPartObj>
        <w:docPartGallery w:val="Page Numbers (Bottom of Page)"/>
        <w:docPartUnique/>
      </w:docPartObj>
    </w:sdtPr>
    <w:sdtEndPr>
      <w:rPr>
        <w:rStyle w:val="PageNumber"/>
      </w:rPr>
    </w:sdtEndPr>
    <w:sdtContent>
      <w:p w14:paraId="018F1AAE" w14:textId="6FC42146" w:rsidR="00900750" w:rsidRDefault="00900750" w:rsidP="002256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C6F2B">
          <w:rPr>
            <w:rStyle w:val="PageNumber"/>
            <w:noProof/>
          </w:rPr>
          <w:t>67</w:t>
        </w:r>
        <w:r>
          <w:rPr>
            <w:rStyle w:val="PageNumber"/>
          </w:rPr>
          <w:fldChar w:fldCharType="end"/>
        </w:r>
      </w:p>
    </w:sdtContent>
  </w:sdt>
  <w:p w14:paraId="69FF28BA" w14:textId="77777777" w:rsidR="00900750" w:rsidRDefault="00900750" w:rsidP="003239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58115" w14:textId="77777777" w:rsidR="006B5F25" w:rsidRPr="00C361AD" w:rsidRDefault="006B5F25" w:rsidP="00185154">
      <w:pPr>
        <w:rPr>
          <w:color w:val="0F4BEB" w:themeColor="accent1"/>
        </w:rPr>
      </w:pPr>
      <w:bookmarkStart w:id="0" w:name="_Hlk483310346"/>
      <w:bookmarkEnd w:id="0"/>
      <w:r w:rsidRPr="00C361AD">
        <w:rPr>
          <w:color w:val="0F4BEB" w:themeColor="accent1"/>
        </w:rPr>
        <w:separator/>
      </w:r>
    </w:p>
    <w:p w14:paraId="2B35F81E" w14:textId="77777777" w:rsidR="006B5F25" w:rsidRPr="00C361AD" w:rsidRDefault="006B5F25">
      <w:pPr>
        <w:rPr>
          <w:sz w:val="4"/>
          <w:szCs w:val="4"/>
        </w:rPr>
      </w:pPr>
    </w:p>
  </w:footnote>
  <w:footnote w:type="continuationSeparator" w:id="0">
    <w:p w14:paraId="4FE9E0BF" w14:textId="77777777" w:rsidR="006B5F25" w:rsidRDefault="006B5F25" w:rsidP="00185154">
      <w:r>
        <w:continuationSeparator/>
      </w:r>
    </w:p>
    <w:p w14:paraId="5A5FE4C3" w14:textId="77777777" w:rsidR="006B5F25" w:rsidRDefault="006B5F25"/>
  </w:footnote>
  <w:footnote w:type="continuationNotice" w:id="1">
    <w:p w14:paraId="1917A094" w14:textId="77777777" w:rsidR="006B5F25" w:rsidRDefault="006B5F25"/>
  </w:footnote>
  <w:footnote w:id="2">
    <w:p w14:paraId="08BBE824" w14:textId="45A23C8D" w:rsidR="00900750" w:rsidRDefault="00900750">
      <w:pPr>
        <w:pStyle w:val="FootnoteText"/>
      </w:pPr>
      <w:r>
        <w:rPr>
          <w:rStyle w:val="FootnoteReference"/>
        </w:rPr>
        <w:footnoteRef/>
      </w:r>
      <w:r>
        <w:t xml:space="preserve"> </w:t>
      </w:r>
      <w:r w:rsidRPr="00C542DB">
        <w:t xml:space="preserve">The </w:t>
      </w:r>
      <w:r>
        <w:t xml:space="preserve">Evaluation </w:t>
      </w:r>
      <w:r w:rsidRPr="00C542DB">
        <w:t>TOR note</w:t>
      </w:r>
      <w:r>
        <w:t>d</w:t>
      </w:r>
      <w:r w:rsidRPr="00C542DB">
        <w:t xml:space="preserve"> that a large proportion of Australian Volunteer assignments are in the health and education sectors. While these could be classified as being human rights related, we have excluded them from the working definition. Doing so will allow a sharper focus on the specific human rights issues the Australian Volunteer Program contributes to.</w:t>
      </w:r>
      <w:r>
        <w:t xml:space="preserve"> See earlier output for Evaluation for details on impact area definitions. </w:t>
      </w:r>
    </w:p>
  </w:footnote>
  <w:footnote w:id="3">
    <w:p w14:paraId="2BC55E02" w14:textId="77777777" w:rsidR="00900750" w:rsidRDefault="00900750" w:rsidP="005962C2">
      <w:pPr>
        <w:pStyle w:val="FootnoteText"/>
      </w:pPr>
      <w:r>
        <w:rPr>
          <w:rStyle w:val="FootnoteReference"/>
        </w:rPr>
        <w:footnoteRef/>
      </w:r>
      <w:r>
        <w:t xml:space="preserve"> </w:t>
      </w:r>
      <w:r w:rsidRPr="00024480">
        <w:rPr>
          <w:sz w:val="18"/>
          <w:szCs w:val="18"/>
          <w:lang w:eastAsia="en-AU"/>
        </w:rPr>
        <w:t>Australian Volunteers Program Global Program Strategy 2018-2022, Australian Government, 2019</w:t>
      </w:r>
    </w:p>
  </w:footnote>
  <w:footnote w:id="4">
    <w:p w14:paraId="4DB43DA8" w14:textId="77777777" w:rsidR="00900750" w:rsidRPr="00AE5A6C" w:rsidRDefault="00900750">
      <w:pPr>
        <w:pStyle w:val="FootnoteText"/>
        <w:rPr>
          <w:sz w:val="18"/>
          <w:szCs w:val="18"/>
        </w:rPr>
      </w:pPr>
      <w:r>
        <w:rPr>
          <w:rStyle w:val="FootnoteReference"/>
        </w:rPr>
        <w:footnoteRef/>
      </w:r>
      <w:r>
        <w:t xml:space="preserve"> </w:t>
      </w:r>
      <w:r w:rsidRPr="00AE5A6C">
        <w:rPr>
          <w:sz w:val="18"/>
          <w:szCs w:val="18"/>
        </w:rPr>
        <w:t xml:space="preserve">Evaluation </w:t>
      </w:r>
      <w:r w:rsidRPr="006C7E29">
        <w:rPr>
          <w:sz w:val="18"/>
          <w:szCs w:val="18"/>
        </w:rPr>
        <w:t>p</w:t>
      </w:r>
      <w:r w:rsidRPr="00AE5A6C">
        <w:rPr>
          <w:sz w:val="18"/>
          <w:szCs w:val="18"/>
        </w:rPr>
        <w:t xml:space="preserve">urpose and key evaluation questions are set out in the Evaluation Inception Report </w:t>
      </w:r>
    </w:p>
  </w:footnote>
  <w:footnote w:id="5">
    <w:p w14:paraId="16AE2216" w14:textId="77777777" w:rsidR="00900750" w:rsidRDefault="00900750" w:rsidP="00520F5A">
      <w:pPr>
        <w:pStyle w:val="FootnoteText"/>
      </w:pPr>
      <w:r>
        <w:rPr>
          <w:rStyle w:val="FootnoteReference"/>
        </w:rPr>
        <w:footnoteRef/>
      </w:r>
      <w:r>
        <w:t xml:space="preserve"> </w:t>
      </w:r>
      <w:r w:rsidRPr="00293441">
        <w:rPr>
          <w:rFonts w:ascii="Arial" w:hAnsi="Arial" w:cs="Arial"/>
          <w:sz w:val="18"/>
          <w:szCs w:val="18"/>
        </w:rPr>
        <w:t>Inclusive of outcomes in relation to gender equality, disability inclusion, private sector engagement, climate change, innovation and child protection</w:t>
      </w:r>
      <w:r>
        <w:rPr>
          <w:rFonts w:ascii="Arial" w:hAnsi="Arial" w:cs="Arial"/>
          <w:sz w:val="18"/>
          <w:szCs w:val="18"/>
        </w:rPr>
        <w:t>.</w:t>
      </w:r>
    </w:p>
  </w:footnote>
  <w:footnote w:id="6">
    <w:p w14:paraId="315E677B" w14:textId="77777777" w:rsidR="00900750" w:rsidRDefault="00900750" w:rsidP="009A38D4">
      <w:pPr>
        <w:pStyle w:val="FootnoteText"/>
      </w:pPr>
      <w:r>
        <w:rPr>
          <w:rStyle w:val="FootnoteReference"/>
        </w:rPr>
        <w:footnoteRef/>
      </w:r>
      <w:r>
        <w:t xml:space="preserve"> </w:t>
      </w:r>
      <w:r w:rsidRPr="00A607E5">
        <w:rPr>
          <w:sz w:val="18"/>
          <w:szCs w:val="18"/>
        </w:rPr>
        <w:t xml:space="preserve">The </w:t>
      </w:r>
      <w:r>
        <w:rPr>
          <w:sz w:val="18"/>
          <w:szCs w:val="18"/>
        </w:rPr>
        <w:t>six</w:t>
      </w:r>
      <w:r w:rsidRPr="00A607E5">
        <w:rPr>
          <w:sz w:val="18"/>
          <w:szCs w:val="18"/>
        </w:rPr>
        <w:t xml:space="preserve"> regions and the countries they contain are:</w:t>
      </w:r>
      <w:r w:rsidRPr="00A607E5">
        <w:rPr>
          <w:b/>
          <w:sz w:val="18"/>
          <w:szCs w:val="18"/>
        </w:rPr>
        <w:t xml:space="preserve"> Asia Archipelago</w:t>
      </w:r>
      <w:r w:rsidRPr="00A607E5">
        <w:rPr>
          <w:sz w:val="18"/>
          <w:szCs w:val="18"/>
        </w:rPr>
        <w:t xml:space="preserve"> (Indonesia, </w:t>
      </w:r>
      <w:r>
        <w:rPr>
          <w:sz w:val="18"/>
          <w:szCs w:val="18"/>
        </w:rPr>
        <w:t>Timor-Leste</w:t>
      </w:r>
      <w:r w:rsidRPr="00A607E5">
        <w:rPr>
          <w:sz w:val="18"/>
          <w:szCs w:val="18"/>
        </w:rPr>
        <w:t xml:space="preserve">, Philippines); </w:t>
      </w:r>
      <w:r w:rsidRPr="00A607E5">
        <w:rPr>
          <w:b/>
          <w:sz w:val="18"/>
          <w:szCs w:val="18"/>
        </w:rPr>
        <w:t>South Asia and Africa</w:t>
      </w:r>
      <w:r w:rsidRPr="00A607E5">
        <w:rPr>
          <w:sz w:val="18"/>
          <w:szCs w:val="18"/>
        </w:rPr>
        <w:t xml:space="preserve"> (Nepal, Bhutan, Sri Lanka, South Africa, Tanzania, eSwatini, Lesotho); </w:t>
      </w:r>
      <w:r w:rsidRPr="00A607E5">
        <w:rPr>
          <w:b/>
          <w:sz w:val="18"/>
          <w:szCs w:val="18"/>
        </w:rPr>
        <w:t>Central and North Pacific</w:t>
      </w:r>
      <w:r w:rsidRPr="00A607E5">
        <w:rPr>
          <w:sz w:val="18"/>
          <w:szCs w:val="18"/>
        </w:rPr>
        <w:t xml:space="preserve"> (Fiji, Federated States of Micronesia (FSM), Palau, Republic of the Marshall Islands (RMI), Tonga, Samoa, Tuvalu); </w:t>
      </w:r>
      <w:r w:rsidRPr="00A607E5">
        <w:rPr>
          <w:b/>
          <w:sz w:val="18"/>
          <w:szCs w:val="18"/>
        </w:rPr>
        <w:t>East Asia</w:t>
      </w:r>
      <w:r w:rsidRPr="00A607E5">
        <w:rPr>
          <w:sz w:val="18"/>
          <w:szCs w:val="18"/>
        </w:rPr>
        <w:t xml:space="preserve"> (Cambodia, Laos, Mongolia, Myanmar, Vietnam); </w:t>
      </w:r>
      <w:r w:rsidRPr="00A607E5">
        <w:rPr>
          <w:b/>
          <w:sz w:val="18"/>
          <w:szCs w:val="18"/>
        </w:rPr>
        <w:t>South Pacific</w:t>
      </w:r>
      <w:r w:rsidRPr="00A607E5">
        <w:rPr>
          <w:sz w:val="18"/>
          <w:szCs w:val="18"/>
        </w:rPr>
        <w:t xml:space="preserve"> (Vanuatu, Solomon Islands, Kiribati) and </w:t>
      </w:r>
      <w:r w:rsidRPr="00A607E5">
        <w:rPr>
          <w:b/>
          <w:sz w:val="18"/>
          <w:szCs w:val="18"/>
        </w:rPr>
        <w:t>Papua New Guinea</w:t>
      </w:r>
      <w:r>
        <w:rPr>
          <w:b/>
          <w:sz w:val="18"/>
          <w:szCs w:val="18"/>
        </w:rPr>
        <w:t>.</w:t>
      </w:r>
    </w:p>
  </w:footnote>
  <w:footnote w:id="7">
    <w:p w14:paraId="0DB4AA16" w14:textId="77777777" w:rsidR="00900750" w:rsidRDefault="00900750">
      <w:pPr>
        <w:pStyle w:val="FootnoteText"/>
      </w:pPr>
      <w:r>
        <w:rPr>
          <w:rStyle w:val="FootnoteReference"/>
        </w:rPr>
        <w:footnoteRef/>
      </w:r>
      <w:r>
        <w:t xml:space="preserve"> </w:t>
      </w:r>
      <w:r w:rsidRPr="00A607E5">
        <w:rPr>
          <w:sz w:val="18"/>
          <w:szCs w:val="18"/>
        </w:rPr>
        <w:t>See earlier deliverable for the project – ‘Inception Report’ for detailed analysis frameworks and the semi-structured interview guide</w:t>
      </w:r>
    </w:p>
  </w:footnote>
  <w:footnote w:id="8">
    <w:p w14:paraId="66EDBDA5" w14:textId="77777777" w:rsidR="00900750" w:rsidRDefault="00900750">
      <w:pPr>
        <w:pStyle w:val="FootnoteText"/>
      </w:pPr>
      <w:r>
        <w:rPr>
          <w:rStyle w:val="FootnoteReference"/>
        </w:rPr>
        <w:footnoteRef/>
      </w:r>
      <w:r>
        <w:t xml:space="preserve"> </w:t>
      </w:r>
      <w:r w:rsidRPr="0056143D">
        <w:t>Note that assignments can align to more than one impact area, so totals may not equal 100%.</w:t>
      </w:r>
    </w:p>
  </w:footnote>
  <w:footnote w:id="9">
    <w:p w14:paraId="499150DC" w14:textId="77777777" w:rsidR="00900750" w:rsidRDefault="00900750" w:rsidP="00156645">
      <w:pPr>
        <w:pStyle w:val="FootnoteText"/>
      </w:pPr>
      <w:r>
        <w:rPr>
          <w:rStyle w:val="FootnoteReference"/>
        </w:rPr>
        <w:footnoteRef/>
      </w:r>
      <w:r>
        <w:t xml:space="preserve"> As part of the analysis process, we aggregated the field ‘Host Category’ within the MIS data as follows: </w:t>
      </w:r>
    </w:p>
    <w:p w14:paraId="66D7F3AB" w14:textId="77777777" w:rsidR="00900750" w:rsidRDefault="00900750" w:rsidP="00C71B57">
      <w:pPr>
        <w:pStyle w:val="FootnoteText"/>
        <w:numPr>
          <w:ilvl w:val="0"/>
          <w:numId w:val="29"/>
        </w:numPr>
      </w:pPr>
      <w:r w:rsidRPr="007C7D19">
        <w:t xml:space="preserve">Government = Government Local, Government National, Government Provincial/State; NGOs = NGO-International, NGO-Local, NGO-National, NGO-Regional, + Religious organisations;  </w:t>
      </w:r>
    </w:p>
    <w:p w14:paraId="05ABC89B" w14:textId="77777777" w:rsidR="00900750" w:rsidRDefault="00900750" w:rsidP="00C71B57">
      <w:pPr>
        <w:pStyle w:val="FootnoteText"/>
        <w:numPr>
          <w:ilvl w:val="0"/>
          <w:numId w:val="29"/>
        </w:numPr>
      </w:pPr>
      <w:r w:rsidRPr="007C7D19">
        <w:t xml:space="preserve">Private Sector = Small Business Enterprise; International Agency; </w:t>
      </w:r>
    </w:p>
    <w:p w14:paraId="2A3BA1D9" w14:textId="77777777" w:rsidR="00900750" w:rsidRDefault="00900750" w:rsidP="00C71B57">
      <w:pPr>
        <w:pStyle w:val="FootnoteText"/>
        <w:numPr>
          <w:ilvl w:val="0"/>
          <w:numId w:val="29"/>
        </w:numPr>
      </w:pPr>
      <w:r w:rsidRPr="007C7D19">
        <w:t xml:space="preserve">Educational Institutions;  </w:t>
      </w:r>
    </w:p>
    <w:p w14:paraId="4CBCDCDF" w14:textId="77777777" w:rsidR="00900750" w:rsidRDefault="00900750" w:rsidP="00C71B57">
      <w:pPr>
        <w:pStyle w:val="FootnoteText"/>
        <w:numPr>
          <w:ilvl w:val="0"/>
          <w:numId w:val="29"/>
        </w:numPr>
      </w:pPr>
      <w:r w:rsidRPr="007C7D19">
        <w:t>Other = “Other”</w:t>
      </w:r>
      <w:r>
        <w:t>(i.e. those coded to ‘Other’ in the MIS data)</w:t>
      </w:r>
      <w:r w:rsidRPr="007C7D19">
        <w:t xml:space="preserve">, Auxiliary to Government, Semi-Government/Statutory Authority, Research Institute - Government, Research Institute – Other. </w:t>
      </w:r>
    </w:p>
    <w:p w14:paraId="04722517" w14:textId="77777777" w:rsidR="00900750" w:rsidRDefault="00900750" w:rsidP="00C71B57">
      <w:pPr>
        <w:pStyle w:val="FootnoteText"/>
        <w:numPr>
          <w:ilvl w:val="0"/>
          <w:numId w:val="29"/>
        </w:numPr>
      </w:pPr>
      <w:r w:rsidRPr="007C7D19">
        <w:t xml:space="preserve">Note that our “Other” category is made up of: “Other” (12 </w:t>
      </w:r>
      <w:r>
        <w:t>assignment</w:t>
      </w:r>
      <w:r w:rsidRPr="007C7D19">
        <w:t xml:space="preserve">s), Auxiliary to Government (12 </w:t>
      </w:r>
      <w:r>
        <w:t>assignment</w:t>
      </w:r>
      <w:r w:rsidRPr="007C7D19">
        <w:t xml:space="preserve">s), Semi-Government/Statutory Authority (13 </w:t>
      </w:r>
      <w:r>
        <w:t>assignment</w:t>
      </w:r>
      <w:r w:rsidRPr="007C7D19">
        <w:t xml:space="preserve">s), Research Institute – Government (9 </w:t>
      </w:r>
      <w:r>
        <w:t>assignment</w:t>
      </w:r>
      <w:r w:rsidRPr="007C7D19">
        <w:t xml:space="preserve">s), Research Institute – Other (3 </w:t>
      </w:r>
      <w:r>
        <w:t>assignment</w:t>
      </w:r>
      <w:r w:rsidRPr="007C7D19">
        <w:t>s)</w:t>
      </w:r>
    </w:p>
  </w:footnote>
  <w:footnote w:id="10">
    <w:p w14:paraId="2A05A12C" w14:textId="77777777" w:rsidR="00900750" w:rsidRDefault="00900750">
      <w:pPr>
        <w:pStyle w:val="FootnoteText"/>
      </w:pPr>
      <w:r>
        <w:rPr>
          <w:rStyle w:val="FootnoteReference"/>
        </w:rPr>
        <w:footnoteRef/>
      </w:r>
      <w:r>
        <w:t xml:space="preserve"> Where total assignments in the countries were &gt;5</w:t>
      </w:r>
    </w:p>
  </w:footnote>
  <w:footnote w:id="11">
    <w:p w14:paraId="2FED5D75" w14:textId="6DE31E5C" w:rsidR="00DF0062" w:rsidRDefault="00DF0062">
      <w:pPr>
        <w:pStyle w:val="FootnoteText"/>
      </w:pPr>
      <w:r>
        <w:rPr>
          <w:rStyle w:val="FootnoteReference"/>
        </w:rPr>
        <w:footnoteRef/>
      </w:r>
      <w:r>
        <w:t xml:space="preserve"> </w:t>
      </w:r>
      <w:r w:rsidRPr="0010004A">
        <w:rPr>
          <w:rFonts w:ascii="Franklin Gothic Book" w:hAnsi="Franklin Gothic Book"/>
          <w:sz w:val="18"/>
          <w:szCs w:val="21"/>
        </w:rPr>
        <w:t>As given in the program’s Monitoring, Evaluation and Learning Framework (2017/18)</w:t>
      </w:r>
    </w:p>
  </w:footnote>
  <w:footnote w:id="12">
    <w:p w14:paraId="2C9DB946" w14:textId="234164AF" w:rsidR="00DF0062" w:rsidRDefault="00DF0062">
      <w:pPr>
        <w:pStyle w:val="FootnoteText"/>
      </w:pPr>
      <w:r>
        <w:rPr>
          <w:rStyle w:val="FootnoteReference"/>
        </w:rPr>
        <w:footnoteRef/>
      </w:r>
      <w:r>
        <w:t xml:space="preserve"> </w:t>
      </w:r>
      <w:r w:rsidRPr="0010004A">
        <w:rPr>
          <w:rFonts w:ascii="Franklin Gothic Book" w:hAnsi="Franklin Gothic Book"/>
          <w:sz w:val="18"/>
          <w:szCs w:val="21"/>
        </w:rPr>
        <w:t>Inclusive of outcomes in relation to gender equality, disability inclusion, private sector engagement, climate change, innovation and child protection.</w:t>
      </w:r>
    </w:p>
  </w:footnote>
  <w:footnote w:id="13">
    <w:p w14:paraId="3504E934" w14:textId="77777777" w:rsidR="00900750" w:rsidRDefault="00900750" w:rsidP="00081219">
      <w:pPr>
        <w:pStyle w:val="FootnoteText"/>
      </w:pPr>
      <w:r>
        <w:rPr>
          <w:rStyle w:val="FootnoteReference"/>
        </w:rPr>
        <w:footnoteRef/>
      </w:r>
      <w:r>
        <w:t xml:space="preserve"> This Terms of Reference has been prepared to response to Key Evaluation Question 10: “</w:t>
      </w:r>
      <w:r w:rsidRPr="00F14D9B">
        <w:t>Informed by learning from the mapping exercise, how can the Australian Volunteers Program better measure contributions to impact areas?</w:t>
      </w:r>
      <w:r>
        <w:t>”</w:t>
      </w:r>
    </w:p>
  </w:footnote>
  <w:footnote w:id="14">
    <w:p w14:paraId="18735007" w14:textId="77777777" w:rsidR="00900750" w:rsidRPr="00C874A1" w:rsidRDefault="00900750" w:rsidP="00A74C4D">
      <w:pPr>
        <w:pStyle w:val="FootnoteText"/>
        <w:rPr>
          <w:szCs w:val="15"/>
        </w:rPr>
      </w:pPr>
      <w:r>
        <w:rPr>
          <w:rStyle w:val="FootnoteReference"/>
        </w:rPr>
        <w:footnoteRef/>
      </w:r>
      <w:r>
        <w:t xml:space="preserve"> </w:t>
      </w:r>
      <w:r w:rsidRPr="00E10A74">
        <w:rPr>
          <w:szCs w:val="15"/>
        </w:rPr>
        <w:t>https://www.oecd.org/dac/evaluation/daccriteriaforevaluatingdevelopmentassistance.htm</w:t>
      </w:r>
    </w:p>
  </w:footnote>
  <w:footnote w:id="15">
    <w:p w14:paraId="1AD1D1BF" w14:textId="77777777" w:rsidR="00900750" w:rsidRDefault="00900750" w:rsidP="00A74C4D">
      <w:pPr>
        <w:pStyle w:val="FootnoteText"/>
      </w:pPr>
      <w:r>
        <w:rPr>
          <w:rStyle w:val="FootnoteReference"/>
        </w:rPr>
        <w:footnoteRef/>
      </w:r>
      <w:r>
        <w:t xml:space="preserve"> See MELF Key Evaluation Question 6</w:t>
      </w:r>
    </w:p>
  </w:footnote>
  <w:footnote w:id="16">
    <w:p w14:paraId="7E683E83" w14:textId="77777777" w:rsidR="00900750" w:rsidRDefault="00900750" w:rsidP="00A74C4D">
      <w:pPr>
        <w:pStyle w:val="FootnoteText"/>
      </w:pPr>
      <w:r>
        <w:rPr>
          <w:rStyle w:val="FootnoteReference"/>
        </w:rPr>
        <w:footnoteRef/>
      </w:r>
      <w:r>
        <w:t xml:space="preserve"> See MELF Key Evaluation Question 1: </w:t>
      </w:r>
      <w:r w:rsidRPr="005E491A">
        <w:rPr>
          <w:i/>
        </w:rPr>
        <w:t xml:space="preserve">outcomes </w:t>
      </w:r>
      <w:r>
        <w:rPr>
          <w:i/>
        </w:rPr>
        <w:t>(</w:t>
      </w:r>
      <w:r w:rsidRPr="00453C7E">
        <w:rPr>
          <w:i/>
        </w:rPr>
        <w:t>intended and unintended, positive and negative) of the program for partner organisations, development in partner countries</w:t>
      </w:r>
      <w:r>
        <w:rPr>
          <w:i/>
        </w:rPr>
        <w:t>)</w:t>
      </w:r>
    </w:p>
  </w:footnote>
  <w:footnote w:id="17">
    <w:p w14:paraId="0033154A" w14:textId="77777777" w:rsidR="00900750" w:rsidRDefault="00900750" w:rsidP="00A74C4D">
      <w:pPr>
        <w:pStyle w:val="FootnoteText"/>
      </w:pPr>
      <w:r>
        <w:rPr>
          <w:rStyle w:val="FootnoteReference"/>
        </w:rPr>
        <w:footnoteRef/>
      </w:r>
      <w:r>
        <w:t xml:space="preserve"> See MELF Key Evaluation Question 2</w:t>
      </w:r>
    </w:p>
  </w:footnote>
  <w:footnote w:id="18">
    <w:p w14:paraId="42C4685D" w14:textId="77777777" w:rsidR="00900750" w:rsidRDefault="00900750" w:rsidP="00A74C4D">
      <w:pPr>
        <w:pStyle w:val="FootnoteText"/>
      </w:pPr>
      <w:r>
        <w:rPr>
          <w:rStyle w:val="FootnoteReference"/>
        </w:rPr>
        <w:footnoteRef/>
      </w:r>
      <w:r>
        <w:t xml:space="preserve"> See MELF Key Evaluation Question 4</w:t>
      </w:r>
    </w:p>
  </w:footnote>
  <w:footnote w:id="19">
    <w:p w14:paraId="03E47F46" w14:textId="77777777" w:rsidR="00900750" w:rsidRDefault="00900750" w:rsidP="00A74C4D">
      <w:pPr>
        <w:pStyle w:val="FootnoteText"/>
      </w:pPr>
      <w:r>
        <w:rPr>
          <w:rStyle w:val="FootnoteReference"/>
        </w:rPr>
        <w:footnoteRef/>
      </w:r>
      <w:r>
        <w:t xml:space="preserve"> See MELF Key Evaluation Question 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773EA" w14:textId="77777777" w:rsidR="002C6F2B" w:rsidRDefault="002C6F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7BA55" w14:textId="77777777" w:rsidR="00900750" w:rsidRDefault="00900750" w:rsidP="00785BAC">
    <w:pPr>
      <w:pStyle w:val="Header"/>
      <w:tabs>
        <w:tab w:val="left" w:pos="795"/>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25AF5" w14:textId="77777777" w:rsidR="002C6F2B" w:rsidRDefault="002C6F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CF7"/>
    <w:multiLevelType w:val="hybridMultilevel"/>
    <w:tmpl w:val="9996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8C5"/>
    <w:multiLevelType w:val="multilevel"/>
    <w:tmpl w:val="4BE8981A"/>
    <w:styleLink w:val="ListParagraph"/>
    <w:lvl w:ilvl="0">
      <w:start w:val="1"/>
      <w:numFmt w:val="none"/>
      <w:pStyle w:val="ListParagraph0"/>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2" w15:restartNumberingAfterBreak="0">
    <w:nsid w:val="07284AE9"/>
    <w:multiLevelType w:val="multilevel"/>
    <w:tmpl w:val="0B96E482"/>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sz w:val="18"/>
      </w:rPr>
    </w:lvl>
    <w:lvl w:ilvl="1">
      <w:start w:val="1"/>
      <w:numFmt w:val="lowerRoman"/>
      <w:pStyle w:val="ListAlpha2"/>
      <w:lvlText w:val="%2."/>
      <w:lvlJc w:val="left"/>
      <w:pPr>
        <w:tabs>
          <w:tab w:val="num" w:pos="850"/>
        </w:tabs>
        <w:ind w:left="850" w:hanging="425"/>
      </w:pPr>
      <w:rPr>
        <w:rFonts w:asciiTheme="minorHAnsi" w:hAnsiTheme="minorHAnsi" w:hint="default"/>
        <w:color w:val="auto"/>
        <w:sz w:val="18"/>
      </w:rPr>
    </w:lvl>
    <w:lvl w:ilvl="2">
      <w:start w:val="1"/>
      <w:numFmt w:val="decimal"/>
      <w:pStyle w:val="ListAlpha3"/>
      <w:lvlText w:val="%3."/>
      <w:lvlJc w:val="left"/>
      <w:pPr>
        <w:tabs>
          <w:tab w:val="num" w:pos="1275"/>
        </w:tabs>
        <w:ind w:left="1275" w:hanging="425"/>
      </w:pPr>
      <w:rPr>
        <w:rFonts w:asciiTheme="minorHAnsi" w:hAnsiTheme="minorHAnsi" w:hint="default"/>
        <w:color w:val="auto"/>
        <w:sz w:val="18"/>
      </w:rPr>
    </w:lvl>
    <w:lvl w:ilvl="3">
      <w:start w:val="1"/>
      <w:numFmt w:val="upperLetter"/>
      <w:pStyle w:val="ListAlpha4"/>
      <w:lvlText w:val="%4."/>
      <w:lvlJc w:val="left"/>
      <w:pPr>
        <w:tabs>
          <w:tab w:val="num" w:pos="1700"/>
        </w:tabs>
        <w:ind w:left="1700" w:hanging="425"/>
      </w:pPr>
      <w:rPr>
        <w:rFonts w:asciiTheme="minorHAnsi" w:hAnsiTheme="minorHAnsi" w:hint="default"/>
        <w:color w:val="auto"/>
        <w:sz w:val="18"/>
      </w:rPr>
    </w:lvl>
    <w:lvl w:ilvl="4">
      <w:start w:val="1"/>
      <w:numFmt w:val="upperRoman"/>
      <w:pStyle w:val="ListAlpha5"/>
      <w:lvlText w:val="%5."/>
      <w:lvlJc w:val="left"/>
      <w:pPr>
        <w:tabs>
          <w:tab w:val="num" w:pos="2125"/>
        </w:tabs>
        <w:ind w:left="2125" w:hanging="425"/>
      </w:pPr>
      <w:rPr>
        <w:rFonts w:asciiTheme="minorHAnsi" w:hAnsiTheme="minorHAnsi" w:hint="default"/>
        <w:color w:val="auto"/>
        <w:sz w:val="18"/>
      </w:rPr>
    </w:lvl>
    <w:lvl w:ilvl="5">
      <w:start w:val="1"/>
      <w:numFmt w:val="decimal"/>
      <w:pStyle w:val="ListAlpha6"/>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3" w15:restartNumberingAfterBreak="0">
    <w:nsid w:val="08B257BC"/>
    <w:multiLevelType w:val="hybridMultilevel"/>
    <w:tmpl w:val="375C1DEC"/>
    <w:lvl w:ilvl="0" w:tplc="40B4C7A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03A6A"/>
    <w:multiLevelType w:val="hybridMultilevel"/>
    <w:tmpl w:val="5DAAA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72FAA"/>
    <w:multiLevelType w:val="multilevel"/>
    <w:tmpl w:val="736ECFBA"/>
    <w:numStyleLink w:val="ListTableNumber"/>
  </w:abstractNum>
  <w:abstractNum w:abstractNumId="6" w15:restartNumberingAfterBreak="0">
    <w:nsid w:val="0CCD4DAA"/>
    <w:multiLevelType w:val="multilevel"/>
    <w:tmpl w:val="F78A1DCA"/>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7" w15:restartNumberingAfterBreak="0">
    <w:nsid w:val="0FB97078"/>
    <w:multiLevelType w:val="multilevel"/>
    <w:tmpl w:val="8D5C9A34"/>
    <w:styleLink w:val="ListChapter"/>
    <w:lvl w:ilvl="0">
      <w:start w:val="1"/>
      <w:numFmt w:val="cardinalText"/>
      <w:suff w:val="nothing"/>
      <w:lvlText w:val="Chapter %1"/>
      <w:lvlJc w:val="left"/>
      <w:pPr>
        <w:ind w:left="0" w:firstLine="0"/>
      </w:pPr>
      <w:rPr>
        <w:rFonts w:hint="default"/>
      </w:rPr>
    </w:lvl>
    <w:lvl w:ilvl="1">
      <w:start w:val="1"/>
      <w:numFmt w:val="none"/>
      <w:suff w:val="nothing"/>
      <w:lvlText w:val=""/>
      <w:lvlJc w:val="left"/>
      <w:pPr>
        <w:ind w:left="0" w:hanging="3276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38E6879"/>
    <w:multiLevelType w:val="hybridMultilevel"/>
    <w:tmpl w:val="5D90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34ED2"/>
    <w:multiLevelType w:val="hybridMultilevel"/>
    <w:tmpl w:val="45FE96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AB1501"/>
    <w:multiLevelType w:val="hybridMultilevel"/>
    <w:tmpl w:val="EE2E0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2053F"/>
    <w:multiLevelType w:val="hybridMultilevel"/>
    <w:tmpl w:val="BFEC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11CA4"/>
    <w:multiLevelType w:val="hybridMultilevel"/>
    <w:tmpl w:val="EC82EDB4"/>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8F2FA5"/>
    <w:multiLevelType w:val="hybridMultilevel"/>
    <w:tmpl w:val="5300B168"/>
    <w:lvl w:ilvl="0" w:tplc="04090011">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728C6"/>
    <w:multiLevelType w:val="hybridMultilevel"/>
    <w:tmpl w:val="DD0C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53F77"/>
    <w:multiLevelType w:val="hybridMultilevel"/>
    <w:tmpl w:val="EA64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697E26"/>
    <w:multiLevelType w:val="hybridMultilevel"/>
    <w:tmpl w:val="85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741D40"/>
    <w:multiLevelType w:val="multilevel"/>
    <w:tmpl w:val="BE1CBCF8"/>
    <w:styleLink w:val="ListNumber"/>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0"/>
        </w:tabs>
        <w:ind w:left="850" w:hanging="425"/>
      </w:pPr>
      <w:rPr>
        <w:rFonts w:asciiTheme="minorHAnsi" w:hAnsiTheme="minorHAnsi" w:hint="default"/>
        <w:b w:val="0"/>
        <w:i w:val="0"/>
        <w:color w:val="auto"/>
        <w:sz w:val="18"/>
      </w:rPr>
    </w:lvl>
    <w:lvl w:ilvl="2">
      <w:start w:val="1"/>
      <w:numFmt w:val="lowerRoman"/>
      <w:pStyle w:val="ListNumber3"/>
      <w:lvlText w:val="%3."/>
      <w:lvlJc w:val="left"/>
      <w:pPr>
        <w:tabs>
          <w:tab w:val="num" w:pos="1275"/>
        </w:tabs>
        <w:ind w:left="1275" w:hanging="425"/>
      </w:pPr>
      <w:rPr>
        <w:rFonts w:asciiTheme="minorHAnsi" w:hAnsiTheme="minorHAnsi" w:hint="default"/>
        <w:b w:val="0"/>
        <w:i w:val="0"/>
        <w:color w:val="auto"/>
        <w:sz w:val="18"/>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18"/>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18"/>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18"/>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18" w15:restartNumberingAfterBreak="0">
    <w:nsid w:val="27D24C8D"/>
    <w:multiLevelType w:val="hybridMultilevel"/>
    <w:tmpl w:val="02888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613FB7"/>
    <w:multiLevelType w:val="multilevel"/>
    <w:tmpl w:val="3E66180C"/>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C6F5E86"/>
    <w:multiLevelType w:val="hybridMultilevel"/>
    <w:tmpl w:val="94A652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D491321"/>
    <w:multiLevelType w:val="hybridMultilevel"/>
    <w:tmpl w:val="3DDC9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3912ED"/>
    <w:multiLevelType w:val="multilevel"/>
    <w:tmpl w:val="ADF89CCA"/>
    <w:styleLink w:val="ListBullet"/>
    <w:lvl w:ilvl="0">
      <w:start w:val="1"/>
      <w:numFmt w:val="bullet"/>
      <w:pStyle w:val="ListBullet0"/>
      <w:lvlText w:val=""/>
      <w:lvlJc w:val="left"/>
      <w:pPr>
        <w:tabs>
          <w:tab w:val="num" w:pos="425"/>
        </w:tabs>
        <w:ind w:left="425" w:hanging="425"/>
      </w:pPr>
      <w:rPr>
        <w:rFonts w:ascii="Symbol" w:hAnsi="Symbol" w:hint="default"/>
        <w:b w:val="0"/>
        <w:i w:val="0"/>
        <w:color w:val="auto"/>
        <w:sz w:val="18"/>
        <w:szCs w:val="20"/>
      </w:rPr>
    </w:lvl>
    <w:lvl w:ilvl="1">
      <w:start w:val="1"/>
      <w:numFmt w:val="bullet"/>
      <w:pStyle w:val="ListBullet2"/>
      <w:lvlText w:val="–"/>
      <w:lvlJc w:val="left"/>
      <w:pPr>
        <w:tabs>
          <w:tab w:val="num" w:pos="850"/>
        </w:tabs>
        <w:ind w:left="850" w:hanging="425"/>
      </w:pPr>
      <w:rPr>
        <w:rFonts w:asciiTheme="minorHAnsi" w:hAnsiTheme="minorHAnsi" w:hint="default"/>
        <w:caps w:val="0"/>
        <w:strike w:val="0"/>
        <w:dstrike w:val="0"/>
        <w:vanish w:val="0"/>
        <w:color w:val="auto"/>
        <w:sz w:val="18"/>
        <w:u w:val="none"/>
        <w:vertAlign w:val="baseline"/>
      </w:rPr>
    </w:lvl>
    <w:lvl w:ilvl="2">
      <w:start w:val="1"/>
      <w:numFmt w:val="bullet"/>
      <w:pStyle w:val="ListBullet3"/>
      <w:lvlText w:val=""/>
      <w:lvlJc w:val="left"/>
      <w:pPr>
        <w:tabs>
          <w:tab w:val="num" w:pos="1275"/>
        </w:tabs>
        <w:ind w:left="1275" w:hanging="425"/>
      </w:pPr>
      <w:rPr>
        <w:rFonts w:ascii="Symbol" w:hAnsi="Symbol" w:hint="default"/>
        <w:color w:val="auto"/>
        <w:sz w:val="18"/>
      </w:rPr>
    </w:lvl>
    <w:lvl w:ilvl="3">
      <w:start w:val="1"/>
      <w:numFmt w:val="bullet"/>
      <w:pStyle w:val="ListBullet4"/>
      <w:lvlText w:val="–"/>
      <w:lvlJc w:val="left"/>
      <w:pPr>
        <w:tabs>
          <w:tab w:val="num" w:pos="1700"/>
        </w:tabs>
        <w:ind w:left="1700" w:hanging="425"/>
      </w:pPr>
      <w:rPr>
        <w:rFonts w:asciiTheme="minorHAnsi" w:hAnsiTheme="minorHAnsi" w:hint="default"/>
        <w:caps w:val="0"/>
        <w:strike w:val="0"/>
        <w:dstrike w:val="0"/>
        <w:vanish w:val="0"/>
        <w:color w:val="auto"/>
        <w:sz w:val="18"/>
        <w:u w:val="none"/>
        <w:vertAlign w:val="baseline"/>
      </w:rPr>
    </w:lvl>
    <w:lvl w:ilvl="4">
      <w:start w:val="1"/>
      <w:numFmt w:val="bullet"/>
      <w:pStyle w:val="ListBullet5"/>
      <w:lvlText w:val=""/>
      <w:lvlJc w:val="left"/>
      <w:pPr>
        <w:tabs>
          <w:tab w:val="num" w:pos="2125"/>
        </w:tabs>
        <w:ind w:left="2125" w:hanging="425"/>
      </w:pPr>
      <w:rPr>
        <w:rFonts w:ascii="Symbol" w:hAnsi="Symbol" w:hint="default"/>
        <w:color w:val="auto"/>
        <w:sz w:val="18"/>
      </w:rPr>
    </w:lvl>
    <w:lvl w:ilvl="5">
      <w:start w:val="1"/>
      <w:numFmt w:val="bullet"/>
      <w:pStyle w:val="ListBullet6"/>
      <w:lvlText w:val="–"/>
      <w:lvlJc w:val="left"/>
      <w:pPr>
        <w:tabs>
          <w:tab w:val="num" w:pos="2550"/>
        </w:tabs>
        <w:ind w:left="2550" w:hanging="425"/>
      </w:pPr>
      <w:rPr>
        <w:rFonts w:asciiTheme="minorHAnsi" w:hAnsiTheme="minorHAnsi" w:cs="Times New Roman" w:hint="default"/>
        <w:caps w:val="0"/>
        <w:strike w:val="0"/>
        <w:dstrike w:val="0"/>
        <w:vanish w:val="0"/>
        <w:color w:val="auto"/>
        <w:sz w:val="18"/>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23" w15:restartNumberingAfterBreak="0">
    <w:nsid w:val="40071FAE"/>
    <w:multiLevelType w:val="multilevel"/>
    <w:tmpl w:val="9D625AA6"/>
    <w:styleLink w:val="ListNumberedHeadings"/>
    <w:lvl w:ilvl="0">
      <w:start w:val="1"/>
      <w:numFmt w:val="decimal"/>
      <w:pStyle w:val="NbrHeading1"/>
      <w:lvlText w:val="%1"/>
      <w:lvlJc w:val="left"/>
      <w:pPr>
        <w:tabs>
          <w:tab w:val="num" w:pos="1134"/>
        </w:tabs>
        <w:ind w:left="1134" w:hanging="1134"/>
      </w:pPr>
      <w:rPr>
        <w:rFonts w:asciiTheme="majorHAnsi" w:hAnsiTheme="majorHAnsi" w:hint="default"/>
        <w:color w:val="0F4BEB" w:themeColor="accent1"/>
      </w:rPr>
    </w:lvl>
    <w:lvl w:ilvl="1">
      <w:start w:val="1"/>
      <w:numFmt w:val="decimal"/>
      <w:pStyle w:val="NbrHeading2"/>
      <w:lvlText w:val="%1.%2"/>
      <w:lvlJc w:val="left"/>
      <w:pPr>
        <w:tabs>
          <w:tab w:val="num" w:pos="1134"/>
        </w:tabs>
        <w:ind w:left="1134" w:hanging="1134"/>
      </w:pPr>
      <w:rPr>
        <w:rFonts w:asciiTheme="majorHAnsi" w:hAnsiTheme="majorHAnsi" w:hint="default"/>
        <w:color w:val="0F4BEB" w:themeColor="accent1"/>
      </w:rPr>
    </w:lvl>
    <w:lvl w:ilvl="2">
      <w:start w:val="1"/>
      <w:numFmt w:val="decimal"/>
      <w:pStyle w:val="NbrHeading3"/>
      <w:lvlText w:val="%1.%2.%3"/>
      <w:lvlJc w:val="left"/>
      <w:pPr>
        <w:tabs>
          <w:tab w:val="num" w:pos="1134"/>
        </w:tabs>
        <w:ind w:left="1134" w:hanging="1134"/>
      </w:pPr>
      <w:rPr>
        <w:rFonts w:asciiTheme="majorHAnsi" w:hAnsiTheme="majorHAnsi" w:hint="default"/>
        <w:color w:val="auto"/>
      </w:rPr>
    </w:lvl>
    <w:lvl w:ilvl="3">
      <w:start w:val="1"/>
      <w:numFmt w:val="decimal"/>
      <w:pStyle w:val="NbrHeading4"/>
      <w:lvlText w:val="%1.%2.%3.%4"/>
      <w:lvlJc w:val="left"/>
      <w:pPr>
        <w:tabs>
          <w:tab w:val="num" w:pos="1134"/>
        </w:tabs>
        <w:ind w:left="1134" w:hanging="1134"/>
      </w:pPr>
      <w:rPr>
        <w:rFonts w:asciiTheme="majorHAnsi" w:hAnsiTheme="majorHAnsi" w:hint="default"/>
        <w:color w:val="auto"/>
        <w:sz w:val="18"/>
      </w:rPr>
    </w:lvl>
    <w:lvl w:ilvl="4">
      <w:start w:val="1"/>
      <w:numFmt w:val="decimal"/>
      <w:pStyle w:val="Nbr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4" w15:restartNumberingAfterBreak="0">
    <w:nsid w:val="4054290B"/>
    <w:multiLevelType w:val="hybridMultilevel"/>
    <w:tmpl w:val="86A4D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997352"/>
    <w:multiLevelType w:val="hybridMultilevel"/>
    <w:tmpl w:val="CA16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805A2"/>
    <w:multiLevelType w:val="multilevel"/>
    <w:tmpl w:val="6EF2A25E"/>
    <w:styleLink w:val="ListAppendix"/>
    <w:lvl w:ilvl="0">
      <w:start w:val="1"/>
      <w:numFmt w:val="upperLetter"/>
      <w:lvlText w:val="Appendix %1  "/>
      <w:lvlJc w:val="left"/>
      <w:pPr>
        <w:tabs>
          <w:tab w:val="num" w:pos="3402"/>
        </w:tabs>
        <w:ind w:left="3402" w:hanging="3402"/>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52264B5"/>
    <w:multiLevelType w:val="hybridMultilevel"/>
    <w:tmpl w:val="8CA05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1328E"/>
    <w:multiLevelType w:val="hybridMultilevel"/>
    <w:tmpl w:val="4F80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702823"/>
    <w:multiLevelType w:val="hybridMultilevel"/>
    <w:tmpl w:val="EA78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4012AC"/>
    <w:multiLevelType w:val="multilevel"/>
    <w:tmpl w:val="ADF89CCA"/>
    <w:numStyleLink w:val="ListBullet"/>
  </w:abstractNum>
  <w:abstractNum w:abstractNumId="31" w15:restartNumberingAfterBreak="0">
    <w:nsid w:val="483E2B4C"/>
    <w:multiLevelType w:val="multilevel"/>
    <w:tmpl w:val="F78A1DCA"/>
    <w:numStyleLink w:val="ListTableBullet"/>
  </w:abstractNum>
  <w:abstractNum w:abstractNumId="32" w15:restartNumberingAfterBreak="0">
    <w:nsid w:val="48AF2CDA"/>
    <w:multiLevelType w:val="hybridMultilevel"/>
    <w:tmpl w:val="DDF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6A7079"/>
    <w:multiLevelType w:val="hybridMultilevel"/>
    <w:tmpl w:val="526C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EC0A17"/>
    <w:multiLevelType w:val="hybridMultilevel"/>
    <w:tmpl w:val="808A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930CAE"/>
    <w:multiLevelType w:val="hybridMultilevel"/>
    <w:tmpl w:val="3154D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506283"/>
    <w:multiLevelType w:val="multilevel"/>
    <w:tmpl w:val="ED7C368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55155396"/>
    <w:multiLevelType w:val="multilevel"/>
    <w:tmpl w:val="E71CCA1E"/>
    <w:lvl w:ilvl="0">
      <w:start w:val="1"/>
      <w:numFmt w:val="decimal"/>
      <w:lvlText w:val="%1."/>
      <w:lvlJc w:val="left"/>
      <w:pPr>
        <w:ind w:left="1080" w:hanging="720"/>
      </w:pPr>
      <w:rPr>
        <w:rFonts w:hint="default"/>
      </w:rPr>
    </w:lvl>
    <w:lvl w:ilvl="1">
      <w:start w:val="2"/>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56D7365"/>
    <w:multiLevelType w:val="hybridMultilevel"/>
    <w:tmpl w:val="87C2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6939A4"/>
    <w:multiLevelType w:val="hybridMultilevel"/>
    <w:tmpl w:val="B2F4D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9F61C3"/>
    <w:multiLevelType w:val="hybridMultilevel"/>
    <w:tmpl w:val="B7860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946DFB"/>
    <w:multiLevelType w:val="hybridMultilevel"/>
    <w:tmpl w:val="1A601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BF6B05"/>
    <w:multiLevelType w:val="hybridMultilevel"/>
    <w:tmpl w:val="D4CC36A0"/>
    <w:lvl w:ilvl="0" w:tplc="D6B6A45E">
      <w:start w:val="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A2F1322"/>
    <w:multiLevelType w:val="hybridMultilevel"/>
    <w:tmpl w:val="E9840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CE2059C"/>
    <w:multiLevelType w:val="multilevel"/>
    <w:tmpl w:val="4BE8981A"/>
    <w:numStyleLink w:val="ListParagraph"/>
  </w:abstractNum>
  <w:abstractNum w:abstractNumId="45" w15:restartNumberingAfterBreak="0">
    <w:nsid w:val="626E5373"/>
    <w:multiLevelType w:val="multilevel"/>
    <w:tmpl w:val="736ECFBA"/>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6" w15:restartNumberingAfterBreak="0">
    <w:nsid w:val="628A078C"/>
    <w:multiLevelType w:val="multilevel"/>
    <w:tmpl w:val="3E66180C"/>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63D53B7E"/>
    <w:multiLevelType w:val="hybridMultilevel"/>
    <w:tmpl w:val="B2F4AA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3E61A8"/>
    <w:multiLevelType w:val="hybridMultilevel"/>
    <w:tmpl w:val="6C94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BF44B8"/>
    <w:multiLevelType w:val="hybridMultilevel"/>
    <w:tmpl w:val="35B02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356871"/>
    <w:multiLevelType w:val="multilevel"/>
    <w:tmpl w:val="9D625AA6"/>
    <w:numStyleLink w:val="ListNumberedHeadings"/>
  </w:abstractNum>
  <w:abstractNum w:abstractNumId="51" w15:restartNumberingAfterBreak="0">
    <w:nsid w:val="6B36528D"/>
    <w:multiLevelType w:val="hybridMultilevel"/>
    <w:tmpl w:val="53EE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0658A9"/>
    <w:multiLevelType w:val="hybridMultilevel"/>
    <w:tmpl w:val="4E72D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FD1C02"/>
    <w:multiLevelType w:val="hybridMultilevel"/>
    <w:tmpl w:val="A1D299A2"/>
    <w:lvl w:ilvl="0" w:tplc="9B4A07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B94600"/>
    <w:multiLevelType w:val="multilevel"/>
    <w:tmpl w:val="0B96E482"/>
    <w:numStyleLink w:val="ListAlpha"/>
  </w:abstractNum>
  <w:abstractNum w:abstractNumId="55" w15:restartNumberingAfterBreak="0">
    <w:nsid w:val="74275D16"/>
    <w:multiLevelType w:val="hybridMultilevel"/>
    <w:tmpl w:val="A7EA4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D374FE"/>
    <w:multiLevelType w:val="hybridMultilevel"/>
    <w:tmpl w:val="4E7C5628"/>
    <w:lvl w:ilvl="0" w:tplc="0409000F">
      <w:start w:val="1"/>
      <w:numFmt w:val="decimal"/>
      <w:lvlText w:val="%1."/>
      <w:lvlJc w:val="left"/>
      <w:pPr>
        <w:ind w:left="720" w:hanging="360"/>
      </w:pPr>
      <w:rPr>
        <w:rFonts w:hint="default"/>
      </w:rPr>
    </w:lvl>
    <w:lvl w:ilvl="1" w:tplc="C814420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D90FB7"/>
    <w:multiLevelType w:val="hybridMultilevel"/>
    <w:tmpl w:val="C0DE8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3E6890"/>
    <w:multiLevelType w:val="hybridMultilevel"/>
    <w:tmpl w:val="6AC2198E"/>
    <w:lvl w:ilvl="0" w:tplc="0409000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9" w15:restartNumberingAfterBreak="0">
    <w:nsid w:val="7AA84F7B"/>
    <w:multiLevelType w:val="multilevel"/>
    <w:tmpl w:val="BE1CBCF8"/>
    <w:numStyleLink w:val="ListNumber"/>
  </w:abstractNum>
  <w:num w:numId="1">
    <w:abstractNumId w:val="2"/>
  </w:num>
  <w:num w:numId="2">
    <w:abstractNumId w:val="22"/>
  </w:num>
  <w:num w:numId="3">
    <w:abstractNumId w:val="17"/>
  </w:num>
  <w:num w:numId="4">
    <w:abstractNumId w:val="23"/>
  </w:num>
  <w:num w:numId="5">
    <w:abstractNumId w:val="1"/>
  </w:num>
  <w:num w:numId="6">
    <w:abstractNumId w:val="6"/>
  </w:num>
  <w:num w:numId="7">
    <w:abstractNumId w:val="45"/>
  </w:num>
  <w:num w:numId="8">
    <w:abstractNumId w:val="54"/>
  </w:num>
  <w:num w:numId="9">
    <w:abstractNumId w:val="30"/>
  </w:num>
  <w:num w:numId="10">
    <w:abstractNumId w:val="59"/>
  </w:num>
  <w:num w:numId="11">
    <w:abstractNumId w:val="44"/>
  </w:num>
  <w:num w:numId="12">
    <w:abstractNumId w:val="31"/>
  </w:num>
  <w:num w:numId="13">
    <w:abstractNumId w:val="5"/>
  </w:num>
  <w:num w:numId="14">
    <w:abstractNumId w:val="7"/>
  </w:num>
  <w:num w:numId="15">
    <w:abstractNumId w:val="50"/>
  </w:num>
  <w:num w:numId="16">
    <w:abstractNumId w:val="26"/>
  </w:num>
  <w:num w:numId="17">
    <w:abstractNumId w:val="37"/>
  </w:num>
  <w:num w:numId="18">
    <w:abstractNumId w:val="39"/>
  </w:num>
  <w:num w:numId="19">
    <w:abstractNumId w:val="40"/>
  </w:num>
  <w:num w:numId="20">
    <w:abstractNumId w:val="42"/>
  </w:num>
  <w:num w:numId="21">
    <w:abstractNumId w:val="36"/>
  </w:num>
  <w:num w:numId="22">
    <w:abstractNumId w:val="58"/>
  </w:num>
  <w:num w:numId="23">
    <w:abstractNumId w:val="18"/>
  </w:num>
  <w:num w:numId="24">
    <w:abstractNumId w:val="43"/>
  </w:num>
  <w:num w:numId="25">
    <w:abstractNumId w:val="21"/>
  </w:num>
  <w:num w:numId="26">
    <w:abstractNumId w:val="16"/>
  </w:num>
  <w:num w:numId="27">
    <w:abstractNumId w:val="0"/>
  </w:num>
  <w:num w:numId="28">
    <w:abstractNumId w:val="34"/>
  </w:num>
  <w:num w:numId="29">
    <w:abstractNumId w:val="25"/>
  </w:num>
  <w:num w:numId="30">
    <w:abstractNumId w:val="49"/>
  </w:num>
  <w:num w:numId="31">
    <w:abstractNumId w:val="46"/>
  </w:num>
  <w:num w:numId="32">
    <w:abstractNumId w:val="19"/>
  </w:num>
  <w:num w:numId="33">
    <w:abstractNumId w:val="56"/>
  </w:num>
  <w:num w:numId="34">
    <w:abstractNumId w:val="38"/>
  </w:num>
  <w:num w:numId="35">
    <w:abstractNumId w:val="35"/>
  </w:num>
  <w:num w:numId="36">
    <w:abstractNumId w:val="4"/>
  </w:num>
  <w:num w:numId="37">
    <w:abstractNumId w:val="55"/>
  </w:num>
  <w:num w:numId="38">
    <w:abstractNumId w:val="3"/>
  </w:num>
  <w:num w:numId="39">
    <w:abstractNumId w:val="57"/>
  </w:num>
  <w:num w:numId="40">
    <w:abstractNumId w:val="15"/>
  </w:num>
  <w:num w:numId="41">
    <w:abstractNumId w:val="47"/>
  </w:num>
  <w:num w:numId="42">
    <w:abstractNumId w:val="48"/>
  </w:num>
  <w:num w:numId="43">
    <w:abstractNumId w:val="10"/>
  </w:num>
  <w:num w:numId="44">
    <w:abstractNumId w:val="14"/>
  </w:num>
  <w:num w:numId="45">
    <w:abstractNumId w:val="27"/>
  </w:num>
  <w:num w:numId="46">
    <w:abstractNumId w:val="41"/>
  </w:num>
  <w:num w:numId="47">
    <w:abstractNumId w:val="33"/>
  </w:num>
  <w:num w:numId="48">
    <w:abstractNumId w:val="28"/>
  </w:num>
  <w:num w:numId="49">
    <w:abstractNumId w:val="13"/>
  </w:num>
  <w:num w:numId="50">
    <w:abstractNumId w:val="20"/>
  </w:num>
  <w:num w:numId="51">
    <w:abstractNumId w:val="24"/>
  </w:num>
  <w:num w:numId="52">
    <w:abstractNumId w:val="29"/>
  </w:num>
  <w:num w:numId="53">
    <w:abstractNumId w:val="11"/>
  </w:num>
  <w:num w:numId="54">
    <w:abstractNumId w:val="52"/>
  </w:num>
  <w:num w:numId="55">
    <w:abstractNumId w:val="8"/>
  </w:num>
  <w:num w:numId="56">
    <w:abstractNumId w:val="51"/>
  </w:num>
  <w:num w:numId="57">
    <w:abstractNumId w:val="32"/>
  </w:num>
  <w:num w:numId="58">
    <w:abstractNumId w:val="12"/>
  </w:num>
  <w:num w:numId="59">
    <w:abstractNumId w:val="9"/>
  </w:num>
  <w:num w:numId="60">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6E1"/>
    <w:rsid w:val="00004873"/>
    <w:rsid w:val="00005E69"/>
    <w:rsid w:val="00006100"/>
    <w:rsid w:val="00010A75"/>
    <w:rsid w:val="00011212"/>
    <w:rsid w:val="000115ED"/>
    <w:rsid w:val="000129DA"/>
    <w:rsid w:val="000139BC"/>
    <w:rsid w:val="0001485E"/>
    <w:rsid w:val="00015198"/>
    <w:rsid w:val="0001601D"/>
    <w:rsid w:val="00020005"/>
    <w:rsid w:val="00020171"/>
    <w:rsid w:val="0002400E"/>
    <w:rsid w:val="00024D7F"/>
    <w:rsid w:val="0002548E"/>
    <w:rsid w:val="00025C7F"/>
    <w:rsid w:val="00026A80"/>
    <w:rsid w:val="0002715E"/>
    <w:rsid w:val="00034A39"/>
    <w:rsid w:val="00035AC9"/>
    <w:rsid w:val="000364A2"/>
    <w:rsid w:val="000370C3"/>
    <w:rsid w:val="00037356"/>
    <w:rsid w:val="00040F30"/>
    <w:rsid w:val="00041BBD"/>
    <w:rsid w:val="0004223E"/>
    <w:rsid w:val="00043155"/>
    <w:rsid w:val="00043C41"/>
    <w:rsid w:val="000442F8"/>
    <w:rsid w:val="00046FF7"/>
    <w:rsid w:val="00047C15"/>
    <w:rsid w:val="00047ED8"/>
    <w:rsid w:val="000516A7"/>
    <w:rsid w:val="00052DA5"/>
    <w:rsid w:val="00054B90"/>
    <w:rsid w:val="0005596C"/>
    <w:rsid w:val="00056B98"/>
    <w:rsid w:val="00057977"/>
    <w:rsid w:val="0006336A"/>
    <w:rsid w:val="00066141"/>
    <w:rsid w:val="00071C7D"/>
    <w:rsid w:val="00072AFC"/>
    <w:rsid w:val="000748D3"/>
    <w:rsid w:val="00075C07"/>
    <w:rsid w:val="0007638C"/>
    <w:rsid w:val="00076F40"/>
    <w:rsid w:val="00076F97"/>
    <w:rsid w:val="00076FDE"/>
    <w:rsid w:val="0007730D"/>
    <w:rsid w:val="000773C5"/>
    <w:rsid w:val="0008055C"/>
    <w:rsid w:val="00081219"/>
    <w:rsid w:val="00082460"/>
    <w:rsid w:val="000850B4"/>
    <w:rsid w:val="00085C9D"/>
    <w:rsid w:val="000870BB"/>
    <w:rsid w:val="00087D93"/>
    <w:rsid w:val="00090293"/>
    <w:rsid w:val="00091822"/>
    <w:rsid w:val="00092160"/>
    <w:rsid w:val="00095BB0"/>
    <w:rsid w:val="00096B66"/>
    <w:rsid w:val="000A0F36"/>
    <w:rsid w:val="000A1844"/>
    <w:rsid w:val="000A23A1"/>
    <w:rsid w:val="000A3138"/>
    <w:rsid w:val="000A44CA"/>
    <w:rsid w:val="000A5D2B"/>
    <w:rsid w:val="000A5FBD"/>
    <w:rsid w:val="000A65D0"/>
    <w:rsid w:val="000B1145"/>
    <w:rsid w:val="000B2726"/>
    <w:rsid w:val="000B2B6E"/>
    <w:rsid w:val="000B2C33"/>
    <w:rsid w:val="000B3EBE"/>
    <w:rsid w:val="000B49E6"/>
    <w:rsid w:val="000B6D5A"/>
    <w:rsid w:val="000B6FA1"/>
    <w:rsid w:val="000B7322"/>
    <w:rsid w:val="000C0C22"/>
    <w:rsid w:val="000C1D1E"/>
    <w:rsid w:val="000C2730"/>
    <w:rsid w:val="000C35BE"/>
    <w:rsid w:val="000C4230"/>
    <w:rsid w:val="000C5B2C"/>
    <w:rsid w:val="000D2D4D"/>
    <w:rsid w:val="000D507A"/>
    <w:rsid w:val="000D54FA"/>
    <w:rsid w:val="000D76DC"/>
    <w:rsid w:val="000D7780"/>
    <w:rsid w:val="000D7E11"/>
    <w:rsid w:val="000E08B5"/>
    <w:rsid w:val="000E1C44"/>
    <w:rsid w:val="000E1CC4"/>
    <w:rsid w:val="000E3708"/>
    <w:rsid w:val="000E3F2C"/>
    <w:rsid w:val="000E43BC"/>
    <w:rsid w:val="000E53FA"/>
    <w:rsid w:val="000F374B"/>
    <w:rsid w:val="000F3E09"/>
    <w:rsid w:val="000F4A35"/>
    <w:rsid w:val="000F4E5F"/>
    <w:rsid w:val="0010046E"/>
    <w:rsid w:val="00100A1E"/>
    <w:rsid w:val="001022C2"/>
    <w:rsid w:val="00105BEF"/>
    <w:rsid w:val="00106229"/>
    <w:rsid w:val="001063C6"/>
    <w:rsid w:val="00106561"/>
    <w:rsid w:val="00106A25"/>
    <w:rsid w:val="001121E7"/>
    <w:rsid w:val="00112CCD"/>
    <w:rsid w:val="00112D49"/>
    <w:rsid w:val="0011390F"/>
    <w:rsid w:val="00114261"/>
    <w:rsid w:val="00123769"/>
    <w:rsid w:val="0012620B"/>
    <w:rsid w:val="0013218E"/>
    <w:rsid w:val="00132655"/>
    <w:rsid w:val="00132CA4"/>
    <w:rsid w:val="0013324F"/>
    <w:rsid w:val="0013581E"/>
    <w:rsid w:val="00135BCC"/>
    <w:rsid w:val="00137738"/>
    <w:rsid w:val="001419B5"/>
    <w:rsid w:val="00142B4A"/>
    <w:rsid w:val="00143E13"/>
    <w:rsid w:val="00144D49"/>
    <w:rsid w:val="00145CCD"/>
    <w:rsid w:val="00146D6A"/>
    <w:rsid w:val="001505D8"/>
    <w:rsid w:val="00153BF4"/>
    <w:rsid w:val="00154790"/>
    <w:rsid w:val="00154E5A"/>
    <w:rsid w:val="00156423"/>
    <w:rsid w:val="00156645"/>
    <w:rsid w:val="001571F1"/>
    <w:rsid w:val="0015743C"/>
    <w:rsid w:val="00157BFE"/>
    <w:rsid w:val="00157C29"/>
    <w:rsid w:val="001600E5"/>
    <w:rsid w:val="0016152F"/>
    <w:rsid w:val="001618B3"/>
    <w:rsid w:val="00164319"/>
    <w:rsid w:val="001661C5"/>
    <w:rsid w:val="00167082"/>
    <w:rsid w:val="00167B63"/>
    <w:rsid w:val="0017013D"/>
    <w:rsid w:val="001710C3"/>
    <w:rsid w:val="0017121C"/>
    <w:rsid w:val="00172612"/>
    <w:rsid w:val="00175650"/>
    <w:rsid w:val="0018181E"/>
    <w:rsid w:val="00181988"/>
    <w:rsid w:val="00181C66"/>
    <w:rsid w:val="00181F44"/>
    <w:rsid w:val="001829A7"/>
    <w:rsid w:val="00184AFB"/>
    <w:rsid w:val="00185154"/>
    <w:rsid w:val="001867A4"/>
    <w:rsid w:val="0019114D"/>
    <w:rsid w:val="0019541B"/>
    <w:rsid w:val="001A2DE2"/>
    <w:rsid w:val="001A3951"/>
    <w:rsid w:val="001A39CF"/>
    <w:rsid w:val="001A4FCA"/>
    <w:rsid w:val="001A5A10"/>
    <w:rsid w:val="001A5B8F"/>
    <w:rsid w:val="001A77DE"/>
    <w:rsid w:val="001B0CC0"/>
    <w:rsid w:val="001B2CA0"/>
    <w:rsid w:val="001B3169"/>
    <w:rsid w:val="001B5143"/>
    <w:rsid w:val="001B5738"/>
    <w:rsid w:val="001B61AB"/>
    <w:rsid w:val="001B620E"/>
    <w:rsid w:val="001C0AFB"/>
    <w:rsid w:val="001C1431"/>
    <w:rsid w:val="001C17C8"/>
    <w:rsid w:val="001C182A"/>
    <w:rsid w:val="001C43D2"/>
    <w:rsid w:val="001C4400"/>
    <w:rsid w:val="001C5372"/>
    <w:rsid w:val="001C6869"/>
    <w:rsid w:val="001D0533"/>
    <w:rsid w:val="001D07DF"/>
    <w:rsid w:val="001D104E"/>
    <w:rsid w:val="001D2E42"/>
    <w:rsid w:val="001D2FA2"/>
    <w:rsid w:val="001D3C7C"/>
    <w:rsid w:val="001D3C8B"/>
    <w:rsid w:val="001D4815"/>
    <w:rsid w:val="001D4C53"/>
    <w:rsid w:val="001D56C8"/>
    <w:rsid w:val="001D7303"/>
    <w:rsid w:val="001E1274"/>
    <w:rsid w:val="001E2702"/>
    <w:rsid w:val="001E456B"/>
    <w:rsid w:val="001F0FB4"/>
    <w:rsid w:val="001F16CA"/>
    <w:rsid w:val="001F2161"/>
    <w:rsid w:val="001F3141"/>
    <w:rsid w:val="001F4B2B"/>
    <w:rsid w:val="001F502B"/>
    <w:rsid w:val="001F5E94"/>
    <w:rsid w:val="002018D0"/>
    <w:rsid w:val="00202526"/>
    <w:rsid w:val="00203398"/>
    <w:rsid w:val="00203C68"/>
    <w:rsid w:val="00204AE6"/>
    <w:rsid w:val="002078C1"/>
    <w:rsid w:val="002106C4"/>
    <w:rsid w:val="00210DEF"/>
    <w:rsid w:val="0021481C"/>
    <w:rsid w:val="00214C3A"/>
    <w:rsid w:val="00215588"/>
    <w:rsid w:val="00217370"/>
    <w:rsid w:val="00217F7B"/>
    <w:rsid w:val="00220534"/>
    <w:rsid w:val="00220BCF"/>
    <w:rsid w:val="00221D09"/>
    <w:rsid w:val="00222215"/>
    <w:rsid w:val="00222292"/>
    <w:rsid w:val="0022285A"/>
    <w:rsid w:val="0022299F"/>
    <w:rsid w:val="00224992"/>
    <w:rsid w:val="002256FE"/>
    <w:rsid w:val="00226B04"/>
    <w:rsid w:val="00226D51"/>
    <w:rsid w:val="002335EC"/>
    <w:rsid w:val="002336BC"/>
    <w:rsid w:val="00233CF1"/>
    <w:rsid w:val="00233E20"/>
    <w:rsid w:val="0023563F"/>
    <w:rsid w:val="002372FD"/>
    <w:rsid w:val="0024132A"/>
    <w:rsid w:val="002416DC"/>
    <w:rsid w:val="0024308E"/>
    <w:rsid w:val="00243F5D"/>
    <w:rsid w:val="00244077"/>
    <w:rsid w:val="0024494E"/>
    <w:rsid w:val="00244C94"/>
    <w:rsid w:val="00245538"/>
    <w:rsid w:val="0025119D"/>
    <w:rsid w:val="00252201"/>
    <w:rsid w:val="0025385A"/>
    <w:rsid w:val="00253DCA"/>
    <w:rsid w:val="00254DD8"/>
    <w:rsid w:val="0025549D"/>
    <w:rsid w:val="00255B1E"/>
    <w:rsid w:val="00256F5E"/>
    <w:rsid w:val="002620DE"/>
    <w:rsid w:val="002639A5"/>
    <w:rsid w:val="00264610"/>
    <w:rsid w:val="00264830"/>
    <w:rsid w:val="00270A5F"/>
    <w:rsid w:val="0027139F"/>
    <w:rsid w:val="00274B72"/>
    <w:rsid w:val="002753A3"/>
    <w:rsid w:val="00276C76"/>
    <w:rsid w:val="002813A8"/>
    <w:rsid w:val="00287742"/>
    <w:rsid w:val="00287F82"/>
    <w:rsid w:val="00290FD0"/>
    <w:rsid w:val="002912E0"/>
    <w:rsid w:val="0029392E"/>
    <w:rsid w:val="00294916"/>
    <w:rsid w:val="0029524A"/>
    <w:rsid w:val="00295992"/>
    <w:rsid w:val="00295EC9"/>
    <w:rsid w:val="002960F4"/>
    <w:rsid w:val="002A046B"/>
    <w:rsid w:val="002A6B93"/>
    <w:rsid w:val="002A7C98"/>
    <w:rsid w:val="002B0012"/>
    <w:rsid w:val="002B0F6D"/>
    <w:rsid w:val="002B2B3F"/>
    <w:rsid w:val="002B4003"/>
    <w:rsid w:val="002B5A7F"/>
    <w:rsid w:val="002B60D7"/>
    <w:rsid w:val="002B7734"/>
    <w:rsid w:val="002B7BBF"/>
    <w:rsid w:val="002B7CA0"/>
    <w:rsid w:val="002C160C"/>
    <w:rsid w:val="002C16CE"/>
    <w:rsid w:val="002C334F"/>
    <w:rsid w:val="002C4A04"/>
    <w:rsid w:val="002C4D1F"/>
    <w:rsid w:val="002C51AF"/>
    <w:rsid w:val="002C544E"/>
    <w:rsid w:val="002C5B1C"/>
    <w:rsid w:val="002C6F2B"/>
    <w:rsid w:val="002C74EF"/>
    <w:rsid w:val="002C7D61"/>
    <w:rsid w:val="002D0B93"/>
    <w:rsid w:val="002D1365"/>
    <w:rsid w:val="002D1738"/>
    <w:rsid w:val="002D4254"/>
    <w:rsid w:val="002D483C"/>
    <w:rsid w:val="002D4E6E"/>
    <w:rsid w:val="002D58E0"/>
    <w:rsid w:val="002D5D46"/>
    <w:rsid w:val="002D6667"/>
    <w:rsid w:val="002E0419"/>
    <w:rsid w:val="002E3875"/>
    <w:rsid w:val="002E4064"/>
    <w:rsid w:val="002E435E"/>
    <w:rsid w:val="002E6337"/>
    <w:rsid w:val="002E66CC"/>
    <w:rsid w:val="002E7CAD"/>
    <w:rsid w:val="002F0F45"/>
    <w:rsid w:val="002F26FC"/>
    <w:rsid w:val="002F3641"/>
    <w:rsid w:val="002F4B22"/>
    <w:rsid w:val="00301575"/>
    <w:rsid w:val="00301893"/>
    <w:rsid w:val="00303504"/>
    <w:rsid w:val="00303F55"/>
    <w:rsid w:val="00304144"/>
    <w:rsid w:val="003049B6"/>
    <w:rsid w:val="003049E1"/>
    <w:rsid w:val="00304DD9"/>
    <w:rsid w:val="00305274"/>
    <w:rsid w:val="003057B9"/>
    <w:rsid w:val="003063CF"/>
    <w:rsid w:val="003067CA"/>
    <w:rsid w:val="00306CAC"/>
    <w:rsid w:val="00312A98"/>
    <w:rsid w:val="00312C06"/>
    <w:rsid w:val="00312E3A"/>
    <w:rsid w:val="00312FCE"/>
    <w:rsid w:val="003140AA"/>
    <w:rsid w:val="00315263"/>
    <w:rsid w:val="00317C8C"/>
    <w:rsid w:val="0032088B"/>
    <w:rsid w:val="003218D9"/>
    <w:rsid w:val="0032391D"/>
    <w:rsid w:val="00324AA2"/>
    <w:rsid w:val="00326677"/>
    <w:rsid w:val="003274F1"/>
    <w:rsid w:val="0033438E"/>
    <w:rsid w:val="00335A5C"/>
    <w:rsid w:val="003367BF"/>
    <w:rsid w:val="00337B67"/>
    <w:rsid w:val="0034020C"/>
    <w:rsid w:val="003411DD"/>
    <w:rsid w:val="00342F2E"/>
    <w:rsid w:val="00343837"/>
    <w:rsid w:val="0034453A"/>
    <w:rsid w:val="00344672"/>
    <w:rsid w:val="003463B3"/>
    <w:rsid w:val="00350150"/>
    <w:rsid w:val="00356D45"/>
    <w:rsid w:val="00360191"/>
    <w:rsid w:val="0036210D"/>
    <w:rsid w:val="00362C43"/>
    <w:rsid w:val="00372498"/>
    <w:rsid w:val="003728DA"/>
    <w:rsid w:val="00373164"/>
    <w:rsid w:val="0037398C"/>
    <w:rsid w:val="0037618F"/>
    <w:rsid w:val="00377975"/>
    <w:rsid w:val="00381D5E"/>
    <w:rsid w:val="003823A6"/>
    <w:rsid w:val="003825DA"/>
    <w:rsid w:val="00383FAC"/>
    <w:rsid w:val="003853C1"/>
    <w:rsid w:val="00386A53"/>
    <w:rsid w:val="003874F7"/>
    <w:rsid w:val="00390B5B"/>
    <w:rsid w:val="00390D84"/>
    <w:rsid w:val="00392A86"/>
    <w:rsid w:val="00392AA6"/>
    <w:rsid w:val="00393410"/>
    <w:rsid w:val="00393D07"/>
    <w:rsid w:val="00394AF5"/>
    <w:rsid w:val="00394DE1"/>
    <w:rsid w:val="00395EC4"/>
    <w:rsid w:val="00397758"/>
    <w:rsid w:val="003A04C1"/>
    <w:rsid w:val="003A0562"/>
    <w:rsid w:val="003A08A5"/>
    <w:rsid w:val="003A0952"/>
    <w:rsid w:val="003A2208"/>
    <w:rsid w:val="003A3333"/>
    <w:rsid w:val="003A4903"/>
    <w:rsid w:val="003A59DD"/>
    <w:rsid w:val="003A5E40"/>
    <w:rsid w:val="003B076C"/>
    <w:rsid w:val="003B08D1"/>
    <w:rsid w:val="003B0945"/>
    <w:rsid w:val="003B097F"/>
    <w:rsid w:val="003B0D73"/>
    <w:rsid w:val="003B1D7D"/>
    <w:rsid w:val="003B4DCF"/>
    <w:rsid w:val="003B4E83"/>
    <w:rsid w:val="003B5064"/>
    <w:rsid w:val="003B6034"/>
    <w:rsid w:val="003C1409"/>
    <w:rsid w:val="003C3D8D"/>
    <w:rsid w:val="003C4D11"/>
    <w:rsid w:val="003C6839"/>
    <w:rsid w:val="003C69A6"/>
    <w:rsid w:val="003C756F"/>
    <w:rsid w:val="003D0657"/>
    <w:rsid w:val="003D1718"/>
    <w:rsid w:val="003D2FB3"/>
    <w:rsid w:val="003D3B71"/>
    <w:rsid w:val="003D41B9"/>
    <w:rsid w:val="003D56AF"/>
    <w:rsid w:val="003D5CC4"/>
    <w:rsid w:val="003D7815"/>
    <w:rsid w:val="003D7FDF"/>
    <w:rsid w:val="003E09B4"/>
    <w:rsid w:val="003E1EF3"/>
    <w:rsid w:val="003E34D5"/>
    <w:rsid w:val="003E456B"/>
    <w:rsid w:val="003E5054"/>
    <w:rsid w:val="003E5319"/>
    <w:rsid w:val="003E5819"/>
    <w:rsid w:val="003E5AB5"/>
    <w:rsid w:val="003E6288"/>
    <w:rsid w:val="003E6AF6"/>
    <w:rsid w:val="003F0356"/>
    <w:rsid w:val="003F0A26"/>
    <w:rsid w:val="003F3A40"/>
    <w:rsid w:val="003F70F1"/>
    <w:rsid w:val="003F738D"/>
    <w:rsid w:val="003F7F50"/>
    <w:rsid w:val="004010EC"/>
    <w:rsid w:val="00402C15"/>
    <w:rsid w:val="00404615"/>
    <w:rsid w:val="0040624B"/>
    <w:rsid w:val="004062DA"/>
    <w:rsid w:val="00406F60"/>
    <w:rsid w:val="00407776"/>
    <w:rsid w:val="00407BF0"/>
    <w:rsid w:val="00411DB3"/>
    <w:rsid w:val="004128E0"/>
    <w:rsid w:val="00413061"/>
    <w:rsid w:val="00420114"/>
    <w:rsid w:val="00425594"/>
    <w:rsid w:val="00425B01"/>
    <w:rsid w:val="00425BB7"/>
    <w:rsid w:val="00426B3B"/>
    <w:rsid w:val="0042717D"/>
    <w:rsid w:val="00427353"/>
    <w:rsid w:val="004276C5"/>
    <w:rsid w:val="0042773C"/>
    <w:rsid w:val="00431A42"/>
    <w:rsid w:val="00432BD9"/>
    <w:rsid w:val="00432ED1"/>
    <w:rsid w:val="00433C4A"/>
    <w:rsid w:val="00433CF3"/>
    <w:rsid w:val="0043434F"/>
    <w:rsid w:val="00434DC3"/>
    <w:rsid w:val="00434E15"/>
    <w:rsid w:val="0043540A"/>
    <w:rsid w:val="0043561C"/>
    <w:rsid w:val="0043564D"/>
    <w:rsid w:val="0043628A"/>
    <w:rsid w:val="004364A0"/>
    <w:rsid w:val="004375A6"/>
    <w:rsid w:val="00437B71"/>
    <w:rsid w:val="00440136"/>
    <w:rsid w:val="004402DD"/>
    <w:rsid w:val="00440BAD"/>
    <w:rsid w:val="00443E29"/>
    <w:rsid w:val="004440ED"/>
    <w:rsid w:val="004449A1"/>
    <w:rsid w:val="00444AE6"/>
    <w:rsid w:val="0044691D"/>
    <w:rsid w:val="004478FD"/>
    <w:rsid w:val="004522A7"/>
    <w:rsid w:val="0045426D"/>
    <w:rsid w:val="004543D1"/>
    <w:rsid w:val="00455AA9"/>
    <w:rsid w:val="00457193"/>
    <w:rsid w:val="0046080F"/>
    <w:rsid w:val="00461785"/>
    <w:rsid w:val="004643AC"/>
    <w:rsid w:val="00465411"/>
    <w:rsid w:val="004655AA"/>
    <w:rsid w:val="004665C5"/>
    <w:rsid w:val="004700B3"/>
    <w:rsid w:val="00470266"/>
    <w:rsid w:val="004724AB"/>
    <w:rsid w:val="004741B6"/>
    <w:rsid w:val="00475BEE"/>
    <w:rsid w:val="00476D0C"/>
    <w:rsid w:val="00477DDA"/>
    <w:rsid w:val="004831A2"/>
    <w:rsid w:val="00483899"/>
    <w:rsid w:val="00486D0B"/>
    <w:rsid w:val="00486DE0"/>
    <w:rsid w:val="00491C59"/>
    <w:rsid w:val="0049295B"/>
    <w:rsid w:val="00492F4F"/>
    <w:rsid w:val="00493AE5"/>
    <w:rsid w:val="00494529"/>
    <w:rsid w:val="00494F34"/>
    <w:rsid w:val="0049546C"/>
    <w:rsid w:val="004976EA"/>
    <w:rsid w:val="004978FD"/>
    <w:rsid w:val="004A64D3"/>
    <w:rsid w:val="004A76B7"/>
    <w:rsid w:val="004B0D37"/>
    <w:rsid w:val="004B0E1E"/>
    <w:rsid w:val="004B2DC1"/>
    <w:rsid w:val="004B4BC9"/>
    <w:rsid w:val="004B4EB1"/>
    <w:rsid w:val="004B5991"/>
    <w:rsid w:val="004B7DAE"/>
    <w:rsid w:val="004C113B"/>
    <w:rsid w:val="004C134B"/>
    <w:rsid w:val="004C549F"/>
    <w:rsid w:val="004C596C"/>
    <w:rsid w:val="004D13D8"/>
    <w:rsid w:val="004D1973"/>
    <w:rsid w:val="004D1B5F"/>
    <w:rsid w:val="004D4E37"/>
    <w:rsid w:val="004E1AF2"/>
    <w:rsid w:val="004E2088"/>
    <w:rsid w:val="004E511D"/>
    <w:rsid w:val="004E79A4"/>
    <w:rsid w:val="004E79BD"/>
    <w:rsid w:val="004F1B8B"/>
    <w:rsid w:val="004F2A0D"/>
    <w:rsid w:val="004F2A3C"/>
    <w:rsid w:val="004F3B72"/>
    <w:rsid w:val="004F3D6F"/>
    <w:rsid w:val="004F410B"/>
    <w:rsid w:val="004F5085"/>
    <w:rsid w:val="004F5611"/>
    <w:rsid w:val="004F775E"/>
    <w:rsid w:val="004F78F4"/>
    <w:rsid w:val="004F7E9F"/>
    <w:rsid w:val="0050317B"/>
    <w:rsid w:val="0050531D"/>
    <w:rsid w:val="0051056D"/>
    <w:rsid w:val="00510638"/>
    <w:rsid w:val="00510C2E"/>
    <w:rsid w:val="00511494"/>
    <w:rsid w:val="005135BF"/>
    <w:rsid w:val="00513A61"/>
    <w:rsid w:val="0051418D"/>
    <w:rsid w:val="00514B96"/>
    <w:rsid w:val="00515494"/>
    <w:rsid w:val="005156E6"/>
    <w:rsid w:val="005158A4"/>
    <w:rsid w:val="00520F5A"/>
    <w:rsid w:val="005225D9"/>
    <w:rsid w:val="005238AF"/>
    <w:rsid w:val="00525BF4"/>
    <w:rsid w:val="00526F01"/>
    <w:rsid w:val="00531FA4"/>
    <w:rsid w:val="005331C9"/>
    <w:rsid w:val="005373A6"/>
    <w:rsid w:val="00540B84"/>
    <w:rsid w:val="00545B43"/>
    <w:rsid w:val="00545E83"/>
    <w:rsid w:val="00550F3A"/>
    <w:rsid w:val="005519C2"/>
    <w:rsid w:val="0055219D"/>
    <w:rsid w:val="0055353F"/>
    <w:rsid w:val="005544D0"/>
    <w:rsid w:val="00556FD7"/>
    <w:rsid w:val="00560042"/>
    <w:rsid w:val="0056143D"/>
    <w:rsid w:val="00562433"/>
    <w:rsid w:val="005624E1"/>
    <w:rsid w:val="005642CE"/>
    <w:rsid w:val="005642D8"/>
    <w:rsid w:val="00564385"/>
    <w:rsid w:val="0056473F"/>
    <w:rsid w:val="00564E87"/>
    <w:rsid w:val="00564FAB"/>
    <w:rsid w:val="00565024"/>
    <w:rsid w:val="0056633F"/>
    <w:rsid w:val="00566F14"/>
    <w:rsid w:val="005675EE"/>
    <w:rsid w:val="00567858"/>
    <w:rsid w:val="005713E5"/>
    <w:rsid w:val="00571FD1"/>
    <w:rsid w:val="00572149"/>
    <w:rsid w:val="005766E8"/>
    <w:rsid w:val="005816DF"/>
    <w:rsid w:val="00581DA4"/>
    <w:rsid w:val="00582DA5"/>
    <w:rsid w:val="00583C75"/>
    <w:rsid w:val="0058528E"/>
    <w:rsid w:val="005863AE"/>
    <w:rsid w:val="00587AE6"/>
    <w:rsid w:val="00587C9A"/>
    <w:rsid w:val="005912F8"/>
    <w:rsid w:val="00592A11"/>
    <w:rsid w:val="005953DA"/>
    <w:rsid w:val="005961F2"/>
    <w:rsid w:val="005962C2"/>
    <w:rsid w:val="005A141C"/>
    <w:rsid w:val="005A309D"/>
    <w:rsid w:val="005A3A96"/>
    <w:rsid w:val="005A435A"/>
    <w:rsid w:val="005A633C"/>
    <w:rsid w:val="005A7AC6"/>
    <w:rsid w:val="005A7BAD"/>
    <w:rsid w:val="005A7DB3"/>
    <w:rsid w:val="005A7E00"/>
    <w:rsid w:val="005B0C40"/>
    <w:rsid w:val="005B130F"/>
    <w:rsid w:val="005B2020"/>
    <w:rsid w:val="005B2152"/>
    <w:rsid w:val="005B2328"/>
    <w:rsid w:val="005B249D"/>
    <w:rsid w:val="005B3174"/>
    <w:rsid w:val="005B37B6"/>
    <w:rsid w:val="005B75E2"/>
    <w:rsid w:val="005C344E"/>
    <w:rsid w:val="005C3AEB"/>
    <w:rsid w:val="005C6AA7"/>
    <w:rsid w:val="005C7338"/>
    <w:rsid w:val="005D233E"/>
    <w:rsid w:val="005D26ED"/>
    <w:rsid w:val="005D5D7E"/>
    <w:rsid w:val="005D5FA1"/>
    <w:rsid w:val="005D620B"/>
    <w:rsid w:val="005D68D5"/>
    <w:rsid w:val="005D76A1"/>
    <w:rsid w:val="005E059E"/>
    <w:rsid w:val="005E1074"/>
    <w:rsid w:val="005E1560"/>
    <w:rsid w:val="005E259B"/>
    <w:rsid w:val="005E39CD"/>
    <w:rsid w:val="005E3BA3"/>
    <w:rsid w:val="005E6BD0"/>
    <w:rsid w:val="005E6C7D"/>
    <w:rsid w:val="005F11BC"/>
    <w:rsid w:val="005F2575"/>
    <w:rsid w:val="005F4354"/>
    <w:rsid w:val="005F44B2"/>
    <w:rsid w:val="005F6308"/>
    <w:rsid w:val="005F73BE"/>
    <w:rsid w:val="005F7E4E"/>
    <w:rsid w:val="00601316"/>
    <w:rsid w:val="006018F5"/>
    <w:rsid w:val="00601F27"/>
    <w:rsid w:val="006025ED"/>
    <w:rsid w:val="0060319C"/>
    <w:rsid w:val="00606BD6"/>
    <w:rsid w:val="006071D7"/>
    <w:rsid w:val="0061089F"/>
    <w:rsid w:val="00610F61"/>
    <w:rsid w:val="00611F79"/>
    <w:rsid w:val="00614B4A"/>
    <w:rsid w:val="00614BA4"/>
    <w:rsid w:val="00615BF3"/>
    <w:rsid w:val="00616541"/>
    <w:rsid w:val="00616B65"/>
    <w:rsid w:val="00617885"/>
    <w:rsid w:val="00620B48"/>
    <w:rsid w:val="00620FA9"/>
    <w:rsid w:val="0062171F"/>
    <w:rsid w:val="00621DDC"/>
    <w:rsid w:val="0062289D"/>
    <w:rsid w:val="0062380D"/>
    <w:rsid w:val="00623A70"/>
    <w:rsid w:val="006256A8"/>
    <w:rsid w:val="00627293"/>
    <w:rsid w:val="00630410"/>
    <w:rsid w:val="00633022"/>
    <w:rsid w:val="00633235"/>
    <w:rsid w:val="00633376"/>
    <w:rsid w:val="00635113"/>
    <w:rsid w:val="0064645C"/>
    <w:rsid w:val="00647765"/>
    <w:rsid w:val="00651FFD"/>
    <w:rsid w:val="00652BE1"/>
    <w:rsid w:val="0065325A"/>
    <w:rsid w:val="006543F1"/>
    <w:rsid w:val="00656B41"/>
    <w:rsid w:val="00670943"/>
    <w:rsid w:val="00673047"/>
    <w:rsid w:val="00673632"/>
    <w:rsid w:val="006739AB"/>
    <w:rsid w:val="00674178"/>
    <w:rsid w:val="00674316"/>
    <w:rsid w:val="0067462A"/>
    <w:rsid w:val="00675EC1"/>
    <w:rsid w:val="006779ED"/>
    <w:rsid w:val="006804C4"/>
    <w:rsid w:val="00680F53"/>
    <w:rsid w:val="00681B4B"/>
    <w:rsid w:val="006827F5"/>
    <w:rsid w:val="00682CF3"/>
    <w:rsid w:val="00684E74"/>
    <w:rsid w:val="00685F46"/>
    <w:rsid w:val="00690620"/>
    <w:rsid w:val="006909E2"/>
    <w:rsid w:val="00690C22"/>
    <w:rsid w:val="00691DA8"/>
    <w:rsid w:val="00693FDB"/>
    <w:rsid w:val="00695388"/>
    <w:rsid w:val="0069744D"/>
    <w:rsid w:val="00697923"/>
    <w:rsid w:val="006A0536"/>
    <w:rsid w:val="006A075B"/>
    <w:rsid w:val="006A1801"/>
    <w:rsid w:val="006A3564"/>
    <w:rsid w:val="006A5319"/>
    <w:rsid w:val="006B06C7"/>
    <w:rsid w:val="006B070F"/>
    <w:rsid w:val="006B0C49"/>
    <w:rsid w:val="006B18A8"/>
    <w:rsid w:val="006B3117"/>
    <w:rsid w:val="006B3546"/>
    <w:rsid w:val="006B5F08"/>
    <w:rsid w:val="006B5F25"/>
    <w:rsid w:val="006B6638"/>
    <w:rsid w:val="006B733E"/>
    <w:rsid w:val="006B7758"/>
    <w:rsid w:val="006B7E15"/>
    <w:rsid w:val="006C00D6"/>
    <w:rsid w:val="006C07B6"/>
    <w:rsid w:val="006C0FDD"/>
    <w:rsid w:val="006C1DF2"/>
    <w:rsid w:val="006C36CE"/>
    <w:rsid w:val="006C4EA8"/>
    <w:rsid w:val="006C5BCC"/>
    <w:rsid w:val="006C6401"/>
    <w:rsid w:val="006C682B"/>
    <w:rsid w:val="006C69E7"/>
    <w:rsid w:val="006C7448"/>
    <w:rsid w:val="006C749E"/>
    <w:rsid w:val="006C7D07"/>
    <w:rsid w:val="006C7E29"/>
    <w:rsid w:val="006D1291"/>
    <w:rsid w:val="006D22C5"/>
    <w:rsid w:val="006D2407"/>
    <w:rsid w:val="006D27A2"/>
    <w:rsid w:val="006D43F1"/>
    <w:rsid w:val="006D442B"/>
    <w:rsid w:val="006D6590"/>
    <w:rsid w:val="006D7105"/>
    <w:rsid w:val="006D75BF"/>
    <w:rsid w:val="006E2378"/>
    <w:rsid w:val="006E4DDC"/>
    <w:rsid w:val="006E501F"/>
    <w:rsid w:val="006E66AE"/>
    <w:rsid w:val="006E6A9E"/>
    <w:rsid w:val="006E6F9E"/>
    <w:rsid w:val="006F00EA"/>
    <w:rsid w:val="006F0F97"/>
    <w:rsid w:val="006F210D"/>
    <w:rsid w:val="006F2996"/>
    <w:rsid w:val="006F5FA3"/>
    <w:rsid w:val="006F65FE"/>
    <w:rsid w:val="006F6D27"/>
    <w:rsid w:val="006F7B08"/>
    <w:rsid w:val="006F7B7B"/>
    <w:rsid w:val="007003E6"/>
    <w:rsid w:val="0070151F"/>
    <w:rsid w:val="00702831"/>
    <w:rsid w:val="00704D34"/>
    <w:rsid w:val="00705BA8"/>
    <w:rsid w:val="0070734D"/>
    <w:rsid w:val="00717C44"/>
    <w:rsid w:val="00722294"/>
    <w:rsid w:val="00722CEF"/>
    <w:rsid w:val="00723159"/>
    <w:rsid w:val="00724FEB"/>
    <w:rsid w:val="00725FAB"/>
    <w:rsid w:val="0072643B"/>
    <w:rsid w:val="00727960"/>
    <w:rsid w:val="007305B3"/>
    <w:rsid w:val="00730E01"/>
    <w:rsid w:val="007353C5"/>
    <w:rsid w:val="00736BF0"/>
    <w:rsid w:val="00736F13"/>
    <w:rsid w:val="007373F6"/>
    <w:rsid w:val="00737FAE"/>
    <w:rsid w:val="00740AC0"/>
    <w:rsid w:val="007427D8"/>
    <w:rsid w:val="007447A8"/>
    <w:rsid w:val="007470AB"/>
    <w:rsid w:val="00750284"/>
    <w:rsid w:val="00750846"/>
    <w:rsid w:val="007524B3"/>
    <w:rsid w:val="0075303A"/>
    <w:rsid w:val="007533FB"/>
    <w:rsid w:val="00753D67"/>
    <w:rsid w:val="00754689"/>
    <w:rsid w:val="00754CEE"/>
    <w:rsid w:val="0075706B"/>
    <w:rsid w:val="00757434"/>
    <w:rsid w:val="0075770E"/>
    <w:rsid w:val="00757CDC"/>
    <w:rsid w:val="00761198"/>
    <w:rsid w:val="0076237A"/>
    <w:rsid w:val="0076694B"/>
    <w:rsid w:val="00767ACB"/>
    <w:rsid w:val="007709F4"/>
    <w:rsid w:val="00770A68"/>
    <w:rsid w:val="00770B43"/>
    <w:rsid w:val="00770BF1"/>
    <w:rsid w:val="00771E5D"/>
    <w:rsid w:val="007731CF"/>
    <w:rsid w:val="00773267"/>
    <w:rsid w:val="00773EF8"/>
    <w:rsid w:val="007747DC"/>
    <w:rsid w:val="00774E81"/>
    <w:rsid w:val="00776924"/>
    <w:rsid w:val="00776B22"/>
    <w:rsid w:val="00777B0D"/>
    <w:rsid w:val="00777B2D"/>
    <w:rsid w:val="007807A2"/>
    <w:rsid w:val="00780D8A"/>
    <w:rsid w:val="00781AD6"/>
    <w:rsid w:val="00782FD7"/>
    <w:rsid w:val="00784CC5"/>
    <w:rsid w:val="00785BAC"/>
    <w:rsid w:val="00786690"/>
    <w:rsid w:val="007871D5"/>
    <w:rsid w:val="00790BCF"/>
    <w:rsid w:val="0079430E"/>
    <w:rsid w:val="0079449F"/>
    <w:rsid w:val="007946DD"/>
    <w:rsid w:val="00796D9A"/>
    <w:rsid w:val="007970A2"/>
    <w:rsid w:val="00797831"/>
    <w:rsid w:val="00797EF6"/>
    <w:rsid w:val="007A0B9B"/>
    <w:rsid w:val="007A4317"/>
    <w:rsid w:val="007A5346"/>
    <w:rsid w:val="007A5557"/>
    <w:rsid w:val="007A7730"/>
    <w:rsid w:val="007B101E"/>
    <w:rsid w:val="007B1049"/>
    <w:rsid w:val="007B1B82"/>
    <w:rsid w:val="007B1C3E"/>
    <w:rsid w:val="007B4135"/>
    <w:rsid w:val="007C1436"/>
    <w:rsid w:val="007C14E5"/>
    <w:rsid w:val="007C189A"/>
    <w:rsid w:val="007C1DD6"/>
    <w:rsid w:val="007C393A"/>
    <w:rsid w:val="007C5593"/>
    <w:rsid w:val="007C62D1"/>
    <w:rsid w:val="007C650C"/>
    <w:rsid w:val="007C7B43"/>
    <w:rsid w:val="007C7D19"/>
    <w:rsid w:val="007D17FE"/>
    <w:rsid w:val="007D40BD"/>
    <w:rsid w:val="007D52E6"/>
    <w:rsid w:val="007D6E16"/>
    <w:rsid w:val="007E06DF"/>
    <w:rsid w:val="007E1150"/>
    <w:rsid w:val="007E4D9B"/>
    <w:rsid w:val="007E521E"/>
    <w:rsid w:val="007E6DA2"/>
    <w:rsid w:val="007E76A8"/>
    <w:rsid w:val="007E7B0F"/>
    <w:rsid w:val="007F0D76"/>
    <w:rsid w:val="007F202D"/>
    <w:rsid w:val="007F2AB7"/>
    <w:rsid w:val="007F321F"/>
    <w:rsid w:val="007F3439"/>
    <w:rsid w:val="007F3680"/>
    <w:rsid w:val="007F3D72"/>
    <w:rsid w:val="007F4533"/>
    <w:rsid w:val="007F5F30"/>
    <w:rsid w:val="007F718B"/>
    <w:rsid w:val="007F7A05"/>
    <w:rsid w:val="00800925"/>
    <w:rsid w:val="008022F0"/>
    <w:rsid w:val="008025B0"/>
    <w:rsid w:val="00802BDB"/>
    <w:rsid w:val="00806322"/>
    <w:rsid w:val="0081225C"/>
    <w:rsid w:val="00812A91"/>
    <w:rsid w:val="00814D72"/>
    <w:rsid w:val="00815BB0"/>
    <w:rsid w:val="00816931"/>
    <w:rsid w:val="00817907"/>
    <w:rsid w:val="00817F5A"/>
    <w:rsid w:val="008200E0"/>
    <w:rsid w:val="008204B7"/>
    <w:rsid w:val="00820DE6"/>
    <w:rsid w:val="00822503"/>
    <w:rsid w:val="00822C2B"/>
    <w:rsid w:val="00822C80"/>
    <w:rsid w:val="008235A7"/>
    <w:rsid w:val="0082607C"/>
    <w:rsid w:val="00827297"/>
    <w:rsid w:val="00827465"/>
    <w:rsid w:val="00830E52"/>
    <w:rsid w:val="0083457D"/>
    <w:rsid w:val="00834BEC"/>
    <w:rsid w:val="00836972"/>
    <w:rsid w:val="00845732"/>
    <w:rsid w:val="00850E8B"/>
    <w:rsid w:val="008512BE"/>
    <w:rsid w:val="00852C16"/>
    <w:rsid w:val="008572D9"/>
    <w:rsid w:val="00860E57"/>
    <w:rsid w:val="008613D1"/>
    <w:rsid w:val="00861A17"/>
    <w:rsid w:val="00861AFB"/>
    <w:rsid w:val="00861E13"/>
    <w:rsid w:val="00862422"/>
    <w:rsid w:val="00862CCF"/>
    <w:rsid w:val="00862DCF"/>
    <w:rsid w:val="00863B18"/>
    <w:rsid w:val="00863F65"/>
    <w:rsid w:val="008655D9"/>
    <w:rsid w:val="00866529"/>
    <w:rsid w:val="008666DD"/>
    <w:rsid w:val="00867E78"/>
    <w:rsid w:val="00873711"/>
    <w:rsid w:val="008745E4"/>
    <w:rsid w:val="0088064F"/>
    <w:rsid w:val="00880AE4"/>
    <w:rsid w:val="00880FD3"/>
    <w:rsid w:val="00881003"/>
    <w:rsid w:val="00885B9B"/>
    <w:rsid w:val="00885CBC"/>
    <w:rsid w:val="008862EC"/>
    <w:rsid w:val="00890440"/>
    <w:rsid w:val="008912D7"/>
    <w:rsid w:val="00892496"/>
    <w:rsid w:val="008932AB"/>
    <w:rsid w:val="008941F1"/>
    <w:rsid w:val="008946E7"/>
    <w:rsid w:val="00894F99"/>
    <w:rsid w:val="0089536A"/>
    <w:rsid w:val="00896EA7"/>
    <w:rsid w:val="00897360"/>
    <w:rsid w:val="0089737D"/>
    <w:rsid w:val="0089775C"/>
    <w:rsid w:val="008A1ABE"/>
    <w:rsid w:val="008A3936"/>
    <w:rsid w:val="008A4402"/>
    <w:rsid w:val="008A6CC1"/>
    <w:rsid w:val="008A6E5E"/>
    <w:rsid w:val="008A6F22"/>
    <w:rsid w:val="008B1B0C"/>
    <w:rsid w:val="008B2E1C"/>
    <w:rsid w:val="008B33CD"/>
    <w:rsid w:val="008B5D8F"/>
    <w:rsid w:val="008B6583"/>
    <w:rsid w:val="008B79DD"/>
    <w:rsid w:val="008B7B15"/>
    <w:rsid w:val="008C09F6"/>
    <w:rsid w:val="008C111E"/>
    <w:rsid w:val="008C3366"/>
    <w:rsid w:val="008C362A"/>
    <w:rsid w:val="008C7D80"/>
    <w:rsid w:val="008C7E56"/>
    <w:rsid w:val="008D05FF"/>
    <w:rsid w:val="008D1612"/>
    <w:rsid w:val="008D2058"/>
    <w:rsid w:val="008D288A"/>
    <w:rsid w:val="008D40A1"/>
    <w:rsid w:val="008D412A"/>
    <w:rsid w:val="008D493C"/>
    <w:rsid w:val="008D5279"/>
    <w:rsid w:val="008D6E85"/>
    <w:rsid w:val="008E038C"/>
    <w:rsid w:val="008E2783"/>
    <w:rsid w:val="008E27EB"/>
    <w:rsid w:val="008E2D09"/>
    <w:rsid w:val="008E571F"/>
    <w:rsid w:val="008E5A99"/>
    <w:rsid w:val="008E6186"/>
    <w:rsid w:val="008E6AB5"/>
    <w:rsid w:val="008F1EAC"/>
    <w:rsid w:val="008F1F23"/>
    <w:rsid w:val="008F2D72"/>
    <w:rsid w:val="008F3030"/>
    <w:rsid w:val="008F4E0B"/>
    <w:rsid w:val="008F5039"/>
    <w:rsid w:val="008F5A7A"/>
    <w:rsid w:val="008F5F09"/>
    <w:rsid w:val="008F7DE2"/>
    <w:rsid w:val="00900750"/>
    <w:rsid w:val="00900D51"/>
    <w:rsid w:val="00902E54"/>
    <w:rsid w:val="00902ED0"/>
    <w:rsid w:val="009030B5"/>
    <w:rsid w:val="0090384E"/>
    <w:rsid w:val="00904232"/>
    <w:rsid w:val="00905BCE"/>
    <w:rsid w:val="00907AFC"/>
    <w:rsid w:val="00907CA4"/>
    <w:rsid w:val="00907F69"/>
    <w:rsid w:val="00910636"/>
    <w:rsid w:val="00913C6C"/>
    <w:rsid w:val="00914F9E"/>
    <w:rsid w:val="00920953"/>
    <w:rsid w:val="00923E04"/>
    <w:rsid w:val="00924728"/>
    <w:rsid w:val="00925BE3"/>
    <w:rsid w:val="00925DE0"/>
    <w:rsid w:val="009263FD"/>
    <w:rsid w:val="00927159"/>
    <w:rsid w:val="00927653"/>
    <w:rsid w:val="009334EB"/>
    <w:rsid w:val="00934E6E"/>
    <w:rsid w:val="00934F12"/>
    <w:rsid w:val="009379B7"/>
    <w:rsid w:val="00937C86"/>
    <w:rsid w:val="00941279"/>
    <w:rsid w:val="009421D9"/>
    <w:rsid w:val="00944936"/>
    <w:rsid w:val="009453E1"/>
    <w:rsid w:val="00945D1D"/>
    <w:rsid w:val="009462D6"/>
    <w:rsid w:val="0094677F"/>
    <w:rsid w:val="0095373D"/>
    <w:rsid w:val="00953DBD"/>
    <w:rsid w:val="00955AE3"/>
    <w:rsid w:val="009571D7"/>
    <w:rsid w:val="00957A38"/>
    <w:rsid w:val="00957D78"/>
    <w:rsid w:val="0096115A"/>
    <w:rsid w:val="0096179A"/>
    <w:rsid w:val="00962F6D"/>
    <w:rsid w:val="0096306C"/>
    <w:rsid w:val="00963E59"/>
    <w:rsid w:val="00965530"/>
    <w:rsid w:val="009664BB"/>
    <w:rsid w:val="00966D14"/>
    <w:rsid w:val="00967098"/>
    <w:rsid w:val="00967F38"/>
    <w:rsid w:val="009704B2"/>
    <w:rsid w:val="00972F48"/>
    <w:rsid w:val="009752A8"/>
    <w:rsid w:val="00981E01"/>
    <w:rsid w:val="00982C03"/>
    <w:rsid w:val="00982D27"/>
    <w:rsid w:val="009836EF"/>
    <w:rsid w:val="00983C70"/>
    <w:rsid w:val="009849CD"/>
    <w:rsid w:val="00984B86"/>
    <w:rsid w:val="0098536A"/>
    <w:rsid w:val="00986099"/>
    <w:rsid w:val="00986135"/>
    <w:rsid w:val="00986A40"/>
    <w:rsid w:val="00986A8D"/>
    <w:rsid w:val="0099011B"/>
    <w:rsid w:val="009901BF"/>
    <w:rsid w:val="009912B2"/>
    <w:rsid w:val="00991F86"/>
    <w:rsid w:val="00992A6A"/>
    <w:rsid w:val="00992F21"/>
    <w:rsid w:val="0099340C"/>
    <w:rsid w:val="00993982"/>
    <w:rsid w:val="009A1242"/>
    <w:rsid w:val="009A199C"/>
    <w:rsid w:val="009A389F"/>
    <w:rsid w:val="009A38D4"/>
    <w:rsid w:val="009A3A26"/>
    <w:rsid w:val="009A4F78"/>
    <w:rsid w:val="009A56FD"/>
    <w:rsid w:val="009A64BC"/>
    <w:rsid w:val="009B2359"/>
    <w:rsid w:val="009B287B"/>
    <w:rsid w:val="009B2F9D"/>
    <w:rsid w:val="009B376A"/>
    <w:rsid w:val="009B4C4D"/>
    <w:rsid w:val="009B717C"/>
    <w:rsid w:val="009C0428"/>
    <w:rsid w:val="009C0ACD"/>
    <w:rsid w:val="009C112E"/>
    <w:rsid w:val="009C2ACE"/>
    <w:rsid w:val="009C339B"/>
    <w:rsid w:val="009C33F0"/>
    <w:rsid w:val="009C3AED"/>
    <w:rsid w:val="009C5008"/>
    <w:rsid w:val="009C534B"/>
    <w:rsid w:val="009C67D8"/>
    <w:rsid w:val="009D07AF"/>
    <w:rsid w:val="009D203D"/>
    <w:rsid w:val="009D2D58"/>
    <w:rsid w:val="009D5BE4"/>
    <w:rsid w:val="009D60F8"/>
    <w:rsid w:val="009D62F7"/>
    <w:rsid w:val="009D6BF4"/>
    <w:rsid w:val="009E00B3"/>
    <w:rsid w:val="009E46D8"/>
    <w:rsid w:val="009E506C"/>
    <w:rsid w:val="009E654C"/>
    <w:rsid w:val="009E7000"/>
    <w:rsid w:val="009F1A89"/>
    <w:rsid w:val="009F1FE3"/>
    <w:rsid w:val="009F3711"/>
    <w:rsid w:val="009F53DE"/>
    <w:rsid w:val="009F6C0E"/>
    <w:rsid w:val="009F6CE7"/>
    <w:rsid w:val="00A00262"/>
    <w:rsid w:val="00A00CF4"/>
    <w:rsid w:val="00A01B62"/>
    <w:rsid w:val="00A02438"/>
    <w:rsid w:val="00A0475A"/>
    <w:rsid w:val="00A05DF8"/>
    <w:rsid w:val="00A07960"/>
    <w:rsid w:val="00A12767"/>
    <w:rsid w:val="00A137B4"/>
    <w:rsid w:val="00A1543B"/>
    <w:rsid w:val="00A215CC"/>
    <w:rsid w:val="00A23637"/>
    <w:rsid w:val="00A248DB"/>
    <w:rsid w:val="00A2700E"/>
    <w:rsid w:val="00A30D80"/>
    <w:rsid w:val="00A31012"/>
    <w:rsid w:val="00A34CBA"/>
    <w:rsid w:val="00A35989"/>
    <w:rsid w:val="00A368AA"/>
    <w:rsid w:val="00A37709"/>
    <w:rsid w:val="00A4119F"/>
    <w:rsid w:val="00A41250"/>
    <w:rsid w:val="00A416E1"/>
    <w:rsid w:val="00A41D4E"/>
    <w:rsid w:val="00A41E1F"/>
    <w:rsid w:val="00A42454"/>
    <w:rsid w:val="00A4490C"/>
    <w:rsid w:val="00A44A86"/>
    <w:rsid w:val="00A47255"/>
    <w:rsid w:val="00A47E6A"/>
    <w:rsid w:val="00A51F75"/>
    <w:rsid w:val="00A5200E"/>
    <w:rsid w:val="00A52A8F"/>
    <w:rsid w:val="00A52D31"/>
    <w:rsid w:val="00A5350A"/>
    <w:rsid w:val="00A54626"/>
    <w:rsid w:val="00A56465"/>
    <w:rsid w:val="00A57850"/>
    <w:rsid w:val="00A607E5"/>
    <w:rsid w:val="00A616B5"/>
    <w:rsid w:val="00A61E7E"/>
    <w:rsid w:val="00A62B82"/>
    <w:rsid w:val="00A631B9"/>
    <w:rsid w:val="00A638C3"/>
    <w:rsid w:val="00A640FF"/>
    <w:rsid w:val="00A647FF"/>
    <w:rsid w:val="00A64D63"/>
    <w:rsid w:val="00A664A7"/>
    <w:rsid w:val="00A665FA"/>
    <w:rsid w:val="00A70E46"/>
    <w:rsid w:val="00A70E6C"/>
    <w:rsid w:val="00A70E91"/>
    <w:rsid w:val="00A716BA"/>
    <w:rsid w:val="00A72F91"/>
    <w:rsid w:val="00A74AD1"/>
    <w:rsid w:val="00A74C4D"/>
    <w:rsid w:val="00A7559D"/>
    <w:rsid w:val="00A76ED6"/>
    <w:rsid w:val="00A805C1"/>
    <w:rsid w:val="00A8243F"/>
    <w:rsid w:val="00A8260C"/>
    <w:rsid w:val="00A83121"/>
    <w:rsid w:val="00A83B38"/>
    <w:rsid w:val="00A86A80"/>
    <w:rsid w:val="00A87EB0"/>
    <w:rsid w:val="00A9034A"/>
    <w:rsid w:val="00A92262"/>
    <w:rsid w:val="00A97A63"/>
    <w:rsid w:val="00AA0B34"/>
    <w:rsid w:val="00AA156F"/>
    <w:rsid w:val="00AA16FD"/>
    <w:rsid w:val="00AA1EED"/>
    <w:rsid w:val="00AA2BE9"/>
    <w:rsid w:val="00AA38C6"/>
    <w:rsid w:val="00AA6010"/>
    <w:rsid w:val="00AA6684"/>
    <w:rsid w:val="00AA6B8C"/>
    <w:rsid w:val="00AA6C52"/>
    <w:rsid w:val="00AA71FA"/>
    <w:rsid w:val="00AB0A03"/>
    <w:rsid w:val="00AB0FFE"/>
    <w:rsid w:val="00AB61DB"/>
    <w:rsid w:val="00AB722B"/>
    <w:rsid w:val="00AC174B"/>
    <w:rsid w:val="00AC23F2"/>
    <w:rsid w:val="00AC2911"/>
    <w:rsid w:val="00AC2AF5"/>
    <w:rsid w:val="00AC320E"/>
    <w:rsid w:val="00AC503C"/>
    <w:rsid w:val="00AC5A39"/>
    <w:rsid w:val="00AC6C67"/>
    <w:rsid w:val="00AD18A8"/>
    <w:rsid w:val="00AD43AE"/>
    <w:rsid w:val="00AD56A6"/>
    <w:rsid w:val="00AD6EC2"/>
    <w:rsid w:val="00AD7299"/>
    <w:rsid w:val="00AD7D6C"/>
    <w:rsid w:val="00AE0F1A"/>
    <w:rsid w:val="00AE281A"/>
    <w:rsid w:val="00AE2FEE"/>
    <w:rsid w:val="00AE3B5A"/>
    <w:rsid w:val="00AE4C26"/>
    <w:rsid w:val="00AE4E4A"/>
    <w:rsid w:val="00AE5A6C"/>
    <w:rsid w:val="00AE5F5B"/>
    <w:rsid w:val="00AE7384"/>
    <w:rsid w:val="00AF04EC"/>
    <w:rsid w:val="00AF07F0"/>
    <w:rsid w:val="00AF20BA"/>
    <w:rsid w:val="00AF2204"/>
    <w:rsid w:val="00AF38B9"/>
    <w:rsid w:val="00AF39C3"/>
    <w:rsid w:val="00AF50FA"/>
    <w:rsid w:val="00AF51D7"/>
    <w:rsid w:val="00B012F3"/>
    <w:rsid w:val="00B01894"/>
    <w:rsid w:val="00B01B9F"/>
    <w:rsid w:val="00B03AF4"/>
    <w:rsid w:val="00B0419F"/>
    <w:rsid w:val="00B044A9"/>
    <w:rsid w:val="00B050E1"/>
    <w:rsid w:val="00B062F3"/>
    <w:rsid w:val="00B06D99"/>
    <w:rsid w:val="00B07211"/>
    <w:rsid w:val="00B1273F"/>
    <w:rsid w:val="00B12781"/>
    <w:rsid w:val="00B12DEC"/>
    <w:rsid w:val="00B14C48"/>
    <w:rsid w:val="00B162FB"/>
    <w:rsid w:val="00B16D1D"/>
    <w:rsid w:val="00B20B50"/>
    <w:rsid w:val="00B2156D"/>
    <w:rsid w:val="00B2185E"/>
    <w:rsid w:val="00B233CE"/>
    <w:rsid w:val="00B258F3"/>
    <w:rsid w:val="00B25D07"/>
    <w:rsid w:val="00B2773B"/>
    <w:rsid w:val="00B3090A"/>
    <w:rsid w:val="00B33E30"/>
    <w:rsid w:val="00B426F7"/>
    <w:rsid w:val="00B44CE3"/>
    <w:rsid w:val="00B4793B"/>
    <w:rsid w:val="00B50CB5"/>
    <w:rsid w:val="00B50F95"/>
    <w:rsid w:val="00B53493"/>
    <w:rsid w:val="00B53A83"/>
    <w:rsid w:val="00B53C97"/>
    <w:rsid w:val="00B53CFF"/>
    <w:rsid w:val="00B54D35"/>
    <w:rsid w:val="00B55433"/>
    <w:rsid w:val="00B55D18"/>
    <w:rsid w:val="00B56701"/>
    <w:rsid w:val="00B56CC8"/>
    <w:rsid w:val="00B6084E"/>
    <w:rsid w:val="00B62BCB"/>
    <w:rsid w:val="00B6462F"/>
    <w:rsid w:val="00B65281"/>
    <w:rsid w:val="00B6621A"/>
    <w:rsid w:val="00B668FB"/>
    <w:rsid w:val="00B72644"/>
    <w:rsid w:val="00B735F5"/>
    <w:rsid w:val="00B74045"/>
    <w:rsid w:val="00B74B51"/>
    <w:rsid w:val="00B76009"/>
    <w:rsid w:val="00B761EF"/>
    <w:rsid w:val="00B76B8E"/>
    <w:rsid w:val="00B778E8"/>
    <w:rsid w:val="00B80348"/>
    <w:rsid w:val="00B813C4"/>
    <w:rsid w:val="00B8144D"/>
    <w:rsid w:val="00B81648"/>
    <w:rsid w:val="00B83AD6"/>
    <w:rsid w:val="00B83B7C"/>
    <w:rsid w:val="00B83E6B"/>
    <w:rsid w:val="00B85C84"/>
    <w:rsid w:val="00B908E4"/>
    <w:rsid w:val="00B90E21"/>
    <w:rsid w:val="00B91C1D"/>
    <w:rsid w:val="00B92659"/>
    <w:rsid w:val="00B9299E"/>
    <w:rsid w:val="00B92DB9"/>
    <w:rsid w:val="00B94556"/>
    <w:rsid w:val="00B9598F"/>
    <w:rsid w:val="00B97821"/>
    <w:rsid w:val="00B97CFD"/>
    <w:rsid w:val="00BA0954"/>
    <w:rsid w:val="00BA2EC1"/>
    <w:rsid w:val="00BA45AE"/>
    <w:rsid w:val="00BA4928"/>
    <w:rsid w:val="00BA4F4A"/>
    <w:rsid w:val="00BA5918"/>
    <w:rsid w:val="00BA608C"/>
    <w:rsid w:val="00BA66AD"/>
    <w:rsid w:val="00BB0D80"/>
    <w:rsid w:val="00BB2044"/>
    <w:rsid w:val="00BB34C3"/>
    <w:rsid w:val="00BB45B5"/>
    <w:rsid w:val="00BB6C18"/>
    <w:rsid w:val="00BB7EF6"/>
    <w:rsid w:val="00BC2DD3"/>
    <w:rsid w:val="00BC67B1"/>
    <w:rsid w:val="00BC7F57"/>
    <w:rsid w:val="00BD0F0C"/>
    <w:rsid w:val="00BD10A7"/>
    <w:rsid w:val="00BD32DE"/>
    <w:rsid w:val="00BD42B7"/>
    <w:rsid w:val="00BD5BBD"/>
    <w:rsid w:val="00BD5BF9"/>
    <w:rsid w:val="00BD6135"/>
    <w:rsid w:val="00BD66CA"/>
    <w:rsid w:val="00BD6707"/>
    <w:rsid w:val="00BE009F"/>
    <w:rsid w:val="00BE01C6"/>
    <w:rsid w:val="00BE0E73"/>
    <w:rsid w:val="00BE1CC0"/>
    <w:rsid w:val="00BE2082"/>
    <w:rsid w:val="00BE3A9A"/>
    <w:rsid w:val="00BE4D8E"/>
    <w:rsid w:val="00BE71F7"/>
    <w:rsid w:val="00BE7CFD"/>
    <w:rsid w:val="00BF056E"/>
    <w:rsid w:val="00BF058B"/>
    <w:rsid w:val="00BF098D"/>
    <w:rsid w:val="00BF0C9E"/>
    <w:rsid w:val="00BF1214"/>
    <w:rsid w:val="00BF1F87"/>
    <w:rsid w:val="00BF2C53"/>
    <w:rsid w:val="00BF4E2F"/>
    <w:rsid w:val="00BF4E91"/>
    <w:rsid w:val="00BF7650"/>
    <w:rsid w:val="00C000C3"/>
    <w:rsid w:val="00C01B3C"/>
    <w:rsid w:val="00C02E60"/>
    <w:rsid w:val="00C044B6"/>
    <w:rsid w:val="00C04555"/>
    <w:rsid w:val="00C04EA6"/>
    <w:rsid w:val="00C06DD0"/>
    <w:rsid w:val="00C102FD"/>
    <w:rsid w:val="00C12AA3"/>
    <w:rsid w:val="00C1434F"/>
    <w:rsid w:val="00C15FCC"/>
    <w:rsid w:val="00C16D07"/>
    <w:rsid w:val="00C20DF9"/>
    <w:rsid w:val="00C21A4D"/>
    <w:rsid w:val="00C22271"/>
    <w:rsid w:val="00C22A81"/>
    <w:rsid w:val="00C232C8"/>
    <w:rsid w:val="00C2396B"/>
    <w:rsid w:val="00C240FD"/>
    <w:rsid w:val="00C24374"/>
    <w:rsid w:val="00C244C6"/>
    <w:rsid w:val="00C247C6"/>
    <w:rsid w:val="00C24909"/>
    <w:rsid w:val="00C302EF"/>
    <w:rsid w:val="00C30E7B"/>
    <w:rsid w:val="00C31D32"/>
    <w:rsid w:val="00C3268D"/>
    <w:rsid w:val="00C32BBF"/>
    <w:rsid w:val="00C32D7B"/>
    <w:rsid w:val="00C33643"/>
    <w:rsid w:val="00C35C33"/>
    <w:rsid w:val="00C361AD"/>
    <w:rsid w:val="00C36713"/>
    <w:rsid w:val="00C40EF4"/>
    <w:rsid w:val="00C4166B"/>
    <w:rsid w:val="00C42569"/>
    <w:rsid w:val="00C44D26"/>
    <w:rsid w:val="00C45BC6"/>
    <w:rsid w:val="00C45C29"/>
    <w:rsid w:val="00C47DAC"/>
    <w:rsid w:val="00C51CFF"/>
    <w:rsid w:val="00C542DB"/>
    <w:rsid w:val="00C545A6"/>
    <w:rsid w:val="00C554B5"/>
    <w:rsid w:val="00C611B9"/>
    <w:rsid w:val="00C6313E"/>
    <w:rsid w:val="00C66EC9"/>
    <w:rsid w:val="00C67200"/>
    <w:rsid w:val="00C6779F"/>
    <w:rsid w:val="00C67B75"/>
    <w:rsid w:val="00C70370"/>
    <w:rsid w:val="00C70ADC"/>
    <w:rsid w:val="00C70E53"/>
    <w:rsid w:val="00C71957"/>
    <w:rsid w:val="00C71B57"/>
    <w:rsid w:val="00C72E9C"/>
    <w:rsid w:val="00C74C53"/>
    <w:rsid w:val="00C75519"/>
    <w:rsid w:val="00C761BF"/>
    <w:rsid w:val="00C819EE"/>
    <w:rsid w:val="00C81D3A"/>
    <w:rsid w:val="00C82EBE"/>
    <w:rsid w:val="00C82EEF"/>
    <w:rsid w:val="00C845A0"/>
    <w:rsid w:val="00C847AD"/>
    <w:rsid w:val="00C859C8"/>
    <w:rsid w:val="00C85EA8"/>
    <w:rsid w:val="00C86505"/>
    <w:rsid w:val="00C874A1"/>
    <w:rsid w:val="00C92668"/>
    <w:rsid w:val="00C9339E"/>
    <w:rsid w:val="00C94CE4"/>
    <w:rsid w:val="00C9576E"/>
    <w:rsid w:val="00C9606D"/>
    <w:rsid w:val="00C9613E"/>
    <w:rsid w:val="00C97431"/>
    <w:rsid w:val="00CA00BC"/>
    <w:rsid w:val="00CA0622"/>
    <w:rsid w:val="00CA0EDD"/>
    <w:rsid w:val="00CA197E"/>
    <w:rsid w:val="00CA5392"/>
    <w:rsid w:val="00CA58F8"/>
    <w:rsid w:val="00CA5987"/>
    <w:rsid w:val="00CB246E"/>
    <w:rsid w:val="00CB27C7"/>
    <w:rsid w:val="00CB52EC"/>
    <w:rsid w:val="00CB545D"/>
    <w:rsid w:val="00CC0A14"/>
    <w:rsid w:val="00CC36E1"/>
    <w:rsid w:val="00CD207A"/>
    <w:rsid w:val="00CD3FFB"/>
    <w:rsid w:val="00CD5C4E"/>
    <w:rsid w:val="00CD629A"/>
    <w:rsid w:val="00CD7C73"/>
    <w:rsid w:val="00CE0CAA"/>
    <w:rsid w:val="00CE12B5"/>
    <w:rsid w:val="00CE1C81"/>
    <w:rsid w:val="00CE1DF2"/>
    <w:rsid w:val="00CE240D"/>
    <w:rsid w:val="00CE4A0A"/>
    <w:rsid w:val="00CE50A4"/>
    <w:rsid w:val="00CE6EE3"/>
    <w:rsid w:val="00CF0ED3"/>
    <w:rsid w:val="00CF0EEA"/>
    <w:rsid w:val="00CF20E8"/>
    <w:rsid w:val="00CF237B"/>
    <w:rsid w:val="00CF3364"/>
    <w:rsid w:val="00CF5403"/>
    <w:rsid w:val="00CF6E6B"/>
    <w:rsid w:val="00CF7E2A"/>
    <w:rsid w:val="00D000CD"/>
    <w:rsid w:val="00D0047B"/>
    <w:rsid w:val="00D004A0"/>
    <w:rsid w:val="00D00776"/>
    <w:rsid w:val="00D00C66"/>
    <w:rsid w:val="00D0179A"/>
    <w:rsid w:val="00D02259"/>
    <w:rsid w:val="00D029E0"/>
    <w:rsid w:val="00D0420C"/>
    <w:rsid w:val="00D04A3B"/>
    <w:rsid w:val="00D10D1E"/>
    <w:rsid w:val="00D1132C"/>
    <w:rsid w:val="00D15484"/>
    <w:rsid w:val="00D155D5"/>
    <w:rsid w:val="00D16938"/>
    <w:rsid w:val="00D17720"/>
    <w:rsid w:val="00D2075E"/>
    <w:rsid w:val="00D21707"/>
    <w:rsid w:val="00D22196"/>
    <w:rsid w:val="00D2246C"/>
    <w:rsid w:val="00D232F7"/>
    <w:rsid w:val="00D23701"/>
    <w:rsid w:val="00D241D3"/>
    <w:rsid w:val="00D253E1"/>
    <w:rsid w:val="00D26BD0"/>
    <w:rsid w:val="00D271E2"/>
    <w:rsid w:val="00D27E2E"/>
    <w:rsid w:val="00D27FA8"/>
    <w:rsid w:val="00D3027D"/>
    <w:rsid w:val="00D3054D"/>
    <w:rsid w:val="00D30E66"/>
    <w:rsid w:val="00D316D3"/>
    <w:rsid w:val="00D31BD1"/>
    <w:rsid w:val="00D321F5"/>
    <w:rsid w:val="00D35A0E"/>
    <w:rsid w:val="00D365D3"/>
    <w:rsid w:val="00D4040C"/>
    <w:rsid w:val="00D4202B"/>
    <w:rsid w:val="00D427DE"/>
    <w:rsid w:val="00D42F7B"/>
    <w:rsid w:val="00D43B9C"/>
    <w:rsid w:val="00D43D3D"/>
    <w:rsid w:val="00D44871"/>
    <w:rsid w:val="00D44F37"/>
    <w:rsid w:val="00D5007A"/>
    <w:rsid w:val="00D54387"/>
    <w:rsid w:val="00D55089"/>
    <w:rsid w:val="00D5557E"/>
    <w:rsid w:val="00D55D1E"/>
    <w:rsid w:val="00D563BD"/>
    <w:rsid w:val="00D63B2E"/>
    <w:rsid w:val="00D65684"/>
    <w:rsid w:val="00D71FEB"/>
    <w:rsid w:val="00D75A5D"/>
    <w:rsid w:val="00D765B0"/>
    <w:rsid w:val="00D77D92"/>
    <w:rsid w:val="00D80BB3"/>
    <w:rsid w:val="00D81EE2"/>
    <w:rsid w:val="00D83AA3"/>
    <w:rsid w:val="00D90D1A"/>
    <w:rsid w:val="00D90EE8"/>
    <w:rsid w:val="00D91D2C"/>
    <w:rsid w:val="00D924A9"/>
    <w:rsid w:val="00D941C1"/>
    <w:rsid w:val="00D9446F"/>
    <w:rsid w:val="00D95D56"/>
    <w:rsid w:val="00D971CB"/>
    <w:rsid w:val="00DA146A"/>
    <w:rsid w:val="00DA5DC2"/>
    <w:rsid w:val="00DA76FA"/>
    <w:rsid w:val="00DA790C"/>
    <w:rsid w:val="00DB2B49"/>
    <w:rsid w:val="00DB3458"/>
    <w:rsid w:val="00DB3D1D"/>
    <w:rsid w:val="00DB544C"/>
    <w:rsid w:val="00DB5C12"/>
    <w:rsid w:val="00DC0DBD"/>
    <w:rsid w:val="00DC0F06"/>
    <w:rsid w:val="00DC28FE"/>
    <w:rsid w:val="00DC290C"/>
    <w:rsid w:val="00DC2A84"/>
    <w:rsid w:val="00DC33B4"/>
    <w:rsid w:val="00DC3776"/>
    <w:rsid w:val="00DC400D"/>
    <w:rsid w:val="00DC5D06"/>
    <w:rsid w:val="00DC7647"/>
    <w:rsid w:val="00DC7B66"/>
    <w:rsid w:val="00DD2313"/>
    <w:rsid w:val="00DD447F"/>
    <w:rsid w:val="00DD4656"/>
    <w:rsid w:val="00DD4ABE"/>
    <w:rsid w:val="00DD6ADD"/>
    <w:rsid w:val="00DD783B"/>
    <w:rsid w:val="00DE021B"/>
    <w:rsid w:val="00DE0C4B"/>
    <w:rsid w:val="00DE1945"/>
    <w:rsid w:val="00DE2DAD"/>
    <w:rsid w:val="00DE3139"/>
    <w:rsid w:val="00DE4B94"/>
    <w:rsid w:val="00DE68AB"/>
    <w:rsid w:val="00DE7B13"/>
    <w:rsid w:val="00DF0062"/>
    <w:rsid w:val="00DF01DF"/>
    <w:rsid w:val="00DF0F8F"/>
    <w:rsid w:val="00DF24FA"/>
    <w:rsid w:val="00DF4766"/>
    <w:rsid w:val="00DF5FC1"/>
    <w:rsid w:val="00DF6C79"/>
    <w:rsid w:val="00DF795F"/>
    <w:rsid w:val="00E018FB"/>
    <w:rsid w:val="00E03DC8"/>
    <w:rsid w:val="00E057E8"/>
    <w:rsid w:val="00E063C9"/>
    <w:rsid w:val="00E06B60"/>
    <w:rsid w:val="00E07909"/>
    <w:rsid w:val="00E10A74"/>
    <w:rsid w:val="00E11DF0"/>
    <w:rsid w:val="00E16DCD"/>
    <w:rsid w:val="00E208AB"/>
    <w:rsid w:val="00E211B0"/>
    <w:rsid w:val="00E21B2B"/>
    <w:rsid w:val="00E21CF1"/>
    <w:rsid w:val="00E21DC0"/>
    <w:rsid w:val="00E247A9"/>
    <w:rsid w:val="00E2486F"/>
    <w:rsid w:val="00E30E56"/>
    <w:rsid w:val="00E33EF7"/>
    <w:rsid w:val="00E34D13"/>
    <w:rsid w:val="00E35A4B"/>
    <w:rsid w:val="00E36677"/>
    <w:rsid w:val="00E36F2A"/>
    <w:rsid w:val="00E409A3"/>
    <w:rsid w:val="00E42983"/>
    <w:rsid w:val="00E42AE8"/>
    <w:rsid w:val="00E46DE4"/>
    <w:rsid w:val="00E50A66"/>
    <w:rsid w:val="00E50C19"/>
    <w:rsid w:val="00E50C3E"/>
    <w:rsid w:val="00E514BF"/>
    <w:rsid w:val="00E569FF"/>
    <w:rsid w:val="00E616E6"/>
    <w:rsid w:val="00E62E7E"/>
    <w:rsid w:val="00E62F72"/>
    <w:rsid w:val="00E63020"/>
    <w:rsid w:val="00E65087"/>
    <w:rsid w:val="00E6526A"/>
    <w:rsid w:val="00E671AE"/>
    <w:rsid w:val="00E67288"/>
    <w:rsid w:val="00E6763B"/>
    <w:rsid w:val="00E71997"/>
    <w:rsid w:val="00E73677"/>
    <w:rsid w:val="00E7373D"/>
    <w:rsid w:val="00E74B8F"/>
    <w:rsid w:val="00E758CA"/>
    <w:rsid w:val="00E75E73"/>
    <w:rsid w:val="00E80944"/>
    <w:rsid w:val="00E8195F"/>
    <w:rsid w:val="00E82C5D"/>
    <w:rsid w:val="00E832B4"/>
    <w:rsid w:val="00E84566"/>
    <w:rsid w:val="00E85805"/>
    <w:rsid w:val="00E8590D"/>
    <w:rsid w:val="00E862C3"/>
    <w:rsid w:val="00E86ADB"/>
    <w:rsid w:val="00E91C9B"/>
    <w:rsid w:val="00E92999"/>
    <w:rsid w:val="00E94876"/>
    <w:rsid w:val="00E96403"/>
    <w:rsid w:val="00EA0B03"/>
    <w:rsid w:val="00EA123B"/>
    <w:rsid w:val="00EA18EE"/>
    <w:rsid w:val="00EA2CCE"/>
    <w:rsid w:val="00EA3495"/>
    <w:rsid w:val="00EA509B"/>
    <w:rsid w:val="00EB0DCE"/>
    <w:rsid w:val="00EB1DCC"/>
    <w:rsid w:val="00EB3ACA"/>
    <w:rsid w:val="00EB42EE"/>
    <w:rsid w:val="00EB43C8"/>
    <w:rsid w:val="00EB5541"/>
    <w:rsid w:val="00EB58BD"/>
    <w:rsid w:val="00EB6DEC"/>
    <w:rsid w:val="00EB7EF9"/>
    <w:rsid w:val="00EC0FFC"/>
    <w:rsid w:val="00EC1744"/>
    <w:rsid w:val="00EC51FD"/>
    <w:rsid w:val="00EC5378"/>
    <w:rsid w:val="00EC5F26"/>
    <w:rsid w:val="00EC70B9"/>
    <w:rsid w:val="00ED0D46"/>
    <w:rsid w:val="00ED2E33"/>
    <w:rsid w:val="00ED3024"/>
    <w:rsid w:val="00ED3C58"/>
    <w:rsid w:val="00ED4802"/>
    <w:rsid w:val="00ED4D4A"/>
    <w:rsid w:val="00ED5E7B"/>
    <w:rsid w:val="00ED71B1"/>
    <w:rsid w:val="00ED71B6"/>
    <w:rsid w:val="00EE0AD5"/>
    <w:rsid w:val="00EE4EB9"/>
    <w:rsid w:val="00EE590A"/>
    <w:rsid w:val="00EE6AE9"/>
    <w:rsid w:val="00EF0E10"/>
    <w:rsid w:val="00EF2048"/>
    <w:rsid w:val="00EF2076"/>
    <w:rsid w:val="00EF2854"/>
    <w:rsid w:val="00EF2AFB"/>
    <w:rsid w:val="00EF3F4E"/>
    <w:rsid w:val="00EF432F"/>
    <w:rsid w:val="00EF6515"/>
    <w:rsid w:val="00EF70B9"/>
    <w:rsid w:val="00EF7C73"/>
    <w:rsid w:val="00F04C3B"/>
    <w:rsid w:val="00F078F6"/>
    <w:rsid w:val="00F121EF"/>
    <w:rsid w:val="00F14B2B"/>
    <w:rsid w:val="00F14D9B"/>
    <w:rsid w:val="00F14EF5"/>
    <w:rsid w:val="00F1756E"/>
    <w:rsid w:val="00F1762D"/>
    <w:rsid w:val="00F246C2"/>
    <w:rsid w:val="00F253D1"/>
    <w:rsid w:val="00F2638A"/>
    <w:rsid w:val="00F264CC"/>
    <w:rsid w:val="00F2678A"/>
    <w:rsid w:val="00F2760D"/>
    <w:rsid w:val="00F32455"/>
    <w:rsid w:val="00F33E20"/>
    <w:rsid w:val="00F34481"/>
    <w:rsid w:val="00F36085"/>
    <w:rsid w:val="00F41711"/>
    <w:rsid w:val="00F42C9B"/>
    <w:rsid w:val="00F431FB"/>
    <w:rsid w:val="00F4549E"/>
    <w:rsid w:val="00F466BC"/>
    <w:rsid w:val="00F46DA3"/>
    <w:rsid w:val="00F47CE0"/>
    <w:rsid w:val="00F50786"/>
    <w:rsid w:val="00F512E9"/>
    <w:rsid w:val="00F513E8"/>
    <w:rsid w:val="00F53A08"/>
    <w:rsid w:val="00F53ACB"/>
    <w:rsid w:val="00F541F8"/>
    <w:rsid w:val="00F5790E"/>
    <w:rsid w:val="00F6049B"/>
    <w:rsid w:val="00F607C3"/>
    <w:rsid w:val="00F60E46"/>
    <w:rsid w:val="00F6184E"/>
    <w:rsid w:val="00F61B50"/>
    <w:rsid w:val="00F6244E"/>
    <w:rsid w:val="00F65570"/>
    <w:rsid w:val="00F66AB0"/>
    <w:rsid w:val="00F67133"/>
    <w:rsid w:val="00F70879"/>
    <w:rsid w:val="00F70A5E"/>
    <w:rsid w:val="00F71200"/>
    <w:rsid w:val="00F71DEA"/>
    <w:rsid w:val="00F72A9F"/>
    <w:rsid w:val="00F767AB"/>
    <w:rsid w:val="00F8007E"/>
    <w:rsid w:val="00F80BF9"/>
    <w:rsid w:val="00F81C8A"/>
    <w:rsid w:val="00F83599"/>
    <w:rsid w:val="00F843D5"/>
    <w:rsid w:val="00F84498"/>
    <w:rsid w:val="00F846BF"/>
    <w:rsid w:val="00F84805"/>
    <w:rsid w:val="00F84B47"/>
    <w:rsid w:val="00F84EDA"/>
    <w:rsid w:val="00F85ED0"/>
    <w:rsid w:val="00F861F4"/>
    <w:rsid w:val="00F86E86"/>
    <w:rsid w:val="00F91F0B"/>
    <w:rsid w:val="00F9434A"/>
    <w:rsid w:val="00F95050"/>
    <w:rsid w:val="00FA0A7F"/>
    <w:rsid w:val="00FA1308"/>
    <w:rsid w:val="00FA193C"/>
    <w:rsid w:val="00FA2342"/>
    <w:rsid w:val="00FA2B02"/>
    <w:rsid w:val="00FA4077"/>
    <w:rsid w:val="00FA5B62"/>
    <w:rsid w:val="00FA6E00"/>
    <w:rsid w:val="00FA7AB0"/>
    <w:rsid w:val="00FB1115"/>
    <w:rsid w:val="00FB20FB"/>
    <w:rsid w:val="00FB2BCB"/>
    <w:rsid w:val="00FB4AE4"/>
    <w:rsid w:val="00FB5BA9"/>
    <w:rsid w:val="00FB6995"/>
    <w:rsid w:val="00FB7206"/>
    <w:rsid w:val="00FC1B9F"/>
    <w:rsid w:val="00FC1E7F"/>
    <w:rsid w:val="00FC2F7F"/>
    <w:rsid w:val="00FC4797"/>
    <w:rsid w:val="00FC4F61"/>
    <w:rsid w:val="00FC5554"/>
    <w:rsid w:val="00FC5E92"/>
    <w:rsid w:val="00FC7735"/>
    <w:rsid w:val="00FC7CBA"/>
    <w:rsid w:val="00FC7EEE"/>
    <w:rsid w:val="00FD270B"/>
    <w:rsid w:val="00FD34F0"/>
    <w:rsid w:val="00FD3A4D"/>
    <w:rsid w:val="00FD471A"/>
    <w:rsid w:val="00FD7328"/>
    <w:rsid w:val="00FE0A73"/>
    <w:rsid w:val="00FE1460"/>
    <w:rsid w:val="00FE49BF"/>
    <w:rsid w:val="00FE5617"/>
    <w:rsid w:val="00FE6686"/>
    <w:rsid w:val="00FE7A02"/>
    <w:rsid w:val="00FF1A44"/>
    <w:rsid w:val="00FF1F08"/>
    <w:rsid w:val="00FF6E46"/>
    <w:rsid w:val="00FF777C"/>
  </w:rsids>
  <m:mathPr>
    <m:mathFont m:val="Cambria Math"/>
    <m:brkBin m:val="before"/>
    <m:brkBinSub m:val="--"/>
    <m:smallFrac/>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564F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nhideWhenUsed="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uiPriority="1" w:unhideWhenUsed="1" w:qFormat="1"/>
    <w:lsdException w:name="List Number" w:semiHidden="1" w:uiPriority="1" w:unhideWhenUsed="1" w:qFormat="1"/>
    <w:lsdException w:name="List 2" w:semiHidden="1"/>
    <w:lsdException w:name="List 3" w:semiHidden="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0"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15" w:unhideWhenUsed="1"/>
    <w:lsdException w:name="Strong" w:semiHidden="1"/>
    <w:lsdException w:name="Emphasis"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TS Normal"/>
    <w:qFormat/>
    <w:rsid w:val="00E514BF"/>
    <w:rPr>
      <w:rFonts w:ascii="Times New Roman" w:eastAsia="Times New Roman" w:hAnsi="Times New Roman" w:cs="Times New Roman"/>
      <w:sz w:val="24"/>
      <w:szCs w:val="24"/>
    </w:rPr>
  </w:style>
  <w:style w:type="paragraph" w:styleId="Heading1">
    <w:name w:val="heading 1"/>
    <w:aliases w:val="UTS H1"/>
    <w:basedOn w:val="Normal"/>
    <w:next w:val="BodyText"/>
    <w:link w:val="Heading1Char"/>
    <w:qFormat/>
    <w:rsid w:val="00AE5F5B"/>
    <w:pPr>
      <w:keepNext/>
      <w:keepLines/>
      <w:pageBreakBefore/>
      <w:widowControl w:val="0"/>
      <w:spacing w:after="200"/>
      <w:outlineLvl w:val="0"/>
    </w:pPr>
    <w:rPr>
      <w:rFonts w:asciiTheme="majorHAnsi" w:hAnsiTheme="majorHAnsi" w:cs="Arial"/>
      <w:bCs/>
      <w:color w:val="0F4BEB" w:themeColor="accent1"/>
      <w:sz w:val="48"/>
      <w:szCs w:val="32"/>
      <w:lang w:eastAsia="en-AU"/>
    </w:rPr>
  </w:style>
  <w:style w:type="paragraph" w:styleId="Heading2">
    <w:name w:val="heading 2"/>
    <w:aliases w:val="UTS H2"/>
    <w:basedOn w:val="Normal"/>
    <w:next w:val="BodyText"/>
    <w:link w:val="Heading2Char"/>
    <w:qFormat/>
    <w:rsid w:val="00AE5F5B"/>
    <w:pPr>
      <w:keepNext/>
      <w:keepLines/>
      <w:spacing w:before="240" w:after="240"/>
      <w:outlineLvl w:val="1"/>
    </w:pPr>
    <w:rPr>
      <w:rFonts w:asciiTheme="majorHAnsi" w:hAnsiTheme="majorHAnsi" w:cs="Arial"/>
      <w:bCs/>
      <w:iCs/>
      <w:color w:val="0F4BEB" w:themeColor="accent1"/>
      <w:sz w:val="30"/>
      <w:szCs w:val="28"/>
      <w:lang w:eastAsia="en-AU"/>
    </w:rPr>
  </w:style>
  <w:style w:type="paragraph" w:styleId="Heading3">
    <w:name w:val="heading 3"/>
    <w:aliases w:val="UTS H3"/>
    <w:basedOn w:val="Normal"/>
    <w:next w:val="BodyText"/>
    <w:link w:val="Heading3Char"/>
    <w:qFormat/>
    <w:rsid w:val="003E6AF6"/>
    <w:pPr>
      <w:keepNext/>
      <w:keepLines/>
      <w:spacing w:before="280" w:after="140"/>
      <w:outlineLvl w:val="2"/>
    </w:pPr>
    <w:rPr>
      <w:rFonts w:asciiTheme="majorHAnsi" w:hAnsiTheme="majorHAnsi"/>
      <w:b/>
      <w:bCs/>
      <w:sz w:val="22"/>
      <w:lang w:eastAsia="en-AU"/>
    </w:rPr>
  </w:style>
  <w:style w:type="paragraph" w:styleId="Heading4">
    <w:name w:val="heading 4"/>
    <w:aliases w:val="UTS H4"/>
    <w:basedOn w:val="Normal"/>
    <w:next w:val="BodyText"/>
    <w:link w:val="Heading4Char"/>
    <w:qFormat/>
    <w:rsid w:val="003E6AF6"/>
    <w:pPr>
      <w:keepNext/>
      <w:keepLines/>
      <w:spacing w:before="240" w:after="120"/>
      <w:outlineLvl w:val="3"/>
    </w:pPr>
    <w:rPr>
      <w:rFonts w:asciiTheme="majorHAnsi" w:hAnsiTheme="majorHAnsi"/>
      <w:b/>
      <w:bCs/>
      <w:sz w:val="18"/>
      <w:szCs w:val="22"/>
      <w:lang w:eastAsia="en-AU"/>
    </w:rPr>
  </w:style>
  <w:style w:type="paragraph" w:styleId="Heading5">
    <w:name w:val="heading 5"/>
    <w:basedOn w:val="Normal"/>
    <w:next w:val="BodyText"/>
    <w:link w:val="Heading5Char"/>
    <w:semiHidden/>
    <w:qFormat/>
    <w:rsid w:val="00967F38"/>
    <w:pPr>
      <w:keepNext/>
      <w:keepLines/>
      <w:spacing w:before="240" w:after="120"/>
      <w:outlineLvl w:val="4"/>
    </w:pPr>
    <w:rPr>
      <w:rFonts w:asciiTheme="majorHAnsi" w:hAnsiTheme="majorHAnsi"/>
      <w:bCs/>
      <w:iCs/>
      <w:sz w:val="20"/>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UTS Body"/>
    <w:basedOn w:val="Normal"/>
    <w:link w:val="BodyTextChar"/>
    <w:qFormat/>
    <w:rsid w:val="00CE6EE3"/>
    <w:pPr>
      <w:spacing w:before="120" w:after="120"/>
    </w:pPr>
    <w:rPr>
      <w:rFonts w:asciiTheme="minorHAnsi" w:hAnsiTheme="minorHAnsi"/>
      <w:sz w:val="21"/>
      <w:szCs w:val="22"/>
      <w:lang w:eastAsia="en-AU"/>
    </w:rPr>
  </w:style>
  <w:style w:type="character" w:customStyle="1" w:styleId="BodyTextChar">
    <w:name w:val="Body Text Char"/>
    <w:aliases w:val="UTS Body Char"/>
    <w:basedOn w:val="DefaultParagraphFont"/>
    <w:link w:val="BodyText"/>
    <w:rsid w:val="00CE6EE3"/>
    <w:rPr>
      <w:rFonts w:eastAsia="Times New Roman" w:cs="Times New Roman"/>
      <w:sz w:val="21"/>
      <w:lang w:eastAsia="en-AU"/>
    </w:rPr>
  </w:style>
  <w:style w:type="character" w:customStyle="1" w:styleId="Heading1Char">
    <w:name w:val="Heading 1 Char"/>
    <w:aliases w:val="UTS H1 Char"/>
    <w:basedOn w:val="DefaultParagraphFont"/>
    <w:link w:val="Heading1"/>
    <w:rsid w:val="00AE5F5B"/>
    <w:rPr>
      <w:rFonts w:asciiTheme="majorHAnsi" w:eastAsia="Times New Roman" w:hAnsiTheme="majorHAnsi" w:cs="Arial"/>
      <w:bCs/>
      <w:color w:val="0F4BEB" w:themeColor="accent1"/>
      <w:sz w:val="48"/>
      <w:szCs w:val="32"/>
      <w:lang w:eastAsia="en-AU"/>
    </w:rPr>
  </w:style>
  <w:style w:type="character" w:customStyle="1" w:styleId="Heading2Char">
    <w:name w:val="Heading 2 Char"/>
    <w:aliases w:val="UTS H2 Char"/>
    <w:basedOn w:val="DefaultParagraphFont"/>
    <w:link w:val="Heading2"/>
    <w:rsid w:val="00AE5F5B"/>
    <w:rPr>
      <w:rFonts w:asciiTheme="majorHAnsi" w:eastAsia="Times New Roman" w:hAnsiTheme="majorHAnsi" w:cs="Arial"/>
      <w:bCs/>
      <w:iCs/>
      <w:color w:val="0F4BEB" w:themeColor="accent1"/>
      <w:sz w:val="30"/>
      <w:szCs w:val="28"/>
      <w:lang w:eastAsia="en-AU"/>
    </w:rPr>
  </w:style>
  <w:style w:type="character" w:customStyle="1" w:styleId="Heading3Char">
    <w:name w:val="Heading 3 Char"/>
    <w:aliases w:val="UTS H3 Char"/>
    <w:basedOn w:val="DefaultParagraphFont"/>
    <w:link w:val="Heading3"/>
    <w:rsid w:val="003E6AF6"/>
    <w:rPr>
      <w:rFonts w:asciiTheme="majorHAnsi" w:eastAsia="Times New Roman" w:hAnsiTheme="majorHAnsi" w:cs="Times New Roman"/>
      <w:b/>
      <w:bCs/>
      <w:szCs w:val="24"/>
      <w:lang w:eastAsia="en-AU"/>
    </w:rPr>
  </w:style>
  <w:style w:type="character" w:customStyle="1" w:styleId="Heading4Char">
    <w:name w:val="Heading 4 Char"/>
    <w:aliases w:val="UTS H4 Char"/>
    <w:basedOn w:val="DefaultParagraphFont"/>
    <w:link w:val="Heading4"/>
    <w:rsid w:val="003E6AF6"/>
    <w:rPr>
      <w:rFonts w:asciiTheme="majorHAnsi" w:eastAsia="Times New Roman" w:hAnsiTheme="majorHAnsi" w:cs="Times New Roman"/>
      <w:b/>
      <w:bCs/>
      <w:sz w:val="18"/>
      <w:lang w:eastAsia="en-AU"/>
    </w:rPr>
  </w:style>
  <w:style w:type="paragraph" w:customStyle="1" w:styleId="NbrHeading1">
    <w:name w:val="Nbr Heading 1"/>
    <w:aliases w:val="UTS Nbr H1"/>
    <w:basedOn w:val="Heading1"/>
    <w:next w:val="BodyText"/>
    <w:qFormat/>
    <w:rsid w:val="003A08A5"/>
    <w:pPr>
      <w:numPr>
        <w:numId w:val="15"/>
      </w:numPr>
    </w:pPr>
    <w:rPr>
      <w:bCs w:val="0"/>
    </w:rPr>
  </w:style>
  <w:style w:type="paragraph" w:customStyle="1" w:styleId="NbrHeading2">
    <w:name w:val="Nbr Heading 2"/>
    <w:aliases w:val="UTS Nbr H2"/>
    <w:basedOn w:val="Heading2"/>
    <w:next w:val="BodyText"/>
    <w:qFormat/>
    <w:rsid w:val="003A08A5"/>
    <w:pPr>
      <w:numPr>
        <w:ilvl w:val="1"/>
        <w:numId w:val="15"/>
      </w:numPr>
    </w:pPr>
  </w:style>
  <w:style w:type="paragraph" w:customStyle="1" w:styleId="NbrHeading3">
    <w:name w:val="Nbr Heading 3"/>
    <w:aliases w:val="UTS Nbr H3"/>
    <w:basedOn w:val="Heading3"/>
    <w:next w:val="BodyText"/>
    <w:qFormat/>
    <w:rsid w:val="00822503"/>
    <w:pPr>
      <w:numPr>
        <w:ilvl w:val="2"/>
        <w:numId w:val="15"/>
      </w:numPr>
    </w:pPr>
  </w:style>
  <w:style w:type="paragraph" w:customStyle="1" w:styleId="NbrHeading4">
    <w:name w:val="Nbr Heading 4"/>
    <w:aliases w:val="UTS Nbr H4"/>
    <w:basedOn w:val="Heading4"/>
    <w:next w:val="BodyText"/>
    <w:qFormat/>
    <w:rsid w:val="003A08A5"/>
    <w:pPr>
      <w:numPr>
        <w:ilvl w:val="3"/>
        <w:numId w:val="15"/>
      </w:numPr>
    </w:pPr>
  </w:style>
  <w:style w:type="paragraph" w:styleId="Title">
    <w:name w:val="Title"/>
    <w:aliases w:val="UTS Title"/>
    <w:basedOn w:val="Normal"/>
    <w:next w:val="BodyText"/>
    <w:link w:val="TitleChar"/>
    <w:uiPriority w:val="9"/>
    <w:qFormat/>
    <w:rsid w:val="00AC2AF5"/>
    <w:pPr>
      <w:spacing w:after="240"/>
    </w:pPr>
    <w:rPr>
      <w:rFonts w:asciiTheme="majorHAnsi" w:eastAsiaTheme="majorEastAsia" w:hAnsiTheme="majorHAnsi" w:cstheme="majorBidi"/>
      <w:color w:val="FFFFFF" w:themeColor="background1"/>
      <w:sz w:val="100"/>
      <w:szCs w:val="52"/>
    </w:rPr>
  </w:style>
  <w:style w:type="character" w:customStyle="1" w:styleId="TitleChar">
    <w:name w:val="Title Char"/>
    <w:aliases w:val="UTS Title Char"/>
    <w:basedOn w:val="DefaultParagraphFont"/>
    <w:link w:val="Title"/>
    <w:uiPriority w:val="9"/>
    <w:rsid w:val="00AC2AF5"/>
    <w:rPr>
      <w:rFonts w:asciiTheme="majorHAnsi" w:eastAsiaTheme="majorEastAsia" w:hAnsiTheme="majorHAnsi" w:cstheme="majorBidi"/>
      <w:color w:val="FFFFFF" w:themeColor="background1"/>
      <w:sz w:val="100"/>
      <w:szCs w:val="52"/>
    </w:rPr>
  </w:style>
  <w:style w:type="paragraph" w:styleId="Subtitle">
    <w:name w:val="Subtitle"/>
    <w:aliases w:val="UTS Subtitle"/>
    <w:basedOn w:val="Normal"/>
    <w:next w:val="BodyText"/>
    <w:link w:val="SubtitleChar"/>
    <w:uiPriority w:val="10"/>
    <w:qFormat/>
    <w:rsid w:val="00AC2AF5"/>
    <w:rPr>
      <w:rFonts w:asciiTheme="minorHAnsi" w:hAnsiTheme="minorHAnsi" w:cstheme="minorBidi"/>
      <w:color w:val="FFFFFF" w:themeColor="background1"/>
      <w:sz w:val="30"/>
      <w:szCs w:val="22"/>
      <w:lang w:val="en-US"/>
    </w:rPr>
  </w:style>
  <w:style w:type="character" w:customStyle="1" w:styleId="SubtitleChar">
    <w:name w:val="Subtitle Char"/>
    <w:aliases w:val="UTS Subtitle Char"/>
    <w:basedOn w:val="DefaultParagraphFont"/>
    <w:link w:val="Subtitle"/>
    <w:uiPriority w:val="10"/>
    <w:rsid w:val="00AC2AF5"/>
    <w:rPr>
      <w:rFonts w:eastAsia="Times New Roman"/>
      <w:color w:val="FFFFFF" w:themeColor="background1"/>
      <w:sz w:val="30"/>
      <w:lang w:val="en-US"/>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CD207A"/>
    <w:rPr>
      <w:rFonts w:asciiTheme="minorHAnsi" w:eastAsiaTheme="minorHAnsi" w:hAnsiTheme="minorHAnsi" w:cstheme="minorBidi"/>
      <w:color w:val="0F4BEB" w:themeColor="accent1"/>
      <w:sz w:val="16"/>
      <w:szCs w:val="22"/>
    </w:rPr>
  </w:style>
  <w:style w:type="character" w:customStyle="1" w:styleId="HeaderChar">
    <w:name w:val="Header Char"/>
    <w:basedOn w:val="DefaultParagraphFont"/>
    <w:link w:val="Header"/>
    <w:uiPriority w:val="99"/>
    <w:rsid w:val="00CD207A"/>
    <w:rPr>
      <w:color w:val="0F4BEB" w:themeColor="accent1"/>
      <w:sz w:val="16"/>
    </w:rPr>
  </w:style>
  <w:style w:type="paragraph" w:styleId="Footer">
    <w:name w:val="footer"/>
    <w:basedOn w:val="Normal"/>
    <w:link w:val="FooterChar"/>
    <w:uiPriority w:val="99"/>
    <w:rsid w:val="001A2DE2"/>
    <w:pPr>
      <w:tabs>
        <w:tab w:val="right" w:pos="9639"/>
      </w:tabs>
      <w:spacing w:after="120"/>
    </w:pPr>
    <w:rPr>
      <w:rFonts w:asciiTheme="minorHAnsi" w:eastAsiaTheme="minorHAnsi" w:hAnsiTheme="minorHAnsi" w:cstheme="minorBidi"/>
      <w:color w:val="0F4BEB" w:themeColor="accent1"/>
      <w:sz w:val="16"/>
      <w:szCs w:val="22"/>
    </w:rPr>
  </w:style>
  <w:style w:type="character" w:customStyle="1" w:styleId="FooterChar">
    <w:name w:val="Footer Char"/>
    <w:basedOn w:val="DefaultParagraphFont"/>
    <w:link w:val="Footer"/>
    <w:uiPriority w:val="99"/>
    <w:rsid w:val="001A2DE2"/>
    <w:rPr>
      <w:color w:val="0F4BEB" w:themeColor="accent1"/>
      <w:sz w:val="16"/>
    </w:rPr>
  </w:style>
  <w:style w:type="paragraph" w:styleId="ListNumber0">
    <w:name w:val="List Number"/>
    <w:aliases w:val="UTS Number"/>
    <w:basedOn w:val="BodyText"/>
    <w:uiPriority w:val="1"/>
    <w:qFormat/>
    <w:rsid w:val="00D63B2E"/>
    <w:pPr>
      <w:numPr>
        <w:numId w:val="10"/>
      </w:numPr>
    </w:pPr>
  </w:style>
  <w:style w:type="paragraph" w:styleId="ListBullet0">
    <w:name w:val="List Bullet"/>
    <w:aliases w:val="UTS Bullet"/>
    <w:basedOn w:val="BodyText"/>
    <w:uiPriority w:val="1"/>
    <w:qFormat/>
    <w:rsid w:val="00D63B2E"/>
    <w:pPr>
      <w:numPr>
        <w:numId w:val="9"/>
      </w:numPr>
    </w:pPr>
  </w:style>
  <w:style w:type="paragraph" w:styleId="TOCHeading">
    <w:name w:val="TOC Heading"/>
    <w:basedOn w:val="Heading1"/>
    <w:next w:val="Normal"/>
    <w:uiPriority w:val="39"/>
    <w:rsid w:val="0061089F"/>
  </w:style>
  <w:style w:type="character" w:styleId="Hyperlink">
    <w:name w:val="Hyperlink"/>
    <w:basedOn w:val="DefaultParagraphFont"/>
    <w:uiPriority w:val="99"/>
    <w:rsid w:val="00BF1F87"/>
    <w:rPr>
      <w:color w:val="0F4BEB" w:themeColor="accent1"/>
      <w:u w:val="single"/>
    </w:rPr>
  </w:style>
  <w:style w:type="paragraph" w:styleId="TOC1">
    <w:name w:val="toc 1"/>
    <w:basedOn w:val="Normal"/>
    <w:next w:val="Normal"/>
    <w:uiPriority w:val="39"/>
    <w:rsid w:val="00EB6DEC"/>
    <w:pPr>
      <w:keepNext/>
      <w:tabs>
        <w:tab w:val="right" w:pos="8505"/>
      </w:tabs>
      <w:spacing w:before="240" w:after="120"/>
    </w:pPr>
    <w:rPr>
      <w:rFonts w:asciiTheme="minorHAnsi" w:eastAsiaTheme="minorHAnsi" w:hAnsiTheme="minorHAnsi" w:cstheme="minorBidi"/>
      <w:b/>
      <w:noProof/>
      <w:sz w:val="18"/>
      <w:szCs w:val="22"/>
    </w:rPr>
  </w:style>
  <w:style w:type="paragraph" w:styleId="TOC2">
    <w:name w:val="toc 2"/>
    <w:basedOn w:val="Normal"/>
    <w:next w:val="Normal"/>
    <w:uiPriority w:val="39"/>
    <w:rsid w:val="005B130F"/>
    <w:pPr>
      <w:tabs>
        <w:tab w:val="right" w:pos="8505"/>
      </w:tabs>
      <w:spacing w:after="80"/>
    </w:pPr>
    <w:rPr>
      <w:rFonts w:asciiTheme="minorHAnsi" w:eastAsiaTheme="minorHAnsi" w:hAnsiTheme="minorHAnsi" w:cstheme="minorBidi"/>
      <w:sz w:val="18"/>
      <w:szCs w:val="22"/>
    </w:rPr>
  </w:style>
  <w:style w:type="paragraph" w:styleId="TOC3">
    <w:name w:val="toc 3"/>
    <w:basedOn w:val="Normal"/>
    <w:next w:val="Normal"/>
    <w:uiPriority w:val="39"/>
    <w:rsid w:val="005B130F"/>
    <w:pPr>
      <w:tabs>
        <w:tab w:val="right" w:pos="8505"/>
      </w:tabs>
      <w:spacing w:after="20"/>
    </w:pPr>
    <w:rPr>
      <w:rFonts w:asciiTheme="minorHAnsi" w:eastAsiaTheme="minorHAnsi" w:hAnsiTheme="minorHAnsi" w:cstheme="minorBidi"/>
      <w:noProof/>
      <w:sz w:val="18"/>
      <w:szCs w:val="22"/>
    </w:rPr>
  </w:style>
  <w:style w:type="table" w:styleId="TableGrid">
    <w:name w:val="Table Grid"/>
    <w:basedOn w:val="TableNormal"/>
    <w:uiPriority w:val="59"/>
    <w:rsid w:val="00DB2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
    <w:name w:val="Lined Red Table"/>
    <w:basedOn w:val="LinedBlueTable"/>
    <w:uiPriority w:val="99"/>
    <w:rsid w:val="00562433"/>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paragraph" w:customStyle="1" w:styleId="TableHeading">
    <w:name w:val="Table Heading"/>
    <w:aliases w:val="UTS Table Heading"/>
    <w:basedOn w:val="Normal"/>
    <w:next w:val="BodyText"/>
    <w:uiPriority w:val="3"/>
    <w:qFormat/>
    <w:rsid w:val="00C6313E"/>
    <w:pPr>
      <w:spacing w:before="60" w:after="60"/>
      <w:ind w:left="113" w:right="113"/>
    </w:pPr>
    <w:rPr>
      <w:rFonts w:asciiTheme="minorHAnsi" w:eastAsiaTheme="minorHAnsi" w:hAnsiTheme="minorHAnsi" w:cstheme="minorBidi"/>
      <w:b/>
      <w:sz w:val="18"/>
      <w:szCs w:val="22"/>
    </w:rPr>
  </w:style>
  <w:style w:type="paragraph" w:customStyle="1" w:styleId="TableText">
    <w:name w:val="Table Text"/>
    <w:aliases w:val="UTS Table Text"/>
    <w:basedOn w:val="Normal"/>
    <w:qFormat/>
    <w:rsid w:val="00C6313E"/>
    <w:pPr>
      <w:spacing w:before="60" w:after="60"/>
      <w:ind w:left="113" w:right="113"/>
    </w:pPr>
    <w:rPr>
      <w:rFonts w:asciiTheme="minorHAnsi" w:eastAsiaTheme="minorHAnsi" w:hAnsiTheme="minorHAnsi" w:cstheme="minorBidi"/>
      <w:sz w:val="18"/>
      <w:szCs w:val="22"/>
    </w:rPr>
  </w:style>
  <w:style w:type="paragraph" w:customStyle="1" w:styleId="TableBullet">
    <w:name w:val="Table Bullet"/>
    <w:aliases w:val="UTS Table Bullet"/>
    <w:basedOn w:val="TableText"/>
    <w:uiPriority w:val="4"/>
    <w:qFormat/>
    <w:rsid w:val="00411DB3"/>
    <w:pPr>
      <w:numPr>
        <w:numId w:val="12"/>
      </w:numPr>
    </w:pPr>
    <w:rPr>
      <w:rFonts w:eastAsia="Times New Roman" w:cs="Times New Roman"/>
      <w:szCs w:val="24"/>
      <w:lang w:eastAsia="en-AU"/>
    </w:rPr>
  </w:style>
  <w:style w:type="paragraph" w:customStyle="1" w:styleId="TableNumber">
    <w:name w:val="Table Number"/>
    <w:aliases w:val="UTS Table Number"/>
    <w:basedOn w:val="TableText"/>
    <w:uiPriority w:val="4"/>
    <w:qFormat/>
    <w:rsid w:val="00411DB3"/>
    <w:pPr>
      <w:numPr>
        <w:numId w:val="13"/>
      </w:numPr>
    </w:pPr>
  </w:style>
  <w:style w:type="character" w:customStyle="1" w:styleId="Heading5Char">
    <w:name w:val="Heading 5 Char"/>
    <w:basedOn w:val="DefaultParagraphFont"/>
    <w:link w:val="Heading5"/>
    <w:semiHidden/>
    <w:rsid w:val="00D27E2E"/>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E33EF7"/>
    <w:rPr>
      <w:rFonts w:eastAsia="Times New Roman" w:cs="Times New Roman"/>
      <w:bCs/>
      <w:sz w:val="18"/>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aliases w:val="UTS Para"/>
    <w:basedOn w:val="BodyText"/>
    <w:link w:val="ListParagraphChar"/>
    <w:uiPriority w:val="34"/>
    <w:qFormat/>
    <w:rsid w:val="00D63B2E"/>
    <w:pPr>
      <w:numPr>
        <w:numId w:val="11"/>
      </w:numPr>
    </w:pPr>
  </w:style>
  <w:style w:type="paragraph" w:styleId="TOC4">
    <w:name w:val="toc 4"/>
    <w:basedOn w:val="TOC1"/>
    <w:next w:val="Normal"/>
    <w:uiPriority w:val="39"/>
    <w:rsid w:val="005B130F"/>
    <w:pPr>
      <w:tabs>
        <w:tab w:val="left" w:pos="567"/>
      </w:tabs>
      <w:ind w:left="567" w:hanging="567"/>
    </w:pPr>
  </w:style>
  <w:style w:type="paragraph" w:customStyle="1" w:styleId="NbrHeading5">
    <w:name w:val="Nbr Heading 5"/>
    <w:basedOn w:val="Heading5"/>
    <w:next w:val="BodyText"/>
    <w:semiHidden/>
    <w:qFormat/>
    <w:rsid w:val="003A08A5"/>
    <w:pPr>
      <w:numPr>
        <w:ilvl w:val="4"/>
        <w:numId w:val="15"/>
      </w:numPr>
    </w:pPr>
  </w:style>
  <w:style w:type="table" w:customStyle="1" w:styleId="ShadedRedTable">
    <w:name w:val="Shaded Red Table"/>
    <w:basedOn w:val="ShadedBlueTable"/>
    <w:uiPriority w:val="99"/>
    <w:rsid w:val="00C4166B"/>
    <w:tblPr/>
    <w:tcPr>
      <w:shd w:val="clear" w:color="auto" w:fill="FFF1EF"/>
    </w:tcPr>
    <w:tblStylePr w:type="firstRow">
      <w:rPr>
        <w:color w:val="FFFFFF" w:themeColor="background1"/>
      </w:rPr>
      <w:tblPr/>
      <w:tcPr>
        <w:tcBorders>
          <w:top w:val="nil"/>
        </w:tcBorders>
        <w:shd w:val="clear" w:color="auto" w:fill="FF2305" w:themeFill="accent2"/>
      </w:tcPr>
    </w:tblStylePr>
    <w:tblStylePr w:type="lastRow">
      <w:rPr>
        <w:b/>
      </w:rPr>
      <w:tblPr/>
      <w:tcPr>
        <w:shd w:val="clear" w:color="auto" w:fill="FFD2CD" w:themeFill="accent2" w:themeFillTint="33"/>
      </w:tcPr>
    </w:tblStylePr>
    <w:tblStylePr w:type="firstCol">
      <w:rPr>
        <w:color w:val="FFFFFF" w:themeColor="background1"/>
      </w:rPr>
      <w:tblPr/>
      <w:tcPr>
        <w:shd w:val="clear" w:color="auto" w:fill="FF2305" w:themeFill="accent2"/>
      </w:tcPr>
    </w:tblStylePr>
    <w:tblStylePr w:type="lastCol">
      <w:tblPr/>
      <w:tcPr>
        <w:shd w:val="clear" w:color="auto" w:fill="FFD2CD" w:themeFill="accent2" w:themeFillTint="33"/>
      </w:tcPr>
    </w:tblStylePr>
    <w:tblStylePr w:type="band2Vert">
      <w:tblPr/>
      <w:tcPr>
        <w:shd w:val="clear" w:color="auto" w:fill="FFD2CD" w:themeFill="accent2" w:themeFillTint="33"/>
      </w:tcPr>
    </w:tblStylePr>
    <w:tblStylePr w:type="band2Horz">
      <w:tblPr/>
      <w:tcPr>
        <w:shd w:val="clear" w:color="auto" w:fill="FFD2CD" w:themeFill="accent2" w:themeFillTint="33"/>
      </w:tcPr>
    </w:tblStylePr>
  </w:style>
  <w:style w:type="table" w:customStyle="1" w:styleId="ShadedBlackTable">
    <w:name w:val="Shaded Black Table"/>
    <w:basedOn w:val="ShadedRedTable"/>
    <w:uiPriority w:val="99"/>
    <w:rsid w:val="00C4166B"/>
    <w:tblPr/>
    <w:tcPr>
      <w:shd w:val="clear" w:color="auto" w:fill="F2F2F2" w:themeFill="background2"/>
    </w:tcPr>
    <w:tblStylePr w:type="firstRow">
      <w:rPr>
        <w:color w:val="FFFFFF" w:themeColor="background1"/>
      </w:rPr>
      <w:tblPr/>
      <w:tcPr>
        <w:tcBorders>
          <w:top w:val="nil"/>
        </w:tcBorders>
        <w:shd w:val="clear" w:color="auto" w:fill="000000" w:themeFill="text1"/>
      </w:tcPr>
    </w:tblStylePr>
    <w:tblStylePr w:type="lastRow">
      <w:rPr>
        <w:b/>
      </w:rPr>
      <w:tblPr/>
      <w:tcPr>
        <w:shd w:val="clear" w:color="auto" w:fill="DADADA" w:themeFill="background2" w:themeFillShade="E6"/>
      </w:tcPr>
    </w:tblStylePr>
    <w:tblStylePr w:type="firstCol">
      <w:rPr>
        <w:color w:val="FFFFFF" w:themeColor="background1"/>
      </w:rPr>
      <w:tblPr/>
      <w:tcPr>
        <w:shd w:val="clear" w:color="auto" w:fill="000000" w:themeFill="text1"/>
      </w:tcPr>
    </w:tblStylePr>
    <w:tblStylePr w:type="lastCol">
      <w:tblPr/>
      <w:tcPr>
        <w:shd w:val="clear" w:color="auto" w:fill="DADADA" w:themeFill="background2" w:themeFillShade="E6"/>
      </w:tcPr>
    </w:tblStylePr>
    <w:tblStylePr w:type="band2Vert">
      <w:tblPr/>
      <w:tcPr>
        <w:shd w:val="clear" w:color="auto" w:fill="DADADA" w:themeFill="background2" w:themeFillShade="E6"/>
      </w:tcPr>
    </w:tblStylePr>
    <w:tblStylePr w:type="band2Horz">
      <w:tblPr/>
      <w:tcPr>
        <w:shd w:val="clear" w:color="auto" w:fill="DADADA" w:themeFill="background2" w:themeFillShade="E6"/>
      </w:tcPr>
    </w:tblStyle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semiHidden/>
    <w:rsid w:val="00E33EF7"/>
    <w:rPr>
      <w:i/>
      <w:iCs/>
      <w:color w:val="000000" w:themeColor="text1"/>
      <w:sz w:val="18"/>
    </w:rPr>
  </w:style>
  <w:style w:type="paragraph" w:customStyle="1" w:styleId="FigureCaption">
    <w:name w:val="Figure Caption"/>
    <w:basedOn w:val="Normal"/>
    <w:next w:val="BodyText"/>
    <w:uiPriority w:val="6"/>
    <w:qFormat/>
    <w:rsid w:val="0055219D"/>
    <w:pPr>
      <w:tabs>
        <w:tab w:val="left" w:pos="1134"/>
      </w:tabs>
      <w:spacing w:before="120" w:after="240"/>
      <w:ind w:left="1134" w:hanging="1134"/>
      <w:jc w:val="center"/>
    </w:pPr>
    <w:rPr>
      <w:rFonts w:asciiTheme="minorHAnsi" w:eastAsiaTheme="minorHAnsi" w:hAnsiTheme="minorHAnsi" w:cstheme="minorBidi"/>
      <w:b/>
      <w:sz w:val="18"/>
      <w:szCs w:val="22"/>
    </w:rPr>
  </w:style>
  <w:style w:type="paragraph" w:customStyle="1" w:styleId="TableCaption">
    <w:name w:val="Table Caption"/>
    <w:basedOn w:val="Caption"/>
    <w:uiPriority w:val="6"/>
    <w:qFormat/>
    <w:rsid w:val="00FE7A02"/>
    <w:pPr>
      <w:keepNext/>
    </w:pPr>
  </w:style>
  <w:style w:type="paragraph" w:customStyle="1" w:styleId="FigureStyle">
    <w:name w:val="Figure Style"/>
    <w:basedOn w:val="BodyText"/>
    <w:uiPriority w:val="6"/>
    <w:qFormat/>
    <w:rsid w:val="00FE7A02"/>
    <w:pPr>
      <w:keepNext/>
      <w:spacing w:before="240"/>
      <w:jc w:val="center"/>
    </w:pPr>
  </w:style>
  <w:style w:type="paragraph" w:styleId="TOC5">
    <w:name w:val="toc 5"/>
    <w:basedOn w:val="TOC2"/>
    <w:next w:val="Normal"/>
    <w:uiPriority w:val="39"/>
    <w:rsid w:val="00852C16"/>
    <w:pPr>
      <w:tabs>
        <w:tab w:val="left" w:pos="567"/>
      </w:tabs>
      <w:ind w:left="567" w:hanging="567"/>
    </w:pPr>
    <w:rPr>
      <w:sz w:val="22"/>
    </w:rPr>
  </w:style>
  <w:style w:type="paragraph" w:styleId="TOC6">
    <w:name w:val="toc 6"/>
    <w:basedOn w:val="TOC3"/>
    <w:next w:val="Normal"/>
    <w:uiPriority w:val="39"/>
    <w:rsid w:val="0061089F"/>
    <w:pPr>
      <w:tabs>
        <w:tab w:val="left" w:pos="851"/>
      </w:tabs>
      <w:ind w:left="851" w:hanging="851"/>
    </w:pPr>
  </w:style>
  <w:style w:type="paragraph" w:styleId="TOC7">
    <w:name w:val="toc 7"/>
    <w:basedOn w:val="TOC2"/>
    <w:next w:val="Normal"/>
    <w:uiPriority w:val="39"/>
    <w:rsid w:val="003B4DCF"/>
    <w:pPr>
      <w:spacing w:after="60"/>
    </w:pPr>
    <w:rPr>
      <w:sz w:val="16"/>
    </w:rPr>
  </w:style>
  <w:style w:type="paragraph" w:styleId="TOC8">
    <w:name w:val="toc 8"/>
    <w:basedOn w:val="Normal"/>
    <w:next w:val="Normal"/>
    <w:uiPriority w:val="39"/>
    <w:rsid w:val="003B4DCF"/>
    <w:pPr>
      <w:tabs>
        <w:tab w:val="left" w:pos="851"/>
        <w:tab w:val="right" w:pos="9639"/>
      </w:tabs>
      <w:spacing w:after="60"/>
      <w:ind w:left="851" w:hanging="851"/>
    </w:pPr>
    <w:rPr>
      <w:rFonts w:asciiTheme="minorHAnsi" w:eastAsiaTheme="minorHAnsi" w:hAnsiTheme="minorHAnsi" w:cstheme="minorBidi"/>
      <w:sz w:val="16"/>
      <w:szCs w:val="22"/>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D63B2E"/>
    <w:pPr>
      <w:numPr>
        <w:numId w:val="3"/>
      </w:numPr>
    </w:pPr>
  </w:style>
  <w:style w:type="numbering" w:customStyle="1" w:styleId="ListParagraph">
    <w:name w:val="List_Paragraph"/>
    <w:uiPriority w:val="99"/>
    <w:rsid w:val="00D63B2E"/>
    <w:pPr>
      <w:numPr>
        <w:numId w:val="5"/>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rFonts w:asciiTheme="minorHAnsi" w:eastAsiaTheme="minorHAnsi" w:hAnsiTheme="minorHAnsi" w:cstheme="minorBidi"/>
      <w:b/>
      <w:sz w:val="18"/>
      <w:szCs w:val="22"/>
    </w:rPr>
  </w:style>
  <w:style w:type="paragraph" w:customStyle="1" w:styleId="ListAlpha0">
    <w:name w:val="List Alpha"/>
    <w:aliases w:val="UTS Alpha"/>
    <w:basedOn w:val="BodyText"/>
    <w:uiPriority w:val="1"/>
    <w:qFormat/>
    <w:rsid w:val="00D63B2E"/>
    <w:pPr>
      <w:numPr>
        <w:numId w:val="8"/>
      </w:numPr>
    </w:pPr>
  </w:style>
  <w:style w:type="numbering" w:customStyle="1" w:styleId="ListAlpha">
    <w:name w:val="List_Alpha"/>
    <w:uiPriority w:val="99"/>
    <w:rsid w:val="00D63B2E"/>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F6184E"/>
  </w:style>
  <w:style w:type="table" w:customStyle="1" w:styleId="LinedBlueTable">
    <w:name w:val="Lined Blue Table"/>
    <w:basedOn w:val="TableNormal"/>
    <w:uiPriority w:val="99"/>
    <w:rsid w:val="00562433"/>
    <w:pPr>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table" w:customStyle="1" w:styleId="ShadedBlueTable">
    <w:name w:val="Shaded Blue Table"/>
    <w:basedOn w:val="TableNormal"/>
    <w:uiPriority w:val="99"/>
    <w:rsid w:val="00C4166B"/>
    <w:pPr>
      <w:ind w:left="113" w:right="113"/>
    </w:pPr>
    <w:tblPr>
      <w:tblStyleRowBandSize w:val="1"/>
      <w:tblStyleColBandSize w:val="1"/>
      <w:tblBorders>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E8EEFD"/>
    </w:tcPr>
    <w:tblStylePr w:type="firstRow">
      <w:rPr>
        <w:color w:val="FFFFFF" w:themeColor="background1"/>
      </w:rPr>
      <w:tblPr/>
      <w:tcPr>
        <w:tcBorders>
          <w:top w:val="nil"/>
        </w:tcBorders>
        <w:shd w:val="clear" w:color="auto" w:fill="0F4BEB" w:themeFill="accent1"/>
      </w:tcPr>
    </w:tblStylePr>
    <w:tblStylePr w:type="lastRow">
      <w:rPr>
        <w:b/>
      </w:rPr>
      <w:tblPr/>
      <w:tcPr>
        <w:shd w:val="clear" w:color="auto" w:fill="CEDAFC" w:themeFill="accent1" w:themeFillTint="33"/>
      </w:tcPr>
    </w:tblStylePr>
    <w:tblStylePr w:type="firstCol">
      <w:rPr>
        <w:color w:val="FFFFFF" w:themeColor="background1"/>
      </w:rPr>
      <w:tblPr/>
      <w:tcPr>
        <w:shd w:val="clear" w:color="auto" w:fill="0F4BEB" w:themeFill="accent1"/>
      </w:tcPr>
    </w:tblStylePr>
    <w:tblStylePr w:type="lastCol">
      <w:tblPr/>
      <w:tcPr>
        <w:shd w:val="clear" w:color="auto" w:fill="CEDAFC" w:themeFill="accent1" w:themeFillTint="33"/>
      </w:tcPr>
    </w:tblStylePr>
    <w:tblStylePr w:type="band2Vert">
      <w:tblPr/>
      <w:tcPr>
        <w:shd w:val="clear" w:color="auto" w:fill="CEDAFC" w:themeFill="accent1" w:themeFillTint="33"/>
      </w:tcPr>
    </w:tblStylePr>
    <w:tblStylePr w:type="band2Horz">
      <w:tblPr/>
      <w:tcPr>
        <w:shd w:val="clear" w:color="auto" w:fill="CEDAFC" w:themeFill="accent1" w:themeFillTint="33"/>
      </w:tcPr>
    </w:tblStylePr>
  </w:style>
  <w:style w:type="character" w:styleId="FollowedHyperlink">
    <w:name w:val="FollowedHyperlink"/>
    <w:basedOn w:val="DefaultParagraphFont"/>
    <w:uiPriority w:val="15"/>
    <w:rsid w:val="00BF1F87"/>
    <w:rPr>
      <w:color w:val="0F4BEB" w:themeColor="accent1"/>
      <w:u w:val="single"/>
    </w:rPr>
  </w:style>
  <w:style w:type="paragraph" w:customStyle="1" w:styleId="AppendixH1">
    <w:name w:val="Appendix H1"/>
    <w:basedOn w:val="Normal"/>
    <w:next w:val="BodyText"/>
    <w:uiPriority w:val="8"/>
    <w:qFormat/>
    <w:rsid w:val="00E33EF7"/>
    <w:pPr>
      <w:pageBreakBefore/>
      <w:tabs>
        <w:tab w:val="left" w:pos="567"/>
      </w:tabs>
      <w:spacing w:before="60" w:after="320"/>
      <w:outlineLvl w:val="0"/>
    </w:pPr>
    <w:rPr>
      <w:rFonts w:asciiTheme="minorHAnsi" w:hAnsiTheme="minorHAnsi"/>
      <w:b/>
      <w:sz w:val="36"/>
      <w:lang w:eastAsia="en-AU"/>
    </w:rPr>
  </w:style>
  <w:style w:type="paragraph" w:customStyle="1" w:styleId="AppendixH2">
    <w:name w:val="Appendix H2"/>
    <w:basedOn w:val="Heading2"/>
    <w:next w:val="BodyText"/>
    <w:uiPriority w:val="8"/>
    <w:qFormat/>
    <w:rsid w:val="00E33EF7"/>
    <w:pPr>
      <w:tabs>
        <w:tab w:val="left" w:pos="851"/>
      </w:tabs>
    </w:pPr>
    <w:rPr>
      <w:iCs w:val="0"/>
    </w:rPr>
  </w:style>
  <w:style w:type="paragraph" w:customStyle="1" w:styleId="AppendixH3">
    <w:name w:val="Appendix H3"/>
    <w:basedOn w:val="Heading3"/>
    <w:next w:val="BodyText"/>
    <w:uiPriority w:val="8"/>
    <w:qFormat/>
    <w:rsid w:val="00E33EF7"/>
    <w:pPr>
      <w:tabs>
        <w:tab w:val="left" w:pos="851"/>
      </w:tabs>
    </w:pPr>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0"/>
    <w:uiPriority w:val="19"/>
    <w:rsid w:val="004F2A3C"/>
    <w:pPr>
      <w:numPr>
        <w:ilvl w:val="1"/>
      </w:numPr>
    </w:pPr>
  </w:style>
  <w:style w:type="paragraph" w:styleId="ListBullet3">
    <w:name w:val="List Bullet 3"/>
    <w:basedOn w:val="ListBullet0"/>
    <w:uiPriority w:val="19"/>
    <w:rsid w:val="004F2A3C"/>
    <w:pPr>
      <w:numPr>
        <w:ilvl w:val="2"/>
      </w:numPr>
    </w:pPr>
  </w:style>
  <w:style w:type="paragraph" w:styleId="ListBullet4">
    <w:name w:val="List Bullet 4"/>
    <w:basedOn w:val="ListBullet0"/>
    <w:uiPriority w:val="19"/>
    <w:rsid w:val="004F2A3C"/>
    <w:pPr>
      <w:numPr>
        <w:ilvl w:val="3"/>
      </w:numPr>
    </w:pPr>
  </w:style>
  <w:style w:type="paragraph" w:styleId="ListBullet5">
    <w:name w:val="List Bullet 5"/>
    <w:basedOn w:val="ListBullet0"/>
    <w:uiPriority w:val="19"/>
    <w:rsid w:val="004F2A3C"/>
    <w:pPr>
      <w:numPr>
        <w:ilvl w:val="4"/>
      </w:numPr>
    </w:pPr>
  </w:style>
  <w:style w:type="paragraph" w:customStyle="1" w:styleId="ListBullet6">
    <w:name w:val="List Bullet 6"/>
    <w:basedOn w:val="ListBullet0"/>
    <w:uiPriority w:val="19"/>
    <w:rsid w:val="004F2A3C"/>
    <w:pPr>
      <w:numPr>
        <w:ilvl w:val="5"/>
      </w:numPr>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
    <w:name w:val="List_Bullet"/>
    <w:uiPriority w:val="99"/>
    <w:rsid w:val="00D63B2E"/>
    <w:pPr>
      <w:numPr>
        <w:numId w:val="2"/>
      </w:numPr>
    </w:pPr>
  </w:style>
  <w:style w:type="numbering" w:customStyle="1" w:styleId="ListNumberedHeadings">
    <w:name w:val="List_NumberedHeadings"/>
    <w:uiPriority w:val="99"/>
    <w:rsid w:val="003A08A5"/>
    <w:pPr>
      <w:numPr>
        <w:numId w:val="4"/>
      </w:numPr>
    </w:pPr>
  </w:style>
  <w:style w:type="numbering" w:customStyle="1" w:styleId="ListTableBullet">
    <w:name w:val="List_TableBullet"/>
    <w:uiPriority w:val="99"/>
    <w:rsid w:val="00411DB3"/>
    <w:pPr>
      <w:numPr>
        <w:numId w:val="6"/>
      </w:numPr>
    </w:pPr>
  </w:style>
  <w:style w:type="numbering" w:customStyle="1" w:styleId="ListTableNumber">
    <w:name w:val="List_TableNumber"/>
    <w:uiPriority w:val="99"/>
    <w:rsid w:val="00411DB3"/>
    <w:pPr>
      <w:numPr>
        <w:numId w:val="7"/>
      </w:numPr>
    </w:pPr>
  </w:style>
  <w:style w:type="paragraph" w:customStyle="1" w:styleId="TableBullet2">
    <w:name w:val="Table Bullet 2"/>
    <w:basedOn w:val="TableBullet"/>
    <w:uiPriority w:val="19"/>
    <w:rsid w:val="00411DB3"/>
    <w:pPr>
      <w:numPr>
        <w:ilvl w:val="1"/>
      </w:numPr>
    </w:pPr>
  </w:style>
  <w:style w:type="paragraph" w:customStyle="1" w:styleId="TableNumber2">
    <w:name w:val="Table Number 2"/>
    <w:basedOn w:val="TableNumber"/>
    <w:uiPriority w:val="19"/>
    <w:rsid w:val="00411DB3"/>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LInedBlackTable">
    <w:name w:val="LIned Black Table"/>
    <w:basedOn w:val="LinedBlueTable"/>
    <w:uiPriority w:val="99"/>
    <w:rsid w:val="003E6AF6"/>
    <w:tblPr>
      <w:tblBorders>
        <w:top w:val="single" w:sz="24" w:space="0" w:color="DADADA" w:themeColor="background2" w:themeShade="E6"/>
        <w:bottom w:val="single" w:sz="24" w:space="0" w:color="DADADA" w:themeColor="background2" w:themeShade="E6"/>
        <w:insideH w:val="single" w:sz="24" w:space="0" w:color="DADADA"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2F2F2"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2F2F2" w:themeFill="background2"/>
      </w:tcPr>
    </w:tblStylePr>
    <w:tblStylePr w:type="band2Vert">
      <w:tblPr/>
      <w:tcPr>
        <w:shd w:val="clear" w:color="auto" w:fill="F2F2F2" w:themeFill="background2"/>
      </w:tcPr>
    </w:tblStylePr>
    <w:tblStylePr w:type="band2Horz">
      <w:tblPr/>
      <w:tcPr>
        <w:shd w:val="clear" w:color="auto" w:fill="F2F2F2" w:themeFill="background2"/>
      </w:tcPr>
    </w:tblStylePr>
  </w:style>
  <w:style w:type="paragraph" w:styleId="FootnoteText">
    <w:name w:val="footnote text"/>
    <w:basedOn w:val="Normal"/>
    <w:link w:val="FootnoteTextChar"/>
    <w:uiPriority w:val="99"/>
    <w:rsid w:val="00024D7F"/>
    <w:pPr>
      <w:tabs>
        <w:tab w:val="left" w:pos="284"/>
      </w:tabs>
    </w:pPr>
    <w:rPr>
      <w:rFonts w:asciiTheme="minorHAnsi" w:eastAsiaTheme="minorHAnsi" w:hAnsiTheme="minorHAnsi" w:cstheme="minorBidi"/>
      <w:sz w:val="15"/>
      <w:szCs w:val="20"/>
    </w:rPr>
  </w:style>
  <w:style w:type="numbering" w:customStyle="1" w:styleId="ListChapter">
    <w:name w:val="List_Chapter"/>
    <w:uiPriority w:val="99"/>
    <w:rsid w:val="00EB6DEC"/>
    <w:pPr>
      <w:numPr>
        <w:numId w:val="14"/>
      </w:numPr>
    </w:pPr>
  </w:style>
  <w:style w:type="character" w:styleId="PlaceholderText">
    <w:name w:val="Placeholder Text"/>
    <w:basedOn w:val="DefaultParagraphFont"/>
    <w:uiPriority w:val="99"/>
    <w:semiHidden/>
    <w:rsid w:val="002106C4"/>
    <w:rPr>
      <w:color w:val="808080"/>
    </w:rPr>
  </w:style>
  <w:style w:type="table" w:customStyle="1" w:styleId="TableNoBorders">
    <w:name w:val="Table No Borders"/>
    <w:basedOn w:val="TableNormal"/>
    <w:uiPriority w:val="99"/>
    <w:rsid w:val="009D07AF"/>
    <w:tblPr/>
  </w:style>
  <w:style w:type="character" w:customStyle="1" w:styleId="FootnoteTextChar">
    <w:name w:val="Footnote Text Char"/>
    <w:basedOn w:val="DefaultParagraphFont"/>
    <w:link w:val="FootnoteText"/>
    <w:uiPriority w:val="99"/>
    <w:rsid w:val="00024D7F"/>
    <w:rPr>
      <w:sz w:val="15"/>
      <w:szCs w:val="20"/>
    </w:rPr>
  </w:style>
  <w:style w:type="character" w:styleId="FootnoteReference">
    <w:name w:val="footnote reference"/>
    <w:basedOn w:val="DefaultParagraphFont"/>
    <w:uiPriority w:val="99"/>
    <w:rsid w:val="00024D7F"/>
    <w:rPr>
      <w:vertAlign w:val="superscript"/>
    </w:rPr>
  </w:style>
  <w:style w:type="paragraph" w:customStyle="1" w:styleId="UTSHeaderWhite">
    <w:name w:val="UTS Header White"/>
    <w:qFormat/>
    <w:rsid w:val="0034453A"/>
    <w:pPr>
      <w:spacing w:line="180" w:lineRule="exact"/>
    </w:pPr>
    <w:rPr>
      <w:color w:val="FFFFFF" w:themeColor="background1"/>
      <w:sz w:val="14"/>
      <w:szCs w:val="14"/>
    </w:rPr>
  </w:style>
  <w:style w:type="paragraph" w:customStyle="1" w:styleId="CoverDetails">
    <w:name w:val="Cover Details"/>
    <w:basedOn w:val="Normal"/>
    <w:qFormat/>
    <w:rsid w:val="00222292"/>
    <w:pPr>
      <w:framePr w:hSpace="181" w:wrap="around" w:vAnchor="page" w:hAnchor="margin" w:x="-708" w:y="11341"/>
      <w:suppressOverlap/>
    </w:pPr>
    <w:rPr>
      <w:rFonts w:asciiTheme="minorHAnsi" w:eastAsiaTheme="minorHAnsi" w:hAnsiTheme="minorHAnsi" w:cstheme="minorBidi"/>
      <w:color w:val="FFFFFF" w:themeColor="background1"/>
      <w:sz w:val="32"/>
      <w:szCs w:val="22"/>
    </w:rPr>
  </w:style>
  <w:style w:type="table" w:customStyle="1" w:styleId="LinedTable">
    <w:name w:val="Lined Table"/>
    <w:basedOn w:val="TableNormal"/>
    <w:uiPriority w:val="99"/>
    <w:rsid w:val="00616541"/>
    <w:tblPr>
      <w:tblStyleRowBandSize w:val="1"/>
      <w:tblStyleColBandSize w:val="1"/>
      <w:tblBorders>
        <w:bottom w:val="single" w:sz="18" w:space="0" w:color="0F4BEB" w:themeColor="accent1"/>
        <w:insideH w:val="single" w:sz="4" w:space="0" w:color="F2F2F2" w:themeColor="background2"/>
      </w:tblBorders>
      <w:tblCellMar>
        <w:left w:w="0" w:type="dxa"/>
        <w:right w:w="142" w:type="dxa"/>
      </w:tblCellMar>
    </w:tblPr>
    <w:trPr>
      <w:cantSplit/>
    </w:trPr>
    <w:tcPr>
      <w:shd w:val="clear" w:color="auto" w:fill="auto"/>
    </w:tcPr>
    <w:tblStylePr w:type="firstRow">
      <w:rPr>
        <w:color w:val="0F4BEB" w:themeColor="accent1"/>
      </w:rPr>
      <w:tblPr/>
      <w:tcPr>
        <w:tcBorders>
          <w:top w:val="single" w:sz="18" w:space="0" w:color="0F4BEB" w:themeColor="accent1"/>
          <w:bottom w:val="single" w:sz="18" w:space="0" w:color="0F4BEB" w:themeColor="accent1"/>
        </w:tcBorders>
        <w:shd w:val="clear" w:color="auto" w:fill="auto"/>
      </w:tcPr>
    </w:tblStylePr>
    <w:tblStylePr w:type="lastRow">
      <w:rPr>
        <w:b/>
      </w:rPr>
      <w:tblPr/>
      <w:tcPr>
        <w:tcBorders>
          <w:top w:val="single" w:sz="18" w:space="0" w:color="0F4BEB" w:themeColor="accent1"/>
        </w:tcBorders>
        <w:shd w:val="clear" w:color="auto" w:fill="auto"/>
      </w:tcPr>
    </w:tblStylePr>
    <w:tblStylePr w:type="firstCol">
      <w:rPr>
        <w:color w:val="0F4BEB" w:themeColor="accent1"/>
      </w:rPr>
      <w:tblPr/>
      <w:tcPr>
        <w:tcBorders>
          <w:top w:val="nil"/>
          <w:left w:val="nil"/>
          <w:bottom w:val="nil"/>
          <w:right w:val="nil"/>
          <w:insideH w:val="nil"/>
          <w:insideV w:val="nil"/>
          <w:tl2br w:val="nil"/>
          <w:tr2bl w:val="nil"/>
        </w:tcBorders>
        <w:shd w:val="clear" w:color="auto" w:fill="auto"/>
      </w:tcPr>
    </w:tblStylePr>
    <w:tblStylePr w:type="lastCol">
      <w:tblPr/>
      <w:tcPr>
        <w:shd w:val="clear" w:color="auto" w:fill="F9F9F9" w:themeFill="background2" w:themeFillTint="66"/>
      </w:tcPr>
    </w:tblStylePr>
    <w:tblStylePr w:type="band2Vert">
      <w:tblPr/>
      <w:tcPr>
        <w:shd w:val="clear" w:color="auto" w:fill="FCFCFC" w:themeFill="background2" w:themeFillTint="33"/>
      </w:tcPr>
    </w:tblStylePr>
    <w:tblStylePr w:type="band2Horz">
      <w:tblPr/>
      <w:tcPr>
        <w:shd w:val="clear" w:color="auto" w:fill="FCFCFC" w:themeFill="background2" w:themeFillTint="33"/>
      </w:tcPr>
    </w:tblStylePr>
  </w:style>
  <w:style w:type="table" w:customStyle="1" w:styleId="ShadedTable">
    <w:name w:val="Shaded Table"/>
    <w:basedOn w:val="TableNormal"/>
    <w:uiPriority w:val="99"/>
    <w:qFormat/>
    <w:rsid w:val="00C4166B"/>
    <w:rPr>
      <w:sz w:val="20"/>
    </w:rPr>
    <w:tblPr>
      <w:tblStyleRowBandSize w:val="1"/>
      <w:tblStyleColBandSize w:val="1"/>
      <w:tblInd w:w="108" w:type="dxa"/>
      <w:tblBorders>
        <w:insideH w:val="single" w:sz="12" w:space="0" w:color="FFFFFF" w:themeColor="background1"/>
        <w:insideV w:val="single" w:sz="12" w:space="0" w:color="FFFFFF" w:themeColor="background1"/>
      </w:tblBorders>
    </w:tblPr>
    <w:trPr>
      <w:cantSplit/>
    </w:trPr>
    <w:tcPr>
      <w:shd w:val="clear" w:color="auto" w:fill="FCFCFC" w:themeFill="background2" w:themeFillTint="33"/>
    </w:tcPr>
    <w:tblStylePr w:type="firstRow">
      <w:rPr>
        <w:color w:val="FFFFFF" w:themeColor="background1"/>
      </w:rPr>
      <w:tblPr/>
      <w:tcPr>
        <w:tcBorders>
          <w:top w:val="nil"/>
        </w:tcBorders>
        <w:shd w:val="clear" w:color="auto" w:fill="0F4BEB" w:themeFill="accent1"/>
      </w:tcPr>
    </w:tblStylePr>
    <w:tblStylePr w:type="lastRow">
      <w:rPr>
        <w:b/>
        <w:color w:val="auto"/>
      </w:rPr>
      <w:tblPr/>
      <w:tcPr>
        <w:shd w:val="clear" w:color="auto" w:fill="FF2305" w:themeFill="accent2"/>
      </w:tcPr>
    </w:tblStylePr>
    <w:tblStylePr w:type="firstCol">
      <w:rPr>
        <w:color w:val="FFFFFF" w:themeColor="background1"/>
      </w:rPr>
      <w:tblPr/>
      <w:tcPr>
        <w:shd w:val="clear" w:color="auto" w:fill="6E237F" w:themeFill="accent6"/>
      </w:tcPr>
    </w:tblStylePr>
    <w:tblStylePr w:type="lastCol">
      <w:tblPr/>
      <w:tcPr>
        <w:shd w:val="clear" w:color="auto" w:fill="F9F9F9" w:themeFill="background2" w:themeFillTint="66"/>
      </w:tcPr>
    </w:tblStylePr>
    <w:tblStylePr w:type="band2Vert">
      <w:tblPr/>
      <w:tcPr>
        <w:shd w:val="clear" w:color="auto" w:fill="F9F9F9" w:themeFill="background2" w:themeFillTint="66"/>
      </w:tcPr>
    </w:tblStylePr>
    <w:tblStylePr w:type="band1Horz">
      <w:tblPr/>
      <w:tcPr>
        <w:shd w:val="clear" w:color="auto" w:fill="F2F2F2" w:themeFill="background1" w:themeFillShade="F2"/>
      </w:tcPr>
    </w:tblStylePr>
    <w:tblStylePr w:type="band2Horz">
      <w:tblPr/>
      <w:tcPr>
        <w:shd w:val="clear" w:color="auto" w:fill="F9F9F9" w:themeFill="background2" w:themeFillTint="66"/>
      </w:tcPr>
    </w:tblStylePr>
  </w:style>
  <w:style w:type="numbering" w:customStyle="1" w:styleId="ListAppendix">
    <w:name w:val="List_Appendix"/>
    <w:uiPriority w:val="99"/>
    <w:rsid w:val="00616541"/>
    <w:pPr>
      <w:numPr>
        <w:numId w:val="16"/>
      </w:numPr>
    </w:pPr>
  </w:style>
  <w:style w:type="paragraph" w:customStyle="1" w:styleId="Instructionaltext">
    <w:name w:val="Instructional text"/>
    <w:basedOn w:val="Normal"/>
    <w:uiPriority w:val="99"/>
    <w:semiHidden/>
    <w:qFormat/>
    <w:rsid w:val="00616541"/>
    <w:pPr>
      <w:spacing w:before="120" w:after="120"/>
    </w:pPr>
    <w:rPr>
      <w:i/>
      <w:color w:val="FF0000"/>
      <w:sz w:val="22"/>
    </w:rPr>
  </w:style>
  <w:style w:type="character" w:styleId="CommentReference">
    <w:name w:val="annotation reference"/>
    <w:basedOn w:val="DefaultParagraphFont"/>
    <w:uiPriority w:val="99"/>
    <w:semiHidden/>
    <w:rsid w:val="00616541"/>
    <w:rPr>
      <w:sz w:val="18"/>
      <w:szCs w:val="18"/>
    </w:rPr>
  </w:style>
  <w:style w:type="paragraph" w:styleId="CommentText">
    <w:name w:val="annotation text"/>
    <w:basedOn w:val="Normal"/>
    <w:link w:val="CommentTextChar"/>
    <w:uiPriority w:val="99"/>
    <w:semiHidden/>
    <w:rsid w:val="00616541"/>
  </w:style>
  <w:style w:type="character" w:customStyle="1" w:styleId="CommentTextChar">
    <w:name w:val="Comment Text Char"/>
    <w:basedOn w:val="DefaultParagraphFont"/>
    <w:link w:val="CommentText"/>
    <w:uiPriority w:val="99"/>
    <w:semiHidden/>
    <w:rsid w:val="00616541"/>
    <w:rPr>
      <w:sz w:val="24"/>
      <w:szCs w:val="24"/>
    </w:rPr>
  </w:style>
  <w:style w:type="character" w:customStyle="1" w:styleId="Black">
    <w:name w:val="Black"/>
    <w:basedOn w:val="DefaultParagraphFont"/>
    <w:uiPriority w:val="99"/>
    <w:qFormat/>
    <w:rsid w:val="00925BE3"/>
    <w:rPr>
      <w:color w:val="auto"/>
    </w:rPr>
  </w:style>
  <w:style w:type="character" w:customStyle="1" w:styleId="UnresolvedMention1">
    <w:name w:val="Unresolved Mention1"/>
    <w:basedOn w:val="DefaultParagraphFont"/>
    <w:uiPriority w:val="99"/>
    <w:semiHidden/>
    <w:unhideWhenUsed/>
    <w:rsid w:val="001F502B"/>
    <w:rPr>
      <w:color w:val="808080"/>
      <w:shd w:val="clear" w:color="auto" w:fill="E6E6E6"/>
    </w:rPr>
  </w:style>
  <w:style w:type="paragraph" w:customStyle="1" w:styleId="AboutHeading">
    <w:name w:val="About Heading"/>
    <w:basedOn w:val="TOCHeading"/>
    <w:uiPriority w:val="14"/>
    <w:qFormat/>
    <w:rsid w:val="00A716BA"/>
    <w:pPr>
      <w:pageBreakBefore w:val="0"/>
      <w:spacing w:after="120"/>
      <w:outlineLvl w:val="9"/>
    </w:pPr>
    <w:rPr>
      <w:noProof/>
      <w:sz w:val="40"/>
    </w:rPr>
  </w:style>
  <w:style w:type="paragraph" w:styleId="CommentSubject">
    <w:name w:val="annotation subject"/>
    <w:basedOn w:val="CommentText"/>
    <w:next w:val="CommentText"/>
    <w:link w:val="CommentSubjectChar"/>
    <w:uiPriority w:val="99"/>
    <w:semiHidden/>
    <w:rsid w:val="00AE0F1A"/>
    <w:rPr>
      <w:b/>
      <w:bCs/>
      <w:sz w:val="20"/>
      <w:szCs w:val="20"/>
    </w:rPr>
  </w:style>
  <w:style w:type="character" w:customStyle="1" w:styleId="CommentSubjectChar">
    <w:name w:val="Comment Subject Char"/>
    <w:basedOn w:val="CommentTextChar"/>
    <w:link w:val="CommentSubject"/>
    <w:uiPriority w:val="99"/>
    <w:semiHidden/>
    <w:rsid w:val="00AE0F1A"/>
    <w:rPr>
      <w:b/>
      <w:bCs/>
      <w:sz w:val="20"/>
      <w:szCs w:val="20"/>
    </w:rPr>
  </w:style>
  <w:style w:type="character" w:customStyle="1" w:styleId="ListParagraphChar">
    <w:name w:val="List Paragraph Char"/>
    <w:aliases w:val="UTS Para Char"/>
    <w:link w:val="ListParagraph0"/>
    <w:uiPriority w:val="34"/>
    <w:locked/>
    <w:rsid w:val="00A416E1"/>
    <w:rPr>
      <w:rFonts w:eastAsia="Times New Roman" w:cs="Times New Roman"/>
      <w:sz w:val="21"/>
      <w:lang w:eastAsia="en-AU"/>
    </w:rPr>
  </w:style>
  <w:style w:type="table" w:styleId="GridTable1Light-Accent1">
    <w:name w:val="Grid Table 1 Light Accent 1"/>
    <w:basedOn w:val="TableNormal"/>
    <w:uiPriority w:val="46"/>
    <w:rsid w:val="009A38D4"/>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77D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8B1B0C"/>
    <w:pPr>
      <w:spacing w:before="100" w:beforeAutospacing="1" w:after="100" w:afterAutospacing="1"/>
    </w:pPr>
    <w:rPr>
      <w:rFonts w:eastAsiaTheme="minorEastAsia"/>
    </w:rPr>
  </w:style>
  <w:style w:type="paragraph" w:styleId="Revision">
    <w:name w:val="Revision"/>
    <w:hidden/>
    <w:uiPriority w:val="99"/>
    <w:semiHidden/>
    <w:rsid w:val="006C7E29"/>
    <w:rPr>
      <w:rFonts w:ascii="Times New Roman" w:eastAsia="Times New Roman" w:hAnsi="Times New Roman" w:cs="Times New Roman"/>
      <w:sz w:val="24"/>
      <w:szCs w:val="24"/>
    </w:rPr>
  </w:style>
  <w:style w:type="character" w:styleId="PageNumber">
    <w:name w:val="page number"/>
    <w:basedOn w:val="DefaultParagraphFont"/>
    <w:uiPriority w:val="99"/>
    <w:semiHidden/>
    <w:rsid w:val="0032391D"/>
  </w:style>
  <w:style w:type="character" w:customStyle="1" w:styleId="apple-converted-space">
    <w:name w:val="apple-converted-space"/>
    <w:basedOn w:val="DefaultParagraphFont"/>
    <w:rsid w:val="005B2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40497">
      <w:bodyDiv w:val="1"/>
      <w:marLeft w:val="0"/>
      <w:marRight w:val="0"/>
      <w:marTop w:val="0"/>
      <w:marBottom w:val="0"/>
      <w:divBdr>
        <w:top w:val="none" w:sz="0" w:space="0" w:color="auto"/>
        <w:left w:val="none" w:sz="0" w:space="0" w:color="auto"/>
        <w:bottom w:val="none" w:sz="0" w:space="0" w:color="auto"/>
        <w:right w:val="none" w:sz="0" w:space="0" w:color="auto"/>
      </w:divBdr>
    </w:div>
    <w:div w:id="85468588">
      <w:bodyDiv w:val="1"/>
      <w:marLeft w:val="0"/>
      <w:marRight w:val="0"/>
      <w:marTop w:val="0"/>
      <w:marBottom w:val="0"/>
      <w:divBdr>
        <w:top w:val="none" w:sz="0" w:space="0" w:color="auto"/>
        <w:left w:val="none" w:sz="0" w:space="0" w:color="auto"/>
        <w:bottom w:val="none" w:sz="0" w:space="0" w:color="auto"/>
        <w:right w:val="none" w:sz="0" w:space="0" w:color="auto"/>
      </w:divBdr>
    </w:div>
    <w:div w:id="118648639">
      <w:bodyDiv w:val="1"/>
      <w:marLeft w:val="0"/>
      <w:marRight w:val="0"/>
      <w:marTop w:val="0"/>
      <w:marBottom w:val="0"/>
      <w:divBdr>
        <w:top w:val="none" w:sz="0" w:space="0" w:color="auto"/>
        <w:left w:val="none" w:sz="0" w:space="0" w:color="auto"/>
        <w:bottom w:val="none" w:sz="0" w:space="0" w:color="auto"/>
        <w:right w:val="none" w:sz="0" w:space="0" w:color="auto"/>
      </w:divBdr>
    </w:div>
    <w:div w:id="174655249">
      <w:bodyDiv w:val="1"/>
      <w:marLeft w:val="0"/>
      <w:marRight w:val="0"/>
      <w:marTop w:val="0"/>
      <w:marBottom w:val="0"/>
      <w:divBdr>
        <w:top w:val="none" w:sz="0" w:space="0" w:color="auto"/>
        <w:left w:val="none" w:sz="0" w:space="0" w:color="auto"/>
        <w:bottom w:val="none" w:sz="0" w:space="0" w:color="auto"/>
        <w:right w:val="none" w:sz="0" w:space="0" w:color="auto"/>
      </w:divBdr>
    </w:div>
    <w:div w:id="217859461">
      <w:bodyDiv w:val="1"/>
      <w:marLeft w:val="0"/>
      <w:marRight w:val="0"/>
      <w:marTop w:val="0"/>
      <w:marBottom w:val="0"/>
      <w:divBdr>
        <w:top w:val="none" w:sz="0" w:space="0" w:color="auto"/>
        <w:left w:val="none" w:sz="0" w:space="0" w:color="auto"/>
        <w:bottom w:val="none" w:sz="0" w:space="0" w:color="auto"/>
        <w:right w:val="none" w:sz="0" w:space="0" w:color="auto"/>
      </w:divBdr>
    </w:div>
    <w:div w:id="253513292">
      <w:bodyDiv w:val="1"/>
      <w:marLeft w:val="0"/>
      <w:marRight w:val="0"/>
      <w:marTop w:val="0"/>
      <w:marBottom w:val="0"/>
      <w:divBdr>
        <w:top w:val="none" w:sz="0" w:space="0" w:color="auto"/>
        <w:left w:val="none" w:sz="0" w:space="0" w:color="auto"/>
        <w:bottom w:val="none" w:sz="0" w:space="0" w:color="auto"/>
        <w:right w:val="none" w:sz="0" w:space="0" w:color="auto"/>
      </w:divBdr>
    </w:div>
    <w:div w:id="404110708">
      <w:bodyDiv w:val="1"/>
      <w:marLeft w:val="0"/>
      <w:marRight w:val="0"/>
      <w:marTop w:val="0"/>
      <w:marBottom w:val="0"/>
      <w:divBdr>
        <w:top w:val="none" w:sz="0" w:space="0" w:color="auto"/>
        <w:left w:val="none" w:sz="0" w:space="0" w:color="auto"/>
        <w:bottom w:val="none" w:sz="0" w:space="0" w:color="auto"/>
        <w:right w:val="none" w:sz="0" w:space="0" w:color="auto"/>
      </w:divBdr>
    </w:div>
    <w:div w:id="429087100">
      <w:bodyDiv w:val="1"/>
      <w:marLeft w:val="0"/>
      <w:marRight w:val="0"/>
      <w:marTop w:val="0"/>
      <w:marBottom w:val="0"/>
      <w:divBdr>
        <w:top w:val="none" w:sz="0" w:space="0" w:color="auto"/>
        <w:left w:val="none" w:sz="0" w:space="0" w:color="auto"/>
        <w:bottom w:val="none" w:sz="0" w:space="0" w:color="auto"/>
        <w:right w:val="none" w:sz="0" w:space="0" w:color="auto"/>
      </w:divBdr>
    </w:div>
    <w:div w:id="449863600">
      <w:bodyDiv w:val="1"/>
      <w:marLeft w:val="0"/>
      <w:marRight w:val="0"/>
      <w:marTop w:val="0"/>
      <w:marBottom w:val="0"/>
      <w:divBdr>
        <w:top w:val="none" w:sz="0" w:space="0" w:color="auto"/>
        <w:left w:val="none" w:sz="0" w:space="0" w:color="auto"/>
        <w:bottom w:val="none" w:sz="0" w:space="0" w:color="auto"/>
        <w:right w:val="none" w:sz="0" w:space="0" w:color="auto"/>
      </w:divBdr>
    </w:div>
    <w:div w:id="487212133">
      <w:bodyDiv w:val="1"/>
      <w:marLeft w:val="0"/>
      <w:marRight w:val="0"/>
      <w:marTop w:val="0"/>
      <w:marBottom w:val="0"/>
      <w:divBdr>
        <w:top w:val="none" w:sz="0" w:space="0" w:color="auto"/>
        <w:left w:val="none" w:sz="0" w:space="0" w:color="auto"/>
        <w:bottom w:val="none" w:sz="0" w:space="0" w:color="auto"/>
        <w:right w:val="none" w:sz="0" w:space="0" w:color="auto"/>
      </w:divBdr>
    </w:div>
    <w:div w:id="506335293">
      <w:bodyDiv w:val="1"/>
      <w:marLeft w:val="0"/>
      <w:marRight w:val="0"/>
      <w:marTop w:val="0"/>
      <w:marBottom w:val="0"/>
      <w:divBdr>
        <w:top w:val="none" w:sz="0" w:space="0" w:color="auto"/>
        <w:left w:val="none" w:sz="0" w:space="0" w:color="auto"/>
        <w:bottom w:val="none" w:sz="0" w:space="0" w:color="auto"/>
        <w:right w:val="none" w:sz="0" w:space="0" w:color="auto"/>
      </w:divBdr>
    </w:div>
    <w:div w:id="524292977">
      <w:bodyDiv w:val="1"/>
      <w:marLeft w:val="0"/>
      <w:marRight w:val="0"/>
      <w:marTop w:val="0"/>
      <w:marBottom w:val="0"/>
      <w:divBdr>
        <w:top w:val="none" w:sz="0" w:space="0" w:color="auto"/>
        <w:left w:val="none" w:sz="0" w:space="0" w:color="auto"/>
        <w:bottom w:val="none" w:sz="0" w:space="0" w:color="auto"/>
        <w:right w:val="none" w:sz="0" w:space="0" w:color="auto"/>
      </w:divBdr>
    </w:div>
    <w:div w:id="536434604">
      <w:bodyDiv w:val="1"/>
      <w:marLeft w:val="0"/>
      <w:marRight w:val="0"/>
      <w:marTop w:val="0"/>
      <w:marBottom w:val="0"/>
      <w:divBdr>
        <w:top w:val="none" w:sz="0" w:space="0" w:color="auto"/>
        <w:left w:val="none" w:sz="0" w:space="0" w:color="auto"/>
        <w:bottom w:val="none" w:sz="0" w:space="0" w:color="auto"/>
        <w:right w:val="none" w:sz="0" w:space="0" w:color="auto"/>
      </w:divBdr>
    </w:div>
    <w:div w:id="735397083">
      <w:bodyDiv w:val="1"/>
      <w:marLeft w:val="0"/>
      <w:marRight w:val="0"/>
      <w:marTop w:val="0"/>
      <w:marBottom w:val="0"/>
      <w:divBdr>
        <w:top w:val="none" w:sz="0" w:space="0" w:color="auto"/>
        <w:left w:val="none" w:sz="0" w:space="0" w:color="auto"/>
        <w:bottom w:val="none" w:sz="0" w:space="0" w:color="auto"/>
        <w:right w:val="none" w:sz="0" w:space="0" w:color="auto"/>
      </w:divBdr>
    </w:div>
    <w:div w:id="750353705">
      <w:bodyDiv w:val="1"/>
      <w:marLeft w:val="0"/>
      <w:marRight w:val="0"/>
      <w:marTop w:val="0"/>
      <w:marBottom w:val="0"/>
      <w:divBdr>
        <w:top w:val="none" w:sz="0" w:space="0" w:color="auto"/>
        <w:left w:val="none" w:sz="0" w:space="0" w:color="auto"/>
        <w:bottom w:val="none" w:sz="0" w:space="0" w:color="auto"/>
        <w:right w:val="none" w:sz="0" w:space="0" w:color="auto"/>
      </w:divBdr>
    </w:div>
    <w:div w:id="755635253">
      <w:bodyDiv w:val="1"/>
      <w:marLeft w:val="0"/>
      <w:marRight w:val="0"/>
      <w:marTop w:val="0"/>
      <w:marBottom w:val="0"/>
      <w:divBdr>
        <w:top w:val="none" w:sz="0" w:space="0" w:color="auto"/>
        <w:left w:val="none" w:sz="0" w:space="0" w:color="auto"/>
        <w:bottom w:val="none" w:sz="0" w:space="0" w:color="auto"/>
        <w:right w:val="none" w:sz="0" w:space="0" w:color="auto"/>
      </w:divBdr>
    </w:div>
    <w:div w:id="872763891">
      <w:bodyDiv w:val="1"/>
      <w:marLeft w:val="0"/>
      <w:marRight w:val="0"/>
      <w:marTop w:val="0"/>
      <w:marBottom w:val="0"/>
      <w:divBdr>
        <w:top w:val="none" w:sz="0" w:space="0" w:color="auto"/>
        <w:left w:val="none" w:sz="0" w:space="0" w:color="auto"/>
        <w:bottom w:val="none" w:sz="0" w:space="0" w:color="auto"/>
        <w:right w:val="none" w:sz="0" w:space="0" w:color="auto"/>
      </w:divBdr>
    </w:div>
    <w:div w:id="989939983">
      <w:bodyDiv w:val="1"/>
      <w:marLeft w:val="0"/>
      <w:marRight w:val="0"/>
      <w:marTop w:val="0"/>
      <w:marBottom w:val="0"/>
      <w:divBdr>
        <w:top w:val="none" w:sz="0" w:space="0" w:color="auto"/>
        <w:left w:val="none" w:sz="0" w:space="0" w:color="auto"/>
        <w:bottom w:val="none" w:sz="0" w:space="0" w:color="auto"/>
        <w:right w:val="none" w:sz="0" w:space="0" w:color="auto"/>
      </w:divBdr>
    </w:div>
    <w:div w:id="991640822">
      <w:bodyDiv w:val="1"/>
      <w:marLeft w:val="0"/>
      <w:marRight w:val="0"/>
      <w:marTop w:val="0"/>
      <w:marBottom w:val="0"/>
      <w:divBdr>
        <w:top w:val="none" w:sz="0" w:space="0" w:color="auto"/>
        <w:left w:val="none" w:sz="0" w:space="0" w:color="auto"/>
        <w:bottom w:val="none" w:sz="0" w:space="0" w:color="auto"/>
        <w:right w:val="none" w:sz="0" w:space="0" w:color="auto"/>
      </w:divBdr>
    </w:div>
    <w:div w:id="997423172">
      <w:bodyDiv w:val="1"/>
      <w:marLeft w:val="0"/>
      <w:marRight w:val="0"/>
      <w:marTop w:val="0"/>
      <w:marBottom w:val="0"/>
      <w:divBdr>
        <w:top w:val="none" w:sz="0" w:space="0" w:color="auto"/>
        <w:left w:val="none" w:sz="0" w:space="0" w:color="auto"/>
        <w:bottom w:val="none" w:sz="0" w:space="0" w:color="auto"/>
        <w:right w:val="none" w:sz="0" w:space="0" w:color="auto"/>
      </w:divBdr>
    </w:div>
    <w:div w:id="1001736580">
      <w:bodyDiv w:val="1"/>
      <w:marLeft w:val="0"/>
      <w:marRight w:val="0"/>
      <w:marTop w:val="0"/>
      <w:marBottom w:val="0"/>
      <w:divBdr>
        <w:top w:val="none" w:sz="0" w:space="0" w:color="auto"/>
        <w:left w:val="none" w:sz="0" w:space="0" w:color="auto"/>
        <w:bottom w:val="none" w:sz="0" w:space="0" w:color="auto"/>
        <w:right w:val="none" w:sz="0" w:space="0" w:color="auto"/>
      </w:divBdr>
    </w:div>
    <w:div w:id="1016618129">
      <w:bodyDiv w:val="1"/>
      <w:marLeft w:val="0"/>
      <w:marRight w:val="0"/>
      <w:marTop w:val="0"/>
      <w:marBottom w:val="0"/>
      <w:divBdr>
        <w:top w:val="none" w:sz="0" w:space="0" w:color="auto"/>
        <w:left w:val="none" w:sz="0" w:space="0" w:color="auto"/>
        <w:bottom w:val="none" w:sz="0" w:space="0" w:color="auto"/>
        <w:right w:val="none" w:sz="0" w:space="0" w:color="auto"/>
      </w:divBdr>
    </w:div>
    <w:div w:id="1124692153">
      <w:bodyDiv w:val="1"/>
      <w:marLeft w:val="0"/>
      <w:marRight w:val="0"/>
      <w:marTop w:val="0"/>
      <w:marBottom w:val="0"/>
      <w:divBdr>
        <w:top w:val="none" w:sz="0" w:space="0" w:color="auto"/>
        <w:left w:val="none" w:sz="0" w:space="0" w:color="auto"/>
        <w:bottom w:val="none" w:sz="0" w:space="0" w:color="auto"/>
        <w:right w:val="none" w:sz="0" w:space="0" w:color="auto"/>
      </w:divBdr>
    </w:div>
    <w:div w:id="1144081579">
      <w:bodyDiv w:val="1"/>
      <w:marLeft w:val="0"/>
      <w:marRight w:val="0"/>
      <w:marTop w:val="0"/>
      <w:marBottom w:val="0"/>
      <w:divBdr>
        <w:top w:val="none" w:sz="0" w:space="0" w:color="auto"/>
        <w:left w:val="none" w:sz="0" w:space="0" w:color="auto"/>
        <w:bottom w:val="none" w:sz="0" w:space="0" w:color="auto"/>
        <w:right w:val="none" w:sz="0" w:space="0" w:color="auto"/>
      </w:divBdr>
    </w:div>
    <w:div w:id="1163591709">
      <w:bodyDiv w:val="1"/>
      <w:marLeft w:val="0"/>
      <w:marRight w:val="0"/>
      <w:marTop w:val="0"/>
      <w:marBottom w:val="0"/>
      <w:divBdr>
        <w:top w:val="none" w:sz="0" w:space="0" w:color="auto"/>
        <w:left w:val="none" w:sz="0" w:space="0" w:color="auto"/>
        <w:bottom w:val="none" w:sz="0" w:space="0" w:color="auto"/>
        <w:right w:val="none" w:sz="0" w:space="0" w:color="auto"/>
      </w:divBdr>
    </w:div>
    <w:div w:id="1177815575">
      <w:bodyDiv w:val="1"/>
      <w:marLeft w:val="0"/>
      <w:marRight w:val="0"/>
      <w:marTop w:val="0"/>
      <w:marBottom w:val="0"/>
      <w:divBdr>
        <w:top w:val="none" w:sz="0" w:space="0" w:color="auto"/>
        <w:left w:val="none" w:sz="0" w:space="0" w:color="auto"/>
        <w:bottom w:val="none" w:sz="0" w:space="0" w:color="auto"/>
        <w:right w:val="none" w:sz="0" w:space="0" w:color="auto"/>
      </w:divBdr>
    </w:div>
    <w:div w:id="1184586841">
      <w:bodyDiv w:val="1"/>
      <w:marLeft w:val="0"/>
      <w:marRight w:val="0"/>
      <w:marTop w:val="0"/>
      <w:marBottom w:val="0"/>
      <w:divBdr>
        <w:top w:val="none" w:sz="0" w:space="0" w:color="auto"/>
        <w:left w:val="none" w:sz="0" w:space="0" w:color="auto"/>
        <w:bottom w:val="none" w:sz="0" w:space="0" w:color="auto"/>
        <w:right w:val="none" w:sz="0" w:space="0" w:color="auto"/>
      </w:divBdr>
    </w:div>
    <w:div w:id="1201430587">
      <w:bodyDiv w:val="1"/>
      <w:marLeft w:val="0"/>
      <w:marRight w:val="0"/>
      <w:marTop w:val="0"/>
      <w:marBottom w:val="0"/>
      <w:divBdr>
        <w:top w:val="none" w:sz="0" w:space="0" w:color="auto"/>
        <w:left w:val="none" w:sz="0" w:space="0" w:color="auto"/>
        <w:bottom w:val="none" w:sz="0" w:space="0" w:color="auto"/>
        <w:right w:val="none" w:sz="0" w:space="0" w:color="auto"/>
      </w:divBdr>
    </w:div>
    <w:div w:id="1203589065">
      <w:bodyDiv w:val="1"/>
      <w:marLeft w:val="0"/>
      <w:marRight w:val="0"/>
      <w:marTop w:val="0"/>
      <w:marBottom w:val="0"/>
      <w:divBdr>
        <w:top w:val="none" w:sz="0" w:space="0" w:color="auto"/>
        <w:left w:val="none" w:sz="0" w:space="0" w:color="auto"/>
        <w:bottom w:val="none" w:sz="0" w:space="0" w:color="auto"/>
        <w:right w:val="none" w:sz="0" w:space="0" w:color="auto"/>
      </w:divBdr>
    </w:div>
    <w:div w:id="1219122651">
      <w:bodyDiv w:val="1"/>
      <w:marLeft w:val="0"/>
      <w:marRight w:val="0"/>
      <w:marTop w:val="0"/>
      <w:marBottom w:val="0"/>
      <w:divBdr>
        <w:top w:val="none" w:sz="0" w:space="0" w:color="auto"/>
        <w:left w:val="none" w:sz="0" w:space="0" w:color="auto"/>
        <w:bottom w:val="none" w:sz="0" w:space="0" w:color="auto"/>
        <w:right w:val="none" w:sz="0" w:space="0" w:color="auto"/>
      </w:divBdr>
    </w:div>
    <w:div w:id="1233003492">
      <w:bodyDiv w:val="1"/>
      <w:marLeft w:val="0"/>
      <w:marRight w:val="0"/>
      <w:marTop w:val="0"/>
      <w:marBottom w:val="0"/>
      <w:divBdr>
        <w:top w:val="none" w:sz="0" w:space="0" w:color="auto"/>
        <w:left w:val="none" w:sz="0" w:space="0" w:color="auto"/>
        <w:bottom w:val="none" w:sz="0" w:space="0" w:color="auto"/>
        <w:right w:val="none" w:sz="0" w:space="0" w:color="auto"/>
      </w:divBdr>
    </w:div>
    <w:div w:id="1331908307">
      <w:bodyDiv w:val="1"/>
      <w:marLeft w:val="0"/>
      <w:marRight w:val="0"/>
      <w:marTop w:val="0"/>
      <w:marBottom w:val="0"/>
      <w:divBdr>
        <w:top w:val="none" w:sz="0" w:space="0" w:color="auto"/>
        <w:left w:val="none" w:sz="0" w:space="0" w:color="auto"/>
        <w:bottom w:val="none" w:sz="0" w:space="0" w:color="auto"/>
        <w:right w:val="none" w:sz="0" w:space="0" w:color="auto"/>
      </w:divBdr>
    </w:div>
    <w:div w:id="1450122340">
      <w:bodyDiv w:val="1"/>
      <w:marLeft w:val="0"/>
      <w:marRight w:val="0"/>
      <w:marTop w:val="0"/>
      <w:marBottom w:val="0"/>
      <w:divBdr>
        <w:top w:val="none" w:sz="0" w:space="0" w:color="auto"/>
        <w:left w:val="none" w:sz="0" w:space="0" w:color="auto"/>
        <w:bottom w:val="none" w:sz="0" w:space="0" w:color="auto"/>
        <w:right w:val="none" w:sz="0" w:space="0" w:color="auto"/>
      </w:divBdr>
    </w:div>
    <w:div w:id="1537738570">
      <w:bodyDiv w:val="1"/>
      <w:marLeft w:val="0"/>
      <w:marRight w:val="0"/>
      <w:marTop w:val="0"/>
      <w:marBottom w:val="0"/>
      <w:divBdr>
        <w:top w:val="none" w:sz="0" w:space="0" w:color="auto"/>
        <w:left w:val="none" w:sz="0" w:space="0" w:color="auto"/>
        <w:bottom w:val="none" w:sz="0" w:space="0" w:color="auto"/>
        <w:right w:val="none" w:sz="0" w:space="0" w:color="auto"/>
      </w:divBdr>
    </w:div>
    <w:div w:id="1599371026">
      <w:bodyDiv w:val="1"/>
      <w:marLeft w:val="0"/>
      <w:marRight w:val="0"/>
      <w:marTop w:val="0"/>
      <w:marBottom w:val="0"/>
      <w:divBdr>
        <w:top w:val="none" w:sz="0" w:space="0" w:color="auto"/>
        <w:left w:val="none" w:sz="0" w:space="0" w:color="auto"/>
        <w:bottom w:val="none" w:sz="0" w:space="0" w:color="auto"/>
        <w:right w:val="none" w:sz="0" w:space="0" w:color="auto"/>
      </w:divBdr>
    </w:div>
    <w:div w:id="1605533569">
      <w:bodyDiv w:val="1"/>
      <w:marLeft w:val="0"/>
      <w:marRight w:val="0"/>
      <w:marTop w:val="0"/>
      <w:marBottom w:val="0"/>
      <w:divBdr>
        <w:top w:val="none" w:sz="0" w:space="0" w:color="auto"/>
        <w:left w:val="none" w:sz="0" w:space="0" w:color="auto"/>
        <w:bottom w:val="none" w:sz="0" w:space="0" w:color="auto"/>
        <w:right w:val="none" w:sz="0" w:space="0" w:color="auto"/>
      </w:divBdr>
    </w:div>
    <w:div w:id="1676835975">
      <w:bodyDiv w:val="1"/>
      <w:marLeft w:val="0"/>
      <w:marRight w:val="0"/>
      <w:marTop w:val="0"/>
      <w:marBottom w:val="0"/>
      <w:divBdr>
        <w:top w:val="none" w:sz="0" w:space="0" w:color="auto"/>
        <w:left w:val="none" w:sz="0" w:space="0" w:color="auto"/>
        <w:bottom w:val="none" w:sz="0" w:space="0" w:color="auto"/>
        <w:right w:val="none" w:sz="0" w:space="0" w:color="auto"/>
      </w:divBdr>
    </w:div>
    <w:div w:id="1734886256">
      <w:bodyDiv w:val="1"/>
      <w:marLeft w:val="0"/>
      <w:marRight w:val="0"/>
      <w:marTop w:val="0"/>
      <w:marBottom w:val="0"/>
      <w:divBdr>
        <w:top w:val="none" w:sz="0" w:space="0" w:color="auto"/>
        <w:left w:val="none" w:sz="0" w:space="0" w:color="auto"/>
        <w:bottom w:val="none" w:sz="0" w:space="0" w:color="auto"/>
        <w:right w:val="none" w:sz="0" w:space="0" w:color="auto"/>
      </w:divBdr>
    </w:div>
    <w:div w:id="1740591601">
      <w:bodyDiv w:val="1"/>
      <w:marLeft w:val="0"/>
      <w:marRight w:val="0"/>
      <w:marTop w:val="0"/>
      <w:marBottom w:val="0"/>
      <w:divBdr>
        <w:top w:val="none" w:sz="0" w:space="0" w:color="auto"/>
        <w:left w:val="none" w:sz="0" w:space="0" w:color="auto"/>
        <w:bottom w:val="none" w:sz="0" w:space="0" w:color="auto"/>
        <w:right w:val="none" w:sz="0" w:space="0" w:color="auto"/>
      </w:divBdr>
    </w:div>
    <w:div w:id="1753431037">
      <w:bodyDiv w:val="1"/>
      <w:marLeft w:val="0"/>
      <w:marRight w:val="0"/>
      <w:marTop w:val="0"/>
      <w:marBottom w:val="0"/>
      <w:divBdr>
        <w:top w:val="none" w:sz="0" w:space="0" w:color="auto"/>
        <w:left w:val="none" w:sz="0" w:space="0" w:color="auto"/>
        <w:bottom w:val="none" w:sz="0" w:space="0" w:color="auto"/>
        <w:right w:val="none" w:sz="0" w:space="0" w:color="auto"/>
      </w:divBdr>
    </w:div>
    <w:div w:id="1862208521">
      <w:bodyDiv w:val="1"/>
      <w:marLeft w:val="0"/>
      <w:marRight w:val="0"/>
      <w:marTop w:val="0"/>
      <w:marBottom w:val="0"/>
      <w:divBdr>
        <w:top w:val="none" w:sz="0" w:space="0" w:color="auto"/>
        <w:left w:val="none" w:sz="0" w:space="0" w:color="auto"/>
        <w:bottom w:val="none" w:sz="0" w:space="0" w:color="auto"/>
        <w:right w:val="none" w:sz="0" w:space="0" w:color="auto"/>
      </w:divBdr>
    </w:div>
    <w:div w:id="1935623524">
      <w:bodyDiv w:val="1"/>
      <w:marLeft w:val="0"/>
      <w:marRight w:val="0"/>
      <w:marTop w:val="0"/>
      <w:marBottom w:val="0"/>
      <w:divBdr>
        <w:top w:val="none" w:sz="0" w:space="0" w:color="auto"/>
        <w:left w:val="none" w:sz="0" w:space="0" w:color="auto"/>
        <w:bottom w:val="none" w:sz="0" w:space="0" w:color="auto"/>
        <w:right w:val="none" w:sz="0" w:space="0" w:color="auto"/>
      </w:divBdr>
    </w:div>
    <w:div w:id="1938830916">
      <w:bodyDiv w:val="1"/>
      <w:marLeft w:val="0"/>
      <w:marRight w:val="0"/>
      <w:marTop w:val="0"/>
      <w:marBottom w:val="0"/>
      <w:divBdr>
        <w:top w:val="none" w:sz="0" w:space="0" w:color="auto"/>
        <w:left w:val="none" w:sz="0" w:space="0" w:color="auto"/>
        <w:bottom w:val="none" w:sz="0" w:space="0" w:color="auto"/>
        <w:right w:val="none" w:sz="0" w:space="0" w:color="auto"/>
      </w:divBdr>
    </w:div>
    <w:div w:id="1946032363">
      <w:bodyDiv w:val="1"/>
      <w:marLeft w:val="0"/>
      <w:marRight w:val="0"/>
      <w:marTop w:val="0"/>
      <w:marBottom w:val="0"/>
      <w:divBdr>
        <w:top w:val="none" w:sz="0" w:space="0" w:color="auto"/>
        <w:left w:val="none" w:sz="0" w:space="0" w:color="auto"/>
        <w:bottom w:val="none" w:sz="0" w:space="0" w:color="auto"/>
        <w:right w:val="none" w:sz="0" w:space="0" w:color="auto"/>
      </w:divBdr>
    </w:div>
    <w:div w:id="1997100601">
      <w:bodyDiv w:val="1"/>
      <w:marLeft w:val="0"/>
      <w:marRight w:val="0"/>
      <w:marTop w:val="0"/>
      <w:marBottom w:val="0"/>
      <w:divBdr>
        <w:top w:val="none" w:sz="0" w:space="0" w:color="auto"/>
        <w:left w:val="none" w:sz="0" w:space="0" w:color="auto"/>
        <w:bottom w:val="none" w:sz="0" w:space="0" w:color="auto"/>
        <w:right w:val="none" w:sz="0" w:space="0" w:color="auto"/>
      </w:divBdr>
    </w:div>
    <w:div w:id="2010280837">
      <w:bodyDiv w:val="1"/>
      <w:marLeft w:val="0"/>
      <w:marRight w:val="0"/>
      <w:marTop w:val="0"/>
      <w:marBottom w:val="0"/>
      <w:divBdr>
        <w:top w:val="none" w:sz="0" w:space="0" w:color="auto"/>
        <w:left w:val="none" w:sz="0" w:space="0" w:color="auto"/>
        <w:bottom w:val="none" w:sz="0" w:space="0" w:color="auto"/>
        <w:right w:val="none" w:sz="0" w:space="0" w:color="auto"/>
      </w:divBdr>
    </w:div>
    <w:div w:id="2015764988">
      <w:bodyDiv w:val="1"/>
      <w:marLeft w:val="0"/>
      <w:marRight w:val="0"/>
      <w:marTop w:val="0"/>
      <w:marBottom w:val="0"/>
      <w:divBdr>
        <w:top w:val="none" w:sz="0" w:space="0" w:color="auto"/>
        <w:left w:val="none" w:sz="0" w:space="0" w:color="auto"/>
        <w:bottom w:val="none" w:sz="0" w:space="0" w:color="auto"/>
        <w:right w:val="none" w:sz="0" w:space="0" w:color="auto"/>
      </w:divBdr>
    </w:div>
    <w:div w:id="2024935141">
      <w:bodyDiv w:val="1"/>
      <w:marLeft w:val="0"/>
      <w:marRight w:val="0"/>
      <w:marTop w:val="0"/>
      <w:marBottom w:val="0"/>
      <w:divBdr>
        <w:top w:val="none" w:sz="0" w:space="0" w:color="auto"/>
        <w:left w:val="none" w:sz="0" w:space="0" w:color="auto"/>
        <w:bottom w:val="none" w:sz="0" w:space="0" w:color="auto"/>
        <w:right w:val="none" w:sz="0" w:space="0" w:color="auto"/>
      </w:divBdr>
    </w:div>
    <w:div w:id="2028478823">
      <w:bodyDiv w:val="1"/>
      <w:marLeft w:val="0"/>
      <w:marRight w:val="0"/>
      <w:marTop w:val="0"/>
      <w:marBottom w:val="0"/>
      <w:divBdr>
        <w:top w:val="none" w:sz="0" w:space="0" w:color="auto"/>
        <w:left w:val="none" w:sz="0" w:space="0" w:color="auto"/>
        <w:bottom w:val="none" w:sz="0" w:space="0" w:color="auto"/>
        <w:right w:val="none" w:sz="0" w:space="0" w:color="auto"/>
      </w:divBdr>
    </w:div>
    <w:div w:id="2032487884">
      <w:bodyDiv w:val="1"/>
      <w:marLeft w:val="0"/>
      <w:marRight w:val="0"/>
      <w:marTop w:val="0"/>
      <w:marBottom w:val="0"/>
      <w:divBdr>
        <w:top w:val="none" w:sz="0" w:space="0" w:color="auto"/>
        <w:left w:val="none" w:sz="0" w:space="0" w:color="auto"/>
        <w:bottom w:val="none" w:sz="0" w:space="0" w:color="auto"/>
        <w:right w:val="none" w:sz="0" w:space="0" w:color="auto"/>
      </w:divBdr>
    </w:div>
    <w:div w:id="204663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isf.uts.edu.au/" TargetMode="External"/><Relationship Id="rId26" Type="http://schemas.openxmlformats.org/officeDocument/2006/relationships/header" Target="header3.xml"/><Relationship Id="rId39" Type="http://schemas.openxmlformats.org/officeDocument/2006/relationships/image" Target="media/image21.emf"/><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isf.edu.au" TargetMode="External"/><Relationship Id="rId29" Type="http://schemas.openxmlformats.org/officeDocument/2006/relationships/image" Target="media/image11.tiff"/><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fontTable" Target="fontTable.xml"/><Relationship Id="rId58" Type="http://schemas.openxmlformats.org/officeDocument/2006/relationships/customXml" Target="../customXml/item6.xml"/><Relationship Id="rId5" Type="http://schemas.openxmlformats.org/officeDocument/2006/relationships/styles" Target="styles.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sf.edu.au"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jpeg"/><Relationship Id="rId48" Type="http://schemas.openxmlformats.org/officeDocument/2006/relationships/footer" Target="footer4.xml"/><Relationship Id="rId56" Type="http://schemas.openxmlformats.org/officeDocument/2006/relationships/customXml" Target="../customXml/item4.xml"/><Relationship Id="rId8" Type="http://schemas.openxmlformats.org/officeDocument/2006/relationships/footnotes" Target="footnote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6.jpeg"/><Relationship Id="rId20" Type="http://schemas.openxmlformats.org/officeDocument/2006/relationships/image" Target="media/image8.emf"/><Relationship Id="rId41" Type="http://schemas.openxmlformats.org/officeDocument/2006/relationships/image" Target="media/image23.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customXml" Target="../customXml/item5.xml"/><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00"/>
    <w:family w:val="modern"/>
    <w:notTrueType/>
    <w:pitch w:val="variable"/>
    <w:sig w:usb0="00000087" w:usb1="00000000" w:usb2="00000000" w:usb3="00000000" w:csb0="0000000B"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94F"/>
    <w:rsid w:val="00082A19"/>
    <w:rsid w:val="000B4ADE"/>
    <w:rsid w:val="00174611"/>
    <w:rsid w:val="00187524"/>
    <w:rsid w:val="001C27A0"/>
    <w:rsid w:val="001C5001"/>
    <w:rsid w:val="002436F0"/>
    <w:rsid w:val="00253944"/>
    <w:rsid w:val="002D3326"/>
    <w:rsid w:val="00311EBA"/>
    <w:rsid w:val="003372E0"/>
    <w:rsid w:val="00370BB5"/>
    <w:rsid w:val="003B26DE"/>
    <w:rsid w:val="003D5F2A"/>
    <w:rsid w:val="00437D8B"/>
    <w:rsid w:val="0048164B"/>
    <w:rsid w:val="00497DB8"/>
    <w:rsid w:val="005202F4"/>
    <w:rsid w:val="005842BA"/>
    <w:rsid w:val="006801DB"/>
    <w:rsid w:val="006B6346"/>
    <w:rsid w:val="006F001B"/>
    <w:rsid w:val="006F2459"/>
    <w:rsid w:val="00701EF7"/>
    <w:rsid w:val="00706601"/>
    <w:rsid w:val="00723ED9"/>
    <w:rsid w:val="0074658E"/>
    <w:rsid w:val="00790D50"/>
    <w:rsid w:val="007E2E56"/>
    <w:rsid w:val="007E3C43"/>
    <w:rsid w:val="007E3EFC"/>
    <w:rsid w:val="008004D9"/>
    <w:rsid w:val="0084023B"/>
    <w:rsid w:val="008E59F3"/>
    <w:rsid w:val="00900A6C"/>
    <w:rsid w:val="00981E90"/>
    <w:rsid w:val="00A364D2"/>
    <w:rsid w:val="00A41268"/>
    <w:rsid w:val="00AD3AED"/>
    <w:rsid w:val="00B215F0"/>
    <w:rsid w:val="00BC7B3D"/>
    <w:rsid w:val="00C80638"/>
    <w:rsid w:val="00D56737"/>
    <w:rsid w:val="00D656CC"/>
    <w:rsid w:val="00D761B1"/>
    <w:rsid w:val="00DE2677"/>
    <w:rsid w:val="00E15F6F"/>
    <w:rsid w:val="00E47012"/>
    <w:rsid w:val="00ED7D81"/>
    <w:rsid w:val="00F56C86"/>
    <w:rsid w:val="00F6194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6DD52ACD8B5F43859B00838A99AC5E">
    <w:name w:val="2B6DD52ACD8B5F43859B00838A99AC5E"/>
  </w:style>
  <w:style w:type="paragraph" w:customStyle="1" w:styleId="7C4400703FEF674F8E0B72259BCDC295">
    <w:name w:val="7C4400703FEF674F8E0B72259BCDC295"/>
  </w:style>
  <w:style w:type="paragraph" w:customStyle="1" w:styleId="45432D0CF6BD4E40BD2771F6AEAEA592">
    <w:name w:val="45432D0CF6BD4E40BD2771F6AEAEA592"/>
  </w:style>
  <w:style w:type="paragraph" w:customStyle="1" w:styleId="4EA5A2F08D942449BEE11F099652BB4E">
    <w:name w:val="4EA5A2F08D942449BEE11F099652BB4E"/>
  </w:style>
  <w:style w:type="paragraph" w:customStyle="1" w:styleId="A8D1AEB2F284D545ACC4A653BEB16C66">
    <w:name w:val="A8D1AEB2F284D545ACC4A653BEB16C66"/>
  </w:style>
  <w:style w:type="paragraph" w:customStyle="1" w:styleId="30A84A0F794CC045B8C7C1CF5B7646C3">
    <w:name w:val="30A84A0F794CC045B8C7C1CF5B7646C3"/>
  </w:style>
  <w:style w:type="paragraph" w:customStyle="1" w:styleId="030DDFE5907C2242A762C70B42CB461B">
    <w:name w:val="030DDFE5907C2242A762C70B42CB461B"/>
  </w:style>
  <w:style w:type="paragraph" w:customStyle="1" w:styleId="0C8CFAB363387045A580EC0932DF5FFA">
    <w:name w:val="0C8CFAB363387045A580EC0932DF5FFA"/>
  </w:style>
  <w:style w:type="paragraph" w:customStyle="1" w:styleId="9F1701F84961454789A00249DC6B4953">
    <w:name w:val="9F1701F84961454789A00249DC6B4953"/>
  </w:style>
  <w:style w:type="paragraph" w:customStyle="1" w:styleId="E72AEBCC5D3A0F43A7FBF6D13ABB35BB">
    <w:name w:val="E72AEBCC5D3A0F43A7FBF6D13ABB35BB"/>
  </w:style>
  <w:style w:type="paragraph" w:customStyle="1" w:styleId="1F3FCE350C41E54BBA176BF852C354D3">
    <w:name w:val="1F3FCE350C41E54BBA176BF852C354D3"/>
  </w:style>
  <w:style w:type="character" w:styleId="PlaceholderText">
    <w:name w:val="Placeholder Text"/>
    <w:basedOn w:val="DefaultParagraphFont"/>
    <w:uiPriority w:val="99"/>
    <w:semiHidden/>
    <w:rPr>
      <w:color w:val="808080"/>
    </w:rPr>
  </w:style>
  <w:style w:type="paragraph" w:customStyle="1" w:styleId="B367B68E53638247B68187DAB89AAC1C">
    <w:name w:val="B367B68E53638247B68187DAB89AAC1C"/>
  </w:style>
  <w:style w:type="paragraph" w:customStyle="1" w:styleId="79E95CA8BC334A4A815A7CA60C4BF64F">
    <w:name w:val="79E95CA8BC334A4A815A7CA60C4BF64F"/>
  </w:style>
  <w:style w:type="paragraph" w:customStyle="1" w:styleId="E81D67FA02B2E342A960C1CC2B68AC68">
    <w:name w:val="E81D67FA02B2E342A960C1CC2B68AC68"/>
  </w:style>
  <w:style w:type="paragraph" w:customStyle="1" w:styleId="F7B00902EDAB3349946E98051DB08E8D">
    <w:name w:val="F7B00902EDAB3349946E98051DB08E8D"/>
  </w:style>
  <w:style w:type="paragraph" w:customStyle="1" w:styleId="44463EE464D86942B0A425FE1A205FE5">
    <w:name w:val="44463EE464D86942B0A425FE1A205FE5"/>
  </w:style>
  <w:style w:type="paragraph" w:customStyle="1" w:styleId="B1D76CF0718ED44989424839BE322B1B">
    <w:name w:val="B1D76CF0718ED44989424839BE322B1B"/>
  </w:style>
  <w:style w:type="paragraph" w:customStyle="1" w:styleId="0BE5021D3D5FED4985E7FFE7C87A0A92">
    <w:name w:val="0BE5021D3D5FED4985E7FFE7C87A0A92"/>
  </w:style>
  <w:style w:type="paragraph" w:customStyle="1" w:styleId="073A512BCAE3E84FAC2FAB540D3D3772">
    <w:name w:val="073A512BCAE3E84FAC2FAB540D3D3772"/>
  </w:style>
  <w:style w:type="paragraph" w:customStyle="1" w:styleId="0336F1FA63AC2F4FB94F7CFB0D6999A9">
    <w:name w:val="0336F1FA63AC2F4FB94F7CFB0D6999A9"/>
  </w:style>
  <w:style w:type="paragraph" w:customStyle="1" w:styleId="705C4F3E959C074A88B0E3B7B9569DD0">
    <w:name w:val="705C4F3E959C074A88B0E3B7B9569DD0"/>
  </w:style>
  <w:style w:type="paragraph" w:customStyle="1" w:styleId="2EB9D6E9A19D8940B6EF579B546B4B64">
    <w:name w:val="2EB9D6E9A19D8940B6EF579B546B4B64"/>
  </w:style>
  <w:style w:type="paragraph" w:customStyle="1" w:styleId="5D8D147874AACA4F928FD12CE08F8640">
    <w:name w:val="5D8D147874AACA4F928FD12CE08F8640"/>
  </w:style>
  <w:style w:type="paragraph" w:customStyle="1" w:styleId="5D2739FADF4F34409E00605DC2EF048E">
    <w:name w:val="5D2739FADF4F34409E00605DC2EF048E"/>
  </w:style>
  <w:style w:type="paragraph" w:customStyle="1" w:styleId="54FA147E07DB8C4D9F4E4F19A605CE0E">
    <w:name w:val="54FA147E07DB8C4D9F4E4F19A605CE0E"/>
  </w:style>
  <w:style w:type="paragraph" w:customStyle="1" w:styleId="489C82BA25FC7148B33EF51B284656DD">
    <w:name w:val="489C82BA25FC7148B33EF51B284656DD"/>
  </w:style>
  <w:style w:type="paragraph" w:customStyle="1" w:styleId="C9F7E3DA48C0F94DBC186E07B8499B17">
    <w:name w:val="C9F7E3DA48C0F94DBC186E07B8499B17"/>
  </w:style>
  <w:style w:type="paragraph" w:customStyle="1" w:styleId="FC01ADCA35044C42B1190DD70C0B6017">
    <w:name w:val="FC01ADCA35044C42B1190DD70C0B6017"/>
  </w:style>
  <w:style w:type="paragraph" w:customStyle="1" w:styleId="8F54951CF0B9D147A890DE26F35D4E57">
    <w:name w:val="8F54951CF0B9D147A890DE26F35D4E57"/>
  </w:style>
  <w:style w:type="paragraph" w:customStyle="1" w:styleId="2C230B849C66DF47BE10875CE595CDE4">
    <w:name w:val="2C230B849C66DF47BE10875CE595CDE4"/>
  </w:style>
  <w:style w:type="paragraph" w:customStyle="1" w:styleId="4C00C913FB649A43A7E8F43897787FB9">
    <w:name w:val="4C00C913FB649A43A7E8F43897787FB9"/>
  </w:style>
  <w:style w:type="paragraph" w:customStyle="1" w:styleId="F55A852BCBF9CF429A6629EBFDF1E200">
    <w:name w:val="F55A852BCBF9CF429A6629EBFDF1E200"/>
  </w:style>
  <w:style w:type="paragraph" w:customStyle="1" w:styleId="60EB62722ED22649ABBB1DB89436AEEB">
    <w:name w:val="60EB62722ED22649ABBB1DB89436AEEB"/>
  </w:style>
  <w:style w:type="paragraph" w:customStyle="1" w:styleId="4F34A8BAA757A14AB858B536919E3785">
    <w:name w:val="4F34A8BAA757A14AB858B536919E3785"/>
  </w:style>
  <w:style w:type="paragraph" w:customStyle="1" w:styleId="8EE13F82225F134BBB43A42BFAE14179">
    <w:name w:val="8EE13F82225F134BBB43A42BFAE14179"/>
  </w:style>
  <w:style w:type="paragraph" w:customStyle="1" w:styleId="CC3F3C14FE5C834CA3D0043A7F06FAA4">
    <w:name w:val="CC3F3C14FE5C834CA3D0043A7F06FAA4"/>
  </w:style>
  <w:style w:type="paragraph" w:customStyle="1" w:styleId="6A38B9F33F37974EA28A0A109A585352">
    <w:name w:val="6A38B9F33F37974EA28A0A109A585352"/>
  </w:style>
  <w:style w:type="paragraph" w:customStyle="1" w:styleId="7ED61F1C5F8B8C4888B2C27A43237F8A">
    <w:name w:val="7ED61F1C5F8B8C4888B2C27A43237F8A"/>
  </w:style>
  <w:style w:type="paragraph" w:customStyle="1" w:styleId="CD8EE9375649134CA410271E24BAA230">
    <w:name w:val="CD8EE9375649134CA410271E24BAA230"/>
  </w:style>
  <w:style w:type="paragraph" w:customStyle="1" w:styleId="DB25333B1F96104AA9894A21E92FE23E">
    <w:name w:val="DB25333B1F96104AA9894A21E92FE23E"/>
  </w:style>
  <w:style w:type="paragraph" w:customStyle="1" w:styleId="D31D45CF9EA25D4796BF193175627ECA">
    <w:name w:val="D31D45CF9EA25D4796BF193175627ECA"/>
  </w:style>
  <w:style w:type="paragraph" w:customStyle="1" w:styleId="55D23EF618B5CB44AF3E1470E8365D39">
    <w:name w:val="55D23EF618B5CB44AF3E1470E8365D39"/>
  </w:style>
  <w:style w:type="paragraph" w:customStyle="1" w:styleId="D111CC6CC4577A48808167EE07443B0A">
    <w:name w:val="D111CC6CC4577A48808167EE07443B0A"/>
  </w:style>
  <w:style w:type="paragraph" w:customStyle="1" w:styleId="2C6A48B71435544080B510FF65EEF8DB">
    <w:name w:val="2C6A48B71435544080B510FF65EEF8DB"/>
  </w:style>
  <w:style w:type="paragraph" w:customStyle="1" w:styleId="0D647F3C15B37341AB5525EF5E514492">
    <w:name w:val="0D647F3C15B37341AB5525EF5E514492"/>
  </w:style>
  <w:style w:type="paragraph" w:customStyle="1" w:styleId="5BBFF35C4B09EB41A17B387441D9F40B">
    <w:name w:val="5BBFF35C4B09EB41A17B387441D9F40B"/>
  </w:style>
  <w:style w:type="paragraph" w:customStyle="1" w:styleId="DFE44E19B2A7FA4DAC1C16FA75047145">
    <w:name w:val="DFE44E19B2A7FA4DAC1C16FA75047145"/>
  </w:style>
  <w:style w:type="paragraph" w:customStyle="1" w:styleId="0C331A19188CC34A9179EFC81DA851DB">
    <w:name w:val="0C331A19188CC34A9179EFC81DA851DB"/>
  </w:style>
  <w:style w:type="paragraph" w:customStyle="1" w:styleId="4ABCFFD7346D2A48AE369B77B1117DDD">
    <w:name w:val="4ABCFFD7346D2A48AE369B77B1117DDD"/>
  </w:style>
  <w:style w:type="paragraph" w:customStyle="1" w:styleId="EAF5A3D4183D5C40B86FA6678C165043">
    <w:name w:val="EAF5A3D4183D5C40B86FA6678C165043"/>
  </w:style>
  <w:style w:type="paragraph" w:customStyle="1" w:styleId="0ABCD04B1AA5D14BB9E222863B11E974">
    <w:name w:val="0ABCD04B1AA5D14BB9E222863B11E974"/>
  </w:style>
  <w:style w:type="paragraph" w:customStyle="1" w:styleId="BFC60E9752386D46A7624CA3392545CC">
    <w:name w:val="BFC60E9752386D46A7624CA3392545CC"/>
  </w:style>
  <w:style w:type="paragraph" w:customStyle="1" w:styleId="67CAC35C1F8EC14CA6F63CA909A3D8EE">
    <w:name w:val="67CAC35C1F8EC14CA6F63CA909A3D8EE"/>
  </w:style>
  <w:style w:type="paragraph" w:customStyle="1" w:styleId="8C73533F937D544BBE1ECC99F6786DFA">
    <w:name w:val="8C73533F937D544BBE1ECC99F6786DFA"/>
  </w:style>
  <w:style w:type="paragraph" w:customStyle="1" w:styleId="D97994D93EDBA840A53FE59D18949B7F">
    <w:name w:val="D97994D93EDBA840A53FE59D18949B7F"/>
  </w:style>
  <w:style w:type="paragraph" w:customStyle="1" w:styleId="86015C3C2F6D214783627F9F369E9138">
    <w:name w:val="86015C3C2F6D214783627F9F369E9138"/>
  </w:style>
  <w:style w:type="paragraph" w:customStyle="1" w:styleId="C739A25BBFBF1E488BA9F7D921A45ED9">
    <w:name w:val="C739A25BBFBF1E488BA9F7D921A45ED9"/>
  </w:style>
  <w:style w:type="paragraph" w:customStyle="1" w:styleId="644891B67BED6640BD27DC738718DFF1">
    <w:name w:val="644891B67BED6640BD27DC738718DFF1"/>
  </w:style>
  <w:style w:type="paragraph" w:customStyle="1" w:styleId="1AEDC086333045468580B68DB235E934">
    <w:name w:val="1AEDC086333045468580B68DB235E934"/>
  </w:style>
  <w:style w:type="paragraph" w:customStyle="1" w:styleId="0F119C22FE17EA4E9A1A5F640D881DEC">
    <w:name w:val="0F119C22FE17EA4E9A1A5F640D881DEC"/>
  </w:style>
  <w:style w:type="paragraph" w:customStyle="1" w:styleId="000D5361152BA34CB2ABDD0478885C74">
    <w:name w:val="000D5361152BA34CB2ABDD0478885C74"/>
  </w:style>
  <w:style w:type="paragraph" w:customStyle="1" w:styleId="61FBD1F23AD6B44297ACDB821609DFF4">
    <w:name w:val="61FBD1F23AD6B44297ACDB821609DFF4"/>
  </w:style>
  <w:style w:type="paragraph" w:customStyle="1" w:styleId="CB8BFE49604FD94C9AA41A7F35D75AD6">
    <w:name w:val="CB8BFE49604FD94C9AA41A7F35D75AD6"/>
  </w:style>
  <w:style w:type="paragraph" w:customStyle="1" w:styleId="DB1B6C7D3AB6F5488026574F81C386A0">
    <w:name w:val="DB1B6C7D3AB6F5488026574F81C386A0"/>
  </w:style>
  <w:style w:type="paragraph" w:customStyle="1" w:styleId="D18E8E2665DEA64D9C4BA3410BC5C7B3">
    <w:name w:val="D18E8E2665DEA64D9C4BA3410BC5C7B3"/>
  </w:style>
  <w:style w:type="paragraph" w:customStyle="1" w:styleId="B04D997C701B404E9497B3AABA48ECB7">
    <w:name w:val="B04D997C701B404E9497B3AABA48ECB7"/>
  </w:style>
  <w:style w:type="paragraph" w:customStyle="1" w:styleId="A3FAB0ABDBDD1D4DBB904D68EA174F70">
    <w:name w:val="A3FAB0ABDBDD1D4DBB904D68EA174F70"/>
  </w:style>
  <w:style w:type="paragraph" w:customStyle="1" w:styleId="AA7021DDAFD4994B95E2BA2B63D48A5D">
    <w:name w:val="AA7021DDAFD4994B95E2BA2B63D48A5D"/>
  </w:style>
  <w:style w:type="paragraph" w:customStyle="1" w:styleId="110402700D97BF4389B87613EA875CAD">
    <w:name w:val="110402700D97BF4389B87613EA875CAD"/>
  </w:style>
  <w:style w:type="paragraph" w:customStyle="1" w:styleId="A19573BDC127A94C9A4BB81F165FA400">
    <w:name w:val="A19573BDC127A94C9A4BB81F165FA400"/>
  </w:style>
  <w:style w:type="paragraph" w:customStyle="1" w:styleId="DF62699C98535A4CA223DC72F21C1C1F">
    <w:name w:val="DF62699C98535A4CA223DC72F21C1C1F"/>
  </w:style>
  <w:style w:type="paragraph" w:customStyle="1" w:styleId="8FC8F7FF2D8A3843B4DE7412808B456E">
    <w:name w:val="8FC8F7FF2D8A3843B4DE7412808B456E"/>
  </w:style>
  <w:style w:type="paragraph" w:customStyle="1" w:styleId="970036D790FE3A49B0AE93176DC28B98">
    <w:name w:val="970036D790FE3A49B0AE93176DC28B98"/>
  </w:style>
  <w:style w:type="paragraph" w:customStyle="1" w:styleId="F4A4A006D10C74408E2D1CB73972165D">
    <w:name w:val="F4A4A006D10C74408E2D1CB73972165D"/>
  </w:style>
  <w:style w:type="paragraph" w:customStyle="1" w:styleId="9BDD436E7DE19D47BFDB38F9BCDC7099">
    <w:name w:val="9BDD436E7DE19D47BFDB38F9BCDC7099"/>
  </w:style>
  <w:style w:type="paragraph" w:customStyle="1" w:styleId="285F31B43B93E140BAD0DCAC8E553033">
    <w:name w:val="285F31B43B93E140BAD0DCAC8E553033"/>
  </w:style>
  <w:style w:type="paragraph" w:customStyle="1" w:styleId="D0DAFE5C9D51A74C9574EF83990E4A8A">
    <w:name w:val="D0DAFE5C9D51A74C9574EF83990E4A8A"/>
  </w:style>
  <w:style w:type="paragraph" w:customStyle="1" w:styleId="3FB4C75F8232914189981330B6B98D46">
    <w:name w:val="3FB4C75F8232914189981330B6B98D46"/>
  </w:style>
  <w:style w:type="paragraph" w:customStyle="1" w:styleId="AAB88134C89086408B9F70E1F96FAE84">
    <w:name w:val="AAB88134C89086408B9F70E1F96FAE84"/>
  </w:style>
  <w:style w:type="paragraph" w:customStyle="1" w:styleId="460B5038880EB34FAA7368B1EDB779B9">
    <w:name w:val="460B5038880EB34FAA7368B1EDB779B9"/>
  </w:style>
  <w:style w:type="paragraph" w:customStyle="1" w:styleId="54AC0C4ABDE6314896B6743742E8CE1A">
    <w:name w:val="54AC0C4ABDE6314896B6743742E8CE1A"/>
  </w:style>
  <w:style w:type="paragraph" w:customStyle="1" w:styleId="9C47ED0C75FB744E83D4185939860EB5">
    <w:name w:val="9C47ED0C75FB744E83D4185939860EB5"/>
  </w:style>
  <w:style w:type="paragraph" w:customStyle="1" w:styleId="E2D90A9BE3006945947C50E8042124E5">
    <w:name w:val="E2D90A9BE3006945947C50E8042124E5"/>
  </w:style>
  <w:style w:type="paragraph" w:customStyle="1" w:styleId="887D5C7340F685419AA597944872DE18">
    <w:name w:val="887D5C7340F685419AA597944872DE18"/>
  </w:style>
  <w:style w:type="paragraph" w:customStyle="1" w:styleId="DEFDCDD904F855458D68C9AD642C22CB">
    <w:name w:val="DEFDCDD904F855458D68C9AD642C22CB"/>
  </w:style>
  <w:style w:type="paragraph" w:customStyle="1" w:styleId="4E1B1A9092AD534B9C1C7216644DB7FB">
    <w:name w:val="4E1B1A9092AD534B9C1C7216644DB7FB"/>
  </w:style>
  <w:style w:type="paragraph" w:customStyle="1" w:styleId="81BB5F09F228384BBD1CC16BDAD08902">
    <w:name w:val="81BB5F09F228384BBD1CC16BDAD08902"/>
  </w:style>
  <w:style w:type="paragraph" w:customStyle="1" w:styleId="29965D3C11D5F24A835CD65985270C9D">
    <w:name w:val="29965D3C11D5F24A835CD65985270C9D"/>
  </w:style>
  <w:style w:type="paragraph" w:customStyle="1" w:styleId="63DD98168894BE449787EDE083CF033F">
    <w:name w:val="63DD98168894BE449787EDE083CF033F"/>
  </w:style>
  <w:style w:type="paragraph" w:customStyle="1" w:styleId="A6E7B4BF3EDBF240AA641069D6F22D89">
    <w:name w:val="A6E7B4BF3EDBF240AA641069D6F22D89"/>
  </w:style>
  <w:style w:type="paragraph" w:customStyle="1" w:styleId="AD2EAB33CD48C44D99CA034DF056D7C0">
    <w:name w:val="AD2EAB33CD48C44D99CA034DF056D7C0"/>
  </w:style>
  <w:style w:type="paragraph" w:customStyle="1" w:styleId="0142D25238510946BCAD591A80882735">
    <w:name w:val="0142D25238510946BCAD591A80882735"/>
  </w:style>
  <w:style w:type="paragraph" w:customStyle="1" w:styleId="F581F5279738984D91F4E50D3451F832">
    <w:name w:val="F581F5279738984D91F4E50D3451F832"/>
  </w:style>
  <w:style w:type="paragraph" w:customStyle="1" w:styleId="F4D608A474C32946A278E826247EA5F8">
    <w:name w:val="F4D608A474C32946A278E826247EA5F8"/>
  </w:style>
  <w:style w:type="paragraph" w:customStyle="1" w:styleId="EF617F118936C841ACBA53CDA5CE31FD">
    <w:name w:val="EF617F118936C841ACBA53CDA5CE31FD"/>
  </w:style>
  <w:style w:type="paragraph" w:customStyle="1" w:styleId="9A87A65EDCDD3F4DB5FC4DC3543D7F1A">
    <w:name w:val="9A87A65EDCDD3F4DB5FC4DC3543D7F1A"/>
  </w:style>
  <w:style w:type="paragraph" w:customStyle="1" w:styleId="ABDA806196B0404DB62CBACB377A657E">
    <w:name w:val="ABDA806196B0404DB62CBACB377A657E"/>
  </w:style>
  <w:style w:type="paragraph" w:customStyle="1" w:styleId="62D28F4F98B49B41B407528F0C6C65CC">
    <w:name w:val="62D28F4F98B49B41B407528F0C6C65CC"/>
  </w:style>
  <w:style w:type="paragraph" w:customStyle="1" w:styleId="A7E158CA4111BD4585DBBD24BAB05AD4">
    <w:name w:val="A7E158CA4111BD4585DBBD24BAB05AD4"/>
  </w:style>
  <w:style w:type="paragraph" w:customStyle="1" w:styleId="9DC6DD010BFEE34CABD75AD564218873">
    <w:name w:val="9DC6DD010BFEE34CABD75AD564218873"/>
  </w:style>
  <w:style w:type="paragraph" w:customStyle="1" w:styleId="1D75B468C6D4F04F990EDEF03B9A06E0">
    <w:name w:val="1D75B468C6D4F04F990EDEF03B9A06E0"/>
  </w:style>
  <w:style w:type="paragraph" w:customStyle="1" w:styleId="C138E057D9252841B5FD5818DF174589">
    <w:name w:val="C138E057D9252841B5FD5818DF174589"/>
  </w:style>
  <w:style w:type="paragraph" w:customStyle="1" w:styleId="BDD3CA3C3442AF4EB4FA890258178869">
    <w:name w:val="BDD3CA3C3442AF4EB4FA890258178869"/>
  </w:style>
  <w:style w:type="paragraph" w:customStyle="1" w:styleId="5112A36682D10248B4E715F7F3908A0F">
    <w:name w:val="5112A36682D10248B4E715F7F3908A0F"/>
  </w:style>
  <w:style w:type="paragraph" w:customStyle="1" w:styleId="D150432FC21E1D45BBEC42EA2E0B1F36">
    <w:name w:val="D150432FC21E1D45BBEC42EA2E0B1F36"/>
  </w:style>
  <w:style w:type="paragraph" w:customStyle="1" w:styleId="B5F79259F354B64097C5962A2657BC4A">
    <w:name w:val="B5F79259F354B64097C5962A2657BC4A"/>
  </w:style>
  <w:style w:type="paragraph" w:customStyle="1" w:styleId="2FDCC9509B6A1B4BB6BC097638B8EA0F">
    <w:name w:val="2FDCC9509B6A1B4BB6BC097638B8EA0F"/>
    <w:rsid w:val="00F6194F"/>
  </w:style>
  <w:style w:type="paragraph" w:customStyle="1" w:styleId="3566DC0F6F0B1049BB3CDCA6E88B913C">
    <w:name w:val="3566DC0F6F0B1049BB3CDCA6E88B913C"/>
    <w:rsid w:val="00F619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UTS">
      <a:dk1>
        <a:sysClr val="windowText" lastClr="000000"/>
      </a:dk1>
      <a:lt1>
        <a:sysClr val="window" lastClr="FFFFFF"/>
      </a:lt1>
      <a:dk2>
        <a:srgbClr val="B2B2B2"/>
      </a:dk2>
      <a:lt2>
        <a:srgbClr val="F2F2F2"/>
      </a:lt2>
      <a:accent1>
        <a:srgbClr val="0F4BEB"/>
      </a:accent1>
      <a:accent2>
        <a:srgbClr val="FF2305"/>
      </a:accent2>
      <a:accent3>
        <a:srgbClr val="49C0E2"/>
      </a:accent3>
      <a:accent4>
        <a:srgbClr val="068D38"/>
      </a:accent4>
      <a:accent5>
        <a:srgbClr val="AECA0C"/>
      </a:accent5>
      <a:accent6>
        <a:srgbClr val="6E237F"/>
      </a:accent6>
      <a:hlink>
        <a:srgbClr val="0F4BEB"/>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xmlns="http://schemas.uts.isf.com.au/template">
  <FromName/>
  <FromInitials/>
  <FromPosition/>
  <ToName/>
  <ToCompany/>
  <ToPosition/>
  <ToAddress/>
  <ToDear/>
  <SaveDate/>
  <Subject/>
  <FromLogo/>
  <FromPosition/>
  <Logo>[Logo]</Logo>
  <Division>[Division]</Division>
  <DocType>[DocType]</DocType>
</Root>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957F4D-A42A-44F4-A399-17B42B5B3458}"/>
</file>

<file path=customXml/itemProps2.xml><?xml version="1.0" encoding="utf-8"?>
<ds:datastoreItem xmlns:ds="http://schemas.openxmlformats.org/officeDocument/2006/customXml" ds:itemID="{41FF9B38-1AA6-4589-863C-FF79158FB804}"/>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899A4B19-679C-41C2-9881-43B28DF67075}"/>
</file>

<file path=customXml/itemProps5.xml><?xml version="1.0" encoding="utf-8"?>
<ds:datastoreItem xmlns:ds="http://schemas.openxmlformats.org/officeDocument/2006/customXml" ds:itemID="{B77C22AA-C71E-47DE-8144-C881F92E6E96}"/>
</file>

<file path=customXml/itemProps6.xml><?xml version="1.0" encoding="utf-8"?>
<ds:datastoreItem xmlns:ds="http://schemas.openxmlformats.org/officeDocument/2006/customXml" ds:itemID="{B6922C77-8E3D-45F5-8F3A-806FD596AB3D}"/>
</file>

<file path=docProps/app.xml><?xml version="1.0" encoding="utf-8"?>
<Properties xmlns="http://schemas.openxmlformats.org/officeDocument/2006/extended-properties" xmlns:vt="http://schemas.openxmlformats.org/officeDocument/2006/docPropsVTypes">
  <Template>Normal.dotm</Template>
  <TotalTime>0</TotalTime>
  <Pages>79</Pages>
  <Words>29258</Words>
  <Characters>166773</Characters>
  <Application>Microsoft Office Word</Application>
  <DocSecurity>0</DocSecurity>
  <Lines>1389</Lines>
  <Paragraphs>391</Paragraphs>
  <ScaleCrop>false</ScaleCrop>
  <Company/>
  <LinksUpToDate>false</LinksUpToDate>
  <CharactersWithSpaces>195640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2019-10-29T00:15:00Z</dcterms:created>
  <dcterms:modified xsi:type="dcterms:W3CDTF">2019-10-29T00:15:00Z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7c9a5287-8d6d-4eee-bfaf-f99f2090934a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1276500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