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5E21" w14:textId="77777777" w:rsidR="00B40F07" w:rsidRPr="00D207B4" w:rsidRDefault="00B40F07" w:rsidP="00B40F07">
      <w:pPr>
        <w:spacing w:after="200" w:line="264" w:lineRule="auto"/>
        <w:jc w:val="center"/>
        <w:rPr>
          <w:rFonts w:cstheme="majorHAnsi"/>
          <w:color w:val="C00000"/>
          <w:sz w:val="44"/>
          <w:shd w:val="clear" w:color="auto" w:fill="FFFFFF"/>
          <w:lang w:val="en-AU"/>
        </w:rPr>
      </w:pPr>
      <w:bookmarkStart w:id="0" w:name="_GoBack"/>
      <w:bookmarkEnd w:id="0"/>
      <w:r w:rsidRPr="00D207B4">
        <w:rPr>
          <w:rFonts w:cstheme="majorHAnsi"/>
          <w:color w:val="C00000"/>
          <w:sz w:val="48"/>
          <w:shd w:val="clear" w:color="auto" w:fill="FFFFFF"/>
          <w:lang w:val="en-AU"/>
        </w:rPr>
        <w:t>Independent Evaluation</w:t>
      </w:r>
    </w:p>
    <w:p w14:paraId="45CEDCEC" w14:textId="0CD68CB6" w:rsidR="00B40F07" w:rsidRPr="004E3833" w:rsidRDefault="004E3833" w:rsidP="00B40F07">
      <w:pPr>
        <w:spacing w:after="200" w:line="264" w:lineRule="auto"/>
        <w:jc w:val="center"/>
        <w:rPr>
          <w:rFonts w:cstheme="majorHAnsi"/>
          <w:color w:val="C00000"/>
          <w:sz w:val="36"/>
          <w:szCs w:val="38"/>
          <w:shd w:val="clear" w:color="auto" w:fill="FFFFFF"/>
          <w:lang w:val="en-AU"/>
        </w:rPr>
      </w:pPr>
      <w:r w:rsidRPr="004E3833">
        <w:rPr>
          <w:rFonts w:cstheme="majorHAnsi"/>
          <w:color w:val="C00000"/>
          <w:sz w:val="36"/>
          <w:szCs w:val="38"/>
          <w:shd w:val="clear" w:color="auto" w:fill="FFFFFF"/>
          <w:lang w:val="en-AU"/>
        </w:rPr>
        <w:t>DFAT – A</w:t>
      </w:r>
      <w:r w:rsidR="00B40F07" w:rsidRPr="004E3833">
        <w:rPr>
          <w:rFonts w:cstheme="majorHAnsi"/>
          <w:color w:val="C00000"/>
          <w:sz w:val="36"/>
          <w:szCs w:val="38"/>
          <w:shd w:val="clear" w:color="auto" w:fill="FFFFFF"/>
          <w:lang w:val="en-AU"/>
        </w:rPr>
        <w:t>ustralian Red Cross Humanitarian Partnership</w:t>
      </w:r>
      <w:r w:rsidR="009F747C" w:rsidRPr="004E3833">
        <w:rPr>
          <w:rFonts w:cstheme="majorHAnsi"/>
          <w:color w:val="C00000"/>
          <w:sz w:val="36"/>
          <w:szCs w:val="38"/>
          <w:shd w:val="clear" w:color="auto" w:fill="FFFFFF"/>
          <w:lang w:val="en-AU"/>
        </w:rPr>
        <w:t xml:space="preserve"> 2015–2018</w:t>
      </w:r>
      <w:r w:rsidR="00B40F07" w:rsidRPr="004E3833">
        <w:rPr>
          <w:rFonts w:cstheme="majorHAnsi"/>
          <w:color w:val="C00000"/>
          <w:sz w:val="36"/>
          <w:szCs w:val="38"/>
          <w:shd w:val="clear" w:color="auto" w:fill="FFFFFF"/>
          <w:lang w:val="en-AU"/>
        </w:rPr>
        <w:t xml:space="preserve"> </w:t>
      </w:r>
    </w:p>
    <w:p w14:paraId="504888D5" w14:textId="77777777" w:rsidR="009E2FC4" w:rsidRPr="00D207B4" w:rsidRDefault="009E2FC4" w:rsidP="009E2FC4">
      <w:pPr>
        <w:spacing w:after="200" w:line="264" w:lineRule="auto"/>
        <w:jc w:val="center"/>
        <w:rPr>
          <w:rFonts w:cs="Arial"/>
          <w:color w:val="1F4E79" w:themeColor="accent5" w:themeShade="80"/>
          <w:sz w:val="40"/>
          <w:shd w:val="clear" w:color="auto" w:fill="FFFFFF"/>
          <w:lang w:val="en-AU"/>
        </w:rPr>
      </w:pPr>
    </w:p>
    <w:p w14:paraId="09B62C2C" w14:textId="77777777" w:rsidR="009E2FC4" w:rsidRPr="00D207B4" w:rsidRDefault="009E2FC4" w:rsidP="009E2FC4">
      <w:pPr>
        <w:spacing w:after="200" w:line="264" w:lineRule="auto"/>
        <w:jc w:val="center"/>
        <w:rPr>
          <w:rFonts w:cs="Arial"/>
          <w:color w:val="1F4E79" w:themeColor="accent5" w:themeShade="80"/>
          <w:sz w:val="40"/>
          <w:shd w:val="clear" w:color="auto" w:fill="FFFFFF"/>
          <w:lang w:val="en-AU"/>
        </w:rPr>
      </w:pPr>
      <w:r w:rsidRPr="00D207B4">
        <w:rPr>
          <w:rFonts w:cs="Arial"/>
          <w:noProof/>
          <w:color w:val="5B9BD5" w:themeColor="accent5"/>
          <w:sz w:val="28"/>
          <w:shd w:val="clear" w:color="auto" w:fill="FFFFFF"/>
          <w:lang w:val="en-AU" w:eastAsia="en-AU"/>
        </w:rPr>
        <w:drawing>
          <wp:inline distT="0" distB="0" distL="0" distR="0" wp14:anchorId="04EED95E" wp14:editId="77D9ADE7">
            <wp:extent cx="5615940" cy="4211955"/>
            <wp:effectExtent l="3492" t="0" r="953" b="952"/>
            <wp:docPr id="1" name="Picture 1" descr="The photograph on the front cover shows a Red Cross volunteer in the Community Disaster and Climate Change Committee in Chapui, a peri-urban community on Santo Island, Vanuatu. The photograph has been reproduced with the permission of the volunteer and the photogra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22 10.45.33.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615940" cy="4211955"/>
                    </a:xfrm>
                    <a:prstGeom prst="rect">
                      <a:avLst/>
                    </a:prstGeom>
                  </pic:spPr>
                </pic:pic>
              </a:graphicData>
            </a:graphic>
          </wp:inline>
        </w:drawing>
      </w:r>
    </w:p>
    <w:p w14:paraId="2CC950D4" w14:textId="77777777" w:rsidR="009E2FC4" w:rsidRPr="00D207B4" w:rsidRDefault="009E2FC4" w:rsidP="009E2FC4">
      <w:pPr>
        <w:spacing w:after="200" w:line="264" w:lineRule="auto"/>
        <w:jc w:val="center"/>
        <w:rPr>
          <w:rFonts w:cs="Arial"/>
          <w:color w:val="1F4E79" w:themeColor="accent5" w:themeShade="80"/>
          <w:sz w:val="40"/>
          <w:shd w:val="clear" w:color="auto" w:fill="FFFFFF"/>
          <w:lang w:val="en-AU"/>
        </w:rPr>
      </w:pPr>
    </w:p>
    <w:p w14:paraId="68289815" w14:textId="3A9C7829" w:rsidR="00B40F07" w:rsidRPr="00D207B4" w:rsidRDefault="00F57F5E" w:rsidP="009E2FC4">
      <w:pPr>
        <w:spacing w:after="200" w:line="264" w:lineRule="auto"/>
        <w:jc w:val="center"/>
        <w:rPr>
          <w:rFonts w:cstheme="majorHAnsi"/>
          <w:color w:val="C00000"/>
          <w:sz w:val="40"/>
          <w:shd w:val="clear" w:color="auto" w:fill="FFFFFF"/>
          <w:lang w:val="en-AU"/>
        </w:rPr>
      </w:pPr>
      <w:r w:rsidRPr="00D207B4">
        <w:rPr>
          <w:rFonts w:cstheme="majorHAnsi"/>
          <w:color w:val="C00000"/>
          <w:sz w:val="40"/>
          <w:shd w:val="clear" w:color="auto" w:fill="FFFFFF"/>
          <w:lang w:val="en-AU"/>
        </w:rPr>
        <w:t>November 2018</w:t>
      </w:r>
    </w:p>
    <w:p w14:paraId="785F574F" w14:textId="77777777" w:rsidR="00B40F07" w:rsidRPr="00D207B4" w:rsidRDefault="00B40F07">
      <w:pPr>
        <w:rPr>
          <w:rFonts w:cs="Arial"/>
          <w:color w:val="1F4E79" w:themeColor="accent5" w:themeShade="80"/>
          <w:sz w:val="28"/>
          <w:shd w:val="clear" w:color="auto" w:fill="FFFFFF"/>
          <w:lang w:val="en-AU"/>
        </w:rPr>
      </w:pPr>
    </w:p>
    <w:p w14:paraId="7CA5714C" w14:textId="77777777" w:rsidR="00B40F07" w:rsidRPr="00D207B4" w:rsidRDefault="00B40F07">
      <w:pPr>
        <w:rPr>
          <w:rFonts w:cs="Arial"/>
          <w:color w:val="1F4E79" w:themeColor="accent5" w:themeShade="80"/>
          <w:sz w:val="28"/>
          <w:shd w:val="clear" w:color="auto" w:fill="FFFFFF"/>
          <w:lang w:val="en-AU"/>
        </w:rPr>
      </w:pPr>
    </w:p>
    <w:p w14:paraId="022DB70E" w14:textId="77777777" w:rsidR="003420F5" w:rsidRDefault="003420F5">
      <w:pPr>
        <w:rPr>
          <w:rFonts w:cs="Arial"/>
          <w:color w:val="1F4E79" w:themeColor="accent5" w:themeShade="80"/>
          <w:shd w:val="clear" w:color="auto" w:fill="FFFFFF"/>
          <w:lang w:val="en-AU"/>
        </w:rPr>
        <w:sectPr w:rsidR="003420F5" w:rsidSect="009F38C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pPr>
    </w:p>
    <w:p w14:paraId="64FB1710" w14:textId="762FEA11" w:rsidR="00C15885" w:rsidRPr="00D207B4" w:rsidRDefault="00C15885" w:rsidP="00A039E0">
      <w:pPr>
        <w:pStyle w:val="Heading1"/>
        <w:numPr>
          <w:ilvl w:val="0"/>
          <w:numId w:val="0"/>
        </w:numPr>
        <w:rPr>
          <w:shd w:val="clear" w:color="auto" w:fill="FFFFFF"/>
        </w:rPr>
      </w:pPr>
      <w:bookmarkStart w:id="1" w:name="_Toc225818710"/>
      <w:bookmarkStart w:id="2" w:name="_Toc225819382"/>
      <w:bookmarkStart w:id="3" w:name="_Toc225825867"/>
      <w:bookmarkStart w:id="4" w:name="_Toc225826035"/>
      <w:bookmarkStart w:id="5" w:name="_Toc225826194"/>
      <w:bookmarkStart w:id="6" w:name="_Toc376776407"/>
      <w:bookmarkStart w:id="7" w:name="_Toc376784551"/>
      <w:bookmarkStart w:id="8" w:name="_Toc376785330"/>
      <w:bookmarkStart w:id="9" w:name="_Toc378663483"/>
      <w:bookmarkStart w:id="10" w:name="_Toc274300550"/>
      <w:bookmarkStart w:id="11" w:name="_Toc276194237"/>
      <w:bookmarkStart w:id="12" w:name="_Toc276232193"/>
      <w:bookmarkStart w:id="13" w:name="_Toc530137153"/>
      <w:r w:rsidRPr="00D207B4">
        <w:rPr>
          <w:shd w:val="clear" w:color="auto" w:fill="FFFFFF"/>
        </w:rPr>
        <w:lastRenderedPageBreak/>
        <w:t xml:space="preserve">Aid </w:t>
      </w:r>
      <w:r w:rsidR="008A1DDD" w:rsidRPr="00D207B4">
        <w:rPr>
          <w:shd w:val="clear" w:color="auto" w:fill="FFFFFF"/>
        </w:rPr>
        <w:t>activity summary</w:t>
      </w:r>
      <w:bookmarkEnd w:id="1"/>
      <w:bookmarkEnd w:id="2"/>
      <w:bookmarkEnd w:id="3"/>
      <w:bookmarkEnd w:id="4"/>
      <w:bookmarkEnd w:id="5"/>
      <w:bookmarkEnd w:id="6"/>
      <w:bookmarkEnd w:id="7"/>
      <w:bookmarkEnd w:id="8"/>
      <w:bookmarkEnd w:id="9"/>
      <w:bookmarkEnd w:id="10"/>
      <w:bookmarkEnd w:id="11"/>
      <w:bookmarkEnd w:id="12"/>
      <w:bookmarkEnd w:id="13"/>
    </w:p>
    <w:tbl>
      <w:tblPr>
        <w:tblStyle w:val="TableGrid"/>
        <w:tblW w:w="5000" w:type="pct"/>
        <w:tblBorders>
          <w:top w:val="none" w:sz="0" w:space="0" w:color="auto"/>
          <w:left w:val="none" w:sz="0" w:space="0" w:color="auto"/>
          <w:bottom w:val="none" w:sz="0" w:space="0" w:color="auto"/>
          <w:right w:val="none" w:sz="0" w:space="0" w:color="auto"/>
          <w:insideH w:val="single" w:sz="4" w:space="0" w:color="C00000"/>
          <w:insideV w:val="single" w:sz="4" w:space="0" w:color="C00000"/>
        </w:tblBorders>
        <w:tblLook w:val="04A0" w:firstRow="1" w:lastRow="0" w:firstColumn="1" w:lastColumn="0" w:noHBand="0" w:noVBand="1"/>
      </w:tblPr>
      <w:tblGrid>
        <w:gridCol w:w="2043"/>
        <w:gridCol w:w="7697"/>
      </w:tblGrid>
      <w:tr w:rsidR="00836193" w:rsidRPr="00ED1FF4" w14:paraId="092F8613" w14:textId="77777777" w:rsidTr="00306413">
        <w:tc>
          <w:tcPr>
            <w:tcW w:w="1049" w:type="pct"/>
            <w:tcBorders>
              <w:top w:val="single" w:sz="2" w:space="0" w:color="C00000"/>
              <w:bottom w:val="single" w:sz="4" w:space="0" w:color="C00000"/>
            </w:tcBorders>
          </w:tcPr>
          <w:p w14:paraId="0FB0B554" w14:textId="358D72CA"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 xml:space="preserve">Aid </w:t>
            </w:r>
            <w:r w:rsidR="00ED1FF4" w:rsidRPr="0074437F">
              <w:rPr>
                <w:rFonts w:cstheme="majorHAnsi"/>
                <w:sz w:val="21"/>
                <w:szCs w:val="21"/>
                <w:shd w:val="clear" w:color="auto" w:fill="FFFFFF"/>
                <w:lang w:val="en-AU"/>
              </w:rPr>
              <w:t>activity name</w:t>
            </w:r>
          </w:p>
        </w:tc>
        <w:tc>
          <w:tcPr>
            <w:tcW w:w="3951" w:type="pct"/>
            <w:tcBorders>
              <w:top w:val="single" w:sz="2" w:space="0" w:color="C00000"/>
              <w:bottom w:val="single" w:sz="4" w:space="0" w:color="C00000"/>
            </w:tcBorders>
          </w:tcPr>
          <w:p w14:paraId="09291C4E" w14:textId="1869CE9B" w:rsidR="00836193" w:rsidRPr="00ED1FF4" w:rsidRDefault="00836193" w:rsidP="008C1168">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DFAT–Australian Red Cross Humanitarian Partnership</w:t>
            </w:r>
          </w:p>
        </w:tc>
      </w:tr>
      <w:tr w:rsidR="00836193" w:rsidRPr="00ED1FF4" w14:paraId="4824D061" w14:textId="77777777" w:rsidTr="00306413">
        <w:tc>
          <w:tcPr>
            <w:tcW w:w="1049" w:type="pct"/>
            <w:tcBorders>
              <w:top w:val="single" w:sz="4" w:space="0" w:color="C00000"/>
            </w:tcBorders>
          </w:tcPr>
          <w:p w14:paraId="7F37410B"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Aid initiative number</w:t>
            </w:r>
          </w:p>
        </w:tc>
        <w:tc>
          <w:tcPr>
            <w:tcW w:w="3951" w:type="pct"/>
            <w:tcBorders>
              <w:top w:val="single" w:sz="4" w:space="0" w:color="C00000"/>
            </w:tcBorders>
          </w:tcPr>
          <w:p w14:paraId="05C74167"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(INL893)</w:t>
            </w:r>
          </w:p>
        </w:tc>
      </w:tr>
      <w:tr w:rsidR="00836193" w:rsidRPr="00ED1FF4" w14:paraId="3023CFAF" w14:textId="77777777" w:rsidTr="00306413">
        <w:tc>
          <w:tcPr>
            <w:tcW w:w="1049" w:type="pct"/>
          </w:tcPr>
          <w:p w14:paraId="475AE969"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Period</w:t>
            </w:r>
          </w:p>
        </w:tc>
        <w:tc>
          <w:tcPr>
            <w:tcW w:w="3951" w:type="pct"/>
          </w:tcPr>
          <w:p w14:paraId="05B948A0" w14:textId="47803CD4"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1 July 201</w:t>
            </w:r>
            <w:r w:rsidR="004E3833">
              <w:rPr>
                <w:rFonts w:cstheme="majorHAnsi"/>
                <w:sz w:val="21"/>
                <w:szCs w:val="21"/>
                <w:shd w:val="clear" w:color="auto" w:fill="FFFFFF"/>
                <w:lang w:val="en-AU"/>
              </w:rPr>
              <w:t>5</w:t>
            </w:r>
            <w:r w:rsidRPr="0074437F">
              <w:rPr>
                <w:rFonts w:cstheme="majorHAnsi"/>
                <w:sz w:val="21"/>
                <w:szCs w:val="21"/>
                <w:shd w:val="clear" w:color="auto" w:fill="FFFFFF"/>
                <w:lang w:val="en-AU"/>
              </w:rPr>
              <w:t xml:space="preserve"> – 30 June 2019</w:t>
            </w:r>
          </w:p>
        </w:tc>
      </w:tr>
      <w:tr w:rsidR="00836193" w:rsidRPr="00ED1FF4" w14:paraId="0721F798" w14:textId="77777777" w:rsidTr="00306413">
        <w:tc>
          <w:tcPr>
            <w:tcW w:w="1049" w:type="pct"/>
          </w:tcPr>
          <w:p w14:paraId="68E330D5" w14:textId="2A86B81C"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Purpose of </w:t>
            </w:r>
            <w:r w:rsidR="00ED1FF4" w:rsidRPr="00ED1FF4">
              <w:rPr>
                <w:sz w:val="21"/>
                <w:szCs w:val="21"/>
                <w:lang w:val="en-AU"/>
              </w:rPr>
              <w:t>report</w:t>
            </w:r>
          </w:p>
        </w:tc>
        <w:tc>
          <w:tcPr>
            <w:tcW w:w="3951" w:type="pct"/>
          </w:tcPr>
          <w:p w14:paraId="6ED5476C" w14:textId="2900D93D" w:rsidR="00836193" w:rsidRPr="00ED1FF4" w:rsidRDefault="00836193" w:rsidP="00EB3F67">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The purpose of the evaluation was to address, first, to what extent has the DFAT investment</w:t>
            </w:r>
            <w:r w:rsidR="00124A24" w:rsidRPr="0074437F">
              <w:rPr>
                <w:rFonts w:cstheme="majorHAnsi"/>
                <w:sz w:val="21"/>
                <w:szCs w:val="21"/>
                <w:shd w:val="clear" w:color="auto" w:fill="FFFFFF"/>
                <w:lang w:val="en-AU"/>
              </w:rPr>
              <w:t xml:space="preserve"> in the </w:t>
            </w:r>
            <w:r w:rsidRPr="0074437F">
              <w:rPr>
                <w:rFonts w:cstheme="majorHAnsi"/>
                <w:sz w:val="21"/>
                <w:szCs w:val="21"/>
                <w:shd w:val="clear" w:color="auto" w:fill="FFFFFF"/>
                <w:lang w:val="en-AU"/>
              </w:rPr>
              <w:t xml:space="preserve">ARC humanitarian response and preparedness activities contributed to the anticipated results and outcomes </w:t>
            </w:r>
            <w:r w:rsidR="00EB3F67">
              <w:rPr>
                <w:rFonts w:cstheme="majorHAnsi"/>
                <w:sz w:val="21"/>
                <w:szCs w:val="21"/>
                <w:shd w:val="clear" w:color="auto" w:fill="FFFFFF"/>
                <w:lang w:val="en-AU"/>
              </w:rPr>
              <w:t>during</w:t>
            </w:r>
            <w:r w:rsidR="00EB3F67" w:rsidRPr="0074437F">
              <w:rPr>
                <w:rFonts w:cstheme="majorHAnsi"/>
                <w:sz w:val="21"/>
                <w:szCs w:val="21"/>
                <w:shd w:val="clear" w:color="auto" w:fill="FFFFFF"/>
                <w:lang w:val="en-AU"/>
              </w:rPr>
              <w:t xml:space="preserve"> </w:t>
            </w:r>
            <w:r w:rsidR="004E3833">
              <w:rPr>
                <w:rFonts w:cstheme="majorHAnsi"/>
                <w:sz w:val="21"/>
                <w:szCs w:val="21"/>
                <w:shd w:val="clear" w:color="auto" w:fill="FFFFFF"/>
                <w:lang w:val="en-AU"/>
              </w:rPr>
              <w:t xml:space="preserve">fiscal years </w:t>
            </w:r>
            <w:r w:rsidRPr="0074437F">
              <w:rPr>
                <w:rFonts w:cstheme="majorHAnsi"/>
                <w:sz w:val="21"/>
                <w:szCs w:val="21"/>
                <w:shd w:val="clear" w:color="auto" w:fill="FFFFFF"/>
                <w:lang w:val="en-AU"/>
              </w:rPr>
              <w:t>2015</w:t>
            </w:r>
            <w:r w:rsidR="004E3833">
              <w:rPr>
                <w:rFonts w:cstheme="majorHAnsi"/>
                <w:sz w:val="21"/>
                <w:szCs w:val="21"/>
                <w:shd w:val="clear" w:color="auto" w:fill="FFFFFF"/>
                <w:lang w:val="en-AU"/>
              </w:rPr>
              <w:t xml:space="preserve"> to 201</w:t>
            </w:r>
            <w:r w:rsidRPr="0074437F">
              <w:rPr>
                <w:rFonts w:cstheme="majorHAnsi"/>
                <w:sz w:val="21"/>
                <w:szCs w:val="21"/>
                <w:shd w:val="clear" w:color="auto" w:fill="FFFFFF"/>
                <w:lang w:val="en-AU"/>
              </w:rPr>
              <w:t>7? Second, to what extent has the DFAT</w:t>
            </w:r>
            <w:r w:rsidR="00416FAB">
              <w:rPr>
                <w:rFonts w:cstheme="majorHAnsi"/>
                <w:sz w:val="21"/>
                <w:szCs w:val="21"/>
                <w:shd w:val="clear" w:color="auto" w:fill="FFFFFF"/>
                <w:lang w:val="en-AU"/>
              </w:rPr>
              <w:t>–ARC</w:t>
            </w:r>
            <w:r w:rsidRPr="0074437F">
              <w:rPr>
                <w:rFonts w:cstheme="majorHAnsi"/>
                <w:sz w:val="21"/>
                <w:szCs w:val="21"/>
                <w:shd w:val="clear" w:color="auto" w:fill="FFFFFF"/>
                <w:lang w:val="en-AU"/>
              </w:rPr>
              <w:t xml:space="preserve"> Partnership demonstrated value added as an </w:t>
            </w:r>
            <w:r w:rsidR="00465C62" w:rsidRPr="0074437F">
              <w:rPr>
                <w:rFonts w:cstheme="majorHAnsi"/>
                <w:sz w:val="21"/>
                <w:szCs w:val="21"/>
                <w:shd w:val="clear" w:color="auto" w:fill="FFFFFF"/>
                <w:lang w:val="en-AU"/>
              </w:rPr>
              <w:t>a</w:t>
            </w:r>
            <w:r w:rsidRPr="0074437F">
              <w:rPr>
                <w:rFonts w:cstheme="majorHAnsi"/>
                <w:sz w:val="21"/>
                <w:szCs w:val="21"/>
                <w:shd w:val="clear" w:color="auto" w:fill="FFFFFF"/>
                <w:lang w:val="en-AU"/>
              </w:rPr>
              <w:t xml:space="preserve">id delivery mechanism and contributed to the anticipated results and outcomes for both partners? </w:t>
            </w:r>
            <w:r w:rsidR="0064610E">
              <w:rPr>
                <w:rFonts w:cstheme="majorHAnsi"/>
                <w:sz w:val="21"/>
                <w:szCs w:val="21"/>
                <w:shd w:val="clear" w:color="auto" w:fill="FFFFFF"/>
                <w:lang w:val="en-AU"/>
              </w:rPr>
              <w:t>T</w:t>
            </w:r>
            <w:r w:rsidRPr="0074437F">
              <w:rPr>
                <w:rFonts w:cstheme="majorHAnsi"/>
                <w:sz w:val="21"/>
                <w:szCs w:val="21"/>
                <w:shd w:val="clear" w:color="auto" w:fill="FFFFFF"/>
                <w:lang w:val="en-AU"/>
              </w:rPr>
              <w:t>hird, w</w:t>
            </w:r>
            <w:r w:rsidRPr="00ED1FF4">
              <w:rPr>
                <w:rFonts w:cstheme="majorHAnsi"/>
                <w:sz w:val="21"/>
                <w:szCs w:val="21"/>
                <w:lang w:val="en-AU"/>
              </w:rPr>
              <w:t xml:space="preserve">hat then are the implications for a new partnership design, recognising ARC’s ability to deliver against DFAT’s </w:t>
            </w:r>
            <w:r w:rsidRPr="00ED1FF4">
              <w:rPr>
                <w:rFonts w:cstheme="majorHAnsi"/>
                <w:i/>
                <w:iCs/>
                <w:sz w:val="21"/>
                <w:szCs w:val="21"/>
                <w:lang w:val="en-AU"/>
              </w:rPr>
              <w:t>Foreign Policy White Paper</w:t>
            </w:r>
            <w:r w:rsidRPr="00ED1FF4">
              <w:rPr>
                <w:rFonts w:cstheme="majorHAnsi"/>
                <w:sz w:val="21"/>
                <w:szCs w:val="21"/>
                <w:lang w:val="en-AU"/>
              </w:rPr>
              <w:t xml:space="preserve"> commitments, DFAT’s </w:t>
            </w:r>
            <w:r w:rsidRPr="00ED1FF4">
              <w:rPr>
                <w:rFonts w:cstheme="majorHAnsi"/>
                <w:i/>
                <w:iCs/>
                <w:sz w:val="21"/>
                <w:szCs w:val="21"/>
                <w:lang w:val="en-AU"/>
              </w:rPr>
              <w:t>Humanitarian Strategy</w:t>
            </w:r>
            <w:r w:rsidRPr="00ED1FF4">
              <w:rPr>
                <w:rFonts w:cstheme="majorHAnsi"/>
                <w:sz w:val="21"/>
                <w:szCs w:val="21"/>
                <w:lang w:val="en-AU"/>
              </w:rPr>
              <w:t xml:space="preserve"> and Australia’s commitments under the </w:t>
            </w:r>
            <w:r w:rsidRPr="00ED1FF4">
              <w:rPr>
                <w:rFonts w:cstheme="majorHAnsi"/>
                <w:i/>
                <w:iCs/>
                <w:sz w:val="21"/>
                <w:szCs w:val="21"/>
                <w:lang w:val="en-AU"/>
              </w:rPr>
              <w:t>Sendai Framework for Disaster Risk Reduction 2015</w:t>
            </w:r>
            <w:r w:rsidR="00D207B4" w:rsidRPr="00ED1FF4">
              <w:rPr>
                <w:rFonts w:cstheme="majorHAnsi"/>
                <w:i/>
                <w:iCs/>
                <w:sz w:val="21"/>
                <w:szCs w:val="21"/>
                <w:lang w:val="en-AU"/>
              </w:rPr>
              <w:t>–</w:t>
            </w:r>
            <w:r w:rsidRPr="00ED1FF4">
              <w:rPr>
                <w:rFonts w:cstheme="majorHAnsi"/>
                <w:i/>
                <w:iCs/>
                <w:sz w:val="21"/>
                <w:szCs w:val="21"/>
                <w:lang w:val="en-AU"/>
              </w:rPr>
              <w:t>2030</w:t>
            </w:r>
            <w:r w:rsidRPr="00ED1FF4">
              <w:rPr>
                <w:rFonts w:cstheme="majorHAnsi"/>
                <w:sz w:val="21"/>
                <w:szCs w:val="21"/>
                <w:lang w:val="en-AU"/>
              </w:rPr>
              <w:t xml:space="preserve">, the </w:t>
            </w:r>
            <w:r w:rsidRPr="00ED1FF4">
              <w:rPr>
                <w:rFonts w:cstheme="majorHAnsi"/>
                <w:i/>
                <w:iCs/>
                <w:sz w:val="21"/>
                <w:szCs w:val="21"/>
                <w:lang w:val="en-AU"/>
              </w:rPr>
              <w:t>Agenda for Humanity</w:t>
            </w:r>
            <w:r w:rsidRPr="00ED1FF4">
              <w:rPr>
                <w:rFonts w:cstheme="majorHAnsi"/>
                <w:sz w:val="21"/>
                <w:szCs w:val="21"/>
                <w:lang w:val="en-AU"/>
              </w:rPr>
              <w:t xml:space="preserve"> and the </w:t>
            </w:r>
            <w:r w:rsidRPr="00ED1FF4">
              <w:rPr>
                <w:rFonts w:cstheme="majorHAnsi"/>
                <w:i/>
                <w:iCs/>
                <w:sz w:val="21"/>
                <w:szCs w:val="21"/>
                <w:lang w:val="en-AU"/>
              </w:rPr>
              <w:t>Grand Bargain</w:t>
            </w:r>
            <w:r w:rsidRPr="00ED1FF4">
              <w:rPr>
                <w:rFonts w:cstheme="majorHAnsi"/>
                <w:sz w:val="21"/>
                <w:szCs w:val="21"/>
                <w:lang w:val="en-AU"/>
              </w:rPr>
              <w:t>?</w:t>
            </w:r>
          </w:p>
        </w:tc>
      </w:tr>
      <w:tr w:rsidR="00836193" w:rsidRPr="00ED1FF4" w14:paraId="20C121FA" w14:textId="77777777" w:rsidTr="00306413">
        <w:tc>
          <w:tcPr>
            <w:tcW w:w="1049" w:type="pct"/>
          </w:tcPr>
          <w:p w14:paraId="3D243159" w14:textId="651B85A4"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Total Australian </w:t>
            </w:r>
            <w:r w:rsidR="00ED1FF4" w:rsidRPr="00ED1FF4">
              <w:rPr>
                <w:sz w:val="21"/>
                <w:szCs w:val="21"/>
                <w:lang w:val="en-AU"/>
              </w:rPr>
              <w:t>commitment</w:t>
            </w:r>
          </w:p>
        </w:tc>
        <w:tc>
          <w:tcPr>
            <w:tcW w:w="3951" w:type="pct"/>
          </w:tcPr>
          <w:p w14:paraId="308606D7"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AUD</w:t>
            </w:r>
            <w:r w:rsidRPr="0074437F">
              <w:rPr>
                <w:rFonts w:cstheme="majorHAnsi"/>
                <w:sz w:val="21"/>
                <w:szCs w:val="21"/>
                <w:shd w:val="clear" w:color="auto" w:fill="FFFFFF"/>
                <w:lang w:val="en-AU"/>
              </w:rPr>
              <w:t>28.8 million</w:t>
            </w:r>
          </w:p>
        </w:tc>
      </w:tr>
      <w:tr w:rsidR="00836193" w:rsidRPr="00ED1FF4" w14:paraId="59213A38" w14:textId="77777777" w:rsidTr="00306413">
        <w:tc>
          <w:tcPr>
            <w:tcW w:w="1049" w:type="pct"/>
          </w:tcPr>
          <w:p w14:paraId="2C412C51" w14:textId="7CFED91C"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Delivery </w:t>
            </w:r>
            <w:r w:rsidR="00ED1FF4" w:rsidRPr="00ED1FF4">
              <w:rPr>
                <w:sz w:val="21"/>
                <w:szCs w:val="21"/>
                <w:lang w:val="en-AU"/>
              </w:rPr>
              <w:t>organisation</w:t>
            </w:r>
          </w:p>
        </w:tc>
        <w:tc>
          <w:tcPr>
            <w:tcW w:w="3951" w:type="pct"/>
          </w:tcPr>
          <w:p w14:paraId="5B4DF79D"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Australian Red Cross</w:t>
            </w:r>
          </w:p>
        </w:tc>
      </w:tr>
      <w:tr w:rsidR="00836193" w:rsidRPr="00ED1FF4" w14:paraId="22F4A919" w14:textId="77777777" w:rsidTr="00306413">
        <w:tc>
          <w:tcPr>
            <w:tcW w:w="1049" w:type="pct"/>
            <w:tcBorders>
              <w:bottom w:val="single" w:sz="4" w:space="0" w:color="C00000"/>
            </w:tcBorders>
          </w:tcPr>
          <w:p w14:paraId="6AC35DAB"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Location</w:t>
            </w:r>
          </w:p>
        </w:tc>
        <w:tc>
          <w:tcPr>
            <w:tcW w:w="3951" w:type="pct"/>
            <w:tcBorders>
              <w:bottom w:val="single" w:sz="4" w:space="0" w:color="C00000"/>
            </w:tcBorders>
          </w:tcPr>
          <w:p w14:paraId="63ED5577"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Global with </w:t>
            </w:r>
            <w:r w:rsidRPr="0074437F">
              <w:rPr>
                <w:rFonts w:cstheme="majorHAnsi"/>
                <w:sz w:val="21"/>
                <w:szCs w:val="21"/>
                <w:shd w:val="clear" w:color="auto" w:fill="FFFFFF"/>
                <w:lang w:val="en-AU"/>
              </w:rPr>
              <w:t xml:space="preserve">a priority focus on the Indo-Pacific region </w:t>
            </w:r>
          </w:p>
        </w:tc>
      </w:tr>
      <w:tr w:rsidR="00836193" w:rsidRPr="00ED1FF4" w14:paraId="79E8BFAC" w14:textId="77777777" w:rsidTr="00306413">
        <w:tc>
          <w:tcPr>
            <w:tcW w:w="1049" w:type="pct"/>
            <w:tcBorders>
              <w:top w:val="single" w:sz="4" w:space="0" w:color="C00000"/>
              <w:bottom w:val="single" w:sz="2" w:space="0" w:color="C00000"/>
            </w:tcBorders>
          </w:tcPr>
          <w:p w14:paraId="1F07E905" w14:textId="7F0E5101"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Primary </w:t>
            </w:r>
            <w:r w:rsidR="00ED1FF4" w:rsidRPr="00ED1FF4">
              <w:rPr>
                <w:sz w:val="21"/>
                <w:szCs w:val="21"/>
                <w:lang w:val="en-AU"/>
              </w:rPr>
              <w:t>sector</w:t>
            </w:r>
          </w:p>
        </w:tc>
        <w:tc>
          <w:tcPr>
            <w:tcW w:w="3951" w:type="pct"/>
            <w:tcBorders>
              <w:top w:val="single" w:sz="4" w:space="0" w:color="C00000"/>
              <w:bottom w:val="single" w:sz="2" w:space="0" w:color="C00000"/>
            </w:tcBorders>
          </w:tcPr>
          <w:p w14:paraId="0D831C7E"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Humanitarian</w:t>
            </w:r>
          </w:p>
        </w:tc>
      </w:tr>
    </w:tbl>
    <w:p w14:paraId="710E28A3" w14:textId="77777777" w:rsidR="00836193" w:rsidRPr="00D207B4" w:rsidRDefault="00836193" w:rsidP="009E2FC4">
      <w:pPr>
        <w:rPr>
          <w:rFonts w:cs="Arial"/>
          <w:color w:val="1F4E79" w:themeColor="accent5" w:themeShade="80"/>
          <w:shd w:val="clear" w:color="auto" w:fill="FFFFFF"/>
          <w:lang w:val="en-AU"/>
        </w:rPr>
      </w:pPr>
    </w:p>
    <w:p w14:paraId="42711A50" w14:textId="77777777" w:rsidR="00062186" w:rsidRPr="00D207B4" w:rsidRDefault="00902582" w:rsidP="00062186">
      <w:pPr>
        <w:spacing w:after="60" w:line="264" w:lineRule="auto"/>
        <w:rPr>
          <w:rFonts w:cstheme="majorHAnsi"/>
          <w:i/>
          <w:color w:val="C00000"/>
          <w:sz w:val="28"/>
          <w:shd w:val="clear" w:color="auto" w:fill="FFFFFF"/>
          <w:lang w:val="en-AU"/>
        </w:rPr>
      </w:pPr>
      <w:r w:rsidRPr="00D207B4">
        <w:rPr>
          <w:rFonts w:cstheme="majorHAnsi"/>
          <w:i/>
          <w:color w:val="C00000"/>
          <w:sz w:val="28"/>
          <w:shd w:val="clear" w:color="auto" w:fill="FFFFFF"/>
          <w:lang w:val="en-AU"/>
        </w:rPr>
        <w:t>Acknowledgements</w:t>
      </w:r>
    </w:p>
    <w:p w14:paraId="080B4BE7" w14:textId="7689B66A" w:rsidR="002F3A85" w:rsidRPr="00ED1FF4" w:rsidRDefault="002F3A85" w:rsidP="0064610E">
      <w:pPr>
        <w:spacing w:after="200" w:line="264" w:lineRule="auto"/>
        <w:jc w:val="both"/>
        <w:rPr>
          <w:rFonts w:cstheme="majorHAnsi"/>
          <w:i/>
          <w:color w:val="1F4E79" w:themeColor="accent5" w:themeShade="80"/>
          <w:sz w:val="22"/>
          <w:szCs w:val="22"/>
          <w:shd w:val="clear" w:color="auto" w:fill="FFFFFF"/>
          <w:lang w:val="en-AU"/>
        </w:rPr>
      </w:pPr>
      <w:r w:rsidRPr="0074437F">
        <w:rPr>
          <w:rFonts w:cstheme="majorHAnsi"/>
          <w:sz w:val="22"/>
          <w:szCs w:val="22"/>
          <w:shd w:val="clear" w:color="auto" w:fill="FFFFFF"/>
          <w:lang w:val="en-AU"/>
        </w:rPr>
        <w:t xml:space="preserve">The </w:t>
      </w:r>
      <w:r w:rsidR="0064610E">
        <w:rPr>
          <w:rFonts w:cstheme="majorHAnsi"/>
          <w:sz w:val="22"/>
          <w:szCs w:val="22"/>
          <w:shd w:val="clear" w:color="auto" w:fill="FFFFFF"/>
          <w:lang w:val="en-AU"/>
        </w:rPr>
        <w:t xml:space="preserve">photograph </w:t>
      </w:r>
      <w:r w:rsidRPr="0074437F">
        <w:rPr>
          <w:rFonts w:cstheme="majorHAnsi"/>
          <w:sz w:val="22"/>
          <w:szCs w:val="22"/>
          <w:shd w:val="clear" w:color="auto" w:fill="FFFFFF"/>
          <w:lang w:val="en-AU"/>
        </w:rPr>
        <w:t xml:space="preserve">on the front cover </w:t>
      </w:r>
      <w:r w:rsidR="005E4BF4">
        <w:rPr>
          <w:rFonts w:cstheme="majorHAnsi"/>
          <w:sz w:val="22"/>
          <w:szCs w:val="22"/>
          <w:shd w:val="clear" w:color="auto" w:fill="FFFFFF"/>
          <w:lang w:val="en-AU"/>
        </w:rPr>
        <w:t>shows</w:t>
      </w:r>
      <w:r w:rsidR="00DF2EB6">
        <w:rPr>
          <w:rFonts w:cstheme="majorHAnsi"/>
          <w:sz w:val="22"/>
          <w:szCs w:val="22"/>
          <w:shd w:val="clear" w:color="auto" w:fill="FFFFFF"/>
          <w:lang w:val="en-AU"/>
        </w:rPr>
        <w:t xml:space="preserve"> a </w:t>
      </w:r>
      <w:r w:rsidR="0064610E" w:rsidRPr="0074437F">
        <w:rPr>
          <w:rFonts w:cstheme="majorHAnsi"/>
          <w:sz w:val="22"/>
          <w:szCs w:val="22"/>
          <w:shd w:val="clear" w:color="auto" w:fill="FFFFFF"/>
          <w:lang w:val="en-AU"/>
        </w:rPr>
        <w:t xml:space="preserve">Red Cross </w:t>
      </w:r>
      <w:r w:rsidR="0064610E">
        <w:rPr>
          <w:rFonts w:cstheme="majorHAnsi"/>
          <w:sz w:val="22"/>
          <w:szCs w:val="22"/>
          <w:shd w:val="clear" w:color="auto" w:fill="FFFFFF"/>
          <w:lang w:val="en-AU"/>
        </w:rPr>
        <w:t xml:space="preserve">volunteer in </w:t>
      </w:r>
      <w:r w:rsidR="00DF2EB6">
        <w:rPr>
          <w:rFonts w:cstheme="majorHAnsi"/>
          <w:sz w:val="22"/>
          <w:szCs w:val="22"/>
          <w:shd w:val="clear" w:color="auto" w:fill="FFFFFF"/>
          <w:lang w:val="en-AU"/>
        </w:rPr>
        <w:t>the Community Disaster and Climate Change C</w:t>
      </w:r>
      <w:r w:rsidR="00DF2EB6" w:rsidRPr="00DF2EB6">
        <w:rPr>
          <w:rFonts w:cstheme="majorHAnsi"/>
          <w:sz w:val="22"/>
          <w:szCs w:val="22"/>
          <w:shd w:val="clear" w:color="auto" w:fill="FFFFFF"/>
          <w:lang w:val="en-AU"/>
        </w:rPr>
        <w:t>ommittee</w:t>
      </w:r>
      <w:r w:rsidR="0064610E">
        <w:rPr>
          <w:rFonts w:cstheme="majorHAnsi"/>
          <w:sz w:val="22"/>
          <w:szCs w:val="22"/>
          <w:shd w:val="clear" w:color="auto" w:fill="FFFFFF"/>
          <w:lang w:val="en-AU"/>
        </w:rPr>
        <w:t xml:space="preserve"> in </w:t>
      </w:r>
      <w:r w:rsidR="0064610E" w:rsidRPr="0064610E">
        <w:rPr>
          <w:rFonts w:cstheme="majorHAnsi"/>
          <w:sz w:val="22"/>
          <w:szCs w:val="22"/>
          <w:shd w:val="clear" w:color="auto" w:fill="FFFFFF"/>
          <w:lang w:val="en-AU"/>
        </w:rPr>
        <w:t>Chapui</w:t>
      </w:r>
      <w:r w:rsidR="005E4BF4">
        <w:rPr>
          <w:rFonts w:cstheme="majorHAnsi"/>
          <w:sz w:val="22"/>
          <w:szCs w:val="22"/>
          <w:shd w:val="clear" w:color="auto" w:fill="FFFFFF"/>
          <w:lang w:val="en-AU"/>
        </w:rPr>
        <w:t>,</w:t>
      </w:r>
      <w:r w:rsidR="0064610E">
        <w:rPr>
          <w:rFonts w:cstheme="majorHAnsi"/>
          <w:sz w:val="22"/>
          <w:szCs w:val="22"/>
          <w:shd w:val="clear" w:color="auto" w:fill="FFFFFF"/>
          <w:lang w:val="en-AU"/>
        </w:rPr>
        <w:t xml:space="preserve"> a peri-urban com</w:t>
      </w:r>
      <w:r w:rsidR="005E4BF4">
        <w:rPr>
          <w:rFonts w:cstheme="majorHAnsi"/>
          <w:sz w:val="22"/>
          <w:szCs w:val="22"/>
          <w:shd w:val="clear" w:color="auto" w:fill="FFFFFF"/>
          <w:lang w:val="en-AU"/>
        </w:rPr>
        <w:t>munity on Santo Island, Vanuatu</w:t>
      </w:r>
      <w:r w:rsidR="0064610E">
        <w:rPr>
          <w:rFonts w:cstheme="majorHAnsi"/>
          <w:sz w:val="22"/>
          <w:szCs w:val="22"/>
          <w:shd w:val="clear" w:color="auto" w:fill="FFFFFF"/>
          <w:lang w:val="en-AU"/>
        </w:rPr>
        <w:t xml:space="preserve">. The photograph </w:t>
      </w:r>
      <w:r w:rsidRPr="0074437F">
        <w:rPr>
          <w:rFonts w:cstheme="majorHAnsi"/>
          <w:sz w:val="22"/>
          <w:szCs w:val="22"/>
          <w:shd w:val="clear" w:color="auto" w:fill="FFFFFF"/>
          <w:lang w:val="en-AU"/>
        </w:rPr>
        <w:t xml:space="preserve">has been reproduced with the permission of the </w:t>
      </w:r>
      <w:r w:rsidR="0064610E">
        <w:rPr>
          <w:rFonts w:cstheme="majorHAnsi"/>
          <w:sz w:val="22"/>
          <w:szCs w:val="22"/>
          <w:shd w:val="clear" w:color="auto" w:fill="FFFFFF"/>
          <w:lang w:val="en-AU"/>
        </w:rPr>
        <w:t>volunteer and the photographer (Graeme Storer).</w:t>
      </w:r>
    </w:p>
    <w:p w14:paraId="346B926B" w14:textId="31591553" w:rsidR="00902582" w:rsidRPr="0074437F" w:rsidRDefault="00902582" w:rsidP="004E3833">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evaluation team comprised Graeme Storer (team l</w:t>
      </w:r>
      <w:r w:rsidR="007A7929" w:rsidRPr="0074437F">
        <w:rPr>
          <w:rFonts w:cstheme="majorHAnsi"/>
          <w:sz w:val="22"/>
          <w:szCs w:val="22"/>
          <w:shd w:val="clear" w:color="auto" w:fill="FFFFFF"/>
          <w:lang w:val="en-AU"/>
        </w:rPr>
        <w:t>ead</w:t>
      </w:r>
      <w:r w:rsidRPr="0074437F">
        <w:rPr>
          <w:rFonts w:cstheme="majorHAnsi"/>
          <w:sz w:val="22"/>
          <w:szCs w:val="22"/>
          <w:shd w:val="clear" w:color="auto" w:fill="FFFFFF"/>
          <w:lang w:val="en-AU"/>
        </w:rPr>
        <w:t>), Donna Holden (partnership effectiveness), Isabelle C</w:t>
      </w:r>
      <w:r w:rsidR="009F747C" w:rsidRPr="0074437F">
        <w:rPr>
          <w:rFonts w:cstheme="majorHAnsi"/>
          <w:sz w:val="22"/>
          <w:szCs w:val="22"/>
          <w:shd w:val="clear" w:color="auto" w:fill="FFFFFF"/>
          <w:lang w:val="en-AU"/>
        </w:rPr>
        <w:t>h</w:t>
      </w:r>
      <w:r w:rsidRPr="0074437F">
        <w:rPr>
          <w:rFonts w:cstheme="majorHAnsi"/>
          <w:sz w:val="22"/>
          <w:szCs w:val="22"/>
          <w:shd w:val="clear" w:color="auto" w:fill="FFFFFF"/>
          <w:lang w:val="en-AU"/>
        </w:rPr>
        <w:t xml:space="preserve">outet (independent Vanuatu-based </w:t>
      </w:r>
      <w:r w:rsidR="00B12F97" w:rsidRPr="00B12F97">
        <w:rPr>
          <w:rFonts w:cstheme="majorHAnsi"/>
          <w:sz w:val="22"/>
          <w:szCs w:val="22"/>
          <w:shd w:val="clear" w:color="auto" w:fill="FFFFFF"/>
          <w:lang w:val="en-AU"/>
        </w:rPr>
        <w:t xml:space="preserve">disaster risk reduction </w:t>
      </w:r>
      <w:r w:rsidR="007A7929" w:rsidRPr="0074437F">
        <w:rPr>
          <w:rFonts w:cstheme="majorHAnsi"/>
          <w:sz w:val="22"/>
          <w:szCs w:val="22"/>
          <w:shd w:val="clear" w:color="auto" w:fill="FFFFFF"/>
          <w:lang w:val="en-AU"/>
        </w:rPr>
        <w:t>specialist</w:t>
      </w:r>
      <w:r w:rsidRPr="0074437F">
        <w:rPr>
          <w:rFonts w:cstheme="majorHAnsi"/>
          <w:sz w:val="22"/>
          <w:szCs w:val="22"/>
          <w:shd w:val="clear" w:color="auto" w:fill="FFFFFF"/>
          <w:lang w:val="en-AU"/>
        </w:rPr>
        <w:t>), Veronica Bell (ARC representative) and Sharon Hicks (</w:t>
      </w:r>
      <w:r w:rsidR="00163184" w:rsidRPr="0074437F">
        <w:rPr>
          <w:rFonts w:cstheme="majorHAnsi"/>
          <w:sz w:val="22"/>
          <w:szCs w:val="22"/>
          <w:shd w:val="clear" w:color="auto" w:fill="FFFFFF"/>
          <w:lang w:val="en-AU"/>
        </w:rPr>
        <w:t xml:space="preserve">DFAT, </w:t>
      </w:r>
      <w:r w:rsidRPr="0074437F">
        <w:rPr>
          <w:rFonts w:cstheme="majorHAnsi"/>
          <w:sz w:val="22"/>
          <w:szCs w:val="22"/>
          <w:shd w:val="clear" w:color="auto" w:fill="FFFFFF"/>
          <w:lang w:val="en-AU"/>
        </w:rPr>
        <w:t>contributions to field visit debriefs). The team brought to this evaluation humanitarian</w:t>
      </w:r>
      <w:r w:rsidR="008A1030">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1D695F">
        <w:rPr>
          <w:rFonts w:cstheme="majorHAnsi"/>
          <w:sz w:val="22"/>
          <w:szCs w:val="22"/>
          <w:shd w:val="clear" w:color="auto" w:fill="FFFFFF"/>
          <w:lang w:val="en-AU"/>
        </w:rPr>
        <w:t>program</w:t>
      </w:r>
      <w:r w:rsidRPr="0074437F">
        <w:rPr>
          <w:rFonts w:cstheme="majorHAnsi"/>
          <w:sz w:val="22"/>
          <w:szCs w:val="22"/>
          <w:shd w:val="clear" w:color="auto" w:fill="FFFFFF"/>
          <w:lang w:val="en-AU"/>
        </w:rPr>
        <w:t xml:space="preserve"> management</w:t>
      </w:r>
      <w:r w:rsidR="008A1030">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4E3833">
        <w:rPr>
          <w:rFonts w:cstheme="majorHAnsi"/>
          <w:sz w:val="22"/>
          <w:szCs w:val="22"/>
          <w:shd w:val="clear" w:color="auto" w:fill="FFFFFF"/>
          <w:lang w:val="en-AU"/>
        </w:rPr>
        <w:t>disaster risk management</w:t>
      </w:r>
      <w:r w:rsidR="008A1030">
        <w:rPr>
          <w:rFonts w:cstheme="majorHAnsi"/>
          <w:sz w:val="22"/>
          <w:szCs w:val="22"/>
          <w:shd w:val="clear" w:color="auto" w:fill="FFFFFF"/>
          <w:lang w:val="en-AU"/>
        </w:rPr>
        <w:t>;</w:t>
      </w:r>
      <w:r w:rsidR="009E2FC4" w:rsidRPr="0074437F">
        <w:rPr>
          <w:rFonts w:cstheme="majorHAnsi"/>
          <w:sz w:val="22"/>
          <w:szCs w:val="22"/>
          <w:shd w:val="clear" w:color="auto" w:fill="FFFFFF"/>
          <w:lang w:val="en-AU"/>
        </w:rPr>
        <w:t xml:space="preserve"> </w:t>
      </w:r>
      <w:r w:rsidR="00D231B9" w:rsidRPr="00D231B9">
        <w:rPr>
          <w:rFonts w:cstheme="majorHAnsi"/>
          <w:sz w:val="22"/>
          <w:szCs w:val="22"/>
          <w:shd w:val="clear" w:color="auto" w:fill="FFFFFF"/>
          <w:lang w:val="en-AU"/>
        </w:rPr>
        <w:t>gender equality and disability inclusion</w:t>
      </w:r>
      <w:r w:rsidR="008A1030">
        <w:rPr>
          <w:rFonts w:cstheme="majorHAnsi"/>
          <w:sz w:val="22"/>
          <w:szCs w:val="22"/>
          <w:shd w:val="clear" w:color="auto" w:fill="FFFFFF"/>
          <w:lang w:val="en-AU"/>
        </w:rPr>
        <w:t>;</w:t>
      </w:r>
      <w:r w:rsidR="009E2FC4"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partnership brokering</w:t>
      </w:r>
      <w:r w:rsidR="008A1030">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monitoring an</w:t>
      </w:r>
      <w:r w:rsidR="00D80A4F" w:rsidRPr="0074437F">
        <w:rPr>
          <w:rFonts w:cstheme="majorHAnsi"/>
          <w:sz w:val="22"/>
          <w:szCs w:val="22"/>
          <w:shd w:val="clear" w:color="auto" w:fill="FFFFFF"/>
          <w:lang w:val="en-AU"/>
        </w:rPr>
        <w:t>d evaluation expertise along with</w:t>
      </w:r>
      <w:r w:rsidRPr="0074437F">
        <w:rPr>
          <w:rFonts w:cstheme="majorHAnsi"/>
          <w:sz w:val="22"/>
          <w:szCs w:val="22"/>
          <w:shd w:val="clear" w:color="auto" w:fill="FFFFFF"/>
          <w:lang w:val="en-AU"/>
        </w:rPr>
        <w:t xml:space="preserve"> a sound understanding of the national and international </w:t>
      </w:r>
      <w:r w:rsidR="009E2FC4" w:rsidRPr="0074437F">
        <w:rPr>
          <w:rFonts w:cstheme="majorHAnsi"/>
          <w:sz w:val="22"/>
          <w:szCs w:val="22"/>
          <w:shd w:val="clear" w:color="auto" w:fill="FFFFFF"/>
          <w:lang w:val="en-AU"/>
        </w:rPr>
        <w:t>context</w:t>
      </w:r>
      <w:r w:rsidR="00FB6D99" w:rsidRPr="0074437F">
        <w:rPr>
          <w:rFonts w:cstheme="majorHAnsi"/>
          <w:sz w:val="22"/>
          <w:szCs w:val="22"/>
          <w:shd w:val="clear" w:color="auto" w:fill="FFFFFF"/>
          <w:lang w:val="en-AU"/>
        </w:rPr>
        <w:t>s</w:t>
      </w:r>
      <w:r w:rsidR="009E2FC4"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and corporate knowledge of DFAT’s systems and processes.</w:t>
      </w:r>
    </w:p>
    <w:p w14:paraId="1DDCE0E0" w14:textId="30F37248" w:rsidR="0044089A" w:rsidRPr="0074437F" w:rsidRDefault="00902582" w:rsidP="004E3833">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The evaluation team would like to express sincere thanks to the </w:t>
      </w:r>
      <w:r w:rsidR="00386042" w:rsidRPr="0074437F">
        <w:rPr>
          <w:rFonts w:cstheme="majorHAnsi"/>
          <w:sz w:val="22"/>
          <w:szCs w:val="22"/>
          <w:shd w:val="clear" w:color="auto" w:fill="FFFFFF"/>
          <w:lang w:val="en-AU"/>
        </w:rPr>
        <w:t xml:space="preserve">staff of </w:t>
      </w:r>
      <w:r w:rsidRPr="0074437F">
        <w:rPr>
          <w:rFonts w:cstheme="majorHAnsi"/>
          <w:sz w:val="22"/>
          <w:szCs w:val="22"/>
          <w:shd w:val="clear" w:color="auto" w:fill="FFFFFF"/>
          <w:lang w:val="en-AU"/>
        </w:rPr>
        <w:t xml:space="preserve">DFAT and ARC and </w:t>
      </w:r>
      <w:r w:rsidR="00386042" w:rsidRPr="0074437F">
        <w:rPr>
          <w:rFonts w:cstheme="majorHAnsi"/>
          <w:sz w:val="22"/>
          <w:szCs w:val="22"/>
          <w:shd w:val="clear" w:color="auto" w:fill="FFFFFF"/>
          <w:lang w:val="en-AU"/>
        </w:rPr>
        <w:t xml:space="preserve">their </w:t>
      </w:r>
      <w:r w:rsidRPr="0074437F">
        <w:rPr>
          <w:rFonts w:cstheme="majorHAnsi"/>
          <w:sz w:val="22"/>
          <w:szCs w:val="22"/>
          <w:shd w:val="clear" w:color="auto" w:fill="FFFFFF"/>
          <w:lang w:val="en-AU"/>
        </w:rPr>
        <w:t xml:space="preserve">partners for their insights. The team is especially grateful to the Red Cross volunteers and partners </w:t>
      </w:r>
      <w:r w:rsidR="00D80A4F" w:rsidRPr="0074437F">
        <w:rPr>
          <w:rFonts w:cstheme="majorHAnsi"/>
          <w:sz w:val="22"/>
          <w:szCs w:val="22"/>
          <w:shd w:val="clear" w:color="auto" w:fill="FFFFFF"/>
          <w:lang w:val="en-AU"/>
        </w:rPr>
        <w:t xml:space="preserve">in Vanuatu and Fiji who brought </w:t>
      </w:r>
      <w:r w:rsidR="0044089A" w:rsidRPr="0074437F">
        <w:rPr>
          <w:rFonts w:cstheme="majorHAnsi"/>
          <w:sz w:val="22"/>
          <w:szCs w:val="22"/>
          <w:shd w:val="clear" w:color="auto" w:fill="FFFFFF"/>
          <w:lang w:val="en-AU"/>
        </w:rPr>
        <w:t xml:space="preserve">their </w:t>
      </w:r>
      <w:r w:rsidR="00D80A4F" w:rsidRPr="0074437F">
        <w:rPr>
          <w:rFonts w:cstheme="majorHAnsi"/>
          <w:sz w:val="22"/>
          <w:szCs w:val="22"/>
          <w:shd w:val="clear" w:color="auto" w:fill="FFFFFF"/>
          <w:lang w:val="en-AU"/>
        </w:rPr>
        <w:t xml:space="preserve">passion and experience </w:t>
      </w:r>
      <w:r w:rsidRPr="0074437F">
        <w:rPr>
          <w:rFonts w:cstheme="majorHAnsi"/>
          <w:sz w:val="22"/>
          <w:szCs w:val="22"/>
          <w:shd w:val="clear" w:color="auto" w:fill="FFFFFF"/>
          <w:lang w:val="en-AU"/>
        </w:rPr>
        <w:t xml:space="preserve">into the evaluation and welcomed the team into </w:t>
      </w:r>
      <w:r w:rsidR="007A7929" w:rsidRPr="0074437F">
        <w:rPr>
          <w:rFonts w:cstheme="majorHAnsi"/>
          <w:sz w:val="22"/>
          <w:szCs w:val="22"/>
          <w:shd w:val="clear" w:color="auto" w:fill="FFFFFF"/>
          <w:lang w:val="en-AU"/>
        </w:rPr>
        <w:t xml:space="preserve">their </w:t>
      </w:r>
      <w:r w:rsidRPr="0074437F">
        <w:rPr>
          <w:rFonts w:cstheme="majorHAnsi"/>
          <w:sz w:val="22"/>
          <w:szCs w:val="22"/>
          <w:shd w:val="clear" w:color="auto" w:fill="FFFFFF"/>
          <w:lang w:val="en-AU"/>
        </w:rPr>
        <w:t>communities</w:t>
      </w:r>
      <w:r w:rsidR="0044089A" w:rsidRPr="0074437F">
        <w:rPr>
          <w:rFonts w:cstheme="majorHAnsi"/>
          <w:sz w:val="22"/>
          <w:szCs w:val="22"/>
          <w:shd w:val="clear" w:color="auto" w:fill="FFFFFF"/>
          <w:lang w:val="en-AU"/>
        </w:rPr>
        <w:t xml:space="preserve">. We are also thankful </w:t>
      </w:r>
      <w:r w:rsidR="00AD6592" w:rsidRPr="0074437F">
        <w:rPr>
          <w:rFonts w:cstheme="majorHAnsi"/>
          <w:sz w:val="22"/>
          <w:szCs w:val="22"/>
          <w:shd w:val="clear" w:color="auto" w:fill="FFFFFF"/>
          <w:lang w:val="en-AU"/>
        </w:rPr>
        <w:t xml:space="preserve">to the </w:t>
      </w:r>
      <w:r w:rsidR="0044089A" w:rsidRPr="0074437F">
        <w:rPr>
          <w:rFonts w:cstheme="majorHAnsi"/>
          <w:sz w:val="22"/>
          <w:szCs w:val="22"/>
          <w:shd w:val="clear" w:color="auto" w:fill="FFFFFF"/>
          <w:lang w:val="en-AU"/>
        </w:rPr>
        <w:t xml:space="preserve">government </w:t>
      </w:r>
      <w:r w:rsidR="00AD6592" w:rsidRPr="0074437F">
        <w:rPr>
          <w:rFonts w:cstheme="majorHAnsi"/>
          <w:sz w:val="22"/>
          <w:szCs w:val="22"/>
          <w:shd w:val="clear" w:color="auto" w:fill="FFFFFF"/>
          <w:lang w:val="en-AU"/>
        </w:rPr>
        <w:t xml:space="preserve">officials </w:t>
      </w:r>
      <w:r w:rsidR="0044089A" w:rsidRPr="0074437F">
        <w:rPr>
          <w:rFonts w:cstheme="majorHAnsi"/>
          <w:sz w:val="22"/>
          <w:szCs w:val="22"/>
          <w:shd w:val="clear" w:color="auto" w:fill="FFFFFF"/>
          <w:lang w:val="en-AU"/>
        </w:rPr>
        <w:t>and</w:t>
      </w:r>
      <w:r w:rsidR="00AD6592" w:rsidRPr="0074437F">
        <w:rPr>
          <w:rFonts w:cstheme="majorHAnsi"/>
          <w:sz w:val="22"/>
          <w:szCs w:val="22"/>
          <w:shd w:val="clear" w:color="auto" w:fill="FFFFFF"/>
          <w:lang w:val="en-AU"/>
        </w:rPr>
        <w:t xml:space="preserve"> local civil society organisations </w:t>
      </w:r>
      <w:r w:rsidR="0044089A" w:rsidRPr="0074437F">
        <w:rPr>
          <w:rFonts w:cstheme="majorHAnsi"/>
          <w:sz w:val="22"/>
          <w:szCs w:val="22"/>
          <w:shd w:val="clear" w:color="auto" w:fill="FFFFFF"/>
          <w:lang w:val="en-AU"/>
        </w:rPr>
        <w:t>who ‘squeezed’ time into their already busy work schedules</w:t>
      </w:r>
      <w:r w:rsidR="00AD6592" w:rsidRPr="0074437F">
        <w:rPr>
          <w:rFonts w:cstheme="majorHAnsi"/>
          <w:sz w:val="22"/>
          <w:szCs w:val="22"/>
          <w:shd w:val="clear" w:color="auto" w:fill="FFFFFF"/>
          <w:lang w:val="en-AU"/>
        </w:rPr>
        <w:t xml:space="preserve">, sometimes at quite short notice. </w:t>
      </w:r>
    </w:p>
    <w:p w14:paraId="3DABA839" w14:textId="4193DDF4" w:rsidR="00902582" w:rsidRPr="0074437F" w:rsidRDefault="007A7929" w:rsidP="004E3833">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Thanks also go to Red Cross National Society staff in Port Vila and Suva for helping to facilitate the </w:t>
      </w:r>
      <w:r w:rsidR="00AD6592" w:rsidRPr="0074437F">
        <w:rPr>
          <w:rFonts w:cstheme="majorHAnsi"/>
          <w:sz w:val="22"/>
          <w:szCs w:val="22"/>
          <w:shd w:val="clear" w:color="auto" w:fill="FFFFFF"/>
          <w:lang w:val="en-AU"/>
        </w:rPr>
        <w:t>field visits</w:t>
      </w:r>
      <w:r w:rsidRPr="0074437F">
        <w:rPr>
          <w:rFonts w:cstheme="majorHAnsi"/>
          <w:sz w:val="22"/>
          <w:szCs w:val="22"/>
          <w:shd w:val="clear" w:color="auto" w:fill="FFFFFF"/>
          <w:lang w:val="en-AU"/>
        </w:rPr>
        <w:t xml:space="preserve"> </w:t>
      </w:r>
      <w:r w:rsidR="00AD6592" w:rsidRPr="0074437F">
        <w:rPr>
          <w:rFonts w:cstheme="majorHAnsi"/>
          <w:sz w:val="22"/>
          <w:szCs w:val="22"/>
          <w:shd w:val="clear" w:color="auto" w:fill="FFFFFF"/>
          <w:lang w:val="en-AU"/>
        </w:rPr>
        <w:t>in</w:t>
      </w:r>
      <w:r w:rsidRPr="0074437F">
        <w:rPr>
          <w:rFonts w:cstheme="majorHAnsi"/>
          <w:sz w:val="22"/>
          <w:szCs w:val="22"/>
          <w:shd w:val="clear" w:color="auto" w:fill="FFFFFF"/>
          <w:lang w:val="en-AU"/>
        </w:rPr>
        <w:t xml:space="preserve"> Vanuatu and Fiji.</w:t>
      </w:r>
      <w:r w:rsidR="00D80A4F" w:rsidRPr="0074437F">
        <w:rPr>
          <w:rFonts w:cstheme="majorHAnsi"/>
          <w:sz w:val="22"/>
          <w:szCs w:val="22"/>
          <w:shd w:val="clear" w:color="auto" w:fill="FFFFFF"/>
          <w:lang w:val="en-AU"/>
        </w:rPr>
        <w:t xml:space="preserve"> Finally, thanks are due to Red Cross staff and DF</w:t>
      </w:r>
      <w:r w:rsidR="00EF6179" w:rsidRPr="0074437F">
        <w:rPr>
          <w:rFonts w:cstheme="majorHAnsi"/>
          <w:sz w:val="22"/>
          <w:szCs w:val="22"/>
          <w:shd w:val="clear" w:color="auto" w:fill="FFFFFF"/>
          <w:lang w:val="en-AU"/>
        </w:rPr>
        <w:t>A</w:t>
      </w:r>
      <w:r w:rsidR="00D80A4F" w:rsidRPr="0074437F">
        <w:rPr>
          <w:rFonts w:cstheme="majorHAnsi"/>
          <w:sz w:val="22"/>
          <w:szCs w:val="22"/>
          <w:shd w:val="clear" w:color="auto" w:fill="FFFFFF"/>
          <w:lang w:val="en-AU"/>
        </w:rPr>
        <w:t xml:space="preserve">T </w:t>
      </w:r>
      <w:r w:rsidR="008A1030">
        <w:rPr>
          <w:rFonts w:cstheme="majorHAnsi"/>
          <w:sz w:val="22"/>
          <w:szCs w:val="22"/>
          <w:shd w:val="clear" w:color="auto" w:fill="FFFFFF"/>
          <w:lang w:val="en-AU"/>
        </w:rPr>
        <w:t>P</w:t>
      </w:r>
      <w:r w:rsidR="00D80A4F" w:rsidRPr="0074437F">
        <w:rPr>
          <w:rFonts w:cstheme="majorHAnsi"/>
          <w:sz w:val="22"/>
          <w:szCs w:val="22"/>
          <w:shd w:val="clear" w:color="auto" w:fill="FFFFFF"/>
          <w:lang w:val="en-AU"/>
        </w:rPr>
        <w:t>ost personnel in Mongolia and Myanmar who contributed to the case studies.</w:t>
      </w:r>
    </w:p>
    <w:p w14:paraId="1D548B1F" w14:textId="77777777" w:rsidR="00902582" w:rsidRPr="00D207B4" w:rsidRDefault="00902582" w:rsidP="002E452F">
      <w:pPr>
        <w:spacing w:after="60" w:line="264" w:lineRule="auto"/>
        <w:rPr>
          <w:rFonts w:cstheme="majorHAnsi"/>
          <w:i/>
          <w:color w:val="C00000"/>
          <w:sz w:val="28"/>
          <w:shd w:val="clear" w:color="auto" w:fill="FFFFFF"/>
          <w:lang w:val="en-AU"/>
        </w:rPr>
      </w:pPr>
      <w:r w:rsidRPr="00D207B4">
        <w:rPr>
          <w:rFonts w:cstheme="majorHAnsi"/>
          <w:i/>
          <w:color w:val="C00000"/>
          <w:sz w:val="28"/>
          <w:shd w:val="clear" w:color="auto" w:fill="FFFFFF"/>
          <w:lang w:val="en-AU"/>
        </w:rPr>
        <w:t>Disclaimer</w:t>
      </w:r>
    </w:p>
    <w:p w14:paraId="4F69DD22" w14:textId="7471AFFC" w:rsidR="00902582" w:rsidRPr="0074437F" w:rsidRDefault="00902582" w:rsidP="00A039E0">
      <w:pPr>
        <w:spacing w:after="12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This Evaluation Report has been prepared by the Independe</w:t>
      </w:r>
      <w:r w:rsidR="00EE1353" w:rsidRPr="0074437F">
        <w:rPr>
          <w:rFonts w:cstheme="majorHAnsi"/>
          <w:sz w:val="22"/>
          <w:szCs w:val="22"/>
          <w:shd w:val="clear" w:color="auto" w:fill="FFFFFF"/>
          <w:lang w:val="en-AU"/>
        </w:rPr>
        <w:t>nt Evaluation Team. As such</w:t>
      </w:r>
      <w:r w:rsidR="00465C62" w:rsidRPr="0074437F">
        <w:rPr>
          <w:rFonts w:cstheme="majorHAnsi"/>
          <w:sz w:val="22"/>
          <w:szCs w:val="22"/>
          <w:shd w:val="clear" w:color="auto" w:fill="FFFFFF"/>
          <w:lang w:val="en-AU"/>
        </w:rPr>
        <w:t>,</w:t>
      </w:r>
      <w:r w:rsidR="00EE1353" w:rsidRPr="0074437F">
        <w:rPr>
          <w:rFonts w:cstheme="majorHAnsi"/>
          <w:sz w:val="22"/>
          <w:szCs w:val="22"/>
          <w:shd w:val="clear" w:color="auto" w:fill="FFFFFF"/>
          <w:lang w:val="en-AU"/>
        </w:rPr>
        <w:t xml:space="preserve"> the report </w:t>
      </w:r>
      <w:r w:rsidRPr="0074437F">
        <w:rPr>
          <w:rFonts w:cstheme="majorHAnsi"/>
          <w:sz w:val="22"/>
          <w:szCs w:val="22"/>
          <w:shd w:val="clear" w:color="auto" w:fill="FFFFFF"/>
          <w:lang w:val="en-AU"/>
        </w:rPr>
        <w:t>reflects the views of the Team and does not necessarily represent the views of the Government of Australi</w:t>
      </w:r>
      <w:r w:rsidR="00EB31E8" w:rsidRPr="0074437F">
        <w:rPr>
          <w:rFonts w:cstheme="majorHAnsi"/>
          <w:sz w:val="22"/>
          <w:szCs w:val="22"/>
          <w:shd w:val="clear" w:color="auto" w:fill="FFFFFF"/>
          <w:lang w:val="en-AU"/>
        </w:rPr>
        <w:t xml:space="preserve">a or the Australian Red </w:t>
      </w:r>
      <w:r w:rsidR="00A70DE2" w:rsidRPr="0074437F">
        <w:rPr>
          <w:rFonts w:cstheme="majorHAnsi"/>
          <w:sz w:val="22"/>
          <w:szCs w:val="22"/>
          <w:shd w:val="clear" w:color="auto" w:fill="FFFFFF"/>
          <w:lang w:val="en-AU"/>
        </w:rPr>
        <w:t>Cross or</w:t>
      </w:r>
      <w:r w:rsidRPr="0074437F">
        <w:rPr>
          <w:rFonts w:cstheme="majorHAnsi"/>
          <w:sz w:val="22"/>
          <w:szCs w:val="22"/>
          <w:shd w:val="clear" w:color="auto" w:fill="FFFFFF"/>
          <w:lang w:val="en-AU"/>
        </w:rPr>
        <w:t xml:space="preserve"> bind them to action.</w:t>
      </w:r>
    </w:p>
    <w:p w14:paraId="2B553606" w14:textId="77777777" w:rsidR="007A7929" w:rsidRPr="0074437F" w:rsidRDefault="007A7929">
      <w:pPr>
        <w:rPr>
          <w:rFonts w:cs="Arial"/>
          <w:shd w:val="clear" w:color="auto" w:fill="FFFFFF"/>
          <w:lang w:val="en-AU"/>
        </w:rPr>
        <w:sectPr w:rsidR="007A7929" w:rsidRPr="0074437F" w:rsidSect="009F38C9">
          <w:footerReference w:type="default" r:id="rId15"/>
          <w:footerReference w:type="first" r:id="rId16"/>
          <w:pgSz w:w="11900" w:h="16840"/>
          <w:pgMar w:top="1440" w:right="1080" w:bottom="1440" w:left="1080" w:header="708" w:footer="708" w:gutter="0"/>
          <w:pgNumType w:fmt="lowerRoman" w:start="1"/>
          <w:cols w:space="708"/>
          <w:docGrid w:linePitch="360"/>
        </w:sectPr>
      </w:pPr>
    </w:p>
    <w:p w14:paraId="3ADC927B" w14:textId="77777777" w:rsidR="00DF695D" w:rsidRPr="00D207B4" w:rsidRDefault="00DF695D" w:rsidP="00DF695D">
      <w:pPr>
        <w:pStyle w:val="Heading1"/>
        <w:numPr>
          <w:ilvl w:val="0"/>
          <w:numId w:val="0"/>
        </w:numPr>
        <w:rPr>
          <w:shd w:val="clear" w:color="auto" w:fill="FFFFFF"/>
        </w:rPr>
      </w:pPr>
      <w:bookmarkStart w:id="14" w:name="_Toc530137154"/>
      <w:r w:rsidRPr="00D207B4">
        <w:rPr>
          <w:shd w:val="clear" w:color="auto" w:fill="FFFFFF"/>
        </w:rPr>
        <w:lastRenderedPageBreak/>
        <w:t>Executive summary</w:t>
      </w:r>
      <w:bookmarkEnd w:id="14"/>
    </w:p>
    <w:p w14:paraId="3AEC5D8A" w14:textId="77777777" w:rsidR="00DF695D" w:rsidRPr="0074437F" w:rsidRDefault="00DF695D" w:rsidP="00DF695D">
      <w:pPr>
        <w:pStyle w:val="BodyText"/>
        <w:spacing w:before="0"/>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 xml:space="preserve">The independent evaluation of the DFAT–Australian Red Cross (ARC) Humanitarian Partnership (2015–2019) was conducted between August and November 2018. Its purpose was to address three questions: </w:t>
      </w:r>
    </w:p>
    <w:p w14:paraId="18CD3D58" w14:textId="77777777" w:rsidR="00DF695D" w:rsidRPr="0074437F" w:rsidRDefault="00DF695D" w:rsidP="00DF695D">
      <w:pPr>
        <w:pStyle w:val="BodyText"/>
        <w:numPr>
          <w:ilvl w:val="1"/>
          <w:numId w:val="17"/>
        </w:numPr>
        <w:spacing w:before="0" w:after="4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 xml:space="preserve">To what extent has the DFAT investment in ARC’s humanitarian response and preparedness activities contributed to the anticipated results and outcomes? </w:t>
      </w:r>
    </w:p>
    <w:p w14:paraId="14B71404" w14:textId="77777777" w:rsidR="00DF695D" w:rsidRPr="0074437F" w:rsidRDefault="00DF695D" w:rsidP="00DF695D">
      <w:pPr>
        <w:pStyle w:val="BodyText"/>
        <w:numPr>
          <w:ilvl w:val="1"/>
          <w:numId w:val="17"/>
        </w:numPr>
        <w:spacing w:before="0" w:after="4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 xml:space="preserve">To what extent has the Partnership demonstrated value added as an aid delivery mechanism and contributed to the anticipated results and outcomes for both partners? </w:t>
      </w:r>
    </w:p>
    <w:p w14:paraId="4E879606" w14:textId="77777777" w:rsidR="00DF695D" w:rsidRPr="0074437F" w:rsidRDefault="00DF695D" w:rsidP="00DF695D">
      <w:pPr>
        <w:pStyle w:val="BodyText"/>
        <w:numPr>
          <w:ilvl w:val="1"/>
          <w:numId w:val="17"/>
        </w:numPr>
        <w:spacing w:before="0" w:after="4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What then are the implications for a new partnership design?</w:t>
      </w:r>
    </w:p>
    <w:p w14:paraId="42934357" w14:textId="2CBF9577" w:rsidR="00DF695D" w:rsidRPr="00D207B4" w:rsidRDefault="00DF695D" w:rsidP="00DF695D">
      <w:pPr>
        <w:pStyle w:val="BodyText"/>
        <w:spacing w:before="240"/>
        <w:rPr>
          <w:b w:val="0"/>
          <w:color w:val="C00000"/>
          <w:sz w:val="24"/>
          <w:shd w:val="clear" w:color="auto" w:fill="FFFFFF"/>
        </w:rPr>
      </w:pPr>
      <w:r w:rsidRPr="00D207B4">
        <w:rPr>
          <w:b w:val="0"/>
          <w:color w:val="C00000"/>
          <w:sz w:val="24"/>
          <w:shd w:val="clear" w:color="auto" w:fill="FFFFFF"/>
        </w:rPr>
        <w:t xml:space="preserve">Key findings and achievements against end-of-program outcomes </w:t>
      </w:r>
    </w:p>
    <w:p w14:paraId="268B2E4F" w14:textId="52E58816"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The evaluation finds that the Partnership provides strong visibility </w:t>
      </w:r>
      <w:r w:rsidR="00FE58AD">
        <w:rPr>
          <w:rFonts w:cstheme="majorHAnsi"/>
          <w:b w:val="0"/>
          <w:color w:val="000000" w:themeColor="text1"/>
          <w:sz w:val="22"/>
          <w:szCs w:val="21"/>
          <w:shd w:val="clear" w:color="auto" w:fill="FFFFFF"/>
        </w:rPr>
        <w:t>of the Australian Aid program</w:t>
      </w:r>
      <w:r w:rsidRPr="00D207B4">
        <w:rPr>
          <w:rFonts w:cstheme="majorHAnsi"/>
          <w:b w:val="0"/>
          <w:color w:val="000000" w:themeColor="text1"/>
          <w:sz w:val="22"/>
          <w:szCs w:val="21"/>
          <w:shd w:val="clear" w:color="auto" w:fill="FFFFFF"/>
        </w:rPr>
        <w:t xml:space="preserve"> domestically, and the window into the broader Red Cross </w:t>
      </w:r>
      <w:r w:rsidRPr="0095101C">
        <w:rPr>
          <w:rFonts w:cstheme="majorHAnsi"/>
          <w:b w:val="0"/>
          <w:color w:val="000000" w:themeColor="text1"/>
          <w:sz w:val="22"/>
          <w:szCs w:val="21"/>
          <w:shd w:val="clear" w:color="auto" w:fill="FFFFFF"/>
        </w:rPr>
        <w:t xml:space="preserve">Red Crescent </w:t>
      </w:r>
      <w:r w:rsidRPr="00D207B4">
        <w:rPr>
          <w:rFonts w:cstheme="majorHAnsi"/>
          <w:b w:val="0"/>
          <w:color w:val="000000" w:themeColor="text1"/>
          <w:sz w:val="22"/>
          <w:szCs w:val="21"/>
          <w:shd w:val="clear" w:color="auto" w:fill="FFFFFF"/>
        </w:rPr>
        <w:t xml:space="preserve">Movement positions DFAT </w:t>
      </w:r>
      <w:r w:rsidRPr="00D207B4">
        <w:rPr>
          <w:rFonts w:cstheme="majorHAnsi"/>
          <w:b w:val="0"/>
          <w:i/>
          <w:color w:val="000000" w:themeColor="text1"/>
          <w:sz w:val="22"/>
          <w:szCs w:val="21"/>
          <w:shd w:val="clear" w:color="auto" w:fill="FFFFFF"/>
        </w:rPr>
        <w:t>and</w:t>
      </w:r>
      <w:r w:rsidRPr="00D207B4">
        <w:rPr>
          <w:rFonts w:cstheme="majorHAnsi"/>
          <w:b w:val="0"/>
          <w:color w:val="000000" w:themeColor="text1"/>
          <w:sz w:val="22"/>
          <w:szCs w:val="21"/>
          <w:shd w:val="clear" w:color="auto" w:fill="FFFFFF"/>
        </w:rPr>
        <w:t xml:space="preserve"> ARC</w:t>
      </w:r>
      <w:r>
        <w:rPr>
          <w:rFonts w:cstheme="majorHAnsi"/>
          <w:b w:val="0"/>
          <w:color w:val="000000" w:themeColor="text1"/>
          <w:sz w:val="22"/>
          <w:szCs w:val="21"/>
          <w:shd w:val="clear" w:color="auto" w:fill="FFFFFF"/>
        </w:rPr>
        <w:t xml:space="preserve"> to</w:t>
      </w:r>
      <w:r w:rsidRPr="00D207B4">
        <w:rPr>
          <w:rFonts w:cstheme="majorHAnsi"/>
          <w:b w:val="0"/>
          <w:color w:val="000000" w:themeColor="text1"/>
          <w:sz w:val="22"/>
          <w:szCs w:val="21"/>
          <w:shd w:val="clear" w:color="auto" w:fill="FFFFFF"/>
        </w:rPr>
        <w:t>:</w:t>
      </w:r>
    </w:p>
    <w:p w14:paraId="447C4E09" w14:textId="77777777" w:rsidR="00DF695D" w:rsidRPr="0074437F" w:rsidRDefault="00DF695D" w:rsidP="00DF695D">
      <w:pPr>
        <w:pStyle w:val="BodyText"/>
        <w:numPr>
          <w:ilvl w:val="0"/>
          <w:numId w:val="9"/>
        </w:numPr>
        <w:spacing w:before="0" w:after="6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contribute to localised disaster risk management through support to National Red Cross Societies and their local government partners and, through them, to promote community-based disaster preparedness and first response capabilities</w:t>
      </w:r>
      <w:r>
        <w:rPr>
          <w:rFonts w:eastAsia="Times New Roman" w:cstheme="majorHAnsi"/>
          <w:b w:val="0"/>
          <w:color w:val="auto"/>
          <w:sz w:val="22"/>
          <w:szCs w:val="22"/>
          <w:shd w:val="clear" w:color="auto" w:fill="FFFFFF"/>
        </w:rPr>
        <w:t>;</w:t>
      </w:r>
      <w:r w:rsidRPr="0074437F">
        <w:rPr>
          <w:rFonts w:eastAsia="Times New Roman" w:cstheme="majorHAnsi"/>
          <w:b w:val="0"/>
          <w:color w:val="auto"/>
          <w:sz w:val="22"/>
          <w:szCs w:val="22"/>
          <w:shd w:val="clear" w:color="auto" w:fill="FFFFFF"/>
        </w:rPr>
        <w:t xml:space="preserve"> </w:t>
      </w:r>
    </w:p>
    <w:p w14:paraId="6FCA9817" w14:textId="77777777" w:rsidR="00DF695D" w:rsidRPr="0074437F" w:rsidRDefault="00DF695D" w:rsidP="00DF695D">
      <w:pPr>
        <w:pStyle w:val="BodyText"/>
        <w:numPr>
          <w:ilvl w:val="0"/>
          <w:numId w:val="9"/>
        </w:numPr>
        <w:spacing w:before="0" w:after="6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engage together in high-level dialogues on regional and global policy issues, so as to influence the uptake of good practice and to contribute to shaping the humanitarian reform agenda (including the localisation agenda and other soft power, joint action)</w:t>
      </w:r>
      <w:r>
        <w:rPr>
          <w:rFonts w:eastAsia="Times New Roman" w:cstheme="majorHAnsi"/>
          <w:b w:val="0"/>
          <w:color w:val="auto"/>
          <w:sz w:val="22"/>
          <w:szCs w:val="22"/>
          <w:shd w:val="clear" w:color="auto" w:fill="FFFFFF"/>
        </w:rPr>
        <w:t>;</w:t>
      </w:r>
      <w:r w:rsidRPr="0074437F">
        <w:rPr>
          <w:rFonts w:eastAsia="Times New Roman" w:cstheme="majorHAnsi"/>
          <w:b w:val="0"/>
          <w:color w:val="auto"/>
          <w:sz w:val="22"/>
          <w:szCs w:val="22"/>
          <w:shd w:val="clear" w:color="auto" w:fill="FFFFFF"/>
        </w:rPr>
        <w:t xml:space="preserve"> </w:t>
      </w:r>
    </w:p>
    <w:p w14:paraId="4A39AEFA" w14:textId="77777777" w:rsidR="00DF695D" w:rsidRPr="0074437F" w:rsidRDefault="00DF695D" w:rsidP="00DF695D">
      <w:pPr>
        <w:pStyle w:val="BodyText"/>
        <w:numPr>
          <w:ilvl w:val="0"/>
          <w:numId w:val="9"/>
        </w:numPr>
        <w:spacing w:before="0" w:after="6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promote innovation through pilot projects that can be amplified elsewhere</w:t>
      </w:r>
      <w:r>
        <w:rPr>
          <w:rFonts w:eastAsia="Times New Roman" w:cstheme="majorHAnsi"/>
          <w:b w:val="0"/>
          <w:color w:val="auto"/>
          <w:sz w:val="22"/>
          <w:szCs w:val="22"/>
          <w:shd w:val="clear" w:color="auto" w:fill="FFFFFF"/>
        </w:rPr>
        <w:t>; and</w:t>
      </w:r>
    </w:p>
    <w:p w14:paraId="21FA99FE" w14:textId="77777777" w:rsidR="00DF695D" w:rsidRPr="0074437F" w:rsidRDefault="00DF695D" w:rsidP="00DF695D">
      <w:pPr>
        <w:pStyle w:val="BodyText"/>
        <w:numPr>
          <w:ilvl w:val="0"/>
          <w:numId w:val="9"/>
        </w:numPr>
        <w:spacing w:before="0" w:after="240"/>
        <w:ind w:left="714" w:hanging="357"/>
        <w:jc w:val="both"/>
        <w:rPr>
          <w:rFonts w:eastAsia="Times New Roman" w:cstheme="majorHAnsi"/>
          <w:b w:val="0"/>
          <w:color w:val="auto"/>
          <w:sz w:val="22"/>
          <w:szCs w:val="22"/>
          <w:shd w:val="clear" w:color="auto" w:fill="FFFFFF"/>
        </w:rPr>
      </w:pPr>
      <w:r w:rsidRPr="0074437F">
        <w:rPr>
          <w:rFonts w:eastAsia="Times New Roman" w:cstheme="majorHAnsi"/>
          <w:b w:val="0"/>
          <w:color w:val="auto"/>
          <w:sz w:val="22"/>
          <w:szCs w:val="22"/>
          <w:shd w:val="clear" w:color="auto" w:fill="FFFFFF"/>
        </w:rPr>
        <w:t xml:space="preserve">provide a unique perspective and expertise on vulnerability and protection issues, including a gendered approach to inclusive </w:t>
      </w:r>
      <w:r>
        <w:rPr>
          <w:rFonts w:eastAsia="Times New Roman" w:cstheme="majorHAnsi"/>
          <w:b w:val="0"/>
          <w:color w:val="auto"/>
          <w:sz w:val="22"/>
          <w:szCs w:val="22"/>
          <w:shd w:val="clear" w:color="auto" w:fill="FFFFFF"/>
        </w:rPr>
        <w:t>disaster risk management</w:t>
      </w:r>
      <w:r w:rsidRPr="0074437F">
        <w:rPr>
          <w:rFonts w:eastAsia="Times New Roman" w:cstheme="majorHAnsi"/>
          <w:b w:val="0"/>
          <w:color w:val="auto"/>
          <w:sz w:val="22"/>
          <w:szCs w:val="22"/>
          <w:shd w:val="clear" w:color="auto" w:fill="FFFFFF"/>
        </w:rPr>
        <w:t>.</w:t>
      </w:r>
    </w:p>
    <w:p w14:paraId="25F271B4" w14:textId="77777777" w:rsidR="00DF695D" w:rsidRPr="00D207B4" w:rsidRDefault="00DF695D" w:rsidP="00DF695D">
      <w:pPr>
        <w:pStyle w:val="BodyText"/>
        <w:keepNext/>
        <w:spacing w:before="0" w:after="40" w:line="240" w:lineRule="auto"/>
        <w:ind w:left="2127" w:hanging="2127"/>
        <w:jc w:val="both"/>
        <w:rPr>
          <w:rFonts w:cstheme="majorHAnsi"/>
          <w:b w:val="0"/>
          <w:i/>
          <w:color w:val="C00000"/>
          <w:sz w:val="22"/>
          <w:szCs w:val="22"/>
          <w:shd w:val="clear" w:color="auto" w:fill="FFFFFF"/>
        </w:rPr>
      </w:pPr>
      <w:r w:rsidRPr="00D207B4">
        <w:rPr>
          <w:rFonts w:cstheme="majorHAnsi"/>
          <w:b w:val="0"/>
          <w:color w:val="C00000"/>
          <w:sz w:val="24"/>
          <w:szCs w:val="21"/>
          <w:u w:val="single"/>
        </w:rPr>
        <w:t>Outcome area 1</w:t>
      </w:r>
      <w:r w:rsidRPr="00D207B4">
        <w:rPr>
          <w:rFonts w:cstheme="majorHAnsi"/>
          <w:b w:val="0"/>
          <w:color w:val="C00000"/>
          <w:sz w:val="24"/>
          <w:szCs w:val="21"/>
        </w:rPr>
        <w:t>:</w:t>
      </w:r>
      <w:r w:rsidRPr="00D207B4">
        <w:rPr>
          <w:rFonts w:cstheme="majorHAnsi"/>
          <w:b w:val="0"/>
          <w:i/>
          <w:color w:val="C00000"/>
          <w:sz w:val="22"/>
          <w:szCs w:val="21"/>
        </w:rPr>
        <w:tab/>
        <w:t>Humanitarian assistance is efficient, equitable, economical, effective and localised</w:t>
      </w:r>
    </w:p>
    <w:p w14:paraId="6100C45B"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ARC and its Movement partners are laying the groundwork for localised surge response and strengthening sub-national capacity. Building on their auxiliary role with </w:t>
      </w:r>
      <w:r>
        <w:rPr>
          <w:rFonts w:cstheme="majorHAnsi"/>
          <w:b w:val="0"/>
          <w:color w:val="000000" w:themeColor="text1"/>
          <w:sz w:val="22"/>
          <w:szCs w:val="21"/>
          <w:shd w:val="clear" w:color="auto" w:fill="FFFFFF"/>
        </w:rPr>
        <w:t>g</w:t>
      </w:r>
      <w:r w:rsidRPr="00D207B4">
        <w:rPr>
          <w:rFonts w:cstheme="majorHAnsi"/>
          <w:b w:val="0"/>
          <w:color w:val="000000" w:themeColor="text1"/>
          <w:sz w:val="22"/>
          <w:szCs w:val="21"/>
          <w:shd w:val="clear" w:color="auto" w:fill="FFFFFF"/>
        </w:rPr>
        <w:t>overnment, National Societies have been able to forge solid and mutually</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 xml:space="preserve">respectful partnership relationships with national and provincial-level Disaster Management </w:t>
      </w:r>
      <w:r>
        <w:rPr>
          <w:rFonts w:cstheme="majorHAnsi"/>
          <w:b w:val="0"/>
          <w:color w:val="000000" w:themeColor="text1"/>
          <w:sz w:val="22"/>
          <w:szCs w:val="21"/>
          <w:shd w:val="clear" w:color="auto" w:fill="FFFFFF"/>
        </w:rPr>
        <w:t>A</w:t>
      </w:r>
      <w:r w:rsidRPr="00D207B4">
        <w:rPr>
          <w:rFonts w:cstheme="majorHAnsi"/>
          <w:b w:val="0"/>
          <w:color w:val="000000" w:themeColor="text1"/>
          <w:sz w:val="22"/>
          <w:szCs w:val="21"/>
          <w:shd w:val="clear" w:color="auto" w:fill="FFFFFF"/>
        </w:rPr>
        <w:t>uthorities and are active in relevant technical working groups and Cluster Meetings. Results are being demonstrated at output and outcome level. These results have been achieved in the face of major and recurrent disaster response events. Pre-positioned non-food item (NFI) supplies are reducing DFAT’s</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need</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for</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additional</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resource-intensive</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partnerships.</w:t>
      </w:r>
    </w:p>
    <w:p w14:paraId="7579B936"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ARC and partner activities have contributed to achieving the desired gender equality and </w:t>
      </w:r>
      <w:r>
        <w:rPr>
          <w:rFonts w:cstheme="majorHAnsi"/>
          <w:b w:val="0"/>
          <w:color w:val="000000" w:themeColor="text1"/>
          <w:sz w:val="22"/>
          <w:szCs w:val="21"/>
          <w:shd w:val="clear" w:color="auto" w:fill="FFFFFF"/>
        </w:rPr>
        <w:t xml:space="preserve">disability </w:t>
      </w:r>
      <w:r w:rsidRPr="00D207B4">
        <w:rPr>
          <w:rFonts w:cstheme="majorHAnsi"/>
          <w:b w:val="0"/>
          <w:color w:val="000000" w:themeColor="text1"/>
          <w:sz w:val="22"/>
          <w:szCs w:val="21"/>
          <w:shd w:val="clear" w:color="auto" w:fill="FFFFFF"/>
        </w:rPr>
        <w:t xml:space="preserve">inclusion outcomes, supported by a cadre of passionate Red Cross women and men. There are opportunities for ARC to deepen this work and to develop a point-of-difference in its gender equality and disability inclusion programming (see also </w:t>
      </w:r>
      <w:r>
        <w:rPr>
          <w:rFonts w:cstheme="majorHAnsi"/>
          <w:b w:val="0"/>
          <w:color w:val="000000" w:themeColor="text1"/>
          <w:sz w:val="22"/>
          <w:szCs w:val="21"/>
          <w:shd w:val="clear" w:color="auto" w:fill="FFFFFF"/>
        </w:rPr>
        <w:t xml:space="preserve">outcome area 3 </w:t>
      </w:r>
      <w:r w:rsidRPr="00D207B4">
        <w:rPr>
          <w:rFonts w:cstheme="majorHAnsi"/>
          <w:b w:val="0"/>
          <w:color w:val="000000" w:themeColor="text1"/>
          <w:sz w:val="22"/>
          <w:szCs w:val="21"/>
          <w:shd w:val="clear" w:color="auto" w:fill="FFFFFF"/>
        </w:rPr>
        <w:t xml:space="preserve">below). </w:t>
      </w:r>
    </w:p>
    <w:p w14:paraId="59C34ADF" w14:textId="77777777" w:rsidR="00DF695D" w:rsidRPr="00D207B4" w:rsidRDefault="00DF695D" w:rsidP="00DF695D">
      <w:pPr>
        <w:pStyle w:val="BodyText"/>
        <w:keepNext/>
        <w:spacing w:before="240" w:after="40" w:line="240" w:lineRule="auto"/>
        <w:ind w:left="2127" w:hanging="2127"/>
        <w:jc w:val="both"/>
        <w:rPr>
          <w:rFonts w:cstheme="majorHAnsi"/>
          <w:b w:val="0"/>
          <w:i/>
          <w:color w:val="C00000"/>
          <w:sz w:val="24"/>
          <w:szCs w:val="21"/>
        </w:rPr>
      </w:pPr>
      <w:r w:rsidRPr="00D207B4">
        <w:rPr>
          <w:rFonts w:cstheme="majorHAnsi"/>
          <w:b w:val="0"/>
          <w:color w:val="C00000"/>
          <w:sz w:val="24"/>
          <w:szCs w:val="21"/>
          <w:u w:val="single"/>
        </w:rPr>
        <w:t>Outcome area 2</w:t>
      </w:r>
      <w:r w:rsidRPr="00D207B4">
        <w:rPr>
          <w:rFonts w:cstheme="majorHAnsi"/>
          <w:b w:val="0"/>
          <w:color w:val="C00000"/>
          <w:sz w:val="24"/>
          <w:szCs w:val="21"/>
        </w:rPr>
        <w:t>:</w:t>
      </w:r>
      <w:r w:rsidRPr="00D207B4">
        <w:rPr>
          <w:rFonts w:cstheme="majorHAnsi"/>
          <w:b w:val="0"/>
          <w:i/>
          <w:color w:val="C00000"/>
          <w:sz w:val="24"/>
          <w:szCs w:val="21"/>
        </w:rPr>
        <w:tab/>
      </w:r>
      <w:r w:rsidRPr="00D207B4">
        <w:rPr>
          <w:rFonts w:cstheme="majorHAnsi"/>
          <w:b w:val="0"/>
          <w:i/>
          <w:color w:val="C00000"/>
          <w:sz w:val="22"/>
          <w:szCs w:val="21"/>
        </w:rPr>
        <w:t xml:space="preserve">National Societies are supporting communities to anticipate, prepare for and reduce risks from disasters and crises </w:t>
      </w:r>
    </w:p>
    <w:p w14:paraId="341C2966"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Working across National Disaster Management-approved structures and networks and maintaining localised readiness in the face of future emergencies is a focus for </w:t>
      </w:r>
      <w:r>
        <w:rPr>
          <w:rFonts w:cstheme="majorHAnsi"/>
          <w:b w:val="0"/>
          <w:color w:val="000000" w:themeColor="text1"/>
          <w:sz w:val="22"/>
          <w:szCs w:val="21"/>
          <w:shd w:val="clear" w:color="auto" w:fill="FFFFFF"/>
        </w:rPr>
        <w:t>National Societies</w:t>
      </w:r>
      <w:r w:rsidRPr="00D207B4">
        <w:rPr>
          <w:rFonts w:cstheme="majorHAnsi"/>
          <w:b w:val="0"/>
          <w:color w:val="000000" w:themeColor="text1"/>
          <w:sz w:val="22"/>
          <w:szCs w:val="21"/>
          <w:shd w:val="clear" w:color="auto" w:fill="FFFFFF"/>
        </w:rPr>
        <w:t xml:space="preserve">. Community-based </w:t>
      </w:r>
      <w:r>
        <w:rPr>
          <w:rFonts w:cstheme="majorHAnsi"/>
          <w:b w:val="0"/>
          <w:color w:val="000000" w:themeColor="text1"/>
          <w:sz w:val="22"/>
          <w:szCs w:val="21"/>
          <w:shd w:val="clear" w:color="auto" w:fill="FFFFFF"/>
        </w:rPr>
        <w:t>d</w:t>
      </w:r>
      <w:r w:rsidRPr="00D207B4">
        <w:rPr>
          <w:rFonts w:cstheme="majorHAnsi"/>
          <w:b w:val="0"/>
          <w:color w:val="000000" w:themeColor="text1"/>
          <w:sz w:val="22"/>
          <w:szCs w:val="21"/>
          <w:shd w:val="clear" w:color="auto" w:fill="FFFFFF"/>
        </w:rPr>
        <w:t xml:space="preserve">isaster </w:t>
      </w:r>
      <w:r>
        <w:rPr>
          <w:rFonts w:cstheme="majorHAnsi"/>
          <w:b w:val="0"/>
          <w:color w:val="000000" w:themeColor="text1"/>
          <w:sz w:val="22"/>
          <w:szCs w:val="21"/>
          <w:shd w:val="clear" w:color="auto" w:fill="FFFFFF"/>
        </w:rPr>
        <w:t>c</w:t>
      </w:r>
      <w:r w:rsidRPr="00D207B4">
        <w:rPr>
          <w:rFonts w:cstheme="majorHAnsi"/>
          <w:b w:val="0"/>
          <w:color w:val="000000" w:themeColor="text1"/>
          <w:sz w:val="22"/>
          <w:szCs w:val="21"/>
          <w:shd w:val="clear" w:color="auto" w:fill="FFFFFF"/>
        </w:rPr>
        <w:t>ommittees</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 xml:space="preserve">are foundational in improving community-led preparedness and include the preparation of village-led Disaster Activity Plans and Disaster Response Plans. </w:t>
      </w:r>
    </w:p>
    <w:p w14:paraId="376D0679"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Linkages between </w:t>
      </w:r>
      <w:r>
        <w:rPr>
          <w:rFonts w:cstheme="majorHAnsi"/>
          <w:b w:val="0"/>
          <w:color w:val="000000" w:themeColor="text1"/>
          <w:sz w:val="22"/>
          <w:szCs w:val="21"/>
          <w:shd w:val="clear" w:color="auto" w:fill="FFFFFF"/>
        </w:rPr>
        <w:t>community-based disaster committees</w:t>
      </w:r>
      <w:r w:rsidRPr="00D207B4">
        <w:rPr>
          <w:rFonts w:cstheme="majorHAnsi"/>
          <w:b w:val="0"/>
          <w:color w:val="000000" w:themeColor="text1"/>
          <w:sz w:val="22"/>
          <w:szCs w:val="21"/>
          <w:shd w:val="clear" w:color="auto" w:fill="FFFFFF"/>
        </w:rPr>
        <w:t xml:space="preserve"> and provincial authorities are laying the groundwork for localising and amplifying results. Whole communities are engaged in </w:t>
      </w:r>
      <w:r>
        <w:rPr>
          <w:rFonts w:cstheme="majorHAnsi"/>
          <w:b w:val="0"/>
          <w:color w:val="000000" w:themeColor="text1"/>
          <w:sz w:val="22"/>
          <w:szCs w:val="21"/>
          <w:shd w:val="clear" w:color="auto" w:fill="FFFFFF"/>
        </w:rPr>
        <w:t>disaster risk management</w:t>
      </w:r>
      <w:r w:rsidRPr="00D207B4">
        <w:rPr>
          <w:rFonts w:cstheme="majorHAnsi"/>
          <w:b w:val="0"/>
          <w:color w:val="000000" w:themeColor="text1"/>
          <w:sz w:val="22"/>
          <w:szCs w:val="21"/>
          <w:shd w:val="clear" w:color="auto" w:fill="FFFFFF"/>
        </w:rPr>
        <w:t xml:space="preserve">, preparedness and resilience activities. Community members are trained to conduct rapid assessments as soon as a cyclone or other emergency hits, which positions the Red Cross to respond within 48 hours. </w:t>
      </w:r>
    </w:p>
    <w:p w14:paraId="6C9E1051"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Women are playing meaningful roles on </w:t>
      </w:r>
      <w:r>
        <w:rPr>
          <w:rFonts w:cstheme="majorHAnsi"/>
          <w:b w:val="0"/>
          <w:color w:val="000000" w:themeColor="text1"/>
          <w:sz w:val="22"/>
          <w:szCs w:val="21"/>
          <w:shd w:val="clear" w:color="auto" w:fill="FFFFFF"/>
        </w:rPr>
        <w:t>w</w:t>
      </w:r>
      <w:r w:rsidRPr="00D207B4">
        <w:rPr>
          <w:rFonts w:cstheme="majorHAnsi"/>
          <w:b w:val="0"/>
          <w:color w:val="000000" w:themeColor="text1"/>
          <w:sz w:val="22"/>
          <w:szCs w:val="21"/>
          <w:shd w:val="clear" w:color="auto" w:fill="FFFFFF"/>
        </w:rPr>
        <w:t>omen</w:t>
      </w:r>
      <w:r>
        <w:rPr>
          <w:rFonts w:cstheme="majorHAnsi"/>
          <w:b w:val="0"/>
          <w:color w:val="000000" w:themeColor="text1"/>
          <w:sz w:val="22"/>
          <w:szCs w:val="21"/>
          <w:shd w:val="clear" w:color="auto" w:fill="FFFFFF"/>
        </w:rPr>
        <w:t>’s</w:t>
      </w:r>
      <w:r w:rsidRPr="00D207B4">
        <w:rPr>
          <w:rFonts w:cstheme="majorHAnsi"/>
          <w:b w:val="0"/>
          <w:color w:val="000000" w:themeColor="text1"/>
          <w:sz w:val="22"/>
          <w:szCs w:val="21"/>
          <w:shd w:val="clear" w:color="auto" w:fill="FFFFFF"/>
        </w:rPr>
        <w:t xml:space="preserve"> </w:t>
      </w:r>
      <w:r>
        <w:rPr>
          <w:rFonts w:cstheme="majorHAnsi"/>
          <w:b w:val="0"/>
          <w:color w:val="000000" w:themeColor="text1"/>
          <w:sz w:val="22"/>
          <w:szCs w:val="21"/>
          <w:shd w:val="clear" w:color="auto" w:fill="FFFFFF"/>
        </w:rPr>
        <w:t>c</w:t>
      </w:r>
      <w:r w:rsidRPr="00D207B4">
        <w:rPr>
          <w:rFonts w:cstheme="majorHAnsi"/>
          <w:b w:val="0"/>
          <w:color w:val="000000" w:themeColor="text1"/>
          <w:sz w:val="22"/>
          <w:szCs w:val="21"/>
          <w:shd w:val="clear" w:color="auto" w:fill="FFFFFF"/>
        </w:rPr>
        <w:t>ommittees and, working through their volunteer network, are carrying forward messages about health and sanitation and gender-based violence to women in neighbouring villages. The needs of people with disabilities are also considered, though there is scope to deepen engagement, in particular around removing the barriers to their full engagement (from recipients of support to contributors of support).</w:t>
      </w:r>
    </w:p>
    <w:p w14:paraId="06E4F4C1" w14:textId="5F81AD58" w:rsidR="00DF695D" w:rsidRPr="00D207B4" w:rsidRDefault="00DF695D" w:rsidP="00DF695D">
      <w:pPr>
        <w:pStyle w:val="BodyText"/>
        <w:keepNext/>
        <w:spacing w:before="240" w:after="40" w:line="240" w:lineRule="auto"/>
        <w:ind w:left="2127" w:hanging="2127"/>
        <w:jc w:val="both"/>
        <w:rPr>
          <w:rFonts w:cstheme="majorHAnsi"/>
          <w:b w:val="0"/>
          <w:color w:val="000000" w:themeColor="text1"/>
          <w:sz w:val="22"/>
          <w:szCs w:val="21"/>
        </w:rPr>
      </w:pPr>
      <w:r w:rsidRPr="00D207B4">
        <w:rPr>
          <w:rFonts w:cstheme="majorHAnsi"/>
          <w:b w:val="0"/>
          <w:color w:val="C00000"/>
          <w:sz w:val="24"/>
          <w:szCs w:val="21"/>
          <w:u w:val="single"/>
        </w:rPr>
        <w:t>Outcome area 3</w:t>
      </w:r>
      <w:r w:rsidRPr="00D207B4">
        <w:rPr>
          <w:rFonts w:cstheme="majorHAnsi"/>
          <w:b w:val="0"/>
          <w:color w:val="C00000"/>
          <w:sz w:val="24"/>
          <w:szCs w:val="21"/>
        </w:rPr>
        <w:t>:</w:t>
      </w:r>
      <w:r w:rsidRPr="00D207B4">
        <w:rPr>
          <w:rFonts w:cstheme="majorHAnsi"/>
          <w:b w:val="0"/>
          <w:color w:val="000000" w:themeColor="text1"/>
          <w:sz w:val="22"/>
          <w:szCs w:val="21"/>
        </w:rPr>
        <w:tab/>
      </w:r>
      <w:r w:rsidRPr="00D207B4">
        <w:rPr>
          <w:rFonts w:cstheme="majorHAnsi"/>
          <w:b w:val="0"/>
          <w:i/>
          <w:color w:val="C00000"/>
          <w:sz w:val="22"/>
          <w:szCs w:val="21"/>
        </w:rPr>
        <w:t>Key actors respect and advocate for humanitarian values, international humanitarian law, disaster law, gender equ</w:t>
      </w:r>
      <w:r w:rsidR="004E3833">
        <w:rPr>
          <w:rFonts w:cstheme="majorHAnsi"/>
          <w:b w:val="0"/>
          <w:i/>
          <w:color w:val="C00000"/>
          <w:sz w:val="22"/>
          <w:szCs w:val="21"/>
        </w:rPr>
        <w:t>ali</w:t>
      </w:r>
      <w:r w:rsidRPr="00D207B4">
        <w:rPr>
          <w:rFonts w:cstheme="majorHAnsi"/>
          <w:b w:val="0"/>
          <w:i/>
          <w:color w:val="C00000"/>
          <w:sz w:val="22"/>
          <w:szCs w:val="21"/>
        </w:rPr>
        <w:t>ty and inclusion</w:t>
      </w:r>
    </w:p>
    <w:p w14:paraId="188E5739" w14:textId="02DC9C61"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T</w:t>
      </w:r>
      <w:r>
        <w:rPr>
          <w:rFonts w:cstheme="majorHAnsi"/>
          <w:b w:val="0"/>
          <w:color w:val="000000" w:themeColor="text1"/>
          <w:sz w:val="22"/>
          <w:szCs w:val="21"/>
          <w:shd w:val="clear" w:color="auto" w:fill="FFFFFF"/>
        </w:rPr>
        <w:t>hrough the P</w:t>
      </w:r>
      <w:r w:rsidRPr="00D207B4">
        <w:rPr>
          <w:rFonts w:cstheme="majorHAnsi"/>
          <w:b w:val="0"/>
          <w:color w:val="000000" w:themeColor="text1"/>
          <w:sz w:val="22"/>
          <w:szCs w:val="21"/>
          <w:shd w:val="clear" w:color="auto" w:fill="FFFFFF"/>
        </w:rPr>
        <w:t>artnership, ARC has contributed to the understanding and uptake of International Disaster Law and International Humanitarian Law, is supporting governments to review and update national laws</w:t>
      </w:r>
      <w:r>
        <w:rPr>
          <w:rFonts w:cstheme="majorHAnsi"/>
          <w:b w:val="0"/>
          <w:color w:val="000000" w:themeColor="text1"/>
          <w:sz w:val="22"/>
          <w:szCs w:val="21"/>
          <w:shd w:val="clear" w:color="auto" w:fill="FFFFFF"/>
        </w:rPr>
        <w:t>,</w:t>
      </w:r>
      <w:r w:rsidRPr="00D207B4">
        <w:rPr>
          <w:rFonts w:cstheme="majorHAnsi"/>
          <w:b w:val="0"/>
          <w:color w:val="000000" w:themeColor="text1"/>
          <w:sz w:val="22"/>
          <w:szCs w:val="21"/>
          <w:shd w:val="clear" w:color="auto" w:fill="FFFFFF"/>
        </w:rPr>
        <w:t xml:space="preserve"> and has contributed to the understanding of </w:t>
      </w:r>
      <w:r>
        <w:rPr>
          <w:rFonts w:cstheme="majorHAnsi"/>
          <w:b w:val="0"/>
          <w:color w:val="000000" w:themeColor="text1"/>
          <w:sz w:val="22"/>
          <w:szCs w:val="21"/>
          <w:shd w:val="clear" w:color="auto" w:fill="FFFFFF"/>
        </w:rPr>
        <w:t>h</w:t>
      </w:r>
      <w:r w:rsidRPr="00D207B4">
        <w:rPr>
          <w:rFonts w:cstheme="majorHAnsi"/>
          <w:b w:val="0"/>
          <w:color w:val="000000" w:themeColor="text1"/>
          <w:sz w:val="22"/>
          <w:szCs w:val="21"/>
          <w:shd w:val="clear" w:color="auto" w:fill="FFFFFF"/>
        </w:rPr>
        <w:t xml:space="preserve">ousing, </w:t>
      </w:r>
      <w:r>
        <w:rPr>
          <w:rFonts w:cstheme="majorHAnsi"/>
          <w:b w:val="0"/>
          <w:color w:val="000000" w:themeColor="text1"/>
          <w:sz w:val="22"/>
          <w:szCs w:val="21"/>
          <w:shd w:val="clear" w:color="auto" w:fill="FFFFFF"/>
        </w:rPr>
        <w:t>l</w:t>
      </w:r>
      <w:r w:rsidRPr="00D207B4">
        <w:rPr>
          <w:rFonts w:cstheme="majorHAnsi"/>
          <w:b w:val="0"/>
          <w:color w:val="000000" w:themeColor="text1"/>
          <w:sz w:val="22"/>
          <w:szCs w:val="21"/>
          <w:shd w:val="clear" w:color="auto" w:fill="FFFFFF"/>
        </w:rPr>
        <w:t xml:space="preserve">and and </w:t>
      </w:r>
      <w:r>
        <w:rPr>
          <w:rFonts w:cstheme="majorHAnsi"/>
          <w:b w:val="0"/>
          <w:color w:val="000000" w:themeColor="text1"/>
          <w:sz w:val="22"/>
          <w:szCs w:val="21"/>
          <w:shd w:val="clear" w:color="auto" w:fill="FFFFFF"/>
        </w:rPr>
        <w:t>p</w:t>
      </w:r>
      <w:r w:rsidRPr="00D207B4">
        <w:rPr>
          <w:rFonts w:cstheme="majorHAnsi"/>
          <w:b w:val="0"/>
          <w:color w:val="000000" w:themeColor="text1"/>
          <w:sz w:val="22"/>
          <w:szCs w:val="21"/>
          <w:shd w:val="clear" w:color="auto" w:fill="FFFFFF"/>
        </w:rPr>
        <w:t xml:space="preserve">roperty </w:t>
      </w:r>
      <w:r>
        <w:rPr>
          <w:rFonts w:cstheme="majorHAnsi"/>
          <w:b w:val="0"/>
          <w:color w:val="000000" w:themeColor="text1"/>
          <w:sz w:val="22"/>
          <w:szCs w:val="21"/>
          <w:shd w:val="clear" w:color="auto" w:fill="FFFFFF"/>
        </w:rPr>
        <w:t>r</w:t>
      </w:r>
      <w:r w:rsidRPr="00D207B4">
        <w:rPr>
          <w:rFonts w:cstheme="majorHAnsi"/>
          <w:b w:val="0"/>
          <w:color w:val="000000" w:themeColor="text1"/>
          <w:sz w:val="22"/>
          <w:szCs w:val="21"/>
          <w:shd w:val="clear" w:color="auto" w:fill="FFFFFF"/>
        </w:rPr>
        <w:t>ights in humanitarian response.</w:t>
      </w:r>
    </w:p>
    <w:p w14:paraId="27B4E7A5" w14:textId="4CBC00A8"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Emerging </w:t>
      </w:r>
      <w:r>
        <w:rPr>
          <w:rFonts w:cstheme="majorHAnsi"/>
          <w:b w:val="0"/>
          <w:color w:val="000000" w:themeColor="text1"/>
          <w:sz w:val="22"/>
          <w:szCs w:val="21"/>
          <w:shd w:val="clear" w:color="auto" w:fill="FFFFFF"/>
        </w:rPr>
        <w:t>p</w:t>
      </w:r>
      <w:r w:rsidRPr="00D207B4">
        <w:rPr>
          <w:rFonts w:cstheme="majorHAnsi"/>
          <w:b w:val="0"/>
          <w:color w:val="000000" w:themeColor="text1"/>
          <w:sz w:val="22"/>
          <w:szCs w:val="21"/>
          <w:shd w:val="clear" w:color="auto" w:fill="FFFFFF"/>
        </w:rPr>
        <w:t xml:space="preserve">riority investments have supported research and provided opportunities to pilot new ways of working. Joint research and policy work together strengthen soft power objectives and, in particular, complement DFAT’s focus on protection, gender </w:t>
      </w:r>
      <w:r w:rsidR="004E3833">
        <w:rPr>
          <w:rFonts w:cstheme="majorHAnsi"/>
          <w:b w:val="0"/>
          <w:color w:val="000000" w:themeColor="text1"/>
          <w:sz w:val="22"/>
          <w:szCs w:val="21"/>
          <w:shd w:val="clear" w:color="auto" w:fill="FFFFFF"/>
        </w:rPr>
        <w:t xml:space="preserve">equality </w:t>
      </w:r>
      <w:r w:rsidRPr="00D207B4">
        <w:rPr>
          <w:rFonts w:cstheme="majorHAnsi"/>
          <w:b w:val="0"/>
          <w:color w:val="000000" w:themeColor="text1"/>
          <w:sz w:val="22"/>
          <w:szCs w:val="21"/>
          <w:shd w:val="clear" w:color="auto" w:fill="FFFFFF"/>
        </w:rPr>
        <w:t>and disability inclusion.</w:t>
      </w:r>
    </w:p>
    <w:p w14:paraId="622778C9"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ARC is positioned to deepen its contributions on gender-based violence</w:t>
      </w:r>
      <w:r>
        <w:rPr>
          <w:rFonts w:cstheme="majorHAnsi"/>
          <w:b w:val="0"/>
          <w:color w:val="000000" w:themeColor="text1"/>
          <w:sz w:val="22"/>
          <w:szCs w:val="21"/>
          <w:shd w:val="clear" w:color="auto" w:fill="FFFFFF"/>
        </w:rPr>
        <w:t xml:space="preserve"> </w:t>
      </w:r>
      <w:r w:rsidRPr="00D207B4">
        <w:rPr>
          <w:rFonts w:cstheme="majorHAnsi"/>
          <w:b w:val="0"/>
          <w:color w:val="000000" w:themeColor="text1"/>
          <w:sz w:val="22"/>
          <w:szCs w:val="21"/>
          <w:shd w:val="clear" w:color="auto" w:fill="FFFFFF"/>
        </w:rPr>
        <w:t>and to protection, gender and disability inclusion. This offers DFAT new touch points to extend its influence in these areas.</w:t>
      </w:r>
    </w:p>
    <w:p w14:paraId="1F519AAD" w14:textId="77777777" w:rsidR="00DF695D" w:rsidRPr="00D207B4" w:rsidRDefault="00DF695D" w:rsidP="00DF695D">
      <w:pPr>
        <w:pStyle w:val="BodyText"/>
        <w:keepNext/>
        <w:spacing w:before="240" w:after="40" w:line="240" w:lineRule="auto"/>
        <w:ind w:left="2127" w:hanging="2127"/>
        <w:jc w:val="both"/>
        <w:rPr>
          <w:rFonts w:cstheme="majorHAnsi"/>
          <w:b w:val="0"/>
          <w:color w:val="C00000"/>
          <w:sz w:val="22"/>
          <w:szCs w:val="21"/>
        </w:rPr>
      </w:pPr>
      <w:r w:rsidRPr="00D207B4">
        <w:rPr>
          <w:rFonts w:cstheme="majorHAnsi"/>
          <w:b w:val="0"/>
          <w:color w:val="C00000"/>
          <w:sz w:val="24"/>
          <w:szCs w:val="21"/>
          <w:u w:val="single"/>
        </w:rPr>
        <w:t>Outcome area 4</w:t>
      </w:r>
      <w:r w:rsidRPr="00D207B4">
        <w:rPr>
          <w:rFonts w:cstheme="majorHAnsi"/>
          <w:b w:val="0"/>
          <w:color w:val="C00000"/>
          <w:sz w:val="24"/>
          <w:szCs w:val="21"/>
        </w:rPr>
        <w:t>:</w:t>
      </w:r>
      <w:r w:rsidRPr="00D207B4">
        <w:rPr>
          <w:rFonts w:cstheme="majorHAnsi"/>
          <w:b w:val="0"/>
          <w:color w:val="C00000"/>
          <w:sz w:val="22"/>
          <w:szCs w:val="21"/>
        </w:rPr>
        <w:tab/>
      </w:r>
      <w:r w:rsidRPr="00D207B4">
        <w:rPr>
          <w:rFonts w:cstheme="majorHAnsi"/>
          <w:b w:val="0"/>
          <w:i/>
          <w:color w:val="C00000"/>
          <w:sz w:val="22"/>
          <w:szCs w:val="21"/>
        </w:rPr>
        <w:t>National Societies are stronger, better functioning organisations</w:t>
      </w:r>
      <w:r w:rsidRPr="00D207B4">
        <w:rPr>
          <w:rFonts w:cstheme="majorHAnsi"/>
          <w:b w:val="0"/>
          <w:color w:val="C00000"/>
          <w:sz w:val="22"/>
          <w:szCs w:val="21"/>
        </w:rPr>
        <w:t xml:space="preserve"> </w:t>
      </w:r>
    </w:p>
    <w:p w14:paraId="18A7A8A8" w14:textId="77777777"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Working collectively with Red Cross partners, ARC is promoting coherent and coordinated programming, aligned with National Society-driven strategies. Working collectively removes duplication and creates efficiencies and opens up opportunities to amplify impact. ARC is also promoting an approach to National Society capacity development that is fundamentally about localisation and sustainability.</w:t>
      </w:r>
    </w:p>
    <w:p w14:paraId="72FDE548" w14:textId="40EE6034"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ARC has been providing leadership on Gender &amp; Diversity Networks in Asia and the Pacific and on a Pacific Finance Managers Network. These platforms are promoting south</w:t>
      </w:r>
      <w:r>
        <w:rPr>
          <w:rFonts w:cstheme="majorHAnsi"/>
          <w:b w:val="0"/>
          <w:color w:val="000000" w:themeColor="text1"/>
          <w:sz w:val="22"/>
          <w:szCs w:val="21"/>
          <w:shd w:val="clear" w:color="auto" w:fill="FFFFFF"/>
        </w:rPr>
        <w:t>–</w:t>
      </w:r>
      <w:r w:rsidRPr="00D207B4">
        <w:rPr>
          <w:rFonts w:cstheme="majorHAnsi"/>
          <w:b w:val="0"/>
          <w:color w:val="000000" w:themeColor="text1"/>
          <w:sz w:val="22"/>
          <w:szCs w:val="21"/>
          <w:shd w:val="clear" w:color="auto" w:fill="FFFFFF"/>
        </w:rPr>
        <w:t xml:space="preserve">south dialogue, the localisation of technical support and opening up a new way of learning. ARC also supported Violence Prevention </w:t>
      </w:r>
      <w:r>
        <w:rPr>
          <w:rFonts w:cstheme="majorHAnsi"/>
          <w:b w:val="0"/>
          <w:color w:val="000000" w:themeColor="text1"/>
          <w:sz w:val="22"/>
          <w:szCs w:val="21"/>
          <w:shd w:val="clear" w:color="auto" w:fill="FFFFFF"/>
        </w:rPr>
        <w:t xml:space="preserve">and Response </w:t>
      </w:r>
      <w:r w:rsidRPr="00D207B4">
        <w:rPr>
          <w:rFonts w:cstheme="majorHAnsi"/>
          <w:b w:val="0"/>
          <w:color w:val="000000" w:themeColor="text1"/>
          <w:sz w:val="22"/>
          <w:szCs w:val="21"/>
          <w:shd w:val="clear" w:color="auto" w:fill="FFFFFF"/>
        </w:rPr>
        <w:t xml:space="preserve">Pilots in Mongolia. There are opportunities to draw on the expertise of civil society organisations to expand these strands of work and to deepen the focus on gender equality and disability inclusion. </w:t>
      </w:r>
    </w:p>
    <w:p w14:paraId="1151FA76" w14:textId="0B6ED1C8" w:rsidR="00DF695D" w:rsidRPr="00D207B4" w:rsidRDefault="00DF695D" w:rsidP="00DF695D">
      <w:pPr>
        <w:pStyle w:val="BodyText"/>
        <w:spacing w:before="0"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In the Pacific, the Fiji and Vanuatu Red Cross Societies have been able to secure funding other than that from the DFAT</w:t>
      </w:r>
      <w:r>
        <w:rPr>
          <w:rFonts w:cstheme="majorHAnsi"/>
          <w:b w:val="0"/>
          <w:color w:val="000000" w:themeColor="text1"/>
          <w:sz w:val="22"/>
          <w:szCs w:val="21"/>
          <w:shd w:val="clear" w:color="auto" w:fill="FFFFFF"/>
        </w:rPr>
        <w:t>–</w:t>
      </w:r>
      <w:r w:rsidRPr="00D207B4">
        <w:rPr>
          <w:rFonts w:cstheme="majorHAnsi"/>
          <w:b w:val="0"/>
          <w:color w:val="000000" w:themeColor="text1"/>
          <w:sz w:val="22"/>
          <w:szCs w:val="21"/>
          <w:shd w:val="clear" w:color="auto" w:fill="FFFFFF"/>
        </w:rPr>
        <w:t xml:space="preserve">ARC </w:t>
      </w:r>
      <w:r>
        <w:rPr>
          <w:rFonts w:cstheme="majorHAnsi"/>
          <w:b w:val="0"/>
          <w:color w:val="000000" w:themeColor="text1"/>
          <w:sz w:val="22"/>
          <w:szCs w:val="21"/>
          <w:shd w:val="clear" w:color="auto" w:fill="FFFFFF"/>
        </w:rPr>
        <w:t>P</w:t>
      </w:r>
      <w:r w:rsidRPr="00D207B4">
        <w:rPr>
          <w:rFonts w:cstheme="majorHAnsi"/>
          <w:b w:val="0"/>
          <w:color w:val="000000" w:themeColor="text1"/>
          <w:sz w:val="22"/>
          <w:szCs w:val="21"/>
          <w:shd w:val="clear" w:color="auto" w:fill="FFFFFF"/>
        </w:rPr>
        <w:t xml:space="preserve">artnership or from the </w:t>
      </w:r>
      <w:r w:rsidRPr="00AD3F7C">
        <w:rPr>
          <w:rFonts w:cstheme="majorHAnsi"/>
          <w:b w:val="0"/>
          <w:color w:val="000000" w:themeColor="text1"/>
          <w:sz w:val="22"/>
          <w:szCs w:val="21"/>
          <w:shd w:val="clear" w:color="auto" w:fill="FFFFFF"/>
        </w:rPr>
        <w:t>Interna</w:t>
      </w:r>
      <w:r>
        <w:rPr>
          <w:rFonts w:cstheme="majorHAnsi"/>
          <w:b w:val="0"/>
          <w:color w:val="000000" w:themeColor="text1"/>
          <w:sz w:val="22"/>
          <w:szCs w:val="21"/>
          <w:shd w:val="clear" w:color="auto" w:fill="FFFFFF"/>
        </w:rPr>
        <w:t>tional Federation of Red Cross and</w:t>
      </w:r>
      <w:r w:rsidRPr="00AD3F7C">
        <w:rPr>
          <w:rFonts w:cstheme="majorHAnsi"/>
          <w:b w:val="0"/>
          <w:color w:val="000000" w:themeColor="text1"/>
          <w:sz w:val="22"/>
          <w:szCs w:val="21"/>
          <w:shd w:val="clear" w:color="auto" w:fill="FFFFFF"/>
        </w:rPr>
        <w:t xml:space="preserve"> Red Crescent Societies </w:t>
      </w:r>
      <w:r>
        <w:rPr>
          <w:rFonts w:cstheme="majorHAnsi"/>
          <w:b w:val="0"/>
          <w:color w:val="000000" w:themeColor="text1"/>
          <w:sz w:val="22"/>
          <w:szCs w:val="21"/>
          <w:shd w:val="clear" w:color="auto" w:fill="FFFFFF"/>
        </w:rPr>
        <w:t>(IFRC)</w:t>
      </w:r>
      <w:r w:rsidRPr="00D207B4">
        <w:rPr>
          <w:rFonts w:cstheme="majorHAnsi"/>
          <w:b w:val="0"/>
          <w:color w:val="000000" w:themeColor="text1"/>
          <w:sz w:val="22"/>
          <w:szCs w:val="21"/>
          <w:shd w:val="clear" w:color="auto" w:fill="FFFFFF"/>
        </w:rPr>
        <w:t xml:space="preserve">. This proxy indicator demonstrates that they are becoming more viable and stronger humanitarian organisations in their own right. </w:t>
      </w:r>
    </w:p>
    <w:p w14:paraId="11024BB9" w14:textId="694B15D2" w:rsidR="00DF695D" w:rsidRPr="00D207B4" w:rsidRDefault="00DF695D" w:rsidP="00DF695D">
      <w:pPr>
        <w:pStyle w:val="BodyText"/>
        <w:spacing w:line="300" w:lineRule="atLeast"/>
        <w:jc w:val="both"/>
        <w:rPr>
          <w:rFonts w:cstheme="majorHAnsi"/>
          <w:b w:val="0"/>
          <w:color w:val="000000" w:themeColor="text1"/>
          <w:sz w:val="22"/>
          <w:szCs w:val="21"/>
          <w:shd w:val="clear" w:color="auto" w:fill="FFFFFF"/>
        </w:rPr>
      </w:pPr>
      <w:r w:rsidRPr="00D207B4">
        <w:rPr>
          <w:rFonts w:cstheme="majorHAnsi"/>
          <w:b w:val="0"/>
          <w:color w:val="000000" w:themeColor="text1"/>
          <w:sz w:val="22"/>
          <w:szCs w:val="21"/>
          <w:shd w:val="clear" w:color="auto" w:fill="FFFFFF"/>
        </w:rPr>
        <w:t xml:space="preserve">Overall, the evaluation concludes, first, that ARC has, in general, performed well against the Partnership outcome areas, but has fallen short in overall articulation of results. DFAT and ARC have thus been unable to tell a convincing performance story. Second, the Partnership </w:t>
      </w:r>
      <w:r w:rsidR="002A5F1E">
        <w:rPr>
          <w:rFonts w:cstheme="majorHAnsi"/>
          <w:b w:val="0"/>
          <w:color w:val="000000" w:themeColor="text1"/>
          <w:sz w:val="22"/>
          <w:szCs w:val="21"/>
          <w:shd w:val="clear" w:color="auto" w:fill="FFFFFF"/>
        </w:rPr>
        <w:t xml:space="preserve">has </w:t>
      </w:r>
      <w:r w:rsidRPr="00D207B4">
        <w:rPr>
          <w:rFonts w:cstheme="majorHAnsi"/>
          <w:b w:val="0"/>
          <w:color w:val="000000" w:themeColor="text1"/>
          <w:sz w:val="22"/>
          <w:szCs w:val="21"/>
          <w:shd w:val="clear" w:color="auto" w:fill="FFFFFF"/>
        </w:rPr>
        <w:t>contribut</w:t>
      </w:r>
      <w:r w:rsidR="002A5F1E">
        <w:rPr>
          <w:rFonts w:cstheme="majorHAnsi"/>
          <w:b w:val="0"/>
          <w:color w:val="000000" w:themeColor="text1"/>
          <w:sz w:val="22"/>
          <w:szCs w:val="21"/>
          <w:shd w:val="clear" w:color="auto" w:fill="FFFFFF"/>
        </w:rPr>
        <w:t>ed</w:t>
      </w:r>
      <w:r w:rsidRPr="00D207B4">
        <w:rPr>
          <w:rFonts w:cstheme="majorHAnsi"/>
          <w:b w:val="0"/>
          <w:color w:val="000000" w:themeColor="text1"/>
          <w:sz w:val="22"/>
          <w:szCs w:val="21"/>
          <w:shd w:val="clear" w:color="auto" w:fill="FFFFFF"/>
        </w:rPr>
        <w:t xml:space="preserve"> to efficient and effective </w:t>
      </w:r>
      <w:r>
        <w:rPr>
          <w:rFonts w:cstheme="majorHAnsi"/>
          <w:b w:val="0"/>
          <w:color w:val="000000" w:themeColor="text1"/>
          <w:sz w:val="22"/>
          <w:szCs w:val="21"/>
          <w:shd w:val="clear" w:color="auto" w:fill="FFFFFF"/>
        </w:rPr>
        <w:t>a</w:t>
      </w:r>
      <w:r w:rsidRPr="00D207B4">
        <w:rPr>
          <w:rFonts w:cstheme="majorHAnsi"/>
          <w:b w:val="0"/>
          <w:color w:val="000000" w:themeColor="text1"/>
          <w:sz w:val="22"/>
          <w:szCs w:val="21"/>
          <w:shd w:val="clear" w:color="auto" w:fill="FFFFFF"/>
        </w:rPr>
        <w:t xml:space="preserve">id delivery. However, inefficiencies have been identified in the Partnership arrangements between DFAT and ARC. </w:t>
      </w:r>
    </w:p>
    <w:p w14:paraId="201FBD4B" w14:textId="77777777" w:rsidR="00DF695D" w:rsidRPr="00D207B4" w:rsidRDefault="00DF695D" w:rsidP="00DF695D">
      <w:pPr>
        <w:rPr>
          <w:rFonts w:eastAsia="Arial"/>
          <w:color w:val="C00000"/>
          <w:szCs w:val="20"/>
          <w:shd w:val="clear" w:color="auto" w:fill="FFFFFF"/>
          <w:lang w:val="en-AU"/>
        </w:rPr>
      </w:pPr>
      <w:r w:rsidRPr="00D207B4">
        <w:rPr>
          <w:b/>
          <w:color w:val="C00000"/>
          <w:shd w:val="clear" w:color="auto" w:fill="FFFFFF"/>
          <w:lang w:val="en-AU"/>
        </w:rPr>
        <w:br w:type="page"/>
      </w:r>
    </w:p>
    <w:p w14:paraId="7CADABDA" w14:textId="77777777" w:rsidR="00DF695D" w:rsidRPr="00D207B4" w:rsidRDefault="00DF695D" w:rsidP="00DF695D">
      <w:pPr>
        <w:pStyle w:val="BodyText"/>
        <w:spacing w:before="240"/>
        <w:rPr>
          <w:b w:val="0"/>
          <w:color w:val="C00000"/>
          <w:sz w:val="24"/>
          <w:shd w:val="clear" w:color="auto" w:fill="FFFFFF"/>
        </w:rPr>
      </w:pPr>
      <w:r w:rsidRPr="00D207B4">
        <w:rPr>
          <w:b w:val="0"/>
          <w:color w:val="C00000"/>
          <w:sz w:val="24"/>
          <w:shd w:val="clear" w:color="auto" w:fill="FFFFFF"/>
        </w:rPr>
        <w:t xml:space="preserve">Recommendations </w:t>
      </w:r>
    </w:p>
    <w:p w14:paraId="2DA6C095" w14:textId="77777777" w:rsidR="00DF695D" w:rsidRPr="00D207B4" w:rsidRDefault="00DF695D" w:rsidP="00DF695D">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Presence and focus</w:t>
      </w:r>
    </w:p>
    <w:p w14:paraId="7136EDAA" w14:textId="08FA1457" w:rsidR="00DF695D" w:rsidRPr="00D207B4" w:rsidRDefault="00DF695D" w:rsidP="00DF695D">
      <w:pPr>
        <w:pStyle w:val="BodyText"/>
        <w:numPr>
          <w:ilvl w:val="1"/>
          <w:numId w:val="36"/>
        </w:numPr>
        <w:spacing w:before="0" w:after="40"/>
        <w:jc w:val="both"/>
        <w:rPr>
          <w:rFonts w:cstheme="majorHAnsi"/>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DFAT and 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Before considering a future Partnership design, </w:t>
      </w:r>
      <w:r w:rsidRPr="0074437F">
        <w:rPr>
          <w:rFonts w:cstheme="majorHAnsi"/>
          <w:color w:val="auto"/>
          <w:sz w:val="22"/>
          <w:szCs w:val="22"/>
          <w:shd w:val="clear" w:color="auto" w:fill="FFFFFF"/>
        </w:rPr>
        <w:t>review and update the rationale for selecting focus countries</w:t>
      </w:r>
      <w:r w:rsidRPr="0074437F">
        <w:rPr>
          <w:rFonts w:cstheme="majorHAnsi"/>
          <w:b w:val="0"/>
          <w:color w:val="auto"/>
          <w:sz w:val="22"/>
          <w:szCs w:val="22"/>
          <w:shd w:val="clear" w:color="auto" w:fill="FFFFFF"/>
        </w:rPr>
        <w:t xml:space="preserve"> (based on such criteria as </w:t>
      </w:r>
      <w:r w:rsidR="00FE58AD">
        <w:rPr>
          <w:rFonts w:cstheme="majorHAnsi"/>
          <w:b w:val="0"/>
          <w:color w:val="auto"/>
          <w:sz w:val="22"/>
          <w:szCs w:val="22"/>
          <w:shd w:val="clear" w:color="auto" w:fill="FFFFFF"/>
        </w:rPr>
        <w:t>program</w:t>
      </w:r>
      <w:r w:rsidRPr="0074437F">
        <w:rPr>
          <w:rFonts w:cstheme="majorHAnsi"/>
          <w:b w:val="0"/>
          <w:color w:val="auto"/>
          <w:sz w:val="22"/>
          <w:szCs w:val="22"/>
          <w:shd w:val="clear" w:color="auto" w:fill="FFFFFF"/>
        </w:rPr>
        <w:t xml:space="preserve"> objectives, the potential to amplify results and to influence the humanitarian agenda, socio-economic and risk factors, existing capacities and comparative advantage) and </w:t>
      </w:r>
      <w:r w:rsidRPr="0074437F">
        <w:rPr>
          <w:rFonts w:cstheme="majorHAnsi"/>
          <w:color w:val="auto"/>
          <w:sz w:val="22"/>
          <w:szCs w:val="22"/>
          <w:shd w:val="clear" w:color="auto" w:fill="FFFFFF"/>
        </w:rPr>
        <w:t>communicate these across DFAT</w:t>
      </w:r>
      <w:r>
        <w:rPr>
          <w:rFonts w:cstheme="majorHAnsi"/>
          <w:color w:val="auto"/>
          <w:sz w:val="22"/>
          <w:szCs w:val="22"/>
          <w:shd w:val="clear" w:color="auto" w:fill="FFFFFF"/>
        </w:rPr>
        <w:t>,</w:t>
      </w:r>
      <w:r w:rsidRPr="0074437F">
        <w:rPr>
          <w:rFonts w:cstheme="majorHAnsi"/>
          <w:color w:val="auto"/>
          <w:sz w:val="22"/>
          <w:szCs w:val="22"/>
          <w:shd w:val="clear" w:color="auto" w:fill="FFFFFF"/>
        </w:rPr>
        <w:t xml:space="preserve"> Post and ARC</w:t>
      </w:r>
      <w:r w:rsidRPr="0074437F">
        <w:rPr>
          <w:rFonts w:cstheme="majorHAnsi"/>
          <w:b w:val="0"/>
          <w:color w:val="auto"/>
          <w:sz w:val="22"/>
          <w:szCs w:val="22"/>
          <w:shd w:val="clear" w:color="auto" w:fill="FFFFFF"/>
        </w:rPr>
        <w:t>.</w:t>
      </w:r>
    </w:p>
    <w:p w14:paraId="63489548" w14:textId="009F8193" w:rsidR="00DF695D" w:rsidRPr="00D207B4" w:rsidRDefault="00DF695D" w:rsidP="00DF695D">
      <w:pPr>
        <w:pStyle w:val="BodyText"/>
        <w:numPr>
          <w:ilvl w:val="1"/>
          <w:numId w:val="36"/>
        </w:numPr>
        <w:spacing w:before="160" w:after="40"/>
        <w:jc w:val="both"/>
        <w:rPr>
          <w:rFonts w:cstheme="majorHAnsi"/>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DFAT and 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The</w:t>
      </w:r>
      <w:r w:rsidRPr="0074437F">
        <w:rPr>
          <w:rFonts w:cstheme="majorHAnsi"/>
          <w:color w:val="auto"/>
          <w:sz w:val="22"/>
          <w:szCs w:val="22"/>
          <w:shd w:val="clear" w:color="auto" w:fill="FFFFFF"/>
        </w:rPr>
        <w:t xml:space="preserve"> Partnership</w:t>
      </w:r>
      <w:r w:rsidRPr="0074437F">
        <w:rPr>
          <w:rFonts w:cstheme="majorHAnsi"/>
          <w:b w:val="0"/>
          <w:color w:val="auto"/>
          <w:sz w:val="22"/>
          <w:szCs w:val="22"/>
          <w:shd w:val="clear" w:color="auto" w:fill="FFFFFF"/>
        </w:rPr>
        <w:t xml:space="preserve"> outcomes should make </w:t>
      </w:r>
      <w:r w:rsidRPr="0074437F">
        <w:rPr>
          <w:rFonts w:cstheme="majorHAnsi"/>
          <w:color w:val="auto"/>
          <w:sz w:val="22"/>
          <w:szCs w:val="22"/>
          <w:shd w:val="clear" w:color="auto" w:fill="FFFFFF"/>
        </w:rPr>
        <w:t>explicit the linkages</w:t>
      </w:r>
      <w:r w:rsidRPr="0074437F">
        <w:rPr>
          <w:rFonts w:cstheme="majorHAnsi"/>
          <w:b w:val="0"/>
          <w:color w:val="auto"/>
          <w:sz w:val="22"/>
          <w:szCs w:val="22"/>
          <w:shd w:val="clear" w:color="auto" w:fill="FFFFFF"/>
        </w:rPr>
        <w:t xml:space="preserve"> </w:t>
      </w:r>
      <w:r w:rsidRPr="0074437F">
        <w:rPr>
          <w:rFonts w:cstheme="majorHAnsi"/>
          <w:color w:val="auto"/>
          <w:sz w:val="22"/>
          <w:szCs w:val="22"/>
          <w:shd w:val="clear" w:color="auto" w:fill="FFFFFF"/>
        </w:rPr>
        <w:t xml:space="preserve">with the </w:t>
      </w:r>
      <w:r>
        <w:rPr>
          <w:rFonts w:cstheme="majorHAnsi"/>
          <w:color w:val="auto"/>
          <w:sz w:val="22"/>
          <w:szCs w:val="22"/>
          <w:shd w:val="clear" w:color="auto" w:fill="FFFFFF"/>
        </w:rPr>
        <w:t>disaster risk management</w:t>
      </w:r>
      <w:r w:rsidRPr="0074437F">
        <w:rPr>
          <w:rFonts w:cstheme="majorHAnsi"/>
          <w:color w:val="auto"/>
          <w:sz w:val="22"/>
          <w:szCs w:val="22"/>
          <w:shd w:val="clear" w:color="auto" w:fill="FFFFFF"/>
        </w:rPr>
        <w:t xml:space="preserve"> outcomes laid out in the</w:t>
      </w:r>
      <w:r w:rsidRPr="0074437F">
        <w:rPr>
          <w:rFonts w:cstheme="majorHAnsi"/>
          <w:b w:val="0"/>
          <w:color w:val="auto"/>
          <w:sz w:val="22"/>
          <w:szCs w:val="22"/>
          <w:shd w:val="clear" w:color="auto" w:fill="FFFFFF"/>
        </w:rPr>
        <w:t xml:space="preserve"> </w:t>
      </w:r>
      <w:r w:rsidRPr="0074437F">
        <w:rPr>
          <w:rFonts w:cstheme="majorHAnsi"/>
          <w:color w:val="auto"/>
          <w:sz w:val="22"/>
          <w:szCs w:val="22"/>
          <w:shd w:val="clear" w:color="auto" w:fill="FFFFFF"/>
        </w:rPr>
        <w:t>AADMER</w:t>
      </w:r>
      <w:r w:rsidRPr="0074437F">
        <w:rPr>
          <w:rFonts w:cstheme="majorHAnsi"/>
          <w:b w:val="0"/>
          <w:color w:val="auto"/>
          <w:sz w:val="22"/>
          <w:szCs w:val="22"/>
          <w:shd w:val="clear" w:color="auto" w:fill="FFFFFF"/>
        </w:rPr>
        <w:t xml:space="preserve"> (ASEAN Agreement on Disaster Management and Emergency Response) </w:t>
      </w:r>
      <w:r w:rsidRPr="0074437F">
        <w:rPr>
          <w:rFonts w:cstheme="majorHAnsi"/>
          <w:color w:val="auto"/>
          <w:sz w:val="22"/>
          <w:szCs w:val="22"/>
          <w:shd w:val="clear" w:color="auto" w:fill="FFFFFF"/>
        </w:rPr>
        <w:t>and the FRDP</w:t>
      </w:r>
      <w:r w:rsidRPr="0074437F">
        <w:rPr>
          <w:rFonts w:cstheme="majorHAnsi"/>
          <w:b w:val="0"/>
          <w:color w:val="auto"/>
          <w:sz w:val="22"/>
          <w:szCs w:val="22"/>
          <w:shd w:val="clear" w:color="auto" w:fill="FFFFFF"/>
        </w:rPr>
        <w:t xml:space="preserve"> (Framework for Resilient Development in the Pacific), both of which reflect strong commitment to reduce</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disaster</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losses in the region and to joint</w:t>
      </w:r>
      <w:r w:rsidR="005E4BF4">
        <w:rPr>
          <w:rFonts w:cstheme="majorHAnsi"/>
          <w:b w:val="0"/>
          <w:color w:val="auto"/>
          <w:sz w:val="22"/>
          <w:szCs w:val="22"/>
          <w:shd w:val="clear" w:color="auto" w:fill="FFFFFF"/>
        </w:rPr>
        <w:t xml:space="preserve"> response</w:t>
      </w:r>
      <w:r w:rsidRPr="0074437F">
        <w:rPr>
          <w:rFonts w:cstheme="majorHAnsi"/>
          <w:b w:val="0"/>
          <w:color w:val="auto"/>
          <w:sz w:val="22"/>
          <w:szCs w:val="22"/>
          <w:shd w:val="clear" w:color="auto" w:fill="FFFFFF"/>
        </w:rPr>
        <w:t xml:space="preserve"> to</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disaster emergencies.</w:t>
      </w:r>
    </w:p>
    <w:p w14:paraId="7293D507" w14:textId="77777777" w:rsidR="00DF695D" w:rsidRPr="0074437F" w:rsidRDefault="00DF695D" w:rsidP="00DF695D">
      <w:pPr>
        <w:pStyle w:val="BodyText"/>
        <w:numPr>
          <w:ilvl w:val="1"/>
          <w:numId w:val="36"/>
        </w:numPr>
        <w:spacing w:before="160" w:after="40"/>
        <w:ind w:left="714" w:hanging="357"/>
        <w:jc w:val="both"/>
        <w:rPr>
          <w:rFonts w:cstheme="majorHAnsi"/>
          <w:b w:val="0"/>
          <w:color w:val="auto"/>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DFAT and 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The Partnership Design should </w:t>
      </w:r>
      <w:r w:rsidRPr="0074437F">
        <w:rPr>
          <w:rFonts w:cstheme="majorHAnsi"/>
          <w:color w:val="auto"/>
          <w:sz w:val="22"/>
          <w:szCs w:val="22"/>
          <w:shd w:val="clear" w:color="auto" w:fill="FFFFFF"/>
        </w:rPr>
        <w:t>avoid investments linked to long-term development outcomes</w:t>
      </w:r>
      <w:r w:rsidRPr="0074437F">
        <w:rPr>
          <w:rFonts w:cstheme="majorHAnsi"/>
          <w:b w:val="0"/>
          <w:color w:val="auto"/>
          <w:sz w:val="22"/>
          <w:szCs w:val="22"/>
          <w:shd w:val="clear" w:color="auto" w:fill="FFFFFF"/>
        </w:rPr>
        <w:t xml:space="preserve"> by identifying ‘touch points’ to </w:t>
      </w:r>
      <w:r w:rsidRPr="0074437F">
        <w:rPr>
          <w:rFonts w:cstheme="majorHAnsi"/>
          <w:color w:val="auto"/>
          <w:sz w:val="22"/>
          <w:szCs w:val="22"/>
          <w:shd w:val="clear" w:color="auto" w:fill="FFFFFF"/>
        </w:rPr>
        <w:t>consider when to exit out of rehabilitation activities</w:t>
      </w:r>
      <w:r w:rsidRPr="0074437F">
        <w:rPr>
          <w:rFonts w:cstheme="majorHAnsi"/>
          <w:b w:val="0"/>
          <w:color w:val="auto"/>
          <w:sz w:val="22"/>
          <w:szCs w:val="22"/>
          <w:shd w:val="clear" w:color="auto" w:fill="FFFFFF"/>
        </w:rPr>
        <w:t>, something that could be achieved through partnerships with local stakeholders and Australian NGOs.</w:t>
      </w:r>
    </w:p>
    <w:p w14:paraId="2C6060A2" w14:textId="77777777" w:rsidR="00DF695D" w:rsidRPr="0074437F" w:rsidRDefault="00DF695D" w:rsidP="00DF695D">
      <w:pPr>
        <w:pStyle w:val="BodyText"/>
        <w:numPr>
          <w:ilvl w:val="1"/>
          <w:numId w:val="36"/>
        </w:numPr>
        <w:spacing w:before="160" w:after="4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 xml:space="preserve">ARC should make investments to (further) </w:t>
      </w:r>
      <w:r w:rsidRPr="0074437F">
        <w:rPr>
          <w:rFonts w:cstheme="majorHAnsi"/>
          <w:color w:val="auto"/>
          <w:sz w:val="22"/>
          <w:szCs w:val="22"/>
          <w:shd w:val="clear" w:color="auto" w:fill="FFFFFF"/>
        </w:rPr>
        <w:t>develop its</w:t>
      </w:r>
      <w:r w:rsidRPr="0074437F">
        <w:rPr>
          <w:rFonts w:cstheme="majorHAnsi"/>
          <w:b w:val="0"/>
          <w:color w:val="auto"/>
          <w:sz w:val="22"/>
          <w:szCs w:val="22"/>
          <w:shd w:val="clear" w:color="auto" w:fill="FFFFFF"/>
        </w:rPr>
        <w:t xml:space="preserve"> </w:t>
      </w:r>
      <w:r w:rsidRPr="0074437F">
        <w:rPr>
          <w:rFonts w:cstheme="majorHAnsi"/>
          <w:color w:val="auto"/>
          <w:sz w:val="22"/>
          <w:szCs w:val="22"/>
          <w:shd w:val="clear" w:color="auto" w:fill="FFFFFF"/>
        </w:rPr>
        <w:t>‘point of difference’</w:t>
      </w:r>
      <w:r w:rsidRPr="0074437F">
        <w:rPr>
          <w:rFonts w:cstheme="majorHAnsi"/>
          <w:b w:val="0"/>
          <w:color w:val="auto"/>
          <w:sz w:val="22"/>
          <w:szCs w:val="22"/>
          <w:shd w:val="clear" w:color="auto" w:fill="FFFFFF"/>
        </w:rPr>
        <w:t xml:space="preserve"> in the humanitarian space in relation to </w:t>
      </w:r>
      <w:r>
        <w:rPr>
          <w:rFonts w:cstheme="majorHAnsi"/>
          <w:b w:val="0"/>
          <w:color w:val="auto"/>
          <w:sz w:val="22"/>
          <w:szCs w:val="22"/>
          <w:shd w:val="clear" w:color="auto" w:fill="FFFFFF"/>
        </w:rPr>
        <w:t>IFRC</w:t>
      </w:r>
      <w:r w:rsidRPr="0074437F">
        <w:rPr>
          <w:rFonts w:cstheme="majorHAnsi"/>
          <w:b w:val="0"/>
          <w:color w:val="auto"/>
          <w:sz w:val="22"/>
          <w:szCs w:val="22"/>
          <w:shd w:val="clear" w:color="auto" w:fill="FFFFFF"/>
        </w:rPr>
        <w:t xml:space="preserve"> members and to Australian NGOs. This could include, for example, developing distinctive expertise in Health in Emergencies, Shelter in Emergencies or Gender in Emergencies, all of which also offer entry points for strengthening gender equality and disability inclusive practice. </w:t>
      </w:r>
    </w:p>
    <w:p w14:paraId="086800B2" w14:textId="77777777" w:rsidR="00DF695D" w:rsidRPr="00D207B4" w:rsidRDefault="00DF695D" w:rsidP="00DF695D">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 xml:space="preserve">Promoting an enabling environment </w:t>
      </w:r>
    </w:p>
    <w:p w14:paraId="18EF57FA" w14:textId="6D87B007" w:rsidR="00DF695D" w:rsidRPr="0074437F" w:rsidRDefault="00DF695D" w:rsidP="00DF695D">
      <w:pPr>
        <w:pStyle w:val="BodyText"/>
        <w:keepNext/>
        <w:numPr>
          <w:ilvl w:val="1"/>
          <w:numId w:val="36"/>
        </w:numPr>
        <w:spacing w:before="0" w:after="40"/>
        <w:ind w:left="714" w:hanging="357"/>
        <w:jc w:val="both"/>
        <w:rPr>
          <w:rFonts w:cstheme="majorHAnsi"/>
          <w:b w:val="0"/>
          <w:color w:val="auto"/>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DFAT and ARC</w:t>
      </w:r>
      <w:r>
        <w:rPr>
          <w:rFonts w:cstheme="majorHAnsi"/>
          <w:b w:val="0"/>
          <w:color w:val="auto"/>
          <w:sz w:val="22"/>
          <w:szCs w:val="22"/>
          <w:shd w:val="clear" w:color="auto" w:fill="FFFFFF"/>
        </w:rPr>
        <w:t>]</w:t>
      </w:r>
      <w:r w:rsidR="00E83ED1">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 xml:space="preserve">The Partnership should continue to allocate resources for </w:t>
      </w:r>
      <w:r w:rsidRPr="0074437F">
        <w:rPr>
          <w:rFonts w:cstheme="majorHAnsi"/>
          <w:color w:val="auto"/>
          <w:sz w:val="22"/>
          <w:szCs w:val="22"/>
          <w:shd w:val="clear" w:color="auto" w:fill="FFFFFF"/>
        </w:rPr>
        <w:t>joint, focused engagement and research</w:t>
      </w:r>
      <w:r w:rsidRPr="0074437F">
        <w:rPr>
          <w:rFonts w:cstheme="majorHAnsi"/>
          <w:b w:val="0"/>
          <w:color w:val="auto"/>
          <w:sz w:val="22"/>
          <w:szCs w:val="22"/>
          <w:shd w:val="clear" w:color="auto" w:fill="FFFFFF"/>
        </w:rPr>
        <w:t xml:space="preserve"> to: </w:t>
      </w:r>
    </w:p>
    <w:p w14:paraId="310EC4D9" w14:textId="77777777" w:rsidR="00DF695D" w:rsidRPr="0074437F" w:rsidRDefault="00DF695D" w:rsidP="00DF695D">
      <w:pPr>
        <w:pStyle w:val="BodyText"/>
        <w:numPr>
          <w:ilvl w:val="0"/>
          <w:numId w:val="14"/>
        </w:numPr>
        <w:spacing w:before="120"/>
        <w:ind w:left="1077" w:hanging="357"/>
        <w:jc w:val="both"/>
        <w:rPr>
          <w:rFonts w:cstheme="majorHAnsi"/>
          <w:b w:val="0"/>
          <w:color w:val="auto"/>
          <w:sz w:val="22"/>
          <w:szCs w:val="22"/>
          <w:shd w:val="clear" w:color="auto" w:fill="FFFFFF"/>
        </w:rPr>
      </w:pPr>
      <w:r>
        <w:rPr>
          <w:rFonts w:cstheme="majorHAnsi"/>
          <w:color w:val="auto"/>
          <w:sz w:val="22"/>
          <w:szCs w:val="22"/>
          <w:shd w:val="clear" w:color="auto" w:fill="FFFFFF"/>
        </w:rPr>
        <w:t>i</w:t>
      </w:r>
      <w:r w:rsidRPr="0074437F">
        <w:rPr>
          <w:rFonts w:cstheme="majorHAnsi"/>
          <w:color w:val="auto"/>
          <w:sz w:val="22"/>
          <w:szCs w:val="22"/>
          <w:shd w:val="clear" w:color="auto" w:fill="FFFFFF"/>
        </w:rPr>
        <w:t>nfluence the humanitarian reform agenda</w:t>
      </w:r>
      <w:r w:rsidRPr="0074437F">
        <w:rPr>
          <w:rFonts w:cstheme="majorHAnsi"/>
          <w:b w:val="0"/>
          <w:color w:val="auto"/>
          <w:sz w:val="22"/>
          <w:szCs w:val="22"/>
          <w:shd w:val="clear" w:color="auto" w:fill="FFFFFF"/>
        </w:rPr>
        <w:t xml:space="preserve">, including </w:t>
      </w:r>
      <w:r w:rsidRPr="0074437F">
        <w:rPr>
          <w:rFonts w:cstheme="majorHAnsi"/>
          <w:color w:val="auto"/>
          <w:sz w:val="22"/>
          <w:szCs w:val="22"/>
          <w:shd w:val="clear" w:color="auto" w:fill="FFFFFF"/>
        </w:rPr>
        <w:t>localisation, uptake of humanitarian law and other soft power objectives</w:t>
      </w:r>
      <w:r w:rsidRPr="0074437F">
        <w:rPr>
          <w:rFonts w:cstheme="majorHAnsi"/>
          <w:b w:val="0"/>
          <w:color w:val="auto"/>
          <w:sz w:val="22"/>
          <w:szCs w:val="22"/>
          <w:shd w:val="clear" w:color="auto" w:fill="FFFFFF"/>
        </w:rPr>
        <w:t xml:space="preserve">; </w:t>
      </w:r>
      <w:r>
        <w:rPr>
          <w:rFonts w:cstheme="majorHAnsi"/>
          <w:b w:val="0"/>
          <w:color w:val="auto"/>
          <w:sz w:val="22"/>
          <w:szCs w:val="22"/>
          <w:shd w:val="clear" w:color="auto" w:fill="FFFFFF"/>
        </w:rPr>
        <w:t>and</w:t>
      </w:r>
    </w:p>
    <w:p w14:paraId="1EA2870F" w14:textId="23656DFD" w:rsidR="00DF695D" w:rsidRPr="0074437F" w:rsidRDefault="00DF695D" w:rsidP="00DF695D">
      <w:pPr>
        <w:pStyle w:val="BodyText"/>
        <w:numPr>
          <w:ilvl w:val="0"/>
          <w:numId w:val="14"/>
        </w:numPr>
        <w:spacing w:before="0"/>
        <w:ind w:left="1077" w:hanging="357"/>
        <w:jc w:val="both"/>
        <w:rPr>
          <w:rFonts w:cstheme="majorHAnsi"/>
          <w:b w:val="0"/>
          <w:color w:val="auto"/>
          <w:sz w:val="22"/>
          <w:szCs w:val="22"/>
          <w:shd w:val="clear" w:color="auto" w:fill="FFFFFF"/>
        </w:rPr>
      </w:pPr>
      <w:r w:rsidRPr="0074437F">
        <w:rPr>
          <w:rFonts w:cstheme="majorHAnsi"/>
          <w:color w:val="auto"/>
          <w:sz w:val="22"/>
          <w:szCs w:val="22"/>
          <w:shd w:val="clear" w:color="auto" w:fill="FFFFFF"/>
        </w:rPr>
        <w:t>strengthen and influence the implementation of legal frameworks</w:t>
      </w:r>
      <w:r w:rsidRPr="0074437F">
        <w:rPr>
          <w:rFonts w:cstheme="majorHAnsi"/>
          <w:b w:val="0"/>
          <w:color w:val="auto"/>
          <w:sz w:val="22"/>
          <w:szCs w:val="22"/>
          <w:shd w:val="clear" w:color="auto" w:fill="FFFFFF"/>
        </w:rPr>
        <w:t>. This could include further strategic investments in the Asi</w:t>
      </w:r>
      <w:r w:rsidR="00FE58AD">
        <w:rPr>
          <w:rFonts w:cstheme="majorHAnsi"/>
          <w:b w:val="0"/>
          <w:color w:val="auto"/>
          <w:sz w:val="22"/>
          <w:szCs w:val="22"/>
          <w:shd w:val="clear" w:color="auto" w:fill="FFFFFF"/>
        </w:rPr>
        <w:t>a-Pacific Disaster Law Program</w:t>
      </w:r>
      <w:r w:rsidRPr="0074437F">
        <w:rPr>
          <w:rFonts w:cstheme="majorHAnsi"/>
          <w:b w:val="0"/>
          <w:color w:val="auto"/>
          <w:sz w:val="22"/>
          <w:szCs w:val="22"/>
          <w:shd w:val="clear" w:color="auto" w:fill="FFFFFF"/>
        </w:rPr>
        <w:t xml:space="preserve"> and support to National Societies and their partners to develop and/or update and implement disaster laws.</w:t>
      </w:r>
    </w:p>
    <w:p w14:paraId="5C241633" w14:textId="77777777" w:rsidR="00DF695D" w:rsidRPr="00D207B4" w:rsidRDefault="00DF695D" w:rsidP="00DF695D">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Monitoring, evaluation, reporting and (adaptive) learning</w:t>
      </w:r>
    </w:p>
    <w:p w14:paraId="6F7494DE" w14:textId="7E4EE6D4" w:rsidR="00DF695D" w:rsidRPr="0074437F" w:rsidRDefault="00DF695D" w:rsidP="00DF695D">
      <w:pPr>
        <w:pStyle w:val="BodyText"/>
        <w:numPr>
          <w:ilvl w:val="1"/>
          <w:numId w:val="36"/>
        </w:numPr>
        <w:spacing w:before="0"/>
        <w:jc w:val="both"/>
        <w:rPr>
          <w:rFonts w:cstheme="majorHAnsi"/>
          <w:b w:val="0"/>
          <w:color w:val="auto"/>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The </w:t>
      </w:r>
      <w:r w:rsidRPr="0074437F">
        <w:rPr>
          <w:rFonts w:cstheme="majorHAnsi"/>
          <w:color w:val="auto"/>
          <w:sz w:val="22"/>
          <w:szCs w:val="22"/>
          <w:shd w:val="clear" w:color="auto" w:fill="FFFFFF"/>
        </w:rPr>
        <w:t>performance framework</w:t>
      </w:r>
      <w:r w:rsidRPr="0074437F">
        <w:rPr>
          <w:rFonts w:cstheme="majorHAnsi"/>
          <w:b w:val="0"/>
          <w:color w:val="auto"/>
          <w:sz w:val="22"/>
          <w:szCs w:val="22"/>
          <w:shd w:val="clear" w:color="auto" w:fill="FFFFFF"/>
        </w:rPr>
        <w:t xml:space="preserve"> should be </w:t>
      </w:r>
      <w:r w:rsidRPr="0074437F">
        <w:rPr>
          <w:rFonts w:cstheme="majorHAnsi"/>
          <w:color w:val="auto"/>
          <w:sz w:val="22"/>
          <w:szCs w:val="22"/>
          <w:shd w:val="clear" w:color="auto" w:fill="FFFFFF"/>
        </w:rPr>
        <w:t>develope</w:t>
      </w:r>
      <w:r w:rsidR="00FE58AD">
        <w:rPr>
          <w:rFonts w:cstheme="majorHAnsi"/>
          <w:color w:val="auto"/>
          <w:sz w:val="22"/>
          <w:szCs w:val="22"/>
          <w:shd w:val="clear" w:color="auto" w:fill="FFFFFF"/>
        </w:rPr>
        <w:t>d in parallel with the program</w:t>
      </w:r>
      <w:r w:rsidRPr="0074437F">
        <w:rPr>
          <w:rFonts w:cstheme="majorHAnsi"/>
          <w:color w:val="auto"/>
          <w:sz w:val="22"/>
          <w:szCs w:val="22"/>
          <w:shd w:val="clear" w:color="auto" w:fill="FFFFFF"/>
        </w:rPr>
        <w:t xml:space="preserve"> design</w:t>
      </w:r>
      <w:r w:rsidRPr="0074437F">
        <w:rPr>
          <w:rFonts w:cstheme="majorHAnsi"/>
          <w:b w:val="0"/>
          <w:color w:val="auto"/>
          <w:sz w:val="22"/>
          <w:szCs w:val="22"/>
          <w:shd w:val="clear" w:color="auto" w:fill="FFFFFF"/>
        </w:rPr>
        <w:t xml:space="preserve">, blending output-level indicators with a select number of outcome-level indicators and a discrete set of partnership effectiveness indicators. (It goes without saying that the </w:t>
      </w:r>
      <w:r w:rsidRPr="00845F87">
        <w:rPr>
          <w:rFonts w:cstheme="majorHAnsi"/>
          <w:b w:val="0"/>
          <w:color w:val="auto"/>
          <w:sz w:val="22"/>
          <w:szCs w:val="22"/>
          <w:shd w:val="clear" w:color="auto" w:fill="FFFFFF"/>
        </w:rPr>
        <w:t>Monitoring, Evaluation, Research and Learning</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MERL</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w:t>
      </w:r>
      <w:r>
        <w:rPr>
          <w:rFonts w:cstheme="majorHAnsi"/>
          <w:b w:val="0"/>
          <w:color w:val="auto"/>
          <w:sz w:val="22"/>
          <w:szCs w:val="22"/>
          <w:shd w:val="clear" w:color="auto" w:fill="FFFFFF"/>
        </w:rPr>
        <w:t>s</w:t>
      </w:r>
      <w:r w:rsidRPr="0074437F">
        <w:rPr>
          <w:rFonts w:cstheme="majorHAnsi"/>
          <w:b w:val="0"/>
          <w:color w:val="auto"/>
          <w:sz w:val="22"/>
          <w:szCs w:val="22"/>
          <w:shd w:val="clear" w:color="auto" w:fill="FFFFFF"/>
        </w:rPr>
        <w:t xml:space="preserve">ystem must be </w:t>
      </w:r>
      <w:r w:rsidRPr="0074437F">
        <w:rPr>
          <w:rFonts w:cstheme="majorHAnsi"/>
          <w:color w:val="auto"/>
          <w:sz w:val="22"/>
          <w:szCs w:val="22"/>
          <w:shd w:val="clear" w:color="auto" w:fill="FFFFFF"/>
        </w:rPr>
        <w:t>objective</w:t>
      </w:r>
      <w:r w:rsidRPr="0074437F">
        <w:rPr>
          <w:rFonts w:cstheme="majorHAnsi"/>
          <w:b w:val="0"/>
          <w:color w:val="auto"/>
          <w:sz w:val="22"/>
          <w:szCs w:val="22"/>
          <w:shd w:val="clear" w:color="auto" w:fill="FFFFFF"/>
        </w:rPr>
        <w:t xml:space="preserve"> (see </w:t>
      </w:r>
      <w:r>
        <w:rPr>
          <w:rFonts w:cstheme="majorHAnsi"/>
          <w:b w:val="0"/>
          <w:color w:val="auto"/>
          <w:sz w:val="22"/>
          <w:szCs w:val="22"/>
          <w:shd w:val="clear" w:color="auto" w:fill="FFFFFF"/>
        </w:rPr>
        <w:t xml:space="preserve">Recommendation </w:t>
      </w:r>
      <w:r w:rsidRPr="0074437F">
        <w:rPr>
          <w:rFonts w:cstheme="majorHAnsi"/>
          <w:b w:val="0"/>
          <w:color w:val="auto"/>
          <w:sz w:val="22"/>
          <w:szCs w:val="22"/>
          <w:shd w:val="clear" w:color="auto" w:fill="FFFFFF"/>
        </w:rPr>
        <w:t>15</w:t>
      </w:r>
      <w:r>
        <w:rPr>
          <w:rFonts w:cstheme="majorHAnsi"/>
          <w:b w:val="0"/>
          <w:color w:val="auto"/>
          <w:sz w:val="22"/>
          <w:szCs w:val="22"/>
          <w:shd w:val="clear" w:color="auto" w:fill="FFFFFF"/>
        </w:rPr>
        <w:t>d</w:t>
      </w:r>
      <w:r w:rsidRPr="0074437F">
        <w:rPr>
          <w:rFonts w:cstheme="majorHAnsi"/>
          <w:b w:val="0"/>
          <w:color w:val="auto"/>
          <w:sz w:val="22"/>
          <w:szCs w:val="22"/>
          <w:shd w:val="clear" w:color="auto" w:fill="FFFFFF"/>
        </w:rPr>
        <w:t xml:space="preserve">) and </w:t>
      </w:r>
      <w:r w:rsidRPr="0074437F">
        <w:rPr>
          <w:rFonts w:cstheme="majorHAnsi"/>
          <w:color w:val="auto"/>
          <w:sz w:val="22"/>
          <w:szCs w:val="22"/>
          <w:shd w:val="clear" w:color="auto" w:fill="FFFFFF"/>
        </w:rPr>
        <w:t>able to collect and report on disaggregated gender and disability inclusion data</w:t>
      </w:r>
      <w:r w:rsidRPr="0074437F">
        <w:rPr>
          <w:rFonts w:cstheme="majorHAnsi"/>
          <w:b w:val="0"/>
          <w:color w:val="auto"/>
          <w:sz w:val="22"/>
          <w:szCs w:val="22"/>
          <w:shd w:val="clear" w:color="auto" w:fill="FFFFFF"/>
        </w:rPr>
        <w:t xml:space="preserve">. </w:t>
      </w:r>
    </w:p>
    <w:p w14:paraId="667FE987" w14:textId="15C4DDB3" w:rsidR="00DF695D" w:rsidRPr="0074437F" w:rsidRDefault="00DF695D" w:rsidP="00DF695D">
      <w:pPr>
        <w:pStyle w:val="BodyText"/>
        <w:numPr>
          <w:ilvl w:val="1"/>
          <w:numId w:val="36"/>
        </w:numPr>
        <w:spacing w:before="0"/>
        <w:jc w:val="both"/>
        <w:rPr>
          <w:rFonts w:cstheme="majorHAnsi"/>
          <w:b w:val="0"/>
          <w:color w:val="auto"/>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DFAT and 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The Partnership should </w:t>
      </w:r>
      <w:r w:rsidRPr="0074437F">
        <w:rPr>
          <w:rFonts w:cstheme="majorHAnsi"/>
          <w:color w:val="auto"/>
          <w:sz w:val="22"/>
          <w:szCs w:val="22"/>
          <w:shd w:val="clear" w:color="auto" w:fill="FFFFFF"/>
        </w:rPr>
        <w:t xml:space="preserve">adopt a ‘development evaluative’ approach to </w:t>
      </w:r>
      <w:r>
        <w:rPr>
          <w:rFonts w:cstheme="majorHAnsi"/>
          <w:color w:val="auto"/>
          <w:sz w:val="22"/>
          <w:szCs w:val="22"/>
          <w:shd w:val="clear" w:color="auto" w:fill="FFFFFF"/>
        </w:rPr>
        <w:t>monitoring and</w:t>
      </w:r>
      <w:r w:rsidRPr="008A1030">
        <w:rPr>
          <w:rFonts w:cstheme="majorHAnsi"/>
          <w:color w:val="auto"/>
          <w:sz w:val="22"/>
          <w:szCs w:val="22"/>
          <w:shd w:val="clear" w:color="auto" w:fill="FFFFFF"/>
        </w:rPr>
        <w:t xml:space="preserve"> </w:t>
      </w:r>
      <w:r>
        <w:rPr>
          <w:rFonts w:cstheme="majorHAnsi"/>
          <w:color w:val="auto"/>
          <w:sz w:val="22"/>
          <w:szCs w:val="22"/>
          <w:shd w:val="clear" w:color="auto" w:fill="FFFFFF"/>
        </w:rPr>
        <w:t>e</w:t>
      </w:r>
      <w:r w:rsidRPr="008A1030">
        <w:rPr>
          <w:rFonts w:cstheme="majorHAnsi"/>
          <w:color w:val="auto"/>
          <w:sz w:val="22"/>
          <w:szCs w:val="22"/>
          <w:shd w:val="clear" w:color="auto" w:fill="FFFFFF"/>
        </w:rPr>
        <w:t>valuation</w:t>
      </w:r>
      <w:r w:rsidRPr="0074437F">
        <w:rPr>
          <w:rFonts w:cstheme="majorHAnsi"/>
          <w:b w:val="0"/>
          <w:color w:val="auto"/>
          <w:sz w:val="22"/>
          <w:szCs w:val="22"/>
          <w:shd w:val="clear" w:color="auto" w:fill="FFFFFF"/>
        </w:rPr>
        <w:t xml:space="preserve">, which focuses on </w:t>
      </w:r>
      <w:r w:rsidRPr="0074437F">
        <w:rPr>
          <w:rFonts w:cstheme="majorHAnsi"/>
          <w:color w:val="auto"/>
          <w:sz w:val="22"/>
          <w:szCs w:val="22"/>
          <w:shd w:val="clear" w:color="auto" w:fill="FFFFFF"/>
        </w:rPr>
        <w:t xml:space="preserve">adaptive </w:t>
      </w:r>
      <w:r w:rsidR="00FE58AD">
        <w:rPr>
          <w:rFonts w:cstheme="majorHAnsi"/>
          <w:color w:val="auto"/>
          <w:sz w:val="22"/>
          <w:szCs w:val="22"/>
          <w:shd w:val="clear" w:color="auto" w:fill="FFFFFF"/>
        </w:rPr>
        <w:t>program</w:t>
      </w:r>
      <w:r w:rsidRPr="0074437F">
        <w:rPr>
          <w:rFonts w:cstheme="majorHAnsi"/>
          <w:color w:val="auto"/>
          <w:sz w:val="22"/>
          <w:szCs w:val="22"/>
          <w:shd w:val="clear" w:color="auto" w:fill="FFFFFF"/>
        </w:rPr>
        <w:t xml:space="preserve"> </w:t>
      </w:r>
      <w:r w:rsidR="000C42A2">
        <w:rPr>
          <w:rFonts w:cstheme="majorHAnsi"/>
          <w:color w:val="auto"/>
          <w:sz w:val="22"/>
          <w:szCs w:val="22"/>
          <w:shd w:val="clear" w:color="auto" w:fill="FFFFFF"/>
        </w:rPr>
        <w:t xml:space="preserve">and partnership </w:t>
      </w:r>
      <w:r w:rsidRPr="0074437F">
        <w:rPr>
          <w:rFonts w:cstheme="majorHAnsi"/>
          <w:color w:val="auto"/>
          <w:sz w:val="22"/>
          <w:szCs w:val="22"/>
          <w:shd w:val="clear" w:color="auto" w:fill="FFFFFF"/>
        </w:rPr>
        <w:t>management and learning</w:t>
      </w:r>
      <w:r w:rsidRPr="0074437F">
        <w:rPr>
          <w:rFonts w:cstheme="majorHAnsi"/>
          <w:b w:val="0"/>
          <w:color w:val="auto"/>
          <w:sz w:val="22"/>
          <w:szCs w:val="22"/>
          <w:shd w:val="clear" w:color="auto" w:fill="FFFFFF"/>
        </w:rPr>
        <w:t xml:space="preserve"> and allocate resources for </w:t>
      </w:r>
      <w:r w:rsidRPr="0074437F">
        <w:rPr>
          <w:rFonts w:cstheme="majorHAnsi"/>
          <w:color w:val="auto"/>
          <w:sz w:val="22"/>
          <w:szCs w:val="22"/>
          <w:shd w:val="clear" w:color="auto" w:fill="FFFFFF"/>
        </w:rPr>
        <w:t>regular joint evaluative tasks</w:t>
      </w:r>
      <w:r w:rsidRPr="0074437F">
        <w:rPr>
          <w:rFonts w:cstheme="majorHAnsi"/>
          <w:b w:val="0"/>
          <w:color w:val="auto"/>
          <w:sz w:val="22"/>
          <w:szCs w:val="22"/>
          <w:shd w:val="clear" w:color="auto" w:fill="FFFFFF"/>
        </w:rPr>
        <w:t xml:space="preserve"> that will allow DFAT and ARC to tell compelling change stories. </w:t>
      </w:r>
    </w:p>
    <w:p w14:paraId="542EDB00" w14:textId="0A715313" w:rsidR="00DF695D" w:rsidRPr="00D207B4" w:rsidRDefault="00DF695D" w:rsidP="00DF695D">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 xml:space="preserve">Protection, gender </w:t>
      </w:r>
      <w:r w:rsidR="004E3833">
        <w:rPr>
          <w:rFonts w:cstheme="majorHAnsi"/>
          <w:b w:val="0"/>
          <w:i/>
          <w:color w:val="C00000"/>
          <w:sz w:val="22"/>
          <w:szCs w:val="22"/>
          <w:shd w:val="clear" w:color="auto" w:fill="FFFFFF"/>
        </w:rPr>
        <w:t xml:space="preserve">equality </w:t>
      </w:r>
      <w:r w:rsidRPr="00D207B4">
        <w:rPr>
          <w:rFonts w:cstheme="majorHAnsi"/>
          <w:b w:val="0"/>
          <w:i/>
          <w:color w:val="C00000"/>
          <w:sz w:val="22"/>
          <w:szCs w:val="22"/>
          <w:shd w:val="clear" w:color="auto" w:fill="FFFFFF"/>
        </w:rPr>
        <w:t>and disability inclusion</w:t>
      </w:r>
    </w:p>
    <w:p w14:paraId="24946B9D" w14:textId="6676DBDC" w:rsidR="00DF695D" w:rsidRPr="0074437F" w:rsidRDefault="00DF695D" w:rsidP="00DF695D">
      <w:pPr>
        <w:pStyle w:val="BodyText"/>
        <w:numPr>
          <w:ilvl w:val="1"/>
          <w:numId w:val="36"/>
        </w:numPr>
        <w:spacing w:before="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ARC</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should</w:t>
      </w:r>
      <w:r w:rsidRPr="0074437F">
        <w:rPr>
          <w:rFonts w:cstheme="majorHAnsi"/>
          <w:color w:val="auto"/>
          <w:sz w:val="22"/>
          <w:szCs w:val="22"/>
          <w:shd w:val="clear" w:color="auto" w:fill="FFFFFF"/>
        </w:rPr>
        <w:t xml:space="preserve"> expand support to strengthen National Society capacity to deliver on protection, gender</w:t>
      </w:r>
      <w:r w:rsidR="004E3833">
        <w:rPr>
          <w:rFonts w:cstheme="majorHAnsi"/>
          <w:color w:val="auto"/>
          <w:sz w:val="22"/>
          <w:szCs w:val="22"/>
          <w:shd w:val="clear" w:color="auto" w:fill="FFFFFF"/>
        </w:rPr>
        <w:t xml:space="preserve"> equality</w:t>
      </w:r>
      <w:r w:rsidRPr="0074437F">
        <w:rPr>
          <w:rFonts w:cstheme="majorHAnsi"/>
          <w:color w:val="auto"/>
          <w:sz w:val="22"/>
          <w:szCs w:val="22"/>
          <w:shd w:val="clear" w:color="auto" w:fill="FFFFFF"/>
        </w:rPr>
        <w:t xml:space="preserve"> and disability inclusion commitments</w:t>
      </w:r>
      <w:r w:rsidRPr="0074437F">
        <w:rPr>
          <w:rFonts w:cstheme="majorHAnsi"/>
          <w:b w:val="0"/>
          <w:color w:val="auto"/>
          <w:sz w:val="22"/>
          <w:szCs w:val="22"/>
          <w:shd w:val="clear" w:color="auto" w:fill="FFFFFF"/>
        </w:rPr>
        <w:t>. This should include continuing, first, to l</w:t>
      </w:r>
      <w:r w:rsidRPr="0074437F">
        <w:rPr>
          <w:rFonts w:eastAsia="Times New Roman" w:cstheme="majorHAnsi"/>
          <w:b w:val="0"/>
          <w:color w:val="auto"/>
          <w:sz w:val="22"/>
          <w:szCs w:val="22"/>
          <w:shd w:val="clear" w:color="auto" w:fill="FFFFFF"/>
        </w:rPr>
        <w:t xml:space="preserve">obby </w:t>
      </w:r>
      <w:r w:rsidR="00AA51C7">
        <w:rPr>
          <w:rFonts w:eastAsia="Times New Roman" w:cstheme="majorHAnsi"/>
          <w:b w:val="0"/>
          <w:color w:val="auto"/>
          <w:sz w:val="22"/>
          <w:szCs w:val="22"/>
          <w:shd w:val="clear" w:color="auto" w:fill="FFFFFF"/>
        </w:rPr>
        <w:t>Movement</w:t>
      </w:r>
      <w:r w:rsidRPr="0074437F">
        <w:rPr>
          <w:rFonts w:eastAsia="Times New Roman" w:cstheme="majorHAnsi"/>
          <w:b w:val="0"/>
          <w:color w:val="auto"/>
          <w:sz w:val="22"/>
          <w:szCs w:val="22"/>
          <w:shd w:val="clear" w:color="auto" w:fill="FFFFFF"/>
        </w:rPr>
        <w:t xml:space="preserve"> partners to ensure all National Societies have actionable </w:t>
      </w:r>
      <w:r>
        <w:rPr>
          <w:rFonts w:eastAsia="Times New Roman" w:cstheme="majorHAnsi"/>
          <w:b w:val="0"/>
          <w:color w:val="auto"/>
          <w:sz w:val="22"/>
          <w:szCs w:val="22"/>
          <w:shd w:val="clear" w:color="auto" w:fill="FFFFFF"/>
        </w:rPr>
        <w:t>g</w:t>
      </w:r>
      <w:r w:rsidRPr="0074437F">
        <w:rPr>
          <w:rFonts w:eastAsia="Times New Roman" w:cstheme="majorHAnsi"/>
          <w:b w:val="0"/>
          <w:color w:val="auto"/>
          <w:sz w:val="22"/>
          <w:szCs w:val="22"/>
          <w:shd w:val="clear" w:color="auto" w:fill="FFFFFF"/>
        </w:rPr>
        <w:t xml:space="preserve">ender </w:t>
      </w:r>
      <w:r>
        <w:rPr>
          <w:rFonts w:eastAsia="Times New Roman" w:cstheme="majorHAnsi"/>
          <w:b w:val="0"/>
          <w:color w:val="auto"/>
          <w:sz w:val="22"/>
          <w:szCs w:val="22"/>
          <w:shd w:val="clear" w:color="auto" w:fill="FFFFFF"/>
        </w:rPr>
        <w:t>e</w:t>
      </w:r>
      <w:r w:rsidRPr="0074437F">
        <w:rPr>
          <w:rFonts w:eastAsia="Times New Roman" w:cstheme="majorHAnsi"/>
          <w:b w:val="0"/>
          <w:color w:val="auto"/>
          <w:sz w:val="22"/>
          <w:szCs w:val="22"/>
          <w:shd w:val="clear" w:color="auto" w:fill="FFFFFF"/>
        </w:rPr>
        <w:t xml:space="preserve">quality and </w:t>
      </w:r>
      <w:r>
        <w:rPr>
          <w:rFonts w:eastAsia="Times New Roman" w:cstheme="majorHAnsi"/>
          <w:b w:val="0"/>
          <w:color w:val="auto"/>
          <w:sz w:val="22"/>
          <w:szCs w:val="22"/>
          <w:shd w:val="clear" w:color="auto" w:fill="FFFFFF"/>
        </w:rPr>
        <w:t>d</w:t>
      </w:r>
      <w:r w:rsidRPr="0074437F">
        <w:rPr>
          <w:rFonts w:eastAsia="Times New Roman" w:cstheme="majorHAnsi"/>
          <w:b w:val="0"/>
          <w:color w:val="auto"/>
          <w:sz w:val="22"/>
          <w:szCs w:val="22"/>
          <w:shd w:val="clear" w:color="auto" w:fill="FFFFFF"/>
        </w:rPr>
        <w:t xml:space="preserve">isability </w:t>
      </w:r>
      <w:r>
        <w:rPr>
          <w:rFonts w:eastAsia="Times New Roman" w:cstheme="majorHAnsi"/>
          <w:b w:val="0"/>
          <w:color w:val="auto"/>
          <w:sz w:val="22"/>
          <w:szCs w:val="22"/>
          <w:shd w:val="clear" w:color="auto" w:fill="FFFFFF"/>
        </w:rPr>
        <w:t>i</w:t>
      </w:r>
      <w:r w:rsidRPr="0074437F">
        <w:rPr>
          <w:rFonts w:eastAsia="Times New Roman" w:cstheme="majorHAnsi"/>
          <w:b w:val="0"/>
          <w:color w:val="auto"/>
          <w:sz w:val="22"/>
          <w:szCs w:val="22"/>
          <w:shd w:val="clear" w:color="auto" w:fill="FFFFFF"/>
        </w:rPr>
        <w:t>nclusion and</w:t>
      </w:r>
      <w:r w:rsidR="00E83ED1">
        <w:rPr>
          <w:rFonts w:eastAsia="Times New Roman" w:cstheme="majorHAnsi"/>
          <w:b w:val="0"/>
          <w:color w:val="auto"/>
          <w:sz w:val="22"/>
          <w:szCs w:val="22"/>
          <w:shd w:val="clear" w:color="auto" w:fill="FFFFFF"/>
        </w:rPr>
        <w:t xml:space="preserve"> </w:t>
      </w:r>
      <w:r>
        <w:rPr>
          <w:rFonts w:eastAsia="Times New Roman" w:cstheme="majorHAnsi"/>
          <w:b w:val="0"/>
          <w:color w:val="auto"/>
          <w:sz w:val="22"/>
          <w:szCs w:val="22"/>
          <w:shd w:val="clear" w:color="auto" w:fill="FFFFFF"/>
        </w:rPr>
        <w:t>g</w:t>
      </w:r>
      <w:r w:rsidRPr="0074437F">
        <w:rPr>
          <w:rFonts w:eastAsia="Times New Roman" w:cstheme="majorHAnsi"/>
          <w:b w:val="0"/>
          <w:color w:val="auto"/>
          <w:sz w:val="22"/>
          <w:szCs w:val="22"/>
          <w:shd w:val="clear" w:color="auto" w:fill="FFFFFF"/>
        </w:rPr>
        <w:t xml:space="preserve">ender-based </w:t>
      </w:r>
      <w:r>
        <w:rPr>
          <w:rFonts w:eastAsia="Times New Roman" w:cstheme="majorHAnsi"/>
          <w:b w:val="0"/>
          <w:color w:val="auto"/>
          <w:sz w:val="22"/>
          <w:szCs w:val="22"/>
          <w:shd w:val="clear" w:color="auto" w:fill="FFFFFF"/>
        </w:rPr>
        <w:t>v</w:t>
      </w:r>
      <w:r w:rsidRPr="0074437F">
        <w:rPr>
          <w:rFonts w:eastAsia="Times New Roman" w:cstheme="majorHAnsi"/>
          <w:b w:val="0"/>
          <w:color w:val="auto"/>
          <w:sz w:val="22"/>
          <w:szCs w:val="22"/>
          <w:shd w:val="clear" w:color="auto" w:fill="FFFFFF"/>
        </w:rPr>
        <w:t xml:space="preserve">iolence standards in place; second, to provide technical support to operationalise these standards in organisational and programming practice; and third, to strengthen the capacity of National Societies to support government efforts related to </w:t>
      </w:r>
      <w:r>
        <w:rPr>
          <w:rFonts w:eastAsia="Times New Roman" w:cstheme="majorHAnsi"/>
          <w:b w:val="0"/>
          <w:color w:val="auto"/>
          <w:sz w:val="22"/>
          <w:szCs w:val="22"/>
          <w:shd w:val="clear" w:color="auto" w:fill="FFFFFF"/>
        </w:rPr>
        <w:t>gender-based violence</w:t>
      </w:r>
      <w:r w:rsidRPr="0074437F">
        <w:rPr>
          <w:rFonts w:eastAsia="Times New Roman" w:cstheme="majorHAnsi"/>
          <w:b w:val="0"/>
          <w:color w:val="auto"/>
          <w:sz w:val="22"/>
          <w:szCs w:val="22"/>
          <w:shd w:val="clear" w:color="auto" w:fill="FFFFFF"/>
        </w:rPr>
        <w:t xml:space="preserve"> in disasters.</w:t>
      </w:r>
    </w:p>
    <w:p w14:paraId="6CF12CFD" w14:textId="433ED479" w:rsidR="00DF695D" w:rsidRPr="0074437F" w:rsidRDefault="00DF695D" w:rsidP="00DF695D">
      <w:pPr>
        <w:pStyle w:val="BodyText"/>
        <w:numPr>
          <w:ilvl w:val="1"/>
          <w:numId w:val="36"/>
        </w:numPr>
        <w:spacing w:before="0"/>
        <w:jc w:val="both"/>
        <w:rPr>
          <w:rFonts w:cstheme="majorHAnsi"/>
          <w:b w:val="0"/>
          <w:color w:val="auto"/>
          <w:sz w:val="22"/>
          <w:szCs w:val="22"/>
          <w:shd w:val="clear" w:color="auto" w:fill="FFFFFF"/>
        </w:rPr>
      </w:pPr>
      <w:r>
        <w:rPr>
          <w:rFonts w:cstheme="majorHAnsi"/>
          <w:b w:val="0"/>
          <w:color w:val="auto"/>
          <w:sz w:val="22"/>
          <w:szCs w:val="22"/>
          <w:shd w:val="clear" w:color="auto" w:fill="FFFFFF"/>
        </w:rPr>
        <w:t xml:space="preserve">ARC </w:t>
      </w:r>
      <w:r w:rsidRPr="0074437F">
        <w:rPr>
          <w:rFonts w:cstheme="majorHAnsi"/>
          <w:b w:val="0"/>
          <w:color w:val="auto"/>
          <w:sz w:val="22"/>
          <w:szCs w:val="22"/>
          <w:shd w:val="clear" w:color="auto" w:fill="FFFFFF"/>
        </w:rPr>
        <w:t>should</w:t>
      </w:r>
      <w:r w:rsidRPr="0074437F">
        <w:rPr>
          <w:rFonts w:cstheme="majorHAnsi"/>
          <w:color w:val="auto"/>
          <w:sz w:val="22"/>
          <w:szCs w:val="22"/>
          <w:shd w:val="clear" w:color="auto" w:fill="FFFFFF"/>
        </w:rPr>
        <w:t xml:space="preserve"> harness the localised power of the Asia and Pacific Gender &amp; Diversity Networks</w:t>
      </w:r>
      <w:r w:rsidRPr="0074437F">
        <w:rPr>
          <w:rFonts w:cstheme="majorHAnsi"/>
          <w:b w:val="0"/>
          <w:color w:val="auto"/>
          <w:sz w:val="22"/>
          <w:szCs w:val="22"/>
          <w:shd w:val="clear" w:color="auto" w:fill="FFFFFF"/>
        </w:rPr>
        <w:t xml:space="preserve">. This could include </w:t>
      </w:r>
      <w:r w:rsidRPr="0074437F">
        <w:rPr>
          <w:rFonts w:eastAsia="Times New Roman" w:cstheme="majorHAnsi"/>
          <w:b w:val="0"/>
          <w:color w:val="auto"/>
          <w:sz w:val="22"/>
          <w:szCs w:val="22"/>
          <w:shd w:val="clear" w:color="auto" w:fill="FFFFFF"/>
        </w:rPr>
        <w:t xml:space="preserve">action-focused learning and expanded dialogue about, for example, gender in emergencies and </w:t>
      </w:r>
      <w:r>
        <w:rPr>
          <w:rFonts w:eastAsia="Times New Roman" w:cstheme="majorHAnsi"/>
          <w:b w:val="0"/>
          <w:color w:val="auto"/>
          <w:sz w:val="22"/>
          <w:szCs w:val="22"/>
          <w:shd w:val="clear" w:color="auto" w:fill="FFFFFF"/>
        </w:rPr>
        <w:t>gender-based violence pro</w:t>
      </w:r>
      <w:r w:rsidRPr="0074437F">
        <w:rPr>
          <w:rFonts w:eastAsia="Times New Roman" w:cstheme="majorHAnsi"/>
          <w:b w:val="0"/>
          <w:color w:val="auto"/>
          <w:sz w:val="22"/>
          <w:szCs w:val="22"/>
          <w:shd w:val="clear" w:color="auto" w:fill="FFFFFF"/>
        </w:rPr>
        <w:t xml:space="preserve">tection and response in emergencies, supported through expanded and formalised partnerships that draw in the technical expertise of local civil society and ‘local’ research organisations to build an evidence base for change. ARC could also consider supporting a mentoring program to accompany emerging </w:t>
      </w:r>
      <w:r w:rsidRPr="000C41AE">
        <w:rPr>
          <w:rFonts w:eastAsia="Times New Roman" w:cstheme="majorHAnsi"/>
          <w:b w:val="0"/>
          <w:color w:val="auto"/>
          <w:sz w:val="22"/>
          <w:szCs w:val="22"/>
          <w:shd w:val="clear" w:color="auto" w:fill="FFFFFF"/>
        </w:rPr>
        <w:t xml:space="preserve">gender </w:t>
      </w:r>
      <w:r w:rsidR="004E3833">
        <w:rPr>
          <w:rFonts w:eastAsia="Times New Roman" w:cstheme="majorHAnsi"/>
          <w:b w:val="0"/>
          <w:color w:val="auto"/>
          <w:sz w:val="22"/>
          <w:szCs w:val="22"/>
          <w:shd w:val="clear" w:color="auto" w:fill="FFFFFF"/>
        </w:rPr>
        <w:t xml:space="preserve">equality </w:t>
      </w:r>
      <w:r w:rsidRPr="000C41AE">
        <w:rPr>
          <w:rFonts w:eastAsia="Times New Roman" w:cstheme="majorHAnsi"/>
          <w:b w:val="0"/>
          <w:color w:val="auto"/>
          <w:sz w:val="22"/>
          <w:szCs w:val="22"/>
          <w:shd w:val="clear" w:color="auto" w:fill="FFFFFF"/>
        </w:rPr>
        <w:t>and disability inclusion</w:t>
      </w:r>
      <w:r w:rsidRPr="0074437F">
        <w:rPr>
          <w:rFonts w:eastAsia="Times New Roman" w:cstheme="majorHAnsi"/>
          <w:b w:val="0"/>
          <w:color w:val="auto"/>
          <w:sz w:val="22"/>
          <w:szCs w:val="22"/>
          <w:shd w:val="clear" w:color="auto" w:fill="FFFFFF"/>
        </w:rPr>
        <w:t xml:space="preserve"> leadership.</w:t>
      </w:r>
    </w:p>
    <w:p w14:paraId="7B57E6A2" w14:textId="3EB7530A" w:rsidR="00DF695D" w:rsidRPr="0074437F" w:rsidRDefault="00DF695D" w:rsidP="00DF695D">
      <w:pPr>
        <w:pStyle w:val="BodyText"/>
        <w:numPr>
          <w:ilvl w:val="1"/>
          <w:numId w:val="36"/>
        </w:numPr>
        <w:spacing w:before="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 xml:space="preserve">ARC should </w:t>
      </w:r>
      <w:r w:rsidRPr="0074437F">
        <w:rPr>
          <w:rFonts w:cstheme="majorHAnsi"/>
          <w:color w:val="auto"/>
          <w:sz w:val="22"/>
          <w:szCs w:val="22"/>
          <w:shd w:val="clear" w:color="auto" w:fill="FFFFFF"/>
        </w:rPr>
        <w:t xml:space="preserve">lobby within IFRC to strengthen gender </w:t>
      </w:r>
      <w:r w:rsidR="004E3833">
        <w:rPr>
          <w:rFonts w:cstheme="majorHAnsi"/>
          <w:color w:val="auto"/>
          <w:sz w:val="22"/>
          <w:szCs w:val="22"/>
          <w:shd w:val="clear" w:color="auto" w:fill="FFFFFF"/>
        </w:rPr>
        <w:t xml:space="preserve">equality </w:t>
      </w:r>
      <w:r w:rsidRPr="0074437F">
        <w:rPr>
          <w:rFonts w:cstheme="majorHAnsi"/>
          <w:color w:val="auto"/>
          <w:sz w:val="22"/>
          <w:szCs w:val="22"/>
          <w:shd w:val="clear" w:color="auto" w:fill="FFFFFF"/>
        </w:rPr>
        <w:t>and disability inclusion accountability mechanisms</w:t>
      </w:r>
      <w:r w:rsidRPr="0074437F">
        <w:rPr>
          <w:rFonts w:cstheme="majorHAnsi"/>
          <w:b w:val="0"/>
          <w:color w:val="auto"/>
          <w:sz w:val="22"/>
          <w:szCs w:val="22"/>
          <w:shd w:val="clear" w:color="auto" w:fill="FFFFFF"/>
        </w:rPr>
        <w:t>. ARC could consider, for example, lobbying with IFRC regional structures to have each National Society report on and discuss disaggregated gender and disability inclusion data</w:t>
      </w:r>
      <w:r w:rsidR="005E4BF4">
        <w:rPr>
          <w:rFonts w:cstheme="majorHAnsi"/>
          <w:b w:val="0"/>
          <w:color w:val="auto"/>
          <w:sz w:val="22"/>
          <w:szCs w:val="22"/>
          <w:shd w:val="clear" w:color="auto" w:fill="FFFFFF"/>
        </w:rPr>
        <w:t>, so as</w:t>
      </w:r>
      <w:r w:rsidRPr="0074437F">
        <w:rPr>
          <w:rFonts w:cstheme="majorHAnsi"/>
          <w:b w:val="0"/>
          <w:color w:val="auto"/>
          <w:sz w:val="22"/>
          <w:szCs w:val="22"/>
          <w:shd w:val="clear" w:color="auto" w:fill="FFFFFF"/>
        </w:rPr>
        <w:t xml:space="preserve"> to increase their awareness of the importance of removing barriers to enable full participation of women and girls, people with disabilities and marginalised groups and to draw on these discussions to pr</w:t>
      </w:r>
      <w:r w:rsidR="00FE58AD">
        <w:rPr>
          <w:rFonts w:cstheme="majorHAnsi"/>
          <w:b w:val="0"/>
          <w:color w:val="auto"/>
          <w:sz w:val="22"/>
          <w:szCs w:val="22"/>
          <w:shd w:val="clear" w:color="auto" w:fill="FFFFFF"/>
        </w:rPr>
        <w:t>ioritise allocation of program</w:t>
      </w:r>
      <w:r w:rsidRPr="0074437F">
        <w:rPr>
          <w:rFonts w:cstheme="majorHAnsi"/>
          <w:b w:val="0"/>
          <w:color w:val="auto"/>
          <w:sz w:val="22"/>
          <w:szCs w:val="22"/>
          <w:shd w:val="clear" w:color="auto" w:fill="FFFFFF"/>
        </w:rPr>
        <w:t xml:space="preserve"> resources.</w:t>
      </w:r>
    </w:p>
    <w:p w14:paraId="7637D74C" w14:textId="77777777" w:rsidR="00DF695D" w:rsidRPr="00D207B4" w:rsidRDefault="00DF695D" w:rsidP="00DF695D">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Commit stable and long-term resources to National Society development</w:t>
      </w:r>
    </w:p>
    <w:p w14:paraId="574B87F4" w14:textId="77777777" w:rsidR="00DF695D" w:rsidRPr="0074437F" w:rsidRDefault="00DF695D" w:rsidP="00DF695D">
      <w:pPr>
        <w:pStyle w:val="BodyText"/>
        <w:keepNext/>
        <w:numPr>
          <w:ilvl w:val="1"/>
          <w:numId w:val="36"/>
        </w:numPr>
        <w:spacing w:before="0" w:after="4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ARC</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 xml:space="preserve">should continue to invest in: </w:t>
      </w:r>
    </w:p>
    <w:p w14:paraId="07AB7389" w14:textId="77777777" w:rsidR="00DF695D" w:rsidRPr="0074437F" w:rsidRDefault="00DF695D" w:rsidP="00DF695D">
      <w:pPr>
        <w:pStyle w:val="BodyText"/>
        <w:numPr>
          <w:ilvl w:val="1"/>
          <w:numId w:val="14"/>
        </w:numPr>
        <w:spacing w:before="120"/>
        <w:ind w:left="1434" w:hanging="357"/>
        <w:jc w:val="both"/>
        <w:rPr>
          <w:rFonts w:cstheme="majorHAnsi"/>
          <w:b w:val="0"/>
          <w:color w:val="auto"/>
          <w:sz w:val="22"/>
          <w:szCs w:val="22"/>
          <w:shd w:val="clear" w:color="auto" w:fill="FFFFFF"/>
        </w:rPr>
      </w:pPr>
      <w:r>
        <w:rPr>
          <w:rFonts w:cstheme="majorHAnsi"/>
          <w:b w:val="0"/>
          <w:color w:val="auto"/>
          <w:sz w:val="22"/>
          <w:szCs w:val="22"/>
          <w:shd w:val="clear" w:color="auto" w:fill="FFFFFF"/>
        </w:rPr>
        <w:t>m</w:t>
      </w:r>
      <w:r w:rsidRPr="0074437F">
        <w:rPr>
          <w:rFonts w:cstheme="majorHAnsi"/>
          <w:b w:val="0"/>
          <w:color w:val="auto"/>
          <w:sz w:val="22"/>
          <w:szCs w:val="22"/>
          <w:shd w:val="clear" w:color="auto" w:fill="FFFFFF"/>
        </w:rPr>
        <w:t xml:space="preserve">aintaining </w:t>
      </w:r>
      <w:r w:rsidRPr="0074437F">
        <w:rPr>
          <w:rFonts w:cstheme="majorHAnsi"/>
          <w:color w:val="auto"/>
          <w:sz w:val="22"/>
          <w:szCs w:val="22"/>
          <w:shd w:val="clear" w:color="auto" w:fill="FFFFFF"/>
        </w:rPr>
        <w:t>National Society headquarter and branch-level readiness</w:t>
      </w:r>
      <w:r w:rsidRPr="0074437F">
        <w:rPr>
          <w:rFonts w:cstheme="majorHAnsi"/>
          <w:b w:val="0"/>
          <w:color w:val="auto"/>
          <w:sz w:val="22"/>
          <w:szCs w:val="22"/>
          <w:shd w:val="clear" w:color="auto" w:fill="FFFFFF"/>
        </w:rPr>
        <w:t xml:space="preserve"> in the face of future emergencies (through, for example, relevant training, simulations and participation in regional networks of Emergency Response Teams)</w:t>
      </w:r>
      <w:r>
        <w:rPr>
          <w:rFonts w:cstheme="majorHAnsi"/>
          <w:b w:val="0"/>
          <w:color w:val="auto"/>
          <w:sz w:val="22"/>
          <w:szCs w:val="22"/>
          <w:shd w:val="clear" w:color="auto" w:fill="FFFFFF"/>
        </w:rPr>
        <w:t>; and</w:t>
      </w:r>
    </w:p>
    <w:p w14:paraId="577C04B8" w14:textId="77777777" w:rsidR="00DF695D" w:rsidRPr="0074437F" w:rsidRDefault="00DF695D" w:rsidP="00DF695D">
      <w:pPr>
        <w:pStyle w:val="BodyText"/>
        <w:numPr>
          <w:ilvl w:val="1"/>
          <w:numId w:val="14"/>
        </w:numPr>
        <w:spacing w:before="0"/>
        <w:ind w:left="1434" w:hanging="357"/>
        <w:jc w:val="both"/>
        <w:rPr>
          <w:rFonts w:cstheme="majorHAnsi"/>
          <w:b w:val="0"/>
          <w:color w:val="auto"/>
          <w:sz w:val="22"/>
          <w:szCs w:val="22"/>
          <w:shd w:val="clear" w:color="auto" w:fill="FFFFFF"/>
        </w:rPr>
      </w:pPr>
      <w:r>
        <w:rPr>
          <w:rFonts w:cstheme="majorHAnsi"/>
          <w:b w:val="0"/>
          <w:color w:val="auto"/>
          <w:sz w:val="22"/>
          <w:szCs w:val="22"/>
          <w:shd w:val="clear" w:color="auto" w:fill="FFFFFF"/>
        </w:rPr>
        <w:t>c</w:t>
      </w:r>
      <w:r w:rsidRPr="0074437F">
        <w:rPr>
          <w:rFonts w:cstheme="majorHAnsi"/>
          <w:b w:val="0"/>
          <w:color w:val="auto"/>
          <w:sz w:val="22"/>
          <w:szCs w:val="22"/>
          <w:shd w:val="clear" w:color="auto" w:fill="FFFFFF"/>
        </w:rPr>
        <w:t>onsolidating and expanding</w:t>
      </w:r>
      <w:r w:rsidRPr="0074437F">
        <w:rPr>
          <w:rFonts w:cstheme="majorHAnsi"/>
          <w:color w:val="auto"/>
          <w:sz w:val="22"/>
          <w:szCs w:val="22"/>
          <w:shd w:val="clear" w:color="auto" w:fill="FFFFFF"/>
        </w:rPr>
        <w:t xml:space="preserve"> sub-national network strength</w:t>
      </w:r>
      <w:r w:rsidRPr="0074437F">
        <w:rPr>
          <w:rFonts w:cstheme="majorHAnsi"/>
          <w:b w:val="0"/>
          <w:color w:val="auto"/>
          <w:sz w:val="22"/>
          <w:szCs w:val="22"/>
          <w:shd w:val="clear" w:color="auto" w:fill="FFFFFF"/>
        </w:rPr>
        <w:t xml:space="preserve">, sustaining the commitment of </w:t>
      </w:r>
      <w:r w:rsidRPr="0074437F">
        <w:rPr>
          <w:rFonts w:cstheme="majorHAnsi"/>
          <w:color w:val="auto"/>
          <w:sz w:val="22"/>
          <w:szCs w:val="22"/>
          <w:shd w:val="clear" w:color="auto" w:fill="FFFFFF"/>
        </w:rPr>
        <w:t>community</w:t>
      </w:r>
      <w:r>
        <w:rPr>
          <w:rFonts w:cstheme="majorHAnsi"/>
          <w:color w:val="auto"/>
          <w:sz w:val="22"/>
          <w:szCs w:val="22"/>
          <w:shd w:val="clear" w:color="auto" w:fill="FFFFFF"/>
        </w:rPr>
        <w:t>-based</w:t>
      </w:r>
      <w:r w:rsidRPr="0074437F">
        <w:rPr>
          <w:rFonts w:cstheme="majorHAnsi"/>
          <w:color w:val="auto"/>
          <w:sz w:val="22"/>
          <w:szCs w:val="22"/>
          <w:shd w:val="clear" w:color="auto" w:fill="FFFFFF"/>
        </w:rPr>
        <w:t xml:space="preserve"> disaster committees</w:t>
      </w:r>
      <w:r w:rsidRPr="0074437F">
        <w:rPr>
          <w:rFonts w:cstheme="majorHAnsi"/>
          <w:b w:val="0"/>
          <w:color w:val="auto"/>
          <w:sz w:val="22"/>
          <w:szCs w:val="22"/>
          <w:shd w:val="clear" w:color="auto" w:fill="FFFFFF"/>
        </w:rPr>
        <w:t xml:space="preserve"> and encouraging </w:t>
      </w:r>
      <w:r w:rsidRPr="0074437F">
        <w:rPr>
          <w:rFonts w:cstheme="majorHAnsi"/>
          <w:color w:val="auto"/>
          <w:sz w:val="22"/>
          <w:szCs w:val="22"/>
          <w:shd w:val="clear" w:color="auto" w:fill="FFFFFF"/>
        </w:rPr>
        <w:t>volunteer motivation and retention</w:t>
      </w:r>
      <w:r w:rsidRPr="0074437F">
        <w:rPr>
          <w:rFonts w:cstheme="majorHAnsi"/>
          <w:b w:val="0"/>
          <w:color w:val="auto"/>
          <w:sz w:val="22"/>
          <w:szCs w:val="22"/>
          <w:shd w:val="clear" w:color="auto" w:fill="FFFFFF"/>
        </w:rPr>
        <w:t>. This might include, for example, harnessing technologies to engage youth volunteers and/or allocating resources to mentor emergent leadership within National Societ</w:t>
      </w:r>
      <w:r>
        <w:rPr>
          <w:rFonts w:cstheme="majorHAnsi"/>
          <w:b w:val="0"/>
          <w:color w:val="auto"/>
          <w:sz w:val="22"/>
          <w:szCs w:val="22"/>
          <w:shd w:val="clear" w:color="auto" w:fill="FFFFFF"/>
        </w:rPr>
        <w:t>y</w:t>
      </w:r>
      <w:r w:rsidRPr="0074437F">
        <w:rPr>
          <w:rFonts w:cstheme="majorHAnsi"/>
          <w:b w:val="0"/>
          <w:color w:val="auto"/>
          <w:sz w:val="22"/>
          <w:szCs w:val="22"/>
          <w:shd w:val="clear" w:color="auto" w:fill="FFFFFF"/>
        </w:rPr>
        <w:t xml:space="preserve"> teams.</w:t>
      </w:r>
    </w:p>
    <w:p w14:paraId="4BCDD84A" w14:textId="77777777" w:rsidR="00DF695D" w:rsidRPr="0074437F" w:rsidRDefault="00DF695D" w:rsidP="00DF695D">
      <w:pPr>
        <w:pStyle w:val="BodyText"/>
        <w:numPr>
          <w:ilvl w:val="1"/>
          <w:numId w:val="36"/>
        </w:numPr>
        <w:spacing w:before="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 xml:space="preserve">ARC should also continue to invest in </w:t>
      </w:r>
      <w:r w:rsidRPr="0074437F">
        <w:rPr>
          <w:rFonts w:cstheme="majorHAnsi"/>
          <w:color w:val="auto"/>
          <w:sz w:val="22"/>
          <w:szCs w:val="22"/>
          <w:shd w:val="clear" w:color="auto" w:fill="FFFFFF"/>
        </w:rPr>
        <w:t>supporting</w:t>
      </w:r>
      <w:r w:rsidRPr="0074437F">
        <w:rPr>
          <w:rFonts w:cstheme="majorHAnsi"/>
          <w:b w:val="0"/>
          <w:color w:val="auto"/>
          <w:sz w:val="22"/>
          <w:szCs w:val="22"/>
          <w:shd w:val="clear" w:color="auto" w:fill="FFFFFF"/>
        </w:rPr>
        <w:t xml:space="preserve"> </w:t>
      </w:r>
      <w:r w:rsidRPr="0074437F">
        <w:rPr>
          <w:rFonts w:cstheme="majorHAnsi"/>
          <w:color w:val="auto"/>
          <w:sz w:val="22"/>
          <w:szCs w:val="22"/>
          <w:shd w:val="clear" w:color="auto" w:fill="FFFFFF"/>
        </w:rPr>
        <w:t>National Societies to put in place robust strategic and business planning, financial sustainability and accountable governance structures</w:t>
      </w:r>
      <w:r w:rsidRPr="0074437F">
        <w:rPr>
          <w:rFonts w:cstheme="majorHAnsi"/>
          <w:b w:val="0"/>
          <w:color w:val="auto"/>
          <w:sz w:val="22"/>
          <w:szCs w:val="22"/>
          <w:shd w:val="clear" w:color="auto" w:fill="FFFFFF"/>
        </w:rPr>
        <w:t>, as these are foundation</w:t>
      </w:r>
      <w:r>
        <w:rPr>
          <w:rFonts w:cstheme="majorHAnsi"/>
          <w:b w:val="0"/>
          <w:color w:val="auto"/>
          <w:sz w:val="22"/>
          <w:szCs w:val="22"/>
          <w:shd w:val="clear" w:color="auto" w:fill="FFFFFF"/>
        </w:rPr>
        <w:t>al</w:t>
      </w:r>
      <w:r w:rsidRPr="0074437F">
        <w:rPr>
          <w:rFonts w:cstheme="majorHAnsi"/>
          <w:b w:val="0"/>
          <w:color w:val="auto"/>
          <w:sz w:val="22"/>
          <w:szCs w:val="22"/>
          <w:shd w:val="clear" w:color="auto" w:fill="FFFFFF"/>
        </w:rPr>
        <w:t xml:space="preserve"> for sustainable organisational development and for advancing the localisation agenda. </w:t>
      </w:r>
    </w:p>
    <w:p w14:paraId="32EF79BB" w14:textId="77777777" w:rsidR="00DF695D" w:rsidRPr="0074437F" w:rsidRDefault="00DF695D" w:rsidP="00DF695D">
      <w:pPr>
        <w:pStyle w:val="BodyText"/>
        <w:numPr>
          <w:ilvl w:val="1"/>
          <w:numId w:val="36"/>
        </w:numPr>
        <w:spacing w:before="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 xml:space="preserve">ARC should expand efforts to invest in </w:t>
      </w:r>
      <w:r w:rsidRPr="0074437F">
        <w:rPr>
          <w:rFonts w:cstheme="majorHAnsi"/>
          <w:color w:val="auto"/>
          <w:sz w:val="22"/>
          <w:szCs w:val="22"/>
          <w:shd w:val="clear" w:color="auto" w:fill="FFFFFF"/>
        </w:rPr>
        <w:t>private sector partnerships and technologies</w:t>
      </w:r>
      <w:r w:rsidRPr="0074437F">
        <w:rPr>
          <w:rFonts w:cstheme="majorHAnsi"/>
          <w:b w:val="0"/>
          <w:color w:val="auto"/>
          <w:sz w:val="22"/>
          <w:szCs w:val="22"/>
          <w:shd w:val="clear" w:color="auto" w:fill="FFFFFF"/>
        </w:rPr>
        <w:t xml:space="preserve"> (both as a mechanism to support </w:t>
      </w:r>
      <w:r w:rsidRPr="0074437F">
        <w:rPr>
          <w:rFonts w:cstheme="majorHAnsi"/>
          <w:color w:val="auto"/>
          <w:sz w:val="22"/>
          <w:szCs w:val="22"/>
          <w:shd w:val="clear" w:color="auto" w:fill="FFFFFF"/>
        </w:rPr>
        <w:t>cost-efficient preparedness and response</w:t>
      </w:r>
      <w:r w:rsidRPr="0074437F">
        <w:rPr>
          <w:rFonts w:cstheme="majorHAnsi"/>
          <w:b w:val="0"/>
          <w:color w:val="auto"/>
          <w:sz w:val="22"/>
          <w:szCs w:val="22"/>
          <w:shd w:val="clear" w:color="auto" w:fill="FFFFFF"/>
        </w:rPr>
        <w:t xml:space="preserve"> capacities and to enhance </w:t>
      </w:r>
      <w:r w:rsidRPr="0074437F">
        <w:rPr>
          <w:rFonts w:cstheme="majorHAnsi"/>
          <w:color w:val="auto"/>
          <w:sz w:val="22"/>
          <w:szCs w:val="22"/>
          <w:shd w:val="clear" w:color="auto" w:fill="FFFFFF"/>
        </w:rPr>
        <w:t>the localisation agenda</w:t>
      </w:r>
      <w:r w:rsidRPr="0074437F">
        <w:rPr>
          <w:rFonts w:cstheme="majorHAnsi"/>
          <w:b w:val="0"/>
          <w:color w:val="auto"/>
          <w:sz w:val="22"/>
          <w:szCs w:val="22"/>
          <w:shd w:val="clear" w:color="auto" w:fill="FFFFFF"/>
        </w:rPr>
        <w:t xml:space="preserve">). </w:t>
      </w:r>
    </w:p>
    <w:p w14:paraId="281DD586" w14:textId="2F1E0C8F" w:rsidR="00DF695D" w:rsidRPr="0074437F" w:rsidRDefault="00DF695D" w:rsidP="00DF695D">
      <w:pPr>
        <w:pStyle w:val="BodyText"/>
        <w:numPr>
          <w:ilvl w:val="1"/>
          <w:numId w:val="36"/>
        </w:numPr>
        <w:spacing w:before="0"/>
        <w:jc w:val="both"/>
        <w:rPr>
          <w:rFonts w:cstheme="majorHAnsi"/>
          <w:b w:val="0"/>
          <w:color w:val="auto"/>
          <w:sz w:val="22"/>
          <w:szCs w:val="22"/>
          <w:shd w:val="clear" w:color="auto" w:fill="FFFFFF"/>
        </w:rPr>
      </w:pPr>
      <w:r>
        <w:rPr>
          <w:rFonts w:cstheme="majorHAnsi"/>
          <w:b w:val="0"/>
          <w:color w:val="auto"/>
          <w:sz w:val="22"/>
          <w:szCs w:val="22"/>
          <w:shd w:val="clear" w:color="auto" w:fill="FFFFFF"/>
        </w:rPr>
        <w:t xml:space="preserve">[ARC] </w:t>
      </w:r>
      <w:r w:rsidRPr="0074437F">
        <w:rPr>
          <w:rFonts w:cstheme="majorHAnsi"/>
          <w:color w:val="auto"/>
          <w:sz w:val="22"/>
          <w:szCs w:val="22"/>
          <w:shd w:val="clear" w:color="auto" w:fill="FFFFFF"/>
        </w:rPr>
        <w:t xml:space="preserve">National Society </w:t>
      </w:r>
      <w:r>
        <w:rPr>
          <w:rFonts w:cstheme="majorHAnsi"/>
          <w:color w:val="auto"/>
          <w:sz w:val="22"/>
          <w:szCs w:val="22"/>
          <w:shd w:val="clear" w:color="auto" w:fill="FFFFFF"/>
        </w:rPr>
        <w:t>o</w:t>
      </w:r>
      <w:r w:rsidRPr="0074437F">
        <w:rPr>
          <w:rFonts w:cstheme="majorHAnsi"/>
          <w:color w:val="auto"/>
          <w:sz w:val="22"/>
          <w:szCs w:val="22"/>
          <w:shd w:val="clear" w:color="auto" w:fill="FFFFFF"/>
        </w:rPr>
        <w:t xml:space="preserve">rganisational </w:t>
      </w:r>
      <w:r>
        <w:rPr>
          <w:rFonts w:cstheme="majorHAnsi"/>
          <w:color w:val="auto"/>
          <w:sz w:val="22"/>
          <w:szCs w:val="22"/>
          <w:shd w:val="clear" w:color="auto" w:fill="FFFFFF"/>
        </w:rPr>
        <w:t>d</w:t>
      </w:r>
      <w:r w:rsidRPr="0074437F">
        <w:rPr>
          <w:rFonts w:cstheme="majorHAnsi"/>
          <w:color w:val="auto"/>
          <w:sz w:val="22"/>
          <w:szCs w:val="22"/>
          <w:shd w:val="clear" w:color="auto" w:fill="FFFFFF"/>
        </w:rPr>
        <w:t>evelopment outcomes</w:t>
      </w:r>
      <w:r w:rsidRPr="0074437F">
        <w:rPr>
          <w:rFonts w:cstheme="majorHAnsi"/>
          <w:b w:val="0"/>
          <w:color w:val="auto"/>
          <w:sz w:val="22"/>
          <w:szCs w:val="22"/>
          <w:shd w:val="clear" w:color="auto" w:fill="FFFFFF"/>
        </w:rPr>
        <w:t xml:space="preserve"> </w:t>
      </w:r>
      <w:r w:rsidRPr="0074437F">
        <w:rPr>
          <w:rFonts w:cstheme="majorHAnsi"/>
          <w:color w:val="auto"/>
          <w:sz w:val="22"/>
          <w:szCs w:val="22"/>
          <w:shd w:val="clear" w:color="auto" w:fill="FFFFFF"/>
        </w:rPr>
        <w:t>should be linked to the M</w:t>
      </w:r>
      <w:r w:rsidR="000C42A2">
        <w:rPr>
          <w:rFonts w:cstheme="majorHAnsi"/>
          <w:color w:val="auto"/>
          <w:sz w:val="22"/>
          <w:szCs w:val="22"/>
          <w:shd w:val="clear" w:color="auto" w:fill="FFFFFF"/>
        </w:rPr>
        <w:t xml:space="preserve">onitoring, </w:t>
      </w:r>
      <w:r w:rsidRPr="0074437F">
        <w:rPr>
          <w:rFonts w:cstheme="majorHAnsi"/>
          <w:color w:val="auto"/>
          <w:sz w:val="22"/>
          <w:szCs w:val="22"/>
          <w:shd w:val="clear" w:color="auto" w:fill="FFFFFF"/>
        </w:rPr>
        <w:t>E</w:t>
      </w:r>
      <w:r w:rsidR="000C42A2">
        <w:rPr>
          <w:rFonts w:cstheme="majorHAnsi"/>
          <w:color w:val="auto"/>
          <w:sz w:val="22"/>
          <w:szCs w:val="22"/>
          <w:shd w:val="clear" w:color="auto" w:fill="FFFFFF"/>
        </w:rPr>
        <w:t xml:space="preserve">valuation and </w:t>
      </w:r>
      <w:r w:rsidRPr="0074437F">
        <w:rPr>
          <w:rFonts w:cstheme="majorHAnsi"/>
          <w:color w:val="auto"/>
          <w:sz w:val="22"/>
          <w:szCs w:val="22"/>
          <w:shd w:val="clear" w:color="auto" w:fill="FFFFFF"/>
        </w:rPr>
        <w:t>R</w:t>
      </w:r>
      <w:r w:rsidR="000C42A2">
        <w:rPr>
          <w:rFonts w:cstheme="majorHAnsi"/>
          <w:color w:val="auto"/>
          <w:sz w:val="22"/>
          <w:szCs w:val="22"/>
          <w:shd w:val="clear" w:color="auto" w:fill="FFFFFF"/>
        </w:rPr>
        <w:t>eporting</w:t>
      </w:r>
      <w:r w:rsidRPr="0074437F">
        <w:rPr>
          <w:rFonts w:cstheme="majorHAnsi"/>
          <w:color w:val="auto"/>
          <w:sz w:val="22"/>
          <w:szCs w:val="22"/>
          <w:shd w:val="clear" w:color="auto" w:fill="FFFFFF"/>
        </w:rPr>
        <w:t xml:space="preserve"> </w:t>
      </w:r>
      <w:r w:rsidR="000C42A2">
        <w:rPr>
          <w:rFonts w:cstheme="majorHAnsi"/>
          <w:color w:val="auto"/>
          <w:sz w:val="22"/>
          <w:szCs w:val="22"/>
          <w:shd w:val="clear" w:color="auto" w:fill="FFFFFF"/>
        </w:rPr>
        <w:t>S</w:t>
      </w:r>
      <w:r w:rsidRPr="0074437F">
        <w:rPr>
          <w:rFonts w:cstheme="majorHAnsi"/>
          <w:color w:val="auto"/>
          <w:sz w:val="22"/>
          <w:szCs w:val="22"/>
          <w:shd w:val="clear" w:color="auto" w:fill="FFFFFF"/>
        </w:rPr>
        <w:t>ystem</w:t>
      </w:r>
      <w:r w:rsidRPr="0074437F">
        <w:rPr>
          <w:rFonts w:cstheme="majorHAnsi"/>
          <w:b w:val="0"/>
          <w:color w:val="auto"/>
          <w:sz w:val="22"/>
          <w:szCs w:val="22"/>
          <w:shd w:val="clear" w:color="auto" w:fill="FFFFFF"/>
        </w:rPr>
        <w:t xml:space="preserve">, with resources allocated to monitor learning application. There is potential to adopt the </w:t>
      </w:r>
      <w:r w:rsidRPr="00DD0494">
        <w:rPr>
          <w:rFonts w:cstheme="majorHAnsi"/>
          <w:b w:val="0"/>
          <w:color w:val="auto"/>
          <w:sz w:val="22"/>
          <w:szCs w:val="22"/>
          <w:shd w:val="clear" w:color="auto" w:fill="FFFFFF"/>
        </w:rPr>
        <w:t xml:space="preserve">Core Humanitarian Standard </w:t>
      </w:r>
      <w:r w:rsidRPr="0074437F">
        <w:rPr>
          <w:rFonts w:cstheme="majorHAnsi"/>
          <w:b w:val="0"/>
          <w:color w:val="auto"/>
          <w:sz w:val="22"/>
          <w:szCs w:val="22"/>
          <w:shd w:val="clear" w:color="auto" w:fill="FFFFFF"/>
        </w:rPr>
        <w:t xml:space="preserve">as a complementary self-assessment and monitoring tool within the context of </w:t>
      </w:r>
      <w:r>
        <w:rPr>
          <w:rFonts w:cstheme="majorHAnsi"/>
          <w:b w:val="0"/>
          <w:color w:val="auto"/>
          <w:sz w:val="22"/>
          <w:szCs w:val="22"/>
          <w:shd w:val="clear" w:color="auto" w:fill="FFFFFF"/>
        </w:rPr>
        <w:t xml:space="preserve">disaster risk management </w:t>
      </w:r>
      <w:r w:rsidRPr="0074437F">
        <w:rPr>
          <w:rFonts w:cstheme="majorHAnsi"/>
          <w:b w:val="0"/>
          <w:color w:val="auto"/>
          <w:sz w:val="22"/>
          <w:szCs w:val="22"/>
          <w:shd w:val="clear" w:color="auto" w:fill="FFFFFF"/>
        </w:rPr>
        <w:t>programming.</w:t>
      </w:r>
    </w:p>
    <w:p w14:paraId="1B954050" w14:textId="371490D0" w:rsidR="00DF695D" w:rsidRPr="00D207B4" w:rsidRDefault="00DF695D" w:rsidP="00DF695D">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Future-fit the Partnership management, governance and communication arrangements</w:t>
      </w:r>
    </w:p>
    <w:p w14:paraId="47D0ED3E" w14:textId="77777777" w:rsidR="00DF695D" w:rsidRPr="0074437F" w:rsidRDefault="00DF695D" w:rsidP="00DF695D">
      <w:pPr>
        <w:pStyle w:val="BodyText"/>
        <w:keepNext/>
        <w:numPr>
          <w:ilvl w:val="1"/>
          <w:numId w:val="36"/>
        </w:numPr>
        <w:spacing w:before="0" w:after="40"/>
        <w:ind w:left="71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 xml:space="preserve">DFAT and ARC should </w:t>
      </w:r>
      <w:r w:rsidRPr="0074437F">
        <w:rPr>
          <w:rFonts w:cstheme="majorHAnsi"/>
          <w:color w:val="auto"/>
          <w:sz w:val="22"/>
          <w:szCs w:val="22"/>
          <w:shd w:val="clear" w:color="auto" w:fill="FFFFFF"/>
        </w:rPr>
        <w:t>engage partnership brokering/design expertise</w:t>
      </w:r>
      <w:r w:rsidRPr="0074437F">
        <w:rPr>
          <w:rFonts w:cstheme="majorHAnsi"/>
          <w:b w:val="0"/>
          <w:color w:val="auto"/>
          <w:sz w:val="22"/>
          <w:szCs w:val="22"/>
          <w:shd w:val="clear" w:color="auto" w:fill="FFFFFF"/>
        </w:rPr>
        <w:t xml:space="preserve"> to work with DFAT and ARC ‘at design’ </w:t>
      </w:r>
      <w:r w:rsidRPr="0074437F">
        <w:rPr>
          <w:rFonts w:cstheme="majorHAnsi"/>
          <w:color w:val="auto"/>
          <w:sz w:val="22"/>
          <w:szCs w:val="22"/>
          <w:shd w:val="clear" w:color="auto" w:fill="FFFFFF"/>
        </w:rPr>
        <w:t>to develop a partnering framework</w:t>
      </w:r>
      <w:r w:rsidRPr="0074437F">
        <w:rPr>
          <w:rFonts w:cstheme="majorHAnsi"/>
          <w:b w:val="0"/>
          <w:color w:val="auto"/>
          <w:sz w:val="22"/>
          <w:szCs w:val="22"/>
          <w:shd w:val="clear" w:color="auto" w:fill="FFFFFF"/>
        </w:rPr>
        <w:t xml:space="preserve"> (integrated within the design) that can: </w:t>
      </w:r>
    </w:p>
    <w:p w14:paraId="352A357F" w14:textId="77777777" w:rsidR="00DF695D" w:rsidRDefault="00DF695D" w:rsidP="00DF695D">
      <w:pPr>
        <w:pStyle w:val="BodyText"/>
        <w:numPr>
          <w:ilvl w:val="0"/>
          <w:numId w:val="18"/>
        </w:numPr>
        <w:spacing w:before="120"/>
        <w:ind w:left="1434" w:hanging="357"/>
        <w:jc w:val="both"/>
        <w:rPr>
          <w:rFonts w:cstheme="majorHAnsi"/>
          <w:b w:val="0"/>
          <w:color w:val="auto"/>
          <w:sz w:val="22"/>
          <w:szCs w:val="22"/>
          <w:shd w:val="clear" w:color="auto" w:fill="FFFFFF"/>
        </w:rPr>
      </w:pPr>
      <w:r w:rsidRPr="00D55CFA">
        <w:rPr>
          <w:rFonts w:cstheme="majorHAnsi"/>
          <w:b w:val="0"/>
          <w:color w:val="auto"/>
          <w:sz w:val="22"/>
          <w:szCs w:val="22"/>
          <w:shd w:val="clear" w:color="auto" w:fill="FFFFFF"/>
        </w:rPr>
        <w:t>move beyond ARC’s utility as a service provider to a more sophisticated relationship with articulates the shared value, common goals and draws upon ARC’s unique assets as in the humanitarian sector</w:t>
      </w:r>
      <w:r w:rsidRPr="0074437F">
        <w:rPr>
          <w:rFonts w:cstheme="majorHAnsi"/>
          <w:b w:val="0"/>
          <w:color w:val="auto"/>
          <w:sz w:val="22"/>
          <w:szCs w:val="22"/>
          <w:shd w:val="clear" w:color="auto" w:fill="FFFFFF"/>
        </w:rPr>
        <w:t xml:space="preserve">; </w:t>
      </w:r>
    </w:p>
    <w:p w14:paraId="2F53180A" w14:textId="77777777" w:rsidR="00DF695D" w:rsidRPr="00D55CFA" w:rsidRDefault="00DF695D" w:rsidP="00DF695D">
      <w:pPr>
        <w:pStyle w:val="BodyText"/>
        <w:numPr>
          <w:ilvl w:val="0"/>
          <w:numId w:val="18"/>
        </w:numPr>
        <w:spacing w:before="120"/>
        <w:ind w:left="1434" w:hanging="357"/>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clarify how DFAT and ARC can best dedicate resources to manage the Partnership</w:t>
      </w:r>
      <w:r>
        <w:rPr>
          <w:rFonts w:cstheme="majorHAnsi"/>
          <w:b w:val="0"/>
          <w:color w:val="auto"/>
          <w:sz w:val="22"/>
          <w:szCs w:val="22"/>
          <w:shd w:val="clear" w:color="auto" w:fill="FFFFFF"/>
        </w:rPr>
        <w:t xml:space="preserve"> </w:t>
      </w:r>
      <w:r w:rsidRPr="00D55CFA">
        <w:rPr>
          <w:rFonts w:cstheme="majorHAnsi"/>
          <w:b w:val="0"/>
          <w:color w:val="auto"/>
          <w:sz w:val="22"/>
          <w:szCs w:val="22"/>
          <w:shd w:val="clear" w:color="auto" w:fill="FFFFFF"/>
        </w:rPr>
        <w:t>in a meaningful way, ensuring that a strong performance story is created and that strategic opportunities are identified and implemented by both agencies to their mutual benefit;</w:t>
      </w:r>
    </w:p>
    <w:p w14:paraId="21CDF560" w14:textId="77777777" w:rsidR="00DF695D" w:rsidRPr="00D55CFA" w:rsidRDefault="00DF695D" w:rsidP="00DF695D">
      <w:pPr>
        <w:pStyle w:val="BodyText"/>
        <w:numPr>
          <w:ilvl w:val="0"/>
          <w:numId w:val="18"/>
        </w:numPr>
        <w:spacing w:before="120"/>
        <w:ind w:left="1434" w:hanging="357"/>
        <w:jc w:val="both"/>
        <w:rPr>
          <w:rFonts w:cstheme="majorHAnsi"/>
          <w:b w:val="0"/>
          <w:color w:val="auto"/>
          <w:sz w:val="22"/>
          <w:szCs w:val="22"/>
          <w:shd w:val="clear" w:color="auto" w:fill="FFFFFF"/>
        </w:rPr>
      </w:pPr>
      <w:r w:rsidRPr="00D55CFA">
        <w:rPr>
          <w:rFonts w:cstheme="majorHAnsi"/>
          <w:b w:val="0"/>
          <w:color w:val="auto"/>
          <w:sz w:val="22"/>
          <w:szCs w:val="22"/>
          <w:shd w:val="clear" w:color="auto" w:fill="FFFFFF"/>
        </w:rPr>
        <w:t>streamline contractual arrangements in order that these provide improved line of sight and linkages with the key policy and programming areas in DFAT and strengthen linkages and communication with Posts;</w:t>
      </w:r>
      <w:r>
        <w:rPr>
          <w:rFonts w:cstheme="majorHAnsi"/>
          <w:b w:val="0"/>
          <w:color w:val="auto"/>
          <w:sz w:val="22"/>
          <w:szCs w:val="22"/>
          <w:shd w:val="clear" w:color="auto" w:fill="FFFFFF"/>
        </w:rPr>
        <w:t xml:space="preserve"> </w:t>
      </w:r>
    </w:p>
    <w:p w14:paraId="754B3120" w14:textId="77777777" w:rsidR="00DF695D" w:rsidRDefault="00DF695D" w:rsidP="00DF695D">
      <w:pPr>
        <w:pStyle w:val="BodyText"/>
        <w:numPr>
          <w:ilvl w:val="0"/>
          <w:numId w:val="18"/>
        </w:numPr>
        <w:spacing w:before="120"/>
        <w:ind w:left="1434" w:hanging="357"/>
        <w:jc w:val="both"/>
        <w:rPr>
          <w:rFonts w:cstheme="majorHAnsi"/>
          <w:b w:val="0"/>
          <w:color w:val="auto"/>
          <w:sz w:val="22"/>
          <w:szCs w:val="22"/>
          <w:shd w:val="clear" w:color="auto" w:fill="FFFFFF"/>
        </w:rPr>
      </w:pPr>
      <w:r w:rsidRPr="00230546">
        <w:rPr>
          <w:rFonts w:cstheme="majorHAnsi"/>
          <w:b w:val="0"/>
          <w:color w:val="auto"/>
          <w:sz w:val="22"/>
          <w:szCs w:val="22"/>
          <w:shd w:val="clear" w:color="auto" w:fill="FFFFFF"/>
        </w:rPr>
        <w:t>discuss the potential value of bringing forward an external and objective lens into the M&amp;E framework (through, for example, positioning an external M&amp;E Adviser or forming an M&amp;E Reference Group that could support annual or bi-annual learning reflections)</w:t>
      </w:r>
      <w:r>
        <w:rPr>
          <w:rFonts w:cstheme="majorHAnsi"/>
          <w:b w:val="0"/>
          <w:color w:val="auto"/>
          <w:sz w:val="22"/>
          <w:szCs w:val="22"/>
          <w:shd w:val="clear" w:color="auto" w:fill="FFFFFF"/>
        </w:rPr>
        <w:t>; and</w:t>
      </w:r>
    </w:p>
    <w:p w14:paraId="60A87CE1" w14:textId="438786CC" w:rsidR="00DF695D" w:rsidRDefault="00DF695D" w:rsidP="00DF695D">
      <w:pPr>
        <w:pStyle w:val="BodyText"/>
        <w:numPr>
          <w:ilvl w:val="0"/>
          <w:numId w:val="18"/>
        </w:numPr>
        <w:spacing w:before="120"/>
        <w:ind w:left="1434" w:hanging="357"/>
        <w:jc w:val="both"/>
        <w:rPr>
          <w:rFonts w:cstheme="majorHAnsi"/>
          <w:b w:val="0"/>
          <w:color w:val="auto"/>
          <w:sz w:val="22"/>
          <w:szCs w:val="22"/>
          <w:shd w:val="clear" w:color="auto" w:fill="FFFFFF"/>
        </w:rPr>
      </w:pPr>
      <w:r w:rsidRPr="00D55CFA">
        <w:rPr>
          <w:rFonts w:cstheme="majorHAnsi"/>
          <w:b w:val="0"/>
          <w:color w:val="auto"/>
          <w:sz w:val="22"/>
          <w:szCs w:val="22"/>
          <w:shd w:val="clear" w:color="auto" w:fill="FFFFFF"/>
        </w:rPr>
        <w:t xml:space="preserve">revisit financing arrangements including piloting a new arrangement for prepositioned funds for humanitarian crises, removing </w:t>
      </w:r>
      <w:r w:rsidR="007402CA" w:rsidRPr="007402CA">
        <w:rPr>
          <w:rFonts w:cstheme="majorHAnsi"/>
          <w:b w:val="0"/>
          <w:color w:val="auto"/>
          <w:sz w:val="22"/>
          <w:szCs w:val="22"/>
          <w:shd w:val="clear" w:color="auto" w:fill="FFFFFF"/>
        </w:rPr>
        <w:t>Australian NGO Cooperation Program</w:t>
      </w:r>
      <w:r w:rsidR="007402CA" w:rsidRPr="00D55CFA">
        <w:rPr>
          <w:rFonts w:cstheme="majorHAnsi"/>
          <w:b w:val="0"/>
          <w:color w:val="auto"/>
          <w:sz w:val="22"/>
          <w:szCs w:val="22"/>
          <w:shd w:val="clear" w:color="auto" w:fill="FFFFFF"/>
        </w:rPr>
        <w:t xml:space="preserve"> </w:t>
      </w:r>
      <w:r w:rsidRPr="00D55CFA">
        <w:rPr>
          <w:rFonts w:cstheme="majorHAnsi"/>
          <w:b w:val="0"/>
          <w:color w:val="auto"/>
          <w:sz w:val="22"/>
          <w:szCs w:val="22"/>
          <w:shd w:val="clear" w:color="auto" w:fill="FFFFFF"/>
        </w:rPr>
        <w:t>funding from the Agreement and providing resources for humanitarian leadership and soft power joint action.</w:t>
      </w:r>
    </w:p>
    <w:p w14:paraId="5F4DD1FE" w14:textId="7944E847" w:rsidR="00DF695D" w:rsidRDefault="00DF695D" w:rsidP="00DF695D">
      <w:r>
        <w:br w:type="page"/>
      </w:r>
    </w:p>
    <w:p w14:paraId="7179CC1B" w14:textId="7525BD5D" w:rsidR="00BC1AE1" w:rsidRDefault="00BC1AE1" w:rsidP="00BC1AE1">
      <w:pPr>
        <w:pStyle w:val="BodyText"/>
        <w:spacing w:before="120"/>
        <w:jc w:val="both"/>
        <w:rPr>
          <w:shd w:val="clear" w:color="auto" w:fill="FFFFFF"/>
        </w:rPr>
      </w:pPr>
      <w:bookmarkStart w:id="15" w:name="_Toc513817216"/>
      <w:bookmarkStart w:id="16" w:name="_Toc513817286"/>
      <w:bookmarkStart w:id="17" w:name="_Toc514337531"/>
      <w:bookmarkStart w:id="18" w:name="_Toc514337566"/>
      <w:bookmarkStart w:id="19" w:name="_Toc514339949"/>
      <w:bookmarkStart w:id="20" w:name="_Toc514339996"/>
      <w:bookmarkStart w:id="21" w:name="_Toc530137155"/>
    </w:p>
    <w:p w14:paraId="43DEA221" w14:textId="4EFEA3E1" w:rsidR="00BC1AE1" w:rsidRDefault="00BC1AE1" w:rsidP="00BC1AE1">
      <w:pPr>
        <w:pStyle w:val="BodyText"/>
        <w:spacing w:before="120"/>
        <w:jc w:val="both"/>
        <w:rPr>
          <w:shd w:val="clear" w:color="auto" w:fill="FFFFFF"/>
        </w:rPr>
      </w:pPr>
    </w:p>
    <w:p w14:paraId="19E1CB0D" w14:textId="77777777" w:rsidR="00BC1AE1" w:rsidRDefault="00BC1AE1" w:rsidP="00BC1AE1">
      <w:pPr>
        <w:pStyle w:val="BodyText"/>
        <w:spacing w:before="120"/>
        <w:jc w:val="both"/>
        <w:rPr>
          <w:shd w:val="clear" w:color="auto" w:fill="FFFFFF"/>
        </w:rPr>
      </w:pPr>
    </w:p>
    <w:p w14:paraId="178087F2" w14:textId="1536C6EA" w:rsidR="00366AB6" w:rsidRDefault="00F841FE" w:rsidP="00E07A50">
      <w:pPr>
        <w:pStyle w:val="Heading1"/>
        <w:numPr>
          <w:ilvl w:val="0"/>
          <w:numId w:val="0"/>
        </w:numPr>
        <w:rPr>
          <w:shd w:val="clear" w:color="auto" w:fill="FFFFFF"/>
        </w:rPr>
      </w:pPr>
      <w:r w:rsidRPr="00D207B4">
        <w:rPr>
          <w:shd w:val="clear" w:color="auto" w:fill="FFFFFF"/>
        </w:rPr>
        <w:t>Abbreviations</w:t>
      </w:r>
      <w:bookmarkEnd w:id="15"/>
      <w:bookmarkEnd w:id="16"/>
      <w:bookmarkEnd w:id="17"/>
      <w:bookmarkEnd w:id="18"/>
      <w:bookmarkEnd w:id="19"/>
      <w:bookmarkEnd w:id="20"/>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69"/>
      </w:tblGrid>
      <w:tr w:rsidR="00366AB6" w:rsidRPr="00A77D8A" w14:paraId="7D57D3EB" w14:textId="77777777" w:rsidTr="009F38C9">
        <w:tc>
          <w:tcPr>
            <w:tcW w:w="4978" w:type="dxa"/>
          </w:tcPr>
          <w:p w14:paraId="4421E69F"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AADMER</w:t>
            </w:r>
            <w:r w:rsidRPr="007402CA">
              <w:rPr>
                <w:rFonts w:cstheme="majorHAnsi"/>
                <w:sz w:val="18"/>
                <w:szCs w:val="16"/>
                <w:lang w:val="en-AU"/>
              </w:rPr>
              <w:tab/>
              <w:t>ASEAN Agreement on Disaster Management and Emergency Response</w:t>
            </w:r>
          </w:p>
          <w:p w14:paraId="515E02A5"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ARC</w:t>
            </w:r>
            <w:r w:rsidRPr="007402CA">
              <w:rPr>
                <w:rFonts w:cstheme="majorHAnsi"/>
                <w:sz w:val="18"/>
                <w:szCs w:val="16"/>
                <w:lang w:val="en-AU"/>
              </w:rPr>
              <w:tab/>
              <w:t>Australian Red Cross</w:t>
            </w:r>
          </w:p>
          <w:p w14:paraId="1E98622A" w14:textId="7A648D4E"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ASEAN</w:t>
            </w:r>
            <w:r w:rsidRPr="007402CA">
              <w:rPr>
                <w:rFonts w:cstheme="majorHAnsi"/>
                <w:sz w:val="18"/>
                <w:szCs w:val="16"/>
                <w:lang w:val="en-AU"/>
              </w:rPr>
              <w:tab/>
              <w:t>Association of South East Asian Nations</w:t>
            </w:r>
          </w:p>
          <w:p w14:paraId="56FAA026"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BOCA</w:t>
            </w:r>
            <w:r w:rsidRPr="007402CA">
              <w:rPr>
                <w:rFonts w:cstheme="majorHAnsi"/>
                <w:sz w:val="18"/>
                <w:szCs w:val="16"/>
                <w:lang w:val="en-AU"/>
              </w:rPr>
              <w:tab/>
              <w:t>Branch Organisational Capacity Assessment</w:t>
            </w:r>
          </w:p>
          <w:p w14:paraId="49DC1B58" w14:textId="00AE8003"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CDC</w:t>
            </w:r>
            <w:r w:rsidRPr="007402CA">
              <w:rPr>
                <w:rFonts w:cstheme="majorHAnsi"/>
                <w:sz w:val="18"/>
                <w:szCs w:val="16"/>
                <w:lang w:val="en-AU"/>
              </w:rPr>
              <w:tab/>
              <w:t>Community-based disaster committee</w:t>
            </w:r>
          </w:p>
          <w:p w14:paraId="1C11EDB7" w14:textId="3ACEA988"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CDCCC</w:t>
            </w:r>
            <w:r w:rsidRPr="007402CA">
              <w:rPr>
                <w:rFonts w:cstheme="majorHAnsi"/>
                <w:sz w:val="18"/>
                <w:szCs w:val="16"/>
                <w:lang w:val="en-AU"/>
              </w:rPr>
              <w:tab/>
              <w:t>Community disaster and climate change committee</w:t>
            </w:r>
          </w:p>
          <w:p w14:paraId="52B09837"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CVTL</w:t>
            </w:r>
            <w:r w:rsidRPr="007402CA">
              <w:rPr>
                <w:rFonts w:cstheme="majorHAnsi"/>
                <w:sz w:val="18"/>
                <w:szCs w:val="16"/>
                <w:lang w:val="en-AU"/>
              </w:rPr>
              <w:tab/>
              <w:t>Cruz Vermelha de Timor-Leste (RC Timor-Leste)</w:t>
            </w:r>
          </w:p>
          <w:p w14:paraId="5BCC50A4"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DAC</w:t>
            </w:r>
            <w:r w:rsidRPr="007402CA">
              <w:rPr>
                <w:rFonts w:cstheme="majorHAnsi"/>
                <w:sz w:val="18"/>
                <w:szCs w:val="16"/>
                <w:lang w:val="en-AU"/>
              </w:rPr>
              <w:tab/>
              <w:t>Development Assistance Committee</w:t>
            </w:r>
          </w:p>
          <w:p w14:paraId="24E1CF8E"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DFAT</w:t>
            </w:r>
            <w:r w:rsidRPr="007402CA">
              <w:rPr>
                <w:rFonts w:cstheme="majorHAnsi"/>
                <w:sz w:val="18"/>
                <w:szCs w:val="16"/>
                <w:lang w:val="en-AU"/>
              </w:rPr>
              <w:tab/>
              <w:t>Department of Foreign Affairs and Trade (Australia)</w:t>
            </w:r>
          </w:p>
          <w:p w14:paraId="79C2EE22" w14:textId="4E84F717" w:rsidR="00F11572" w:rsidRPr="007402CA" w:rsidRDefault="00F11572" w:rsidP="00F11572">
            <w:pPr>
              <w:spacing w:after="120"/>
              <w:ind w:left="720" w:hanging="720"/>
              <w:rPr>
                <w:rFonts w:cstheme="majorHAnsi"/>
                <w:sz w:val="18"/>
                <w:szCs w:val="16"/>
                <w:lang w:val="en-AU"/>
              </w:rPr>
            </w:pPr>
            <w:r w:rsidRPr="007402CA">
              <w:rPr>
                <w:rFonts w:cstheme="majorHAnsi"/>
                <w:sz w:val="18"/>
                <w:szCs w:val="16"/>
                <w:lang w:val="en-AU"/>
              </w:rPr>
              <w:t>DRM</w:t>
            </w:r>
            <w:r w:rsidRPr="007402CA">
              <w:rPr>
                <w:rFonts w:cstheme="majorHAnsi"/>
                <w:sz w:val="18"/>
                <w:szCs w:val="16"/>
                <w:lang w:val="en-AU"/>
              </w:rPr>
              <w:tab/>
              <w:t>Disaster risk management</w:t>
            </w:r>
          </w:p>
          <w:p w14:paraId="1340F265"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 xml:space="preserve">DRR </w:t>
            </w:r>
            <w:r w:rsidRPr="007402CA">
              <w:rPr>
                <w:rFonts w:cstheme="majorHAnsi"/>
                <w:sz w:val="18"/>
                <w:szCs w:val="16"/>
                <w:lang w:val="en-AU"/>
              </w:rPr>
              <w:tab/>
              <w:t>Disaster risk reduction</w:t>
            </w:r>
          </w:p>
          <w:p w14:paraId="3D9FB574"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EAG</w:t>
            </w:r>
            <w:r w:rsidRPr="007402CA">
              <w:rPr>
                <w:rFonts w:cstheme="majorHAnsi"/>
                <w:sz w:val="18"/>
                <w:szCs w:val="16"/>
                <w:lang w:val="en-AU"/>
              </w:rPr>
              <w:tab/>
              <w:t>Ethnic armed groups</w:t>
            </w:r>
          </w:p>
          <w:p w14:paraId="3300F5CA"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 xml:space="preserve">FRCS </w:t>
            </w:r>
            <w:r w:rsidRPr="007402CA">
              <w:rPr>
                <w:rFonts w:cstheme="majorHAnsi"/>
                <w:sz w:val="18"/>
                <w:szCs w:val="16"/>
                <w:lang w:val="en-AU"/>
              </w:rPr>
              <w:tab/>
              <w:t xml:space="preserve">Fiji Red Cross Society </w:t>
            </w:r>
          </w:p>
          <w:p w14:paraId="46E20745"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FRDP</w:t>
            </w:r>
            <w:r w:rsidRPr="007402CA">
              <w:rPr>
                <w:rFonts w:cstheme="majorHAnsi"/>
                <w:sz w:val="18"/>
                <w:szCs w:val="16"/>
                <w:lang w:val="en-AU"/>
              </w:rPr>
              <w:tab/>
              <w:t>Framework for Resilient Development in the Pacific</w:t>
            </w:r>
          </w:p>
          <w:p w14:paraId="2519310A"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GBV</w:t>
            </w:r>
            <w:r w:rsidRPr="007402CA">
              <w:rPr>
                <w:rFonts w:cstheme="majorHAnsi"/>
                <w:sz w:val="18"/>
                <w:szCs w:val="16"/>
                <w:lang w:val="en-AU"/>
              </w:rPr>
              <w:tab/>
              <w:t>Gender-based violence</w:t>
            </w:r>
          </w:p>
          <w:p w14:paraId="527B1131" w14:textId="77777777" w:rsidR="00366EDF" w:rsidRPr="007402CA" w:rsidRDefault="00366EDF" w:rsidP="00F11572">
            <w:pPr>
              <w:spacing w:after="120"/>
              <w:rPr>
                <w:rFonts w:cstheme="majorHAnsi"/>
                <w:sz w:val="18"/>
                <w:szCs w:val="16"/>
                <w:lang w:val="en-AU"/>
              </w:rPr>
            </w:pPr>
            <w:r w:rsidRPr="007402CA">
              <w:rPr>
                <w:rFonts w:cstheme="majorHAnsi"/>
                <w:sz w:val="18"/>
                <w:szCs w:val="16"/>
                <w:lang w:val="en-AU"/>
              </w:rPr>
              <w:t>GESI</w:t>
            </w:r>
            <w:r w:rsidRPr="007402CA">
              <w:rPr>
                <w:rFonts w:cstheme="majorHAnsi"/>
                <w:sz w:val="18"/>
                <w:szCs w:val="16"/>
                <w:lang w:val="en-AU"/>
              </w:rPr>
              <w:tab/>
              <w:t>Gender Equality and Social Inclusion</w:t>
            </w:r>
          </w:p>
          <w:p w14:paraId="3F169DEE"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HLP</w:t>
            </w:r>
            <w:r w:rsidRPr="007402CA">
              <w:rPr>
                <w:rFonts w:cstheme="majorHAnsi"/>
                <w:sz w:val="18"/>
                <w:szCs w:val="16"/>
                <w:lang w:val="en-AU"/>
              </w:rPr>
              <w:tab/>
              <w:t>Housing, land and property</w:t>
            </w:r>
          </w:p>
          <w:p w14:paraId="3A045077" w14:textId="77777777" w:rsidR="00366AB6" w:rsidRDefault="00366EDF" w:rsidP="00F11572">
            <w:pPr>
              <w:spacing w:after="120"/>
              <w:ind w:left="720" w:hanging="720"/>
              <w:rPr>
                <w:rFonts w:cstheme="majorHAnsi"/>
                <w:sz w:val="18"/>
                <w:szCs w:val="16"/>
                <w:lang w:val="en-AU"/>
              </w:rPr>
            </w:pPr>
            <w:r w:rsidRPr="007402CA">
              <w:rPr>
                <w:rFonts w:cstheme="majorHAnsi"/>
                <w:sz w:val="18"/>
                <w:szCs w:val="16"/>
                <w:lang w:val="en-AU"/>
              </w:rPr>
              <w:t>ICBRR</w:t>
            </w:r>
            <w:r w:rsidRPr="007402CA">
              <w:rPr>
                <w:rFonts w:cstheme="majorHAnsi"/>
                <w:sz w:val="18"/>
                <w:szCs w:val="16"/>
                <w:lang w:val="en-AU"/>
              </w:rPr>
              <w:tab/>
              <w:t xml:space="preserve">Integrated Community-Based Risk Reduction </w:t>
            </w:r>
            <w:r w:rsidR="001D695F" w:rsidRPr="007402CA">
              <w:rPr>
                <w:rFonts w:cstheme="majorHAnsi"/>
                <w:sz w:val="18"/>
                <w:szCs w:val="16"/>
                <w:lang w:val="en-AU"/>
              </w:rPr>
              <w:t>Program</w:t>
            </w:r>
          </w:p>
          <w:p w14:paraId="68DCEE03" w14:textId="77777777" w:rsidR="00BC1AE1" w:rsidRPr="007402CA" w:rsidRDefault="00BC1AE1" w:rsidP="00BC1AE1">
            <w:pPr>
              <w:spacing w:after="120"/>
              <w:ind w:left="720" w:hanging="720"/>
              <w:rPr>
                <w:rFonts w:cstheme="majorHAnsi"/>
                <w:sz w:val="18"/>
                <w:szCs w:val="16"/>
                <w:lang w:val="en-AU"/>
              </w:rPr>
            </w:pPr>
            <w:r w:rsidRPr="00D207B4">
              <w:rPr>
                <w:rFonts w:cstheme="majorHAnsi"/>
                <w:sz w:val="18"/>
                <w:szCs w:val="16"/>
                <w:lang w:val="en-AU"/>
              </w:rPr>
              <w:t>ICRC</w:t>
            </w:r>
            <w:r w:rsidRPr="00D207B4">
              <w:rPr>
                <w:rFonts w:cstheme="majorHAnsi"/>
                <w:sz w:val="18"/>
                <w:szCs w:val="16"/>
                <w:lang w:val="en-AU"/>
              </w:rPr>
              <w:tab/>
            </w:r>
            <w:r w:rsidRPr="007402CA">
              <w:rPr>
                <w:rFonts w:cstheme="majorHAnsi"/>
                <w:sz w:val="18"/>
                <w:szCs w:val="16"/>
                <w:lang w:val="en-AU"/>
              </w:rPr>
              <w:t xml:space="preserve">International Committee of the Red Cross </w:t>
            </w:r>
          </w:p>
          <w:p w14:paraId="7EA3D00A" w14:textId="77777777" w:rsidR="00BC1AE1"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IFRC</w:t>
            </w:r>
            <w:r w:rsidRPr="007402CA">
              <w:rPr>
                <w:rFonts w:cstheme="majorHAnsi"/>
                <w:sz w:val="18"/>
                <w:szCs w:val="16"/>
                <w:lang w:val="en-AU"/>
              </w:rPr>
              <w:tab/>
              <w:t xml:space="preserve">International Federation of Red Cross &amp; Red Crescent Societies </w:t>
            </w:r>
          </w:p>
          <w:p w14:paraId="6D70FF80" w14:textId="77777777" w:rsidR="00BC1AE1"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ICR</w:t>
            </w:r>
            <w:r w:rsidRPr="007402CA">
              <w:rPr>
                <w:rFonts w:cstheme="majorHAnsi"/>
                <w:sz w:val="18"/>
                <w:szCs w:val="16"/>
                <w:lang w:val="en-AU"/>
              </w:rPr>
              <w:tab/>
              <w:t xml:space="preserve">Indirect cost recovery </w:t>
            </w:r>
          </w:p>
          <w:p w14:paraId="20517AB7" w14:textId="2C07A19C" w:rsidR="00BC1AE1" w:rsidRPr="00366AB6" w:rsidRDefault="00BC1AE1" w:rsidP="00BC1AE1">
            <w:pPr>
              <w:spacing w:after="120"/>
              <w:ind w:left="720"/>
              <w:rPr>
                <w:rFonts w:cstheme="majorHAnsi"/>
                <w:sz w:val="18"/>
                <w:szCs w:val="16"/>
                <w:lang w:val="en-AU"/>
              </w:rPr>
            </w:pPr>
          </w:p>
        </w:tc>
        <w:tc>
          <w:tcPr>
            <w:tcW w:w="4978" w:type="dxa"/>
          </w:tcPr>
          <w:p w14:paraId="417DE13D" w14:textId="77777777" w:rsidR="00BC1AE1"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ICR</w:t>
            </w:r>
            <w:r w:rsidRPr="007402CA">
              <w:rPr>
                <w:rFonts w:cstheme="majorHAnsi"/>
                <w:sz w:val="18"/>
                <w:szCs w:val="16"/>
                <w:lang w:val="en-AU"/>
              </w:rPr>
              <w:tab/>
              <w:t xml:space="preserve">Indirect cost recovery </w:t>
            </w:r>
          </w:p>
          <w:p w14:paraId="3BCFB018" w14:textId="77777777" w:rsidR="00BC1AE1"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M&amp;E</w:t>
            </w:r>
            <w:r w:rsidRPr="007402CA">
              <w:rPr>
                <w:rFonts w:cstheme="majorHAnsi"/>
                <w:sz w:val="18"/>
                <w:szCs w:val="16"/>
                <w:lang w:val="en-AU"/>
              </w:rPr>
              <w:tab/>
              <w:t xml:space="preserve">Monitoring and evaluation </w:t>
            </w:r>
          </w:p>
          <w:p w14:paraId="29A35B11" w14:textId="77777777" w:rsidR="00BC1AE1"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MERL</w:t>
            </w:r>
            <w:r w:rsidRPr="007402CA">
              <w:rPr>
                <w:rFonts w:cstheme="majorHAnsi"/>
                <w:sz w:val="18"/>
                <w:szCs w:val="16"/>
                <w:lang w:val="en-AU"/>
              </w:rPr>
              <w:tab/>
              <w:t>Monitoring, evaluation, research and learning</w:t>
            </w:r>
          </w:p>
          <w:p w14:paraId="7AE9668D" w14:textId="77777777" w:rsidR="00BC1AE1"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The Movement</w:t>
            </w:r>
          </w:p>
          <w:p w14:paraId="7329DAC8" w14:textId="67102515" w:rsidR="00366EDF" w:rsidRPr="007402CA" w:rsidRDefault="00BC1AE1" w:rsidP="00BC1AE1">
            <w:pPr>
              <w:spacing w:after="120"/>
              <w:ind w:left="720" w:hanging="720"/>
              <w:rPr>
                <w:rFonts w:cstheme="majorHAnsi"/>
                <w:sz w:val="18"/>
                <w:szCs w:val="16"/>
                <w:lang w:val="en-AU"/>
              </w:rPr>
            </w:pPr>
            <w:r w:rsidRPr="007402CA">
              <w:rPr>
                <w:rFonts w:cstheme="majorHAnsi"/>
                <w:sz w:val="18"/>
                <w:szCs w:val="16"/>
                <w:lang w:val="en-AU"/>
              </w:rPr>
              <w:t>The International Red Cross and Red Crescent Movement (ICRC, IFRC, Red Crescent Societies and Red Cross National Societies)</w:t>
            </w:r>
            <w:r w:rsidR="00366EDF" w:rsidRPr="007402CA">
              <w:rPr>
                <w:rFonts w:cstheme="majorHAnsi"/>
                <w:sz w:val="18"/>
                <w:szCs w:val="16"/>
                <w:lang w:val="en-AU"/>
              </w:rPr>
              <w:t>NDMO</w:t>
            </w:r>
            <w:r w:rsidR="00366EDF" w:rsidRPr="007402CA">
              <w:rPr>
                <w:rFonts w:cstheme="majorHAnsi"/>
                <w:sz w:val="18"/>
                <w:szCs w:val="16"/>
                <w:lang w:val="en-AU"/>
              </w:rPr>
              <w:tab/>
              <w:t>National Disaster Management Office</w:t>
            </w:r>
          </w:p>
          <w:p w14:paraId="27BB1CA0"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NFI</w:t>
            </w:r>
            <w:r w:rsidRPr="007402CA">
              <w:rPr>
                <w:rFonts w:cstheme="majorHAnsi"/>
                <w:sz w:val="18"/>
                <w:szCs w:val="16"/>
                <w:lang w:val="en-AU"/>
              </w:rPr>
              <w:tab/>
              <w:t xml:space="preserve">Non-food item </w:t>
            </w:r>
          </w:p>
          <w:p w14:paraId="5045E43D" w14:textId="35A9484A"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OCAC</w:t>
            </w:r>
            <w:r w:rsidRPr="007402CA">
              <w:rPr>
                <w:rFonts w:cstheme="majorHAnsi"/>
                <w:sz w:val="18"/>
                <w:szCs w:val="16"/>
                <w:lang w:val="en-AU"/>
              </w:rPr>
              <w:tab/>
              <w:t xml:space="preserve">Organisational Capacity Assessment and Certification Process </w:t>
            </w:r>
          </w:p>
          <w:p w14:paraId="7547D542"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OECD</w:t>
            </w:r>
            <w:r w:rsidRPr="007402CA">
              <w:rPr>
                <w:rFonts w:cstheme="majorHAnsi"/>
                <w:sz w:val="18"/>
                <w:szCs w:val="16"/>
                <w:lang w:val="en-AU"/>
              </w:rPr>
              <w:tab/>
              <w:t>Organisation for Economic Cooperation and Development</w:t>
            </w:r>
          </w:p>
          <w:p w14:paraId="23389D4B"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RCS</w:t>
            </w:r>
            <w:r w:rsidRPr="007402CA">
              <w:rPr>
                <w:rFonts w:cstheme="majorHAnsi"/>
                <w:sz w:val="18"/>
                <w:szCs w:val="16"/>
                <w:lang w:val="en-AU"/>
              </w:rPr>
              <w:tab/>
              <w:t>Red Cross Society</w:t>
            </w:r>
          </w:p>
          <w:p w14:paraId="1783781F"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TC</w:t>
            </w:r>
            <w:r w:rsidRPr="007402CA">
              <w:rPr>
                <w:rFonts w:cstheme="majorHAnsi"/>
                <w:sz w:val="18"/>
                <w:szCs w:val="16"/>
                <w:lang w:val="en-AU"/>
              </w:rPr>
              <w:tab/>
              <w:t>Tropical Cyclone</w:t>
            </w:r>
          </w:p>
          <w:p w14:paraId="171AAFAA"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TOR</w:t>
            </w:r>
            <w:r w:rsidRPr="007402CA">
              <w:rPr>
                <w:rFonts w:cstheme="majorHAnsi"/>
                <w:sz w:val="18"/>
                <w:szCs w:val="16"/>
                <w:lang w:val="en-AU"/>
              </w:rPr>
              <w:tab/>
              <w:t>Terms of Reference</w:t>
            </w:r>
          </w:p>
          <w:p w14:paraId="75D1C494" w14:textId="23343B8B"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UAVs</w:t>
            </w:r>
            <w:r w:rsidRPr="007402CA">
              <w:rPr>
                <w:rFonts w:cstheme="majorHAnsi"/>
                <w:sz w:val="18"/>
                <w:szCs w:val="16"/>
                <w:lang w:val="en-AU"/>
              </w:rPr>
              <w:tab/>
              <w:t>Unmanned aerial vehicles</w:t>
            </w:r>
          </w:p>
          <w:p w14:paraId="0B6F47F9" w14:textId="77777777" w:rsidR="00366EDF" w:rsidRPr="007402CA" w:rsidRDefault="00366EDF" w:rsidP="00F11572">
            <w:pPr>
              <w:spacing w:after="120"/>
              <w:ind w:left="720" w:hanging="720"/>
              <w:rPr>
                <w:rFonts w:cstheme="majorHAnsi"/>
                <w:sz w:val="18"/>
                <w:szCs w:val="16"/>
                <w:lang w:val="en-AU"/>
              </w:rPr>
            </w:pPr>
            <w:r w:rsidRPr="007402CA">
              <w:rPr>
                <w:rFonts w:cstheme="majorHAnsi"/>
                <w:sz w:val="18"/>
                <w:szCs w:val="16"/>
                <w:lang w:val="en-AU"/>
              </w:rPr>
              <w:t>VCA</w:t>
            </w:r>
            <w:r w:rsidRPr="007402CA">
              <w:rPr>
                <w:rFonts w:cstheme="majorHAnsi"/>
                <w:sz w:val="18"/>
                <w:szCs w:val="16"/>
                <w:lang w:val="en-AU"/>
              </w:rPr>
              <w:tab/>
              <w:t>Vulnerability and Capability Assessments</w:t>
            </w:r>
          </w:p>
          <w:p w14:paraId="7D3BA2E4" w14:textId="77777777" w:rsidR="00366AB6" w:rsidRDefault="00366EDF" w:rsidP="007402CA">
            <w:pPr>
              <w:spacing w:after="120"/>
              <w:ind w:left="720" w:hanging="720"/>
              <w:rPr>
                <w:rFonts w:cstheme="majorHAnsi"/>
                <w:sz w:val="18"/>
                <w:szCs w:val="16"/>
                <w:lang w:val="en-AU"/>
              </w:rPr>
            </w:pPr>
            <w:r w:rsidRPr="007402CA">
              <w:rPr>
                <w:rFonts w:cstheme="majorHAnsi"/>
                <w:sz w:val="18"/>
                <w:szCs w:val="16"/>
                <w:lang w:val="en-AU"/>
              </w:rPr>
              <w:t>WASH</w:t>
            </w:r>
            <w:r w:rsidRPr="007402CA">
              <w:rPr>
                <w:rFonts w:cstheme="majorHAnsi"/>
                <w:sz w:val="18"/>
                <w:szCs w:val="16"/>
                <w:lang w:val="en-AU"/>
              </w:rPr>
              <w:tab/>
              <w:t>Water, Sanitation, and Hygiene</w:t>
            </w:r>
          </w:p>
          <w:p w14:paraId="350FE971" w14:textId="77777777" w:rsidR="00BC1AE1" w:rsidRDefault="00BC1AE1" w:rsidP="007402CA">
            <w:pPr>
              <w:spacing w:after="120"/>
              <w:ind w:left="720" w:hanging="720"/>
              <w:rPr>
                <w:rFonts w:cstheme="majorHAnsi"/>
                <w:sz w:val="18"/>
                <w:szCs w:val="16"/>
                <w:lang w:val="en-AU"/>
              </w:rPr>
            </w:pPr>
          </w:p>
          <w:p w14:paraId="210E0BAC" w14:textId="77777777" w:rsidR="00BC1AE1" w:rsidRDefault="00BC1AE1" w:rsidP="007402CA">
            <w:pPr>
              <w:spacing w:after="120"/>
              <w:ind w:left="720" w:hanging="720"/>
              <w:rPr>
                <w:rFonts w:cstheme="majorHAnsi"/>
                <w:sz w:val="18"/>
                <w:szCs w:val="16"/>
                <w:lang w:val="en-AU"/>
              </w:rPr>
            </w:pPr>
          </w:p>
          <w:p w14:paraId="70DD8583" w14:textId="3E7B7396" w:rsidR="00BC1AE1" w:rsidRPr="00A77D8A" w:rsidRDefault="00BC1AE1" w:rsidP="007402CA">
            <w:pPr>
              <w:spacing w:after="120"/>
              <w:ind w:left="720" w:hanging="720"/>
              <w:rPr>
                <w:rFonts w:cstheme="majorHAnsi"/>
                <w:sz w:val="18"/>
                <w:szCs w:val="16"/>
                <w:lang w:val="en-AU"/>
              </w:rPr>
            </w:pPr>
          </w:p>
        </w:tc>
      </w:tr>
    </w:tbl>
    <w:p w14:paraId="0F66552A" w14:textId="011908BF" w:rsidR="00E3676F" w:rsidRPr="00D207B4" w:rsidRDefault="00E3676F" w:rsidP="00926417">
      <w:pPr>
        <w:pStyle w:val="BodyText"/>
        <w:pageBreakBefore/>
        <w:rPr>
          <w:b w:val="0"/>
          <w:color w:val="C00000"/>
          <w:sz w:val="32"/>
          <w:shd w:val="clear" w:color="auto" w:fill="FFFFFF"/>
        </w:rPr>
      </w:pPr>
      <w:r w:rsidRPr="00D207B4">
        <w:rPr>
          <w:b w:val="0"/>
          <w:color w:val="C00000"/>
          <w:sz w:val="32"/>
          <w:shd w:val="clear" w:color="auto" w:fill="FFFFFF"/>
        </w:rPr>
        <w:t xml:space="preserve">Table of </w:t>
      </w:r>
      <w:r w:rsidR="00131BE1" w:rsidRPr="00D207B4">
        <w:rPr>
          <w:b w:val="0"/>
          <w:color w:val="C00000"/>
          <w:sz w:val="32"/>
          <w:shd w:val="clear" w:color="auto" w:fill="FFFFFF"/>
        </w:rPr>
        <w:t>contents</w:t>
      </w:r>
    </w:p>
    <w:p w14:paraId="50A6CEB2" w14:textId="12D5CD73" w:rsidR="00F35F72" w:rsidRDefault="00832FD5">
      <w:pPr>
        <w:pStyle w:val="TOC1"/>
        <w:rPr>
          <w:rFonts w:asciiTheme="minorHAnsi" w:eastAsiaTheme="minorEastAsia" w:hAnsiTheme="minorHAnsi" w:cstheme="minorBidi"/>
          <w:bCs w:val="0"/>
          <w:iCs w:val="0"/>
          <w:noProof/>
          <w:szCs w:val="22"/>
          <w:lang w:eastAsia="en-NZ"/>
        </w:rPr>
      </w:pPr>
      <w:r>
        <w:fldChar w:fldCharType="begin"/>
      </w:r>
      <w:r>
        <w:instrText xml:space="preserve"> TOC \o "1-2" \h \z \u </w:instrText>
      </w:r>
      <w:r>
        <w:fldChar w:fldCharType="separate"/>
      </w:r>
      <w:hyperlink w:anchor="_Toc530137153" w:history="1">
        <w:r w:rsidR="00F35F72" w:rsidRPr="00E90789">
          <w:rPr>
            <w:rStyle w:val="Hyperlink"/>
            <w:noProof/>
            <w:shd w:val="clear" w:color="auto" w:fill="FFFFFF"/>
          </w:rPr>
          <w:t>Aid activity summary</w:t>
        </w:r>
        <w:r w:rsidR="00F35F72">
          <w:rPr>
            <w:noProof/>
            <w:webHidden/>
          </w:rPr>
          <w:tab/>
        </w:r>
        <w:r w:rsidR="00F35F72">
          <w:rPr>
            <w:noProof/>
            <w:webHidden/>
          </w:rPr>
          <w:fldChar w:fldCharType="begin"/>
        </w:r>
        <w:r w:rsidR="00F35F72">
          <w:rPr>
            <w:noProof/>
            <w:webHidden/>
          </w:rPr>
          <w:instrText xml:space="preserve"> PAGEREF _Toc530137153 \h </w:instrText>
        </w:r>
        <w:r w:rsidR="00F35F72">
          <w:rPr>
            <w:noProof/>
            <w:webHidden/>
          </w:rPr>
        </w:r>
        <w:r w:rsidR="00F35F72">
          <w:rPr>
            <w:noProof/>
            <w:webHidden/>
          </w:rPr>
          <w:fldChar w:fldCharType="separate"/>
        </w:r>
        <w:r w:rsidR="00DB6B96">
          <w:rPr>
            <w:noProof/>
            <w:webHidden/>
          </w:rPr>
          <w:t>i</w:t>
        </w:r>
        <w:r w:rsidR="00F35F72">
          <w:rPr>
            <w:noProof/>
            <w:webHidden/>
          </w:rPr>
          <w:fldChar w:fldCharType="end"/>
        </w:r>
      </w:hyperlink>
    </w:p>
    <w:p w14:paraId="2A545CA8" w14:textId="59FE9CC8" w:rsidR="00F35F72" w:rsidRDefault="006C3648">
      <w:pPr>
        <w:pStyle w:val="TOC1"/>
        <w:rPr>
          <w:rFonts w:asciiTheme="minorHAnsi" w:eastAsiaTheme="minorEastAsia" w:hAnsiTheme="minorHAnsi" w:cstheme="minorBidi"/>
          <w:bCs w:val="0"/>
          <w:iCs w:val="0"/>
          <w:noProof/>
          <w:szCs w:val="22"/>
          <w:lang w:eastAsia="en-NZ"/>
        </w:rPr>
      </w:pPr>
      <w:hyperlink w:anchor="_Toc530137154" w:history="1">
        <w:r w:rsidR="00F35F72" w:rsidRPr="00E90789">
          <w:rPr>
            <w:rStyle w:val="Hyperlink"/>
            <w:noProof/>
            <w:shd w:val="clear" w:color="auto" w:fill="FFFFFF"/>
          </w:rPr>
          <w:t>Executive summary</w:t>
        </w:r>
        <w:r w:rsidR="00F35F72">
          <w:rPr>
            <w:noProof/>
            <w:webHidden/>
          </w:rPr>
          <w:tab/>
        </w:r>
        <w:r w:rsidR="00F35F72">
          <w:rPr>
            <w:noProof/>
            <w:webHidden/>
          </w:rPr>
          <w:fldChar w:fldCharType="begin"/>
        </w:r>
        <w:r w:rsidR="00F35F72">
          <w:rPr>
            <w:noProof/>
            <w:webHidden/>
          </w:rPr>
          <w:instrText xml:space="preserve"> PAGEREF _Toc530137154 \h </w:instrText>
        </w:r>
        <w:r w:rsidR="00F35F72">
          <w:rPr>
            <w:noProof/>
            <w:webHidden/>
          </w:rPr>
        </w:r>
        <w:r w:rsidR="00F35F72">
          <w:rPr>
            <w:noProof/>
            <w:webHidden/>
          </w:rPr>
          <w:fldChar w:fldCharType="separate"/>
        </w:r>
        <w:r w:rsidR="00DB6B96">
          <w:rPr>
            <w:noProof/>
            <w:webHidden/>
          </w:rPr>
          <w:t>ii</w:t>
        </w:r>
        <w:r w:rsidR="00F35F72">
          <w:rPr>
            <w:noProof/>
            <w:webHidden/>
          </w:rPr>
          <w:fldChar w:fldCharType="end"/>
        </w:r>
      </w:hyperlink>
    </w:p>
    <w:p w14:paraId="01735248" w14:textId="32E8CDCF" w:rsidR="00F35F72" w:rsidRDefault="006C3648">
      <w:pPr>
        <w:pStyle w:val="TOC1"/>
        <w:rPr>
          <w:rFonts w:asciiTheme="minorHAnsi" w:eastAsiaTheme="minorEastAsia" w:hAnsiTheme="minorHAnsi" w:cstheme="minorBidi"/>
          <w:bCs w:val="0"/>
          <w:iCs w:val="0"/>
          <w:noProof/>
          <w:szCs w:val="22"/>
          <w:lang w:eastAsia="en-NZ"/>
        </w:rPr>
      </w:pPr>
      <w:hyperlink w:anchor="_Toc530137155" w:history="1">
        <w:r w:rsidR="00F35F72" w:rsidRPr="00E90789">
          <w:rPr>
            <w:rStyle w:val="Hyperlink"/>
            <w:noProof/>
            <w:shd w:val="clear" w:color="auto" w:fill="FFFFFF"/>
          </w:rPr>
          <w:t>Abbreviations</w:t>
        </w:r>
        <w:r w:rsidR="00F35F72">
          <w:rPr>
            <w:noProof/>
            <w:webHidden/>
          </w:rPr>
          <w:tab/>
        </w:r>
        <w:r w:rsidR="00F35F72">
          <w:rPr>
            <w:noProof/>
            <w:webHidden/>
          </w:rPr>
          <w:fldChar w:fldCharType="begin"/>
        </w:r>
        <w:r w:rsidR="00F35F72">
          <w:rPr>
            <w:noProof/>
            <w:webHidden/>
          </w:rPr>
          <w:instrText xml:space="preserve"> PAGEREF _Toc530137155 \h </w:instrText>
        </w:r>
        <w:r w:rsidR="00F35F72">
          <w:rPr>
            <w:noProof/>
            <w:webHidden/>
          </w:rPr>
        </w:r>
        <w:r w:rsidR="00F35F72">
          <w:rPr>
            <w:noProof/>
            <w:webHidden/>
          </w:rPr>
          <w:fldChar w:fldCharType="separate"/>
        </w:r>
        <w:r w:rsidR="00DB6B96">
          <w:rPr>
            <w:noProof/>
            <w:webHidden/>
          </w:rPr>
          <w:t>vii</w:t>
        </w:r>
        <w:r w:rsidR="00F35F72">
          <w:rPr>
            <w:noProof/>
            <w:webHidden/>
          </w:rPr>
          <w:fldChar w:fldCharType="end"/>
        </w:r>
      </w:hyperlink>
    </w:p>
    <w:p w14:paraId="40283EF1" w14:textId="6BB8CEC3" w:rsidR="00F35F72" w:rsidRDefault="006C3648">
      <w:pPr>
        <w:pStyle w:val="TOC1"/>
        <w:rPr>
          <w:rFonts w:asciiTheme="minorHAnsi" w:eastAsiaTheme="minorEastAsia" w:hAnsiTheme="minorHAnsi" w:cstheme="minorBidi"/>
          <w:bCs w:val="0"/>
          <w:iCs w:val="0"/>
          <w:noProof/>
          <w:szCs w:val="22"/>
          <w:lang w:eastAsia="en-NZ"/>
        </w:rPr>
      </w:pPr>
      <w:hyperlink w:anchor="_Toc530137156" w:history="1">
        <w:r w:rsidR="00F35F72" w:rsidRPr="00E90789">
          <w:rPr>
            <w:rStyle w:val="Hyperlink"/>
            <w:noProof/>
          </w:rPr>
          <w:t>1</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Background</w:t>
        </w:r>
        <w:r w:rsidR="00F35F72">
          <w:rPr>
            <w:noProof/>
            <w:webHidden/>
          </w:rPr>
          <w:tab/>
        </w:r>
        <w:r w:rsidR="00F35F72">
          <w:rPr>
            <w:noProof/>
            <w:webHidden/>
          </w:rPr>
          <w:fldChar w:fldCharType="begin"/>
        </w:r>
        <w:r w:rsidR="00F35F72">
          <w:rPr>
            <w:noProof/>
            <w:webHidden/>
          </w:rPr>
          <w:instrText xml:space="preserve"> PAGEREF _Toc530137156 \h </w:instrText>
        </w:r>
        <w:r w:rsidR="00F35F72">
          <w:rPr>
            <w:noProof/>
            <w:webHidden/>
          </w:rPr>
        </w:r>
        <w:r w:rsidR="00F35F72">
          <w:rPr>
            <w:noProof/>
            <w:webHidden/>
          </w:rPr>
          <w:fldChar w:fldCharType="separate"/>
        </w:r>
        <w:r w:rsidR="00DB6B96">
          <w:rPr>
            <w:noProof/>
            <w:webHidden/>
          </w:rPr>
          <w:t>1</w:t>
        </w:r>
        <w:r w:rsidR="00F35F72">
          <w:rPr>
            <w:noProof/>
            <w:webHidden/>
          </w:rPr>
          <w:fldChar w:fldCharType="end"/>
        </w:r>
      </w:hyperlink>
    </w:p>
    <w:p w14:paraId="63037286" w14:textId="55F68E92" w:rsidR="00F35F72" w:rsidRDefault="006C3648">
      <w:pPr>
        <w:pStyle w:val="TOC1"/>
        <w:rPr>
          <w:rFonts w:asciiTheme="minorHAnsi" w:eastAsiaTheme="minorEastAsia" w:hAnsiTheme="minorHAnsi" w:cstheme="minorBidi"/>
          <w:bCs w:val="0"/>
          <w:iCs w:val="0"/>
          <w:noProof/>
          <w:szCs w:val="22"/>
          <w:lang w:eastAsia="en-NZ"/>
        </w:rPr>
      </w:pPr>
      <w:hyperlink w:anchor="_Toc530137157" w:history="1">
        <w:r w:rsidR="00F35F72" w:rsidRPr="00E90789">
          <w:rPr>
            <w:rStyle w:val="Hyperlink"/>
            <w:noProof/>
          </w:rPr>
          <w:t>2</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Scope of the evaluation</w:t>
        </w:r>
        <w:r w:rsidR="00F35F72">
          <w:rPr>
            <w:noProof/>
            <w:webHidden/>
          </w:rPr>
          <w:tab/>
        </w:r>
        <w:r w:rsidR="00F35F72">
          <w:rPr>
            <w:noProof/>
            <w:webHidden/>
          </w:rPr>
          <w:fldChar w:fldCharType="begin"/>
        </w:r>
        <w:r w:rsidR="00F35F72">
          <w:rPr>
            <w:noProof/>
            <w:webHidden/>
          </w:rPr>
          <w:instrText xml:space="preserve"> PAGEREF _Toc530137157 \h </w:instrText>
        </w:r>
        <w:r w:rsidR="00F35F72">
          <w:rPr>
            <w:noProof/>
            <w:webHidden/>
          </w:rPr>
        </w:r>
        <w:r w:rsidR="00F35F72">
          <w:rPr>
            <w:noProof/>
            <w:webHidden/>
          </w:rPr>
          <w:fldChar w:fldCharType="separate"/>
        </w:r>
        <w:r w:rsidR="00DB6B96">
          <w:rPr>
            <w:noProof/>
            <w:webHidden/>
          </w:rPr>
          <w:t>2</w:t>
        </w:r>
        <w:r w:rsidR="00F35F72">
          <w:rPr>
            <w:noProof/>
            <w:webHidden/>
          </w:rPr>
          <w:fldChar w:fldCharType="end"/>
        </w:r>
      </w:hyperlink>
    </w:p>
    <w:p w14:paraId="164D7538" w14:textId="1CFE2160" w:rsidR="00F35F72" w:rsidRDefault="006C3648">
      <w:pPr>
        <w:pStyle w:val="TOC2"/>
        <w:rPr>
          <w:rFonts w:asciiTheme="minorHAnsi" w:eastAsiaTheme="minorEastAsia" w:hAnsiTheme="minorHAnsi" w:cstheme="minorBidi"/>
          <w:bCs w:val="0"/>
          <w:noProof/>
          <w:lang w:eastAsia="en-NZ"/>
        </w:rPr>
      </w:pPr>
      <w:hyperlink w:anchor="_Toc530137158" w:history="1">
        <w:r w:rsidR="00F35F72" w:rsidRPr="00E90789">
          <w:rPr>
            <w:rStyle w:val="Hyperlink"/>
            <w:noProof/>
          </w:rPr>
          <w:t>2.1</w:t>
        </w:r>
        <w:r w:rsidR="00F35F72">
          <w:rPr>
            <w:rFonts w:asciiTheme="minorHAnsi" w:eastAsiaTheme="minorEastAsia" w:hAnsiTheme="minorHAnsi" w:cstheme="minorBidi"/>
            <w:bCs w:val="0"/>
            <w:noProof/>
            <w:lang w:eastAsia="en-NZ"/>
          </w:rPr>
          <w:tab/>
        </w:r>
        <w:r w:rsidR="00F35F72" w:rsidRPr="00E90789">
          <w:rPr>
            <w:rStyle w:val="Hyperlink"/>
            <w:noProof/>
          </w:rPr>
          <w:t>Evaluation purpose</w:t>
        </w:r>
        <w:r w:rsidR="00F35F72">
          <w:rPr>
            <w:noProof/>
            <w:webHidden/>
          </w:rPr>
          <w:tab/>
        </w:r>
        <w:r w:rsidR="00F35F72">
          <w:rPr>
            <w:noProof/>
            <w:webHidden/>
          </w:rPr>
          <w:fldChar w:fldCharType="begin"/>
        </w:r>
        <w:r w:rsidR="00F35F72">
          <w:rPr>
            <w:noProof/>
            <w:webHidden/>
          </w:rPr>
          <w:instrText xml:space="preserve"> PAGEREF _Toc530137158 \h </w:instrText>
        </w:r>
        <w:r w:rsidR="00F35F72">
          <w:rPr>
            <w:noProof/>
            <w:webHidden/>
          </w:rPr>
        </w:r>
        <w:r w:rsidR="00F35F72">
          <w:rPr>
            <w:noProof/>
            <w:webHidden/>
          </w:rPr>
          <w:fldChar w:fldCharType="separate"/>
        </w:r>
        <w:r w:rsidR="00DB6B96">
          <w:rPr>
            <w:noProof/>
            <w:webHidden/>
          </w:rPr>
          <w:t>2</w:t>
        </w:r>
        <w:r w:rsidR="00F35F72">
          <w:rPr>
            <w:noProof/>
            <w:webHidden/>
          </w:rPr>
          <w:fldChar w:fldCharType="end"/>
        </w:r>
      </w:hyperlink>
    </w:p>
    <w:p w14:paraId="3496A675" w14:textId="0D85D497" w:rsidR="00F35F72" w:rsidRDefault="006C3648">
      <w:pPr>
        <w:pStyle w:val="TOC2"/>
        <w:rPr>
          <w:rFonts w:asciiTheme="minorHAnsi" w:eastAsiaTheme="minorEastAsia" w:hAnsiTheme="minorHAnsi" w:cstheme="minorBidi"/>
          <w:bCs w:val="0"/>
          <w:noProof/>
          <w:lang w:eastAsia="en-NZ"/>
        </w:rPr>
      </w:pPr>
      <w:hyperlink w:anchor="_Toc530137159" w:history="1">
        <w:r w:rsidR="00F35F72" w:rsidRPr="00E90789">
          <w:rPr>
            <w:rStyle w:val="Hyperlink"/>
            <w:noProof/>
          </w:rPr>
          <w:t>2.2</w:t>
        </w:r>
        <w:r w:rsidR="00F35F72">
          <w:rPr>
            <w:rFonts w:asciiTheme="minorHAnsi" w:eastAsiaTheme="minorEastAsia" w:hAnsiTheme="minorHAnsi" w:cstheme="minorBidi"/>
            <w:bCs w:val="0"/>
            <w:noProof/>
            <w:lang w:eastAsia="en-NZ"/>
          </w:rPr>
          <w:tab/>
        </w:r>
        <w:r w:rsidR="00F35F72" w:rsidRPr="00E90789">
          <w:rPr>
            <w:rStyle w:val="Hyperlink"/>
            <w:noProof/>
          </w:rPr>
          <w:t>Evaluation approach</w:t>
        </w:r>
        <w:r w:rsidR="00F35F72">
          <w:rPr>
            <w:noProof/>
            <w:webHidden/>
          </w:rPr>
          <w:tab/>
        </w:r>
        <w:r w:rsidR="00F35F72">
          <w:rPr>
            <w:noProof/>
            <w:webHidden/>
          </w:rPr>
          <w:fldChar w:fldCharType="begin"/>
        </w:r>
        <w:r w:rsidR="00F35F72">
          <w:rPr>
            <w:noProof/>
            <w:webHidden/>
          </w:rPr>
          <w:instrText xml:space="preserve"> PAGEREF _Toc530137159 \h </w:instrText>
        </w:r>
        <w:r w:rsidR="00F35F72">
          <w:rPr>
            <w:noProof/>
            <w:webHidden/>
          </w:rPr>
        </w:r>
        <w:r w:rsidR="00F35F72">
          <w:rPr>
            <w:noProof/>
            <w:webHidden/>
          </w:rPr>
          <w:fldChar w:fldCharType="separate"/>
        </w:r>
        <w:r w:rsidR="00DB6B96">
          <w:rPr>
            <w:noProof/>
            <w:webHidden/>
          </w:rPr>
          <w:t>2</w:t>
        </w:r>
        <w:r w:rsidR="00F35F72">
          <w:rPr>
            <w:noProof/>
            <w:webHidden/>
          </w:rPr>
          <w:fldChar w:fldCharType="end"/>
        </w:r>
      </w:hyperlink>
    </w:p>
    <w:p w14:paraId="127CAA6D" w14:textId="1600BFD0" w:rsidR="00F35F72" w:rsidRDefault="006C3648">
      <w:pPr>
        <w:pStyle w:val="TOC2"/>
        <w:rPr>
          <w:rFonts w:asciiTheme="minorHAnsi" w:eastAsiaTheme="minorEastAsia" w:hAnsiTheme="minorHAnsi" w:cstheme="minorBidi"/>
          <w:bCs w:val="0"/>
          <w:noProof/>
          <w:lang w:eastAsia="en-NZ"/>
        </w:rPr>
      </w:pPr>
      <w:hyperlink w:anchor="_Toc530137160" w:history="1">
        <w:r w:rsidR="00F35F72" w:rsidRPr="00E90789">
          <w:rPr>
            <w:rStyle w:val="Hyperlink"/>
            <w:noProof/>
          </w:rPr>
          <w:t>2.3</w:t>
        </w:r>
        <w:r w:rsidR="00F35F72">
          <w:rPr>
            <w:rFonts w:asciiTheme="minorHAnsi" w:eastAsiaTheme="minorEastAsia" w:hAnsiTheme="minorHAnsi" w:cstheme="minorBidi"/>
            <w:bCs w:val="0"/>
            <w:noProof/>
            <w:lang w:eastAsia="en-NZ"/>
          </w:rPr>
          <w:tab/>
        </w:r>
        <w:r w:rsidR="00F35F72" w:rsidRPr="00E90789">
          <w:rPr>
            <w:rStyle w:val="Hyperlink"/>
            <w:noProof/>
          </w:rPr>
          <w:t>Scope</w:t>
        </w:r>
        <w:r w:rsidR="00F35F72">
          <w:rPr>
            <w:noProof/>
            <w:webHidden/>
          </w:rPr>
          <w:tab/>
        </w:r>
        <w:r w:rsidR="00F35F72">
          <w:rPr>
            <w:noProof/>
            <w:webHidden/>
          </w:rPr>
          <w:fldChar w:fldCharType="begin"/>
        </w:r>
        <w:r w:rsidR="00F35F72">
          <w:rPr>
            <w:noProof/>
            <w:webHidden/>
          </w:rPr>
          <w:instrText xml:space="preserve"> PAGEREF _Toc530137160 \h </w:instrText>
        </w:r>
        <w:r w:rsidR="00F35F72">
          <w:rPr>
            <w:noProof/>
            <w:webHidden/>
          </w:rPr>
        </w:r>
        <w:r w:rsidR="00F35F72">
          <w:rPr>
            <w:noProof/>
            <w:webHidden/>
          </w:rPr>
          <w:fldChar w:fldCharType="separate"/>
        </w:r>
        <w:r w:rsidR="00DB6B96">
          <w:rPr>
            <w:noProof/>
            <w:webHidden/>
          </w:rPr>
          <w:t>3</w:t>
        </w:r>
        <w:r w:rsidR="00F35F72">
          <w:rPr>
            <w:noProof/>
            <w:webHidden/>
          </w:rPr>
          <w:fldChar w:fldCharType="end"/>
        </w:r>
      </w:hyperlink>
    </w:p>
    <w:p w14:paraId="53A2DBDB" w14:textId="5FED8FA0" w:rsidR="00F35F72" w:rsidRDefault="006C3648">
      <w:pPr>
        <w:pStyle w:val="TOC1"/>
        <w:rPr>
          <w:rFonts w:asciiTheme="minorHAnsi" w:eastAsiaTheme="minorEastAsia" w:hAnsiTheme="minorHAnsi" w:cstheme="minorBidi"/>
          <w:bCs w:val="0"/>
          <w:iCs w:val="0"/>
          <w:noProof/>
          <w:szCs w:val="22"/>
          <w:lang w:eastAsia="en-NZ"/>
        </w:rPr>
      </w:pPr>
      <w:hyperlink w:anchor="_Toc530137161" w:history="1">
        <w:r w:rsidR="00F35F72" w:rsidRPr="00E90789">
          <w:rPr>
            <w:rStyle w:val="Hyperlink"/>
            <w:noProof/>
          </w:rPr>
          <w:t>3</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Limitations</w:t>
        </w:r>
        <w:r w:rsidR="00F35F72">
          <w:rPr>
            <w:noProof/>
            <w:webHidden/>
          </w:rPr>
          <w:tab/>
        </w:r>
        <w:r w:rsidR="00F35F72">
          <w:rPr>
            <w:noProof/>
            <w:webHidden/>
          </w:rPr>
          <w:fldChar w:fldCharType="begin"/>
        </w:r>
        <w:r w:rsidR="00F35F72">
          <w:rPr>
            <w:noProof/>
            <w:webHidden/>
          </w:rPr>
          <w:instrText xml:space="preserve"> PAGEREF _Toc530137161 \h </w:instrText>
        </w:r>
        <w:r w:rsidR="00F35F72">
          <w:rPr>
            <w:noProof/>
            <w:webHidden/>
          </w:rPr>
        </w:r>
        <w:r w:rsidR="00F35F72">
          <w:rPr>
            <w:noProof/>
            <w:webHidden/>
          </w:rPr>
          <w:fldChar w:fldCharType="separate"/>
        </w:r>
        <w:r w:rsidR="00DB6B96">
          <w:rPr>
            <w:noProof/>
            <w:webHidden/>
          </w:rPr>
          <w:t>4</w:t>
        </w:r>
        <w:r w:rsidR="00F35F72">
          <w:rPr>
            <w:noProof/>
            <w:webHidden/>
          </w:rPr>
          <w:fldChar w:fldCharType="end"/>
        </w:r>
      </w:hyperlink>
    </w:p>
    <w:p w14:paraId="29D94C9B" w14:textId="240D553B" w:rsidR="00F35F72" w:rsidRDefault="006C3648">
      <w:pPr>
        <w:pStyle w:val="TOC1"/>
        <w:rPr>
          <w:rFonts w:asciiTheme="minorHAnsi" w:eastAsiaTheme="minorEastAsia" w:hAnsiTheme="minorHAnsi" w:cstheme="minorBidi"/>
          <w:bCs w:val="0"/>
          <w:iCs w:val="0"/>
          <w:noProof/>
          <w:szCs w:val="22"/>
          <w:lang w:eastAsia="en-NZ"/>
        </w:rPr>
      </w:pPr>
      <w:hyperlink w:anchor="_Toc530137162" w:history="1">
        <w:r w:rsidR="00F35F72" w:rsidRPr="00E90789">
          <w:rPr>
            <w:rStyle w:val="Hyperlink"/>
            <w:noProof/>
          </w:rPr>
          <w:t>4</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What the Partnership is achieving (lessons)</w:t>
        </w:r>
        <w:r w:rsidR="00F35F72">
          <w:rPr>
            <w:noProof/>
            <w:webHidden/>
          </w:rPr>
          <w:tab/>
        </w:r>
        <w:r w:rsidR="00F35F72">
          <w:rPr>
            <w:noProof/>
            <w:webHidden/>
          </w:rPr>
          <w:fldChar w:fldCharType="begin"/>
        </w:r>
        <w:r w:rsidR="00F35F72">
          <w:rPr>
            <w:noProof/>
            <w:webHidden/>
          </w:rPr>
          <w:instrText xml:space="preserve"> PAGEREF _Toc530137162 \h </w:instrText>
        </w:r>
        <w:r w:rsidR="00F35F72">
          <w:rPr>
            <w:noProof/>
            <w:webHidden/>
          </w:rPr>
        </w:r>
        <w:r w:rsidR="00F35F72">
          <w:rPr>
            <w:noProof/>
            <w:webHidden/>
          </w:rPr>
          <w:fldChar w:fldCharType="separate"/>
        </w:r>
        <w:r w:rsidR="00DB6B96">
          <w:rPr>
            <w:noProof/>
            <w:webHidden/>
          </w:rPr>
          <w:t>5</w:t>
        </w:r>
        <w:r w:rsidR="00F35F72">
          <w:rPr>
            <w:noProof/>
            <w:webHidden/>
          </w:rPr>
          <w:fldChar w:fldCharType="end"/>
        </w:r>
      </w:hyperlink>
    </w:p>
    <w:p w14:paraId="105CAD4E" w14:textId="7A8DE1D0" w:rsidR="00F35F72" w:rsidRDefault="006C3648">
      <w:pPr>
        <w:pStyle w:val="TOC2"/>
        <w:rPr>
          <w:rFonts w:asciiTheme="minorHAnsi" w:eastAsiaTheme="minorEastAsia" w:hAnsiTheme="minorHAnsi" w:cstheme="minorBidi"/>
          <w:bCs w:val="0"/>
          <w:noProof/>
          <w:lang w:eastAsia="en-NZ"/>
        </w:rPr>
      </w:pPr>
      <w:hyperlink w:anchor="_Toc530137163" w:history="1">
        <w:r w:rsidR="00F35F72" w:rsidRPr="00E90789">
          <w:rPr>
            <w:rStyle w:val="Hyperlink"/>
            <w:noProof/>
          </w:rPr>
          <w:t>4.1</w:t>
        </w:r>
        <w:r w:rsidR="00F35F72">
          <w:rPr>
            <w:rFonts w:asciiTheme="minorHAnsi" w:eastAsiaTheme="minorEastAsia" w:hAnsiTheme="minorHAnsi" w:cstheme="minorBidi"/>
            <w:bCs w:val="0"/>
            <w:noProof/>
            <w:lang w:eastAsia="en-NZ"/>
          </w:rPr>
          <w:tab/>
        </w:r>
        <w:r w:rsidR="00F35F72" w:rsidRPr="00E90789">
          <w:rPr>
            <w:rStyle w:val="Hyperlink"/>
            <w:noProof/>
          </w:rPr>
          <w:t>ARC and its Movement partners are laying the groundwork for localised surge response and strengthening sub-national capacity (outcome area 1)</w:t>
        </w:r>
        <w:r w:rsidR="00F35F72">
          <w:rPr>
            <w:noProof/>
            <w:webHidden/>
          </w:rPr>
          <w:tab/>
        </w:r>
        <w:r w:rsidR="00F35F72">
          <w:rPr>
            <w:noProof/>
            <w:webHidden/>
          </w:rPr>
          <w:fldChar w:fldCharType="begin"/>
        </w:r>
        <w:r w:rsidR="00F35F72">
          <w:rPr>
            <w:noProof/>
            <w:webHidden/>
          </w:rPr>
          <w:instrText xml:space="preserve"> PAGEREF _Toc530137163 \h </w:instrText>
        </w:r>
        <w:r w:rsidR="00F35F72">
          <w:rPr>
            <w:noProof/>
            <w:webHidden/>
          </w:rPr>
        </w:r>
        <w:r w:rsidR="00F35F72">
          <w:rPr>
            <w:noProof/>
            <w:webHidden/>
          </w:rPr>
          <w:fldChar w:fldCharType="separate"/>
        </w:r>
        <w:r w:rsidR="00DB6B96">
          <w:rPr>
            <w:noProof/>
            <w:webHidden/>
          </w:rPr>
          <w:t>5</w:t>
        </w:r>
        <w:r w:rsidR="00F35F72">
          <w:rPr>
            <w:noProof/>
            <w:webHidden/>
          </w:rPr>
          <w:fldChar w:fldCharType="end"/>
        </w:r>
      </w:hyperlink>
    </w:p>
    <w:p w14:paraId="4E713864" w14:textId="006B9384" w:rsidR="00F35F72" w:rsidRDefault="006C3648">
      <w:pPr>
        <w:pStyle w:val="TOC2"/>
        <w:rPr>
          <w:rFonts w:asciiTheme="minorHAnsi" w:eastAsiaTheme="minorEastAsia" w:hAnsiTheme="minorHAnsi" w:cstheme="minorBidi"/>
          <w:bCs w:val="0"/>
          <w:noProof/>
          <w:lang w:eastAsia="en-NZ"/>
        </w:rPr>
      </w:pPr>
      <w:hyperlink w:anchor="_Toc530137164" w:history="1">
        <w:r w:rsidR="00F35F72" w:rsidRPr="00E90789">
          <w:rPr>
            <w:rStyle w:val="Hyperlink"/>
            <w:noProof/>
          </w:rPr>
          <w:t>4.2</w:t>
        </w:r>
        <w:r w:rsidR="00F35F72">
          <w:rPr>
            <w:rFonts w:asciiTheme="minorHAnsi" w:eastAsiaTheme="minorEastAsia" w:hAnsiTheme="minorHAnsi" w:cstheme="minorBidi"/>
            <w:bCs w:val="0"/>
            <w:noProof/>
            <w:lang w:eastAsia="en-NZ"/>
          </w:rPr>
          <w:tab/>
        </w:r>
        <w:r w:rsidR="00F35F72" w:rsidRPr="00E90789">
          <w:rPr>
            <w:rStyle w:val="Hyperlink"/>
            <w:noProof/>
          </w:rPr>
          <w:t>National Societies are supporting communities to anticipate, prepare for, and reduce risks from disasters and crises (outcome area 2)</w:t>
        </w:r>
        <w:r w:rsidR="00F35F72">
          <w:rPr>
            <w:noProof/>
            <w:webHidden/>
          </w:rPr>
          <w:tab/>
        </w:r>
        <w:r w:rsidR="00F35F72">
          <w:rPr>
            <w:noProof/>
            <w:webHidden/>
          </w:rPr>
          <w:fldChar w:fldCharType="begin"/>
        </w:r>
        <w:r w:rsidR="00F35F72">
          <w:rPr>
            <w:noProof/>
            <w:webHidden/>
          </w:rPr>
          <w:instrText xml:space="preserve"> PAGEREF _Toc530137164 \h </w:instrText>
        </w:r>
        <w:r w:rsidR="00F35F72">
          <w:rPr>
            <w:noProof/>
            <w:webHidden/>
          </w:rPr>
        </w:r>
        <w:r w:rsidR="00F35F72">
          <w:rPr>
            <w:noProof/>
            <w:webHidden/>
          </w:rPr>
          <w:fldChar w:fldCharType="separate"/>
        </w:r>
        <w:r w:rsidR="00DB6B96">
          <w:rPr>
            <w:noProof/>
            <w:webHidden/>
          </w:rPr>
          <w:t>5</w:t>
        </w:r>
        <w:r w:rsidR="00F35F72">
          <w:rPr>
            <w:noProof/>
            <w:webHidden/>
          </w:rPr>
          <w:fldChar w:fldCharType="end"/>
        </w:r>
      </w:hyperlink>
    </w:p>
    <w:p w14:paraId="688D30DD" w14:textId="5FB62E0A" w:rsidR="00F35F72" w:rsidRDefault="006C3648">
      <w:pPr>
        <w:pStyle w:val="TOC2"/>
        <w:rPr>
          <w:rFonts w:asciiTheme="minorHAnsi" w:eastAsiaTheme="minorEastAsia" w:hAnsiTheme="minorHAnsi" w:cstheme="minorBidi"/>
          <w:bCs w:val="0"/>
          <w:noProof/>
          <w:lang w:eastAsia="en-NZ"/>
        </w:rPr>
      </w:pPr>
      <w:hyperlink w:anchor="_Toc530137165" w:history="1">
        <w:r w:rsidR="00F35F72" w:rsidRPr="00E90789">
          <w:rPr>
            <w:rStyle w:val="Hyperlink"/>
            <w:noProof/>
          </w:rPr>
          <w:t>4.3</w:t>
        </w:r>
        <w:r w:rsidR="00F35F72">
          <w:rPr>
            <w:rFonts w:asciiTheme="minorHAnsi" w:eastAsiaTheme="minorEastAsia" w:hAnsiTheme="minorHAnsi" w:cstheme="minorBidi"/>
            <w:bCs w:val="0"/>
            <w:noProof/>
            <w:lang w:eastAsia="en-NZ"/>
          </w:rPr>
          <w:tab/>
        </w:r>
        <w:r w:rsidR="00F35F72" w:rsidRPr="00E90789">
          <w:rPr>
            <w:rStyle w:val="Hyperlink"/>
            <w:noProof/>
          </w:rPr>
          <w:t>Strengthened legal frameworks and humanitarian influence (outcome area 3)</w:t>
        </w:r>
        <w:r w:rsidR="00F35F72">
          <w:rPr>
            <w:noProof/>
            <w:webHidden/>
          </w:rPr>
          <w:tab/>
        </w:r>
        <w:r w:rsidR="00F35F72">
          <w:rPr>
            <w:noProof/>
            <w:webHidden/>
          </w:rPr>
          <w:fldChar w:fldCharType="begin"/>
        </w:r>
        <w:r w:rsidR="00F35F72">
          <w:rPr>
            <w:noProof/>
            <w:webHidden/>
          </w:rPr>
          <w:instrText xml:space="preserve"> PAGEREF _Toc530137165 \h </w:instrText>
        </w:r>
        <w:r w:rsidR="00F35F72">
          <w:rPr>
            <w:noProof/>
            <w:webHidden/>
          </w:rPr>
        </w:r>
        <w:r w:rsidR="00F35F72">
          <w:rPr>
            <w:noProof/>
            <w:webHidden/>
          </w:rPr>
          <w:fldChar w:fldCharType="separate"/>
        </w:r>
        <w:r w:rsidR="00DB6B96">
          <w:rPr>
            <w:noProof/>
            <w:webHidden/>
          </w:rPr>
          <w:t>7</w:t>
        </w:r>
        <w:r w:rsidR="00F35F72">
          <w:rPr>
            <w:noProof/>
            <w:webHidden/>
          </w:rPr>
          <w:fldChar w:fldCharType="end"/>
        </w:r>
      </w:hyperlink>
    </w:p>
    <w:p w14:paraId="0B9874A4" w14:textId="3D86F567" w:rsidR="00F35F72" w:rsidRDefault="006C3648">
      <w:pPr>
        <w:pStyle w:val="TOC2"/>
        <w:rPr>
          <w:rFonts w:asciiTheme="minorHAnsi" w:eastAsiaTheme="minorEastAsia" w:hAnsiTheme="minorHAnsi" w:cstheme="minorBidi"/>
          <w:bCs w:val="0"/>
          <w:noProof/>
          <w:lang w:eastAsia="en-NZ"/>
        </w:rPr>
      </w:pPr>
      <w:hyperlink w:anchor="_Toc530137166" w:history="1">
        <w:r w:rsidR="00F35F72" w:rsidRPr="00E90789">
          <w:rPr>
            <w:rStyle w:val="Hyperlink"/>
            <w:noProof/>
          </w:rPr>
          <w:t>4.4</w:t>
        </w:r>
        <w:r w:rsidR="00F35F72">
          <w:rPr>
            <w:rFonts w:asciiTheme="minorHAnsi" w:eastAsiaTheme="minorEastAsia" w:hAnsiTheme="minorHAnsi" w:cstheme="minorBidi"/>
            <w:bCs w:val="0"/>
            <w:noProof/>
            <w:lang w:eastAsia="en-NZ"/>
          </w:rPr>
          <w:tab/>
        </w:r>
        <w:r w:rsidR="00F35F72" w:rsidRPr="00E90789">
          <w:rPr>
            <w:rStyle w:val="Hyperlink"/>
            <w:noProof/>
          </w:rPr>
          <w:t>ARC is strengthening sub-national capacity and organisational effectiveness (outcome area 4)</w:t>
        </w:r>
        <w:r w:rsidR="00F35F72">
          <w:rPr>
            <w:noProof/>
            <w:webHidden/>
          </w:rPr>
          <w:tab/>
        </w:r>
        <w:r w:rsidR="00F35F72">
          <w:rPr>
            <w:noProof/>
            <w:webHidden/>
          </w:rPr>
          <w:fldChar w:fldCharType="begin"/>
        </w:r>
        <w:r w:rsidR="00F35F72">
          <w:rPr>
            <w:noProof/>
            <w:webHidden/>
          </w:rPr>
          <w:instrText xml:space="preserve"> PAGEREF _Toc530137166 \h </w:instrText>
        </w:r>
        <w:r w:rsidR="00F35F72">
          <w:rPr>
            <w:noProof/>
            <w:webHidden/>
          </w:rPr>
        </w:r>
        <w:r w:rsidR="00F35F72">
          <w:rPr>
            <w:noProof/>
            <w:webHidden/>
          </w:rPr>
          <w:fldChar w:fldCharType="separate"/>
        </w:r>
        <w:r w:rsidR="00DB6B96">
          <w:rPr>
            <w:noProof/>
            <w:webHidden/>
          </w:rPr>
          <w:t>9</w:t>
        </w:r>
        <w:r w:rsidR="00F35F72">
          <w:rPr>
            <w:noProof/>
            <w:webHidden/>
          </w:rPr>
          <w:fldChar w:fldCharType="end"/>
        </w:r>
      </w:hyperlink>
    </w:p>
    <w:p w14:paraId="72BF6FB2" w14:textId="10F10A43" w:rsidR="00F35F72" w:rsidRDefault="006C3648">
      <w:pPr>
        <w:pStyle w:val="TOC1"/>
        <w:rPr>
          <w:rFonts w:asciiTheme="minorHAnsi" w:eastAsiaTheme="minorEastAsia" w:hAnsiTheme="minorHAnsi" w:cstheme="minorBidi"/>
          <w:bCs w:val="0"/>
          <w:iCs w:val="0"/>
          <w:noProof/>
          <w:szCs w:val="22"/>
          <w:lang w:eastAsia="en-NZ"/>
        </w:rPr>
      </w:pPr>
      <w:hyperlink w:anchor="_Toc530137167" w:history="1">
        <w:r w:rsidR="00F35F72" w:rsidRPr="00E90789">
          <w:rPr>
            <w:rStyle w:val="Hyperlink"/>
            <w:noProof/>
          </w:rPr>
          <w:t>5</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Analysis of Partnership performance against the Development Assistance Committee criteria</w:t>
        </w:r>
        <w:r w:rsidR="00F35F72">
          <w:rPr>
            <w:noProof/>
            <w:webHidden/>
          </w:rPr>
          <w:tab/>
        </w:r>
        <w:r w:rsidR="00F35F72">
          <w:rPr>
            <w:noProof/>
            <w:webHidden/>
          </w:rPr>
          <w:fldChar w:fldCharType="begin"/>
        </w:r>
        <w:r w:rsidR="00F35F72">
          <w:rPr>
            <w:noProof/>
            <w:webHidden/>
          </w:rPr>
          <w:instrText xml:space="preserve"> PAGEREF _Toc530137167 \h </w:instrText>
        </w:r>
        <w:r w:rsidR="00F35F72">
          <w:rPr>
            <w:noProof/>
            <w:webHidden/>
          </w:rPr>
        </w:r>
        <w:r w:rsidR="00F35F72">
          <w:rPr>
            <w:noProof/>
            <w:webHidden/>
          </w:rPr>
          <w:fldChar w:fldCharType="separate"/>
        </w:r>
        <w:r w:rsidR="00DB6B96">
          <w:rPr>
            <w:noProof/>
            <w:webHidden/>
          </w:rPr>
          <w:t>12</w:t>
        </w:r>
        <w:r w:rsidR="00F35F72">
          <w:rPr>
            <w:noProof/>
            <w:webHidden/>
          </w:rPr>
          <w:fldChar w:fldCharType="end"/>
        </w:r>
      </w:hyperlink>
    </w:p>
    <w:p w14:paraId="352D01BE" w14:textId="730FF32E" w:rsidR="00F35F72" w:rsidRDefault="006C3648">
      <w:pPr>
        <w:pStyle w:val="TOC2"/>
        <w:rPr>
          <w:rFonts w:asciiTheme="minorHAnsi" w:eastAsiaTheme="minorEastAsia" w:hAnsiTheme="minorHAnsi" w:cstheme="minorBidi"/>
          <w:bCs w:val="0"/>
          <w:noProof/>
          <w:lang w:eastAsia="en-NZ"/>
        </w:rPr>
      </w:pPr>
      <w:hyperlink w:anchor="_Toc530137168" w:history="1">
        <w:r w:rsidR="00F35F72" w:rsidRPr="00E90789">
          <w:rPr>
            <w:rStyle w:val="Hyperlink"/>
            <w:noProof/>
          </w:rPr>
          <w:t>5.1</w:t>
        </w:r>
        <w:r w:rsidR="00F35F72">
          <w:rPr>
            <w:rFonts w:asciiTheme="minorHAnsi" w:eastAsiaTheme="minorEastAsia" w:hAnsiTheme="minorHAnsi" w:cstheme="minorBidi"/>
            <w:bCs w:val="0"/>
            <w:noProof/>
            <w:lang w:eastAsia="en-NZ"/>
          </w:rPr>
          <w:tab/>
        </w:r>
        <w:r w:rsidR="00F35F72" w:rsidRPr="00E90789">
          <w:rPr>
            <w:rStyle w:val="Hyperlink"/>
            <w:noProof/>
          </w:rPr>
          <w:t>Relevance</w:t>
        </w:r>
        <w:r w:rsidR="00F35F72">
          <w:rPr>
            <w:noProof/>
            <w:webHidden/>
          </w:rPr>
          <w:tab/>
        </w:r>
        <w:r w:rsidR="00F35F72">
          <w:rPr>
            <w:noProof/>
            <w:webHidden/>
          </w:rPr>
          <w:fldChar w:fldCharType="begin"/>
        </w:r>
        <w:r w:rsidR="00F35F72">
          <w:rPr>
            <w:noProof/>
            <w:webHidden/>
          </w:rPr>
          <w:instrText xml:space="preserve"> PAGEREF _Toc530137168 \h </w:instrText>
        </w:r>
        <w:r w:rsidR="00F35F72">
          <w:rPr>
            <w:noProof/>
            <w:webHidden/>
          </w:rPr>
        </w:r>
        <w:r w:rsidR="00F35F72">
          <w:rPr>
            <w:noProof/>
            <w:webHidden/>
          </w:rPr>
          <w:fldChar w:fldCharType="separate"/>
        </w:r>
        <w:r w:rsidR="00DB6B96">
          <w:rPr>
            <w:noProof/>
            <w:webHidden/>
          </w:rPr>
          <w:t>12</w:t>
        </w:r>
        <w:r w:rsidR="00F35F72">
          <w:rPr>
            <w:noProof/>
            <w:webHidden/>
          </w:rPr>
          <w:fldChar w:fldCharType="end"/>
        </w:r>
      </w:hyperlink>
    </w:p>
    <w:p w14:paraId="1AA89617" w14:textId="1BD7536F" w:rsidR="00F35F72" w:rsidRDefault="006C3648">
      <w:pPr>
        <w:pStyle w:val="TOC2"/>
        <w:rPr>
          <w:rFonts w:asciiTheme="minorHAnsi" w:eastAsiaTheme="minorEastAsia" w:hAnsiTheme="minorHAnsi" w:cstheme="minorBidi"/>
          <w:bCs w:val="0"/>
          <w:noProof/>
          <w:lang w:eastAsia="en-NZ"/>
        </w:rPr>
      </w:pPr>
      <w:hyperlink w:anchor="_Toc530137169" w:history="1">
        <w:r w:rsidR="00F35F72" w:rsidRPr="00E90789">
          <w:rPr>
            <w:rStyle w:val="Hyperlink"/>
            <w:noProof/>
          </w:rPr>
          <w:t>5.2</w:t>
        </w:r>
        <w:r w:rsidR="00F35F72">
          <w:rPr>
            <w:rFonts w:asciiTheme="minorHAnsi" w:eastAsiaTheme="minorEastAsia" w:hAnsiTheme="minorHAnsi" w:cstheme="minorBidi"/>
            <w:bCs w:val="0"/>
            <w:noProof/>
            <w:lang w:eastAsia="en-NZ"/>
          </w:rPr>
          <w:tab/>
        </w:r>
        <w:r w:rsidR="00F35F72" w:rsidRPr="00E90789">
          <w:rPr>
            <w:rStyle w:val="Hyperlink"/>
            <w:noProof/>
          </w:rPr>
          <w:t>Effectiveness (results and performance)</w:t>
        </w:r>
        <w:r w:rsidR="00F35F72">
          <w:rPr>
            <w:noProof/>
            <w:webHidden/>
          </w:rPr>
          <w:tab/>
        </w:r>
        <w:r w:rsidR="00F35F72">
          <w:rPr>
            <w:noProof/>
            <w:webHidden/>
          </w:rPr>
          <w:fldChar w:fldCharType="begin"/>
        </w:r>
        <w:r w:rsidR="00F35F72">
          <w:rPr>
            <w:noProof/>
            <w:webHidden/>
          </w:rPr>
          <w:instrText xml:space="preserve"> PAGEREF _Toc530137169 \h </w:instrText>
        </w:r>
        <w:r w:rsidR="00F35F72">
          <w:rPr>
            <w:noProof/>
            <w:webHidden/>
          </w:rPr>
        </w:r>
        <w:r w:rsidR="00F35F72">
          <w:rPr>
            <w:noProof/>
            <w:webHidden/>
          </w:rPr>
          <w:fldChar w:fldCharType="separate"/>
        </w:r>
        <w:r w:rsidR="00DB6B96">
          <w:rPr>
            <w:noProof/>
            <w:webHidden/>
          </w:rPr>
          <w:t>12</w:t>
        </w:r>
        <w:r w:rsidR="00F35F72">
          <w:rPr>
            <w:noProof/>
            <w:webHidden/>
          </w:rPr>
          <w:fldChar w:fldCharType="end"/>
        </w:r>
      </w:hyperlink>
    </w:p>
    <w:p w14:paraId="5092AF72" w14:textId="061AAFA5" w:rsidR="00F35F72" w:rsidRDefault="006C3648">
      <w:pPr>
        <w:pStyle w:val="TOC2"/>
        <w:rPr>
          <w:rFonts w:asciiTheme="minorHAnsi" w:eastAsiaTheme="minorEastAsia" w:hAnsiTheme="minorHAnsi" w:cstheme="minorBidi"/>
          <w:bCs w:val="0"/>
          <w:noProof/>
          <w:lang w:eastAsia="en-NZ"/>
        </w:rPr>
      </w:pPr>
      <w:hyperlink w:anchor="_Toc530137170" w:history="1">
        <w:r w:rsidR="00F35F72" w:rsidRPr="00E90789">
          <w:rPr>
            <w:rStyle w:val="Hyperlink"/>
            <w:noProof/>
          </w:rPr>
          <w:t>5.3</w:t>
        </w:r>
        <w:r w:rsidR="00F35F72">
          <w:rPr>
            <w:rFonts w:asciiTheme="minorHAnsi" w:eastAsiaTheme="minorEastAsia" w:hAnsiTheme="minorHAnsi" w:cstheme="minorBidi"/>
            <w:bCs w:val="0"/>
            <w:noProof/>
            <w:lang w:eastAsia="en-NZ"/>
          </w:rPr>
          <w:tab/>
        </w:r>
        <w:r w:rsidR="00F35F72" w:rsidRPr="00E90789">
          <w:rPr>
            <w:rStyle w:val="Hyperlink"/>
            <w:noProof/>
          </w:rPr>
          <w:t>Efficiency</w:t>
        </w:r>
        <w:r w:rsidR="00F35F72">
          <w:rPr>
            <w:noProof/>
            <w:webHidden/>
          </w:rPr>
          <w:tab/>
        </w:r>
        <w:r w:rsidR="00F35F72">
          <w:rPr>
            <w:noProof/>
            <w:webHidden/>
          </w:rPr>
          <w:fldChar w:fldCharType="begin"/>
        </w:r>
        <w:r w:rsidR="00F35F72">
          <w:rPr>
            <w:noProof/>
            <w:webHidden/>
          </w:rPr>
          <w:instrText xml:space="preserve"> PAGEREF _Toc530137170 \h </w:instrText>
        </w:r>
        <w:r w:rsidR="00F35F72">
          <w:rPr>
            <w:noProof/>
            <w:webHidden/>
          </w:rPr>
        </w:r>
        <w:r w:rsidR="00F35F72">
          <w:rPr>
            <w:noProof/>
            <w:webHidden/>
          </w:rPr>
          <w:fldChar w:fldCharType="separate"/>
        </w:r>
        <w:r w:rsidR="00DB6B96">
          <w:rPr>
            <w:noProof/>
            <w:webHidden/>
          </w:rPr>
          <w:t>13</w:t>
        </w:r>
        <w:r w:rsidR="00F35F72">
          <w:rPr>
            <w:noProof/>
            <w:webHidden/>
          </w:rPr>
          <w:fldChar w:fldCharType="end"/>
        </w:r>
      </w:hyperlink>
    </w:p>
    <w:p w14:paraId="26618002" w14:textId="39C08AE8" w:rsidR="00F35F72" w:rsidRDefault="006C3648">
      <w:pPr>
        <w:pStyle w:val="TOC2"/>
        <w:rPr>
          <w:rFonts w:asciiTheme="minorHAnsi" w:eastAsiaTheme="minorEastAsia" w:hAnsiTheme="minorHAnsi" w:cstheme="minorBidi"/>
          <w:bCs w:val="0"/>
          <w:noProof/>
          <w:lang w:eastAsia="en-NZ"/>
        </w:rPr>
      </w:pPr>
      <w:hyperlink w:anchor="_Toc530137171" w:history="1">
        <w:r w:rsidR="00F35F72" w:rsidRPr="00E90789">
          <w:rPr>
            <w:rStyle w:val="Hyperlink"/>
            <w:noProof/>
          </w:rPr>
          <w:t>5.4</w:t>
        </w:r>
        <w:r w:rsidR="00F35F72">
          <w:rPr>
            <w:rFonts w:asciiTheme="minorHAnsi" w:eastAsiaTheme="minorEastAsia" w:hAnsiTheme="minorHAnsi" w:cstheme="minorBidi"/>
            <w:bCs w:val="0"/>
            <w:noProof/>
            <w:lang w:eastAsia="en-NZ"/>
          </w:rPr>
          <w:tab/>
        </w:r>
        <w:r w:rsidR="00F35F72" w:rsidRPr="00E90789">
          <w:rPr>
            <w:rStyle w:val="Hyperlink"/>
            <w:noProof/>
          </w:rPr>
          <w:t>Monitoring, evaluation, reporting and learning</w:t>
        </w:r>
        <w:r w:rsidR="00F35F72">
          <w:rPr>
            <w:noProof/>
            <w:webHidden/>
          </w:rPr>
          <w:tab/>
        </w:r>
        <w:r w:rsidR="00F35F72">
          <w:rPr>
            <w:noProof/>
            <w:webHidden/>
          </w:rPr>
          <w:fldChar w:fldCharType="begin"/>
        </w:r>
        <w:r w:rsidR="00F35F72">
          <w:rPr>
            <w:noProof/>
            <w:webHidden/>
          </w:rPr>
          <w:instrText xml:space="preserve"> PAGEREF _Toc530137171 \h </w:instrText>
        </w:r>
        <w:r w:rsidR="00F35F72">
          <w:rPr>
            <w:noProof/>
            <w:webHidden/>
          </w:rPr>
        </w:r>
        <w:r w:rsidR="00F35F72">
          <w:rPr>
            <w:noProof/>
            <w:webHidden/>
          </w:rPr>
          <w:fldChar w:fldCharType="separate"/>
        </w:r>
        <w:r w:rsidR="00DB6B96">
          <w:rPr>
            <w:noProof/>
            <w:webHidden/>
          </w:rPr>
          <w:t>14</w:t>
        </w:r>
        <w:r w:rsidR="00F35F72">
          <w:rPr>
            <w:noProof/>
            <w:webHidden/>
          </w:rPr>
          <w:fldChar w:fldCharType="end"/>
        </w:r>
      </w:hyperlink>
    </w:p>
    <w:p w14:paraId="05788D2B" w14:textId="759BBA3E" w:rsidR="00F35F72" w:rsidRDefault="006C3648">
      <w:pPr>
        <w:pStyle w:val="TOC2"/>
        <w:rPr>
          <w:rFonts w:asciiTheme="minorHAnsi" w:eastAsiaTheme="minorEastAsia" w:hAnsiTheme="minorHAnsi" w:cstheme="minorBidi"/>
          <w:bCs w:val="0"/>
          <w:noProof/>
          <w:lang w:eastAsia="en-NZ"/>
        </w:rPr>
      </w:pPr>
      <w:hyperlink w:anchor="_Toc530137172" w:history="1">
        <w:r w:rsidR="00F35F72" w:rsidRPr="00E90789">
          <w:rPr>
            <w:rStyle w:val="Hyperlink"/>
            <w:noProof/>
          </w:rPr>
          <w:t>5.5</w:t>
        </w:r>
        <w:r w:rsidR="00F35F72">
          <w:rPr>
            <w:rFonts w:asciiTheme="minorHAnsi" w:eastAsiaTheme="minorEastAsia" w:hAnsiTheme="minorHAnsi" w:cstheme="minorBidi"/>
            <w:bCs w:val="0"/>
            <w:noProof/>
            <w:lang w:eastAsia="en-NZ"/>
          </w:rPr>
          <w:tab/>
        </w:r>
        <w:r w:rsidR="00F35F72" w:rsidRPr="00E90789">
          <w:rPr>
            <w:rStyle w:val="Hyperlink"/>
            <w:noProof/>
          </w:rPr>
          <w:t>Sustainability and localisation</w:t>
        </w:r>
        <w:r w:rsidR="00F35F72">
          <w:rPr>
            <w:noProof/>
            <w:webHidden/>
          </w:rPr>
          <w:tab/>
        </w:r>
        <w:r w:rsidR="00F35F72">
          <w:rPr>
            <w:noProof/>
            <w:webHidden/>
          </w:rPr>
          <w:fldChar w:fldCharType="begin"/>
        </w:r>
        <w:r w:rsidR="00F35F72">
          <w:rPr>
            <w:noProof/>
            <w:webHidden/>
          </w:rPr>
          <w:instrText xml:space="preserve"> PAGEREF _Toc530137172 \h </w:instrText>
        </w:r>
        <w:r w:rsidR="00F35F72">
          <w:rPr>
            <w:noProof/>
            <w:webHidden/>
          </w:rPr>
        </w:r>
        <w:r w:rsidR="00F35F72">
          <w:rPr>
            <w:noProof/>
            <w:webHidden/>
          </w:rPr>
          <w:fldChar w:fldCharType="separate"/>
        </w:r>
        <w:r w:rsidR="00DB6B96">
          <w:rPr>
            <w:noProof/>
            <w:webHidden/>
          </w:rPr>
          <w:t>15</w:t>
        </w:r>
        <w:r w:rsidR="00F35F72">
          <w:rPr>
            <w:noProof/>
            <w:webHidden/>
          </w:rPr>
          <w:fldChar w:fldCharType="end"/>
        </w:r>
      </w:hyperlink>
    </w:p>
    <w:p w14:paraId="7CCC6630" w14:textId="377AF62E" w:rsidR="00F35F72" w:rsidRDefault="006C3648">
      <w:pPr>
        <w:pStyle w:val="TOC2"/>
        <w:rPr>
          <w:rFonts w:asciiTheme="minorHAnsi" w:eastAsiaTheme="minorEastAsia" w:hAnsiTheme="minorHAnsi" w:cstheme="minorBidi"/>
          <w:bCs w:val="0"/>
          <w:noProof/>
          <w:lang w:eastAsia="en-NZ"/>
        </w:rPr>
      </w:pPr>
      <w:hyperlink w:anchor="_Toc530137173" w:history="1">
        <w:r w:rsidR="00F35F72" w:rsidRPr="00E90789">
          <w:rPr>
            <w:rStyle w:val="Hyperlink"/>
            <w:noProof/>
          </w:rPr>
          <w:t>5.6</w:t>
        </w:r>
        <w:r w:rsidR="00F35F72">
          <w:rPr>
            <w:rFonts w:asciiTheme="minorHAnsi" w:eastAsiaTheme="minorEastAsia" w:hAnsiTheme="minorHAnsi" w:cstheme="minorBidi"/>
            <w:bCs w:val="0"/>
            <w:noProof/>
            <w:lang w:eastAsia="en-NZ"/>
          </w:rPr>
          <w:tab/>
        </w:r>
        <w:r w:rsidR="00F35F72" w:rsidRPr="00E90789">
          <w:rPr>
            <w:rStyle w:val="Hyperlink"/>
            <w:noProof/>
          </w:rPr>
          <w:t>Gender and social inclusion</w:t>
        </w:r>
        <w:r w:rsidR="00F35F72">
          <w:rPr>
            <w:noProof/>
            <w:webHidden/>
          </w:rPr>
          <w:tab/>
        </w:r>
        <w:r w:rsidR="00F35F72">
          <w:rPr>
            <w:noProof/>
            <w:webHidden/>
          </w:rPr>
          <w:fldChar w:fldCharType="begin"/>
        </w:r>
        <w:r w:rsidR="00F35F72">
          <w:rPr>
            <w:noProof/>
            <w:webHidden/>
          </w:rPr>
          <w:instrText xml:space="preserve"> PAGEREF _Toc530137173 \h </w:instrText>
        </w:r>
        <w:r w:rsidR="00F35F72">
          <w:rPr>
            <w:noProof/>
            <w:webHidden/>
          </w:rPr>
        </w:r>
        <w:r w:rsidR="00F35F72">
          <w:rPr>
            <w:noProof/>
            <w:webHidden/>
          </w:rPr>
          <w:fldChar w:fldCharType="separate"/>
        </w:r>
        <w:r w:rsidR="00DB6B96">
          <w:rPr>
            <w:noProof/>
            <w:webHidden/>
          </w:rPr>
          <w:t>16</w:t>
        </w:r>
        <w:r w:rsidR="00F35F72">
          <w:rPr>
            <w:noProof/>
            <w:webHidden/>
          </w:rPr>
          <w:fldChar w:fldCharType="end"/>
        </w:r>
      </w:hyperlink>
    </w:p>
    <w:p w14:paraId="487928C9" w14:textId="17B7C751" w:rsidR="00F35F72" w:rsidRDefault="006C3648">
      <w:pPr>
        <w:pStyle w:val="TOC2"/>
        <w:rPr>
          <w:rFonts w:asciiTheme="minorHAnsi" w:eastAsiaTheme="minorEastAsia" w:hAnsiTheme="minorHAnsi" w:cstheme="minorBidi"/>
          <w:bCs w:val="0"/>
          <w:noProof/>
          <w:lang w:eastAsia="en-NZ"/>
        </w:rPr>
      </w:pPr>
      <w:hyperlink w:anchor="_Toc530137174" w:history="1">
        <w:r w:rsidR="00F35F72" w:rsidRPr="00E90789">
          <w:rPr>
            <w:rStyle w:val="Hyperlink"/>
            <w:noProof/>
          </w:rPr>
          <w:t>5.7</w:t>
        </w:r>
        <w:r w:rsidR="00F35F72">
          <w:rPr>
            <w:rFonts w:asciiTheme="minorHAnsi" w:eastAsiaTheme="minorEastAsia" w:hAnsiTheme="minorHAnsi" w:cstheme="minorBidi"/>
            <w:bCs w:val="0"/>
            <w:noProof/>
            <w:lang w:eastAsia="en-NZ"/>
          </w:rPr>
          <w:tab/>
        </w:r>
        <w:r w:rsidR="00F35F72" w:rsidRPr="00E90789">
          <w:rPr>
            <w:rStyle w:val="Hyperlink"/>
            <w:noProof/>
          </w:rPr>
          <w:t>Partnership effectiveness</w:t>
        </w:r>
        <w:r w:rsidR="00F35F72">
          <w:rPr>
            <w:noProof/>
            <w:webHidden/>
          </w:rPr>
          <w:tab/>
        </w:r>
        <w:r w:rsidR="00F35F72">
          <w:rPr>
            <w:noProof/>
            <w:webHidden/>
          </w:rPr>
          <w:fldChar w:fldCharType="begin"/>
        </w:r>
        <w:r w:rsidR="00F35F72">
          <w:rPr>
            <w:noProof/>
            <w:webHidden/>
          </w:rPr>
          <w:instrText xml:space="preserve"> PAGEREF _Toc530137174 \h </w:instrText>
        </w:r>
        <w:r w:rsidR="00F35F72">
          <w:rPr>
            <w:noProof/>
            <w:webHidden/>
          </w:rPr>
        </w:r>
        <w:r w:rsidR="00F35F72">
          <w:rPr>
            <w:noProof/>
            <w:webHidden/>
          </w:rPr>
          <w:fldChar w:fldCharType="separate"/>
        </w:r>
        <w:r w:rsidR="00DB6B96">
          <w:rPr>
            <w:noProof/>
            <w:webHidden/>
          </w:rPr>
          <w:t>17</w:t>
        </w:r>
        <w:r w:rsidR="00F35F72">
          <w:rPr>
            <w:noProof/>
            <w:webHidden/>
          </w:rPr>
          <w:fldChar w:fldCharType="end"/>
        </w:r>
      </w:hyperlink>
    </w:p>
    <w:p w14:paraId="6B1E8FB1" w14:textId="599DEF4A" w:rsidR="00F35F72" w:rsidRDefault="006C3648">
      <w:pPr>
        <w:pStyle w:val="TOC1"/>
        <w:rPr>
          <w:rFonts w:asciiTheme="minorHAnsi" w:eastAsiaTheme="minorEastAsia" w:hAnsiTheme="minorHAnsi" w:cstheme="minorBidi"/>
          <w:bCs w:val="0"/>
          <w:iCs w:val="0"/>
          <w:noProof/>
          <w:szCs w:val="22"/>
          <w:lang w:eastAsia="en-NZ"/>
        </w:rPr>
      </w:pPr>
      <w:hyperlink w:anchor="_Toc530137175" w:history="1">
        <w:r w:rsidR="00F35F72" w:rsidRPr="00E90789">
          <w:rPr>
            <w:rStyle w:val="Hyperlink"/>
            <w:noProof/>
          </w:rPr>
          <w:t>6</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Conclusions</w:t>
        </w:r>
        <w:r w:rsidR="00F35F72">
          <w:rPr>
            <w:noProof/>
            <w:webHidden/>
          </w:rPr>
          <w:tab/>
        </w:r>
        <w:r w:rsidR="00F35F72">
          <w:rPr>
            <w:noProof/>
            <w:webHidden/>
          </w:rPr>
          <w:fldChar w:fldCharType="begin"/>
        </w:r>
        <w:r w:rsidR="00F35F72">
          <w:rPr>
            <w:noProof/>
            <w:webHidden/>
          </w:rPr>
          <w:instrText xml:space="preserve"> PAGEREF _Toc530137175 \h </w:instrText>
        </w:r>
        <w:r w:rsidR="00F35F72">
          <w:rPr>
            <w:noProof/>
            <w:webHidden/>
          </w:rPr>
        </w:r>
        <w:r w:rsidR="00F35F72">
          <w:rPr>
            <w:noProof/>
            <w:webHidden/>
          </w:rPr>
          <w:fldChar w:fldCharType="separate"/>
        </w:r>
        <w:r w:rsidR="00DB6B96">
          <w:rPr>
            <w:noProof/>
            <w:webHidden/>
          </w:rPr>
          <w:t>18</w:t>
        </w:r>
        <w:r w:rsidR="00F35F72">
          <w:rPr>
            <w:noProof/>
            <w:webHidden/>
          </w:rPr>
          <w:fldChar w:fldCharType="end"/>
        </w:r>
      </w:hyperlink>
    </w:p>
    <w:p w14:paraId="0E7B6FFE" w14:textId="13480152" w:rsidR="00F35F72" w:rsidRDefault="006C3648">
      <w:pPr>
        <w:pStyle w:val="TOC2"/>
        <w:rPr>
          <w:rFonts w:asciiTheme="minorHAnsi" w:eastAsiaTheme="minorEastAsia" w:hAnsiTheme="minorHAnsi" w:cstheme="minorBidi"/>
          <w:bCs w:val="0"/>
          <w:noProof/>
          <w:lang w:eastAsia="en-NZ"/>
        </w:rPr>
      </w:pPr>
      <w:hyperlink w:anchor="_Toc530137176" w:history="1">
        <w:r w:rsidR="00F35F72" w:rsidRPr="00E90789">
          <w:rPr>
            <w:rStyle w:val="Hyperlink"/>
            <w:noProof/>
          </w:rPr>
          <w:t>6.1</w:t>
        </w:r>
        <w:r w:rsidR="00F35F72">
          <w:rPr>
            <w:rFonts w:asciiTheme="minorHAnsi" w:eastAsiaTheme="minorEastAsia" w:hAnsiTheme="minorHAnsi" w:cstheme="minorBidi"/>
            <w:bCs w:val="0"/>
            <w:noProof/>
            <w:lang w:eastAsia="en-NZ"/>
          </w:rPr>
          <w:tab/>
        </w:r>
        <w:r w:rsidR="00F35F72" w:rsidRPr="00E90789">
          <w:rPr>
            <w:rStyle w:val="Hyperlink"/>
            <w:noProof/>
          </w:rPr>
          <w:t>The value proposition (why it makes sense for ARC and DFAT to partner with each other)</w:t>
        </w:r>
        <w:r w:rsidR="00F35F72">
          <w:rPr>
            <w:noProof/>
            <w:webHidden/>
          </w:rPr>
          <w:tab/>
        </w:r>
        <w:r w:rsidR="00F35F72">
          <w:rPr>
            <w:noProof/>
            <w:webHidden/>
          </w:rPr>
          <w:fldChar w:fldCharType="begin"/>
        </w:r>
        <w:r w:rsidR="00F35F72">
          <w:rPr>
            <w:noProof/>
            <w:webHidden/>
          </w:rPr>
          <w:instrText xml:space="preserve"> PAGEREF _Toc530137176 \h </w:instrText>
        </w:r>
        <w:r w:rsidR="00F35F72">
          <w:rPr>
            <w:noProof/>
            <w:webHidden/>
          </w:rPr>
        </w:r>
        <w:r w:rsidR="00F35F72">
          <w:rPr>
            <w:noProof/>
            <w:webHidden/>
          </w:rPr>
          <w:fldChar w:fldCharType="separate"/>
        </w:r>
        <w:r w:rsidR="00DB6B96">
          <w:rPr>
            <w:noProof/>
            <w:webHidden/>
          </w:rPr>
          <w:t>18</w:t>
        </w:r>
        <w:r w:rsidR="00F35F72">
          <w:rPr>
            <w:noProof/>
            <w:webHidden/>
          </w:rPr>
          <w:fldChar w:fldCharType="end"/>
        </w:r>
      </w:hyperlink>
    </w:p>
    <w:p w14:paraId="30840BF6" w14:textId="4D3B8328" w:rsidR="00F35F72" w:rsidRDefault="006C3648">
      <w:pPr>
        <w:pStyle w:val="TOC2"/>
        <w:rPr>
          <w:rFonts w:asciiTheme="minorHAnsi" w:eastAsiaTheme="minorEastAsia" w:hAnsiTheme="minorHAnsi" w:cstheme="minorBidi"/>
          <w:bCs w:val="0"/>
          <w:noProof/>
          <w:lang w:eastAsia="en-NZ"/>
        </w:rPr>
      </w:pPr>
      <w:hyperlink w:anchor="_Toc530137177" w:history="1">
        <w:r w:rsidR="00F35F72" w:rsidRPr="00E90789">
          <w:rPr>
            <w:rStyle w:val="Hyperlink"/>
            <w:noProof/>
          </w:rPr>
          <w:t>6.2</w:t>
        </w:r>
        <w:r w:rsidR="00F35F72">
          <w:rPr>
            <w:rFonts w:asciiTheme="minorHAnsi" w:eastAsiaTheme="minorEastAsia" w:hAnsiTheme="minorHAnsi" w:cstheme="minorBidi"/>
            <w:bCs w:val="0"/>
            <w:noProof/>
            <w:lang w:eastAsia="en-NZ"/>
          </w:rPr>
          <w:tab/>
        </w:r>
        <w:r w:rsidR="00F35F72" w:rsidRPr="00E90789">
          <w:rPr>
            <w:rStyle w:val="Hyperlink"/>
            <w:noProof/>
          </w:rPr>
          <w:t>Concluding remarks</w:t>
        </w:r>
        <w:r w:rsidR="00F35F72">
          <w:rPr>
            <w:noProof/>
            <w:webHidden/>
          </w:rPr>
          <w:tab/>
        </w:r>
        <w:r w:rsidR="00F35F72">
          <w:rPr>
            <w:noProof/>
            <w:webHidden/>
          </w:rPr>
          <w:fldChar w:fldCharType="begin"/>
        </w:r>
        <w:r w:rsidR="00F35F72">
          <w:rPr>
            <w:noProof/>
            <w:webHidden/>
          </w:rPr>
          <w:instrText xml:space="preserve"> PAGEREF _Toc530137177 \h </w:instrText>
        </w:r>
        <w:r w:rsidR="00F35F72">
          <w:rPr>
            <w:noProof/>
            <w:webHidden/>
          </w:rPr>
        </w:r>
        <w:r w:rsidR="00F35F72">
          <w:rPr>
            <w:noProof/>
            <w:webHidden/>
          </w:rPr>
          <w:fldChar w:fldCharType="separate"/>
        </w:r>
        <w:r w:rsidR="00DB6B96">
          <w:rPr>
            <w:noProof/>
            <w:webHidden/>
          </w:rPr>
          <w:t>19</w:t>
        </w:r>
        <w:r w:rsidR="00F35F72">
          <w:rPr>
            <w:noProof/>
            <w:webHidden/>
          </w:rPr>
          <w:fldChar w:fldCharType="end"/>
        </w:r>
      </w:hyperlink>
    </w:p>
    <w:p w14:paraId="54CBA80B" w14:textId="7F8372DF" w:rsidR="00F35F72" w:rsidRDefault="006C3648">
      <w:pPr>
        <w:pStyle w:val="TOC1"/>
        <w:rPr>
          <w:rFonts w:asciiTheme="minorHAnsi" w:eastAsiaTheme="minorEastAsia" w:hAnsiTheme="minorHAnsi" w:cstheme="minorBidi"/>
          <w:bCs w:val="0"/>
          <w:iCs w:val="0"/>
          <w:noProof/>
          <w:szCs w:val="22"/>
          <w:lang w:eastAsia="en-NZ"/>
        </w:rPr>
      </w:pPr>
      <w:hyperlink w:anchor="_Toc530137178" w:history="1">
        <w:r w:rsidR="00F35F72" w:rsidRPr="00E90789">
          <w:rPr>
            <w:rStyle w:val="Hyperlink"/>
            <w:noProof/>
          </w:rPr>
          <w:t>7</w:t>
        </w:r>
        <w:r w:rsidR="00F35F72">
          <w:rPr>
            <w:rFonts w:asciiTheme="minorHAnsi" w:eastAsiaTheme="minorEastAsia" w:hAnsiTheme="minorHAnsi" w:cstheme="minorBidi"/>
            <w:bCs w:val="0"/>
            <w:iCs w:val="0"/>
            <w:noProof/>
            <w:szCs w:val="22"/>
            <w:lang w:eastAsia="en-NZ"/>
          </w:rPr>
          <w:tab/>
        </w:r>
        <w:r w:rsidR="00F35F72" w:rsidRPr="00E90789">
          <w:rPr>
            <w:rStyle w:val="Hyperlink"/>
            <w:noProof/>
          </w:rPr>
          <w:t>Recommendations</w:t>
        </w:r>
        <w:r w:rsidR="00F35F72">
          <w:rPr>
            <w:noProof/>
            <w:webHidden/>
          </w:rPr>
          <w:tab/>
        </w:r>
        <w:r w:rsidR="00F35F72">
          <w:rPr>
            <w:noProof/>
            <w:webHidden/>
          </w:rPr>
          <w:fldChar w:fldCharType="begin"/>
        </w:r>
        <w:r w:rsidR="00F35F72">
          <w:rPr>
            <w:noProof/>
            <w:webHidden/>
          </w:rPr>
          <w:instrText xml:space="preserve"> PAGEREF _Toc530137178 \h </w:instrText>
        </w:r>
        <w:r w:rsidR="00F35F72">
          <w:rPr>
            <w:noProof/>
            <w:webHidden/>
          </w:rPr>
        </w:r>
        <w:r w:rsidR="00F35F72">
          <w:rPr>
            <w:noProof/>
            <w:webHidden/>
          </w:rPr>
          <w:fldChar w:fldCharType="separate"/>
        </w:r>
        <w:r w:rsidR="00DB6B96">
          <w:rPr>
            <w:noProof/>
            <w:webHidden/>
          </w:rPr>
          <w:t>20</w:t>
        </w:r>
        <w:r w:rsidR="00F35F72">
          <w:rPr>
            <w:noProof/>
            <w:webHidden/>
          </w:rPr>
          <w:fldChar w:fldCharType="end"/>
        </w:r>
      </w:hyperlink>
    </w:p>
    <w:p w14:paraId="1E1AC9D5" w14:textId="12AC151B" w:rsidR="00E3676F" w:rsidRPr="00832FD5" w:rsidRDefault="00832FD5" w:rsidP="00832FD5">
      <w:r>
        <w:fldChar w:fldCharType="end"/>
      </w:r>
    </w:p>
    <w:p w14:paraId="45438E62" w14:textId="601B9B1E" w:rsidR="00F841FE" w:rsidRPr="00D207B4" w:rsidRDefault="00F841FE" w:rsidP="005057B7">
      <w:pPr>
        <w:spacing w:after="80" w:line="264" w:lineRule="auto"/>
        <w:jc w:val="both"/>
        <w:rPr>
          <w:rFonts w:cstheme="majorHAnsi"/>
          <w:color w:val="C00000"/>
          <w:shd w:val="clear" w:color="auto" w:fill="FFFFFF"/>
          <w:lang w:val="en-AU"/>
        </w:rPr>
      </w:pPr>
      <w:r w:rsidRPr="00D207B4">
        <w:rPr>
          <w:rFonts w:cstheme="majorHAnsi"/>
          <w:color w:val="C00000"/>
          <w:shd w:val="clear" w:color="auto" w:fill="FFFFFF"/>
          <w:lang w:val="en-AU"/>
        </w:rPr>
        <w:t>Appendices</w:t>
      </w:r>
    </w:p>
    <w:p w14:paraId="73749FC2" w14:textId="77777777" w:rsidR="00655684" w:rsidRPr="004C3446" w:rsidRDefault="00655684" w:rsidP="00655684">
      <w:pPr>
        <w:pStyle w:val="ListParagraph"/>
        <w:numPr>
          <w:ilvl w:val="0"/>
          <w:numId w:val="24"/>
        </w:numPr>
        <w:spacing w:after="80" w:line="288" w:lineRule="auto"/>
        <w:ind w:left="714" w:hanging="357"/>
        <w:jc w:val="both"/>
        <w:rPr>
          <w:rFonts w:asciiTheme="majorHAnsi" w:hAnsiTheme="majorHAnsi" w:cstheme="majorHAnsi"/>
          <w:color w:val="000000" w:themeColor="text1"/>
          <w:sz w:val="22"/>
          <w:shd w:val="clear" w:color="auto" w:fill="FFFFFF"/>
          <w:lang w:val="en-AU"/>
        </w:rPr>
      </w:pPr>
      <w:r w:rsidRPr="004C3446">
        <w:rPr>
          <w:rFonts w:asciiTheme="majorHAnsi" w:hAnsiTheme="majorHAnsi" w:cstheme="majorHAnsi"/>
          <w:color w:val="000000" w:themeColor="text1"/>
          <w:sz w:val="22"/>
          <w:shd w:val="clear" w:color="auto" w:fill="FFFFFF"/>
          <w:lang w:val="en-AU"/>
        </w:rPr>
        <w:t>Evaluation Plan</w:t>
      </w:r>
    </w:p>
    <w:p w14:paraId="74504EE3" w14:textId="77777777" w:rsidR="00655684" w:rsidRPr="004C3446" w:rsidRDefault="00655684" w:rsidP="00655684">
      <w:pPr>
        <w:pStyle w:val="ListParagraph"/>
        <w:numPr>
          <w:ilvl w:val="0"/>
          <w:numId w:val="24"/>
        </w:numPr>
        <w:spacing w:after="80" w:line="288" w:lineRule="auto"/>
        <w:ind w:left="714" w:hanging="357"/>
        <w:jc w:val="both"/>
        <w:rPr>
          <w:rFonts w:asciiTheme="majorHAnsi" w:hAnsiTheme="majorHAnsi" w:cstheme="majorHAnsi"/>
          <w:color w:val="000000" w:themeColor="text1"/>
          <w:sz w:val="22"/>
          <w:shd w:val="clear" w:color="auto" w:fill="FFFFFF"/>
          <w:lang w:val="en-AU"/>
        </w:rPr>
      </w:pPr>
      <w:r w:rsidRPr="004C3446">
        <w:rPr>
          <w:rFonts w:asciiTheme="majorHAnsi" w:hAnsiTheme="majorHAnsi" w:cstheme="majorHAnsi"/>
          <w:color w:val="000000" w:themeColor="text1"/>
          <w:sz w:val="22"/>
          <w:shd w:val="clear" w:color="auto" w:fill="FFFFFF"/>
          <w:lang w:val="en-AU"/>
        </w:rPr>
        <w:t>Terms of Reference</w:t>
      </w:r>
    </w:p>
    <w:p w14:paraId="6F3B8B4A" w14:textId="03071660" w:rsidR="00655684" w:rsidRDefault="00966B5D" w:rsidP="00655684">
      <w:pPr>
        <w:pStyle w:val="ListParagraph"/>
        <w:numPr>
          <w:ilvl w:val="0"/>
          <w:numId w:val="24"/>
        </w:numPr>
        <w:spacing w:after="80" w:line="288" w:lineRule="auto"/>
        <w:ind w:left="714" w:hanging="357"/>
        <w:jc w:val="both"/>
        <w:rPr>
          <w:rFonts w:asciiTheme="majorHAnsi" w:hAnsiTheme="majorHAnsi" w:cstheme="majorHAnsi"/>
          <w:color w:val="000000" w:themeColor="text1"/>
          <w:sz w:val="22"/>
          <w:shd w:val="clear" w:color="auto" w:fill="FFFFFF"/>
          <w:lang w:val="en-AU"/>
        </w:rPr>
      </w:pPr>
      <w:r w:rsidRPr="004C3446">
        <w:rPr>
          <w:rFonts w:asciiTheme="majorHAnsi" w:hAnsiTheme="majorHAnsi" w:cstheme="majorHAnsi"/>
          <w:color w:val="000000" w:themeColor="text1"/>
          <w:sz w:val="22"/>
          <w:shd w:val="clear" w:color="auto" w:fill="FFFFFF"/>
          <w:lang w:val="en-AU"/>
        </w:rPr>
        <w:t>Case Studies</w:t>
      </w:r>
      <w:r w:rsidR="00E80CD8" w:rsidRPr="004C3446">
        <w:rPr>
          <w:rFonts w:asciiTheme="majorHAnsi" w:hAnsiTheme="majorHAnsi" w:cstheme="majorHAnsi"/>
          <w:color w:val="000000" w:themeColor="text1"/>
          <w:sz w:val="22"/>
          <w:shd w:val="clear" w:color="auto" w:fill="FFFFFF"/>
          <w:lang w:val="en-AU"/>
        </w:rPr>
        <w:t xml:space="preserve"> (</w:t>
      </w:r>
      <w:r w:rsidRPr="004C3446">
        <w:rPr>
          <w:rFonts w:asciiTheme="majorHAnsi" w:hAnsiTheme="majorHAnsi" w:cstheme="majorHAnsi"/>
          <w:color w:val="000000" w:themeColor="text1"/>
          <w:sz w:val="22"/>
          <w:shd w:val="clear" w:color="auto" w:fill="FFFFFF"/>
          <w:lang w:val="en-AU"/>
        </w:rPr>
        <w:t>Myanmar</w:t>
      </w:r>
      <w:r w:rsidR="00E80CD8" w:rsidRPr="004C3446">
        <w:rPr>
          <w:rFonts w:asciiTheme="majorHAnsi" w:hAnsiTheme="majorHAnsi" w:cstheme="majorHAnsi"/>
          <w:color w:val="000000" w:themeColor="text1"/>
          <w:sz w:val="22"/>
          <w:shd w:val="clear" w:color="auto" w:fill="FFFFFF"/>
          <w:lang w:val="en-AU"/>
        </w:rPr>
        <w:t xml:space="preserve"> and </w:t>
      </w:r>
      <w:r w:rsidRPr="004C3446">
        <w:rPr>
          <w:rFonts w:asciiTheme="majorHAnsi" w:hAnsiTheme="majorHAnsi" w:cstheme="majorHAnsi"/>
          <w:color w:val="000000" w:themeColor="text1"/>
          <w:sz w:val="22"/>
          <w:shd w:val="clear" w:color="auto" w:fill="FFFFFF"/>
          <w:lang w:val="en-AU"/>
        </w:rPr>
        <w:t>Mongolia</w:t>
      </w:r>
      <w:r w:rsidR="00E80CD8" w:rsidRPr="004C3446">
        <w:rPr>
          <w:rFonts w:asciiTheme="majorHAnsi" w:hAnsiTheme="majorHAnsi" w:cstheme="majorHAnsi"/>
          <w:color w:val="000000" w:themeColor="text1"/>
          <w:sz w:val="22"/>
          <w:shd w:val="clear" w:color="auto" w:fill="FFFFFF"/>
          <w:lang w:val="en-AU"/>
        </w:rPr>
        <w:t>)</w:t>
      </w:r>
    </w:p>
    <w:p w14:paraId="3142AE60" w14:textId="0F43EFB7" w:rsidR="003A51D6" w:rsidRDefault="003A51D6" w:rsidP="00B22FD7">
      <w:pPr>
        <w:pStyle w:val="ListParagraph"/>
        <w:numPr>
          <w:ilvl w:val="0"/>
          <w:numId w:val="24"/>
        </w:numPr>
        <w:spacing w:after="80" w:line="288" w:lineRule="auto"/>
        <w:ind w:left="714" w:hanging="357"/>
        <w:jc w:val="both"/>
        <w:rPr>
          <w:rFonts w:asciiTheme="majorHAnsi" w:hAnsiTheme="majorHAnsi" w:cstheme="majorHAnsi"/>
          <w:color w:val="000000" w:themeColor="text1"/>
          <w:sz w:val="22"/>
          <w:shd w:val="clear" w:color="auto" w:fill="FFFFFF"/>
          <w:lang w:val="en-AU"/>
        </w:rPr>
      </w:pPr>
      <w:r>
        <w:rPr>
          <w:rFonts w:asciiTheme="majorHAnsi" w:hAnsiTheme="majorHAnsi" w:cstheme="majorHAnsi"/>
          <w:color w:val="000000" w:themeColor="text1"/>
          <w:sz w:val="22"/>
          <w:shd w:val="clear" w:color="auto" w:fill="FFFFFF"/>
          <w:lang w:val="en-AU"/>
        </w:rPr>
        <w:t>Aide Memoires</w:t>
      </w:r>
    </w:p>
    <w:p w14:paraId="35834C07" w14:textId="3C4FEEC3" w:rsidR="00B22FD7" w:rsidRDefault="00B22FD7" w:rsidP="003A51D6">
      <w:pPr>
        <w:pStyle w:val="ListParagraph"/>
        <w:spacing w:after="80" w:line="288" w:lineRule="auto"/>
        <w:ind w:left="1134"/>
        <w:jc w:val="both"/>
        <w:rPr>
          <w:rFonts w:asciiTheme="majorHAnsi" w:hAnsiTheme="majorHAnsi" w:cstheme="majorHAnsi"/>
          <w:color w:val="000000" w:themeColor="text1"/>
          <w:sz w:val="22"/>
          <w:shd w:val="clear" w:color="auto" w:fill="FFFFFF"/>
          <w:lang w:val="en-AU"/>
        </w:rPr>
      </w:pPr>
      <w:r w:rsidRPr="00B22FD7">
        <w:rPr>
          <w:rFonts w:asciiTheme="majorHAnsi" w:hAnsiTheme="majorHAnsi" w:cstheme="majorHAnsi"/>
          <w:color w:val="000000" w:themeColor="text1"/>
          <w:sz w:val="22"/>
          <w:shd w:val="clear" w:color="auto" w:fill="FFFFFF"/>
          <w:lang w:val="en-AU"/>
        </w:rPr>
        <w:t>Aide Memoire #1</w:t>
      </w:r>
      <w:r w:rsidR="003A51D6">
        <w:rPr>
          <w:rFonts w:asciiTheme="majorHAnsi" w:hAnsiTheme="majorHAnsi" w:cstheme="majorHAnsi"/>
          <w:color w:val="000000" w:themeColor="text1"/>
          <w:sz w:val="22"/>
          <w:shd w:val="clear" w:color="auto" w:fill="FFFFFF"/>
          <w:lang w:val="en-AU"/>
        </w:rPr>
        <w:t>:</w:t>
      </w:r>
      <w:r w:rsidRPr="00B22FD7">
        <w:rPr>
          <w:rFonts w:asciiTheme="majorHAnsi" w:hAnsiTheme="majorHAnsi" w:cstheme="majorHAnsi"/>
          <w:color w:val="000000" w:themeColor="text1"/>
          <w:sz w:val="22"/>
          <w:shd w:val="clear" w:color="auto" w:fill="FFFFFF"/>
          <w:lang w:val="en-AU"/>
        </w:rPr>
        <w:t xml:space="preserve"> ARC </w:t>
      </w:r>
      <w:r>
        <w:rPr>
          <w:rFonts w:asciiTheme="majorHAnsi" w:hAnsiTheme="majorHAnsi" w:cstheme="majorHAnsi"/>
          <w:color w:val="000000" w:themeColor="text1"/>
          <w:sz w:val="22"/>
          <w:shd w:val="clear" w:color="auto" w:fill="FFFFFF"/>
          <w:lang w:val="en-AU"/>
        </w:rPr>
        <w:t>H</w:t>
      </w:r>
      <w:r w:rsidRPr="00B22FD7">
        <w:rPr>
          <w:rFonts w:asciiTheme="majorHAnsi" w:hAnsiTheme="majorHAnsi" w:cstheme="majorHAnsi"/>
          <w:color w:val="000000" w:themeColor="text1"/>
          <w:sz w:val="22"/>
          <w:shd w:val="clear" w:color="auto" w:fill="FFFFFF"/>
          <w:lang w:val="en-AU"/>
        </w:rPr>
        <w:t xml:space="preserve">umanitarian </w:t>
      </w:r>
      <w:r>
        <w:rPr>
          <w:rFonts w:asciiTheme="majorHAnsi" w:hAnsiTheme="majorHAnsi" w:cstheme="majorHAnsi"/>
          <w:color w:val="000000" w:themeColor="text1"/>
          <w:sz w:val="22"/>
          <w:shd w:val="clear" w:color="auto" w:fill="FFFFFF"/>
          <w:lang w:val="en-AU"/>
        </w:rPr>
        <w:t>P</w:t>
      </w:r>
      <w:r w:rsidRPr="00B22FD7">
        <w:rPr>
          <w:rFonts w:asciiTheme="majorHAnsi" w:hAnsiTheme="majorHAnsi" w:cstheme="majorHAnsi"/>
          <w:color w:val="000000" w:themeColor="text1"/>
          <w:sz w:val="22"/>
          <w:shd w:val="clear" w:color="auto" w:fill="FFFFFF"/>
          <w:lang w:val="en-AU"/>
        </w:rPr>
        <w:t xml:space="preserve">artnership </w:t>
      </w:r>
      <w:r>
        <w:rPr>
          <w:rFonts w:asciiTheme="majorHAnsi" w:hAnsiTheme="majorHAnsi" w:cstheme="majorHAnsi"/>
          <w:color w:val="000000" w:themeColor="text1"/>
          <w:sz w:val="22"/>
          <w:shd w:val="clear" w:color="auto" w:fill="FFFFFF"/>
          <w:lang w:val="en-AU"/>
        </w:rPr>
        <w:t>E</w:t>
      </w:r>
      <w:r w:rsidRPr="00B22FD7">
        <w:rPr>
          <w:rFonts w:asciiTheme="majorHAnsi" w:hAnsiTheme="majorHAnsi" w:cstheme="majorHAnsi"/>
          <w:color w:val="000000" w:themeColor="text1"/>
          <w:sz w:val="22"/>
          <w:shd w:val="clear" w:color="auto" w:fill="FFFFFF"/>
          <w:lang w:val="en-AU"/>
        </w:rPr>
        <w:t>valuation Fiji</w:t>
      </w:r>
    </w:p>
    <w:p w14:paraId="231202B8" w14:textId="4155769A" w:rsidR="00B22FD7" w:rsidRPr="00B22FD7" w:rsidRDefault="00B22FD7" w:rsidP="003A51D6">
      <w:pPr>
        <w:pStyle w:val="ListParagraph"/>
        <w:spacing w:after="80" w:line="288" w:lineRule="auto"/>
        <w:ind w:left="1134"/>
        <w:jc w:val="both"/>
        <w:rPr>
          <w:rFonts w:asciiTheme="majorHAnsi" w:hAnsiTheme="majorHAnsi" w:cstheme="majorHAnsi"/>
          <w:color w:val="000000" w:themeColor="text1"/>
          <w:sz w:val="22"/>
          <w:shd w:val="clear" w:color="auto" w:fill="FFFFFF"/>
          <w:lang w:val="en-AU"/>
        </w:rPr>
      </w:pPr>
      <w:r w:rsidRPr="00B22FD7">
        <w:rPr>
          <w:rFonts w:asciiTheme="majorHAnsi" w:hAnsiTheme="majorHAnsi" w:cstheme="majorHAnsi"/>
          <w:color w:val="000000" w:themeColor="text1"/>
          <w:sz w:val="22"/>
          <w:shd w:val="clear" w:color="auto" w:fill="FFFFFF"/>
          <w:lang w:val="en-AU"/>
        </w:rPr>
        <w:t>Aide Memoire #2</w:t>
      </w:r>
      <w:r w:rsidR="003A51D6">
        <w:rPr>
          <w:rFonts w:asciiTheme="majorHAnsi" w:hAnsiTheme="majorHAnsi" w:cstheme="majorHAnsi"/>
          <w:color w:val="000000" w:themeColor="text1"/>
          <w:sz w:val="22"/>
          <w:shd w:val="clear" w:color="auto" w:fill="FFFFFF"/>
          <w:lang w:val="en-AU"/>
        </w:rPr>
        <w:t>:</w:t>
      </w:r>
      <w:r w:rsidRPr="00B22FD7">
        <w:rPr>
          <w:rFonts w:asciiTheme="majorHAnsi" w:hAnsiTheme="majorHAnsi" w:cstheme="majorHAnsi"/>
          <w:color w:val="000000" w:themeColor="text1"/>
          <w:sz w:val="22"/>
          <w:shd w:val="clear" w:color="auto" w:fill="FFFFFF"/>
          <w:lang w:val="en-AU"/>
        </w:rPr>
        <w:t xml:space="preserve"> ARC Humanitarian Partnership Evaluation Vanuatu</w:t>
      </w:r>
    </w:p>
    <w:p w14:paraId="334E7672" w14:textId="227E13C6" w:rsidR="00655684" w:rsidRPr="00B22FD7" w:rsidRDefault="00B22FD7" w:rsidP="003A51D6">
      <w:pPr>
        <w:pStyle w:val="ListParagraph"/>
        <w:spacing w:after="80" w:line="288" w:lineRule="auto"/>
        <w:ind w:left="1134"/>
        <w:jc w:val="both"/>
        <w:rPr>
          <w:rFonts w:asciiTheme="majorHAnsi" w:hAnsiTheme="majorHAnsi" w:cstheme="majorHAnsi"/>
          <w:color w:val="000000" w:themeColor="text1"/>
          <w:sz w:val="22"/>
          <w:shd w:val="clear" w:color="auto" w:fill="FFFFFF"/>
          <w:lang w:val="en-AU"/>
        </w:rPr>
      </w:pPr>
      <w:r w:rsidRPr="00B22FD7">
        <w:rPr>
          <w:rFonts w:asciiTheme="majorHAnsi" w:hAnsiTheme="majorHAnsi" w:cstheme="majorHAnsi"/>
          <w:color w:val="000000" w:themeColor="text1"/>
          <w:sz w:val="22"/>
          <w:shd w:val="clear" w:color="auto" w:fill="FFFFFF"/>
          <w:lang w:val="en-AU"/>
        </w:rPr>
        <w:t>Aide Memoire #3</w:t>
      </w:r>
      <w:r w:rsidR="003A51D6">
        <w:rPr>
          <w:rFonts w:asciiTheme="majorHAnsi" w:hAnsiTheme="majorHAnsi" w:cstheme="majorHAnsi"/>
          <w:color w:val="000000" w:themeColor="text1"/>
          <w:sz w:val="22"/>
          <w:shd w:val="clear" w:color="auto" w:fill="FFFFFF"/>
          <w:lang w:val="en-AU"/>
        </w:rPr>
        <w:t>:</w:t>
      </w:r>
      <w:r w:rsidRPr="00B22FD7">
        <w:rPr>
          <w:rFonts w:asciiTheme="majorHAnsi" w:hAnsiTheme="majorHAnsi" w:cstheme="majorHAnsi"/>
          <w:color w:val="000000" w:themeColor="text1"/>
          <w:sz w:val="22"/>
          <w:shd w:val="clear" w:color="auto" w:fill="FFFFFF"/>
          <w:lang w:val="en-AU"/>
        </w:rPr>
        <w:t xml:space="preserve"> </w:t>
      </w:r>
      <w:r w:rsidR="00E80CD8" w:rsidRPr="00B22FD7">
        <w:rPr>
          <w:rFonts w:asciiTheme="majorHAnsi" w:hAnsiTheme="majorHAnsi" w:cstheme="majorHAnsi"/>
          <w:color w:val="000000" w:themeColor="text1"/>
          <w:sz w:val="22"/>
          <w:shd w:val="clear" w:color="auto" w:fill="FFFFFF"/>
          <w:lang w:val="en-AU"/>
        </w:rPr>
        <w:t>Partnership Review</w:t>
      </w:r>
    </w:p>
    <w:p w14:paraId="10C2D57E" w14:textId="3D930BEB" w:rsidR="008005CC" w:rsidRPr="004C3446" w:rsidRDefault="008005CC" w:rsidP="00655684">
      <w:pPr>
        <w:pStyle w:val="ListParagraph"/>
        <w:numPr>
          <w:ilvl w:val="0"/>
          <w:numId w:val="24"/>
        </w:numPr>
        <w:spacing w:after="80" w:line="288" w:lineRule="auto"/>
        <w:ind w:left="714" w:hanging="357"/>
        <w:jc w:val="both"/>
        <w:rPr>
          <w:rFonts w:asciiTheme="majorHAnsi" w:hAnsiTheme="majorHAnsi" w:cstheme="majorHAnsi"/>
          <w:color w:val="000000" w:themeColor="text1"/>
          <w:sz w:val="22"/>
          <w:shd w:val="clear" w:color="auto" w:fill="FFFFFF"/>
          <w:lang w:val="en-AU"/>
        </w:rPr>
      </w:pPr>
      <w:r w:rsidRPr="004C3446">
        <w:rPr>
          <w:rFonts w:asciiTheme="majorHAnsi" w:hAnsiTheme="majorHAnsi" w:cstheme="majorHAnsi"/>
          <w:color w:val="000000" w:themeColor="text1"/>
          <w:sz w:val="22"/>
          <w:shd w:val="clear" w:color="auto" w:fill="FFFFFF"/>
          <w:lang w:val="en-AU"/>
        </w:rPr>
        <w:t>Reference</w:t>
      </w:r>
      <w:r w:rsidR="00655684" w:rsidRPr="004C3446">
        <w:rPr>
          <w:rFonts w:asciiTheme="majorHAnsi" w:hAnsiTheme="majorHAnsi" w:cstheme="majorHAnsi"/>
          <w:color w:val="000000" w:themeColor="text1"/>
          <w:sz w:val="22"/>
          <w:shd w:val="clear" w:color="auto" w:fill="FFFFFF"/>
          <w:lang w:val="en-AU"/>
        </w:rPr>
        <w:t>s</w:t>
      </w:r>
    </w:p>
    <w:p w14:paraId="0363ED4E" w14:textId="4A6AA564" w:rsidR="00655684" w:rsidRPr="004C3446" w:rsidRDefault="00655684" w:rsidP="00655684">
      <w:pPr>
        <w:pStyle w:val="ListParagraph"/>
        <w:numPr>
          <w:ilvl w:val="0"/>
          <w:numId w:val="24"/>
        </w:numPr>
        <w:spacing w:after="80" w:line="288" w:lineRule="auto"/>
        <w:ind w:left="714" w:hanging="357"/>
        <w:jc w:val="both"/>
        <w:rPr>
          <w:rFonts w:asciiTheme="majorHAnsi" w:hAnsiTheme="majorHAnsi" w:cstheme="majorHAnsi"/>
          <w:color w:val="000000" w:themeColor="text1"/>
          <w:sz w:val="22"/>
          <w:shd w:val="clear" w:color="auto" w:fill="FFFFFF"/>
          <w:lang w:val="en-AU"/>
        </w:rPr>
      </w:pPr>
      <w:r w:rsidRPr="004C3446">
        <w:rPr>
          <w:rFonts w:asciiTheme="majorHAnsi" w:hAnsiTheme="majorHAnsi" w:cstheme="majorHAnsi"/>
          <w:color w:val="000000" w:themeColor="text1"/>
          <w:sz w:val="22"/>
          <w:shd w:val="clear" w:color="auto" w:fill="FFFFFF"/>
          <w:lang w:val="en-AU"/>
        </w:rPr>
        <w:t>Definition of Partnership Fund Expenditure</w:t>
      </w:r>
    </w:p>
    <w:p w14:paraId="029BD961" w14:textId="77777777" w:rsidR="007D78F9" w:rsidRPr="0074437F" w:rsidRDefault="007D78F9">
      <w:pPr>
        <w:rPr>
          <w:rFonts w:cs="Arial"/>
          <w:shd w:val="clear" w:color="auto" w:fill="FFFFFF"/>
          <w:lang w:val="en-AU"/>
        </w:rPr>
        <w:sectPr w:rsidR="007D78F9" w:rsidRPr="0074437F" w:rsidSect="009F38C9">
          <w:footerReference w:type="first" r:id="rId17"/>
          <w:endnotePr>
            <w:numFmt w:val="decimal"/>
          </w:endnotePr>
          <w:pgSz w:w="11900" w:h="16840"/>
          <w:pgMar w:top="1440" w:right="1080" w:bottom="1440" w:left="1080" w:header="708" w:footer="708" w:gutter="0"/>
          <w:pgNumType w:fmt="lowerRoman"/>
          <w:cols w:space="708"/>
          <w:docGrid w:linePitch="360"/>
        </w:sectPr>
      </w:pPr>
    </w:p>
    <w:p w14:paraId="0F247B3B" w14:textId="77777777" w:rsidR="008B6D48" w:rsidRPr="00D207B4" w:rsidRDefault="00855E3D" w:rsidP="00306413">
      <w:pPr>
        <w:pStyle w:val="Heading1"/>
        <w:rPr>
          <w:b/>
        </w:rPr>
      </w:pPr>
      <w:bookmarkStart w:id="22" w:name="_Toc530137156"/>
      <w:r w:rsidRPr="00D207B4">
        <w:t>Background</w:t>
      </w:r>
      <w:bookmarkEnd w:id="22"/>
      <w:r w:rsidR="0002500D" w:rsidRPr="00D207B4">
        <w:t xml:space="preserve"> </w:t>
      </w:r>
    </w:p>
    <w:p w14:paraId="0598344B" w14:textId="75F4405C" w:rsidR="005C1D12" w:rsidRPr="0074437F" w:rsidRDefault="005E2433" w:rsidP="002E452F">
      <w:pPr>
        <w:spacing w:after="200" w:line="264" w:lineRule="auto"/>
        <w:jc w:val="both"/>
        <w:rPr>
          <w:rFonts w:cstheme="majorHAnsi"/>
          <w:sz w:val="22"/>
          <w:shd w:val="clear" w:color="auto" w:fill="FFFFFF"/>
          <w:lang w:val="en-AU"/>
        </w:rPr>
      </w:pPr>
      <w:r w:rsidRPr="0074437F">
        <w:rPr>
          <w:rFonts w:cstheme="majorHAnsi"/>
          <w:sz w:val="22"/>
          <w:shd w:val="clear" w:color="auto" w:fill="FFFFFF"/>
          <w:lang w:val="en-AU"/>
        </w:rPr>
        <w:t xml:space="preserve">In line with the DFAT Humanitarian Strategy, the goal of the 2015–2019 </w:t>
      </w:r>
      <w:r w:rsidR="005A4727" w:rsidRPr="0074437F">
        <w:rPr>
          <w:rFonts w:cstheme="majorHAnsi"/>
          <w:sz w:val="22"/>
          <w:shd w:val="clear" w:color="auto" w:fill="FFFFFF"/>
          <w:lang w:val="en-AU"/>
        </w:rPr>
        <w:t>DFAT–</w:t>
      </w:r>
      <w:r w:rsidRPr="0074437F">
        <w:rPr>
          <w:rFonts w:cstheme="majorHAnsi"/>
          <w:sz w:val="22"/>
          <w:shd w:val="clear" w:color="auto" w:fill="FFFFFF"/>
          <w:lang w:val="en-AU"/>
        </w:rPr>
        <w:t xml:space="preserve">ARC Humanitarian Partnership (hereafter, the Partnership) is to save lives, alleviate suffering and enhance human dignity. Though global in nature, the </w:t>
      </w:r>
      <w:r w:rsidR="001C2519">
        <w:rPr>
          <w:rFonts w:cstheme="majorHAnsi"/>
          <w:sz w:val="22"/>
          <w:shd w:val="clear" w:color="auto" w:fill="FFFFFF"/>
          <w:lang w:val="en-AU"/>
        </w:rPr>
        <w:t>Partnership</w:t>
      </w:r>
      <w:r w:rsidRPr="0074437F">
        <w:rPr>
          <w:rFonts w:cstheme="majorHAnsi"/>
          <w:sz w:val="22"/>
          <w:shd w:val="clear" w:color="auto" w:fill="FFFFFF"/>
          <w:lang w:val="en-AU"/>
        </w:rPr>
        <w:t xml:space="preserve"> maintains a priority focus on the Indo-Pacific region and ARC’s global outcomes</w:t>
      </w:r>
      <w:r w:rsidR="005C1D12" w:rsidRPr="0074437F">
        <w:rPr>
          <w:rFonts w:cstheme="majorHAnsi"/>
          <w:sz w:val="22"/>
          <w:shd w:val="clear" w:color="auto" w:fill="FFFFFF"/>
          <w:lang w:val="en-AU"/>
        </w:rPr>
        <w:t xml:space="preserve">. </w:t>
      </w:r>
      <w:r w:rsidR="00D1408B" w:rsidRPr="0074437F">
        <w:rPr>
          <w:rFonts w:cstheme="majorHAnsi"/>
          <w:sz w:val="22"/>
          <w:shd w:val="clear" w:color="auto" w:fill="FFFFFF"/>
          <w:lang w:val="en-AU"/>
        </w:rPr>
        <w:t>Countries engaged in the current agreement are Bangladesh, Indonesia, Mongolia, Myanmar,</w:t>
      </w:r>
      <w:r w:rsidR="00AC1691" w:rsidRPr="0074437F">
        <w:rPr>
          <w:rFonts w:cstheme="majorHAnsi"/>
          <w:sz w:val="22"/>
          <w:shd w:val="clear" w:color="auto" w:fill="FFFFFF"/>
          <w:lang w:val="en-AU"/>
        </w:rPr>
        <w:t xml:space="preserve"> </w:t>
      </w:r>
      <w:r w:rsidR="001F385F" w:rsidRPr="0074437F">
        <w:rPr>
          <w:rFonts w:cstheme="majorHAnsi"/>
          <w:sz w:val="22"/>
          <w:shd w:val="clear" w:color="auto" w:fill="FFFFFF"/>
          <w:lang w:val="en-AU"/>
        </w:rPr>
        <w:t xml:space="preserve">the </w:t>
      </w:r>
      <w:r w:rsidR="00D1408B" w:rsidRPr="0074437F">
        <w:rPr>
          <w:rFonts w:cstheme="majorHAnsi"/>
          <w:sz w:val="22"/>
          <w:shd w:val="clear" w:color="auto" w:fill="FFFFFF"/>
          <w:lang w:val="en-AU"/>
        </w:rPr>
        <w:t>Philippines and Timor-Leste in Asia</w:t>
      </w:r>
      <w:r w:rsidR="0026240F" w:rsidRPr="0074437F">
        <w:rPr>
          <w:rFonts w:cstheme="majorHAnsi"/>
          <w:sz w:val="22"/>
          <w:shd w:val="clear" w:color="auto" w:fill="FFFFFF"/>
          <w:lang w:val="en-AU"/>
        </w:rPr>
        <w:t>,</w:t>
      </w:r>
      <w:r w:rsidR="00D1408B" w:rsidRPr="0074437F">
        <w:rPr>
          <w:rFonts w:cstheme="majorHAnsi"/>
          <w:sz w:val="22"/>
          <w:shd w:val="clear" w:color="auto" w:fill="FFFFFF"/>
          <w:lang w:val="en-AU"/>
        </w:rPr>
        <w:t xml:space="preserve"> and the Cook Islands, Fiji, Kiribati, Papua New Guinea, the Solomon Islands, Tonga and Vanuatu in the Pacific.</w:t>
      </w:r>
    </w:p>
    <w:p w14:paraId="6FB83649" w14:textId="52117B61" w:rsidR="00534A48" w:rsidRDefault="0014076B" w:rsidP="007402CA">
      <w:pPr>
        <w:spacing w:after="120" w:line="264" w:lineRule="auto"/>
        <w:jc w:val="both"/>
        <w:rPr>
          <w:rFonts w:cstheme="majorHAnsi"/>
          <w:sz w:val="22"/>
          <w:shd w:val="clear" w:color="auto" w:fill="FFFFFF"/>
          <w:lang w:val="en-AU"/>
        </w:rPr>
      </w:pPr>
      <w:r w:rsidRPr="0074437F">
        <w:rPr>
          <w:rFonts w:cstheme="majorHAnsi"/>
          <w:sz w:val="22"/>
          <w:shd w:val="clear" w:color="auto" w:fill="FFFFFF"/>
          <w:lang w:val="en-AU"/>
        </w:rPr>
        <w:t xml:space="preserve">Working through local </w:t>
      </w:r>
      <w:r w:rsidR="00582FAC" w:rsidRPr="0074437F">
        <w:rPr>
          <w:rFonts w:cstheme="majorHAnsi"/>
          <w:sz w:val="22"/>
          <w:shd w:val="clear" w:color="auto" w:fill="FFFFFF"/>
          <w:lang w:val="en-AU"/>
        </w:rPr>
        <w:t>National Societies</w:t>
      </w:r>
      <w:r w:rsidRPr="0074437F">
        <w:rPr>
          <w:rFonts w:cstheme="majorHAnsi"/>
          <w:sz w:val="22"/>
          <w:shd w:val="clear" w:color="auto" w:fill="FFFFFF"/>
          <w:lang w:val="en-AU"/>
        </w:rPr>
        <w:t xml:space="preserve"> or the International Federation of</w:t>
      </w:r>
      <w:r w:rsidR="00AD3F7C" w:rsidRPr="0074437F">
        <w:rPr>
          <w:rFonts w:cstheme="majorHAnsi"/>
          <w:sz w:val="22"/>
          <w:shd w:val="clear" w:color="auto" w:fill="FFFFFF"/>
          <w:lang w:val="en-AU"/>
        </w:rPr>
        <w:t xml:space="preserve"> Red Cross</w:t>
      </w:r>
      <w:r w:rsidR="00AD3F7C">
        <w:rPr>
          <w:rFonts w:cstheme="majorHAnsi"/>
          <w:sz w:val="22"/>
          <w:shd w:val="clear" w:color="auto" w:fill="FFFFFF"/>
          <w:lang w:val="en-AU"/>
        </w:rPr>
        <w:t xml:space="preserve"> </w:t>
      </w:r>
      <w:r w:rsidR="00AD3F7C" w:rsidRPr="00AD3F7C">
        <w:rPr>
          <w:rFonts w:cstheme="majorHAnsi"/>
          <w:sz w:val="22"/>
          <w:shd w:val="clear" w:color="auto" w:fill="FFFFFF"/>
          <w:lang w:val="en-AU"/>
        </w:rPr>
        <w:t>and Red Crescent Societies</w:t>
      </w:r>
      <w:r w:rsidRPr="0074437F">
        <w:rPr>
          <w:rFonts w:cstheme="majorHAnsi"/>
          <w:sz w:val="22"/>
          <w:shd w:val="clear" w:color="auto" w:fill="FFFFFF"/>
          <w:lang w:val="en-AU"/>
        </w:rPr>
        <w:t xml:space="preserve"> (IFRC), partnership investments provide material and other humanitarian assistance to the most vulnerable during and after crises, by strengthening the capacity of </w:t>
      </w:r>
      <w:r w:rsidR="00582FAC" w:rsidRPr="0074437F">
        <w:rPr>
          <w:rFonts w:cstheme="majorHAnsi"/>
          <w:sz w:val="22"/>
          <w:shd w:val="clear" w:color="auto" w:fill="FFFFFF"/>
          <w:lang w:val="en-AU"/>
        </w:rPr>
        <w:t>National Societies</w:t>
      </w:r>
      <w:r w:rsidRPr="0074437F">
        <w:rPr>
          <w:rFonts w:cstheme="majorHAnsi"/>
          <w:sz w:val="22"/>
          <w:shd w:val="clear" w:color="auto" w:fill="FFFFFF"/>
          <w:lang w:val="en-AU"/>
        </w:rPr>
        <w:t xml:space="preserve">. In addition, the </w:t>
      </w:r>
      <w:r w:rsidR="001C2519">
        <w:rPr>
          <w:rFonts w:cstheme="majorHAnsi"/>
          <w:sz w:val="22"/>
          <w:shd w:val="clear" w:color="auto" w:fill="FFFFFF"/>
          <w:lang w:val="en-AU"/>
        </w:rPr>
        <w:t>Partnership</w:t>
      </w:r>
      <w:r w:rsidRPr="0074437F">
        <w:rPr>
          <w:rFonts w:cstheme="majorHAnsi"/>
          <w:sz w:val="22"/>
          <w:shd w:val="clear" w:color="auto" w:fill="FFFFFF"/>
          <w:lang w:val="en-AU"/>
        </w:rPr>
        <w:t xml:space="preserve"> contributes to strengthening the global humanitarian architecture through</w:t>
      </w:r>
      <w:r w:rsidR="00534A48">
        <w:rPr>
          <w:rFonts w:cstheme="majorHAnsi"/>
          <w:sz w:val="22"/>
          <w:shd w:val="clear" w:color="auto" w:fill="FFFFFF"/>
          <w:lang w:val="en-AU"/>
        </w:rPr>
        <w:t>:</w:t>
      </w:r>
    </w:p>
    <w:p w14:paraId="26AA8F7A" w14:textId="03B71A66" w:rsidR="00534A48" w:rsidRDefault="0014076B" w:rsidP="007402CA">
      <w:pPr>
        <w:pStyle w:val="ListBullet"/>
      </w:pPr>
      <w:r w:rsidRPr="0074437F">
        <w:t xml:space="preserve">ARC’s active engagement in initiatives such as Strengthening Red Cross Red Crescent Movement Coordination and Cooperation; </w:t>
      </w:r>
    </w:p>
    <w:p w14:paraId="07B5D394" w14:textId="227C6C96" w:rsidR="00534A48" w:rsidRDefault="0014076B" w:rsidP="007402CA">
      <w:pPr>
        <w:pStyle w:val="ListBullet"/>
      </w:pPr>
      <w:r w:rsidRPr="0074437F">
        <w:t>pushing for more locally</w:t>
      </w:r>
      <w:r w:rsidR="0026240F" w:rsidRPr="0074437F">
        <w:t xml:space="preserve"> </w:t>
      </w:r>
      <w:r w:rsidRPr="0074437F">
        <w:t xml:space="preserve">led humanitarian assistance; </w:t>
      </w:r>
    </w:p>
    <w:p w14:paraId="5ABA4F51" w14:textId="77777777" w:rsidR="00534A48" w:rsidRDefault="0014076B" w:rsidP="007402CA">
      <w:pPr>
        <w:pStyle w:val="ListBullet"/>
      </w:pPr>
      <w:r w:rsidRPr="0074437F">
        <w:t xml:space="preserve">seeking innovative solutions to humanitarian challenges; and </w:t>
      </w:r>
    </w:p>
    <w:p w14:paraId="3B1ADB04" w14:textId="3372FC80" w:rsidR="0014076B" w:rsidRPr="0074437F" w:rsidRDefault="0014076B" w:rsidP="007402CA">
      <w:pPr>
        <w:pStyle w:val="ListBullet"/>
      </w:pPr>
      <w:r w:rsidRPr="0074437F">
        <w:t>modelling and promoting good practice in key thematic areas such as</w:t>
      </w:r>
      <w:r w:rsidR="00701F95">
        <w:t xml:space="preserve"> </w:t>
      </w:r>
      <w:r w:rsidR="00C4181E" w:rsidRPr="00C4181E">
        <w:t>protection, gender</w:t>
      </w:r>
      <w:r w:rsidR="007402CA">
        <w:t xml:space="preserve"> equality</w:t>
      </w:r>
      <w:r w:rsidR="00C4181E" w:rsidRPr="00C4181E">
        <w:t xml:space="preserve"> and disability inclusion</w:t>
      </w:r>
      <w:r w:rsidR="005A4727" w:rsidRPr="0074437F">
        <w:t xml:space="preserve"> </w:t>
      </w:r>
      <w:r w:rsidRPr="0074437F">
        <w:t xml:space="preserve">and </w:t>
      </w:r>
      <w:r w:rsidR="008A1DDD" w:rsidRPr="0074437F">
        <w:t>disaster risk management (</w:t>
      </w:r>
      <w:r w:rsidR="005A4727" w:rsidRPr="0074437F">
        <w:t>DRM</w:t>
      </w:r>
      <w:r w:rsidR="008A1DDD" w:rsidRPr="0074437F">
        <w:t>)</w:t>
      </w:r>
      <w:r w:rsidRPr="0074437F">
        <w:t>.</w:t>
      </w:r>
    </w:p>
    <w:p w14:paraId="10510405" w14:textId="010D6424" w:rsidR="005E2433" w:rsidRPr="0074437F" w:rsidRDefault="00033068" w:rsidP="007402CA">
      <w:pPr>
        <w:spacing w:before="200" w:after="200" w:line="264" w:lineRule="auto"/>
        <w:jc w:val="both"/>
        <w:rPr>
          <w:rFonts w:cstheme="majorHAnsi"/>
          <w:sz w:val="22"/>
          <w:shd w:val="clear" w:color="auto" w:fill="FFFFFF"/>
          <w:lang w:val="en-AU"/>
        </w:rPr>
      </w:pPr>
      <w:r w:rsidRPr="0074437F">
        <w:rPr>
          <w:rFonts w:cstheme="majorHAnsi"/>
          <w:sz w:val="22"/>
          <w:shd w:val="clear" w:color="auto" w:fill="FFFFFF"/>
          <w:lang w:val="en-AU"/>
        </w:rPr>
        <w:t xml:space="preserve">The </w:t>
      </w:r>
      <w:r w:rsidR="001C2519">
        <w:rPr>
          <w:rFonts w:cstheme="majorHAnsi"/>
          <w:sz w:val="22"/>
          <w:shd w:val="clear" w:color="auto" w:fill="FFFFFF"/>
          <w:lang w:val="en-AU"/>
        </w:rPr>
        <w:t>Partnership</w:t>
      </w:r>
      <w:r w:rsidRPr="0074437F">
        <w:rPr>
          <w:rFonts w:cstheme="majorHAnsi"/>
          <w:sz w:val="22"/>
          <w:shd w:val="clear" w:color="auto" w:fill="FFFFFF"/>
          <w:lang w:val="en-AU"/>
        </w:rPr>
        <w:t>’s</w:t>
      </w:r>
      <w:r w:rsidR="005E2433" w:rsidRPr="0074437F">
        <w:rPr>
          <w:rFonts w:cstheme="majorHAnsi"/>
          <w:sz w:val="22"/>
          <w:shd w:val="clear" w:color="auto" w:fill="FFFFFF"/>
          <w:lang w:val="en-AU"/>
        </w:rPr>
        <w:t xml:space="preserve"> multi-year, flexible funding model allows for continuity and commitment to longer-term National Society preparedness and organisational strengthening. An annual allocation address</w:t>
      </w:r>
      <w:r w:rsidR="005A4727" w:rsidRPr="0074437F">
        <w:rPr>
          <w:rFonts w:cstheme="majorHAnsi"/>
          <w:sz w:val="22"/>
          <w:shd w:val="clear" w:color="auto" w:fill="FFFFFF"/>
          <w:lang w:val="en-AU"/>
        </w:rPr>
        <w:t>es</w:t>
      </w:r>
      <w:r w:rsidR="005E2433" w:rsidRPr="0074437F">
        <w:rPr>
          <w:rFonts w:cstheme="majorHAnsi"/>
          <w:sz w:val="22"/>
          <w:shd w:val="clear" w:color="auto" w:fill="FFFFFF"/>
          <w:lang w:val="en-AU"/>
        </w:rPr>
        <w:t xml:space="preserve"> emerging priorities </w:t>
      </w:r>
      <w:r w:rsidR="0014076B" w:rsidRPr="0074437F">
        <w:rPr>
          <w:rFonts w:cstheme="majorHAnsi"/>
          <w:sz w:val="22"/>
          <w:shd w:val="clear" w:color="auto" w:fill="FFFFFF"/>
          <w:lang w:val="en-AU"/>
        </w:rPr>
        <w:t>that promote</w:t>
      </w:r>
      <w:r w:rsidR="005E2433" w:rsidRPr="0074437F">
        <w:rPr>
          <w:rFonts w:cstheme="majorHAnsi"/>
          <w:sz w:val="22"/>
          <w:shd w:val="clear" w:color="auto" w:fill="FFFFFF"/>
          <w:lang w:val="en-AU"/>
        </w:rPr>
        <w:t xml:space="preserve"> agile responses to emerging opportunities and </w:t>
      </w:r>
      <w:r w:rsidR="0014076B" w:rsidRPr="0074437F">
        <w:rPr>
          <w:rFonts w:cstheme="majorHAnsi"/>
          <w:sz w:val="22"/>
          <w:shd w:val="clear" w:color="auto" w:fill="FFFFFF"/>
          <w:lang w:val="en-AU"/>
        </w:rPr>
        <w:t>challenges</w:t>
      </w:r>
      <w:r w:rsidR="005E2433" w:rsidRPr="0074437F">
        <w:rPr>
          <w:rFonts w:cstheme="majorHAnsi"/>
          <w:sz w:val="22"/>
          <w:shd w:val="clear" w:color="auto" w:fill="FFFFFF"/>
          <w:lang w:val="en-AU"/>
        </w:rPr>
        <w:t>.</w:t>
      </w:r>
    </w:p>
    <w:p w14:paraId="3FF253B3" w14:textId="77777777" w:rsidR="00701F95" w:rsidRDefault="005E2433" w:rsidP="007402CA">
      <w:pPr>
        <w:spacing w:after="120" w:line="264" w:lineRule="auto"/>
        <w:jc w:val="both"/>
        <w:rPr>
          <w:rFonts w:cstheme="majorHAnsi"/>
          <w:sz w:val="22"/>
          <w:shd w:val="clear" w:color="auto" w:fill="FFFFFF"/>
          <w:lang w:val="en-AU"/>
        </w:rPr>
      </w:pPr>
      <w:r w:rsidRPr="0074437F">
        <w:rPr>
          <w:rFonts w:cstheme="majorHAnsi"/>
          <w:sz w:val="22"/>
          <w:shd w:val="clear" w:color="auto" w:fill="FFFFFF"/>
          <w:lang w:val="en-AU"/>
        </w:rPr>
        <w:t xml:space="preserve">This </w:t>
      </w:r>
      <w:r w:rsidR="0014076B" w:rsidRPr="0074437F">
        <w:rPr>
          <w:rFonts w:cstheme="majorHAnsi"/>
          <w:sz w:val="22"/>
          <w:shd w:val="clear" w:color="auto" w:fill="FFFFFF"/>
          <w:lang w:val="en-AU"/>
        </w:rPr>
        <w:t xml:space="preserve">independent </w:t>
      </w:r>
      <w:r w:rsidR="007A0DE6" w:rsidRPr="0074437F">
        <w:rPr>
          <w:rFonts w:cstheme="majorHAnsi"/>
          <w:sz w:val="22"/>
          <w:shd w:val="clear" w:color="auto" w:fill="FFFFFF"/>
          <w:lang w:val="en-AU"/>
        </w:rPr>
        <w:t xml:space="preserve">evaluation was designed </w:t>
      </w:r>
      <w:r w:rsidRPr="0074437F">
        <w:rPr>
          <w:rFonts w:cstheme="majorHAnsi"/>
          <w:sz w:val="22"/>
          <w:shd w:val="clear" w:color="auto" w:fill="FFFFFF"/>
          <w:lang w:val="en-AU"/>
        </w:rPr>
        <w:t>to</w:t>
      </w:r>
      <w:r w:rsidR="00701F95">
        <w:rPr>
          <w:rFonts w:cstheme="majorHAnsi"/>
          <w:sz w:val="22"/>
          <w:shd w:val="clear" w:color="auto" w:fill="FFFFFF"/>
          <w:lang w:val="en-AU"/>
        </w:rPr>
        <w:t>:</w:t>
      </w:r>
    </w:p>
    <w:p w14:paraId="1CDF0D5C" w14:textId="00A9B22E" w:rsidR="00701F95" w:rsidRDefault="005E2433" w:rsidP="007402CA">
      <w:pPr>
        <w:pStyle w:val="ListBullet"/>
      </w:pPr>
      <w:r w:rsidRPr="0074437F">
        <w:t>systematically and objectively assess and report on how the aid investment has performed</w:t>
      </w:r>
      <w:r w:rsidR="007A0DE6" w:rsidRPr="0074437F">
        <w:t xml:space="preserve">; </w:t>
      </w:r>
    </w:p>
    <w:p w14:paraId="1C2A8985" w14:textId="74AB45A5" w:rsidR="00701F95" w:rsidRDefault="005E2433" w:rsidP="007402CA">
      <w:pPr>
        <w:pStyle w:val="ListBullet"/>
      </w:pPr>
      <w:r w:rsidRPr="0074437F">
        <w:t>demonstrate effectiveness and stakeholder accountability</w:t>
      </w:r>
      <w:r w:rsidR="002323B2" w:rsidRPr="0074437F">
        <w:t>;</w:t>
      </w:r>
      <w:r w:rsidRPr="0074437F">
        <w:t xml:space="preserve"> </w:t>
      </w:r>
    </w:p>
    <w:p w14:paraId="5CFDAB97" w14:textId="1539956B" w:rsidR="00701F95" w:rsidRDefault="005E2433" w:rsidP="007402CA">
      <w:pPr>
        <w:pStyle w:val="ListBullet"/>
      </w:pPr>
      <w:r w:rsidRPr="0074437F">
        <w:t>highlight learning about what does or does not work in a particular context</w:t>
      </w:r>
      <w:r w:rsidR="002323B2" w:rsidRPr="0074437F">
        <w:t>;</w:t>
      </w:r>
      <w:r w:rsidRPr="0074437F">
        <w:t xml:space="preserve"> and </w:t>
      </w:r>
    </w:p>
    <w:p w14:paraId="0F13E5F2" w14:textId="0AACAF47" w:rsidR="005E2433" w:rsidRPr="0074437F" w:rsidRDefault="005E2433" w:rsidP="007402CA">
      <w:pPr>
        <w:pStyle w:val="ListBullet"/>
      </w:pPr>
      <w:r w:rsidRPr="0074437F">
        <w:t xml:space="preserve">provide recommendations to inform decisions about </w:t>
      </w:r>
      <w:r w:rsidR="00656F91" w:rsidRPr="0074437F">
        <w:t>a future partnership</w:t>
      </w:r>
      <w:r w:rsidRPr="0074437F">
        <w:t>.</w:t>
      </w:r>
    </w:p>
    <w:p w14:paraId="4CB3298C" w14:textId="77777777" w:rsidR="002A5F1E" w:rsidRDefault="002A5F1E">
      <w:pPr>
        <w:rPr>
          <w:rFonts w:eastAsia="Arial"/>
          <w:color w:val="C00000"/>
          <w:sz w:val="32"/>
          <w:szCs w:val="20"/>
          <w:lang w:val="en-AU"/>
        </w:rPr>
      </w:pPr>
      <w:bookmarkStart w:id="23" w:name="_Toc530137157"/>
      <w:r>
        <w:br w:type="page"/>
      </w:r>
    </w:p>
    <w:p w14:paraId="09693C40" w14:textId="50FB1DCD" w:rsidR="005E2433" w:rsidRPr="00D207B4" w:rsidRDefault="004940C6" w:rsidP="00D207B4">
      <w:pPr>
        <w:pStyle w:val="Heading1"/>
        <w:rPr>
          <w:b/>
        </w:rPr>
      </w:pPr>
      <w:r w:rsidRPr="00D207B4">
        <w:t xml:space="preserve">Scope of the </w:t>
      </w:r>
      <w:r w:rsidR="00131BE1" w:rsidRPr="00D207B4">
        <w:t>evaluation</w:t>
      </w:r>
      <w:bookmarkEnd w:id="23"/>
      <w:r w:rsidR="00131BE1" w:rsidRPr="00D207B4">
        <w:t xml:space="preserve"> </w:t>
      </w:r>
    </w:p>
    <w:p w14:paraId="253913BB" w14:textId="77777777" w:rsidR="005E2433" w:rsidRPr="00B96D54" w:rsidRDefault="005E2433" w:rsidP="00B96D54">
      <w:pPr>
        <w:pStyle w:val="Heading2"/>
      </w:pPr>
      <w:bookmarkStart w:id="24" w:name="_Toc530137158"/>
      <w:r w:rsidRPr="00B96D54">
        <w:t>Evaluation purpose</w:t>
      </w:r>
      <w:bookmarkEnd w:id="24"/>
    </w:p>
    <w:p w14:paraId="19B6B46B" w14:textId="5D25EF8E" w:rsidR="005E2433" w:rsidRPr="0074437F" w:rsidRDefault="005E2433" w:rsidP="002E452F">
      <w:pPr>
        <w:spacing w:after="12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The </w:t>
      </w:r>
      <w:r w:rsidRPr="0074437F">
        <w:rPr>
          <w:rFonts w:cstheme="majorHAnsi"/>
          <w:b/>
          <w:sz w:val="22"/>
          <w:szCs w:val="22"/>
          <w:shd w:val="clear" w:color="auto" w:fill="FFFFFF"/>
          <w:lang w:val="en-AU"/>
        </w:rPr>
        <w:t>purpose</w:t>
      </w:r>
      <w:r w:rsidRPr="0074437F">
        <w:rPr>
          <w:rFonts w:cstheme="majorHAnsi"/>
          <w:sz w:val="22"/>
          <w:szCs w:val="22"/>
          <w:shd w:val="clear" w:color="auto" w:fill="FFFFFF"/>
          <w:lang w:val="en-AU"/>
        </w:rPr>
        <w:t xml:space="preserve"> of the evaluation was </w:t>
      </w:r>
      <w:r w:rsidR="00734BA2">
        <w:rPr>
          <w:rFonts w:cstheme="majorHAnsi"/>
          <w:sz w:val="22"/>
          <w:szCs w:val="22"/>
          <w:shd w:val="clear" w:color="auto" w:fill="FFFFFF"/>
          <w:lang w:val="en-AU"/>
        </w:rPr>
        <w:t>to answer three questions</w:t>
      </w:r>
      <w:r w:rsidRPr="0074437F">
        <w:rPr>
          <w:rFonts w:cstheme="majorHAnsi"/>
          <w:sz w:val="22"/>
          <w:szCs w:val="22"/>
          <w:shd w:val="clear" w:color="auto" w:fill="FFFFFF"/>
          <w:lang w:val="en-AU"/>
        </w:rPr>
        <w:t xml:space="preserve">: </w:t>
      </w:r>
    </w:p>
    <w:p w14:paraId="11342B4A" w14:textId="374F2561" w:rsidR="005E2433" w:rsidRPr="0074437F" w:rsidRDefault="005E2433" w:rsidP="009B718E">
      <w:pPr>
        <w:pStyle w:val="ListBullet"/>
        <w:rPr>
          <w:color w:val="auto"/>
        </w:rPr>
      </w:pPr>
      <w:r w:rsidRPr="0074437F">
        <w:rPr>
          <w:color w:val="auto"/>
        </w:rPr>
        <w:t xml:space="preserve">To what extent has the DFAT investment in the ARC humanitarian response and preparedness activities contributed to the anticipated results and outcomes </w:t>
      </w:r>
      <w:r w:rsidR="002323B2" w:rsidRPr="0074437F">
        <w:rPr>
          <w:color w:val="auto"/>
        </w:rPr>
        <w:t xml:space="preserve">during </w:t>
      </w:r>
      <w:r w:rsidR="007402CA">
        <w:rPr>
          <w:color w:val="auto"/>
        </w:rPr>
        <w:t xml:space="preserve">fiscal years </w:t>
      </w:r>
      <w:r w:rsidRPr="0074437F">
        <w:rPr>
          <w:color w:val="auto"/>
        </w:rPr>
        <w:t>2015</w:t>
      </w:r>
      <w:r w:rsidR="007402CA">
        <w:rPr>
          <w:color w:val="auto"/>
        </w:rPr>
        <w:t xml:space="preserve"> 20</w:t>
      </w:r>
      <w:r w:rsidRPr="0074437F">
        <w:rPr>
          <w:color w:val="auto"/>
        </w:rPr>
        <w:t xml:space="preserve">17? </w:t>
      </w:r>
    </w:p>
    <w:p w14:paraId="196D7520" w14:textId="77777777" w:rsidR="005E2433" w:rsidRPr="0074437F" w:rsidRDefault="005E2433" w:rsidP="009B718E">
      <w:pPr>
        <w:pStyle w:val="ListBullet"/>
        <w:rPr>
          <w:color w:val="auto"/>
        </w:rPr>
      </w:pPr>
      <w:r w:rsidRPr="0074437F">
        <w:rPr>
          <w:color w:val="auto"/>
        </w:rPr>
        <w:t xml:space="preserve">To what extent has the Partnership demonstrated value added as an </w:t>
      </w:r>
      <w:r w:rsidR="0014076B" w:rsidRPr="0074437F">
        <w:rPr>
          <w:color w:val="auto"/>
        </w:rPr>
        <w:t>a</w:t>
      </w:r>
      <w:r w:rsidRPr="0074437F">
        <w:rPr>
          <w:color w:val="auto"/>
        </w:rPr>
        <w:t xml:space="preserve">id delivery mechanism and contributed to the anticipated results and outcomes for both partners? </w:t>
      </w:r>
    </w:p>
    <w:p w14:paraId="17330BCB" w14:textId="7AA3379B" w:rsidR="005E2433" w:rsidRPr="0074437F" w:rsidRDefault="005E2433" w:rsidP="009B718E">
      <w:pPr>
        <w:pStyle w:val="ListBullet"/>
        <w:rPr>
          <w:color w:val="auto"/>
        </w:rPr>
      </w:pPr>
      <w:r w:rsidRPr="0074437F">
        <w:rPr>
          <w:color w:val="auto"/>
        </w:rPr>
        <w:t xml:space="preserve">What then are the implications for a new partnership design, recognising ARC’s ability to deliver against DFAT’s </w:t>
      </w:r>
      <w:r w:rsidRPr="0074437F">
        <w:rPr>
          <w:i/>
          <w:iCs/>
          <w:color w:val="auto"/>
        </w:rPr>
        <w:t>Foreign Policy White Paper</w:t>
      </w:r>
      <w:r w:rsidRPr="0074437F">
        <w:rPr>
          <w:color w:val="auto"/>
        </w:rPr>
        <w:t xml:space="preserve"> commitments, DFAT’s </w:t>
      </w:r>
      <w:r w:rsidRPr="0074437F">
        <w:rPr>
          <w:i/>
          <w:iCs/>
          <w:color w:val="auto"/>
        </w:rPr>
        <w:t>Humanitarian Strategy</w:t>
      </w:r>
      <w:r w:rsidRPr="0074437F">
        <w:rPr>
          <w:color w:val="auto"/>
        </w:rPr>
        <w:t xml:space="preserve"> and Australia’s commitments under the </w:t>
      </w:r>
      <w:r w:rsidRPr="0074437F">
        <w:rPr>
          <w:i/>
          <w:iCs/>
          <w:color w:val="auto"/>
        </w:rPr>
        <w:t>Sendai Framework for Disaster Risk Reduction 2015</w:t>
      </w:r>
      <w:r w:rsidR="00D207B4" w:rsidRPr="0074437F">
        <w:rPr>
          <w:i/>
          <w:iCs/>
          <w:color w:val="auto"/>
        </w:rPr>
        <w:t>–</w:t>
      </w:r>
      <w:r w:rsidRPr="0074437F">
        <w:rPr>
          <w:i/>
          <w:iCs/>
          <w:color w:val="auto"/>
        </w:rPr>
        <w:t>2030</w:t>
      </w:r>
      <w:r w:rsidRPr="0074437F">
        <w:rPr>
          <w:color w:val="auto"/>
        </w:rPr>
        <w:t xml:space="preserve">, the </w:t>
      </w:r>
      <w:r w:rsidRPr="0074437F">
        <w:rPr>
          <w:i/>
          <w:iCs/>
          <w:color w:val="auto"/>
        </w:rPr>
        <w:t>Agenda for Humanity</w:t>
      </w:r>
      <w:r w:rsidRPr="0074437F">
        <w:rPr>
          <w:color w:val="auto"/>
        </w:rPr>
        <w:t xml:space="preserve"> and the </w:t>
      </w:r>
      <w:r w:rsidRPr="0074437F">
        <w:rPr>
          <w:i/>
          <w:iCs/>
          <w:color w:val="auto"/>
        </w:rPr>
        <w:t>Grand Bargain</w:t>
      </w:r>
      <w:r w:rsidRPr="0074437F">
        <w:rPr>
          <w:color w:val="auto"/>
        </w:rPr>
        <w:t>?</w:t>
      </w:r>
    </w:p>
    <w:p w14:paraId="1C5822F2" w14:textId="77777777" w:rsidR="005E2433" w:rsidRPr="00D207B4" w:rsidRDefault="005E2433" w:rsidP="00B96D54">
      <w:pPr>
        <w:pStyle w:val="Heading2"/>
      </w:pPr>
      <w:bookmarkStart w:id="25" w:name="_Toc530137159"/>
      <w:r w:rsidRPr="00D207B4">
        <w:t>Evaluation approach</w:t>
      </w:r>
      <w:bookmarkEnd w:id="25"/>
    </w:p>
    <w:p w14:paraId="7C415A3A" w14:textId="03935CA8" w:rsidR="002E452F" w:rsidRPr="0074437F" w:rsidRDefault="005E2433" w:rsidP="007A0DE6">
      <w:pPr>
        <w:spacing w:after="12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 detailed description of the Evaluation </w:t>
      </w:r>
      <w:r w:rsidR="000C42A2">
        <w:rPr>
          <w:rFonts w:cstheme="majorHAnsi"/>
          <w:sz w:val="22"/>
          <w:szCs w:val="22"/>
          <w:shd w:val="clear" w:color="auto" w:fill="FFFFFF"/>
          <w:lang w:val="en-AU"/>
        </w:rPr>
        <w:t xml:space="preserve">Plan </w:t>
      </w:r>
      <w:r w:rsidR="0018312D" w:rsidRPr="0074437F">
        <w:rPr>
          <w:rFonts w:cstheme="majorHAnsi"/>
          <w:sz w:val="22"/>
          <w:szCs w:val="22"/>
          <w:shd w:val="clear" w:color="auto" w:fill="FFFFFF"/>
          <w:lang w:val="en-AU"/>
        </w:rPr>
        <w:t xml:space="preserve">and </w:t>
      </w:r>
      <w:r w:rsidR="00CF3658" w:rsidRPr="0074437F">
        <w:rPr>
          <w:rFonts w:cstheme="majorHAnsi"/>
          <w:sz w:val="22"/>
          <w:szCs w:val="22"/>
          <w:shd w:val="clear" w:color="auto" w:fill="FFFFFF"/>
          <w:lang w:val="en-AU"/>
        </w:rPr>
        <w:t xml:space="preserve">Terms of Reference </w:t>
      </w:r>
      <w:r w:rsidRPr="0074437F">
        <w:rPr>
          <w:rFonts w:cstheme="majorHAnsi"/>
          <w:sz w:val="22"/>
          <w:szCs w:val="22"/>
          <w:shd w:val="clear" w:color="auto" w:fill="FFFFFF"/>
          <w:lang w:val="en-AU"/>
        </w:rPr>
        <w:t>can be found in Appendi</w:t>
      </w:r>
      <w:r w:rsidR="00CF3658" w:rsidRPr="0074437F">
        <w:rPr>
          <w:rFonts w:cstheme="majorHAnsi"/>
          <w:sz w:val="22"/>
          <w:szCs w:val="22"/>
          <w:shd w:val="clear" w:color="auto" w:fill="FFFFFF"/>
          <w:lang w:val="en-AU"/>
        </w:rPr>
        <w:t>ces</w:t>
      </w:r>
      <w:r w:rsidRPr="0074437F">
        <w:rPr>
          <w:rFonts w:cstheme="majorHAnsi"/>
          <w:sz w:val="22"/>
          <w:szCs w:val="22"/>
          <w:shd w:val="clear" w:color="auto" w:fill="FFFFFF"/>
          <w:lang w:val="en-AU"/>
        </w:rPr>
        <w:t xml:space="preserve"> I</w:t>
      </w:r>
      <w:r w:rsidR="00CF3658" w:rsidRPr="0074437F">
        <w:rPr>
          <w:rFonts w:cstheme="majorHAnsi"/>
          <w:sz w:val="22"/>
          <w:szCs w:val="22"/>
          <w:shd w:val="clear" w:color="auto" w:fill="FFFFFF"/>
          <w:lang w:val="en-AU"/>
        </w:rPr>
        <w:t xml:space="preserve"> and II respectively</w:t>
      </w:r>
      <w:r w:rsidRPr="0074437F">
        <w:rPr>
          <w:rFonts w:cstheme="majorHAnsi"/>
          <w:sz w:val="22"/>
          <w:szCs w:val="22"/>
          <w:shd w:val="clear" w:color="auto" w:fill="FFFFFF"/>
          <w:lang w:val="en-AU"/>
        </w:rPr>
        <w:t>.</w:t>
      </w:r>
    </w:p>
    <w:p w14:paraId="722F6BBD" w14:textId="190C9B84" w:rsidR="005E2433" w:rsidRPr="0074437F" w:rsidRDefault="005E2433" w:rsidP="002E452F">
      <w:pPr>
        <w:spacing w:after="200" w:line="264" w:lineRule="auto"/>
        <w:jc w:val="both"/>
        <w:rPr>
          <w:rFonts w:cstheme="majorHAnsi"/>
          <w:sz w:val="22"/>
          <w:szCs w:val="22"/>
          <w:shd w:val="clear" w:color="auto" w:fill="FFFFFF"/>
          <w:lang w:val="en-AU"/>
        </w:rPr>
      </w:pPr>
      <w:r w:rsidRPr="00D207B4">
        <w:rPr>
          <w:rFonts w:cstheme="majorHAnsi"/>
          <w:sz w:val="22"/>
          <w:szCs w:val="22"/>
          <w:lang w:val="en-AU"/>
        </w:rPr>
        <w:t xml:space="preserve">The Evaluation set out to build upon the existing knowledge and collaboration between DFAT, ARC, IFRC and </w:t>
      </w:r>
      <w:r w:rsidR="009B7951">
        <w:rPr>
          <w:rFonts w:cstheme="majorHAnsi"/>
          <w:sz w:val="22"/>
          <w:szCs w:val="22"/>
          <w:lang w:val="en-AU"/>
        </w:rPr>
        <w:t>National Society</w:t>
      </w:r>
      <w:r w:rsidRPr="00D207B4">
        <w:rPr>
          <w:rFonts w:cstheme="majorHAnsi"/>
          <w:sz w:val="22"/>
          <w:szCs w:val="22"/>
          <w:lang w:val="en-AU"/>
        </w:rPr>
        <w:t xml:space="preserve"> partners in several ways. </w:t>
      </w:r>
      <w:r w:rsidRPr="00D207B4">
        <w:rPr>
          <w:rFonts w:cstheme="majorHAnsi"/>
          <w:sz w:val="22"/>
          <w:szCs w:val="22"/>
          <w:u w:color="000000"/>
          <w:lang w:val="en-AU"/>
        </w:rPr>
        <w:t xml:space="preserve">In summary, an initial </w:t>
      </w:r>
      <w:r w:rsidRPr="00D207B4">
        <w:rPr>
          <w:rFonts w:cstheme="majorHAnsi"/>
          <w:b/>
          <w:sz w:val="22"/>
          <w:szCs w:val="22"/>
          <w:u w:color="000000"/>
          <w:lang w:val="en-AU"/>
        </w:rPr>
        <w:t>desk review</w:t>
      </w:r>
      <w:r w:rsidRPr="00D207B4">
        <w:rPr>
          <w:rFonts w:cstheme="majorHAnsi"/>
          <w:sz w:val="22"/>
          <w:szCs w:val="22"/>
          <w:u w:color="000000"/>
          <w:lang w:val="en-AU"/>
        </w:rPr>
        <w:t xml:space="preserve"> of project and partnership documents and reports informed the Evaluation Plan, the evaluation questions and </w:t>
      </w:r>
      <w:r w:rsidR="009938AE">
        <w:rPr>
          <w:rFonts w:cstheme="majorHAnsi"/>
          <w:sz w:val="22"/>
          <w:szCs w:val="22"/>
          <w:u w:color="000000"/>
          <w:lang w:val="en-AU"/>
        </w:rPr>
        <w:t xml:space="preserve">the </w:t>
      </w:r>
      <w:r w:rsidRPr="00D207B4">
        <w:rPr>
          <w:rFonts w:cstheme="majorHAnsi"/>
          <w:sz w:val="22"/>
          <w:szCs w:val="22"/>
          <w:u w:color="000000"/>
          <w:lang w:val="en-AU"/>
        </w:rPr>
        <w:t>overall approach.</w:t>
      </w:r>
      <w:r w:rsidRPr="00D207B4">
        <w:rPr>
          <w:rFonts w:cstheme="majorHAnsi"/>
          <w:sz w:val="22"/>
          <w:szCs w:val="22"/>
          <w:lang w:val="en-AU"/>
        </w:rPr>
        <w:t xml:space="preserve"> A </w:t>
      </w:r>
      <w:r w:rsidRPr="00D207B4">
        <w:rPr>
          <w:rFonts w:cstheme="majorHAnsi"/>
          <w:b/>
          <w:sz w:val="22"/>
          <w:szCs w:val="22"/>
          <w:lang w:val="en-AU"/>
        </w:rPr>
        <w:t>one-day planning consultation</w:t>
      </w:r>
      <w:r w:rsidRPr="00D207B4">
        <w:rPr>
          <w:rFonts w:cstheme="majorHAnsi"/>
          <w:sz w:val="22"/>
          <w:szCs w:val="22"/>
          <w:lang w:val="en-AU"/>
        </w:rPr>
        <w:t xml:space="preserve"> with DFAT and ARC personnel finalised expectations and set the stage for a transparent </w:t>
      </w:r>
      <w:r w:rsidR="0014076B" w:rsidRPr="00D207B4">
        <w:rPr>
          <w:rFonts w:cstheme="majorHAnsi"/>
          <w:sz w:val="22"/>
          <w:szCs w:val="22"/>
          <w:lang w:val="en-AU"/>
        </w:rPr>
        <w:t xml:space="preserve">and collaborative </w:t>
      </w:r>
      <w:r w:rsidRPr="00D207B4">
        <w:rPr>
          <w:rFonts w:cstheme="majorHAnsi"/>
          <w:sz w:val="22"/>
          <w:szCs w:val="22"/>
          <w:lang w:val="en-AU"/>
        </w:rPr>
        <w:t xml:space="preserve">process. Following on, </w:t>
      </w:r>
      <w:r w:rsidR="003538B9">
        <w:rPr>
          <w:rFonts w:cstheme="majorHAnsi"/>
          <w:b/>
          <w:sz w:val="22"/>
          <w:szCs w:val="22"/>
          <w:lang w:val="en-AU"/>
        </w:rPr>
        <w:t>S</w:t>
      </w:r>
      <w:r w:rsidRPr="00D207B4">
        <w:rPr>
          <w:rFonts w:cstheme="majorHAnsi"/>
          <w:b/>
          <w:sz w:val="22"/>
          <w:szCs w:val="22"/>
          <w:lang w:val="en-AU"/>
        </w:rPr>
        <w:t>kype</w:t>
      </w:r>
      <w:r w:rsidR="003538B9">
        <w:rPr>
          <w:rFonts w:cstheme="majorHAnsi"/>
          <w:b/>
          <w:sz w:val="22"/>
          <w:szCs w:val="22"/>
          <w:lang w:val="en-AU"/>
        </w:rPr>
        <w:t>,</w:t>
      </w:r>
      <w:r w:rsidRPr="00D207B4">
        <w:rPr>
          <w:rFonts w:cstheme="majorHAnsi"/>
          <w:b/>
          <w:sz w:val="22"/>
          <w:szCs w:val="22"/>
          <w:lang w:val="en-AU"/>
        </w:rPr>
        <w:t xml:space="preserve"> phone call and face-to-face consultations</w:t>
      </w:r>
      <w:r w:rsidRPr="00D207B4">
        <w:rPr>
          <w:rFonts w:cstheme="majorHAnsi"/>
          <w:sz w:val="22"/>
          <w:szCs w:val="22"/>
          <w:lang w:val="en-AU"/>
        </w:rPr>
        <w:t xml:space="preserve"> were conducted with </w:t>
      </w:r>
      <w:r w:rsidR="0014076B" w:rsidRPr="00D207B4">
        <w:rPr>
          <w:rFonts w:cstheme="majorHAnsi"/>
          <w:sz w:val="22"/>
          <w:szCs w:val="22"/>
          <w:lang w:val="en-AU"/>
        </w:rPr>
        <w:t xml:space="preserve">Australia-based </w:t>
      </w:r>
      <w:r w:rsidRPr="00D207B4">
        <w:rPr>
          <w:rFonts w:cstheme="majorHAnsi"/>
          <w:sz w:val="22"/>
          <w:szCs w:val="22"/>
          <w:lang w:val="en-AU"/>
        </w:rPr>
        <w:t xml:space="preserve">DFAT/ARC personnel, IFRC regional personnel (Suva), </w:t>
      </w:r>
      <w:r w:rsidR="009B7951">
        <w:rPr>
          <w:rFonts w:cstheme="majorHAnsi"/>
          <w:sz w:val="22"/>
          <w:szCs w:val="22"/>
          <w:lang w:val="en-AU"/>
        </w:rPr>
        <w:t>National Society</w:t>
      </w:r>
      <w:r w:rsidRPr="00D207B4">
        <w:rPr>
          <w:rFonts w:cstheme="majorHAnsi"/>
          <w:sz w:val="22"/>
          <w:szCs w:val="22"/>
          <w:lang w:val="en-AU"/>
        </w:rPr>
        <w:t xml:space="preserve"> staff (Suva, Vanuatu, Myanmar and Mongolia)</w:t>
      </w:r>
      <w:r w:rsidR="009938AE">
        <w:rPr>
          <w:rFonts w:cstheme="majorHAnsi"/>
          <w:sz w:val="22"/>
          <w:szCs w:val="22"/>
          <w:lang w:val="en-AU"/>
        </w:rPr>
        <w:t>,</w:t>
      </w:r>
      <w:r w:rsidRPr="00D207B4">
        <w:rPr>
          <w:rFonts w:cstheme="majorHAnsi"/>
          <w:sz w:val="22"/>
          <w:szCs w:val="22"/>
          <w:lang w:val="en-AU"/>
        </w:rPr>
        <w:t xml:space="preserve"> and </w:t>
      </w:r>
      <w:r w:rsidR="009B7951">
        <w:rPr>
          <w:rFonts w:cstheme="majorHAnsi"/>
          <w:sz w:val="22"/>
          <w:szCs w:val="22"/>
          <w:lang w:val="en-AU"/>
        </w:rPr>
        <w:t>National Society</w:t>
      </w:r>
      <w:r w:rsidRPr="00D207B4">
        <w:rPr>
          <w:rFonts w:cstheme="majorHAnsi"/>
          <w:sz w:val="22"/>
          <w:szCs w:val="22"/>
          <w:lang w:val="en-AU"/>
        </w:rPr>
        <w:t xml:space="preserve"> volunteers and community members (Suva and Vanuatu).</w:t>
      </w:r>
    </w:p>
    <w:p w14:paraId="2045177D" w14:textId="409D33BE" w:rsidR="005E2433" w:rsidRPr="00D207B4" w:rsidRDefault="005E2433" w:rsidP="002E452F">
      <w:pPr>
        <w:spacing w:after="200" w:line="264" w:lineRule="auto"/>
        <w:jc w:val="both"/>
        <w:rPr>
          <w:rFonts w:cstheme="majorHAnsi"/>
          <w:sz w:val="22"/>
          <w:szCs w:val="22"/>
          <w:lang w:val="en-AU"/>
        </w:rPr>
      </w:pPr>
      <w:r w:rsidRPr="00D207B4">
        <w:rPr>
          <w:rFonts w:cstheme="majorHAnsi"/>
          <w:sz w:val="22"/>
          <w:szCs w:val="22"/>
          <w:lang w:val="en-AU"/>
        </w:rPr>
        <w:t xml:space="preserve">Special consideration was given to ensuring that the field visits and key informant discussions and the desk review elements included the perspectives of women and girls and men and boys and people with disabilities. </w:t>
      </w:r>
      <w:r w:rsidRPr="00D207B4">
        <w:rPr>
          <w:rFonts w:cstheme="majorHAnsi"/>
          <w:b/>
          <w:sz w:val="22"/>
          <w:szCs w:val="22"/>
          <w:lang w:val="en-AU"/>
        </w:rPr>
        <w:t>Gender and socially inclusive approaches</w:t>
      </w:r>
      <w:r w:rsidRPr="00D207B4">
        <w:rPr>
          <w:rFonts w:cstheme="majorHAnsi"/>
          <w:sz w:val="22"/>
          <w:szCs w:val="22"/>
          <w:lang w:val="en-AU"/>
        </w:rPr>
        <w:t xml:space="preserve"> to intervention design and delivery explored the different experiences of and benefits to women and girls and men and boys, as well as </w:t>
      </w:r>
      <w:r w:rsidR="00E24C85" w:rsidRPr="00D207B4">
        <w:rPr>
          <w:rFonts w:cstheme="majorHAnsi"/>
          <w:sz w:val="22"/>
          <w:szCs w:val="22"/>
          <w:lang w:val="en-AU"/>
        </w:rPr>
        <w:t>people with disabilities</w:t>
      </w:r>
      <w:r w:rsidRPr="00D207B4">
        <w:rPr>
          <w:rFonts w:cstheme="majorHAnsi"/>
          <w:sz w:val="22"/>
          <w:szCs w:val="22"/>
          <w:lang w:val="en-AU"/>
        </w:rPr>
        <w:t xml:space="preserve">. </w:t>
      </w:r>
    </w:p>
    <w:p w14:paraId="0F0C1A3C" w14:textId="1D2A965D" w:rsidR="004E546B" w:rsidRPr="00D207B4" w:rsidRDefault="0014076B" w:rsidP="004E546B">
      <w:pPr>
        <w:spacing w:after="200" w:line="264" w:lineRule="auto"/>
        <w:jc w:val="both"/>
        <w:rPr>
          <w:rFonts w:cstheme="majorHAnsi"/>
          <w:sz w:val="22"/>
          <w:szCs w:val="22"/>
          <w:lang w:val="en-AU"/>
        </w:rPr>
      </w:pPr>
      <w:r w:rsidRPr="00D207B4">
        <w:rPr>
          <w:rFonts w:cstheme="majorHAnsi"/>
          <w:sz w:val="22"/>
          <w:szCs w:val="22"/>
          <w:lang w:val="en-AU"/>
        </w:rPr>
        <w:t xml:space="preserve">The evaluation has drawn on a </w:t>
      </w:r>
      <w:r w:rsidRPr="00D207B4">
        <w:rPr>
          <w:rFonts w:cstheme="majorHAnsi"/>
          <w:b/>
          <w:sz w:val="22"/>
          <w:szCs w:val="22"/>
          <w:lang w:val="en-AU"/>
        </w:rPr>
        <w:t>case study approach</w:t>
      </w:r>
      <w:r w:rsidRPr="00D207B4">
        <w:rPr>
          <w:rFonts w:cstheme="majorHAnsi"/>
          <w:sz w:val="22"/>
          <w:szCs w:val="22"/>
          <w:lang w:val="en-AU"/>
        </w:rPr>
        <w:t xml:space="preserve">. Field visits were made to Fiji and Vanuatu to consult with the DFAT Posts, </w:t>
      </w:r>
      <w:r w:rsidR="009B7951">
        <w:rPr>
          <w:rFonts w:cstheme="majorHAnsi"/>
          <w:sz w:val="22"/>
          <w:szCs w:val="22"/>
          <w:lang w:val="en-AU"/>
        </w:rPr>
        <w:t>National Society</w:t>
      </w:r>
      <w:r w:rsidRPr="00D207B4">
        <w:rPr>
          <w:rFonts w:cstheme="majorHAnsi"/>
          <w:sz w:val="22"/>
          <w:szCs w:val="22"/>
          <w:lang w:val="en-AU"/>
        </w:rPr>
        <w:t xml:space="preserve"> staff, volunteers and community members, national and provincial government agencies, </w:t>
      </w:r>
      <w:r w:rsidR="003538B9">
        <w:rPr>
          <w:rFonts w:cstheme="majorHAnsi"/>
          <w:sz w:val="22"/>
          <w:szCs w:val="22"/>
          <w:lang w:val="en-AU"/>
        </w:rPr>
        <w:t>w</w:t>
      </w:r>
      <w:r w:rsidRPr="00D207B4">
        <w:rPr>
          <w:rFonts w:cstheme="majorHAnsi"/>
          <w:sz w:val="22"/>
          <w:szCs w:val="22"/>
          <w:lang w:val="en-AU"/>
        </w:rPr>
        <w:t xml:space="preserve">omen’s </w:t>
      </w:r>
      <w:r w:rsidR="0036031F" w:rsidRPr="0036031F">
        <w:rPr>
          <w:rFonts w:cstheme="majorHAnsi"/>
          <w:sz w:val="22"/>
          <w:szCs w:val="22"/>
          <w:lang w:val="en-AU"/>
        </w:rPr>
        <w:t xml:space="preserve">organisations </w:t>
      </w:r>
      <w:r w:rsidRPr="00D207B4">
        <w:rPr>
          <w:rFonts w:cstheme="majorHAnsi"/>
          <w:sz w:val="22"/>
          <w:szCs w:val="22"/>
          <w:lang w:val="en-AU"/>
        </w:rPr>
        <w:t xml:space="preserve">and </w:t>
      </w:r>
      <w:r w:rsidR="00CA6F95">
        <w:rPr>
          <w:rFonts w:cstheme="majorHAnsi"/>
          <w:sz w:val="22"/>
          <w:szCs w:val="22"/>
          <w:lang w:val="en-AU"/>
        </w:rPr>
        <w:t xml:space="preserve">disability </w:t>
      </w:r>
      <w:r w:rsidR="003538B9">
        <w:rPr>
          <w:rFonts w:cstheme="majorHAnsi"/>
          <w:sz w:val="22"/>
          <w:szCs w:val="22"/>
          <w:lang w:val="en-AU"/>
        </w:rPr>
        <w:t>o</w:t>
      </w:r>
      <w:r w:rsidRPr="00D207B4">
        <w:rPr>
          <w:rFonts w:cstheme="majorHAnsi"/>
          <w:sz w:val="22"/>
          <w:szCs w:val="22"/>
          <w:lang w:val="en-AU"/>
        </w:rPr>
        <w:t xml:space="preserve">rganisations and with humanitarian actors in both countries. Consultations with selected Vanuatu and Fiji </w:t>
      </w:r>
      <w:r w:rsidR="00CA6F95">
        <w:rPr>
          <w:rFonts w:cstheme="majorHAnsi"/>
          <w:sz w:val="22"/>
          <w:szCs w:val="22"/>
          <w:lang w:val="en-AU"/>
        </w:rPr>
        <w:t>n</w:t>
      </w:r>
      <w:r w:rsidRPr="00D207B4">
        <w:rPr>
          <w:rFonts w:cstheme="majorHAnsi"/>
          <w:sz w:val="22"/>
          <w:szCs w:val="22"/>
          <w:lang w:val="en-AU"/>
        </w:rPr>
        <w:t xml:space="preserve">ational </w:t>
      </w:r>
      <w:r w:rsidR="005E40C8" w:rsidRPr="005E40C8">
        <w:rPr>
          <w:rFonts w:cstheme="majorHAnsi"/>
          <w:sz w:val="22"/>
          <w:szCs w:val="22"/>
          <w:lang w:val="en-AU"/>
        </w:rPr>
        <w:t xml:space="preserve">women’s organisations and disability organisations </w:t>
      </w:r>
      <w:r w:rsidRPr="00D207B4">
        <w:rPr>
          <w:rFonts w:cstheme="majorHAnsi"/>
          <w:color w:val="000000"/>
          <w:sz w:val="22"/>
          <w:szCs w:val="22"/>
          <w:lang w:val="en-AU"/>
        </w:rPr>
        <w:t>provided valuable insights into how they have been cooperating with</w:t>
      </w:r>
      <w:r w:rsidR="00B024CC">
        <w:rPr>
          <w:rFonts w:cstheme="majorHAnsi"/>
          <w:color w:val="000000"/>
          <w:sz w:val="22"/>
          <w:szCs w:val="22"/>
          <w:lang w:val="en-AU"/>
        </w:rPr>
        <w:t xml:space="preserve"> their</w:t>
      </w:r>
      <w:r w:rsidRPr="00D207B4">
        <w:rPr>
          <w:rFonts w:cstheme="majorHAnsi"/>
          <w:color w:val="000000"/>
          <w:sz w:val="22"/>
          <w:szCs w:val="22"/>
          <w:lang w:val="en-AU"/>
        </w:rPr>
        <w:t xml:space="preserve"> </w:t>
      </w:r>
      <w:r w:rsidR="009B7951">
        <w:rPr>
          <w:rFonts w:cstheme="majorHAnsi"/>
          <w:color w:val="000000"/>
          <w:sz w:val="22"/>
          <w:szCs w:val="22"/>
          <w:lang w:val="en-AU"/>
        </w:rPr>
        <w:t>National Societ</w:t>
      </w:r>
      <w:r w:rsidR="00B024CC">
        <w:rPr>
          <w:rFonts w:cstheme="majorHAnsi"/>
          <w:color w:val="000000"/>
          <w:sz w:val="22"/>
          <w:szCs w:val="22"/>
          <w:lang w:val="en-AU"/>
        </w:rPr>
        <w:t>ies</w:t>
      </w:r>
      <w:r w:rsidRPr="00D207B4">
        <w:rPr>
          <w:rFonts w:cstheme="majorHAnsi"/>
          <w:color w:val="000000"/>
          <w:sz w:val="22"/>
          <w:szCs w:val="22"/>
          <w:lang w:val="en-AU"/>
        </w:rPr>
        <w:t xml:space="preserve"> and identified what they saw as the opportunities and limitations to furthering their cooperation. </w:t>
      </w:r>
      <w:r w:rsidR="004E546B" w:rsidRPr="00D207B4">
        <w:rPr>
          <w:rFonts w:cstheme="majorHAnsi"/>
          <w:sz w:val="22"/>
          <w:szCs w:val="22"/>
          <w:lang w:val="en-AU"/>
        </w:rPr>
        <w:t xml:space="preserve">An </w:t>
      </w:r>
      <w:r w:rsidR="004E546B" w:rsidRPr="00D207B4">
        <w:rPr>
          <w:rFonts w:cstheme="majorHAnsi"/>
          <w:b/>
          <w:sz w:val="22"/>
          <w:szCs w:val="22"/>
          <w:lang w:val="en-AU"/>
        </w:rPr>
        <w:t>end-of-mission briefing</w:t>
      </w:r>
      <w:r w:rsidR="004E546B" w:rsidRPr="00D207B4">
        <w:rPr>
          <w:rFonts w:cstheme="majorHAnsi"/>
          <w:sz w:val="22"/>
          <w:szCs w:val="22"/>
          <w:lang w:val="en-AU"/>
        </w:rPr>
        <w:t xml:space="preserve"> was provided to </w:t>
      </w:r>
      <w:r w:rsidR="009938AE">
        <w:rPr>
          <w:rFonts w:cstheme="majorHAnsi"/>
          <w:sz w:val="22"/>
          <w:szCs w:val="22"/>
          <w:lang w:val="en-AU"/>
        </w:rPr>
        <w:t xml:space="preserve">the </w:t>
      </w:r>
      <w:r w:rsidR="004E546B" w:rsidRPr="00D207B4">
        <w:rPr>
          <w:rFonts w:cstheme="majorHAnsi"/>
          <w:sz w:val="22"/>
          <w:szCs w:val="22"/>
          <w:lang w:val="en-AU"/>
        </w:rPr>
        <w:t>Fiji Red Cross</w:t>
      </w:r>
      <w:r w:rsidR="009938AE">
        <w:rPr>
          <w:rFonts w:cstheme="majorHAnsi"/>
          <w:sz w:val="22"/>
          <w:szCs w:val="22"/>
          <w:lang w:val="en-AU"/>
        </w:rPr>
        <w:t xml:space="preserve"> Society (RCS)</w:t>
      </w:r>
      <w:r w:rsidR="004E546B" w:rsidRPr="00D207B4">
        <w:rPr>
          <w:rFonts w:cstheme="majorHAnsi"/>
          <w:sz w:val="22"/>
          <w:szCs w:val="22"/>
          <w:lang w:val="en-AU"/>
        </w:rPr>
        <w:t xml:space="preserve"> and </w:t>
      </w:r>
      <w:r w:rsidR="009938AE">
        <w:rPr>
          <w:rFonts w:cstheme="majorHAnsi"/>
          <w:sz w:val="22"/>
          <w:szCs w:val="22"/>
          <w:lang w:val="en-AU"/>
        </w:rPr>
        <w:t xml:space="preserve">the </w:t>
      </w:r>
      <w:r w:rsidR="004E546B" w:rsidRPr="00D207B4">
        <w:rPr>
          <w:rFonts w:cstheme="majorHAnsi"/>
          <w:sz w:val="22"/>
          <w:szCs w:val="22"/>
          <w:lang w:val="en-AU"/>
        </w:rPr>
        <w:t xml:space="preserve">Vanuatu </w:t>
      </w:r>
      <w:r w:rsidR="009938AE">
        <w:rPr>
          <w:rFonts w:cstheme="majorHAnsi"/>
          <w:sz w:val="22"/>
          <w:szCs w:val="22"/>
          <w:lang w:val="en-AU"/>
        </w:rPr>
        <w:t>RCS</w:t>
      </w:r>
      <w:r w:rsidR="004E546B" w:rsidRPr="00D207B4">
        <w:rPr>
          <w:rFonts w:cstheme="majorHAnsi"/>
          <w:sz w:val="22"/>
          <w:szCs w:val="22"/>
          <w:lang w:val="en-AU"/>
        </w:rPr>
        <w:t xml:space="preserve">, and two </w:t>
      </w:r>
      <w:r w:rsidR="004E546B" w:rsidRPr="00D207B4">
        <w:rPr>
          <w:rFonts w:cstheme="majorHAnsi"/>
          <w:b/>
          <w:sz w:val="22"/>
          <w:szCs w:val="22"/>
          <w:lang w:val="en-AU"/>
        </w:rPr>
        <w:t>Aide Memoires</w:t>
      </w:r>
      <w:r w:rsidR="004E546B" w:rsidRPr="00D207B4">
        <w:rPr>
          <w:rFonts w:cstheme="majorHAnsi"/>
          <w:sz w:val="22"/>
          <w:szCs w:val="22"/>
          <w:lang w:val="en-AU"/>
        </w:rPr>
        <w:t xml:space="preserve"> were circulated amongst DFAT and ARC personnel</w:t>
      </w:r>
      <w:r w:rsidR="00B22FD7">
        <w:rPr>
          <w:rFonts w:cstheme="majorHAnsi"/>
          <w:sz w:val="22"/>
          <w:szCs w:val="22"/>
          <w:lang w:val="en-AU"/>
        </w:rPr>
        <w:t>,</w:t>
      </w:r>
      <w:r w:rsidR="004E546B" w:rsidRPr="00D207B4">
        <w:rPr>
          <w:rFonts w:cstheme="majorHAnsi"/>
          <w:sz w:val="22"/>
          <w:szCs w:val="22"/>
          <w:lang w:val="en-AU"/>
        </w:rPr>
        <w:t xml:space="preserve"> one each at the conclusion of the Fiji and Vanuatu field trips</w:t>
      </w:r>
      <w:r w:rsidR="00B22FD7">
        <w:rPr>
          <w:rFonts w:cstheme="majorHAnsi"/>
          <w:sz w:val="22"/>
          <w:szCs w:val="22"/>
          <w:lang w:val="en-AU"/>
        </w:rPr>
        <w:t xml:space="preserve"> (Appendix IVA and IVB respectively</w:t>
      </w:r>
      <w:r w:rsidR="004E546B" w:rsidRPr="00D207B4">
        <w:rPr>
          <w:rFonts w:cstheme="majorHAnsi"/>
          <w:sz w:val="22"/>
          <w:szCs w:val="22"/>
          <w:lang w:val="en-AU"/>
        </w:rPr>
        <w:t xml:space="preserve">). This was consistent with a </w:t>
      </w:r>
      <w:r w:rsidR="0043594F">
        <w:rPr>
          <w:rFonts w:cstheme="majorHAnsi"/>
          <w:sz w:val="22"/>
          <w:szCs w:val="22"/>
          <w:lang w:val="en-AU"/>
        </w:rPr>
        <w:t>‘</w:t>
      </w:r>
      <w:r w:rsidR="004E546B" w:rsidRPr="00D207B4">
        <w:rPr>
          <w:rFonts w:cstheme="majorHAnsi"/>
          <w:sz w:val="22"/>
          <w:szCs w:val="22"/>
          <w:lang w:val="en-AU"/>
        </w:rPr>
        <w:t>no surprises</w:t>
      </w:r>
      <w:r w:rsidR="0043594F">
        <w:rPr>
          <w:rFonts w:cstheme="majorHAnsi"/>
          <w:sz w:val="22"/>
          <w:szCs w:val="22"/>
          <w:lang w:val="en-AU"/>
        </w:rPr>
        <w:t>’</w:t>
      </w:r>
      <w:r w:rsidR="004E546B" w:rsidRPr="00D207B4">
        <w:rPr>
          <w:rFonts w:cstheme="majorHAnsi"/>
          <w:sz w:val="22"/>
          <w:szCs w:val="22"/>
          <w:lang w:val="en-AU"/>
        </w:rPr>
        <w:t xml:space="preserve"> approach and allowed for early reactions by DFAT and ARC staff. </w:t>
      </w:r>
    </w:p>
    <w:p w14:paraId="60FAFF6F" w14:textId="38D7E5EC" w:rsidR="005E2433" w:rsidRDefault="005E2433" w:rsidP="002E452F">
      <w:pPr>
        <w:spacing w:after="200" w:line="264" w:lineRule="auto"/>
        <w:jc w:val="both"/>
        <w:rPr>
          <w:rFonts w:cstheme="majorHAnsi"/>
          <w:sz w:val="22"/>
          <w:szCs w:val="22"/>
          <w:lang w:val="en-AU"/>
        </w:rPr>
      </w:pPr>
      <w:r w:rsidRPr="00D207B4">
        <w:rPr>
          <w:rFonts w:cstheme="majorHAnsi"/>
          <w:sz w:val="22"/>
          <w:szCs w:val="22"/>
          <w:lang w:val="en-AU"/>
        </w:rPr>
        <w:t xml:space="preserve">A concurrent </w:t>
      </w:r>
      <w:r w:rsidRPr="00D207B4">
        <w:rPr>
          <w:rFonts w:cstheme="majorHAnsi"/>
          <w:b/>
          <w:sz w:val="22"/>
          <w:szCs w:val="22"/>
          <w:lang w:val="en-AU"/>
        </w:rPr>
        <w:t>Partnership Review</w:t>
      </w:r>
      <w:r w:rsidRPr="00D207B4">
        <w:rPr>
          <w:rFonts w:cstheme="majorHAnsi"/>
          <w:sz w:val="22"/>
          <w:szCs w:val="22"/>
          <w:lang w:val="en-AU"/>
        </w:rPr>
        <w:t xml:space="preserve"> (</w:t>
      </w:r>
      <w:r w:rsidR="00B22FD7">
        <w:rPr>
          <w:rFonts w:cstheme="majorHAnsi"/>
          <w:sz w:val="22"/>
          <w:szCs w:val="22"/>
          <w:lang w:val="en-AU"/>
        </w:rPr>
        <w:t xml:space="preserve">Aide Memoire #3, </w:t>
      </w:r>
      <w:r w:rsidRPr="00D207B4">
        <w:rPr>
          <w:rFonts w:cstheme="majorHAnsi"/>
          <w:sz w:val="22"/>
          <w:szCs w:val="22"/>
          <w:lang w:val="en-AU"/>
        </w:rPr>
        <w:t xml:space="preserve">Appendix </w:t>
      </w:r>
      <w:r w:rsidR="00B22FD7">
        <w:rPr>
          <w:rFonts w:cstheme="majorHAnsi"/>
          <w:sz w:val="22"/>
          <w:szCs w:val="22"/>
          <w:lang w:val="en-AU"/>
        </w:rPr>
        <w:t>IVC</w:t>
      </w:r>
      <w:r w:rsidRPr="00D207B4">
        <w:rPr>
          <w:rFonts w:cstheme="majorHAnsi"/>
          <w:sz w:val="22"/>
          <w:szCs w:val="22"/>
          <w:lang w:val="en-AU"/>
        </w:rPr>
        <w:t>) explored and documented how the working relationship between DFAT and ARC has been established and evolved. These findings have contributed to the assessment of efficie</w:t>
      </w:r>
      <w:r w:rsidR="0014076B" w:rsidRPr="00D207B4">
        <w:rPr>
          <w:rFonts w:cstheme="majorHAnsi"/>
          <w:sz w:val="22"/>
          <w:szCs w:val="22"/>
          <w:lang w:val="en-AU"/>
        </w:rPr>
        <w:t>ncy and effectiveness within this</w:t>
      </w:r>
      <w:r w:rsidRPr="00D207B4">
        <w:rPr>
          <w:rFonts w:cstheme="majorHAnsi"/>
          <w:sz w:val="22"/>
          <w:szCs w:val="22"/>
          <w:lang w:val="en-AU"/>
        </w:rPr>
        <w:t xml:space="preserve"> </w:t>
      </w:r>
      <w:r w:rsidR="0014076B" w:rsidRPr="00D207B4">
        <w:rPr>
          <w:rFonts w:cstheme="majorHAnsi"/>
          <w:sz w:val="22"/>
          <w:szCs w:val="22"/>
          <w:lang w:val="en-AU"/>
        </w:rPr>
        <w:t>r</w:t>
      </w:r>
      <w:r w:rsidRPr="00D207B4">
        <w:rPr>
          <w:rFonts w:cstheme="majorHAnsi"/>
          <w:sz w:val="22"/>
          <w:szCs w:val="22"/>
          <w:lang w:val="en-AU"/>
        </w:rPr>
        <w:t xml:space="preserve">eport. A third Aide Memoire has provided practical and strategic insights into how DFAT and ARC might articulate a future-fit partnership. </w:t>
      </w:r>
    </w:p>
    <w:p w14:paraId="03F1A640" w14:textId="77777777" w:rsidR="00B22FD7" w:rsidRPr="00D207B4" w:rsidRDefault="00B22FD7" w:rsidP="00B22FD7">
      <w:pPr>
        <w:spacing w:after="200" w:line="264" w:lineRule="auto"/>
        <w:jc w:val="both"/>
        <w:rPr>
          <w:rFonts w:cstheme="majorHAnsi"/>
          <w:sz w:val="22"/>
          <w:szCs w:val="22"/>
          <w:lang w:val="en-AU"/>
        </w:rPr>
      </w:pPr>
      <w:r w:rsidRPr="00D207B4">
        <w:rPr>
          <w:rFonts w:cstheme="majorHAnsi"/>
          <w:sz w:val="22"/>
          <w:szCs w:val="22"/>
          <w:lang w:val="en-AU"/>
        </w:rPr>
        <w:t xml:space="preserve">In addition, two in-depth desk reviews (informed by project documents and discussions with Red Cross staff and with DFAT Post in each location) were conducted for Myanmar and Mongolia. The resulting case studies (Appendix III) provide a snapshot of ways of working that are contributing to the desired </w:t>
      </w:r>
      <w:r>
        <w:rPr>
          <w:rFonts w:cstheme="majorHAnsi"/>
          <w:sz w:val="22"/>
          <w:szCs w:val="22"/>
          <w:lang w:val="en-AU"/>
        </w:rPr>
        <w:t>Partnership</w:t>
      </w:r>
      <w:r w:rsidRPr="00D207B4">
        <w:rPr>
          <w:rFonts w:cstheme="majorHAnsi"/>
          <w:sz w:val="22"/>
          <w:szCs w:val="22"/>
          <w:lang w:val="en-AU"/>
        </w:rPr>
        <w:t xml:space="preserve"> outcomes. </w:t>
      </w:r>
    </w:p>
    <w:p w14:paraId="3C498E6A" w14:textId="1ED6E7AF" w:rsidR="00CF3658" w:rsidRPr="00D207B4" w:rsidRDefault="00CF3658" w:rsidP="002E452F">
      <w:pPr>
        <w:spacing w:after="200" w:line="264" w:lineRule="auto"/>
        <w:jc w:val="both"/>
        <w:rPr>
          <w:rFonts w:cstheme="majorHAnsi"/>
          <w:sz w:val="22"/>
          <w:szCs w:val="22"/>
          <w:lang w:val="en-AU"/>
        </w:rPr>
      </w:pPr>
      <w:r w:rsidRPr="00D207B4">
        <w:rPr>
          <w:rFonts w:cstheme="majorHAnsi"/>
          <w:sz w:val="22"/>
          <w:szCs w:val="22"/>
          <w:lang w:val="en-AU"/>
        </w:rPr>
        <w:t xml:space="preserve">A full list of references can be found in Appendix V. </w:t>
      </w:r>
    </w:p>
    <w:p w14:paraId="18261D71" w14:textId="77777777" w:rsidR="005E2433" w:rsidRPr="00D207B4" w:rsidRDefault="004940C6" w:rsidP="00B96D54">
      <w:pPr>
        <w:pStyle w:val="Heading2"/>
      </w:pPr>
      <w:bookmarkStart w:id="26" w:name="_Toc530137160"/>
      <w:r w:rsidRPr="00D207B4">
        <w:t>S</w:t>
      </w:r>
      <w:r w:rsidR="005E2433" w:rsidRPr="00D207B4">
        <w:t>cope</w:t>
      </w:r>
      <w:bookmarkEnd w:id="26"/>
    </w:p>
    <w:p w14:paraId="094442E8" w14:textId="53E10628" w:rsidR="00EF27B0" w:rsidRPr="00D207B4" w:rsidRDefault="007A0DE6" w:rsidP="002E452F">
      <w:pPr>
        <w:spacing w:after="200" w:line="264" w:lineRule="auto"/>
        <w:jc w:val="both"/>
        <w:rPr>
          <w:rFonts w:cstheme="majorHAnsi"/>
          <w:sz w:val="22"/>
          <w:szCs w:val="22"/>
          <w:lang w:val="en-AU"/>
        </w:rPr>
      </w:pPr>
      <w:r w:rsidRPr="00D207B4">
        <w:rPr>
          <w:rFonts w:cstheme="majorHAnsi"/>
          <w:sz w:val="22"/>
          <w:szCs w:val="22"/>
          <w:lang w:val="en-AU"/>
        </w:rPr>
        <w:t>The</w:t>
      </w:r>
      <w:r w:rsidR="005E2433" w:rsidRPr="00D207B4">
        <w:rPr>
          <w:rFonts w:cstheme="majorHAnsi"/>
          <w:sz w:val="22"/>
          <w:szCs w:val="22"/>
          <w:lang w:val="en-AU"/>
        </w:rPr>
        <w:t xml:space="preserve"> evaluation focuses on the DFAT–ARC Humanitarian Partnership during 2015–2018. It includes investments made through the </w:t>
      </w:r>
      <w:r w:rsidR="001C2519">
        <w:rPr>
          <w:rFonts w:cstheme="majorHAnsi"/>
          <w:sz w:val="22"/>
          <w:szCs w:val="22"/>
          <w:lang w:val="en-AU"/>
        </w:rPr>
        <w:t>Partnership</w:t>
      </w:r>
      <w:r w:rsidR="005E2433" w:rsidRPr="00D207B4">
        <w:rPr>
          <w:rFonts w:cstheme="majorHAnsi"/>
          <w:sz w:val="22"/>
          <w:szCs w:val="22"/>
          <w:lang w:val="en-AU"/>
        </w:rPr>
        <w:t xml:space="preserve"> across different levels of the </w:t>
      </w:r>
      <w:r w:rsidR="00AD3F7C">
        <w:rPr>
          <w:rFonts w:cstheme="majorHAnsi"/>
          <w:sz w:val="22"/>
          <w:szCs w:val="22"/>
          <w:lang w:val="en-AU"/>
        </w:rPr>
        <w:t>IFRC</w:t>
      </w:r>
      <w:r w:rsidR="00AD3F7C" w:rsidRPr="00D207B4">
        <w:rPr>
          <w:rFonts w:cstheme="majorHAnsi"/>
          <w:sz w:val="22"/>
          <w:szCs w:val="22"/>
          <w:lang w:val="en-AU"/>
        </w:rPr>
        <w:t xml:space="preserve"> </w:t>
      </w:r>
      <w:r w:rsidR="005E2433" w:rsidRPr="00D207B4">
        <w:rPr>
          <w:rFonts w:cstheme="majorHAnsi"/>
          <w:sz w:val="22"/>
          <w:szCs w:val="22"/>
          <w:lang w:val="en-AU"/>
        </w:rPr>
        <w:t>and different thematic areas relevant to outcome areas 1–4 in the over</w:t>
      </w:r>
      <w:r w:rsidR="003A4987" w:rsidRPr="00D207B4">
        <w:rPr>
          <w:rFonts w:cstheme="majorHAnsi"/>
          <w:sz w:val="22"/>
          <w:szCs w:val="22"/>
          <w:lang w:val="en-AU"/>
        </w:rPr>
        <w:t>all design logic</w:t>
      </w:r>
      <w:r w:rsidR="005E2433" w:rsidRPr="00D207B4">
        <w:rPr>
          <w:rFonts w:cstheme="majorHAnsi"/>
          <w:sz w:val="22"/>
          <w:szCs w:val="22"/>
          <w:lang w:val="en-AU"/>
        </w:rPr>
        <w:t xml:space="preserve">: </w:t>
      </w:r>
    </w:p>
    <w:p w14:paraId="1AC7835E" w14:textId="7AB609E3" w:rsidR="0014076B" w:rsidRPr="00D207B4" w:rsidRDefault="005E2433" w:rsidP="008A761C">
      <w:pPr>
        <w:pStyle w:val="ListParagraph"/>
        <w:numPr>
          <w:ilvl w:val="0"/>
          <w:numId w:val="6"/>
        </w:numPr>
        <w:spacing w:after="60" w:line="264" w:lineRule="auto"/>
        <w:ind w:left="714" w:hanging="357"/>
        <w:contextualSpacing w:val="0"/>
        <w:jc w:val="both"/>
        <w:rPr>
          <w:rFonts w:asciiTheme="majorHAnsi" w:hAnsiTheme="majorHAnsi" w:cstheme="majorHAnsi"/>
          <w:sz w:val="22"/>
          <w:szCs w:val="22"/>
          <w:lang w:val="en-AU"/>
        </w:rPr>
      </w:pPr>
      <w:r w:rsidRPr="00D207B4">
        <w:rPr>
          <w:rFonts w:asciiTheme="majorHAnsi" w:hAnsiTheme="majorHAnsi" w:cstheme="majorHAnsi"/>
          <w:sz w:val="22"/>
          <w:szCs w:val="22"/>
          <w:lang w:val="en-AU"/>
        </w:rPr>
        <w:t>A</w:t>
      </w:r>
      <w:r w:rsidR="0014076B" w:rsidRPr="00D207B4">
        <w:rPr>
          <w:rFonts w:asciiTheme="majorHAnsi" w:hAnsiTheme="majorHAnsi" w:cstheme="majorHAnsi"/>
          <w:sz w:val="22"/>
          <w:szCs w:val="22"/>
          <w:lang w:val="en-AU"/>
        </w:rPr>
        <w:t>RC and its Movement partners provide efficient, equitable, effective and localised surge response in emergencies</w:t>
      </w:r>
      <w:r w:rsidR="00DB17B6">
        <w:rPr>
          <w:rFonts w:asciiTheme="majorHAnsi" w:hAnsiTheme="majorHAnsi" w:cstheme="majorHAnsi"/>
          <w:sz w:val="22"/>
          <w:szCs w:val="22"/>
          <w:lang w:val="en-AU"/>
        </w:rPr>
        <w:t>.</w:t>
      </w:r>
    </w:p>
    <w:p w14:paraId="730772C1" w14:textId="6EDEC525" w:rsidR="0014076B" w:rsidRPr="00D207B4" w:rsidRDefault="0014076B" w:rsidP="008A761C">
      <w:pPr>
        <w:pStyle w:val="ListParagraph"/>
        <w:numPr>
          <w:ilvl w:val="0"/>
          <w:numId w:val="6"/>
        </w:numPr>
        <w:spacing w:after="60" w:line="264" w:lineRule="auto"/>
        <w:ind w:left="714" w:hanging="357"/>
        <w:contextualSpacing w:val="0"/>
        <w:jc w:val="both"/>
        <w:rPr>
          <w:rFonts w:asciiTheme="majorHAnsi" w:hAnsiTheme="majorHAnsi" w:cstheme="majorHAnsi"/>
          <w:sz w:val="22"/>
          <w:szCs w:val="22"/>
          <w:lang w:val="en-AU"/>
        </w:rPr>
      </w:pPr>
      <w:r w:rsidRPr="00D207B4">
        <w:rPr>
          <w:rFonts w:asciiTheme="majorHAnsi" w:hAnsiTheme="majorHAnsi" w:cstheme="majorHAnsi"/>
          <w:sz w:val="22"/>
          <w:szCs w:val="22"/>
          <w:lang w:val="en-AU"/>
        </w:rPr>
        <w:t xml:space="preserve">Local branches of </w:t>
      </w:r>
      <w:r w:rsidR="009B7951">
        <w:rPr>
          <w:rFonts w:asciiTheme="majorHAnsi" w:hAnsiTheme="majorHAnsi" w:cstheme="majorHAnsi"/>
          <w:sz w:val="22"/>
          <w:szCs w:val="22"/>
          <w:lang w:val="en-AU"/>
        </w:rPr>
        <w:t>National Societ</w:t>
      </w:r>
      <w:r w:rsidR="00DB17B6">
        <w:rPr>
          <w:rFonts w:asciiTheme="majorHAnsi" w:hAnsiTheme="majorHAnsi" w:cstheme="majorHAnsi"/>
          <w:sz w:val="22"/>
          <w:szCs w:val="22"/>
          <w:lang w:val="en-AU"/>
        </w:rPr>
        <w:t>ies</w:t>
      </w:r>
      <w:r w:rsidRPr="00D207B4">
        <w:rPr>
          <w:rFonts w:asciiTheme="majorHAnsi" w:hAnsiTheme="majorHAnsi" w:cstheme="majorHAnsi"/>
          <w:sz w:val="22"/>
          <w:szCs w:val="22"/>
          <w:lang w:val="en-AU"/>
        </w:rPr>
        <w:t xml:space="preserve"> engage and support communities to prepare for and manage the risk and the impact of humanitarian crises</w:t>
      </w:r>
      <w:r w:rsidR="00DB17B6">
        <w:rPr>
          <w:rFonts w:asciiTheme="majorHAnsi" w:hAnsiTheme="majorHAnsi" w:cstheme="majorHAnsi"/>
          <w:sz w:val="22"/>
          <w:szCs w:val="22"/>
          <w:lang w:val="en-AU"/>
        </w:rPr>
        <w:t>.</w:t>
      </w:r>
    </w:p>
    <w:p w14:paraId="7FCA4C7F" w14:textId="0E31C0AB" w:rsidR="0014076B" w:rsidRPr="00D207B4" w:rsidRDefault="0014076B" w:rsidP="008A761C">
      <w:pPr>
        <w:pStyle w:val="ListParagraph"/>
        <w:numPr>
          <w:ilvl w:val="0"/>
          <w:numId w:val="6"/>
        </w:numPr>
        <w:spacing w:after="60" w:line="264" w:lineRule="auto"/>
        <w:ind w:left="714" w:hanging="357"/>
        <w:contextualSpacing w:val="0"/>
        <w:jc w:val="both"/>
        <w:rPr>
          <w:rFonts w:asciiTheme="majorHAnsi" w:hAnsiTheme="majorHAnsi" w:cstheme="majorHAnsi"/>
          <w:sz w:val="22"/>
          <w:szCs w:val="22"/>
          <w:lang w:val="en-AU"/>
        </w:rPr>
      </w:pPr>
      <w:r w:rsidRPr="00D207B4">
        <w:rPr>
          <w:rFonts w:asciiTheme="majorHAnsi" w:hAnsiTheme="majorHAnsi" w:cstheme="majorHAnsi"/>
          <w:sz w:val="22"/>
          <w:szCs w:val="22"/>
          <w:lang w:val="en-AU"/>
        </w:rPr>
        <w:t>Key actors respect and advocate for humanitarian values, international humanitarian law, disaster law, gender equ</w:t>
      </w:r>
      <w:r w:rsidR="007402CA">
        <w:rPr>
          <w:rFonts w:asciiTheme="majorHAnsi" w:hAnsiTheme="majorHAnsi" w:cstheme="majorHAnsi"/>
          <w:sz w:val="22"/>
          <w:szCs w:val="22"/>
          <w:lang w:val="en-AU"/>
        </w:rPr>
        <w:t>ali</w:t>
      </w:r>
      <w:r w:rsidRPr="00D207B4">
        <w:rPr>
          <w:rFonts w:asciiTheme="majorHAnsi" w:hAnsiTheme="majorHAnsi" w:cstheme="majorHAnsi"/>
          <w:sz w:val="22"/>
          <w:szCs w:val="22"/>
          <w:lang w:val="en-AU"/>
        </w:rPr>
        <w:t xml:space="preserve">ty and </w:t>
      </w:r>
      <w:r w:rsidR="007402CA">
        <w:rPr>
          <w:rFonts w:asciiTheme="majorHAnsi" w:hAnsiTheme="majorHAnsi" w:cstheme="majorHAnsi"/>
          <w:sz w:val="22"/>
          <w:szCs w:val="22"/>
          <w:lang w:val="en-AU"/>
        </w:rPr>
        <w:t xml:space="preserve">disability </w:t>
      </w:r>
      <w:r w:rsidRPr="00D207B4">
        <w:rPr>
          <w:rFonts w:asciiTheme="majorHAnsi" w:hAnsiTheme="majorHAnsi" w:cstheme="majorHAnsi"/>
          <w:sz w:val="22"/>
          <w:szCs w:val="22"/>
          <w:lang w:val="en-AU"/>
        </w:rPr>
        <w:t>inclusion</w:t>
      </w:r>
      <w:r w:rsidR="00DB17B6">
        <w:rPr>
          <w:rFonts w:asciiTheme="majorHAnsi" w:hAnsiTheme="majorHAnsi" w:cstheme="majorHAnsi"/>
          <w:sz w:val="22"/>
          <w:szCs w:val="22"/>
          <w:lang w:val="en-AU"/>
        </w:rPr>
        <w:t>.</w:t>
      </w:r>
    </w:p>
    <w:p w14:paraId="0EE5A40B" w14:textId="2D2362A0" w:rsidR="0014076B" w:rsidRPr="00D207B4" w:rsidRDefault="009B7951" w:rsidP="008A761C">
      <w:pPr>
        <w:pStyle w:val="ListParagraph"/>
        <w:numPr>
          <w:ilvl w:val="0"/>
          <w:numId w:val="6"/>
        </w:numPr>
        <w:spacing w:after="200" w:line="264" w:lineRule="auto"/>
        <w:jc w:val="both"/>
        <w:rPr>
          <w:rFonts w:asciiTheme="majorHAnsi" w:hAnsiTheme="majorHAnsi" w:cstheme="majorHAnsi"/>
          <w:sz w:val="22"/>
          <w:szCs w:val="22"/>
          <w:lang w:val="en-AU"/>
        </w:rPr>
      </w:pPr>
      <w:r>
        <w:rPr>
          <w:rFonts w:asciiTheme="majorHAnsi" w:hAnsiTheme="majorHAnsi" w:cstheme="majorHAnsi"/>
          <w:sz w:val="22"/>
          <w:szCs w:val="22"/>
          <w:lang w:val="en-AU"/>
        </w:rPr>
        <w:t>National Societ</w:t>
      </w:r>
      <w:r w:rsidR="00DB17B6">
        <w:rPr>
          <w:rFonts w:asciiTheme="majorHAnsi" w:hAnsiTheme="majorHAnsi" w:cstheme="majorHAnsi"/>
          <w:sz w:val="22"/>
          <w:szCs w:val="22"/>
          <w:lang w:val="en-AU"/>
        </w:rPr>
        <w:t>ies</w:t>
      </w:r>
      <w:r w:rsidR="0014076B" w:rsidRPr="00D207B4">
        <w:rPr>
          <w:rFonts w:asciiTheme="majorHAnsi" w:hAnsiTheme="majorHAnsi" w:cstheme="majorHAnsi"/>
          <w:sz w:val="22"/>
          <w:szCs w:val="22"/>
          <w:lang w:val="en-AU"/>
        </w:rPr>
        <w:t xml:space="preserve"> are stronger, better functioning organisations.</w:t>
      </w:r>
    </w:p>
    <w:p w14:paraId="1AD2EFDF" w14:textId="00AC654B" w:rsidR="002A5F1E" w:rsidRDefault="005E2433" w:rsidP="0014076B">
      <w:pPr>
        <w:spacing w:after="200" w:line="264" w:lineRule="auto"/>
        <w:jc w:val="both"/>
        <w:rPr>
          <w:rFonts w:cstheme="majorHAnsi"/>
          <w:sz w:val="22"/>
          <w:szCs w:val="22"/>
          <w:lang w:val="en-AU"/>
        </w:rPr>
      </w:pPr>
      <w:r w:rsidRPr="00D207B4">
        <w:rPr>
          <w:rFonts w:cstheme="majorHAnsi"/>
          <w:sz w:val="22"/>
          <w:szCs w:val="22"/>
          <w:lang w:val="en-AU"/>
        </w:rPr>
        <w:t xml:space="preserve">Outcome area 5, related to improved health, was funded under the </w:t>
      </w:r>
      <w:r w:rsidR="00DB17B6" w:rsidRPr="00DB17B6">
        <w:rPr>
          <w:rFonts w:cstheme="majorHAnsi"/>
          <w:sz w:val="22"/>
          <w:szCs w:val="22"/>
          <w:lang w:val="en-AU"/>
        </w:rPr>
        <w:t>Aust</w:t>
      </w:r>
      <w:r w:rsidR="00860FD9">
        <w:rPr>
          <w:rFonts w:cstheme="majorHAnsi"/>
          <w:sz w:val="22"/>
          <w:szCs w:val="22"/>
          <w:lang w:val="en-AU"/>
        </w:rPr>
        <w:t>ralian NGO Cooperation Program</w:t>
      </w:r>
      <w:r w:rsidR="00DB17B6" w:rsidRPr="00DB17B6">
        <w:rPr>
          <w:rFonts w:cstheme="majorHAnsi"/>
          <w:sz w:val="22"/>
          <w:szCs w:val="22"/>
          <w:lang w:val="en-AU"/>
        </w:rPr>
        <w:t xml:space="preserve"> </w:t>
      </w:r>
      <w:r w:rsidRPr="00D207B4">
        <w:rPr>
          <w:rFonts w:cstheme="majorHAnsi"/>
          <w:sz w:val="22"/>
          <w:szCs w:val="22"/>
          <w:lang w:val="en-AU"/>
        </w:rPr>
        <w:t xml:space="preserve">funding stream. While it reinforces ARC’s approach to holistic programming and a broader understanding of community resilience, it is not included in the evaluation. </w:t>
      </w:r>
    </w:p>
    <w:p w14:paraId="70B69488" w14:textId="77777777" w:rsidR="002A5F1E" w:rsidRDefault="002A5F1E">
      <w:pPr>
        <w:rPr>
          <w:rFonts w:cstheme="majorHAnsi"/>
          <w:sz w:val="22"/>
          <w:szCs w:val="22"/>
          <w:lang w:val="en-AU"/>
        </w:rPr>
      </w:pPr>
      <w:r>
        <w:rPr>
          <w:rFonts w:cstheme="majorHAnsi"/>
          <w:sz w:val="22"/>
          <w:szCs w:val="22"/>
          <w:lang w:val="en-AU"/>
        </w:rPr>
        <w:br w:type="page"/>
      </w:r>
    </w:p>
    <w:p w14:paraId="2949087E" w14:textId="7D6CEB8E" w:rsidR="005E2433" w:rsidRPr="00D207B4" w:rsidRDefault="00D207B4" w:rsidP="00D207B4">
      <w:pPr>
        <w:pStyle w:val="Heading1"/>
      </w:pPr>
      <w:bookmarkStart w:id="27" w:name="_Toc530137161"/>
      <w:r>
        <w:t>Limitations</w:t>
      </w:r>
      <w:bookmarkEnd w:id="27"/>
      <w:r>
        <w:t xml:space="preserve"> </w:t>
      </w:r>
    </w:p>
    <w:p w14:paraId="71D79260" w14:textId="4D73C1AD" w:rsidR="005E2433" w:rsidRPr="00D207B4" w:rsidRDefault="005E2433" w:rsidP="002E452F">
      <w:pPr>
        <w:spacing w:after="200" w:line="264" w:lineRule="auto"/>
        <w:jc w:val="both"/>
        <w:rPr>
          <w:rFonts w:cstheme="majorHAnsi"/>
          <w:sz w:val="22"/>
          <w:szCs w:val="22"/>
          <w:lang w:val="en-AU"/>
        </w:rPr>
      </w:pPr>
      <w:r w:rsidRPr="00D207B4">
        <w:rPr>
          <w:rFonts w:cstheme="majorHAnsi"/>
          <w:sz w:val="22"/>
          <w:szCs w:val="22"/>
          <w:lang w:val="en-AU"/>
        </w:rPr>
        <w:t>The depth of the data</w:t>
      </w:r>
      <w:r w:rsidR="001103B4">
        <w:rPr>
          <w:rFonts w:cstheme="majorHAnsi"/>
          <w:sz w:val="22"/>
          <w:szCs w:val="22"/>
          <w:lang w:val="en-AU"/>
        </w:rPr>
        <w:t>-</w:t>
      </w:r>
      <w:r w:rsidRPr="00D207B4">
        <w:rPr>
          <w:rFonts w:cstheme="majorHAnsi"/>
          <w:sz w:val="22"/>
          <w:szCs w:val="22"/>
          <w:lang w:val="en-AU"/>
        </w:rPr>
        <w:t>gathering analysis was constrained to some degree by the time allocated in the overall evaluation schedule to conducting the field and desktop research, in light of the end-of-year publication deadline. It was only feasible to conduct field</w:t>
      </w:r>
      <w:r w:rsidR="00100D67">
        <w:rPr>
          <w:rFonts w:cstheme="majorHAnsi"/>
          <w:sz w:val="22"/>
          <w:szCs w:val="22"/>
          <w:lang w:val="en-AU"/>
        </w:rPr>
        <w:t xml:space="preserve"> </w:t>
      </w:r>
      <w:r w:rsidRPr="00D207B4">
        <w:rPr>
          <w:rFonts w:cstheme="majorHAnsi"/>
          <w:sz w:val="22"/>
          <w:szCs w:val="22"/>
          <w:lang w:val="en-AU"/>
        </w:rPr>
        <w:t xml:space="preserve">visits in two locations, both in </w:t>
      </w:r>
      <w:r w:rsidR="001103B4">
        <w:rPr>
          <w:rFonts w:cstheme="majorHAnsi"/>
          <w:sz w:val="22"/>
          <w:szCs w:val="22"/>
          <w:lang w:val="en-AU"/>
        </w:rPr>
        <w:t>t</w:t>
      </w:r>
      <w:r w:rsidRPr="00D207B4">
        <w:rPr>
          <w:rFonts w:cstheme="majorHAnsi"/>
          <w:sz w:val="22"/>
          <w:szCs w:val="22"/>
          <w:lang w:val="en-AU"/>
        </w:rPr>
        <w:t xml:space="preserve">he Pacific, namely Fiji and Vanuatu. The Fiji and Vanuatu National Societies were pressed to arrange the schedule of visits, as proposed by the </w:t>
      </w:r>
      <w:r w:rsidR="00600178">
        <w:rPr>
          <w:rFonts w:cstheme="majorHAnsi"/>
          <w:sz w:val="22"/>
          <w:szCs w:val="22"/>
          <w:lang w:val="en-AU"/>
        </w:rPr>
        <w:t>e</w:t>
      </w:r>
      <w:r w:rsidRPr="00D207B4">
        <w:rPr>
          <w:rFonts w:cstheme="majorHAnsi"/>
          <w:sz w:val="22"/>
          <w:szCs w:val="22"/>
          <w:lang w:val="en-AU"/>
        </w:rPr>
        <w:t xml:space="preserve">valuation </w:t>
      </w:r>
      <w:r w:rsidR="00600178">
        <w:rPr>
          <w:rFonts w:cstheme="majorHAnsi"/>
          <w:sz w:val="22"/>
          <w:szCs w:val="22"/>
          <w:lang w:val="en-AU"/>
        </w:rPr>
        <w:t>t</w:t>
      </w:r>
      <w:r w:rsidRPr="00D207B4">
        <w:rPr>
          <w:rFonts w:cstheme="majorHAnsi"/>
          <w:sz w:val="22"/>
          <w:szCs w:val="22"/>
          <w:lang w:val="en-AU"/>
        </w:rPr>
        <w:t xml:space="preserve">eam. A planned visit to Tanna </w:t>
      </w:r>
      <w:r w:rsidR="0039579F" w:rsidRPr="00D207B4">
        <w:rPr>
          <w:rFonts w:cstheme="majorHAnsi"/>
          <w:sz w:val="22"/>
          <w:szCs w:val="22"/>
          <w:lang w:val="en-AU"/>
        </w:rPr>
        <w:t xml:space="preserve">Island </w:t>
      </w:r>
      <w:r w:rsidRPr="00D207B4">
        <w:rPr>
          <w:rFonts w:cstheme="majorHAnsi"/>
          <w:sz w:val="22"/>
          <w:szCs w:val="22"/>
          <w:lang w:val="en-AU"/>
        </w:rPr>
        <w:t xml:space="preserve">in Vanuatu had to be cancelled as flights were already fully booked. Alternative arrangements were made to visit Santo, where the branch team </w:t>
      </w:r>
      <w:r w:rsidR="0039579F" w:rsidRPr="00D207B4">
        <w:rPr>
          <w:rFonts w:cstheme="majorHAnsi"/>
          <w:sz w:val="22"/>
          <w:szCs w:val="22"/>
          <w:lang w:val="en-AU"/>
        </w:rPr>
        <w:t xml:space="preserve">was </w:t>
      </w:r>
      <w:r w:rsidRPr="00D207B4">
        <w:rPr>
          <w:rFonts w:cstheme="majorHAnsi"/>
          <w:sz w:val="22"/>
          <w:szCs w:val="22"/>
          <w:lang w:val="en-AU"/>
        </w:rPr>
        <w:t>working hard to support evacuees from</w:t>
      </w:r>
      <w:r w:rsidR="00100D67">
        <w:rPr>
          <w:rFonts w:cstheme="majorHAnsi"/>
          <w:sz w:val="22"/>
          <w:szCs w:val="22"/>
          <w:lang w:val="en-AU"/>
        </w:rPr>
        <w:t xml:space="preserve"> </w:t>
      </w:r>
      <w:r w:rsidRPr="00D207B4">
        <w:rPr>
          <w:rFonts w:cstheme="majorHAnsi"/>
          <w:sz w:val="22"/>
          <w:szCs w:val="22"/>
          <w:lang w:val="en-AU"/>
        </w:rPr>
        <w:t>a government-led evacuation of Ambae Island.</w:t>
      </w:r>
      <w:r w:rsidR="00100D67">
        <w:rPr>
          <w:rFonts w:cstheme="majorHAnsi"/>
          <w:sz w:val="22"/>
          <w:szCs w:val="22"/>
          <w:lang w:val="en-AU"/>
        </w:rPr>
        <w:t xml:space="preserve"> </w:t>
      </w:r>
      <w:r w:rsidRPr="00D207B4">
        <w:rPr>
          <w:rFonts w:cstheme="majorHAnsi"/>
          <w:sz w:val="22"/>
          <w:szCs w:val="22"/>
          <w:lang w:val="en-AU"/>
        </w:rPr>
        <w:t xml:space="preserve">It wasn’t possible to meet with everyone whom we would like to have connected </w:t>
      </w:r>
      <w:r w:rsidR="00F2445A">
        <w:rPr>
          <w:rFonts w:cstheme="majorHAnsi"/>
          <w:sz w:val="22"/>
          <w:szCs w:val="22"/>
          <w:lang w:val="en-AU"/>
        </w:rPr>
        <w:t xml:space="preserve">with </w:t>
      </w:r>
      <w:r w:rsidRPr="00D207B4">
        <w:rPr>
          <w:rFonts w:cstheme="majorHAnsi"/>
          <w:sz w:val="22"/>
          <w:szCs w:val="22"/>
          <w:lang w:val="en-AU"/>
        </w:rPr>
        <w:t xml:space="preserve">during the field visits. </w:t>
      </w:r>
    </w:p>
    <w:p w14:paraId="76176D73" w14:textId="5635B0CE" w:rsidR="005E2433" w:rsidRPr="00D207B4" w:rsidRDefault="005E2433" w:rsidP="002E452F">
      <w:pPr>
        <w:spacing w:after="200" w:line="264" w:lineRule="auto"/>
        <w:jc w:val="both"/>
        <w:rPr>
          <w:rFonts w:cstheme="majorHAnsi"/>
          <w:sz w:val="22"/>
          <w:szCs w:val="22"/>
          <w:lang w:val="en-AU"/>
        </w:rPr>
      </w:pPr>
      <w:r w:rsidRPr="00D207B4">
        <w:rPr>
          <w:rFonts w:cstheme="majorHAnsi"/>
          <w:sz w:val="22"/>
          <w:szCs w:val="22"/>
          <w:lang w:val="en-AU"/>
        </w:rPr>
        <w:t>The two case studies for Myanmar and Mongolia cannot be taken as representative of the complex work ARC supports in Asia. Nevertheless, they are illustrative of how</w:t>
      </w:r>
      <w:r w:rsidR="00100D67">
        <w:rPr>
          <w:rFonts w:cstheme="majorHAnsi"/>
          <w:sz w:val="22"/>
          <w:szCs w:val="22"/>
          <w:lang w:val="en-AU"/>
        </w:rPr>
        <w:t xml:space="preserve"> </w:t>
      </w:r>
      <w:r w:rsidRPr="00D207B4">
        <w:rPr>
          <w:rFonts w:cstheme="majorHAnsi"/>
          <w:sz w:val="22"/>
          <w:szCs w:val="22"/>
          <w:lang w:val="en-AU"/>
        </w:rPr>
        <w:t xml:space="preserve">different components of the Movement are working collaboratively, contributing to </w:t>
      </w:r>
      <w:r w:rsidR="009B7951">
        <w:rPr>
          <w:rFonts w:cstheme="majorHAnsi"/>
          <w:sz w:val="22"/>
          <w:szCs w:val="22"/>
          <w:lang w:val="en-AU"/>
        </w:rPr>
        <w:t>National Society</w:t>
      </w:r>
      <w:r w:rsidRPr="00D207B4">
        <w:rPr>
          <w:rFonts w:cstheme="majorHAnsi"/>
          <w:sz w:val="22"/>
          <w:szCs w:val="22"/>
          <w:lang w:val="en-AU"/>
        </w:rPr>
        <w:t xml:space="preserve"> capacity strengthening</w:t>
      </w:r>
      <w:r w:rsidR="00100D67">
        <w:rPr>
          <w:rFonts w:cstheme="majorHAnsi"/>
          <w:sz w:val="22"/>
          <w:szCs w:val="22"/>
          <w:lang w:val="en-AU"/>
        </w:rPr>
        <w:t xml:space="preserve"> </w:t>
      </w:r>
      <w:r w:rsidRPr="00D207B4">
        <w:rPr>
          <w:rFonts w:cstheme="majorHAnsi"/>
          <w:sz w:val="22"/>
          <w:szCs w:val="22"/>
          <w:lang w:val="en-AU"/>
        </w:rPr>
        <w:t>and supporting innovation.</w:t>
      </w:r>
    </w:p>
    <w:p w14:paraId="7BCEC94A" w14:textId="33BC70B9" w:rsidR="005E2433" w:rsidRPr="0074437F" w:rsidRDefault="005E2433" w:rsidP="002E452F">
      <w:pPr>
        <w:spacing w:after="200" w:line="264" w:lineRule="auto"/>
        <w:jc w:val="both"/>
        <w:rPr>
          <w:rFonts w:cstheme="majorHAnsi"/>
          <w:sz w:val="22"/>
          <w:szCs w:val="22"/>
          <w:shd w:val="clear" w:color="auto" w:fill="FFFFFF"/>
          <w:lang w:val="en-AU"/>
        </w:rPr>
      </w:pPr>
      <w:r w:rsidRPr="00D207B4">
        <w:rPr>
          <w:rFonts w:cstheme="majorHAnsi"/>
          <w:sz w:val="22"/>
          <w:szCs w:val="22"/>
          <w:lang w:val="en-AU"/>
        </w:rPr>
        <w:t>Assessing organisational development outcomes (particularly those related to National S</w:t>
      </w:r>
      <w:r w:rsidR="00850AB7" w:rsidRPr="00D207B4">
        <w:rPr>
          <w:rFonts w:cstheme="majorHAnsi"/>
          <w:sz w:val="22"/>
          <w:szCs w:val="22"/>
          <w:lang w:val="en-AU"/>
        </w:rPr>
        <w:t>ociety</w:t>
      </w:r>
      <w:r w:rsidRPr="00D207B4">
        <w:rPr>
          <w:rFonts w:cstheme="majorHAnsi"/>
          <w:sz w:val="22"/>
          <w:szCs w:val="22"/>
          <w:lang w:val="en-AU"/>
        </w:rPr>
        <w:t xml:space="preserve"> </w:t>
      </w:r>
      <w:r w:rsidR="004B3E74">
        <w:rPr>
          <w:rFonts w:cstheme="majorHAnsi"/>
          <w:sz w:val="22"/>
          <w:szCs w:val="22"/>
          <w:lang w:val="en-AU"/>
        </w:rPr>
        <w:t>d</w:t>
      </w:r>
      <w:r w:rsidRPr="00D207B4">
        <w:rPr>
          <w:rFonts w:cstheme="majorHAnsi"/>
          <w:sz w:val="22"/>
          <w:szCs w:val="22"/>
          <w:lang w:val="en-AU"/>
        </w:rPr>
        <w:t>evelopment) is difficult where associated change remains open and process-oriented. A modified results chain approach (</w:t>
      </w:r>
      <w:r w:rsidR="00E71A1A" w:rsidRPr="00D207B4">
        <w:rPr>
          <w:rFonts w:cstheme="majorHAnsi"/>
          <w:sz w:val="22"/>
          <w:szCs w:val="22"/>
          <w:lang w:val="en-AU"/>
        </w:rPr>
        <w:t xml:space="preserve">emphasising </w:t>
      </w:r>
      <w:r w:rsidR="00E71A1A" w:rsidRPr="0074437F">
        <w:rPr>
          <w:rFonts w:cstheme="majorHAnsi"/>
          <w:sz w:val="22"/>
          <w:szCs w:val="22"/>
          <w:shd w:val="clear" w:color="auto" w:fill="FFFFFF"/>
          <w:lang w:val="en-AU"/>
        </w:rPr>
        <w:t xml:space="preserve">‘use of outputs’ – see </w:t>
      </w:r>
      <w:r w:rsidR="00B53DEE" w:rsidRPr="00D207B4">
        <w:rPr>
          <w:rFonts w:cstheme="majorHAnsi"/>
          <w:sz w:val="22"/>
          <w:szCs w:val="22"/>
          <w:lang w:val="en-AU"/>
        </w:rPr>
        <w:t>Evaluation Plan</w:t>
      </w:r>
      <w:r w:rsidR="009938AE">
        <w:rPr>
          <w:rFonts w:cstheme="majorHAnsi"/>
          <w:sz w:val="22"/>
          <w:szCs w:val="22"/>
          <w:lang w:val="en-AU"/>
        </w:rPr>
        <w:t>, Appendix I</w:t>
      </w:r>
      <w:r w:rsidRPr="00D207B4">
        <w:rPr>
          <w:rFonts w:cstheme="majorHAnsi"/>
          <w:sz w:val="22"/>
          <w:szCs w:val="22"/>
          <w:lang w:val="en-AU"/>
        </w:rPr>
        <w:t xml:space="preserve">) was used in assessing the effectiveness of </w:t>
      </w:r>
      <w:r w:rsidR="00DA526C">
        <w:rPr>
          <w:rFonts w:cstheme="majorHAnsi"/>
          <w:sz w:val="22"/>
          <w:szCs w:val="22"/>
          <w:shd w:val="clear" w:color="auto" w:fill="FFFFFF"/>
          <w:lang w:val="en-AU"/>
        </w:rPr>
        <w:t>o</w:t>
      </w:r>
      <w:r w:rsidRPr="0074437F">
        <w:rPr>
          <w:rFonts w:cstheme="majorHAnsi"/>
          <w:sz w:val="22"/>
          <w:szCs w:val="22"/>
          <w:shd w:val="clear" w:color="auto" w:fill="FFFFFF"/>
          <w:lang w:val="en-AU"/>
        </w:rPr>
        <w:t xml:space="preserve">rganisational </w:t>
      </w:r>
      <w:r w:rsidR="00DA526C">
        <w:rPr>
          <w:rFonts w:cstheme="majorHAnsi"/>
          <w:sz w:val="22"/>
          <w:szCs w:val="22"/>
          <w:shd w:val="clear" w:color="auto" w:fill="FFFFFF"/>
          <w:lang w:val="en-AU"/>
        </w:rPr>
        <w:t>d</w:t>
      </w:r>
      <w:r w:rsidRPr="0074437F">
        <w:rPr>
          <w:rFonts w:cstheme="majorHAnsi"/>
          <w:sz w:val="22"/>
          <w:szCs w:val="22"/>
          <w:shd w:val="clear" w:color="auto" w:fill="FFFFFF"/>
          <w:lang w:val="en-AU"/>
        </w:rPr>
        <w:t>evelopment investments</w:t>
      </w:r>
      <w:r w:rsidR="00B53DEE" w:rsidRPr="0074437F">
        <w:rPr>
          <w:rFonts w:cstheme="majorHAnsi"/>
          <w:sz w:val="22"/>
          <w:szCs w:val="22"/>
          <w:shd w:val="clear" w:color="auto" w:fill="FFFFFF"/>
          <w:lang w:val="en-AU"/>
        </w:rPr>
        <w:t>. This</w:t>
      </w:r>
      <w:r w:rsidRPr="0074437F">
        <w:rPr>
          <w:rFonts w:cstheme="majorHAnsi"/>
          <w:sz w:val="22"/>
          <w:szCs w:val="22"/>
          <w:shd w:val="clear" w:color="auto" w:fill="FFFFFF"/>
          <w:lang w:val="en-AU"/>
        </w:rPr>
        <w:t xml:space="preserve"> help</w:t>
      </w:r>
      <w:r w:rsidR="00E71A1A" w:rsidRPr="0074437F">
        <w:rPr>
          <w:rFonts w:cstheme="majorHAnsi"/>
          <w:sz w:val="22"/>
          <w:szCs w:val="22"/>
          <w:shd w:val="clear" w:color="auto" w:fill="FFFFFF"/>
          <w:lang w:val="en-AU"/>
        </w:rPr>
        <w:t>ed</w:t>
      </w:r>
      <w:r w:rsidRPr="0074437F">
        <w:rPr>
          <w:rFonts w:cstheme="majorHAnsi"/>
          <w:sz w:val="22"/>
          <w:szCs w:val="22"/>
          <w:shd w:val="clear" w:color="auto" w:fill="FFFFFF"/>
          <w:lang w:val="en-AU"/>
        </w:rPr>
        <w:t xml:space="preserve"> in closing the gap of what is often a jump between output and outcome, a grey area generally based on assumptions and attribution.</w:t>
      </w:r>
    </w:p>
    <w:p w14:paraId="470D071B" w14:textId="5075B3B0" w:rsidR="005E2433" w:rsidRPr="0074437F" w:rsidRDefault="005E2433" w:rsidP="002E452F">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In some instances, ARC investments have been made in bilateral relations with individual </w:t>
      </w:r>
      <w:r w:rsidR="00582FAC" w:rsidRPr="0074437F">
        <w:rPr>
          <w:rFonts w:cstheme="majorHAnsi"/>
          <w:sz w:val="22"/>
          <w:szCs w:val="22"/>
          <w:shd w:val="clear" w:color="auto" w:fill="FFFFFF"/>
          <w:lang w:val="en-AU"/>
        </w:rPr>
        <w:t>National Societies</w:t>
      </w:r>
      <w:r w:rsidRPr="0074437F">
        <w:rPr>
          <w:rFonts w:cstheme="majorHAnsi"/>
          <w:sz w:val="22"/>
          <w:szCs w:val="22"/>
          <w:shd w:val="clear" w:color="auto" w:fill="FFFFFF"/>
          <w:lang w:val="en-AU"/>
        </w:rPr>
        <w:t xml:space="preserve">; other investments have been made in multi-lateral relationships with other Red Cross partners; and others, in </w:t>
      </w:r>
      <w:r w:rsidR="002C2411" w:rsidRPr="0074437F">
        <w:rPr>
          <w:rFonts w:cstheme="majorHAnsi"/>
          <w:sz w:val="22"/>
          <w:szCs w:val="22"/>
          <w:shd w:val="clear" w:color="auto" w:fill="FFFFFF"/>
          <w:lang w:val="en-AU"/>
        </w:rPr>
        <w:t xml:space="preserve">collaboration with </w:t>
      </w:r>
      <w:r w:rsidR="009938AE">
        <w:rPr>
          <w:rFonts w:cstheme="majorHAnsi"/>
          <w:sz w:val="22"/>
          <w:szCs w:val="22"/>
          <w:shd w:val="clear" w:color="auto" w:fill="FFFFFF"/>
          <w:lang w:val="en-AU"/>
        </w:rPr>
        <w:t xml:space="preserve">the </w:t>
      </w:r>
      <w:r w:rsidR="002C2411" w:rsidRPr="0074437F">
        <w:rPr>
          <w:rFonts w:cstheme="majorHAnsi"/>
          <w:sz w:val="22"/>
          <w:szCs w:val="22"/>
          <w:shd w:val="clear" w:color="auto" w:fill="FFFFFF"/>
          <w:lang w:val="en-AU"/>
        </w:rPr>
        <w:t>IFRC</w:t>
      </w:r>
      <w:r w:rsidRPr="0074437F">
        <w:rPr>
          <w:rFonts w:cstheme="majorHAnsi"/>
          <w:sz w:val="22"/>
          <w:szCs w:val="22"/>
          <w:shd w:val="clear" w:color="auto" w:fill="FFFFFF"/>
          <w:lang w:val="en-AU"/>
        </w:rPr>
        <w:t xml:space="preserve">. All effort has been made to </w:t>
      </w:r>
      <w:r w:rsidR="0043594F">
        <w:rPr>
          <w:rFonts w:cstheme="majorHAnsi"/>
          <w:sz w:val="22"/>
          <w:szCs w:val="22"/>
          <w:shd w:val="clear" w:color="auto" w:fill="FFFFFF"/>
          <w:lang w:val="en-AU"/>
        </w:rPr>
        <w:t>‘</w:t>
      </w:r>
      <w:r w:rsidRPr="0074437F">
        <w:rPr>
          <w:rFonts w:cstheme="majorHAnsi"/>
          <w:sz w:val="22"/>
          <w:szCs w:val="22"/>
          <w:shd w:val="clear" w:color="auto" w:fill="FFFFFF"/>
          <w:lang w:val="en-AU"/>
        </w:rPr>
        <w:t>tease out</w:t>
      </w:r>
      <w:r w:rsidR="0043594F">
        <w:rPr>
          <w:rFonts w:cstheme="majorHAnsi"/>
          <w:sz w:val="22"/>
          <w:szCs w:val="22"/>
          <w:shd w:val="clear" w:color="auto" w:fill="FFFFFF"/>
          <w:lang w:val="en-AU"/>
        </w:rPr>
        <w:t>’</w:t>
      </w:r>
      <w:r w:rsidRPr="0074437F">
        <w:rPr>
          <w:rFonts w:cstheme="majorHAnsi"/>
          <w:sz w:val="22"/>
          <w:szCs w:val="22"/>
          <w:shd w:val="clear" w:color="auto" w:fill="FFFFFF"/>
          <w:lang w:val="en-AU"/>
        </w:rPr>
        <w:t xml:space="preserve"> investment lines and to distinguish results that can be directly attributed to ARC investments from contributions (co-investments made in collaboration).</w:t>
      </w:r>
    </w:p>
    <w:p w14:paraId="59D66DF3" w14:textId="613D7802" w:rsidR="005E2433" w:rsidRPr="00D207B4" w:rsidRDefault="005E2433" w:rsidP="002E452F">
      <w:pPr>
        <w:spacing w:after="200" w:line="264" w:lineRule="auto"/>
        <w:jc w:val="both"/>
        <w:rPr>
          <w:rFonts w:cstheme="majorHAnsi"/>
          <w:sz w:val="22"/>
          <w:szCs w:val="22"/>
          <w:lang w:val="en-AU"/>
        </w:rPr>
      </w:pPr>
      <w:r w:rsidRPr="00D207B4">
        <w:rPr>
          <w:rFonts w:cstheme="majorHAnsi"/>
          <w:sz w:val="22"/>
          <w:szCs w:val="22"/>
          <w:lang w:val="en-AU"/>
        </w:rPr>
        <w:t>As much as possible, meetings were conducted with women</w:t>
      </w:r>
      <w:r w:rsidR="00AD6592" w:rsidRPr="00D207B4">
        <w:rPr>
          <w:rFonts w:cstheme="majorHAnsi"/>
          <w:sz w:val="22"/>
          <w:szCs w:val="22"/>
          <w:lang w:val="en-AU"/>
        </w:rPr>
        <w:t>,</w:t>
      </w:r>
      <w:r w:rsidRPr="00D207B4">
        <w:rPr>
          <w:rFonts w:cstheme="majorHAnsi"/>
          <w:sz w:val="22"/>
          <w:szCs w:val="22"/>
          <w:lang w:val="en-AU"/>
        </w:rPr>
        <w:t xml:space="preserve"> men and </w:t>
      </w:r>
      <w:r w:rsidR="00AD6592" w:rsidRPr="00D207B4">
        <w:rPr>
          <w:rFonts w:cstheme="majorHAnsi"/>
          <w:sz w:val="22"/>
          <w:szCs w:val="22"/>
          <w:lang w:val="en-AU"/>
        </w:rPr>
        <w:t xml:space="preserve">young people </w:t>
      </w:r>
      <w:r w:rsidRPr="00D207B4">
        <w:rPr>
          <w:rFonts w:cstheme="majorHAnsi"/>
          <w:sz w:val="22"/>
          <w:szCs w:val="22"/>
          <w:lang w:val="en-AU"/>
        </w:rPr>
        <w:t>in separate groups. In some cases, this was not possible, and</w:t>
      </w:r>
      <w:r w:rsidR="00100D67">
        <w:rPr>
          <w:rFonts w:cstheme="majorHAnsi"/>
          <w:sz w:val="22"/>
          <w:szCs w:val="22"/>
          <w:lang w:val="en-AU"/>
        </w:rPr>
        <w:t xml:space="preserve"> </w:t>
      </w:r>
      <w:r w:rsidRPr="00D207B4">
        <w:rPr>
          <w:rFonts w:cstheme="majorHAnsi"/>
          <w:sz w:val="22"/>
          <w:szCs w:val="22"/>
          <w:lang w:val="en-AU"/>
        </w:rPr>
        <w:t>the team was</w:t>
      </w:r>
      <w:r w:rsidR="00100D67">
        <w:rPr>
          <w:rFonts w:cstheme="majorHAnsi"/>
          <w:sz w:val="22"/>
          <w:szCs w:val="22"/>
          <w:lang w:val="en-AU"/>
        </w:rPr>
        <w:t xml:space="preserve"> </w:t>
      </w:r>
      <w:r w:rsidRPr="00D207B4">
        <w:rPr>
          <w:rFonts w:cstheme="majorHAnsi"/>
          <w:sz w:val="22"/>
          <w:szCs w:val="22"/>
          <w:lang w:val="en-AU"/>
        </w:rPr>
        <w:t>aware village hierarchies were</w:t>
      </w:r>
      <w:r w:rsidR="00100D67">
        <w:rPr>
          <w:rFonts w:cstheme="majorHAnsi"/>
          <w:sz w:val="22"/>
          <w:szCs w:val="22"/>
          <w:lang w:val="en-AU"/>
        </w:rPr>
        <w:t xml:space="preserve"> </w:t>
      </w:r>
      <w:r w:rsidRPr="00D207B4">
        <w:rPr>
          <w:rFonts w:cstheme="majorHAnsi"/>
          <w:sz w:val="22"/>
          <w:szCs w:val="22"/>
          <w:lang w:val="en-AU"/>
        </w:rPr>
        <w:t>sometimes</w:t>
      </w:r>
      <w:r w:rsidR="00100D67">
        <w:rPr>
          <w:rFonts w:cstheme="majorHAnsi"/>
          <w:sz w:val="22"/>
          <w:szCs w:val="22"/>
          <w:lang w:val="en-AU"/>
        </w:rPr>
        <w:t xml:space="preserve"> </w:t>
      </w:r>
      <w:r w:rsidRPr="00D207B4">
        <w:rPr>
          <w:rFonts w:cstheme="majorHAnsi"/>
          <w:sz w:val="22"/>
          <w:szCs w:val="22"/>
          <w:lang w:val="en-AU"/>
        </w:rPr>
        <w:t>at play and that answers may have been filtered.</w:t>
      </w:r>
      <w:r w:rsidR="00100D67">
        <w:rPr>
          <w:rFonts w:cstheme="majorHAnsi"/>
          <w:sz w:val="22"/>
          <w:szCs w:val="22"/>
          <w:lang w:val="en-AU"/>
        </w:rPr>
        <w:t xml:space="preserve"> </w:t>
      </w:r>
      <w:r w:rsidRPr="00D207B4">
        <w:rPr>
          <w:rFonts w:cstheme="majorHAnsi"/>
          <w:sz w:val="22"/>
          <w:szCs w:val="22"/>
          <w:lang w:val="en-AU"/>
        </w:rPr>
        <w:t xml:space="preserve">Professional judgements were made to interpret self-reported stakeholder perspectives. Where possible, care was taken to triangulate reported data against regular </w:t>
      </w:r>
      <w:r w:rsidR="001D695F">
        <w:rPr>
          <w:rFonts w:cstheme="majorHAnsi"/>
          <w:sz w:val="22"/>
          <w:szCs w:val="22"/>
          <w:lang w:val="en-AU"/>
        </w:rPr>
        <w:t>program</w:t>
      </w:r>
      <w:r w:rsidRPr="00D207B4">
        <w:rPr>
          <w:rFonts w:cstheme="majorHAnsi"/>
          <w:sz w:val="22"/>
          <w:szCs w:val="22"/>
          <w:lang w:val="en-AU"/>
        </w:rPr>
        <w:t xml:space="preserve">-generated data to offset possible bias. In Fiji, for example, the team was able to triangulate a presentation of ‘achievements’ (made by the </w:t>
      </w:r>
      <w:r w:rsidR="00F51DC6" w:rsidRPr="00F51DC6">
        <w:rPr>
          <w:rFonts w:cstheme="majorHAnsi"/>
          <w:sz w:val="22"/>
          <w:szCs w:val="22"/>
          <w:lang w:val="en-AU"/>
        </w:rPr>
        <w:t>Fiji R</w:t>
      </w:r>
      <w:r w:rsidR="00B44CC0">
        <w:rPr>
          <w:rFonts w:cstheme="majorHAnsi"/>
          <w:sz w:val="22"/>
          <w:szCs w:val="22"/>
          <w:lang w:val="en-AU"/>
        </w:rPr>
        <w:t>CS</w:t>
      </w:r>
      <w:r w:rsidRPr="00D207B4">
        <w:rPr>
          <w:rFonts w:cstheme="majorHAnsi"/>
          <w:sz w:val="22"/>
          <w:szCs w:val="22"/>
          <w:lang w:val="en-AU"/>
        </w:rPr>
        <w:t xml:space="preserve"> senior management team) with self-reported data from branch volunteers and community members and our conversation with the Fiji National Disaster Management Office (NDMO). </w:t>
      </w:r>
    </w:p>
    <w:p w14:paraId="7E9213B5" w14:textId="3D6DD748" w:rsidR="00E868D9" w:rsidRPr="009B718E" w:rsidRDefault="00E868D9" w:rsidP="009B718E">
      <w:pPr>
        <w:rPr>
          <w:rFonts w:eastAsia="Arial"/>
        </w:rPr>
      </w:pPr>
    </w:p>
    <w:p w14:paraId="009C670B" w14:textId="77777777" w:rsidR="00422EAD" w:rsidRPr="00D207B4" w:rsidRDefault="00422EAD" w:rsidP="009B718E">
      <w:pPr>
        <w:rPr>
          <w:rFonts w:eastAsia="Arial"/>
          <w:szCs w:val="20"/>
          <w:lang w:val="en-AU"/>
        </w:rPr>
      </w:pPr>
      <w:r w:rsidRPr="00D207B4">
        <w:rPr>
          <w:lang w:val="en-AU"/>
        </w:rPr>
        <w:br w:type="page"/>
      </w:r>
    </w:p>
    <w:p w14:paraId="1244E6A3" w14:textId="05FD4017" w:rsidR="00400C25" w:rsidRPr="00D207B4" w:rsidRDefault="00400C25" w:rsidP="00D207B4">
      <w:pPr>
        <w:pStyle w:val="Heading1"/>
        <w:rPr>
          <w:b/>
        </w:rPr>
      </w:pPr>
      <w:bookmarkStart w:id="28" w:name="_Toc530137162"/>
      <w:r w:rsidRPr="00D207B4">
        <w:t xml:space="preserve">What the </w:t>
      </w:r>
      <w:r w:rsidR="001C2519" w:rsidRPr="00D207B4">
        <w:t xml:space="preserve">Partnership </w:t>
      </w:r>
      <w:r w:rsidRPr="00D207B4">
        <w:t xml:space="preserve">is </w:t>
      </w:r>
      <w:r w:rsidR="001E09F0" w:rsidRPr="00D207B4">
        <w:t>achieving (lessons)</w:t>
      </w:r>
      <w:bookmarkEnd w:id="28"/>
    </w:p>
    <w:p w14:paraId="03D5A339" w14:textId="05D72CF4" w:rsidR="009938AE" w:rsidRDefault="005E2433" w:rsidP="007402CA">
      <w:pPr>
        <w:spacing w:after="120" w:line="264" w:lineRule="auto"/>
        <w:jc w:val="both"/>
        <w:rPr>
          <w:rFonts w:cstheme="majorHAnsi"/>
          <w:sz w:val="22"/>
          <w:szCs w:val="22"/>
          <w:lang w:val="en-AU"/>
        </w:rPr>
      </w:pPr>
      <w:r w:rsidRPr="00D207B4">
        <w:rPr>
          <w:rFonts w:cstheme="majorHAnsi"/>
          <w:sz w:val="22"/>
          <w:szCs w:val="22"/>
          <w:lang w:val="en-AU"/>
        </w:rPr>
        <w:t xml:space="preserve">This section </w:t>
      </w:r>
      <w:r w:rsidR="00E542D4" w:rsidRPr="00D207B4">
        <w:rPr>
          <w:rFonts w:cstheme="majorHAnsi"/>
          <w:sz w:val="22"/>
          <w:szCs w:val="22"/>
          <w:lang w:val="en-AU"/>
        </w:rPr>
        <w:t>discusses</w:t>
      </w:r>
      <w:r w:rsidRPr="00D207B4">
        <w:rPr>
          <w:rFonts w:cstheme="majorHAnsi"/>
          <w:sz w:val="22"/>
          <w:szCs w:val="22"/>
          <w:lang w:val="en-AU"/>
        </w:rPr>
        <w:t xml:space="preserve"> various </w:t>
      </w:r>
      <w:r w:rsidR="00783C04" w:rsidRPr="00D207B4">
        <w:rPr>
          <w:rFonts w:cstheme="majorHAnsi"/>
          <w:sz w:val="22"/>
          <w:szCs w:val="22"/>
          <w:lang w:val="en-AU"/>
        </w:rPr>
        <w:t xml:space="preserve">investments made under </w:t>
      </w:r>
      <w:r w:rsidRPr="00D207B4">
        <w:rPr>
          <w:rFonts w:cstheme="majorHAnsi"/>
          <w:sz w:val="22"/>
          <w:szCs w:val="22"/>
          <w:lang w:val="en-AU"/>
        </w:rPr>
        <w:t>the</w:t>
      </w:r>
      <w:r w:rsidR="00783C04" w:rsidRPr="00D207B4">
        <w:rPr>
          <w:rFonts w:cstheme="majorHAnsi"/>
          <w:sz w:val="22"/>
          <w:szCs w:val="22"/>
          <w:lang w:val="en-AU"/>
        </w:rPr>
        <w:t xml:space="preserve"> current</w:t>
      </w:r>
      <w:r w:rsidRPr="00D207B4">
        <w:rPr>
          <w:rFonts w:cstheme="majorHAnsi"/>
          <w:sz w:val="22"/>
          <w:szCs w:val="22"/>
          <w:lang w:val="en-AU"/>
        </w:rPr>
        <w:t xml:space="preserve"> </w:t>
      </w:r>
      <w:r w:rsidR="00AD6592" w:rsidRPr="00D207B4">
        <w:rPr>
          <w:rFonts w:cstheme="majorHAnsi"/>
          <w:sz w:val="22"/>
          <w:szCs w:val="22"/>
          <w:lang w:val="en-AU"/>
        </w:rPr>
        <w:t>P</w:t>
      </w:r>
      <w:r w:rsidRPr="00D207B4">
        <w:rPr>
          <w:rFonts w:cstheme="majorHAnsi"/>
          <w:sz w:val="22"/>
          <w:szCs w:val="22"/>
          <w:lang w:val="en-AU"/>
        </w:rPr>
        <w:t xml:space="preserve">artnership. </w:t>
      </w:r>
      <w:r w:rsidR="00AD6592" w:rsidRPr="00D207B4">
        <w:rPr>
          <w:rFonts w:cstheme="majorHAnsi"/>
          <w:sz w:val="22"/>
          <w:szCs w:val="22"/>
          <w:lang w:val="en-AU"/>
        </w:rPr>
        <w:t xml:space="preserve">It </w:t>
      </w:r>
      <w:r w:rsidRPr="00D207B4">
        <w:rPr>
          <w:rFonts w:cstheme="majorHAnsi"/>
          <w:sz w:val="22"/>
          <w:szCs w:val="22"/>
          <w:lang w:val="en-AU"/>
        </w:rPr>
        <w:t xml:space="preserve">is not </w:t>
      </w:r>
      <w:r w:rsidR="00D379C8" w:rsidRPr="00D207B4">
        <w:rPr>
          <w:rFonts w:cstheme="majorHAnsi"/>
          <w:sz w:val="22"/>
          <w:szCs w:val="22"/>
          <w:lang w:val="en-AU"/>
        </w:rPr>
        <w:t xml:space="preserve">intended to be </w:t>
      </w:r>
      <w:r w:rsidRPr="00D207B4">
        <w:rPr>
          <w:rFonts w:cstheme="majorHAnsi"/>
          <w:sz w:val="22"/>
          <w:szCs w:val="22"/>
          <w:lang w:val="en-AU"/>
        </w:rPr>
        <w:t xml:space="preserve">exhaustive, but rather illustrative of how </w:t>
      </w:r>
      <w:r w:rsidR="00783C04" w:rsidRPr="00D207B4">
        <w:rPr>
          <w:rFonts w:cstheme="majorHAnsi"/>
          <w:sz w:val="22"/>
          <w:szCs w:val="22"/>
          <w:lang w:val="en-AU"/>
        </w:rPr>
        <w:t xml:space="preserve">these </w:t>
      </w:r>
      <w:r w:rsidRPr="00D207B4">
        <w:rPr>
          <w:rFonts w:cstheme="majorHAnsi"/>
          <w:sz w:val="22"/>
          <w:szCs w:val="22"/>
          <w:lang w:val="en-AU"/>
        </w:rPr>
        <w:t xml:space="preserve">investments have contributed to the </w:t>
      </w:r>
      <w:r w:rsidR="001D695F">
        <w:rPr>
          <w:rFonts w:cstheme="majorHAnsi"/>
          <w:sz w:val="22"/>
          <w:szCs w:val="22"/>
          <w:lang w:val="en-AU"/>
        </w:rPr>
        <w:t>program</w:t>
      </w:r>
      <w:r w:rsidRPr="00D207B4">
        <w:rPr>
          <w:rFonts w:cstheme="majorHAnsi"/>
          <w:sz w:val="22"/>
          <w:szCs w:val="22"/>
          <w:lang w:val="en-AU"/>
        </w:rPr>
        <w:t xml:space="preserve"> outcomes through bilateral and multi-lateral relations and through working across multiple levels within the </w:t>
      </w:r>
      <w:r w:rsidR="00783C04" w:rsidRPr="00D207B4">
        <w:rPr>
          <w:rFonts w:cstheme="majorHAnsi"/>
          <w:sz w:val="22"/>
          <w:szCs w:val="22"/>
          <w:lang w:val="en-AU"/>
        </w:rPr>
        <w:t>Movement</w:t>
      </w:r>
      <w:r w:rsidRPr="00D207B4">
        <w:rPr>
          <w:rFonts w:cstheme="majorHAnsi"/>
          <w:sz w:val="22"/>
          <w:szCs w:val="22"/>
          <w:lang w:val="en-AU"/>
        </w:rPr>
        <w:t xml:space="preserve">. </w:t>
      </w:r>
      <w:r w:rsidR="00C07227" w:rsidRPr="00D207B4">
        <w:rPr>
          <w:rFonts w:cstheme="majorHAnsi"/>
          <w:sz w:val="22"/>
          <w:szCs w:val="22"/>
          <w:lang w:val="en-AU"/>
        </w:rPr>
        <w:t xml:space="preserve">The </w:t>
      </w:r>
      <w:r w:rsidR="00783C04" w:rsidRPr="00D207B4">
        <w:rPr>
          <w:rFonts w:cstheme="majorHAnsi"/>
          <w:sz w:val="22"/>
          <w:szCs w:val="22"/>
          <w:lang w:val="en-AU"/>
        </w:rPr>
        <w:t xml:space="preserve">full </w:t>
      </w:r>
      <w:r w:rsidR="00C07227" w:rsidRPr="00D207B4">
        <w:rPr>
          <w:rFonts w:cstheme="majorHAnsi"/>
          <w:sz w:val="22"/>
          <w:szCs w:val="22"/>
          <w:lang w:val="en-AU"/>
        </w:rPr>
        <w:t xml:space="preserve">range of investments made under the current </w:t>
      </w:r>
      <w:r w:rsidR="001C2519">
        <w:rPr>
          <w:rFonts w:cstheme="majorHAnsi"/>
          <w:sz w:val="22"/>
          <w:szCs w:val="22"/>
          <w:lang w:val="en-AU"/>
        </w:rPr>
        <w:t>P</w:t>
      </w:r>
      <w:r w:rsidR="00C07227" w:rsidRPr="00D207B4">
        <w:rPr>
          <w:rFonts w:cstheme="majorHAnsi"/>
          <w:sz w:val="22"/>
          <w:szCs w:val="22"/>
          <w:lang w:val="en-AU"/>
        </w:rPr>
        <w:t xml:space="preserve">artnership </w:t>
      </w:r>
      <w:r w:rsidR="001C2519">
        <w:rPr>
          <w:rFonts w:cstheme="majorHAnsi"/>
          <w:sz w:val="22"/>
          <w:szCs w:val="22"/>
          <w:lang w:val="en-AU"/>
        </w:rPr>
        <w:t>A</w:t>
      </w:r>
      <w:r w:rsidR="00C07227" w:rsidRPr="00D207B4">
        <w:rPr>
          <w:rFonts w:cstheme="majorHAnsi"/>
          <w:sz w:val="22"/>
          <w:szCs w:val="22"/>
          <w:lang w:val="en-AU"/>
        </w:rPr>
        <w:t xml:space="preserve">greement </w:t>
      </w:r>
      <w:r w:rsidR="00836193" w:rsidRPr="00D207B4">
        <w:rPr>
          <w:rFonts w:cstheme="majorHAnsi"/>
          <w:sz w:val="22"/>
          <w:szCs w:val="22"/>
          <w:lang w:val="en-AU"/>
        </w:rPr>
        <w:t xml:space="preserve">are </w:t>
      </w:r>
      <w:r w:rsidR="00D379C8" w:rsidRPr="00D207B4">
        <w:rPr>
          <w:rFonts w:cstheme="majorHAnsi"/>
          <w:sz w:val="22"/>
          <w:szCs w:val="22"/>
          <w:lang w:val="en-AU"/>
        </w:rPr>
        <w:t xml:space="preserve">listed </w:t>
      </w:r>
      <w:r w:rsidR="00C07227" w:rsidRPr="00D207B4">
        <w:rPr>
          <w:rFonts w:cstheme="majorHAnsi"/>
          <w:sz w:val="22"/>
          <w:szCs w:val="22"/>
          <w:lang w:val="en-AU"/>
        </w:rPr>
        <w:t xml:space="preserve">in the </w:t>
      </w:r>
      <w:r w:rsidR="00D379C8" w:rsidRPr="00D207B4">
        <w:rPr>
          <w:rFonts w:cstheme="majorHAnsi"/>
          <w:sz w:val="22"/>
          <w:szCs w:val="22"/>
          <w:lang w:val="en-AU"/>
        </w:rPr>
        <w:t xml:space="preserve">tables in </w:t>
      </w:r>
      <w:r w:rsidR="00EE7DDA">
        <w:rPr>
          <w:rFonts w:cstheme="majorHAnsi"/>
          <w:sz w:val="22"/>
          <w:szCs w:val="22"/>
          <w:lang w:val="en-AU"/>
        </w:rPr>
        <w:t>Appendix</w:t>
      </w:r>
      <w:r w:rsidR="00EE7DDA" w:rsidRPr="00D207B4">
        <w:rPr>
          <w:rFonts w:cstheme="majorHAnsi"/>
          <w:sz w:val="22"/>
          <w:szCs w:val="22"/>
          <w:lang w:val="en-AU"/>
        </w:rPr>
        <w:t xml:space="preserve"> </w:t>
      </w:r>
      <w:r w:rsidR="00CF3658" w:rsidRPr="00D207B4">
        <w:rPr>
          <w:rFonts w:cstheme="majorHAnsi"/>
          <w:sz w:val="22"/>
          <w:szCs w:val="22"/>
          <w:lang w:val="en-AU"/>
        </w:rPr>
        <w:t>VI</w:t>
      </w:r>
      <w:r w:rsidR="009938AE">
        <w:rPr>
          <w:rFonts w:cstheme="majorHAnsi"/>
          <w:sz w:val="22"/>
          <w:szCs w:val="22"/>
          <w:lang w:val="en-AU"/>
        </w:rPr>
        <w:t>, which</w:t>
      </w:r>
      <w:r w:rsidR="00EE40D2" w:rsidRPr="00D207B4">
        <w:rPr>
          <w:rFonts w:cstheme="majorHAnsi"/>
          <w:sz w:val="22"/>
          <w:szCs w:val="22"/>
          <w:lang w:val="en-AU"/>
        </w:rPr>
        <w:t xml:space="preserve"> </w:t>
      </w:r>
      <w:r w:rsidR="00AD6592" w:rsidRPr="00D207B4">
        <w:rPr>
          <w:rFonts w:cstheme="majorHAnsi"/>
          <w:sz w:val="22"/>
          <w:szCs w:val="22"/>
          <w:lang w:val="en-AU"/>
        </w:rPr>
        <w:t>show</w:t>
      </w:r>
      <w:r w:rsidR="009938AE">
        <w:rPr>
          <w:rFonts w:cstheme="majorHAnsi"/>
          <w:sz w:val="22"/>
          <w:szCs w:val="22"/>
          <w:lang w:val="en-AU"/>
        </w:rPr>
        <w:t>:</w:t>
      </w:r>
    </w:p>
    <w:p w14:paraId="72F95366" w14:textId="7793D6C9" w:rsidR="009938AE" w:rsidRDefault="00AD6592" w:rsidP="007402CA">
      <w:pPr>
        <w:pStyle w:val="ListBullet"/>
      </w:pPr>
      <w:r w:rsidRPr="00D207B4">
        <w:t>contributions made to</w:t>
      </w:r>
      <w:r w:rsidR="00494E56" w:rsidRPr="00D207B4">
        <w:t xml:space="preserve"> </w:t>
      </w:r>
      <w:r w:rsidR="002C2411" w:rsidRPr="00D207B4">
        <w:t>IFRC</w:t>
      </w:r>
      <w:r w:rsidR="00C07227" w:rsidRPr="00D207B4">
        <w:t xml:space="preserve"> projects</w:t>
      </w:r>
      <w:r w:rsidR="00297913" w:rsidRPr="00D207B4">
        <w:t xml:space="preserve"> (e.g. Asia Pacific Disaster Management, Efficient &amp; Effective Response Systems and National Society </w:t>
      </w:r>
      <w:r w:rsidR="004B3E74">
        <w:t>d</w:t>
      </w:r>
      <w:r w:rsidR="00297913" w:rsidRPr="00D207B4">
        <w:t>evelopment</w:t>
      </w:r>
      <w:r w:rsidR="007A0DE6" w:rsidRPr="00D207B4">
        <w:t>);</w:t>
      </w:r>
      <w:r w:rsidR="00494E56" w:rsidRPr="00D207B4">
        <w:t xml:space="preserve"> </w:t>
      </w:r>
    </w:p>
    <w:p w14:paraId="68C14DD0" w14:textId="50A3355B" w:rsidR="009938AE" w:rsidRDefault="00494E56" w:rsidP="007402CA">
      <w:pPr>
        <w:pStyle w:val="ListBullet"/>
      </w:pPr>
      <w:r w:rsidRPr="00D207B4">
        <w:t>d</w:t>
      </w:r>
      <w:r w:rsidR="005300B5" w:rsidRPr="00D207B4">
        <w:t xml:space="preserve">irect </w:t>
      </w:r>
      <w:r w:rsidR="00C07227" w:rsidRPr="00D207B4">
        <w:t>contributions to host</w:t>
      </w:r>
      <w:r w:rsidR="005300B5" w:rsidRPr="00D207B4">
        <w:t xml:space="preserve"> </w:t>
      </w:r>
      <w:r w:rsidR="00582FAC">
        <w:t>National Societies</w:t>
      </w:r>
      <w:r w:rsidR="00C07227" w:rsidRPr="00D207B4">
        <w:t xml:space="preserve"> </w:t>
      </w:r>
      <w:r w:rsidR="00EE40D2" w:rsidRPr="00D207B4">
        <w:t xml:space="preserve">and indirect contributions </w:t>
      </w:r>
      <w:r w:rsidR="005300B5" w:rsidRPr="00D207B4">
        <w:t xml:space="preserve">via </w:t>
      </w:r>
      <w:r w:rsidR="00C07227" w:rsidRPr="00D207B4">
        <w:t xml:space="preserve">partner </w:t>
      </w:r>
      <w:r w:rsidR="00582FAC">
        <w:t>National Societies</w:t>
      </w:r>
      <w:r w:rsidR="00C07227" w:rsidRPr="00D207B4">
        <w:t xml:space="preserve"> (</w:t>
      </w:r>
      <w:r w:rsidR="00EE7DDA">
        <w:t>e.g.</w:t>
      </w:r>
      <w:r w:rsidR="00C07227" w:rsidRPr="00D207B4">
        <w:t xml:space="preserve"> support to Bangladesh is provided</w:t>
      </w:r>
      <w:r w:rsidR="007A0DE6" w:rsidRPr="00D207B4">
        <w:t xml:space="preserve"> through the British Red Cross); and</w:t>
      </w:r>
      <w:r w:rsidR="00C07227" w:rsidRPr="00D207B4">
        <w:t xml:space="preserve"> </w:t>
      </w:r>
    </w:p>
    <w:p w14:paraId="0EBA8028" w14:textId="2042CC83" w:rsidR="00EE40D2" w:rsidRPr="00D207B4" w:rsidRDefault="00494E56" w:rsidP="007402CA">
      <w:pPr>
        <w:pStyle w:val="ListBullet"/>
      </w:pPr>
      <w:r w:rsidRPr="00D207B4">
        <w:t>l</w:t>
      </w:r>
      <w:r w:rsidR="00297913" w:rsidRPr="00D207B4">
        <w:t>ong-term deployments</w:t>
      </w:r>
      <w:r w:rsidR="00C07227" w:rsidRPr="00D207B4">
        <w:t xml:space="preserve"> </w:t>
      </w:r>
      <w:r w:rsidR="00EE7DDA">
        <w:t>(</w:t>
      </w:r>
      <w:r w:rsidR="00297913" w:rsidRPr="00D207B4">
        <w:t>e.g. a Pacific Regional Shelter Coordinator and Regional Logistics Advisor</w:t>
      </w:r>
      <w:r w:rsidR="00EE7DDA">
        <w:t>,</w:t>
      </w:r>
      <w:r w:rsidR="00297913" w:rsidRPr="00D207B4">
        <w:t xml:space="preserve"> Suva)</w:t>
      </w:r>
      <w:r w:rsidRPr="00D207B4">
        <w:t>.</w:t>
      </w:r>
    </w:p>
    <w:p w14:paraId="33995C1A" w14:textId="6B71E6FB" w:rsidR="005E2433" w:rsidRPr="00D207B4" w:rsidRDefault="005E2433" w:rsidP="00B96D54">
      <w:pPr>
        <w:pStyle w:val="Heading2"/>
      </w:pPr>
      <w:bookmarkStart w:id="29" w:name="_Toc530137163"/>
      <w:r w:rsidRPr="00D207B4">
        <w:t xml:space="preserve">ARC </w:t>
      </w:r>
      <w:r w:rsidRPr="00B96D54">
        <w:t>and</w:t>
      </w:r>
      <w:r w:rsidRPr="00D207B4">
        <w:t xml:space="preserve"> its Movement partners are laying the groundwork for localised surge response </w:t>
      </w:r>
      <w:r w:rsidR="00E2745E" w:rsidRPr="00D207B4">
        <w:t xml:space="preserve">and </w:t>
      </w:r>
      <w:r w:rsidRPr="00D207B4">
        <w:t xml:space="preserve">strengthening </w:t>
      </w:r>
      <w:r w:rsidR="00EF27B0" w:rsidRPr="00D207B4">
        <w:t xml:space="preserve">sub-national </w:t>
      </w:r>
      <w:r w:rsidRPr="00D207B4">
        <w:t>capacity</w:t>
      </w:r>
      <w:r w:rsidR="00CE4E60" w:rsidRPr="00D207B4">
        <w:t xml:space="preserve"> </w:t>
      </w:r>
      <w:r w:rsidR="00AF260D" w:rsidRPr="00D207B4">
        <w:t>(outcome area 1)</w:t>
      </w:r>
      <w:bookmarkEnd w:id="29"/>
    </w:p>
    <w:p w14:paraId="7A68C550" w14:textId="1E6B8D77" w:rsidR="00CE4E60" w:rsidRPr="0074437F" w:rsidRDefault="005E2433"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The relationship between </w:t>
      </w:r>
      <w:r w:rsidR="00C03E12">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 xml:space="preserve">Fiji RCS and the Fiji NDMO at both national and provincial level has grown since </w:t>
      </w:r>
      <w:r w:rsidR="00EE7DDA">
        <w:rPr>
          <w:rFonts w:cstheme="majorHAnsi"/>
          <w:sz w:val="22"/>
          <w:szCs w:val="22"/>
          <w:shd w:val="clear" w:color="auto" w:fill="FFFFFF"/>
          <w:lang w:val="en-AU"/>
        </w:rPr>
        <w:t>Tropical Cyclone (</w:t>
      </w:r>
      <w:r w:rsidRPr="0074437F">
        <w:rPr>
          <w:rFonts w:cstheme="majorHAnsi"/>
          <w:sz w:val="22"/>
          <w:szCs w:val="22"/>
          <w:shd w:val="clear" w:color="auto" w:fill="FFFFFF"/>
          <w:lang w:val="en-AU"/>
        </w:rPr>
        <w:t>TC</w:t>
      </w:r>
      <w:r w:rsidR="00EE7DDA">
        <w:rPr>
          <w:rFonts w:cstheme="majorHAnsi"/>
          <w:sz w:val="22"/>
          <w:szCs w:val="22"/>
          <w:shd w:val="clear" w:color="auto" w:fill="FFFFFF"/>
          <w:lang w:val="en-AU"/>
        </w:rPr>
        <w:t>)</w:t>
      </w:r>
      <w:r w:rsidRPr="0074437F">
        <w:rPr>
          <w:rFonts w:cstheme="majorHAnsi"/>
          <w:sz w:val="22"/>
          <w:szCs w:val="22"/>
          <w:shd w:val="clear" w:color="auto" w:fill="FFFFFF"/>
          <w:lang w:val="en-AU"/>
        </w:rPr>
        <w:t xml:space="preserve"> Winston. Today the NDMO relies on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to undertake </w:t>
      </w:r>
      <w:r w:rsidR="00CD4863" w:rsidRPr="0074437F">
        <w:rPr>
          <w:rFonts w:cstheme="majorHAnsi"/>
          <w:sz w:val="22"/>
          <w:szCs w:val="22"/>
          <w:shd w:val="clear" w:color="auto" w:fill="FFFFFF"/>
          <w:lang w:val="en-AU"/>
        </w:rPr>
        <w:t>initial damage assessments:</w:t>
      </w:r>
      <w:r w:rsidRPr="0074437F">
        <w:rPr>
          <w:rFonts w:cstheme="majorHAnsi"/>
          <w:i/>
          <w:sz w:val="22"/>
          <w:szCs w:val="22"/>
          <w:shd w:val="clear" w:color="auto" w:fill="FFFFFF"/>
          <w:lang w:val="en-AU"/>
        </w:rPr>
        <w:t xml:space="preserve"> </w:t>
      </w:r>
      <w:r w:rsidR="00CD4863" w:rsidRPr="0074437F">
        <w:rPr>
          <w:rFonts w:cstheme="majorHAnsi"/>
          <w:i/>
          <w:sz w:val="22"/>
          <w:szCs w:val="22"/>
          <w:shd w:val="clear" w:color="auto" w:fill="FFFFFF"/>
          <w:lang w:val="en-AU"/>
        </w:rPr>
        <w:t>“</w:t>
      </w:r>
      <w:r w:rsidRPr="0074437F">
        <w:rPr>
          <w:rFonts w:cstheme="majorHAnsi"/>
          <w:i/>
          <w:sz w:val="22"/>
          <w:szCs w:val="22"/>
          <w:shd w:val="clear" w:color="auto" w:fill="FFFFFF"/>
          <w:lang w:val="en-AU"/>
        </w:rPr>
        <w:t>we trust the information collected and don’t need to duplicate the assessments</w:t>
      </w:r>
      <w:r w:rsidR="007A0DE6" w:rsidRPr="0074437F">
        <w:rPr>
          <w:rFonts w:cstheme="majorHAnsi"/>
          <w:sz w:val="22"/>
          <w:szCs w:val="22"/>
          <w:shd w:val="clear" w:color="auto" w:fill="FFFFFF"/>
          <w:lang w:val="en-AU"/>
        </w:rPr>
        <w:t>”</w:t>
      </w:r>
      <w:r w:rsidRPr="0074437F">
        <w:rPr>
          <w:rFonts w:cstheme="majorHAnsi"/>
          <w:sz w:val="22"/>
          <w:szCs w:val="22"/>
          <w:shd w:val="clear" w:color="auto" w:fill="FFFFFF"/>
          <w:lang w:val="en-AU"/>
        </w:rPr>
        <w:t>. In mid-2018 the NDMO signed a Memorandum of Understanding</w:t>
      </w:r>
      <w:r w:rsidR="00EE7DDA">
        <w:rPr>
          <w:rFonts w:cstheme="majorHAnsi"/>
          <w:sz w:val="22"/>
          <w:szCs w:val="22"/>
          <w:shd w:val="clear" w:color="auto" w:fill="FFFFFF"/>
          <w:lang w:val="en-AU"/>
        </w:rPr>
        <w:t xml:space="preserve"> </w:t>
      </w:r>
      <w:r w:rsidR="00EE7DDA" w:rsidRPr="00EE7DDA">
        <w:rPr>
          <w:rFonts w:cstheme="majorHAnsi"/>
          <w:sz w:val="22"/>
          <w:szCs w:val="22"/>
          <w:shd w:val="clear" w:color="auto" w:fill="FFFFFF"/>
          <w:lang w:val="en-AU"/>
        </w:rPr>
        <w:t>(MoU)</w:t>
      </w:r>
      <w:r w:rsidRPr="0074437F">
        <w:rPr>
          <w:rFonts w:cstheme="majorHAnsi"/>
          <w:sz w:val="22"/>
          <w:szCs w:val="22"/>
          <w:shd w:val="clear" w:color="auto" w:fill="FFFFFF"/>
          <w:lang w:val="en-AU"/>
        </w:rPr>
        <w:t xml:space="preserve"> with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to </w:t>
      </w:r>
      <w:r w:rsidR="00783C04" w:rsidRPr="0074437F">
        <w:rPr>
          <w:rFonts w:cstheme="majorHAnsi"/>
          <w:sz w:val="22"/>
          <w:szCs w:val="22"/>
          <w:shd w:val="clear" w:color="auto" w:fill="FFFFFF"/>
          <w:lang w:val="en-AU"/>
        </w:rPr>
        <w:t>“</w:t>
      </w:r>
      <w:r w:rsidRPr="0074437F">
        <w:rPr>
          <w:rFonts w:cstheme="majorHAnsi"/>
          <w:i/>
          <w:sz w:val="22"/>
          <w:szCs w:val="22"/>
          <w:shd w:val="clear" w:color="auto" w:fill="FFFFFF"/>
          <w:lang w:val="en-AU"/>
        </w:rPr>
        <w:t xml:space="preserve">extend community-based disaster preparedness activities </w:t>
      </w:r>
      <w:r w:rsidR="00CD4863" w:rsidRPr="0074437F">
        <w:rPr>
          <w:rFonts w:cstheme="majorHAnsi"/>
          <w:i/>
          <w:sz w:val="22"/>
          <w:szCs w:val="22"/>
          <w:shd w:val="clear" w:color="auto" w:fill="FFFFFF"/>
          <w:lang w:val="en-AU"/>
        </w:rPr>
        <w:t>to villages on</w:t>
      </w:r>
      <w:r w:rsidRPr="0074437F">
        <w:rPr>
          <w:rFonts w:cstheme="majorHAnsi"/>
          <w:i/>
          <w:sz w:val="22"/>
          <w:szCs w:val="22"/>
          <w:shd w:val="clear" w:color="auto" w:fill="FFFFFF"/>
          <w:lang w:val="en-AU"/>
        </w:rPr>
        <w:t xml:space="preserve"> remote outer islands</w:t>
      </w:r>
      <w:r w:rsidRPr="0074437F">
        <w:rPr>
          <w:rFonts w:cstheme="majorHAnsi"/>
          <w:sz w:val="22"/>
          <w:szCs w:val="22"/>
          <w:shd w:val="clear" w:color="auto" w:fill="FFFFFF"/>
          <w:lang w:val="en-AU"/>
        </w:rPr>
        <w:t>”</w:t>
      </w:r>
      <w:r w:rsidR="00B4411D" w:rsidRPr="0074437F">
        <w:rPr>
          <w:rFonts w:cstheme="majorHAnsi"/>
          <w:sz w:val="22"/>
          <w:szCs w:val="22"/>
          <w:shd w:val="clear" w:color="auto" w:fill="FFFFFF"/>
          <w:lang w:val="en-AU"/>
        </w:rPr>
        <w:t xml:space="preserve"> </w:t>
      </w:r>
      <w:r w:rsidR="00CD4863" w:rsidRPr="0074437F">
        <w:rPr>
          <w:rFonts w:cstheme="majorHAnsi"/>
          <w:sz w:val="22"/>
          <w:szCs w:val="22"/>
          <w:shd w:val="clear" w:color="auto" w:fill="FFFFFF"/>
          <w:lang w:val="en-AU"/>
        </w:rPr>
        <w:t xml:space="preserve">that </w:t>
      </w:r>
      <w:r w:rsidRPr="0074437F">
        <w:rPr>
          <w:rFonts w:cstheme="majorHAnsi"/>
          <w:sz w:val="22"/>
          <w:szCs w:val="22"/>
          <w:shd w:val="clear" w:color="auto" w:fill="FFFFFF"/>
          <w:lang w:val="en-AU"/>
        </w:rPr>
        <w:t>are currently not adequately</w:t>
      </w:r>
      <w:r w:rsidR="00EE7DDA">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served during a disaster response.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w:t>
      </w:r>
      <w:r w:rsidR="00EE40D2" w:rsidRPr="0074437F">
        <w:rPr>
          <w:rFonts w:cstheme="majorHAnsi"/>
          <w:sz w:val="22"/>
          <w:szCs w:val="22"/>
          <w:shd w:val="clear" w:color="auto" w:fill="FFFFFF"/>
          <w:lang w:val="en-AU"/>
        </w:rPr>
        <w:t>ha</w:t>
      </w:r>
      <w:r w:rsidRPr="0074437F">
        <w:rPr>
          <w:rFonts w:cstheme="majorHAnsi"/>
          <w:sz w:val="22"/>
          <w:szCs w:val="22"/>
          <w:shd w:val="clear" w:color="auto" w:fill="FFFFFF"/>
          <w:lang w:val="en-AU"/>
        </w:rPr>
        <w:t>s a</w:t>
      </w:r>
      <w:r w:rsidR="00EE40D2"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seat at the Council of Ministers. </w:t>
      </w:r>
    </w:p>
    <w:p w14:paraId="21C34FA7" w14:textId="191259B4" w:rsidR="001E09F0" w:rsidRPr="00D207B4" w:rsidRDefault="005E2433" w:rsidP="00AD7C4C">
      <w:pPr>
        <w:spacing w:after="200" w:line="264" w:lineRule="auto"/>
        <w:jc w:val="both"/>
        <w:rPr>
          <w:rFonts w:cstheme="majorHAnsi"/>
          <w:color w:val="000000" w:themeColor="text1"/>
          <w:sz w:val="22"/>
          <w:szCs w:val="22"/>
          <w:lang w:val="en-AU"/>
        </w:rPr>
      </w:pPr>
      <w:r w:rsidRPr="0074437F">
        <w:rPr>
          <w:rFonts w:cstheme="majorHAnsi"/>
          <w:sz w:val="22"/>
          <w:szCs w:val="22"/>
          <w:shd w:val="clear" w:color="auto" w:fill="FFFFFF"/>
          <w:lang w:val="en-AU"/>
        </w:rPr>
        <w:t xml:space="preserve">The Vanuatu RCS has also established a </w:t>
      </w:r>
      <w:r w:rsidR="00783C04" w:rsidRPr="0074437F">
        <w:rPr>
          <w:rFonts w:cstheme="majorHAnsi"/>
          <w:sz w:val="22"/>
          <w:szCs w:val="22"/>
          <w:shd w:val="clear" w:color="auto" w:fill="FFFFFF"/>
          <w:lang w:val="en-AU"/>
        </w:rPr>
        <w:t xml:space="preserve">strong </w:t>
      </w:r>
      <w:r w:rsidRPr="0074437F">
        <w:rPr>
          <w:rFonts w:cstheme="majorHAnsi"/>
          <w:sz w:val="22"/>
          <w:szCs w:val="22"/>
          <w:shd w:val="clear" w:color="auto" w:fill="FFFFFF"/>
          <w:lang w:val="en-AU"/>
        </w:rPr>
        <w:t>relationship with the NDMO</w:t>
      </w:r>
      <w:r w:rsidR="00DA383D" w:rsidRPr="0074437F">
        <w:rPr>
          <w:rFonts w:cstheme="majorHAnsi"/>
          <w:sz w:val="22"/>
          <w:szCs w:val="22"/>
          <w:shd w:val="clear" w:color="auto" w:fill="FFFFFF"/>
          <w:lang w:val="en-AU"/>
        </w:rPr>
        <w:t>, participates</w:t>
      </w:r>
      <w:r w:rsidR="00EE40D2" w:rsidRPr="0074437F">
        <w:rPr>
          <w:rFonts w:cstheme="majorHAnsi"/>
          <w:sz w:val="22"/>
          <w:szCs w:val="22"/>
          <w:shd w:val="clear" w:color="auto" w:fill="FFFFFF"/>
          <w:lang w:val="en-AU"/>
        </w:rPr>
        <w:t xml:space="preserve"> in</w:t>
      </w:r>
      <w:r w:rsidR="00DA383D"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Council of Ministers</w:t>
      </w:r>
      <w:r w:rsidR="00EE40D2" w:rsidRPr="0074437F">
        <w:rPr>
          <w:rFonts w:cstheme="majorHAnsi"/>
          <w:sz w:val="22"/>
          <w:szCs w:val="22"/>
          <w:shd w:val="clear" w:color="auto" w:fill="FFFFFF"/>
          <w:lang w:val="en-AU"/>
        </w:rPr>
        <w:t>’ meetings</w:t>
      </w:r>
      <w:r w:rsidRPr="0074437F">
        <w:rPr>
          <w:rFonts w:cstheme="majorHAnsi"/>
          <w:sz w:val="22"/>
          <w:szCs w:val="22"/>
          <w:shd w:val="clear" w:color="auto" w:fill="FFFFFF"/>
          <w:lang w:val="en-AU"/>
        </w:rPr>
        <w:t xml:space="preserve">, actively </w:t>
      </w:r>
      <w:r w:rsidR="00DA383D" w:rsidRPr="0074437F">
        <w:rPr>
          <w:rFonts w:cstheme="majorHAnsi"/>
          <w:sz w:val="22"/>
          <w:szCs w:val="22"/>
          <w:shd w:val="clear" w:color="auto" w:fill="FFFFFF"/>
          <w:lang w:val="en-AU"/>
        </w:rPr>
        <w:t xml:space="preserve">contributes to </w:t>
      </w:r>
      <w:r w:rsidRPr="0074437F">
        <w:rPr>
          <w:rFonts w:cstheme="majorHAnsi"/>
          <w:sz w:val="22"/>
          <w:szCs w:val="22"/>
          <w:shd w:val="clear" w:color="auto" w:fill="FFFFFF"/>
          <w:lang w:val="en-AU"/>
        </w:rPr>
        <w:t>national and provincial level NDMO forums</w:t>
      </w:r>
      <w:r w:rsidR="00442061">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engages with a range of humanitarian actors.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RCS is Co-chair of the Shelter Cluster and active in the Protection &amp; Gender Cluster. </w:t>
      </w:r>
      <w:r w:rsidR="00DC352E">
        <w:rPr>
          <w:rFonts w:cstheme="majorHAnsi"/>
          <w:sz w:val="22"/>
          <w:szCs w:val="22"/>
          <w:shd w:val="clear" w:color="auto" w:fill="FFFFFF"/>
          <w:lang w:val="en-AU"/>
        </w:rPr>
        <w:t xml:space="preserve">The </w:t>
      </w:r>
      <w:r w:rsidRPr="00D207B4">
        <w:rPr>
          <w:rFonts w:cstheme="majorHAnsi"/>
          <w:color w:val="000000" w:themeColor="text1"/>
          <w:sz w:val="22"/>
          <w:szCs w:val="22"/>
          <w:lang w:val="en-AU"/>
        </w:rPr>
        <w:t>V</w:t>
      </w:r>
      <w:r w:rsidR="00F74C80" w:rsidRPr="00F74C80">
        <w:rPr>
          <w:rFonts w:cstheme="majorHAnsi"/>
          <w:color w:val="000000" w:themeColor="text1"/>
          <w:sz w:val="22"/>
          <w:szCs w:val="22"/>
          <w:lang w:val="en-AU"/>
        </w:rPr>
        <w:t>anuatu</w:t>
      </w:r>
      <w:r w:rsidR="00F74C80">
        <w:rPr>
          <w:rFonts w:cstheme="majorHAnsi"/>
          <w:color w:val="000000" w:themeColor="text1"/>
          <w:sz w:val="22"/>
          <w:szCs w:val="22"/>
          <w:lang w:val="en-AU"/>
        </w:rPr>
        <w:t xml:space="preserve"> </w:t>
      </w:r>
      <w:r w:rsidRPr="00D207B4">
        <w:rPr>
          <w:rFonts w:cstheme="majorHAnsi"/>
          <w:color w:val="000000" w:themeColor="text1"/>
          <w:sz w:val="22"/>
          <w:szCs w:val="22"/>
          <w:lang w:val="en-AU"/>
        </w:rPr>
        <w:t xml:space="preserve">RCS supported the NDMO to develop the country-standard </w:t>
      </w:r>
      <w:r w:rsidR="00C03E12">
        <w:rPr>
          <w:rFonts w:cstheme="majorHAnsi"/>
          <w:color w:val="000000" w:themeColor="text1"/>
          <w:sz w:val="22"/>
          <w:szCs w:val="22"/>
          <w:lang w:val="en-AU"/>
        </w:rPr>
        <w:t>c</w:t>
      </w:r>
      <w:r w:rsidRPr="00D207B4">
        <w:rPr>
          <w:rFonts w:cstheme="majorHAnsi"/>
          <w:color w:val="000000" w:themeColor="text1"/>
          <w:sz w:val="22"/>
          <w:szCs w:val="22"/>
          <w:lang w:val="en-AU"/>
        </w:rPr>
        <w:t>ommunity-based</w:t>
      </w:r>
      <w:r w:rsidR="00C03E12">
        <w:rPr>
          <w:rFonts w:cstheme="majorHAnsi"/>
          <w:color w:val="000000" w:themeColor="text1"/>
          <w:sz w:val="22"/>
          <w:szCs w:val="22"/>
          <w:lang w:val="en-AU"/>
        </w:rPr>
        <w:t xml:space="preserve"> </w:t>
      </w:r>
      <w:r w:rsidR="00F11572" w:rsidRPr="00F11572">
        <w:rPr>
          <w:rFonts w:cstheme="majorHAnsi"/>
          <w:color w:val="000000" w:themeColor="text1"/>
          <w:sz w:val="22"/>
          <w:szCs w:val="22"/>
          <w:lang w:val="en-AU"/>
        </w:rPr>
        <w:t>disaster risk reduction</w:t>
      </w:r>
      <w:r w:rsidR="00F11572">
        <w:rPr>
          <w:rFonts w:cstheme="majorHAnsi"/>
          <w:color w:val="000000" w:themeColor="text1"/>
          <w:sz w:val="22"/>
          <w:szCs w:val="22"/>
          <w:lang w:val="en-AU"/>
        </w:rPr>
        <w:t xml:space="preserve"> (</w:t>
      </w:r>
      <w:r w:rsidRPr="00D207B4">
        <w:rPr>
          <w:rFonts w:cstheme="majorHAnsi"/>
          <w:color w:val="000000" w:themeColor="text1"/>
          <w:sz w:val="22"/>
          <w:szCs w:val="22"/>
          <w:lang w:val="en-AU"/>
        </w:rPr>
        <w:t>DRR</w:t>
      </w:r>
      <w:r w:rsidR="00F11572">
        <w:rPr>
          <w:rFonts w:cstheme="majorHAnsi"/>
          <w:color w:val="000000" w:themeColor="text1"/>
          <w:sz w:val="22"/>
          <w:szCs w:val="22"/>
          <w:lang w:val="en-AU"/>
        </w:rPr>
        <w:t>)</w:t>
      </w:r>
      <w:r w:rsidRPr="00D207B4">
        <w:rPr>
          <w:rFonts w:cstheme="majorHAnsi"/>
          <w:color w:val="000000" w:themeColor="text1"/>
          <w:sz w:val="22"/>
          <w:szCs w:val="22"/>
          <w:lang w:val="en-AU"/>
        </w:rPr>
        <w:t xml:space="preserve"> methodology, including Vulnerability and Capacity Assessment tools, to which all stakeholders must now adhere.</w:t>
      </w:r>
      <w:r w:rsidR="00CD4863" w:rsidRPr="00D207B4">
        <w:rPr>
          <w:rFonts w:cstheme="majorHAnsi"/>
          <w:color w:val="000000" w:themeColor="text1"/>
          <w:sz w:val="22"/>
          <w:szCs w:val="22"/>
          <w:lang w:val="en-AU"/>
        </w:rPr>
        <w:t xml:space="preserve"> </w:t>
      </w:r>
      <w:r w:rsidR="00F74C80">
        <w:rPr>
          <w:rFonts w:cstheme="majorHAnsi"/>
          <w:color w:val="000000" w:themeColor="text1"/>
          <w:sz w:val="22"/>
          <w:szCs w:val="22"/>
          <w:lang w:val="en-AU"/>
        </w:rPr>
        <w:t xml:space="preserve">The </w:t>
      </w:r>
      <w:r w:rsidR="00CD4863" w:rsidRPr="00D207B4">
        <w:rPr>
          <w:rFonts w:cstheme="majorHAnsi"/>
          <w:sz w:val="22"/>
          <w:szCs w:val="22"/>
          <w:lang w:val="en-AU"/>
        </w:rPr>
        <w:t>V</w:t>
      </w:r>
      <w:r w:rsidR="00F74C80" w:rsidRPr="00F74C80">
        <w:rPr>
          <w:rFonts w:cstheme="majorHAnsi"/>
          <w:sz w:val="22"/>
          <w:szCs w:val="22"/>
          <w:lang w:val="en-AU"/>
        </w:rPr>
        <w:t>anuatu</w:t>
      </w:r>
      <w:r w:rsidR="00F74C80">
        <w:rPr>
          <w:rFonts w:cstheme="majorHAnsi"/>
          <w:sz w:val="22"/>
          <w:szCs w:val="22"/>
          <w:lang w:val="en-AU"/>
        </w:rPr>
        <w:t xml:space="preserve"> </w:t>
      </w:r>
      <w:r w:rsidR="00CD4863" w:rsidRPr="00D207B4">
        <w:rPr>
          <w:rFonts w:cstheme="majorHAnsi"/>
          <w:sz w:val="22"/>
          <w:szCs w:val="22"/>
          <w:lang w:val="en-AU"/>
        </w:rPr>
        <w:t xml:space="preserve">RCS was </w:t>
      </w:r>
      <w:r w:rsidR="00C03E12">
        <w:rPr>
          <w:rFonts w:cstheme="majorHAnsi"/>
          <w:sz w:val="22"/>
          <w:szCs w:val="22"/>
          <w:lang w:val="en-AU"/>
        </w:rPr>
        <w:t xml:space="preserve">the </w:t>
      </w:r>
      <w:r w:rsidR="00CD4863" w:rsidRPr="00D207B4">
        <w:rPr>
          <w:rFonts w:cstheme="majorHAnsi"/>
          <w:sz w:val="22"/>
          <w:szCs w:val="22"/>
          <w:lang w:val="en-AU"/>
        </w:rPr>
        <w:t xml:space="preserve">only local </w:t>
      </w:r>
      <w:r w:rsidR="00B6033A" w:rsidRPr="00D207B4">
        <w:rPr>
          <w:rFonts w:cstheme="majorHAnsi"/>
          <w:sz w:val="22"/>
          <w:szCs w:val="22"/>
          <w:lang w:val="en-AU"/>
        </w:rPr>
        <w:t xml:space="preserve">organisation </w:t>
      </w:r>
      <w:r w:rsidR="00CD4863" w:rsidRPr="00D207B4">
        <w:rPr>
          <w:rFonts w:cstheme="majorHAnsi"/>
          <w:sz w:val="22"/>
          <w:szCs w:val="22"/>
          <w:lang w:val="en-AU"/>
        </w:rPr>
        <w:t xml:space="preserve">called on to support the government evacuation of </w:t>
      </w:r>
      <w:r w:rsidR="00CD4863" w:rsidRPr="00D207B4">
        <w:rPr>
          <w:rFonts w:cstheme="majorHAnsi"/>
          <w:color w:val="000000" w:themeColor="text1"/>
          <w:sz w:val="22"/>
          <w:szCs w:val="22"/>
          <w:lang w:val="en-AU"/>
        </w:rPr>
        <w:t xml:space="preserve">Ambae </w:t>
      </w:r>
      <w:r w:rsidR="00CE62AF" w:rsidRPr="00D207B4">
        <w:rPr>
          <w:rFonts w:cstheme="majorHAnsi"/>
          <w:color w:val="000000" w:themeColor="text1"/>
          <w:sz w:val="22"/>
          <w:szCs w:val="22"/>
          <w:lang w:val="en-AU"/>
        </w:rPr>
        <w:t xml:space="preserve">Island </w:t>
      </w:r>
      <w:r w:rsidR="00CD4863" w:rsidRPr="00D207B4">
        <w:rPr>
          <w:rFonts w:cstheme="majorHAnsi"/>
          <w:color w:val="000000" w:themeColor="text1"/>
          <w:sz w:val="22"/>
          <w:szCs w:val="22"/>
          <w:lang w:val="en-AU"/>
        </w:rPr>
        <w:t>in 2017.</w:t>
      </w:r>
    </w:p>
    <w:p w14:paraId="05CF2C92" w14:textId="34A054BC" w:rsidR="00126B77" w:rsidRPr="00D207B4" w:rsidRDefault="001F39F2" w:rsidP="00AD7C4C">
      <w:pPr>
        <w:spacing w:after="200" w:line="264" w:lineRule="auto"/>
        <w:jc w:val="both"/>
        <w:rPr>
          <w:rFonts w:cstheme="majorHAnsi"/>
          <w:color w:val="000000" w:themeColor="text1"/>
          <w:sz w:val="22"/>
          <w:szCs w:val="22"/>
          <w:lang w:val="en-AU"/>
        </w:rPr>
      </w:pPr>
      <w:r w:rsidRPr="00D207B4">
        <w:rPr>
          <w:rFonts w:cstheme="majorHAnsi"/>
          <w:color w:val="000000" w:themeColor="text1"/>
          <w:sz w:val="22"/>
          <w:szCs w:val="22"/>
          <w:lang w:val="en-AU"/>
        </w:rPr>
        <w:t xml:space="preserve">As </w:t>
      </w:r>
      <w:r w:rsidR="00126B77" w:rsidRPr="00D207B4">
        <w:rPr>
          <w:rFonts w:cstheme="majorHAnsi"/>
          <w:color w:val="000000" w:themeColor="text1"/>
          <w:sz w:val="22"/>
          <w:szCs w:val="22"/>
          <w:lang w:val="en-AU"/>
        </w:rPr>
        <w:t>an auxiliary to the Mongolian Government</w:t>
      </w:r>
      <w:r w:rsidRPr="00D207B4">
        <w:rPr>
          <w:rFonts w:cstheme="majorHAnsi"/>
          <w:color w:val="000000" w:themeColor="text1"/>
          <w:sz w:val="22"/>
          <w:szCs w:val="22"/>
          <w:lang w:val="en-AU"/>
        </w:rPr>
        <w:t>,</w:t>
      </w:r>
      <w:r w:rsidR="00126B77" w:rsidRPr="00D207B4">
        <w:rPr>
          <w:rFonts w:cstheme="majorHAnsi"/>
          <w:color w:val="000000" w:themeColor="text1"/>
          <w:sz w:val="22"/>
          <w:szCs w:val="22"/>
          <w:lang w:val="en-AU"/>
        </w:rPr>
        <w:t xml:space="preserve"> </w:t>
      </w:r>
      <w:r w:rsidRPr="00D207B4">
        <w:rPr>
          <w:rFonts w:cstheme="majorHAnsi"/>
          <w:color w:val="000000" w:themeColor="text1"/>
          <w:sz w:val="22"/>
          <w:szCs w:val="22"/>
          <w:lang w:val="en-AU"/>
        </w:rPr>
        <w:t xml:space="preserve">the Mongolian </w:t>
      </w:r>
      <w:r w:rsidR="003D61C7">
        <w:rPr>
          <w:rFonts w:cstheme="majorHAnsi"/>
          <w:color w:val="000000" w:themeColor="text1"/>
          <w:sz w:val="22"/>
          <w:szCs w:val="22"/>
          <w:lang w:val="en-AU"/>
        </w:rPr>
        <w:t>RCS</w:t>
      </w:r>
      <w:r w:rsidR="00100D67">
        <w:rPr>
          <w:rFonts w:cstheme="majorHAnsi"/>
          <w:color w:val="000000" w:themeColor="text1"/>
          <w:sz w:val="22"/>
          <w:szCs w:val="22"/>
          <w:lang w:val="en-AU"/>
        </w:rPr>
        <w:t xml:space="preserve"> </w:t>
      </w:r>
      <w:r w:rsidRPr="00D207B4">
        <w:rPr>
          <w:rFonts w:cstheme="majorHAnsi"/>
          <w:color w:val="000000" w:themeColor="text1"/>
          <w:sz w:val="22"/>
          <w:szCs w:val="22"/>
          <w:lang w:val="en-AU"/>
        </w:rPr>
        <w:t>(Mongolia RCS) works closely with the Local Emergency Management Agency, jointly planning and implementing a variety of DRM activities. The</w:t>
      </w:r>
      <w:r w:rsidR="00100D67">
        <w:rPr>
          <w:rFonts w:cstheme="majorHAnsi"/>
          <w:color w:val="000000" w:themeColor="text1"/>
          <w:sz w:val="22"/>
          <w:szCs w:val="22"/>
          <w:lang w:val="en-AU"/>
        </w:rPr>
        <w:t xml:space="preserve"> </w:t>
      </w:r>
      <w:r w:rsidRPr="00D207B4">
        <w:rPr>
          <w:rFonts w:cstheme="majorHAnsi"/>
          <w:color w:val="000000" w:themeColor="text1"/>
          <w:sz w:val="22"/>
          <w:szCs w:val="22"/>
          <w:lang w:val="en-AU"/>
        </w:rPr>
        <w:t xml:space="preserve">Mongolia RCS is the largest humanitarian organisation in Mongolia, </w:t>
      </w:r>
      <w:r w:rsidR="00126B77" w:rsidRPr="00D207B4">
        <w:rPr>
          <w:rFonts w:cstheme="majorHAnsi"/>
          <w:color w:val="000000" w:themeColor="text1"/>
          <w:sz w:val="22"/>
          <w:szCs w:val="22"/>
          <w:lang w:val="en-AU"/>
        </w:rPr>
        <w:t>operat</w:t>
      </w:r>
      <w:r w:rsidRPr="00D207B4">
        <w:rPr>
          <w:rFonts w:cstheme="majorHAnsi"/>
          <w:color w:val="000000" w:themeColor="text1"/>
          <w:sz w:val="22"/>
          <w:szCs w:val="22"/>
          <w:lang w:val="en-AU"/>
        </w:rPr>
        <w:t>ing</w:t>
      </w:r>
      <w:r w:rsidR="00126B77" w:rsidRPr="00D207B4">
        <w:rPr>
          <w:rFonts w:cstheme="majorHAnsi"/>
          <w:color w:val="000000" w:themeColor="text1"/>
          <w:sz w:val="22"/>
          <w:szCs w:val="22"/>
          <w:lang w:val="en-AU"/>
        </w:rPr>
        <w:t xml:space="preserve"> through a network of over 30 mid-level and over 800 primary level branches nationwide.</w:t>
      </w:r>
    </w:p>
    <w:p w14:paraId="4726755A" w14:textId="197FA12D" w:rsidR="00014D15" w:rsidRPr="00D207B4" w:rsidRDefault="00014D15" w:rsidP="00B96D54">
      <w:pPr>
        <w:pStyle w:val="Heading2"/>
      </w:pPr>
      <w:bookmarkStart w:id="30" w:name="_Toc530137164"/>
      <w:r w:rsidRPr="00D207B4">
        <w:t>National Societies are supporting communities to anticipate, prepare for</w:t>
      </w:r>
      <w:r w:rsidR="00C03E12">
        <w:t>,</w:t>
      </w:r>
      <w:r w:rsidRPr="00D207B4">
        <w:t xml:space="preserve"> and reduce risks from disasters and crises</w:t>
      </w:r>
      <w:r w:rsidR="00AF260D" w:rsidRPr="00D207B4">
        <w:t xml:space="preserve"> (outcome area 2)</w:t>
      </w:r>
      <w:bookmarkEnd w:id="30"/>
    </w:p>
    <w:p w14:paraId="46562B7D" w14:textId="33ED9ED8" w:rsidR="001E5CDE" w:rsidRPr="00B96D54" w:rsidRDefault="001E5CDE" w:rsidP="00B96D54">
      <w:pPr>
        <w:pStyle w:val="Heading3"/>
      </w:pPr>
      <w:bookmarkStart w:id="31" w:name="_Ref529784582"/>
      <w:r w:rsidRPr="00B96D54">
        <w:t xml:space="preserve">Networked governance structures </w:t>
      </w:r>
      <w:r w:rsidR="003E5AAC" w:rsidRPr="00B96D54">
        <w:t xml:space="preserve">support </w:t>
      </w:r>
      <w:r w:rsidR="003502F7" w:rsidRPr="00B96D54">
        <w:t xml:space="preserve">timely </w:t>
      </w:r>
      <w:r w:rsidRPr="00B96D54">
        <w:t>decision-making and implementation</w:t>
      </w:r>
      <w:bookmarkEnd w:id="31"/>
      <w:r w:rsidRPr="00B96D54">
        <w:t xml:space="preserve"> </w:t>
      </w:r>
    </w:p>
    <w:p w14:paraId="62C8EBAD" w14:textId="3C5325F6" w:rsidR="00CE4E60" w:rsidRPr="00D207B4" w:rsidRDefault="005E2433" w:rsidP="00AD7C4C">
      <w:pPr>
        <w:spacing w:after="200" w:line="264" w:lineRule="auto"/>
        <w:jc w:val="both"/>
        <w:rPr>
          <w:rFonts w:cstheme="majorHAnsi"/>
          <w:i/>
          <w:color w:val="000000" w:themeColor="text1"/>
          <w:sz w:val="22"/>
          <w:szCs w:val="22"/>
          <w:lang w:val="en-AU"/>
        </w:rPr>
      </w:pPr>
      <w:r w:rsidRPr="0074437F">
        <w:rPr>
          <w:rFonts w:cstheme="majorHAnsi"/>
          <w:sz w:val="22"/>
          <w:szCs w:val="22"/>
          <w:shd w:val="clear" w:color="auto" w:fill="FFFFFF"/>
          <w:lang w:val="en-AU"/>
        </w:rPr>
        <w:t xml:space="preserve">Networked governance structures are critical in supporting </w:t>
      </w:r>
      <w:r w:rsidR="00237F70" w:rsidRPr="0074437F">
        <w:rPr>
          <w:rFonts w:cstheme="majorHAnsi"/>
          <w:sz w:val="22"/>
          <w:szCs w:val="22"/>
          <w:shd w:val="clear" w:color="auto" w:fill="FFFFFF"/>
          <w:lang w:val="en-AU"/>
        </w:rPr>
        <w:t>DRM</w:t>
      </w:r>
      <w:r w:rsidRPr="0074437F">
        <w:rPr>
          <w:rFonts w:cstheme="majorHAnsi"/>
          <w:sz w:val="22"/>
          <w:szCs w:val="22"/>
          <w:shd w:val="clear" w:color="auto" w:fill="FFFFFF"/>
          <w:lang w:val="en-AU"/>
        </w:rPr>
        <w:t xml:space="preserve"> </w:t>
      </w:r>
      <w:r w:rsidR="00783C04" w:rsidRPr="0074437F">
        <w:rPr>
          <w:rFonts w:cstheme="majorHAnsi"/>
          <w:sz w:val="22"/>
          <w:szCs w:val="22"/>
          <w:shd w:val="clear" w:color="auto" w:fill="FFFFFF"/>
          <w:lang w:val="en-AU"/>
        </w:rPr>
        <w:t xml:space="preserve">decision-making and decision-implementation </w:t>
      </w:r>
      <w:r w:rsidRPr="0074437F">
        <w:rPr>
          <w:rFonts w:cstheme="majorHAnsi"/>
          <w:sz w:val="22"/>
          <w:szCs w:val="22"/>
          <w:shd w:val="clear" w:color="auto" w:fill="FFFFFF"/>
          <w:lang w:val="en-AU"/>
        </w:rPr>
        <w:t>in the face of high-level, multi-hazard exposure to disasters</w:t>
      </w:r>
      <w:r w:rsidR="00DD3CD5" w:rsidRPr="0074437F">
        <w:rPr>
          <w:rFonts w:cstheme="majorHAnsi"/>
          <w:sz w:val="22"/>
          <w:szCs w:val="22"/>
          <w:shd w:val="clear" w:color="auto" w:fill="FFFFFF"/>
          <w:vertAlign w:val="superscript"/>
          <w:lang w:val="en-AU"/>
        </w:rPr>
        <w:footnoteReference w:id="1"/>
      </w:r>
      <w:r w:rsidR="00643CBE" w:rsidRPr="0074437F">
        <w:rPr>
          <w:rFonts w:cstheme="majorHAnsi"/>
          <w:sz w:val="22"/>
          <w:szCs w:val="22"/>
          <w:shd w:val="clear" w:color="auto" w:fill="FFFFFF"/>
          <w:lang w:val="en-AU"/>
        </w:rPr>
        <w:t>,</w:t>
      </w:r>
      <w:r w:rsidR="00DD3CD5" w:rsidRPr="0074437F">
        <w:rPr>
          <w:rFonts w:cstheme="majorHAnsi"/>
          <w:sz w:val="22"/>
          <w:szCs w:val="22"/>
          <w:shd w:val="clear" w:color="auto" w:fill="FFFFFF"/>
          <w:lang w:val="en-AU"/>
        </w:rPr>
        <w:t xml:space="preserve"> as occurs in the Pacific Islands. Working across NDMO-approved structures and networks and maintaining localised readiness in the face of future emergencies is a focus for both the F</w:t>
      </w:r>
      <w:r w:rsidR="00F74C80">
        <w:rPr>
          <w:rFonts w:cstheme="majorHAnsi"/>
          <w:sz w:val="22"/>
          <w:szCs w:val="22"/>
          <w:shd w:val="clear" w:color="auto" w:fill="FFFFFF"/>
          <w:lang w:val="en-AU"/>
        </w:rPr>
        <w:t xml:space="preserve">iji </w:t>
      </w:r>
      <w:r w:rsidR="00DD3CD5" w:rsidRPr="0074437F">
        <w:rPr>
          <w:rFonts w:cstheme="majorHAnsi"/>
          <w:sz w:val="22"/>
          <w:szCs w:val="22"/>
          <w:shd w:val="clear" w:color="auto" w:fill="FFFFFF"/>
          <w:lang w:val="en-AU"/>
        </w:rPr>
        <w:t xml:space="preserve">RCS and </w:t>
      </w:r>
      <w:r w:rsidR="00DC352E">
        <w:rPr>
          <w:rFonts w:cstheme="majorHAnsi"/>
          <w:sz w:val="22"/>
          <w:szCs w:val="22"/>
          <w:shd w:val="clear" w:color="auto" w:fill="FFFFFF"/>
          <w:lang w:val="en-AU"/>
        </w:rPr>
        <w:t xml:space="preserve">the </w:t>
      </w:r>
      <w:r w:rsidR="00DD3CD5"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00DD3CD5" w:rsidRPr="0074437F">
        <w:rPr>
          <w:rFonts w:cstheme="majorHAnsi"/>
          <w:sz w:val="22"/>
          <w:szCs w:val="22"/>
          <w:shd w:val="clear" w:color="auto" w:fill="FFFFFF"/>
          <w:lang w:val="en-AU"/>
        </w:rPr>
        <w:t>RCS. Community</w:t>
      </w:r>
      <w:r w:rsidR="00C067CD">
        <w:rPr>
          <w:rFonts w:cstheme="majorHAnsi"/>
          <w:sz w:val="22"/>
          <w:szCs w:val="22"/>
          <w:shd w:val="clear" w:color="auto" w:fill="FFFFFF"/>
          <w:lang w:val="en-AU"/>
        </w:rPr>
        <w:t>-based</w:t>
      </w:r>
      <w:r w:rsidR="00DD3CD5" w:rsidRPr="0074437F">
        <w:rPr>
          <w:rFonts w:cstheme="majorHAnsi"/>
          <w:sz w:val="22"/>
          <w:szCs w:val="22"/>
          <w:shd w:val="clear" w:color="auto" w:fill="FFFFFF"/>
          <w:lang w:val="en-AU"/>
        </w:rPr>
        <w:t xml:space="preserve"> </w:t>
      </w:r>
      <w:r w:rsidR="00C067CD">
        <w:rPr>
          <w:rFonts w:cstheme="majorHAnsi"/>
          <w:sz w:val="22"/>
          <w:szCs w:val="22"/>
          <w:shd w:val="clear" w:color="auto" w:fill="FFFFFF"/>
          <w:lang w:val="en-AU"/>
        </w:rPr>
        <w:t>d</w:t>
      </w:r>
      <w:r w:rsidR="00DD3CD5" w:rsidRPr="0074437F">
        <w:rPr>
          <w:rFonts w:cstheme="majorHAnsi"/>
          <w:sz w:val="22"/>
          <w:szCs w:val="22"/>
          <w:shd w:val="clear" w:color="auto" w:fill="FFFFFF"/>
          <w:lang w:val="en-AU"/>
        </w:rPr>
        <w:t xml:space="preserve">isaster </w:t>
      </w:r>
      <w:r w:rsidR="00C067CD">
        <w:rPr>
          <w:rFonts w:cstheme="majorHAnsi"/>
          <w:sz w:val="22"/>
          <w:szCs w:val="22"/>
          <w:shd w:val="clear" w:color="auto" w:fill="FFFFFF"/>
          <w:lang w:val="en-AU"/>
        </w:rPr>
        <w:t>c</w:t>
      </w:r>
      <w:r w:rsidR="00DD3CD5" w:rsidRPr="0074437F">
        <w:rPr>
          <w:rFonts w:cstheme="majorHAnsi"/>
          <w:sz w:val="22"/>
          <w:szCs w:val="22"/>
          <w:shd w:val="clear" w:color="auto" w:fill="FFFFFF"/>
          <w:lang w:val="en-AU"/>
        </w:rPr>
        <w:t>ommittees (CDC</w:t>
      </w:r>
      <w:r w:rsidR="00CA7240" w:rsidRPr="0074437F">
        <w:rPr>
          <w:rFonts w:cstheme="majorHAnsi"/>
          <w:sz w:val="22"/>
          <w:szCs w:val="22"/>
          <w:shd w:val="clear" w:color="auto" w:fill="FFFFFF"/>
          <w:lang w:val="en-AU"/>
        </w:rPr>
        <w:t>s</w:t>
      </w:r>
      <w:r w:rsidR="00DD3CD5" w:rsidRPr="0074437F">
        <w:rPr>
          <w:rFonts w:cstheme="majorHAnsi"/>
          <w:sz w:val="22"/>
          <w:szCs w:val="22"/>
          <w:shd w:val="clear" w:color="auto" w:fill="FFFFFF"/>
          <w:lang w:val="en-AU"/>
        </w:rPr>
        <w:t xml:space="preserve">) in Fiji and </w:t>
      </w:r>
      <w:r w:rsidR="0009386F">
        <w:rPr>
          <w:rFonts w:cstheme="majorHAnsi"/>
          <w:sz w:val="22"/>
          <w:szCs w:val="22"/>
          <w:shd w:val="clear" w:color="auto" w:fill="FFFFFF"/>
          <w:lang w:val="en-AU"/>
        </w:rPr>
        <w:t>c</w:t>
      </w:r>
      <w:r w:rsidR="00DD3CD5" w:rsidRPr="0074437F">
        <w:rPr>
          <w:rFonts w:cstheme="majorHAnsi"/>
          <w:sz w:val="22"/>
          <w:szCs w:val="22"/>
          <w:shd w:val="clear" w:color="auto" w:fill="FFFFFF"/>
          <w:lang w:val="en-AU"/>
        </w:rPr>
        <w:t xml:space="preserve">ommunity </w:t>
      </w:r>
      <w:r w:rsidR="0009386F">
        <w:rPr>
          <w:rFonts w:cstheme="majorHAnsi"/>
          <w:sz w:val="22"/>
          <w:szCs w:val="22"/>
          <w:shd w:val="clear" w:color="auto" w:fill="FFFFFF"/>
          <w:lang w:val="en-AU"/>
        </w:rPr>
        <w:t>d</w:t>
      </w:r>
      <w:r w:rsidR="00DD3CD5" w:rsidRPr="0074437F">
        <w:rPr>
          <w:rFonts w:cstheme="majorHAnsi"/>
          <w:sz w:val="22"/>
          <w:szCs w:val="22"/>
          <w:shd w:val="clear" w:color="auto" w:fill="FFFFFF"/>
          <w:lang w:val="en-AU"/>
        </w:rPr>
        <w:t xml:space="preserve">isaster and </w:t>
      </w:r>
      <w:r w:rsidR="0009386F">
        <w:rPr>
          <w:rFonts w:cstheme="majorHAnsi"/>
          <w:sz w:val="22"/>
          <w:szCs w:val="22"/>
          <w:shd w:val="clear" w:color="auto" w:fill="FFFFFF"/>
          <w:lang w:val="en-AU"/>
        </w:rPr>
        <w:t>c</w:t>
      </w:r>
      <w:r w:rsidR="00DD3CD5" w:rsidRPr="0074437F">
        <w:rPr>
          <w:rFonts w:cstheme="majorHAnsi"/>
          <w:sz w:val="22"/>
          <w:szCs w:val="22"/>
          <w:shd w:val="clear" w:color="auto" w:fill="FFFFFF"/>
          <w:lang w:val="en-AU"/>
        </w:rPr>
        <w:t xml:space="preserve">limate </w:t>
      </w:r>
      <w:r w:rsidR="0009386F">
        <w:rPr>
          <w:rFonts w:cstheme="majorHAnsi"/>
          <w:sz w:val="22"/>
          <w:szCs w:val="22"/>
          <w:shd w:val="clear" w:color="auto" w:fill="FFFFFF"/>
          <w:lang w:val="en-AU"/>
        </w:rPr>
        <w:t>c</w:t>
      </w:r>
      <w:r w:rsidR="00DD3CD5" w:rsidRPr="0074437F">
        <w:rPr>
          <w:rFonts w:cstheme="majorHAnsi"/>
          <w:sz w:val="22"/>
          <w:szCs w:val="22"/>
          <w:shd w:val="clear" w:color="auto" w:fill="FFFFFF"/>
          <w:lang w:val="en-AU"/>
        </w:rPr>
        <w:t xml:space="preserve">hange </w:t>
      </w:r>
      <w:r w:rsidR="0009386F">
        <w:rPr>
          <w:rFonts w:cstheme="majorHAnsi"/>
          <w:sz w:val="22"/>
          <w:szCs w:val="22"/>
          <w:shd w:val="clear" w:color="auto" w:fill="FFFFFF"/>
          <w:lang w:val="en-AU"/>
        </w:rPr>
        <w:t>c</w:t>
      </w:r>
      <w:r w:rsidR="00DD3CD5" w:rsidRPr="0074437F">
        <w:rPr>
          <w:rFonts w:cstheme="majorHAnsi"/>
          <w:sz w:val="22"/>
          <w:szCs w:val="22"/>
          <w:shd w:val="clear" w:color="auto" w:fill="FFFFFF"/>
          <w:lang w:val="en-AU"/>
        </w:rPr>
        <w:t>ommittees (CDCCC</w:t>
      </w:r>
      <w:r w:rsidR="00CA7240" w:rsidRPr="0074437F">
        <w:rPr>
          <w:rFonts w:cstheme="majorHAnsi"/>
          <w:sz w:val="22"/>
          <w:szCs w:val="22"/>
          <w:shd w:val="clear" w:color="auto" w:fill="FFFFFF"/>
          <w:lang w:val="en-AU"/>
        </w:rPr>
        <w:t>s</w:t>
      </w:r>
      <w:r w:rsidR="00DD3CD5" w:rsidRPr="0074437F">
        <w:rPr>
          <w:rFonts w:cstheme="majorHAnsi"/>
          <w:sz w:val="22"/>
          <w:szCs w:val="22"/>
          <w:shd w:val="clear" w:color="auto" w:fill="FFFFFF"/>
          <w:lang w:val="en-AU"/>
        </w:rPr>
        <w:t>) in Vanuatu are foundational in improving community-level preparedness and for</w:t>
      </w:r>
      <w:r w:rsidR="00DD3CD5" w:rsidRPr="00D207B4">
        <w:rPr>
          <w:rFonts w:cstheme="majorHAnsi"/>
          <w:color w:val="000000" w:themeColor="text1"/>
          <w:sz w:val="22"/>
          <w:szCs w:val="22"/>
          <w:lang w:val="en-AU"/>
        </w:rPr>
        <w:t xml:space="preserve"> preparation of village-led Disaster Activity Plans and Disaster Response Plans: “</w:t>
      </w:r>
      <w:r w:rsidR="00DD3CD5" w:rsidRPr="00D207B4">
        <w:rPr>
          <w:rFonts w:cstheme="majorHAnsi"/>
          <w:i/>
          <w:color w:val="000000" w:themeColor="text1"/>
          <w:sz w:val="22"/>
          <w:szCs w:val="22"/>
          <w:lang w:val="en-AU"/>
        </w:rPr>
        <w:t>Before anyone came, I didn’t know what to do except panic …</w:t>
      </w:r>
      <w:r w:rsidR="004727B2">
        <w:rPr>
          <w:rFonts w:cstheme="majorHAnsi"/>
          <w:i/>
          <w:color w:val="000000" w:themeColor="text1"/>
          <w:sz w:val="22"/>
          <w:szCs w:val="22"/>
          <w:lang w:val="en-AU"/>
        </w:rPr>
        <w:t xml:space="preserve"> </w:t>
      </w:r>
      <w:r w:rsidR="00DD3CD5" w:rsidRPr="00D207B4">
        <w:rPr>
          <w:rFonts w:cstheme="majorHAnsi"/>
          <w:i/>
          <w:color w:val="000000" w:themeColor="text1"/>
          <w:sz w:val="22"/>
          <w:szCs w:val="22"/>
          <w:lang w:val="en-AU"/>
        </w:rPr>
        <w:t xml:space="preserve">that didn’t help. </w:t>
      </w:r>
      <w:r w:rsidR="00DD3CD5" w:rsidRPr="00D207B4">
        <w:rPr>
          <w:rFonts w:cstheme="majorHAnsi"/>
          <w:color w:val="000000" w:themeColor="text1"/>
          <w:sz w:val="22"/>
          <w:szCs w:val="22"/>
          <w:lang w:val="en-AU"/>
        </w:rPr>
        <w:t>[Now]</w:t>
      </w:r>
      <w:r w:rsidR="00DD3CD5" w:rsidRPr="00D207B4">
        <w:rPr>
          <w:rFonts w:cstheme="majorHAnsi"/>
          <w:i/>
          <w:color w:val="000000" w:themeColor="text1"/>
          <w:sz w:val="22"/>
          <w:szCs w:val="22"/>
          <w:lang w:val="en-AU"/>
        </w:rPr>
        <w:t xml:space="preserve"> if anything </w:t>
      </w:r>
      <w:r w:rsidR="00A70DE2" w:rsidRPr="00D207B4">
        <w:rPr>
          <w:rFonts w:cstheme="majorHAnsi"/>
          <w:i/>
          <w:color w:val="000000" w:themeColor="text1"/>
          <w:sz w:val="22"/>
          <w:szCs w:val="22"/>
          <w:lang w:val="en-AU"/>
        </w:rPr>
        <w:t>happens,</w:t>
      </w:r>
      <w:r w:rsidR="00DD3CD5" w:rsidRPr="00D207B4">
        <w:rPr>
          <w:rFonts w:cstheme="majorHAnsi"/>
          <w:i/>
          <w:color w:val="000000" w:themeColor="text1"/>
          <w:sz w:val="22"/>
          <w:szCs w:val="22"/>
          <w:lang w:val="en-AU"/>
        </w:rPr>
        <w:t xml:space="preserve"> I know what to do and how to help the people I’m appointed to help” </w:t>
      </w:r>
      <w:r w:rsidR="00DD3CD5" w:rsidRPr="00D207B4">
        <w:rPr>
          <w:rFonts w:cstheme="majorHAnsi"/>
          <w:color w:val="000000" w:themeColor="text1"/>
          <w:sz w:val="22"/>
          <w:szCs w:val="22"/>
          <w:lang w:val="en-AU"/>
        </w:rPr>
        <w:t>(female Head of CDCCC, Santo, Vanuatu)</w:t>
      </w:r>
      <w:r w:rsidR="00DD3CD5" w:rsidRPr="00D207B4">
        <w:rPr>
          <w:rFonts w:cstheme="majorHAnsi"/>
          <w:i/>
          <w:color w:val="000000" w:themeColor="text1"/>
          <w:sz w:val="22"/>
          <w:szCs w:val="22"/>
          <w:lang w:val="en-AU"/>
        </w:rPr>
        <w:t xml:space="preserve">. </w:t>
      </w:r>
      <w:r w:rsidR="00DD3CD5" w:rsidRPr="00D207B4">
        <w:rPr>
          <w:rFonts w:cstheme="majorHAnsi"/>
          <w:sz w:val="22"/>
          <w:szCs w:val="22"/>
          <w:lang w:val="en-AU"/>
        </w:rPr>
        <w:t>Today villagers in Fiji and Vanuatu are able to conduct rapid assessments as soon as a cyclone or other emergency hits. Pending open communication lines and access, this positions the Red Cross to respond within 48 hours.</w:t>
      </w:r>
    </w:p>
    <w:p w14:paraId="018DF11B" w14:textId="428741DB" w:rsidR="00CE4E60" w:rsidRPr="0074437F" w:rsidRDefault="00DD3CD5" w:rsidP="00AD7C4C">
      <w:pPr>
        <w:spacing w:after="200" w:line="264" w:lineRule="auto"/>
        <w:jc w:val="both"/>
        <w:rPr>
          <w:rFonts w:cstheme="majorHAnsi"/>
          <w:sz w:val="22"/>
          <w:szCs w:val="22"/>
          <w:shd w:val="clear" w:color="auto" w:fill="FFFFFF"/>
          <w:lang w:val="en-AU"/>
        </w:rPr>
      </w:pPr>
      <w:r w:rsidRPr="00D207B4">
        <w:rPr>
          <w:rFonts w:cstheme="majorHAnsi"/>
          <w:sz w:val="22"/>
          <w:szCs w:val="22"/>
          <w:lang w:val="en-AU"/>
        </w:rPr>
        <w:t xml:space="preserve">There are indications of horizontal learning from village to village. Following TC Winston, 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provided training to youth volunteers in basic carpentry, masonry and metal work. The volunteers then </w:t>
      </w:r>
      <w:r w:rsidR="007A0DE6" w:rsidRPr="0074437F">
        <w:rPr>
          <w:rFonts w:cstheme="majorHAnsi"/>
          <w:sz w:val="22"/>
          <w:szCs w:val="22"/>
          <w:shd w:val="clear" w:color="auto" w:fill="FFFFFF"/>
          <w:lang w:val="en-AU"/>
        </w:rPr>
        <w:t>built</w:t>
      </w:r>
      <w:r w:rsidRPr="0074437F">
        <w:rPr>
          <w:rFonts w:cstheme="majorHAnsi"/>
          <w:sz w:val="22"/>
          <w:szCs w:val="22"/>
          <w:shd w:val="clear" w:color="auto" w:fill="FFFFFF"/>
          <w:lang w:val="en-AU"/>
        </w:rPr>
        <w:t xml:space="preserve"> a model house (identified through Habitat International and aligned with the government’s ‘build-back safer’ guidelines). The first house, which included a ramp, was </w:t>
      </w:r>
      <w:r w:rsidR="00EE40D2" w:rsidRPr="0074437F">
        <w:rPr>
          <w:rFonts w:cstheme="majorHAnsi"/>
          <w:sz w:val="22"/>
          <w:szCs w:val="22"/>
          <w:shd w:val="clear" w:color="auto" w:fill="FFFFFF"/>
          <w:lang w:val="en-AU"/>
        </w:rPr>
        <w:t xml:space="preserve">made available </w:t>
      </w:r>
      <w:r w:rsidRPr="0074437F">
        <w:rPr>
          <w:rFonts w:cstheme="majorHAnsi"/>
          <w:sz w:val="22"/>
          <w:szCs w:val="22"/>
          <w:shd w:val="clear" w:color="auto" w:fill="FFFFFF"/>
          <w:lang w:val="en-AU"/>
        </w:rPr>
        <w:t xml:space="preserve">to a disabled man and his family. The volunteers continued to build houses for other community members, rebuilt the school and later moved on to help neighbouring villages. </w:t>
      </w:r>
      <w:r w:rsidR="004E546B" w:rsidRPr="0074437F">
        <w:rPr>
          <w:rFonts w:cstheme="majorHAnsi"/>
          <w:sz w:val="22"/>
          <w:szCs w:val="22"/>
          <w:shd w:val="clear" w:color="auto" w:fill="FFFFFF"/>
          <w:lang w:val="en-AU"/>
        </w:rPr>
        <w:t xml:space="preserve">Women are playing leadership roles on </w:t>
      </w:r>
      <w:r w:rsidR="00427D45">
        <w:rPr>
          <w:rFonts w:cstheme="majorHAnsi"/>
          <w:sz w:val="22"/>
          <w:szCs w:val="22"/>
          <w:shd w:val="clear" w:color="auto" w:fill="FFFFFF"/>
          <w:lang w:val="en-AU"/>
        </w:rPr>
        <w:t>w</w:t>
      </w:r>
      <w:r w:rsidR="004E546B" w:rsidRPr="0074437F">
        <w:rPr>
          <w:rFonts w:cstheme="majorHAnsi"/>
          <w:sz w:val="22"/>
          <w:szCs w:val="22"/>
          <w:shd w:val="clear" w:color="auto" w:fill="FFFFFF"/>
          <w:lang w:val="en-AU"/>
        </w:rPr>
        <w:t>omen</w:t>
      </w:r>
      <w:r w:rsidR="00427D45">
        <w:rPr>
          <w:rFonts w:cstheme="majorHAnsi"/>
          <w:sz w:val="22"/>
          <w:szCs w:val="22"/>
          <w:shd w:val="clear" w:color="auto" w:fill="FFFFFF"/>
          <w:lang w:val="en-AU"/>
        </w:rPr>
        <w:t>’s</w:t>
      </w:r>
      <w:r w:rsidR="004E546B" w:rsidRPr="0074437F">
        <w:rPr>
          <w:rFonts w:cstheme="majorHAnsi"/>
          <w:sz w:val="22"/>
          <w:szCs w:val="22"/>
          <w:shd w:val="clear" w:color="auto" w:fill="FFFFFF"/>
          <w:lang w:val="en-AU"/>
        </w:rPr>
        <w:t xml:space="preserve"> </w:t>
      </w:r>
      <w:r w:rsidR="00427D45">
        <w:rPr>
          <w:rFonts w:cstheme="majorHAnsi"/>
          <w:sz w:val="22"/>
          <w:szCs w:val="22"/>
          <w:shd w:val="clear" w:color="auto" w:fill="FFFFFF"/>
          <w:lang w:val="en-AU"/>
        </w:rPr>
        <w:t>c</w:t>
      </w:r>
      <w:r w:rsidR="004E546B" w:rsidRPr="0074437F">
        <w:rPr>
          <w:rFonts w:cstheme="majorHAnsi"/>
          <w:sz w:val="22"/>
          <w:szCs w:val="22"/>
          <w:shd w:val="clear" w:color="auto" w:fill="FFFFFF"/>
          <w:lang w:val="en-AU"/>
        </w:rPr>
        <w:t>ommittees and, w</w:t>
      </w:r>
      <w:r w:rsidRPr="00D207B4">
        <w:rPr>
          <w:rFonts w:cstheme="majorHAnsi"/>
          <w:sz w:val="22"/>
          <w:szCs w:val="22"/>
          <w:lang w:val="en-AU"/>
        </w:rPr>
        <w:t>orking through the volunteer network, women are carrying forward messages about health and sanitation and gender-based violence (GBV) to women in neighbouring villages.</w:t>
      </w:r>
      <w:r w:rsidRPr="0074437F">
        <w:rPr>
          <w:rFonts w:cstheme="majorHAnsi"/>
          <w:sz w:val="22"/>
          <w:szCs w:val="22"/>
          <w:shd w:val="clear" w:color="auto" w:fill="FFFFFF"/>
          <w:lang w:val="en-AU"/>
        </w:rPr>
        <w:t xml:space="preserve"> </w:t>
      </w:r>
    </w:p>
    <w:p w14:paraId="038370A7" w14:textId="59F6361D" w:rsidR="00CE4E60" w:rsidRPr="00D207B4" w:rsidRDefault="00E37CEB" w:rsidP="00AD7C4C">
      <w:pPr>
        <w:spacing w:after="200" w:line="264" w:lineRule="auto"/>
        <w:jc w:val="both"/>
        <w:rPr>
          <w:rFonts w:cstheme="majorHAnsi"/>
          <w:i/>
          <w:color w:val="000000" w:themeColor="text1"/>
          <w:sz w:val="22"/>
          <w:szCs w:val="22"/>
          <w:lang w:val="en-AU"/>
        </w:rPr>
      </w:pPr>
      <w:r w:rsidRPr="00D207B4">
        <w:rPr>
          <w:rFonts w:cstheme="majorHAnsi"/>
          <w:color w:val="000000" w:themeColor="text1"/>
          <w:sz w:val="22"/>
          <w:szCs w:val="22"/>
          <w:lang w:val="en-AU"/>
        </w:rPr>
        <w:t>C</w:t>
      </w:r>
      <w:r w:rsidR="00DD3CD5" w:rsidRPr="00D207B4">
        <w:rPr>
          <w:rFonts w:cstheme="majorHAnsi"/>
          <w:color w:val="000000" w:themeColor="text1"/>
          <w:sz w:val="22"/>
          <w:szCs w:val="22"/>
          <w:lang w:val="en-AU"/>
        </w:rPr>
        <w:t>ommunity cohesion is a critical success factor in the formation of the CDC</w:t>
      </w:r>
      <w:r w:rsidR="00FF0BD6">
        <w:rPr>
          <w:rFonts w:cstheme="majorHAnsi"/>
          <w:color w:val="000000" w:themeColor="text1"/>
          <w:sz w:val="22"/>
          <w:szCs w:val="22"/>
          <w:lang w:val="en-AU"/>
        </w:rPr>
        <w:t>s</w:t>
      </w:r>
      <w:r w:rsidR="00DD3CD5" w:rsidRPr="00D207B4">
        <w:rPr>
          <w:rFonts w:cstheme="majorHAnsi"/>
          <w:color w:val="000000" w:themeColor="text1"/>
          <w:sz w:val="22"/>
          <w:szCs w:val="22"/>
          <w:lang w:val="en-AU"/>
        </w:rPr>
        <w:t>/CDCC</w:t>
      </w:r>
      <w:r w:rsidR="00FF0BD6">
        <w:rPr>
          <w:rFonts w:cstheme="majorHAnsi"/>
          <w:color w:val="000000" w:themeColor="text1"/>
          <w:sz w:val="22"/>
          <w:szCs w:val="22"/>
          <w:lang w:val="en-AU"/>
        </w:rPr>
        <w:t>C</w:t>
      </w:r>
      <w:r w:rsidR="00DD3CD5" w:rsidRPr="00D207B4">
        <w:rPr>
          <w:rFonts w:cstheme="majorHAnsi"/>
          <w:color w:val="000000" w:themeColor="text1"/>
          <w:sz w:val="22"/>
          <w:szCs w:val="22"/>
          <w:lang w:val="en-AU"/>
        </w:rPr>
        <w:t xml:space="preserve">s. </w:t>
      </w:r>
      <w:r w:rsidR="00DC352E">
        <w:rPr>
          <w:rFonts w:cstheme="majorHAnsi"/>
          <w:color w:val="000000" w:themeColor="text1"/>
          <w:sz w:val="22"/>
          <w:szCs w:val="22"/>
          <w:lang w:val="en-AU"/>
        </w:rPr>
        <w:t xml:space="preserve">The </w:t>
      </w:r>
      <w:r w:rsidR="00DD3CD5" w:rsidRPr="00D207B4">
        <w:rPr>
          <w:rFonts w:cstheme="majorHAnsi"/>
          <w:sz w:val="22"/>
          <w:szCs w:val="22"/>
          <w:lang w:val="en-AU"/>
        </w:rPr>
        <w:t>F</w:t>
      </w:r>
      <w:r w:rsidR="00F74C80">
        <w:rPr>
          <w:rFonts w:cstheme="majorHAnsi"/>
          <w:sz w:val="22"/>
          <w:szCs w:val="22"/>
          <w:lang w:val="en-AU"/>
        </w:rPr>
        <w:t xml:space="preserve">iji </w:t>
      </w:r>
      <w:r w:rsidR="00DD3CD5" w:rsidRPr="00D207B4">
        <w:rPr>
          <w:rFonts w:cstheme="majorHAnsi"/>
          <w:sz w:val="22"/>
          <w:szCs w:val="22"/>
          <w:lang w:val="en-AU"/>
        </w:rPr>
        <w:t xml:space="preserve">RCS facilitated visits between an established CDC to neighbouring </w:t>
      </w:r>
      <w:r w:rsidR="007A0DE6" w:rsidRPr="00D207B4">
        <w:rPr>
          <w:rFonts w:cstheme="majorHAnsi"/>
          <w:sz w:val="22"/>
          <w:szCs w:val="22"/>
          <w:lang w:val="en-AU"/>
        </w:rPr>
        <w:t>village</w:t>
      </w:r>
      <w:r w:rsidRPr="00D207B4">
        <w:rPr>
          <w:rFonts w:cstheme="majorHAnsi"/>
          <w:sz w:val="22"/>
          <w:szCs w:val="22"/>
          <w:lang w:val="en-AU"/>
        </w:rPr>
        <w:t>s</w:t>
      </w:r>
      <w:r w:rsidR="00DD3CD5" w:rsidRPr="00D207B4">
        <w:rPr>
          <w:rFonts w:cstheme="majorHAnsi"/>
          <w:sz w:val="22"/>
          <w:szCs w:val="22"/>
          <w:lang w:val="en-AU"/>
        </w:rPr>
        <w:t>. The visiting CDC explained how they had formed, described what they had accomplished through working together and offered their support to th</w:t>
      </w:r>
      <w:r w:rsidR="007A0DE6" w:rsidRPr="00D207B4">
        <w:rPr>
          <w:rFonts w:cstheme="majorHAnsi"/>
          <w:sz w:val="22"/>
          <w:szCs w:val="22"/>
          <w:lang w:val="en-AU"/>
        </w:rPr>
        <w:t>eir neighbours’ recovery</w:t>
      </w:r>
      <w:r w:rsidR="00DD3CD5" w:rsidRPr="00D207B4">
        <w:rPr>
          <w:rFonts w:cstheme="majorHAnsi"/>
          <w:sz w:val="22"/>
          <w:szCs w:val="22"/>
          <w:lang w:val="en-AU"/>
        </w:rPr>
        <w:t>. Their efforts were only successful in villages where there were no factions or jealousies at play.</w:t>
      </w:r>
      <w:r w:rsidR="00AC1691" w:rsidRPr="00D207B4">
        <w:rPr>
          <w:rFonts w:cstheme="majorHAnsi"/>
          <w:sz w:val="22"/>
          <w:szCs w:val="22"/>
          <w:lang w:val="en-AU"/>
        </w:rPr>
        <w:t xml:space="preserve"> </w:t>
      </w:r>
      <w:r w:rsidR="00DD3CD5" w:rsidRPr="00D207B4">
        <w:rPr>
          <w:rFonts w:cstheme="majorHAnsi"/>
          <w:sz w:val="22"/>
          <w:szCs w:val="22"/>
          <w:lang w:val="en-AU"/>
        </w:rPr>
        <w:t>This observation may help to explain why the CDCC</w:t>
      </w:r>
      <w:r w:rsidR="00FF0BD6">
        <w:rPr>
          <w:rFonts w:cstheme="majorHAnsi"/>
          <w:sz w:val="22"/>
          <w:szCs w:val="22"/>
          <w:lang w:val="en-AU"/>
        </w:rPr>
        <w:t>C</w:t>
      </w:r>
      <w:r w:rsidR="00DD3CD5" w:rsidRPr="00D207B4">
        <w:rPr>
          <w:rFonts w:cstheme="majorHAnsi"/>
          <w:sz w:val="22"/>
          <w:szCs w:val="22"/>
          <w:lang w:val="en-AU"/>
        </w:rPr>
        <w:t>s did not appear functional during the Ambae Island evacuations in Vanuatu in 2017 and 2018, when anxiety about the future would have been top-of-mind for everyone (“</w:t>
      </w:r>
      <w:r w:rsidR="003825C7">
        <w:rPr>
          <w:rFonts w:cstheme="majorHAnsi"/>
          <w:i/>
          <w:sz w:val="22"/>
          <w:szCs w:val="22"/>
          <w:lang w:val="en-AU"/>
        </w:rPr>
        <w:t>W</w:t>
      </w:r>
      <w:r w:rsidR="00DD3CD5" w:rsidRPr="00D207B4">
        <w:rPr>
          <w:rFonts w:cstheme="majorHAnsi"/>
          <w:i/>
          <w:sz w:val="22"/>
          <w:szCs w:val="22"/>
          <w:lang w:val="en-AU"/>
        </w:rPr>
        <w:t>here are we going, will we be able to come back home?</w:t>
      </w:r>
      <w:r w:rsidR="00DD3CD5" w:rsidRPr="00D207B4">
        <w:rPr>
          <w:rFonts w:cstheme="majorHAnsi"/>
          <w:sz w:val="22"/>
          <w:szCs w:val="22"/>
          <w:lang w:val="en-AU"/>
        </w:rPr>
        <w:t xml:space="preserve">”). </w:t>
      </w:r>
    </w:p>
    <w:p w14:paraId="3508DF54" w14:textId="2C9A46B3" w:rsidR="001E5CDE" w:rsidRPr="00D207B4" w:rsidRDefault="001E5CDE" w:rsidP="00B96D54">
      <w:pPr>
        <w:pStyle w:val="Heading3"/>
      </w:pPr>
      <w:r w:rsidRPr="00D207B4">
        <w:t xml:space="preserve">Facilitating linkages between </w:t>
      </w:r>
      <w:r w:rsidR="003E5AAC" w:rsidRPr="00D207B4">
        <w:t xml:space="preserve">community </w:t>
      </w:r>
      <w:r w:rsidRPr="00D207B4">
        <w:t xml:space="preserve">and provincial </w:t>
      </w:r>
      <w:r w:rsidR="003E5AAC" w:rsidRPr="00D207B4">
        <w:t xml:space="preserve">structures </w:t>
      </w:r>
      <w:r w:rsidRPr="00D207B4">
        <w:t>is key to sustainability</w:t>
      </w:r>
    </w:p>
    <w:p w14:paraId="66125D5A" w14:textId="24E9D485" w:rsidR="001E5CDE" w:rsidRPr="00D207B4" w:rsidRDefault="00DD3CD5" w:rsidP="00AD7C4C">
      <w:pPr>
        <w:spacing w:after="200" w:line="264" w:lineRule="auto"/>
        <w:jc w:val="both"/>
        <w:rPr>
          <w:rFonts w:cstheme="majorHAnsi"/>
          <w:i/>
          <w:color w:val="000000" w:themeColor="text1"/>
          <w:sz w:val="22"/>
          <w:szCs w:val="22"/>
          <w:lang w:val="en-AU"/>
        </w:rPr>
      </w:pPr>
      <w:r w:rsidRPr="00D207B4">
        <w:rPr>
          <w:rFonts w:cstheme="majorHAnsi"/>
          <w:sz w:val="22"/>
          <w:szCs w:val="22"/>
          <w:lang w:val="en-AU"/>
        </w:rPr>
        <w:t xml:space="preserve">Facilitating linkages between CDCs/CDCCCs and provincial authorities has been </w:t>
      </w:r>
      <w:r w:rsidR="004E546B" w:rsidRPr="00D207B4">
        <w:rPr>
          <w:rFonts w:cstheme="majorHAnsi"/>
          <w:sz w:val="22"/>
          <w:szCs w:val="22"/>
          <w:lang w:val="en-AU"/>
        </w:rPr>
        <w:t xml:space="preserve">foundational </w:t>
      </w:r>
      <w:r w:rsidRPr="00D207B4">
        <w:rPr>
          <w:rFonts w:cstheme="majorHAnsi"/>
          <w:sz w:val="22"/>
          <w:szCs w:val="22"/>
          <w:lang w:val="en-AU"/>
        </w:rPr>
        <w:t>in localising and amplifying results in both Fiji and Vanuatu. In Wailotua village in Fiji, “</w:t>
      </w:r>
      <w:r w:rsidRPr="00D207B4">
        <w:rPr>
          <w:rFonts w:cstheme="majorHAnsi"/>
          <w:i/>
          <w:sz w:val="22"/>
          <w:szCs w:val="22"/>
          <w:lang w:val="en-AU"/>
        </w:rPr>
        <w:t>a trust fund was set up to support community-identified rehabilitation priorities</w:t>
      </w:r>
      <w:r w:rsidR="00D02BE6">
        <w:rPr>
          <w:rFonts w:cstheme="majorHAnsi"/>
          <w:i/>
          <w:sz w:val="22"/>
          <w:szCs w:val="22"/>
          <w:lang w:val="en-AU"/>
        </w:rPr>
        <w:t xml:space="preserve"> </w:t>
      </w:r>
      <w:r w:rsidRPr="00D207B4">
        <w:rPr>
          <w:rFonts w:cstheme="majorHAnsi"/>
          <w:i/>
          <w:sz w:val="22"/>
          <w:szCs w:val="22"/>
          <w:lang w:val="en-AU"/>
        </w:rPr>
        <w:t>... community members top up the fund once a year, using remittances from family members working elsewhere or from income generating activities</w:t>
      </w:r>
      <w:r w:rsidRPr="00D207B4">
        <w:rPr>
          <w:rFonts w:cstheme="majorHAnsi"/>
          <w:sz w:val="22"/>
          <w:szCs w:val="22"/>
          <w:lang w:val="en-AU"/>
        </w:rPr>
        <w:t>”. Following a visit to view the community’s rehabilitation efforts, the provincial governor agreed to provide a top-up grant of FJD6,500 (</w:t>
      </w:r>
      <w:r w:rsidR="00623BA4" w:rsidRPr="00D207B4">
        <w:rPr>
          <w:rFonts w:cstheme="majorHAnsi"/>
          <w:sz w:val="22"/>
          <w:szCs w:val="22"/>
          <w:lang w:val="en-AU"/>
        </w:rPr>
        <w:t xml:space="preserve">approx. </w:t>
      </w:r>
      <w:r w:rsidRPr="00D207B4">
        <w:rPr>
          <w:rFonts w:cstheme="majorHAnsi"/>
          <w:sz w:val="22"/>
          <w:szCs w:val="22"/>
          <w:lang w:val="en-AU"/>
        </w:rPr>
        <w:t xml:space="preserve">AUD4,200) for communal </w:t>
      </w:r>
      <w:r w:rsidR="00D02BE6">
        <w:rPr>
          <w:rFonts w:cstheme="majorHAnsi"/>
          <w:sz w:val="22"/>
          <w:szCs w:val="22"/>
          <w:lang w:val="en-AU"/>
        </w:rPr>
        <w:t>w</w:t>
      </w:r>
      <w:r w:rsidR="00237F70" w:rsidRPr="00D207B4">
        <w:rPr>
          <w:rFonts w:cstheme="majorHAnsi"/>
          <w:sz w:val="22"/>
          <w:szCs w:val="22"/>
          <w:lang w:val="en-AU"/>
        </w:rPr>
        <w:t xml:space="preserve">ater, </w:t>
      </w:r>
      <w:r w:rsidR="00D02BE6">
        <w:rPr>
          <w:rFonts w:cstheme="majorHAnsi"/>
          <w:sz w:val="22"/>
          <w:szCs w:val="22"/>
          <w:lang w:val="en-AU"/>
        </w:rPr>
        <w:t>s</w:t>
      </w:r>
      <w:r w:rsidR="00237F70" w:rsidRPr="00D207B4">
        <w:rPr>
          <w:rFonts w:cstheme="majorHAnsi"/>
          <w:sz w:val="22"/>
          <w:szCs w:val="22"/>
          <w:lang w:val="en-AU"/>
        </w:rPr>
        <w:t xml:space="preserve">anitation and </w:t>
      </w:r>
      <w:r w:rsidR="00D02BE6">
        <w:rPr>
          <w:rFonts w:cstheme="majorHAnsi"/>
          <w:sz w:val="22"/>
          <w:szCs w:val="22"/>
          <w:lang w:val="en-AU"/>
        </w:rPr>
        <w:t>h</w:t>
      </w:r>
      <w:r w:rsidR="00237F70" w:rsidRPr="00D207B4">
        <w:rPr>
          <w:rFonts w:cstheme="majorHAnsi"/>
          <w:sz w:val="22"/>
          <w:szCs w:val="22"/>
          <w:lang w:val="en-AU"/>
        </w:rPr>
        <w:t>ygiene</w:t>
      </w:r>
      <w:r w:rsidRPr="00D207B4">
        <w:rPr>
          <w:rFonts w:cstheme="majorHAnsi"/>
          <w:sz w:val="22"/>
          <w:szCs w:val="22"/>
          <w:lang w:val="en-AU"/>
        </w:rPr>
        <w:t xml:space="preserve"> facilities. </w:t>
      </w:r>
    </w:p>
    <w:p w14:paraId="7B804CE2" w14:textId="165E81C9" w:rsidR="001E5CDE" w:rsidRPr="00D207B4" w:rsidRDefault="001E5CDE" w:rsidP="00B96D54">
      <w:pPr>
        <w:pStyle w:val="Heading3"/>
      </w:pPr>
      <w:r w:rsidRPr="00D207B4">
        <w:t>Consolidating sub-national network strength will be key to sustain</w:t>
      </w:r>
      <w:r w:rsidR="003502F7" w:rsidRPr="00D207B4">
        <w:t>ing</w:t>
      </w:r>
      <w:r w:rsidRPr="00D207B4">
        <w:t xml:space="preserve"> community-led interventions</w:t>
      </w:r>
    </w:p>
    <w:p w14:paraId="7CF28B86" w14:textId="69E698DA" w:rsidR="00643CBE" w:rsidRPr="00D207B4" w:rsidRDefault="00DD3CD5" w:rsidP="00AD7C4C">
      <w:pPr>
        <w:spacing w:after="200" w:line="264" w:lineRule="auto"/>
        <w:jc w:val="both"/>
        <w:rPr>
          <w:rFonts w:cstheme="majorHAnsi"/>
          <w:sz w:val="22"/>
          <w:szCs w:val="22"/>
          <w:lang w:val="en-AU"/>
        </w:rPr>
      </w:pPr>
      <w:r w:rsidRPr="00D207B4">
        <w:rPr>
          <w:rFonts w:cstheme="majorHAnsi"/>
          <w:sz w:val="22"/>
          <w:szCs w:val="22"/>
          <w:lang w:val="en-AU"/>
        </w:rPr>
        <w:t>Consolidating and expanding sub-national network strength and keeping volunteers motivated (particularly youth volunteers) will be critical to ensuring community-led interventions are sustained. Two ways that this has been done is through refresher training of volunteer Emergency Response Teams in advance of the cyclone season and responding to requests for preparedness and response training from government and local and international humanitarian actors. The V</w:t>
      </w:r>
      <w:r w:rsidR="00F74C80" w:rsidRPr="00F74C80">
        <w:rPr>
          <w:rFonts w:cstheme="majorHAnsi"/>
          <w:sz w:val="22"/>
          <w:szCs w:val="22"/>
          <w:lang w:val="en-AU"/>
        </w:rPr>
        <w:t>anuatu</w:t>
      </w:r>
      <w:r w:rsidR="00F74C80">
        <w:rPr>
          <w:rFonts w:cstheme="majorHAnsi"/>
          <w:sz w:val="22"/>
          <w:szCs w:val="22"/>
          <w:lang w:val="en-AU"/>
        </w:rPr>
        <w:t xml:space="preserve"> </w:t>
      </w:r>
      <w:r w:rsidRPr="00D207B4">
        <w:rPr>
          <w:rFonts w:cstheme="majorHAnsi"/>
          <w:sz w:val="22"/>
          <w:szCs w:val="22"/>
          <w:lang w:val="en-AU"/>
        </w:rPr>
        <w:t xml:space="preserve">RCS was able to mobilise its volunteer network (in response to a request from the Ministry of Health) to support a mass Dengue Awareness Campaign. Further analysis is needed to understand the factors that contribute to volunteer turnover and how to re-engage youth volunteers and/or those </w:t>
      </w:r>
      <w:r w:rsidR="00CE62AF" w:rsidRPr="00D207B4">
        <w:rPr>
          <w:rFonts w:cstheme="majorHAnsi"/>
          <w:sz w:val="22"/>
          <w:szCs w:val="22"/>
          <w:lang w:val="en-AU"/>
        </w:rPr>
        <w:t xml:space="preserve">who </w:t>
      </w:r>
      <w:r w:rsidRPr="00D207B4">
        <w:rPr>
          <w:rFonts w:cstheme="majorHAnsi"/>
          <w:sz w:val="22"/>
          <w:szCs w:val="22"/>
          <w:lang w:val="en-AU"/>
        </w:rPr>
        <w:t xml:space="preserve">migrate </w:t>
      </w:r>
      <w:r w:rsidR="004721DB" w:rsidRPr="00D207B4">
        <w:rPr>
          <w:rFonts w:cstheme="majorHAnsi"/>
          <w:sz w:val="22"/>
          <w:szCs w:val="22"/>
          <w:lang w:val="en-AU"/>
        </w:rPr>
        <w:t>for work</w:t>
      </w:r>
      <w:r w:rsidRPr="00D207B4">
        <w:rPr>
          <w:rFonts w:cstheme="majorHAnsi"/>
          <w:sz w:val="22"/>
          <w:szCs w:val="22"/>
          <w:lang w:val="en-AU"/>
        </w:rPr>
        <w:t>.</w:t>
      </w:r>
      <w:r w:rsidR="00AC1691" w:rsidRPr="00D207B4">
        <w:rPr>
          <w:rFonts w:cstheme="majorHAnsi"/>
          <w:sz w:val="22"/>
          <w:szCs w:val="22"/>
          <w:lang w:val="en-AU"/>
        </w:rPr>
        <w:t xml:space="preserve"> </w:t>
      </w:r>
    </w:p>
    <w:p w14:paraId="1804B402" w14:textId="77777777" w:rsidR="009B251F" w:rsidRPr="00D207B4" w:rsidRDefault="009B251F">
      <w:pPr>
        <w:rPr>
          <w:rFonts w:eastAsia="Arial" w:cstheme="majorHAnsi"/>
          <w:color w:val="C00000"/>
          <w:szCs w:val="22"/>
          <w:lang w:val="en-AU"/>
        </w:rPr>
      </w:pPr>
      <w:r w:rsidRPr="00D207B4">
        <w:rPr>
          <w:rFonts w:cstheme="majorHAnsi"/>
          <w:b/>
          <w:color w:val="C00000"/>
          <w:szCs w:val="22"/>
          <w:lang w:val="en-AU"/>
        </w:rPr>
        <w:br w:type="page"/>
      </w:r>
    </w:p>
    <w:p w14:paraId="4F7A031C" w14:textId="4CD16461" w:rsidR="00DF185D" w:rsidRPr="00D207B4" w:rsidRDefault="00286456" w:rsidP="00B96D54">
      <w:pPr>
        <w:pStyle w:val="Heading2"/>
      </w:pPr>
      <w:bookmarkStart w:id="32" w:name="_Toc530137165"/>
      <w:r w:rsidRPr="00D207B4">
        <w:t>S</w:t>
      </w:r>
      <w:r w:rsidR="00014D15" w:rsidRPr="00D207B4">
        <w:t>trengthened legal frameworks and humanitarian influence</w:t>
      </w:r>
      <w:r w:rsidR="00AF260D" w:rsidRPr="00D207B4">
        <w:t xml:space="preserve"> (outcome area 3)</w:t>
      </w:r>
      <w:bookmarkEnd w:id="32"/>
    </w:p>
    <w:tbl>
      <w:tblPr>
        <w:tblStyle w:val="TableGrid"/>
        <w:tblW w:w="5000" w:type="pct"/>
        <w:tblLook w:val="04A0" w:firstRow="1" w:lastRow="0" w:firstColumn="1" w:lastColumn="0" w:noHBand="0" w:noVBand="1"/>
      </w:tblPr>
      <w:tblGrid>
        <w:gridCol w:w="9734"/>
      </w:tblGrid>
      <w:tr w:rsidR="00617A2A" w:rsidRPr="00D207B4" w14:paraId="7DFDF936" w14:textId="77777777" w:rsidTr="00AD7C4C">
        <w:tc>
          <w:tcPr>
            <w:tcW w:w="5000" w:type="pct"/>
            <w:tcBorders>
              <w:top w:val="single" w:sz="2" w:space="0" w:color="C00000"/>
              <w:left w:val="single" w:sz="2" w:space="0" w:color="C00000"/>
              <w:bottom w:val="single" w:sz="2" w:space="0" w:color="C00000"/>
              <w:right w:val="single" w:sz="2" w:space="0" w:color="C00000"/>
            </w:tcBorders>
            <w:shd w:val="clear" w:color="auto" w:fill="F2F2F2" w:themeFill="background1" w:themeFillShade="F2"/>
          </w:tcPr>
          <w:p w14:paraId="7E4D7E94" w14:textId="0738F8CD" w:rsidR="00617A2A" w:rsidRPr="00D207B4" w:rsidRDefault="00617A2A" w:rsidP="00D02BE6">
            <w:pPr>
              <w:spacing w:before="80" w:after="120" w:line="280" w:lineRule="atLeast"/>
              <w:jc w:val="both"/>
              <w:rPr>
                <w:rFonts w:cstheme="majorHAnsi"/>
                <w:sz w:val="20"/>
                <w:szCs w:val="20"/>
                <w:lang w:val="en-AU"/>
              </w:rPr>
            </w:pPr>
            <w:r w:rsidRPr="00D207B4">
              <w:rPr>
                <w:rFonts w:cstheme="majorHAnsi"/>
                <w:sz w:val="20"/>
                <w:szCs w:val="20"/>
                <w:lang w:val="en-AU"/>
              </w:rPr>
              <w:t xml:space="preserve">Note: At the time of writing the Evaluation Report, DFAT is conducting a ‘Soft Power’ review. The </w:t>
            </w:r>
            <w:r w:rsidRPr="00D207B4">
              <w:rPr>
                <w:rFonts w:cstheme="majorHAnsi"/>
                <w:i/>
                <w:sz w:val="20"/>
                <w:szCs w:val="20"/>
                <w:lang w:val="en-AU"/>
              </w:rPr>
              <w:t>2017 Foreign Policy White Paper</w:t>
            </w:r>
            <w:r w:rsidRPr="00D207B4">
              <w:rPr>
                <w:rFonts w:cstheme="majorHAnsi"/>
                <w:sz w:val="20"/>
                <w:szCs w:val="20"/>
                <w:lang w:val="en-AU"/>
              </w:rPr>
              <w:t xml:space="preserve"> defines soft power as the “</w:t>
            </w:r>
            <w:r w:rsidRPr="007402CA">
              <w:rPr>
                <w:rFonts w:cstheme="majorHAnsi"/>
                <w:i/>
                <w:sz w:val="20"/>
                <w:szCs w:val="20"/>
                <w:lang w:val="en-AU"/>
              </w:rPr>
              <w:t>ability to influence the behaviour or thinking of others through the power of attraction and ideas</w:t>
            </w:r>
            <w:r w:rsidR="009B251F" w:rsidRPr="00D207B4">
              <w:rPr>
                <w:rFonts w:cstheme="majorHAnsi"/>
                <w:sz w:val="20"/>
                <w:szCs w:val="20"/>
                <w:lang w:val="en-AU"/>
              </w:rPr>
              <w:t>”</w:t>
            </w:r>
            <w:r w:rsidRPr="00D207B4">
              <w:rPr>
                <w:rFonts w:cstheme="majorHAnsi"/>
                <w:sz w:val="20"/>
                <w:szCs w:val="20"/>
                <w:lang w:val="en-AU"/>
              </w:rPr>
              <w:t>. More broadly</w:t>
            </w:r>
            <w:r w:rsidR="009B251F" w:rsidRPr="00D207B4">
              <w:rPr>
                <w:rFonts w:cstheme="majorHAnsi"/>
                <w:sz w:val="20"/>
                <w:szCs w:val="20"/>
                <w:lang w:val="en-AU"/>
              </w:rPr>
              <w:t xml:space="preserve">, and in this </w:t>
            </w:r>
            <w:r w:rsidR="00D02BE6">
              <w:rPr>
                <w:rFonts w:cstheme="majorHAnsi"/>
                <w:sz w:val="20"/>
                <w:szCs w:val="20"/>
                <w:lang w:val="en-AU"/>
              </w:rPr>
              <w:t>r</w:t>
            </w:r>
            <w:r w:rsidR="009B251F" w:rsidRPr="00D207B4">
              <w:rPr>
                <w:rFonts w:cstheme="majorHAnsi"/>
                <w:sz w:val="20"/>
                <w:szCs w:val="20"/>
                <w:lang w:val="en-AU"/>
              </w:rPr>
              <w:t xml:space="preserve">eport, we are understanding </w:t>
            </w:r>
            <w:r w:rsidRPr="00D207B4">
              <w:rPr>
                <w:rFonts w:cstheme="majorHAnsi"/>
                <w:sz w:val="20"/>
                <w:szCs w:val="20"/>
                <w:lang w:val="en-AU"/>
              </w:rPr>
              <w:t xml:space="preserve">soft power </w:t>
            </w:r>
            <w:r w:rsidR="009B251F" w:rsidRPr="00D207B4">
              <w:rPr>
                <w:rFonts w:cstheme="majorHAnsi"/>
                <w:sz w:val="20"/>
                <w:szCs w:val="20"/>
                <w:lang w:val="en-AU"/>
              </w:rPr>
              <w:t xml:space="preserve">to be </w:t>
            </w:r>
            <w:r w:rsidRPr="00D207B4">
              <w:rPr>
                <w:rFonts w:cstheme="majorHAnsi"/>
                <w:sz w:val="20"/>
                <w:szCs w:val="20"/>
                <w:lang w:val="en-AU"/>
              </w:rPr>
              <w:t>about relationships (extending the reach of touch points in any given context</w:t>
            </w:r>
            <w:r w:rsidR="009B251F" w:rsidRPr="00D207B4">
              <w:rPr>
                <w:rFonts w:cstheme="majorHAnsi"/>
                <w:sz w:val="20"/>
                <w:szCs w:val="20"/>
                <w:lang w:val="en-AU"/>
              </w:rPr>
              <w:t>)</w:t>
            </w:r>
            <w:r w:rsidRPr="00D207B4">
              <w:rPr>
                <w:rFonts w:cstheme="majorHAnsi"/>
                <w:sz w:val="20"/>
                <w:szCs w:val="20"/>
                <w:lang w:val="en-AU"/>
              </w:rPr>
              <w:t>, public diplomacy (changing hearts and minds), aid communications, policy and influence</w:t>
            </w:r>
            <w:r w:rsidR="00F631C9">
              <w:rPr>
                <w:rFonts w:cstheme="majorHAnsi"/>
                <w:sz w:val="20"/>
                <w:szCs w:val="20"/>
                <w:lang w:val="en-AU"/>
              </w:rPr>
              <w:t xml:space="preserve"> (</w:t>
            </w:r>
            <w:r w:rsidR="00F631C9" w:rsidRPr="00D02BE6">
              <w:rPr>
                <w:rFonts w:cstheme="majorHAnsi"/>
                <w:sz w:val="18"/>
                <w:szCs w:val="18"/>
                <w:lang w:val="en-AU"/>
              </w:rPr>
              <w:t xml:space="preserve">DFAT </w:t>
            </w:r>
            <w:r w:rsidR="00F631C9" w:rsidRPr="00D02BE6">
              <w:rPr>
                <w:rFonts w:cstheme="majorHAnsi"/>
                <w:i/>
                <w:sz w:val="18"/>
                <w:szCs w:val="18"/>
                <w:lang w:val="en-AU"/>
              </w:rPr>
              <w:t>2017 Foreign Policy White Paper</w:t>
            </w:r>
            <w:r w:rsidR="00F631C9" w:rsidRPr="00D02BE6">
              <w:rPr>
                <w:rFonts w:cstheme="majorHAnsi"/>
                <w:sz w:val="18"/>
                <w:szCs w:val="18"/>
                <w:lang w:val="en-AU"/>
              </w:rPr>
              <w:t>, ‘</w:t>
            </w:r>
            <w:hyperlink r:id="rId18" w:history="1">
              <w:r w:rsidR="00F631C9" w:rsidRPr="00D02BE6">
                <w:rPr>
                  <w:rStyle w:val="Hyperlink"/>
                  <w:rFonts w:cstheme="majorHAnsi"/>
                  <w:sz w:val="18"/>
                  <w:szCs w:val="18"/>
                  <w:lang w:val="en-AU"/>
                </w:rPr>
                <w:t>Chapter eight: Partnerships and soft power</w:t>
              </w:r>
            </w:hyperlink>
            <w:r w:rsidR="00F631C9" w:rsidRPr="00D02BE6">
              <w:rPr>
                <w:rStyle w:val="Hyperlink"/>
                <w:rFonts w:cstheme="majorHAnsi"/>
                <w:sz w:val="18"/>
                <w:szCs w:val="18"/>
                <w:lang w:val="en-AU"/>
              </w:rPr>
              <w:t>’</w:t>
            </w:r>
            <w:r w:rsidR="00F631C9">
              <w:rPr>
                <w:sz w:val="22"/>
                <w:szCs w:val="22"/>
              </w:rPr>
              <w:t>).</w:t>
            </w:r>
          </w:p>
        </w:tc>
      </w:tr>
    </w:tbl>
    <w:p w14:paraId="59FD8973" w14:textId="3274D1A8" w:rsidR="00CE4E60" w:rsidRPr="00D207B4" w:rsidRDefault="003B4866" w:rsidP="00B96D54">
      <w:pPr>
        <w:pStyle w:val="Heading3"/>
      </w:pPr>
      <w:bookmarkStart w:id="33" w:name="_Ref529784559"/>
      <w:r w:rsidRPr="00D207B4">
        <w:t>L</w:t>
      </w:r>
      <w:r w:rsidR="00CE4E60" w:rsidRPr="00D207B4">
        <w:t xml:space="preserve">inkages </w:t>
      </w:r>
      <w:r w:rsidRPr="00D207B4">
        <w:t xml:space="preserve">have been established </w:t>
      </w:r>
      <w:r w:rsidR="00AB7FC1" w:rsidRPr="00D207B4">
        <w:t>that</w:t>
      </w:r>
      <w:r w:rsidRPr="00D207B4">
        <w:t xml:space="preserve"> </w:t>
      </w:r>
      <w:r w:rsidR="00CE4E60" w:rsidRPr="00D207B4">
        <w:t>are expanding the potential for regional influence</w:t>
      </w:r>
      <w:bookmarkEnd w:id="33"/>
    </w:p>
    <w:p w14:paraId="4C3AEE18" w14:textId="136754C7" w:rsidR="004D1885" w:rsidRPr="00D207B4" w:rsidRDefault="00DF185D" w:rsidP="00AD7C4C">
      <w:pPr>
        <w:spacing w:after="200" w:line="264" w:lineRule="auto"/>
        <w:jc w:val="both"/>
        <w:rPr>
          <w:rFonts w:cstheme="majorHAnsi"/>
          <w:sz w:val="22"/>
          <w:szCs w:val="22"/>
          <w:lang w:val="en-AU"/>
        </w:rPr>
      </w:pPr>
      <w:r w:rsidRPr="00D207B4">
        <w:rPr>
          <w:rFonts w:cstheme="majorHAnsi"/>
          <w:sz w:val="22"/>
          <w:szCs w:val="22"/>
          <w:lang w:val="en-AU"/>
        </w:rPr>
        <w:t xml:space="preserve">The IFRC (Suva) Country Cluster Team has established formal and informal relationships with various regional </w:t>
      </w:r>
      <w:r w:rsidR="00AA6845" w:rsidRPr="00D207B4">
        <w:rPr>
          <w:rFonts w:cstheme="majorHAnsi"/>
          <w:sz w:val="22"/>
          <w:szCs w:val="22"/>
          <w:lang w:val="en-AU"/>
        </w:rPr>
        <w:t>and global networks</w:t>
      </w:r>
      <w:r w:rsidR="00917509">
        <w:rPr>
          <w:rFonts w:cstheme="majorHAnsi"/>
          <w:sz w:val="22"/>
          <w:szCs w:val="22"/>
          <w:lang w:val="en-AU"/>
        </w:rPr>
        <w:t xml:space="preserve">. For example, </w:t>
      </w:r>
      <w:r w:rsidR="004721DB" w:rsidRPr="00D207B4">
        <w:rPr>
          <w:rFonts w:cstheme="majorHAnsi"/>
          <w:sz w:val="22"/>
          <w:szCs w:val="22"/>
          <w:lang w:val="en-AU"/>
        </w:rPr>
        <w:t xml:space="preserve">Pacific </w:t>
      </w:r>
      <w:r w:rsidR="00AA6845" w:rsidRPr="00D207B4">
        <w:rPr>
          <w:rFonts w:cstheme="majorHAnsi"/>
          <w:sz w:val="22"/>
          <w:szCs w:val="22"/>
          <w:lang w:val="en-AU"/>
        </w:rPr>
        <w:t>Island St</w:t>
      </w:r>
      <w:r w:rsidR="009C1012">
        <w:rPr>
          <w:rFonts w:cstheme="majorHAnsi"/>
          <w:sz w:val="22"/>
          <w:szCs w:val="22"/>
          <w:lang w:val="en-AU"/>
        </w:rPr>
        <w:t xml:space="preserve">ates and Territories and Red Cross </w:t>
      </w:r>
      <w:r w:rsidR="00EE63AE">
        <w:rPr>
          <w:rFonts w:cstheme="majorHAnsi"/>
          <w:sz w:val="22"/>
          <w:szCs w:val="22"/>
          <w:lang w:val="en-AU"/>
        </w:rPr>
        <w:t>NS</w:t>
      </w:r>
      <w:r w:rsidR="00AA6845" w:rsidRPr="00D207B4">
        <w:rPr>
          <w:rFonts w:cstheme="majorHAnsi"/>
          <w:sz w:val="22"/>
          <w:szCs w:val="22"/>
          <w:lang w:val="en-AU"/>
        </w:rPr>
        <w:t xml:space="preserve"> </w:t>
      </w:r>
      <w:r w:rsidR="004721DB" w:rsidRPr="00D207B4">
        <w:rPr>
          <w:rFonts w:cstheme="majorHAnsi"/>
          <w:sz w:val="22"/>
          <w:szCs w:val="22"/>
          <w:lang w:val="en-AU"/>
        </w:rPr>
        <w:t xml:space="preserve">are linked into a regional </w:t>
      </w:r>
      <w:r w:rsidR="00AA6845" w:rsidRPr="00D207B4">
        <w:rPr>
          <w:rFonts w:cstheme="majorHAnsi"/>
          <w:sz w:val="22"/>
          <w:szCs w:val="22"/>
          <w:lang w:val="en-AU"/>
        </w:rPr>
        <w:t xml:space="preserve">and global </w:t>
      </w:r>
      <w:r w:rsidR="004721DB" w:rsidRPr="00D207B4">
        <w:rPr>
          <w:rFonts w:cstheme="majorHAnsi"/>
          <w:sz w:val="22"/>
          <w:szCs w:val="22"/>
          <w:lang w:val="en-AU"/>
        </w:rPr>
        <w:t>resilience network</w:t>
      </w:r>
      <w:r w:rsidR="00EE63AE">
        <w:rPr>
          <w:rFonts w:cstheme="majorHAnsi"/>
          <w:sz w:val="22"/>
          <w:szCs w:val="22"/>
          <w:lang w:val="en-AU"/>
        </w:rPr>
        <w:t xml:space="preserve">. The network includes </w:t>
      </w:r>
      <w:r w:rsidR="009C1012">
        <w:rPr>
          <w:rFonts w:cstheme="majorHAnsi"/>
          <w:sz w:val="22"/>
          <w:szCs w:val="22"/>
          <w:lang w:val="en-AU"/>
        </w:rPr>
        <w:t>the</w:t>
      </w:r>
      <w:r w:rsidR="00EE63AE">
        <w:rPr>
          <w:rFonts w:cstheme="majorHAnsi"/>
          <w:sz w:val="22"/>
          <w:szCs w:val="22"/>
          <w:lang w:val="en-AU"/>
        </w:rPr>
        <w:t xml:space="preserve"> Pacific Islands Forum Secretariat; the</w:t>
      </w:r>
      <w:r w:rsidR="009C1012">
        <w:rPr>
          <w:rFonts w:cstheme="majorHAnsi"/>
          <w:sz w:val="22"/>
          <w:szCs w:val="22"/>
          <w:lang w:val="en-AU"/>
        </w:rPr>
        <w:t xml:space="preserve"> </w:t>
      </w:r>
      <w:r w:rsidR="009C1012" w:rsidRPr="009C1012">
        <w:rPr>
          <w:rFonts w:cstheme="majorHAnsi"/>
          <w:sz w:val="22"/>
          <w:szCs w:val="22"/>
          <w:lang w:val="en-AU"/>
        </w:rPr>
        <w:t>Secretariat of the Pacific Region</w:t>
      </w:r>
      <w:r w:rsidR="00EE63AE">
        <w:rPr>
          <w:rFonts w:cstheme="majorHAnsi"/>
          <w:sz w:val="22"/>
          <w:szCs w:val="22"/>
          <w:lang w:val="en-AU"/>
        </w:rPr>
        <w:t>al Environment Programme</w:t>
      </w:r>
      <w:r w:rsidR="00B44E5D">
        <w:rPr>
          <w:rFonts w:cstheme="majorHAnsi"/>
          <w:sz w:val="22"/>
          <w:szCs w:val="22"/>
          <w:lang w:val="en-AU"/>
        </w:rPr>
        <w:t xml:space="preserve"> (SPREP)</w:t>
      </w:r>
      <w:r w:rsidR="009C1012">
        <w:rPr>
          <w:rFonts w:cstheme="majorHAnsi"/>
          <w:sz w:val="22"/>
          <w:szCs w:val="22"/>
          <w:lang w:val="en-AU"/>
        </w:rPr>
        <w:t xml:space="preserve">; </w:t>
      </w:r>
      <w:r w:rsidR="00E65C69">
        <w:rPr>
          <w:rFonts w:cstheme="majorHAnsi"/>
          <w:sz w:val="22"/>
          <w:szCs w:val="22"/>
          <w:lang w:val="en-AU"/>
        </w:rPr>
        <w:t xml:space="preserve">the </w:t>
      </w:r>
      <w:r w:rsidR="00E65C69" w:rsidRPr="00EE63AE">
        <w:rPr>
          <w:rFonts w:cstheme="majorHAnsi"/>
          <w:sz w:val="22"/>
          <w:szCs w:val="22"/>
          <w:lang w:val="en-AU"/>
        </w:rPr>
        <w:t>Pacific Community</w:t>
      </w:r>
      <w:r w:rsidR="00E65C69" w:rsidRPr="00E65C69">
        <w:rPr>
          <w:rFonts w:cstheme="majorHAnsi"/>
          <w:sz w:val="22"/>
          <w:szCs w:val="22"/>
          <w:lang w:val="en-AU"/>
        </w:rPr>
        <w:t xml:space="preserve"> (</w:t>
      </w:r>
      <w:r w:rsidR="00B44E5D" w:rsidRPr="00B44E5D">
        <w:rPr>
          <w:rFonts w:cstheme="majorHAnsi"/>
          <w:sz w:val="22"/>
          <w:szCs w:val="22"/>
          <w:lang w:val="fr-FR"/>
        </w:rPr>
        <w:t>La Communauté du Pacifique</w:t>
      </w:r>
      <w:r w:rsidR="004D1885">
        <w:rPr>
          <w:rFonts w:cstheme="majorHAnsi"/>
          <w:sz w:val="22"/>
          <w:szCs w:val="22"/>
          <w:lang w:val="en-AU"/>
        </w:rPr>
        <w:t>)</w:t>
      </w:r>
      <w:r w:rsidR="006217D9">
        <w:rPr>
          <w:rFonts w:cstheme="majorHAnsi"/>
          <w:sz w:val="22"/>
          <w:szCs w:val="22"/>
          <w:lang w:val="en-AU"/>
        </w:rPr>
        <w:t xml:space="preserve">; </w:t>
      </w:r>
      <w:r w:rsidR="009C1012">
        <w:rPr>
          <w:rFonts w:cstheme="majorHAnsi"/>
          <w:sz w:val="22"/>
          <w:szCs w:val="22"/>
          <w:lang w:val="en-AU"/>
        </w:rPr>
        <w:t xml:space="preserve">the </w:t>
      </w:r>
      <w:r w:rsidR="009C1012" w:rsidRPr="009C1012">
        <w:rPr>
          <w:rFonts w:cstheme="majorHAnsi"/>
          <w:sz w:val="22"/>
          <w:szCs w:val="22"/>
          <w:lang w:val="en-AU"/>
        </w:rPr>
        <w:t>Pacifi</w:t>
      </w:r>
      <w:r w:rsidR="00EE63AE">
        <w:rPr>
          <w:rFonts w:cstheme="majorHAnsi"/>
          <w:sz w:val="22"/>
          <w:szCs w:val="22"/>
          <w:lang w:val="en-AU"/>
        </w:rPr>
        <w:t>c Islands Private Sector Organisation (</w:t>
      </w:r>
      <w:r w:rsidR="00B44E5D">
        <w:rPr>
          <w:rFonts w:cstheme="majorHAnsi"/>
          <w:sz w:val="22"/>
          <w:szCs w:val="22"/>
          <w:lang w:val="en-AU"/>
        </w:rPr>
        <w:t>PIPSO</w:t>
      </w:r>
      <w:r w:rsidR="00917509">
        <w:rPr>
          <w:rFonts w:cstheme="majorHAnsi"/>
          <w:sz w:val="22"/>
          <w:szCs w:val="22"/>
          <w:lang w:val="en-AU"/>
        </w:rPr>
        <w:t>)</w:t>
      </w:r>
      <w:r w:rsidR="006217D9">
        <w:rPr>
          <w:rFonts w:cstheme="majorHAnsi"/>
          <w:sz w:val="22"/>
          <w:szCs w:val="22"/>
          <w:lang w:val="en-AU"/>
        </w:rPr>
        <w:t xml:space="preserve">; and the global Red Cross </w:t>
      </w:r>
      <w:r w:rsidR="004D1885">
        <w:rPr>
          <w:rFonts w:cstheme="majorHAnsi"/>
          <w:sz w:val="22"/>
          <w:szCs w:val="22"/>
          <w:lang w:val="en-AU"/>
        </w:rPr>
        <w:t xml:space="preserve">Red Crescent </w:t>
      </w:r>
      <w:r w:rsidR="006217D9">
        <w:rPr>
          <w:rFonts w:cstheme="majorHAnsi"/>
          <w:sz w:val="22"/>
          <w:szCs w:val="22"/>
          <w:lang w:val="en-AU"/>
        </w:rPr>
        <w:t>Climate Change Centre</w:t>
      </w:r>
      <w:r w:rsidRPr="00D207B4">
        <w:rPr>
          <w:rFonts w:cstheme="majorHAnsi"/>
          <w:sz w:val="22"/>
          <w:szCs w:val="22"/>
          <w:lang w:val="en-AU"/>
        </w:rPr>
        <w:t xml:space="preserve">. </w:t>
      </w:r>
      <w:r w:rsidR="004721DB" w:rsidRPr="00D207B4">
        <w:rPr>
          <w:rFonts w:cstheme="majorHAnsi"/>
          <w:sz w:val="22"/>
          <w:szCs w:val="22"/>
          <w:lang w:val="en-AU"/>
        </w:rPr>
        <w:t xml:space="preserve">Such </w:t>
      </w:r>
      <w:r w:rsidRPr="00D207B4">
        <w:rPr>
          <w:rFonts w:cstheme="majorHAnsi"/>
          <w:sz w:val="22"/>
          <w:szCs w:val="22"/>
          <w:lang w:val="en-AU"/>
        </w:rPr>
        <w:t xml:space="preserve">linkages expand the potential for regional influence in </w:t>
      </w:r>
      <w:r w:rsidR="008A559E" w:rsidRPr="00D207B4">
        <w:rPr>
          <w:rFonts w:cstheme="majorHAnsi"/>
          <w:sz w:val="22"/>
          <w:szCs w:val="22"/>
          <w:lang w:val="en-AU"/>
        </w:rPr>
        <w:t xml:space="preserve">relation to </w:t>
      </w:r>
      <w:r w:rsidRPr="00D207B4">
        <w:rPr>
          <w:rFonts w:cstheme="majorHAnsi"/>
          <w:sz w:val="22"/>
          <w:szCs w:val="22"/>
          <w:lang w:val="en-AU"/>
        </w:rPr>
        <w:t xml:space="preserve">cash-based </w:t>
      </w:r>
      <w:r w:rsidR="00AA6845" w:rsidRPr="00D207B4">
        <w:rPr>
          <w:rFonts w:cstheme="majorHAnsi"/>
          <w:sz w:val="22"/>
          <w:szCs w:val="22"/>
          <w:lang w:val="en-AU"/>
        </w:rPr>
        <w:t>programming</w:t>
      </w:r>
      <w:r w:rsidRPr="00D207B4">
        <w:rPr>
          <w:rFonts w:cstheme="majorHAnsi"/>
          <w:sz w:val="22"/>
          <w:szCs w:val="22"/>
          <w:lang w:val="en-AU"/>
        </w:rPr>
        <w:t>, forecast-based funding</w:t>
      </w:r>
      <w:r w:rsidR="00286456" w:rsidRPr="00D207B4">
        <w:rPr>
          <w:rFonts w:cstheme="majorHAnsi"/>
          <w:sz w:val="22"/>
          <w:szCs w:val="22"/>
          <w:lang w:val="en-AU"/>
        </w:rPr>
        <w:t>,</w:t>
      </w:r>
      <w:r w:rsidRPr="00D207B4">
        <w:rPr>
          <w:rFonts w:cstheme="majorHAnsi"/>
          <w:sz w:val="22"/>
          <w:szCs w:val="22"/>
          <w:lang w:val="en-AU"/>
        </w:rPr>
        <w:t xml:space="preserve"> early action protocols</w:t>
      </w:r>
      <w:r w:rsidR="008A559E" w:rsidRPr="00D207B4">
        <w:rPr>
          <w:rFonts w:cstheme="majorHAnsi"/>
          <w:sz w:val="22"/>
          <w:szCs w:val="22"/>
          <w:lang w:val="en-AU"/>
        </w:rPr>
        <w:t xml:space="preserve"> and other soft power outcomes</w:t>
      </w:r>
      <w:r w:rsidRPr="00D207B4">
        <w:rPr>
          <w:rFonts w:cstheme="majorHAnsi"/>
          <w:sz w:val="22"/>
          <w:szCs w:val="22"/>
          <w:lang w:val="en-AU"/>
        </w:rPr>
        <w:t>.</w:t>
      </w:r>
    </w:p>
    <w:p w14:paraId="2EDF0937" w14:textId="5D0F6EB6" w:rsidR="00DF185D" w:rsidRPr="00D207B4" w:rsidRDefault="00DF185D" w:rsidP="00B96D54">
      <w:pPr>
        <w:pStyle w:val="Heading3"/>
      </w:pPr>
      <w:r w:rsidRPr="00D207B4">
        <w:t>ARC</w:t>
      </w:r>
      <w:r w:rsidR="003E5AAC" w:rsidRPr="00D207B4">
        <w:t>’s</w:t>
      </w:r>
      <w:r w:rsidRPr="00D207B4">
        <w:t xml:space="preserve"> contribut</w:t>
      </w:r>
      <w:r w:rsidR="003E5AAC" w:rsidRPr="00D207B4">
        <w:t>ions</w:t>
      </w:r>
      <w:r w:rsidRPr="00D207B4">
        <w:t xml:space="preserve"> to </w:t>
      </w:r>
      <w:r w:rsidR="004721DB" w:rsidRPr="00D207B4">
        <w:t>research and</w:t>
      </w:r>
      <w:r w:rsidRPr="00D207B4">
        <w:t xml:space="preserve"> dialogue </w:t>
      </w:r>
      <w:r w:rsidR="000F7BDF" w:rsidRPr="00D207B4">
        <w:t xml:space="preserve">are </w:t>
      </w:r>
      <w:r w:rsidR="00CE62AF" w:rsidRPr="00D207B4">
        <w:t>offer</w:t>
      </w:r>
      <w:r w:rsidR="000F7BDF" w:rsidRPr="00D207B4">
        <w:t>ing</w:t>
      </w:r>
      <w:r w:rsidR="00CE62AF" w:rsidRPr="00D207B4">
        <w:t xml:space="preserve"> </w:t>
      </w:r>
      <w:r w:rsidRPr="00D207B4">
        <w:t>DFAT new touch points to extend its influence</w:t>
      </w:r>
    </w:p>
    <w:p w14:paraId="77EE046D" w14:textId="7D4E08A7" w:rsidR="000F7BDF" w:rsidRPr="0074437F" w:rsidRDefault="000F7BDF" w:rsidP="00B96D54">
      <w:pPr>
        <w:pStyle w:val="Heading4"/>
        <w:rPr>
          <w:color w:val="auto"/>
        </w:rPr>
      </w:pPr>
      <w:r w:rsidRPr="00D207B4">
        <w:t xml:space="preserve">Sexual </w:t>
      </w:r>
      <w:r w:rsidR="00131BE1" w:rsidRPr="00D207B4">
        <w:t xml:space="preserve">and gender-based violence and gender </w:t>
      </w:r>
      <w:r w:rsidR="007402CA">
        <w:t xml:space="preserve">equality </w:t>
      </w:r>
      <w:r w:rsidR="00131BE1" w:rsidRPr="00D207B4">
        <w:t>and disability inclusion</w:t>
      </w:r>
    </w:p>
    <w:p w14:paraId="0399111F" w14:textId="7F766C46" w:rsidR="00DA383D" w:rsidRPr="0074437F" w:rsidRDefault="00406C8E"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A</w:t>
      </w:r>
      <w:r w:rsidR="00DF185D" w:rsidRPr="0074437F">
        <w:rPr>
          <w:rFonts w:cstheme="majorHAnsi"/>
          <w:sz w:val="22"/>
          <w:szCs w:val="22"/>
          <w:shd w:val="clear" w:color="auto" w:fill="FFFFFF"/>
          <w:lang w:val="en-AU"/>
        </w:rPr>
        <w:t xml:space="preserve"> 2015</w:t>
      </w:r>
      <w:r w:rsidRPr="0074437F">
        <w:rPr>
          <w:rFonts w:cstheme="majorHAnsi"/>
          <w:sz w:val="22"/>
          <w:szCs w:val="22"/>
          <w:shd w:val="clear" w:color="auto" w:fill="FFFFFF"/>
          <w:lang w:val="en-AU"/>
        </w:rPr>
        <w:t xml:space="preserve"> IFRC</w:t>
      </w:r>
      <w:r w:rsidR="00DF185D" w:rsidRPr="0074437F">
        <w:rPr>
          <w:rFonts w:cstheme="majorHAnsi"/>
          <w:sz w:val="22"/>
          <w:szCs w:val="22"/>
          <w:shd w:val="clear" w:color="auto" w:fill="FFFFFF"/>
          <w:lang w:val="en-AU"/>
        </w:rPr>
        <w:t xml:space="preserve"> global research report</w:t>
      </w:r>
      <w:r w:rsidRPr="0074437F">
        <w:rPr>
          <w:rFonts w:cstheme="majorHAnsi"/>
          <w:sz w:val="22"/>
          <w:szCs w:val="22"/>
          <w:shd w:val="clear" w:color="auto" w:fill="FFFFFF"/>
          <w:lang w:val="en-AU"/>
        </w:rPr>
        <w:t xml:space="preserve">, </w:t>
      </w:r>
      <w:hyperlink r:id="rId19" w:history="1">
        <w:r w:rsidRPr="00D207B4">
          <w:rPr>
            <w:rStyle w:val="Hyperlink"/>
            <w:rFonts w:cstheme="majorHAnsi"/>
            <w:i/>
            <w:sz w:val="22"/>
            <w:szCs w:val="17"/>
            <w:shd w:val="clear" w:color="auto" w:fill="FFFFFF"/>
            <w:lang w:val="en-AU"/>
          </w:rPr>
          <w:t>Unseen,</w:t>
        </w:r>
        <w:r w:rsidRPr="00F64554">
          <w:rPr>
            <w:rStyle w:val="Hyperlink"/>
            <w:rFonts w:cstheme="majorHAnsi"/>
            <w:i/>
            <w:sz w:val="22"/>
            <w:szCs w:val="17"/>
            <w:shd w:val="clear" w:color="auto" w:fill="FFFFFF"/>
            <w:lang w:val="en-AU"/>
          </w:rPr>
          <w:t xml:space="preserve"> </w:t>
        </w:r>
        <w:r w:rsidRPr="007402CA">
          <w:rPr>
            <w:rStyle w:val="Hyperlink"/>
            <w:rFonts w:cstheme="majorHAnsi"/>
            <w:i/>
            <w:sz w:val="22"/>
            <w:szCs w:val="17"/>
            <w:shd w:val="clear" w:color="auto" w:fill="FFFFFF"/>
            <w:lang w:val="en-AU"/>
          </w:rPr>
          <w:t>Unheard</w:t>
        </w:r>
      </w:hyperlink>
      <w:r w:rsidRPr="0074437F">
        <w:rPr>
          <w:rFonts w:cstheme="majorHAnsi"/>
          <w:sz w:val="22"/>
          <w:szCs w:val="22"/>
          <w:shd w:val="clear" w:color="auto" w:fill="FFFFFF"/>
          <w:lang w:val="en-AU"/>
        </w:rPr>
        <w:t>,</w:t>
      </w:r>
      <w:r w:rsidR="00DF185D" w:rsidRPr="0074437F">
        <w:rPr>
          <w:rFonts w:cstheme="majorHAnsi"/>
          <w:sz w:val="22"/>
          <w:szCs w:val="22"/>
          <w:shd w:val="clear" w:color="auto" w:fill="FFFFFF"/>
          <w:lang w:val="en-AU"/>
        </w:rPr>
        <w:t xml:space="preserve"> highlight</w:t>
      </w:r>
      <w:r w:rsidR="004E546B" w:rsidRPr="0074437F">
        <w:rPr>
          <w:rFonts w:cstheme="majorHAnsi"/>
          <w:sz w:val="22"/>
          <w:szCs w:val="22"/>
          <w:shd w:val="clear" w:color="auto" w:fill="FFFFFF"/>
          <w:lang w:val="en-AU"/>
        </w:rPr>
        <w:t>ed</w:t>
      </w:r>
      <w:r w:rsidR="00DF185D" w:rsidRPr="0074437F">
        <w:rPr>
          <w:rFonts w:cstheme="majorHAnsi"/>
          <w:sz w:val="22"/>
          <w:szCs w:val="22"/>
          <w:shd w:val="clear" w:color="auto" w:fill="FFFFFF"/>
          <w:lang w:val="en-AU"/>
        </w:rPr>
        <w:t xml:space="preserve"> the increased risks of gender-based violence (GBV) in disasters and other emergencies. </w:t>
      </w:r>
      <w:r w:rsidR="003502F7" w:rsidRPr="0074437F">
        <w:rPr>
          <w:rFonts w:cstheme="majorHAnsi"/>
          <w:sz w:val="22"/>
          <w:szCs w:val="22"/>
          <w:shd w:val="clear" w:color="auto" w:fill="FFFFFF"/>
          <w:lang w:val="en-AU"/>
        </w:rPr>
        <w:t xml:space="preserve">Following on, a </w:t>
      </w:r>
      <w:r w:rsidR="00DF185D" w:rsidRPr="0074437F">
        <w:rPr>
          <w:rFonts w:cstheme="majorHAnsi"/>
          <w:sz w:val="22"/>
          <w:szCs w:val="22"/>
          <w:shd w:val="clear" w:color="auto" w:fill="FFFFFF"/>
          <w:lang w:val="en-AU"/>
        </w:rPr>
        <w:t xml:space="preserve">joint-action resolution passed at the 32nd International Red Cross and Red Crescent Conference stressed the need to understand and address the root causes of GBV in order to effectively prevent and respond. It also recognised that, despite their prevalence, incidents of GBV are often invisible because taboos, stigma, feelings of guilt or shame, fear of retribution, and the lack of information and support can prevent victims/survivors from coming forward. </w:t>
      </w:r>
      <w:r w:rsidR="00757702" w:rsidRPr="0074437F">
        <w:rPr>
          <w:rFonts w:cstheme="majorHAnsi"/>
          <w:sz w:val="22"/>
          <w:szCs w:val="22"/>
          <w:shd w:val="clear" w:color="auto" w:fill="FFFFFF"/>
          <w:lang w:val="en-AU"/>
        </w:rPr>
        <w:t>N</w:t>
      </w:r>
      <w:r w:rsidR="00DF185D" w:rsidRPr="0074437F">
        <w:rPr>
          <w:rFonts w:cstheme="majorHAnsi"/>
          <w:sz w:val="22"/>
          <w:szCs w:val="22"/>
          <w:shd w:val="clear" w:color="auto" w:fill="FFFFFF"/>
          <w:lang w:val="en-AU"/>
        </w:rPr>
        <w:t>ational frameworks for supporting gender equality in DRM and for GBV protection in disasters are generally fragile and under-resourced even in non-disaster times</w:t>
      </w:r>
      <w:r w:rsidR="003825C7">
        <w:rPr>
          <w:rFonts w:cstheme="majorHAnsi"/>
          <w:sz w:val="22"/>
          <w:szCs w:val="22"/>
          <w:shd w:val="clear" w:color="auto" w:fill="FFFFFF"/>
          <w:lang w:val="en-AU"/>
        </w:rPr>
        <w:t>.</w:t>
      </w:r>
      <w:r w:rsidR="004E546B" w:rsidRPr="0074437F">
        <w:rPr>
          <w:rStyle w:val="FootnoteReference"/>
          <w:rFonts w:cstheme="majorHAnsi"/>
          <w:sz w:val="22"/>
          <w:szCs w:val="22"/>
          <w:shd w:val="clear" w:color="auto" w:fill="FFFFFF"/>
          <w:lang w:val="en-AU"/>
        </w:rPr>
        <w:footnoteReference w:id="2"/>
      </w:r>
      <w:r w:rsidR="00DF185D" w:rsidRPr="0074437F">
        <w:rPr>
          <w:rFonts w:cstheme="majorHAnsi"/>
          <w:sz w:val="22"/>
          <w:szCs w:val="22"/>
          <w:shd w:val="clear" w:color="auto" w:fill="FFFFFF"/>
          <w:lang w:val="en-AU"/>
        </w:rPr>
        <w:t xml:space="preserve"> Th</w:t>
      </w:r>
      <w:r w:rsidR="00D407F2" w:rsidRPr="0074437F">
        <w:rPr>
          <w:rFonts w:cstheme="majorHAnsi"/>
          <w:sz w:val="22"/>
          <w:szCs w:val="22"/>
          <w:shd w:val="clear" w:color="auto" w:fill="FFFFFF"/>
          <w:lang w:val="en-AU"/>
        </w:rPr>
        <w:t>ese findings</w:t>
      </w:r>
      <w:r w:rsidR="00DF185D" w:rsidRPr="0074437F">
        <w:rPr>
          <w:rFonts w:cstheme="majorHAnsi"/>
          <w:sz w:val="22"/>
          <w:szCs w:val="22"/>
          <w:shd w:val="clear" w:color="auto" w:fill="FFFFFF"/>
          <w:lang w:val="en-AU"/>
        </w:rPr>
        <w:t xml:space="preserve"> </w:t>
      </w:r>
      <w:r w:rsidR="00757702" w:rsidRPr="0074437F">
        <w:rPr>
          <w:rFonts w:cstheme="majorHAnsi"/>
          <w:sz w:val="22"/>
          <w:szCs w:val="22"/>
          <w:shd w:val="clear" w:color="auto" w:fill="FFFFFF"/>
          <w:lang w:val="en-AU"/>
        </w:rPr>
        <w:t xml:space="preserve">highlight the importance of ensuring </w:t>
      </w:r>
      <w:r w:rsidR="00582FAC" w:rsidRPr="0074437F">
        <w:rPr>
          <w:rFonts w:cstheme="majorHAnsi"/>
          <w:sz w:val="22"/>
          <w:szCs w:val="22"/>
          <w:shd w:val="clear" w:color="auto" w:fill="FFFFFF"/>
          <w:lang w:val="en-AU"/>
        </w:rPr>
        <w:t>National Societies</w:t>
      </w:r>
      <w:r w:rsidR="00757702" w:rsidRPr="0074437F">
        <w:rPr>
          <w:rFonts w:cstheme="majorHAnsi"/>
          <w:sz w:val="22"/>
          <w:szCs w:val="22"/>
          <w:shd w:val="clear" w:color="auto" w:fill="FFFFFF"/>
          <w:lang w:val="en-AU"/>
        </w:rPr>
        <w:t xml:space="preserve"> </w:t>
      </w:r>
      <w:r w:rsidR="00DF185D" w:rsidRPr="0074437F">
        <w:rPr>
          <w:rFonts w:cstheme="majorHAnsi"/>
          <w:sz w:val="22"/>
          <w:szCs w:val="22"/>
          <w:shd w:val="clear" w:color="auto" w:fill="FFFFFF"/>
          <w:lang w:val="en-AU"/>
        </w:rPr>
        <w:t xml:space="preserve">have </w:t>
      </w:r>
      <w:r w:rsidR="00757702" w:rsidRPr="0074437F">
        <w:rPr>
          <w:rFonts w:cstheme="majorHAnsi"/>
          <w:sz w:val="22"/>
          <w:szCs w:val="22"/>
          <w:shd w:val="clear" w:color="auto" w:fill="FFFFFF"/>
          <w:lang w:val="en-AU"/>
        </w:rPr>
        <w:t xml:space="preserve">strong </w:t>
      </w:r>
      <w:r w:rsidR="00DF185D" w:rsidRPr="0074437F">
        <w:rPr>
          <w:rFonts w:cstheme="majorHAnsi"/>
          <w:sz w:val="22"/>
          <w:szCs w:val="22"/>
          <w:shd w:val="clear" w:color="auto" w:fill="FFFFFF"/>
          <w:lang w:val="en-AU"/>
        </w:rPr>
        <w:t xml:space="preserve">gender equality and GBV protection standards in place and </w:t>
      </w:r>
      <w:r w:rsidR="00757702" w:rsidRPr="0074437F">
        <w:rPr>
          <w:rFonts w:cstheme="majorHAnsi"/>
          <w:sz w:val="22"/>
          <w:szCs w:val="22"/>
          <w:shd w:val="clear" w:color="auto" w:fill="FFFFFF"/>
          <w:lang w:val="en-AU"/>
        </w:rPr>
        <w:t xml:space="preserve">that these are operational and that </w:t>
      </w:r>
      <w:r w:rsidR="00DF185D" w:rsidRPr="0074437F">
        <w:rPr>
          <w:rFonts w:cstheme="majorHAnsi"/>
          <w:sz w:val="22"/>
          <w:szCs w:val="22"/>
          <w:shd w:val="clear" w:color="auto" w:fill="FFFFFF"/>
          <w:lang w:val="en-AU"/>
        </w:rPr>
        <w:t>government</w:t>
      </w:r>
      <w:r w:rsidR="00757702" w:rsidRPr="0074437F">
        <w:rPr>
          <w:rFonts w:cstheme="majorHAnsi"/>
          <w:sz w:val="22"/>
          <w:szCs w:val="22"/>
          <w:shd w:val="clear" w:color="auto" w:fill="FFFFFF"/>
          <w:lang w:val="en-AU"/>
        </w:rPr>
        <w:t xml:space="preserve">s are supported in </w:t>
      </w:r>
      <w:r w:rsidR="00DF185D" w:rsidRPr="0074437F">
        <w:rPr>
          <w:rFonts w:cstheme="majorHAnsi"/>
          <w:sz w:val="22"/>
          <w:szCs w:val="22"/>
          <w:shd w:val="clear" w:color="auto" w:fill="FFFFFF"/>
          <w:lang w:val="en-AU"/>
        </w:rPr>
        <w:t>coordinatin</w:t>
      </w:r>
      <w:r w:rsidR="00757702" w:rsidRPr="0074437F">
        <w:rPr>
          <w:rFonts w:cstheme="majorHAnsi"/>
          <w:sz w:val="22"/>
          <w:szCs w:val="22"/>
          <w:shd w:val="clear" w:color="auto" w:fill="FFFFFF"/>
          <w:lang w:val="en-AU"/>
        </w:rPr>
        <w:t>g</w:t>
      </w:r>
      <w:r w:rsidR="00DF185D" w:rsidRPr="0074437F">
        <w:rPr>
          <w:rFonts w:cstheme="majorHAnsi"/>
          <w:sz w:val="22"/>
          <w:szCs w:val="22"/>
          <w:shd w:val="clear" w:color="auto" w:fill="FFFFFF"/>
          <w:lang w:val="en-AU"/>
        </w:rPr>
        <w:t xml:space="preserve"> surge capacity relating to GBV.</w:t>
      </w:r>
      <w:r w:rsidR="00D407F2" w:rsidRPr="0074437F">
        <w:rPr>
          <w:rFonts w:cstheme="majorHAnsi"/>
          <w:sz w:val="22"/>
          <w:szCs w:val="22"/>
          <w:shd w:val="clear" w:color="auto" w:fill="FFFFFF"/>
          <w:lang w:val="en-AU"/>
        </w:rPr>
        <w:t xml:space="preserve"> </w:t>
      </w:r>
      <w:r w:rsidR="00DF185D" w:rsidRPr="0074437F">
        <w:rPr>
          <w:rFonts w:cstheme="majorHAnsi"/>
          <w:sz w:val="22"/>
          <w:szCs w:val="22"/>
          <w:shd w:val="clear" w:color="auto" w:fill="FFFFFF"/>
          <w:lang w:val="en-AU"/>
        </w:rPr>
        <w:t xml:space="preserve">ARC is recognised by </w:t>
      </w:r>
      <w:r w:rsidR="00093AD7">
        <w:rPr>
          <w:rFonts w:cstheme="majorHAnsi"/>
          <w:sz w:val="22"/>
          <w:szCs w:val="22"/>
          <w:shd w:val="clear" w:color="auto" w:fill="FFFFFF"/>
          <w:lang w:val="en-AU"/>
        </w:rPr>
        <w:t>Movement</w:t>
      </w:r>
      <w:r w:rsidR="00AD3F7C" w:rsidRPr="0074437F">
        <w:rPr>
          <w:rFonts w:cstheme="majorHAnsi"/>
          <w:sz w:val="22"/>
          <w:szCs w:val="22"/>
          <w:shd w:val="clear" w:color="auto" w:fill="FFFFFF"/>
          <w:lang w:val="en-AU"/>
        </w:rPr>
        <w:t xml:space="preserve"> </w:t>
      </w:r>
      <w:r w:rsidR="00DF185D" w:rsidRPr="0074437F">
        <w:rPr>
          <w:rFonts w:cstheme="majorHAnsi"/>
          <w:sz w:val="22"/>
          <w:szCs w:val="22"/>
          <w:shd w:val="clear" w:color="auto" w:fill="FFFFFF"/>
          <w:lang w:val="en-AU"/>
        </w:rPr>
        <w:t xml:space="preserve">partners for its capacity in </w:t>
      </w:r>
      <w:r w:rsidR="003502F7" w:rsidRPr="0074437F">
        <w:rPr>
          <w:rFonts w:cstheme="majorHAnsi"/>
          <w:sz w:val="22"/>
          <w:szCs w:val="22"/>
          <w:shd w:val="clear" w:color="auto" w:fill="FFFFFF"/>
          <w:lang w:val="en-AU"/>
        </w:rPr>
        <w:t xml:space="preserve">gender </w:t>
      </w:r>
      <w:r w:rsidR="007402CA">
        <w:rPr>
          <w:rFonts w:cstheme="majorHAnsi"/>
          <w:sz w:val="22"/>
          <w:szCs w:val="22"/>
          <w:shd w:val="clear" w:color="auto" w:fill="FFFFFF"/>
          <w:lang w:val="en-AU"/>
        </w:rPr>
        <w:t xml:space="preserve">equality </w:t>
      </w:r>
      <w:r w:rsidR="003502F7" w:rsidRPr="0074437F">
        <w:rPr>
          <w:rFonts w:cstheme="majorHAnsi"/>
          <w:sz w:val="22"/>
          <w:szCs w:val="22"/>
          <w:shd w:val="clear" w:color="auto" w:fill="FFFFFF"/>
          <w:lang w:val="en-AU"/>
        </w:rPr>
        <w:t>and disability inclusion</w:t>
      </w:r>
      <w:r w:rsidR="00DF185D" w:rsidRPr="0074437F">
        <w:rPr>
          <w:rFonts w:cstheme="majorHAnsi"/>
          <w:sz w:val="22"/>
          <w:szCs w:val="22"/>
          <w:shd w:val="clear" w:color="auto" w:fill="FFFFFF"/>
          <w:lang w:val="en-AU"/>
        </w:rPr>
        <w:t xml:space="preserve">. </w:t>
      </w:r>
      <w:r w:rsidR="00757702" w:rsidRPr="0074437F">
        <w:rPr>
          <w:rFonts w:cstheme="majorHAnsi"/>
          <w:sz w:val="22"/>
          <w:szCs w:val="22"/>
          <w:shd w:val="clear" w:color="auto" w:fill="FFFFFF"/>
          <w:lang w:val="en-AU"/>
        </w:rPr>
        <w:t>T</w:t>
      </w:r>
      <w:r w:rsidR="00DF185D" w:rsidRPr="0074437F">
        <w:rPr>
          <w:rFonts w:cstheme="majorHAnsi"/>
          <w:sz w:val="22"/>
          <w:szCs w:val="22"/>
          <w:shd w:val="clear" w:color="auto" w:fill="FFFFFF"/>
          <w:lang w:val="en-AU"/>
        </w:rPr>
        <w:t>here is scope for ARC to build on its experience and draw in actors within and beyond the Movement to expand understanding</w:t>
      </w:r>
      <w:r w:rsidR="00757702" w:rsidRPr="0074437F">
        <w:rPr>
          <w:rFonts w:cstheme="majorHAnsi"/>
          <w:sz w:val="22"/>
          <w:szCs w:val="22"/>
          <w:shd w:val="clear" w:color="auto" w:fill="FFFFFF"/>
          <w:lang w:val="en-AU"/>
        </w:rPr>
        <w:t>s</w:t>
      </w:r>
      <w:r w:rsidR="00DF185D" w:rsidRPr="0074437F">
        <w:rPr>
          <w:rFonts w:cstheme="majorHAnsi"/>
          <w:sz w:val="22"/>
          <w:szCs w:val="22"/>
          <w:shd w:val="clear" w:color="auto" w:fill="FFFFFF"/>
          <w:lang w:val="en-AU"/>
        </w:rPr>
        <w:t xml:space="preserve"> of </w:t>
      </w:r>
      <w:r w:rsidR="00757702" w:rsidRPr="0074437F">
        <w:rPr>
          <w:rFonts w:cstheme="majorHAnsi"/>
          <w:sz w:val="22"/>
          <w:szCs w:val="22"/>
          <w:shd w:val="clear" w:color="auto" w:fill="FFFFFF"/>
          <w:lang w:val="en-AU"/>
        </w:rPr>
        <w:t xml:space="preserve">approaches to prevent and respond to GBV </w:t>
      </w:r>
      <w:r w:rsidR="00DF185D" w:rsidRPr="0074437F">
        <w:rPr>
          <w:rFonts w:cstheme="majorHAnsi"/>
          <w:sz w:val="22"/>
          <w:szCs w:val="22"/>
          <w:shd w:val="clear" w:color="auto" w:fill="FFFFFF"/>
          <w:lang w:val="en-AU"/>
        </w:rPr>
        <w:t>in emergencies</w:t>
      </w:r>
      <w:r w:rsidR="00DA383D" w:rsidRPr="0074437F">
        <w:rPr>
          <w:rFonts w:cstheme="majorHAnsi"/>
          <w:sz w:val="22"/>
          <w:szCs w:val="22"/>
          <w:shd w:val="clear" w:color="auto" w:fill="FFFFFF"/>
          <w:lang w:val="en-AU"/>
        </w:rPr>
        <w:t>.</w:t>
      </w:r>
      <w:r w:rsidR="00DA383D" w:rsidRPr="00D207B4">
        <w:rPr>
          <w:rFonts w:cs="Verdana"/>
          <w:bCs/>
          <w:iCs/>
          <w:color w:val="000000"/>
          <w:lang w:val="en-AU" w:eastAsia="ja-JP"/>
        </w:rPr>
        <w:t xml:space="preserve"> </w:t>
      </w:r>
    </w:p>
    <w:p w14:paraId="68CF6483" w14:textId="12B53364" w:rsidR="00DF185D" w:rsidRPr="00D207B4" w:rsidRDefault="00DF185D" w:rsidP="00282281">
      <w:pPr>
        <w:pStyle w:val="Heading4"/>
      </w:pPr>
      <w:r w:rsidRPr="00D207B4">
        <w:t xml:space="preserve">International </w:t>
      </w:r>
      <w:r w:rsidR="003825C7" w:rsidRPr="00D207B4">
        <w:t>disaster law and international humanitarian law</w:t>
      </w:r>
    </w:p>
    <w:p w14:paraId="568D23B2" w14:textId="29858A74" w:rsidR="00DF185D" w:rsidRPr="00D207B4" w:rsidRDefault="00F631C9" w:rsidP="00AD7C4C">
      <w:pPr>
        <w:spacing w:after="200" w:line="264" w:lineRule="auto"/>
        <w:jc w:val="both"/>
        <w:rPr>
          <w:rFonts w:cstheme="majorHAnsi"/>
          <w:sz w:val="22"/>
          <w:szCs w:val="22"/>
          <w:lang w:val="en-AU"/>
        </w:rPr>
      </w:pPr>
      <w:r w:rsidRPr="00F631C9">
        <w:rPr>
          <w:rFonts w:cstheme="majorHAnsi"/>
          <w:sz w:val="22"/>
          <w:szCs w:val="22"/>
          <w:lang w:val="en-AU"/>
        </w:rPr>
        <w:t>Strengthening disaster laws and their implementation is a priority in various global and regional multilateral commitments (such as the Sendai Framework, the ASEAN Agreement on Disaster Management and Emergency Response and the Framework for Resilient Development in the Pacific).</w:t>
      </w:r>
      <w:r w:rsidR="00FA43DF">
        <w:rPr>
          <w:rFonts w:cstheme="majorHAnsi"/>
          <w:sz w:val="22"/>
          <w:szCs w:val="22"/>
          <w:lang w:val="en-AU"/>
        </w:rPr>
        <w:t xml:space="preserve"> </w:t>
      </w:r>
      <w:r w:rsidR="00582FAC">
        <w:rPr>
          <w:rFonts w:cstheme="majorHAnsi"/>
          <w:sz w:val="22"/>
          <w:szCs w:val="22"/>
          <w:lang w:val="en-AU"/>
        </w:rPr>
        <w:t>National Societies</w:t>
      </w:r>
      <w:r w:rsidR="00DF185D" w:rsidRPr="00D207B4">
        <w:rPr>
          <w:rFonts w:cstheme="majorHAnsi"/>
          <w:sz w:val="22"/>
          <w:szCs w:val="22"/>
          <w:lang w:val="en-AU"/>
        </w:rPr>
        <w:t xml:space="preserve"> and key partners are gaining capacity and tools for their work in disaster law. The first ever</w:t>
      </w:r>
      <w:r w:rsidR="00100D67">
        <w:rPr>
          <w:rFonts w:cstheme="majorHAnsi"/>
          <w:sz w:val="22"/>
          <w:szCs w:val="22"/>
          <w:lang w:val="en-AU"/>
        </w:rPr>
        <w:t xml:space="preserve"> </w:t>
      </w:r>
      <w:r w:rsidR="00DF185D" w:rsidRPr="00D207B4">
        <w:rPr>
          <w:rFonts w:cstheme="majorHAnsi"/>
          <w:sz w:val="22"/>
          <w:szCs w:val="22"/>
          <w:lang w:val="en-AU"/>
        </w:rPr>
        <w:t>Asia</w:t>
      </w:r>
      <w:r w:rsidR="008A559E" w:rsidRPr="00D207B4">
        <w:rPr>
          <w:rFonts w:cstheme="majorHAnsi"/>
          <w:sz w:val="22"/>
          <w:szCs w:val="22"/>
          <w:lang w:val="en-AU"/>
        </w:rPr>
        <w:t>-</w:t>
      </w:r>
      <w:r w:rsidR="00DF185D" w:rsidRPr="00D207B4">
        <w:rPr>
          <w:rFonts w:cstheme="majorHAnsi"/>
          <w:sz w:val="22"/>
          <w:szCs w:val="22"/>
          <w:lang w:val="en-AU"/>
        </w:rPr>
        <w:t xml:space="preserve">Pacific Regional Disaster Law Field School was co-hosted by ARC and </w:t>
      </w:r>
      <w:r w:rsidR="00763F45">
        <w:rPr>
          <w:rFonts w:cstheme="majorHAnsi"/>
          <w:sz w:val="22"/>
          <w:szCs w:val="22"/>
          <w:lang w:val="en-AU"/>
        </w:rPr>
        <w:t xml:space="preserve">the </w:t>
      </w:r>
      <w:r w:rsidR="00DF185D" w:rsidRPr="00D207B4">
        <w:rPr>
          <w:rFonts w:cstheme="majorHAnsi"/>
          <w:sz w:val="22"/>
          <w:szCs w:val="22"/>
          <w:lang w:val="en-AU"/>
        </w:rPr>
        <w:t xml:space="preserve">IFRC in Sydney in March 2017. The field school </w:t>
      </w:r>
      <w:r w:rsidR="008A559E" w:rsidRPr="00D207B4">
        <w:rPr>
          <w:rFonts w:cstheme="majorHAnsi"/>
          <w:sz w:val="22"/>
          <w:szCs w:val="22"/>
          <w:lang w:val="en-AU"/>
        </w:rPr>
        <w:t xml:space="preserve">explored legal issues related to the local implementation </w:t>
      </w:r>
      <w:r w:rsidR="00DF185D" w:rsidRPr="00D207B4">
        <w:rPr>
          <w:rFonts w:cstheme="majorHAnsi"/>
          <w:sz w:val="22"/>
          <w:szCs w:val="22"/>
          <w:lang w:val="en-AU"/>
        </w:rPr>
        <w:t xml:space="preserve">of international and regional legal and policy frameworks for </w:t>
      </w:r>
      <w:r w:rsidR="00CC5A44">
        <w:rPr>
          <w:rFonts w:cstheme="majorHAnsi"/>
          <w:sz w:val="22"/>
          <w:szCs w:val="22"/>
          <w:lang w:val="en-AU"/>
        </w:rPr>
        <w:t>DRM</w:t>
      </w:r>
      <w:r w:rsidR="00DF185D" w:rsidRPr="00D207B4">
        <w:rPr>
          <w:rFonts w:cstheme="majorHAnsi"/>
          <w:sz w:val="22"/>
          <w:szCs w:val="22"/>
          <w:lang w:val="en-AU"/>
        </w:rPr>
        <w:t xml:space="preserve"> and highlighted the auxiliary role of </w:t>
      </w:r>
      <w:r w:rsidR="00582FAC">
        <w:rPr>
          <w:rFonts w:cstheme="majorHAnsi"/>
          <w:sz w:val="22"/>
          <w:szCs w:val="22"/>
          <w:lang w:val="en-AU"/>
        </w:rPr>
        <w:t>National Societies</w:t>
      </w:r>
      <w:r w:rsidR="00DF185D" w:rsidRPr="00D207B4">
        <w:rPr>
          <w:rFonts w:cstheme="majorHAnsi"/>
          <w:sz w:val="22"/>
          <w:szCs w:val="22"/>
          <w:lang w:val="en-AU"/>
        </w:rPr>
        <w:t xml:space="preserve"> across the </w:t>
      </w:r>
      <w:r w:rsidR="00CC5A44">
        <w:rPr>
          <w:rFonts w:cstheme="majorHAnsi"/>
          <w:sz w:val="22"/>
          <w:szCs w:val="22"/>
          <w:lang w:val="en-AU"/>
        </w:rPr>
        <w:t>DRM</w:t>
      </w:r>
      <w:r w:rsidR="00DF185D" w:rsidRPr="00D207B4">
        <w:rPr>
          <w:rFonts w:cstheme="majorHAnsi"/>
          <w:sz w:val="22"/>
          <w:szCs w:val="22"/>
          <w:lang w:val="en-AU"/>
        </w:rPr>
        <w:t xml:space="preserve"> spectrum. Participants included one government representative and one </w:t>
      </w:r>
      <w:r w:rsidR="009B7951">
        <w:rPr>
          <w:rFonts w:cstheme="majorHAnsi"/>
          <w:sz w:val="22"/>
          <w:szCs w:val="22"/>
          <w:lang w:val="en-AU"/>
        </w:rPr>
        <w:t>National Society</w:t>
      </w:r>
      <w:r w:rsidR="00DF185D" w:rsidRPr="00D207B4">
        <w:rPr>
          <w:rFonts w:cstheme="majorHAnsi"/>
          <w:sz w:val="22"/>
          <w:szCs w:val="22"/>
          <w:lang w:val="en-AU"/>
        </w:rPr>
        <w:t xml:space="preserve"> representative from 12 Asia</w:t>
      </w:r>
      <w:r w:rsidR="00763F45">
        <w:rPr>
          <w:rFonts w:cstheme="majorHAnsi"/>
          <w:sz w:val="22"/>
          <w:szCs w:val="22"/>
          <w:lang w:val="en-AU"/>
        </w:rPr>
        <w:t>-</w:t>
      </w:r>
      <w:r w:rsidR="00DF185D" w:rsidRPr="00D207B4">
        <w:rPr>
          <w:rFonts w:cstheme="majorHAnsi"/>
          <w:sz w:val="22"/>
          <w:szCs w:val="22"/>
          <w:lang w:val="en-AU"/>
        </w:rPr>
        <w:t>Pacific countries</w:t>
      </w:r>
      <w:r w:rsidR="009935E2" w:rsidRPr="00D207B4">
        <w:rPr>
          <w:rFonts w:cstheme="majorHAnsi"/>
          <w:sz w:val="22"/>
          <w:szCs w:val="22"/>
          <w:lang w:val="en-AU"/>
        </w:rPr>
        <w:t xml:space="preserve"> plus</w:t>
      </w:r>
      <w:r w:rsidR="00DF185D" w:rsidRPr="00D207B4">
        <w:rPr>
          <w:rFonts w:cstheme="majorHAnsi"/>
          <w:sz w:val="22"/>
          <w:szCs w:val="22"/>
          <w:lang w:val="en-AU"/>
        </w:rPr>
        <w:t xml:space="preserve"> representatives from relevant sub-regional bodies. An expected output was that participants would further develop legislative influenc</w:t>
      </w:r>
      <w:r w:rsidR="00E71F33" w:rsidRPr="00D207B4">
        <w:rPr>
          <w:rFonts w:cstheme="majorHAnsi"/>
          <w:sz w:val="22"/>
          <w:szCs w:val="22"/>
          <w:lang w:val="en-AU"/>
        </w:rPr>
        <w:t>ing</w:t>
      </w:r>
      <w:r w:rsidR="00DF185D" w:rsidRPr="00D207B4">
        <w:rPr>
          <w:rFonts w:cstheme="majorHAnsi"/>
          <w:sz w:val="22"/>
          <w:szCs w:val="22"/>
          <w:lang w:val="en-AU"/>
        </w:rPr>
        <w:t xml:space="preserve"> skills and would draw on the disaster law tools and guide</w:t>
      </w:r>
      <w:r w:rsidR="00E71F33" w:rsidRPr="00D207B4">
        <w:rPr>
          <w:rFonts w:cstheme="majorHAnsi"/>
          <w:sz w:val="22"/>
          <w:szCs w:val="22"/>
          <w:lang w:val="en-AU"/>
        </w:rPr>
        <w:t>lines</w:t>
      </w:r>
      <w:r w:rsidR="00DF185D" w:rsidRPr="00D207B4">
        <w:rPr>
          <w:rFonts w:cstheme="majorHAnsi"/>
          <w:sz w:val="22"/>
          <w:szCs w:val="22"/>
          <w:lang w:val="en-AU"/>
        </w:rPr>
        <w:t xml:space="preserve"> to undertake an analysis of their own domestic frameworks. Following their joint participation in the Field School, the Government of Fiji approached </w:t>
      </w:r>
      <w:r w:rsidR="00763F45">
        <w:rPr>
          <w:rFonts w:cstheme="majorHAnsi"/>
          <w:sz w:val="22"/>
          <w:szCs w:val="22"/>
          <w:lang w:val="en-AU"/>
        </w:rPr>
        <w:t>the F</w:t>
      </w:r>
      <w:r w:rsidR="00F74C80">
        <w:rPr>
          <w:rFonts w:cstheme="majorHAnsi"/>
          <w:sz w:val="22"/>
          <w:szCs w:val="22"/>
          <w:lang w:val="en-AU"/>
        </w:rPr>
        <w:t xml:space="preserve">iji </w:t>
      </w:r>
      <w:r w:rsidR="00763F45">
        <w:rPr>
          <w:rFonts w:cstheme="majorHAnsi"/>
          <w:sz w:val="22"/>
          <w:szCs w:val="22"/>
          <w:lang w:val="en-AU"/>
        </w:rPr>
        <w:t>RCS</w:t>
      </w:r>
      <w:r w:rsidR="00DF185D" w:rsidRPr="00D207B4">
        <w:rPr>
          <w:rFonts w:cstheme="majorHAnsi"/>
          <w:sz w:val="22"/>
          <w:szCs w:val="22"/>
          <w:lang w:val="en-AU"/>
        </w:rPr>
        <w:t xml:space="preserve"> about supporting a </w:t>
      </w:r>
      <w:r w:rsidR="00763F45">
        <w:rPr>
          <w:rFonts w:cstheme="majorHAnsi"/>
          <w:sz w:val="22"/>
          <w:szCs w:val="22"/>
          <w:lang w:val="en-AU"/>
        </w:rPr>
        <w:t>l</w:t>
      </w:r>
      <w:r w:rsidR="00DF185D" w:rsidRPr="00D207B4">
        <w:rPr>
          <w:rFonts w:cstheme="majorHAnsi"/>
          <w:sz w:val="22"/>
          <w:szCs w:val="22"/>
          <w:lang w:val="en-AU"/>
        </w:rPr>
        <w:t xml:space="preserve">egislative </w:t>
      </w:r>
      <w:r w:rsidR="00763F45">
        <w:rPr>
          <w:rFonts w:cstheme="majorHAnsi"/>
          <w:sz w:val="22"/>
          <w:szCs w:val="22"/>
          <w:lang w:val="en-AU"/>
        </w:rPr>
        <w:t>r</w:t>
      </w:r>
      <w:r w:rsidR="00DF185D" w:rsidRPr="00D207B4">
        <w:rPr>
          <w:rFonts w:cstheme="majorHAnsi"/>
          <w:sz w:val="22"/>
          <w:szCs w:val="22"/>
          <w:lang w:val="en-AU"/>
        </w:rPr>
        <w:t xml:space="preserve">eview of the Fijian DRM Act and National Disaster Management Plan. An </w:t>
      </w:r>
      <w:r w:rsidR="004A6FB6" w:rsidRPr="00D207B4">
        <w:rPr>
          <w:rFonts w:cstheme="majorHAnsi"/>
          <w:sz w:val="22"/>
          <w:szCs w:val="22"/>
          <w:lang w:val="en-AU"/>
        </w:rPr>
        <w:t xml:space="preserve">MoU </w:t>
      </w:r>
      <w:r w:rsidR="00DF185D" w:rsidRPr="00D207B4">
        <w:rPr>
          <w:rFonts w:cstheme="majorHAnsi"/>
          <w:sz w:val="22"/>
          <w:szCs w:val="22"/>
          <w:lang w:val="en-AU"/>
        </w:rPr>
        <w:t xml:space="preserve">signed in March 2018 formalised the engagement of the </w:t>
      </w:r>
      <w:r w:rsidR="00E71F33" w:rsidRPr="00D207B4">
        <w:rPr>
          <w:rFonts w:cstheme="majorHAnsi"/>
          <w:sz w:val="22"/>
          <w:szCs w:val="22"/>
          <w:lang w:val="en-AU"/>
        </w:rPr>
        <w:t>government</w:t>
      </w:r>
      <w:r w:rsidR="00DF185D" w:rsidRPr="00D207B4">
        <w:rPr>
          <w:rFonts w:cstheme="majorHAnsi"/>
          <w:sz w:val="22"/>
          <w:szCs w:val="22"/>
          <w:lang w:val="en-AU"/>
        </w:rPr>
        <w:t xml:space="preserve">, </w:t>
      </w:r>
      <w:r w:rsidR="00763F45">
        <w:rPr>
          <w:rFonts w:cstheme="majorHAnsi"/>
          <w:sz w:val="22"/>
          <w:szCs w:val="22"/>
          <w:lang w:val="en-AU"/>
        </w:rPr>
        <w:t xml:space="preserve">the </w:t>
      </w:r>
      <w:r w:rsidR="00763F45" w:rsidRPr="00763F45">
        <w:rPr>
          <w:rFonts w:cstheme="majorHAnsi"/>
          <w:sz w:val="22"/>
          <w:szCs w:val="22"/>
          <w:lang w:val="en-AU"/>
        </w:rPr>
        <w:t>F</w:t>
      </w:r>
      <w:r w:rsidR="00F74C80">
        <w:rPr>
          <w:rFonts w:cstheme="majorHAnsi"/>
          <w:sz w:val="22"/>
          <w:szCs w:val="22"/>
          <w:lang w:val="en-AU"/>
        </w:rPr>
        <w:t xml:space="preserve">iji </w:t>
      </w:r>
      <w:r w:rsidR="00763F45" w:rsidRPr="00763F45">
        <w:rPr>
          <w:rFonts w:cstheme="majorHAnsi"/>
          <w:sz w:val="22"/>
          <w:szCs w:val="22"/>
          <w:lang w:val="en-AU"/>
        </w:rPr>
        <w:t>RCS</w:t>
      </w:r>
      <w:r w:rsidR="00DF185D" w:rsidRPr="00D207B4">
        <w:rPr>
          <w:rFonts w:cstheme="majorHAnsi"/>
          <w:sz w:val="22"/>
          <w:szCs w:val="22"/>
          <w:lang w:val="en-AU"/>
        </w:rPr>
        <w:t xml:space="preserve"> and </w:t>
      </w:r>
      <w:r w:rsidR="00763F45">
        <w:rPr>
          <w:rFonts w:cstheme="majorHAnsi"/>
          <w:sz w:val="22"/>
          <w:szCs w:val="22"/>
          <w:lang w:val="en-AU"/>
        </w:rPr>
        <w:t xml:space="preserve">the </w:t>
      </w:r>
      <w:r w:rsidR="00DF185D" w:rsidRPr="00D207B4">
        <w:rPr>
          <w:rFonts w:cstheme="majorHAnsi"/>
          <w:sz w:val="22"/>
          <w:szCs w:val="22"/>
          <w:lang w:val="en-AU"/>
        </w:rPr>
        <w:t>IFRC in a technical working group</w:t>
      </w:r>
      <w:r w:rsidR="00FA43DF">
        <w:rPr>
          <w:rFonts w:cstheme="majorHAnsi"/>
          <w:sz w:val="22"/>
          <w:szCs w:val="22"/>
          <w:lang w:val="en-AU"/>
        </w:rPr>
        <w:t xml:space="preserve"> to lead the review process</w:t>
      </w:r>
      <w:r w:rsidR="00DF185D" w:rsidRPr="00D207B4">
        <w:rPr>
          <w:rFonts w:cstheme="majorHAnsi"/>
          <w:sz w:val="22"/>
          <w:szCs w:val="22"/>
          <w:lang w:val="en-AU"/>
        </w:rPr>
        <w:t>.</w:t>
      </w:r>
      <w:r w:rsidR="008A559E" w:rsidRPr="00D207B4">
        <w:rPr>
          <w:rFonts w:cstheme="majorHAnsi"/>
          <w:sz w:val="22"/>
          <w:szCs w:val="22"/>
          <w:lang w:val="en-AU"/>
        </w:rPr>
        <w:t xml:space="preserve"> </w:t>
      </w:r>
      <w:r w:rsidR="00DF185D" w:rsidRPr="00D207B4">
        <w:rPr>
          <w:rFonts w:cstheme="majorHAnsi"/>
          <w:sz w:val="22"/>
          <w:szCs w:val="22"/>
          <w:lang w:val="en-AU"/>
        </w:rPr>
        <w:t xml:space="preserve">In partnership with </w:t>
      </w:r>
      <w:r w:rsidR="00763F45">
        <w:rPr>
          <w:rFonts w:cstheme="majorHAnsi"/>
          <w:sz w:val="22"/>
          <w:szCs w:val="22"/>
          <w:lang w:val="en-AU"/>
        </w:rPr>
        <w:t xml:space="preserve">the </w:t>
      </w:r>
      <w:r w:rsidR="00DF185D" w:rsidRPr="00D207B4">
        <w:rPr>
          <w:rFonts w:cstheme="majorHAnsi"/>
          <w:sz w:val="22"/>
          <w:szCs w:val="22"/>
          <w:lang w:val="en-AU"/>
        </w:rPr>
        <w:t xml:space="preserve">IFRC, ARC has invested in a full-time lawyer position embedded in the Fiji NDMO to guide the review. </w:t>
      </w:r>
      <w:r w:rsidR="00E71F33" w:rsidRPr="00D207B4">
        <w:rPr>
          <w:rFonts w:cstheme="majorHAnsi"/>
          <w:sz w:val="22"/>
          <w:szCs w:val="22"/>
          <w:lang w:val="en-AU"/>
        </w:rPr>
        <w:t>In addition, t</w:t>
      </w:r>
      <w:r w:rsidR="00DF185D" w:rsidRPr="00D207B4">
        <w:rPr>
          <w:rFonts w:cstheme="majorHAnsi"/>
          <w:sz w:val="22"/>
          <w:szCs w:val="22"/>
          <w:lang w:val="en-AU"/>
        </w:rPr>
        <w:t>he F</w:t>
      </w:r>
      <w:r w:rsidR="00F74C80">
        <w:rPr>
          <w:rFonts w:cstheme="majorHAnsi"/>
          <w:sz w:val="22"/>
          <w:szCs w:val="22"/>
          <w:lang w:val="en-AU"/>
        </w:rPr>
        <w:t xml:space="preserve">iji </w:t>
      </w:r>
      <w:r w:rsidR="00DF185D" w:rsidRPr="00D207B4">
        <w:rPr>
          <w:rFonts w:cstheme="majorHAnsi"/>
          <w:sz w:val="22"/>
          <w:szCs w:val="22"/>
          <w:lang w:val="en-AU"/>
        </w:rPr>
        <w:t xml:space="preserve">RCS Disaster Risk Coordinator is contributing up to 40% of his time to the project. Work is also underway to legislate the auxiliary role of the Fiji RCS (currently recognised in a letter of agreement). </w:t>
      </w:r>
    </w:p>
    <w:p w14:paraId="7DBA05B1" w14:textId="413D0064" w:rsidR="004501C1" w:rsidRPr="00D207B4" w:rsidRDefault="004501C1" w:rsidP="00282281">
      <w:pPr>
        <w:pStyle w:val="Heading4"/>
      </w:pPr>
      <w:r w:rsidRPr="00D207B4">
        <w:t xml:space="preserve">Housing, </w:t>
      </w:r>
      <w:r w:rsidR="00763F45" w:rsidRPr="00D207B4">
        <w:t xml:space="preserve">land </w:t>
      </w:r>
      <w:r w:rsidR="00131BE1" w:rsidRPr="00D207B4">
        <w:t>and property rights in humanitarian response</w:t>
      </w:r>
    </w:p>
    <w:p w14:paraId="4EE4B541" w14:textId="6817ADC9" w:rsidR="00FC31FF" w:rsidRPr="0074437F" w:rsidRDefault="00DF185D"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Since September 2016, </w:t>
      </w:r>
      <w:r w:rsidR="004320EE">
        <w:rPr>
          <w:rFonts w:cstheme="majorHAnsi"/>
          <w:sz w:val="22"/>
          <w:szCs w:val="22"/>
          <w:shd w:val="clear" w:color="auto" w:fill="FFFFFF"/>
          <w:lang w:val="en-AU"/>
        </w:rPr>
        <w:t xml:space="preserve">ARC </w:t>
      </w:r>
      <w:r w:rsidRPr="0074437F">
        <w:rPr>
          <w:rFonts w:cstheme="majorHAnsi"/>
          <w:sz w:val="22"/>
          <w:szCs w:val="22"/>
          <w:shd w:val="clear" w:color="auto" w:fill="FFFFFF"/>
          <w:lang w:val="en-AU"/>
        </w:rPr>
        <w:t xml:space="preserve">and </w:t>
      </w:r>
      <w:r w:rsidR="004320E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IFRC</w:t>
      </w:r>
      <w:r w:rsidR="00B0784D" w:rsidRPr="0074437F">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B0784D" w:rsidRPr="0074437F">
        <w:rPr>
          <w:rFonts w:cstheme="majorHAnsi"/>
          <w:sz w:val="22"/>
          <w:szCs w:val="22"/>
          <w:shd w:val="clear" w:color="auto" w:fill="FFFFFF"/>
          <w:lang w:val="en-AU"/>
        </w:rPr>
        <w:t xml:space="preserve">with pro-bono engagement of </w:t>
      </w:r>
      <w:r w:rsidRPr="0074437F">
        <w:rPr>
          <w:rFonts w:cstheme="majorHAnsi"/>
          <w:sz w:val="22"/>
          <w:szCs w:val="22"/>
          <w:shd w:val="clear" w:color="auto" w:fill="FFFFFF"/>
          <w:lang w:val="en-AU"/>
        </w:rPr>
        <w:t>Allens</w:t>
      </w:r>
      <w:r w:rsidR="00B0784D"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an Australian commercial law firm</w:t>
      </w:r>
      <w:r w:rsidR="00B0784D" w:rsidRPr="0074437F">
        <w:rPr>
          <w:rFonts w:cstheme="majorHAnsi"/>
          <w:sz w:val="22"/>
          <w:szCs w:val="22"/>
          <w:shd w:val="clear" w:color="auto" w:fill="FFFFFF"/>
          <w:lang w:val="en-AU"/>
        </w:rPr>
        <w:t xml:space="preserve">) has been </w:t>
      </w:r>
      <w:r w:rsidRPr="0074437F">
        <w:rPr>
          <w:rFonts w:cstheme="majorHAnsi"/>
          <w:sz w:val="22"/>
          <w:szCs w:val="22"/>
          <w:shd w:val="clear" w:color="auto" w:fill="FFFFFF"/>
          <w:lang w:val="en-AU"/>
        </w:rPr>
        <w:t>mapping housing, land</w:t>
      </w:r>
      <w:r w:rsidR="009935E2" w:rsidRPr="0074437F">
        <w:rPr>
          <w:rFonts w:cstheme="majorHAnsi"/>
          <w:sz w:val="22"/>
          <w:szCs w:val="22"/>
          <w:shd w:val="clear" w:color="auto" w:fill="FFFFFF"/>
          <w:lang w:val="en-AU"/>
        </w:rPr>
        <w:t xml:space="preserve"> and property </w:t>
      </w:r>
      <w:r w:rsidR="004320EE">
        <w:rPr>
          <w:rFonts w:cstheme="majorHAnsi"/>
          <w:sz w:val="22"/>
          <w:szCs w:val="22"/>
          <w:shd w:val="clear" w:color="auto" w:fill="FFFFFF"/>
          <w:lang w:val="en-AU"/>
        </w:rPr>
        <w:t xml:space="preserve">(HLP) </w:t>
      </w:r>
      <w:r w:rsidR="009935E2" w:rsidRPr="0074437F">
        <w:rPr>
          <w:rFonts w:cstheme="majorHAnsi"/>
          <w:sz w:val="22"/>
          <w:szCs w:val="22"/>
          <w:shd w:val="clear" w:color="auto" w:fill="FFFFFF"/>
          <w:lang w:val="en-AU"/>
        </w:rPr>
        <w:t>rights in 12 Asia-</w:t>
      </w:r>
      <w:r w:rsidRPr="0074437F">
        <w:rPr>
          <w:rFonts w:cstheme="majorHAnsi"/>
          <w:sz w:val="22"/>
          <w:szCs w:val="22"/>
          <w:shd w:val="clear" w:color="auto" w:fill="FFFFFF"/>
          <w:lang w:val="en-AU"/>
        </w:rPr>
        <w:t xml:space="preserve">Pacific countries. </w:t>
      </w:r>
      <w:r w:rsidR="00B0784D" w:rsidRPr="0074437F">
        <w:rPr>
          <w:rFonts w:cstheme="majorHAnsi"/>
          <w:sz w:val="22"/>
          <w:szCs w:val="22"/>
          <w:shd w:val="clear" w:color="auto" w:fill="FFFFFF"/>
          <w:lang w:val="en-AU"/>
        </w:rPr>
        <w:t>At the time of writing the Evaluation Report, t</w:t>
      </w:r>
      <w:r w:rsidRPr="0074437F">
        <w:rPr>
          <w:rFonts w:cstheme="majorHAnsi"/>
          <w:sz w:val="22"/>
          <w:szCs w:val="22"/>
          <w:shd w:val="clear" w:color="auto" w:fill="FFFFFF"/>
          <w:lang w:val="en-AU"/>
        </w:rPr>
        <w:t xml:space="preserve">en </w:t>
      </w:r>
      <w:r w:rsidR="00E71F33" w:rsidRPr="0074437F">
        <w:rPr>
          <w:rFonts w:cstheme="majorHAnsi"/>
          <w:sz w:val="22"/>
          <w:szCs w:val="22"/>
          <w:shd w:val="clear" w:color="auto" w:fill="FFFFFF"/>
          <w:lang w:val="en-AU"/>
        </w:rPr>
        <w:t xml:space="preserve">HLP Country Profiles </w:t>
      </w:r>
      <w:r w:rsidRPr="0074437F">
        <w:rPr>
          <w:rFonts w:cstheme="majorHAnsi"/>
          <w:sz w:val="22"/>
          <w:szCs w:val="22"/>
          <w:shd w:val="clear" w:color="auto" w:fill="FFFFFF"/>
          <w:lang w:val="en-AU"/>
        </w:rPr>
        <w:t>have been completed</w:t>
      </w:r>
      <w:r w:rsidR="00B0784D" w:rsidRPr="0074437F">
        <w:rPr>
          <w:rFonts w:cstheme="majorHAnsi"/>
          <w:sz w:val="22"/>
          <w:szCs w:val="22"/>
          <w:shd w:val="clear" w:color="auto" w:fill="FFFFFF"/>
          <w:lang w:val="en-AU"/>
        </w:rPr>
        <w:t>, and t</w:t>
      </w:r>
      <w:r w:rsidRPr="0074437F">
        <w:rPr>
          <w:rFonts w:cstheme="majorHAnsi"/>
          <w:sz w:val="22"/>
          <w:szCs w:val="22"/>
          <w:shd w:val="clear" w:color="auto" w:fill="FFFFFF"/>
          <w:lang w:val="en-AU"/>
        </w:rPr>
        <w:t>wo are being researched. Allens has drawn on ARC</w:t>
      </w:r>
      <w:r w:rsidR="00D02BE6">
        <w:rPr>
          <w:rFonts w:cstheme="majorHAnsi"/>
          <w:sz w:val="22"/>
          <w:szCs w:val="22"/>
          <w:shd w:val="clear" w:color="auto" w:fill="FFFFFF"/>
          <w:lang w:val="en-AU"/>
        </w:rPr>
        <w:t>’</w:t>
      </w:r>
      <w:r w:rsidRPr="0074437F">
        <w:rPr>
          <w:rFonts w:cstheme="majorHAnsi"/>
          <w:sz w:val="22"/>
          <w:szCs w:val="22"/>
          <w:shd w:val="clear" w:color="auto" w:fill="FFFFFF"/>
          <w:lang w:val="en-AU"/>
        </w:rPr>
        <w:t>s, IFRC</w:t>
      </w:r>
      <w:r w:rsidR="00D02BE6">
        <w:rPr>
          <w:rFonts w:cstheme="majorHAnsi"/>
          <w:sz w:val="22"/>
          <w:szCs w:val="22"/>
          <w:shd w:val="clear" w:color="auto" w:fill="FFFFFF"/>
          <w:lang w:val="en-AU"/>
        </w:rPr>
        <w:t>’</w:t>
      </w:r>
      <w:r w:rsidRPr="0074437F">
        <w:rPr>
          <w:rFonts w:cstheme="majorHAnsi"/>
          <w:sz w:val="22"/>
          <w:szCs w:val="22"/>
          <w:shd w:val="clear" w:color="auto" w:fill="FFFFFF"/>
          <w:lang w:val="en-AU"/>
        </w:rPr>
        <w:t xml:space="preserve">s and its own networks to engage local lawyers to contribute to the </w:t>
      </w:r>
      <w:r w:rsidR="004320EE">
        <w:rPr>
          <w:rFonts w:cstheme="majorHAnsi"/>
          <w:sz w:val="22"/>
          <w:szCs w:val="22"/>
          <w:shd w:val="clear" w:color="auto" w:fill="FFFFFF"/>
          <w:lang w:val="en-AU"/>
        </w:rPr>
        <w:t>p</w:t>
      </w:r>
      <w:r w:rsidRPr="0074437F">
        <w:rPr>
          <w:rFonts w:cstheme="majorHAnsi"/>
          <w:sz w:val="22"/>
          <w:szCs w:val="22"/>
          <w:shd w:val="clear" w:color="auto" w:fill="FFFFFF"/>
          <w:lang w:val="en-AU"/>
        </w:rPr>
        <w:t xml:space="preserve">roject, thereby ensuring the accuracy of the mapping. The </w:t>
      </w:r>
      <w:r w:rsidR="00E71F33" w:rsidRPr="0074437F">
        <w:rPr>
          <w:rFonts w:cstheme="majorHAnsi"/>
          <w:sz w:val="22"/>
          <w:szCs w:val="22"/>
          <w:shd w:val="clear" w:color="auto" w:fill="FFFFFF"/>
          <w:lang w:val="en-AU"/>
        </w:rPr>
        <w:t xml:space="preserve">Country </w:t>
      </w:r>
      <w:r w:rsidR="00B0784D" w:rsidRPr="0074437F">
        <w:rPr>
          <w:rFonts w:cstheme="majorHAnsi"/>
          <w:sz w:val="22"/>
          <w:szCs w:val="22"/>
          <w:shd w:val="clear" w:color="auto" w:fill="FFFFFF"/>
          <w:lang w:val="en-AU"/>
        </w:rPr>
        <w:t>P</w:t>
      </w:r>
      <w:r w:rsidRPr="0074437F">
        <w:rPr>
          <w:rFonts w:cstheme="majorHAnsi"/>
          <w:sz w:val="22"/>
          <w:szCs w:val="22"/>
          <w:shd w:val="clear" w:color="auto" w:fill="FFFFFF"/>
          <w:lang w:val="en-AU"/>
        </w:rPr>
        <w:t>rofile</w:t>
      </w:r>
      <w:r w:rsidR="00B0784D" w:rsidRPr="0074437F">
        <w:rPr>
          <w:rFonts w:cstheme="majorHAnsi"/>
          <w:sz w:val="22"/>
          <w:szCs w:val="22"/>
          <w:shd w:val="clear" w:color="auto" w:fill="FFFFFF"/>
          <w:lang w:val="en-AU"/>
        </w:rPr>
        <w:t>s</w:t>
      </w:r>
      <w:r w:rsidRPr="0074437F">
        <w:rPr>
          <w:rFonts w:cstheme="majorHAnsi"/>
          <w:sz w:val="22"/>
          <w:szCs w:val="22"/>
          <w:shd w:val="clear" w:color="auto" w:fill="FFFFFF"/>
          <w:lang w:val="en-AU"/>
        </w:rPr>
        <w:t xml:space="preserve"> </w:t>
      </w:r>
      <w:r w:rsidR="00B0784D" w:rsidRPr="0074437F">
        <w:rPr>
          <w:rFonts w:cstheme="majorHAnsi"/>
          <w:sz w:val="22"/>
          <w:szCs w:val="22"/>
          <w:shd w:val="clear" w:color="auto" w:fill="FFFFFF"/>
          <w:lang w:val="en-AU"/>
        </w:rPr>
        <w:t xml:space="preserve">(available </w:t>
      </w:r>
      <w:r w:rsidR="00680F5B" w:rsidRPr="0074437F">
        <w:rPr>
          <w:rFonts w:cstheme="majorHAnsi"/>
          <w:sz w:val="22"/>
          <w:szCs w:val="22"/>
          <w:shd w:val="clear" w:color="auto" w:fill="FFFFFF"/>
          <w:lang w:val="en-AU"/>
        </w:rPr>
        <w:t>on</w:t>
      </w:r>
      <w:r w:rsidR="00B0784D" w:rsidRPr="0074437F">
        <w:rPr>
          <w:rFonts w:cstheme="majorHAnsi"/>
          <w:sz w:val="22"/>
          <w:szCs w:val="22"/>
          <w:shd w:val="clear" w:color="auto" w:fill="FFFFFF"/>
          <w:lang w:val="en-AU"/>
        </w:rPr>
        <w:t xml:space="preserve"> the </w:t>
      </w:r>
      <w:hyperlink r:id="rId20" w:history="1">
        <w:r w:rsidR="00B0784D" w:rsidRPr="00D207B4">
          <w:rPr>
            <w:rStyle w:val="Hyperlink"/>
            <w:rFonts w:cstheme="majorBidi"/>
            <w:sz w:val="22"/>
            <w:szCs w:val="22"/>
            <w:shd w:val="clear" w:color="auto" w:fill="FFFFFF"/>
            <w:lang w:val="en-AU"/>
          </w:rPr>
          <w:t>HLP page</w:t>
        </w:r>
      </w:hyperlink>
      <w:r w:rsidR="00100D67">
        <w:rPr>
          <w:rStyle w:val="apple-converted-space"/>
          <w:rFonts w:eastAsia="Arial" w:cstheme="majorHAnsi"/>
          <w:color w:val="000000"/>
          <w:sz w:val="22"/>
          <w:szCs w:val="22"/>
          <w:lang w:val="en-AU"/>
        </w:rPr>
        <w:t xml:space="preserve"> </w:t>
      </w:r>
      <w:r w:rsidR="00B0784D" w:rsidRPr="00D207B4">
        <w:rPr>
          <w:rFonts w:cstheme="majorHAnsi"/>
          <w:color w:val="000000"/>
          <w:sz w:val="22"/>
          <w:szCs w:val="22"/>
          <w:lang w:val="en-AU"/>
        </w:rPr>
        <w:t>of the</w:t>
      </w:r>
      <w:r w:rsidR="00100D67">
        <w:rPr>
          <w:rFonts w:cstheme="majorHAnsi"/>
          <w:color w:val="000000"/>
          <w:sz w:val="22"/>
          <w:szCs w:val="22"/>
          <w:lang w:val="en-AU"/>
        </w:rPr>
        <w:t xml:space="preserve"> </w:t>
      </w:r>
      <w:r w:rsidR="00B0784D" w:rsidRPr="00D207B4">
        <w:rPr>
          <w:rFonts w:cstheme="majorHAnsi"/>
          <w:color w:val="000000"/>
          <w:sz w:val="22"/>
          <w:szCs w:val="22"/>
          <w:lang w:val="en-AU"/>
        </w:rPr>
        <w:t>Global Shelter Cluster website)</w:t>
      </w:r>
      <w:r w:rsidR="00B0784D"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provide a targeted understanding of the</w:t>
      </w:r>
      <w:r w:rsidR="00100D67">
        <w:rPr>
          <w:rFonts w:cstheme="majorHAnsi"/>
          <w:sz w:val="22"/>
          <w:szCs w:val="22"/>
          <w:shd w:val="clear" w:color="auto" w:fill="FFFFFF"/>
          <w:lang w:val="en-AU"/>
        </w:rPr>
        <w:t xml:space="preserve"> </w:t>
      </w:r>
      <w:r w:rsidRPr="0074437F">
        <w:rPr>
          <w:rFonts w:cstheme="majorHAnsi"/>
          <w:sz w:val="22"/>
          <w:szCs w:val="22"/>
          <w:shd w:val="clear" w:color="auto" w:fill="FFFFFF"/>
          <w:lang w:val="en-AU"/>
        </w:rPr>
        <w:t>tenure landscape</w:t>
      </w:r>
      <w:r w:rsidR="00E71F33" w:rsidRPr="0074437F">
        <w:rPr>
          <w:rFonts w:cstheme="majorHAnsi"/>
          <w:sz w:val="22"/>
          <w:szCs w:val="22"/>
          <w:shd w:val="clear" w:color="auto" w:fill="FFFFFF"/>
          <w:lang w:val="en-AU"/>
        </w:rPr>
        <w:t xml:space="preserve"> and a tool </w:t>
      </w:r>
      <w:r w:rsidR="00B0784D" w:rsidRPr="0074437F">
        <w:rPr>
          <w:rFonts w:cstheme="majorHAnsi"/>
          <w:sz w:val="22"/>
          <w:szCs w:val="22"/>
          <w:shd w:val="clear" w:color="auto" w:fill="FFFFFF"/>
          <w:lang w:val="en-AU"/>
        </w:rPr>
        <w:t xml:space="preserve">to </w:t>
      </w:r>
      <w:r w:rsidRPr="0074437F">
        <w:rPr>
          <w:rFonts w:cstheme="majorHAnsi"/>
          <w:sz w:val="22"/>
          <w:szCs w:val="22"/>
          <w:shd w:val="clear" w:color="auto" w:fill="FFFFFF"/>
          <w:lang w:val="en-AU"/>
        </w:rPr>
        <w:t xml:space="preserve">help identify potential HLP vulnerabilities in </w:t>
      </w:r>
      <w:r w:rsidR="00680F5B" w:rsidRPr="0074437F">
        <w:rPr>
          <w:rFonts w:cstheme="majorHAnsi"/>
          <w:sz w:val="22"/>
          <w:szCs w:val="22"/>
          <w:shd w:val="clear" w:color="auto" w:fill="FFFFFF"/>
          <w:lang w:val="en-AU"/>
        </w:rPr>
        <w:t xml:space="preserve">a </w:t>
      </w:r>
      <w:r w:rsidRPr="0074437F">
        <w:rPr>
          <w:rFonts w:cstheme="majorHAnsi"/>
          <w:sz w:val="22"/>
          <w:szCs w:val="22"/>
          <w:shd w:val="clear" w:color="auto" w:fill="FFFFFF"/>
          <w:lang w:val="en-AU"/>
        </w:rPr>
        <w:t>humanitarian response.</w:t>
      </w:r>
      <w:r w:rsidR="00100D67">
        <w:rPr>
          <w:rFonts w:cstheme="majorHAnsi"/>
          <w:sz w:val="22"/>
          <w:szCs w:val="22"/>
          <w:shd w:val="clear" w:color="auto" w:fill="FFFFFF"/>
          <w:lang w:val="en-AU"/>
        </w:rPr>
        <w:t xml:space="preserve"> </w:t>
      </w:r>
      <w:r w:rsidR="00680F5B" w:rsidRPr="0074437F">
        <w:rPr>
          <w:rFonts w:cstheme="majorHAnsi"/>
          <w:sz w:val="22"/>
          <w:szCs w:val="22"/>
          <w:shd w:val="clear" w:color="auto" w:fill="FFFFFF"/>
          <w:lang w:val="en-AU"/>
        </w:rPr>
        <w:t>C</w:t>
      </w:r>
      <w:r w:rsidRPr="0074437F">
        <w:rPr>
          <w:rFonts w:cstheme="majorHAnsi"/>
          <w:sz w:val="22"/>
          <w:szCs w:val="22"/>
          <w:shd w:val="clear" w:color="auto" w:fill="FFFFFF"/>
          <w:lang w:val="en-AU"/>
        </w:rPr>
        <w:t>ountry profiles</w:t>
      </w:r>
      <w:r w:rsidR="00B0784D" w:rsidRPr="0074437F">
        <w:rPr>
          <w:rFonts w:cstheme="majorHAnsi"/>
          <w:sz w:val="22"/>
          <w:szCs w:val="22"/>
          <w:shd w:val="clear" w:color="auto" w:fill="FFFFFF"/>
          <w:lang w:val="en-AU"/>
        </w:rPr>
        <w:t xml:space="preserve"> were shared with </w:t>
      </w:r>
      <w:r w:rsidRPr="0074437F">
        <w:rPr>
          <w:rFonts w:cstheme="majorHAnsi"/>
          <w:sz w:val="22"/>
          <w:szCs w:val="22"/>
          <w:shd w:val="clear" w:color="auto" w:fill="FFFFFF"/>
          <w:lang w:val="en-AU"/>
        </w:rPr>
        <w:t>partner</w:t>
      </w:r>
      <w:r w:rsidR="00680F5B" w:rsidRPr="0074437F">
        <w:rPr>
          <w:rFonts w:cstheme="majorHAnsi"/>
          <w:sz w:val="22"/>
          <w:szCs w:val="22"/>
          <w:shd w:val="clear" w:color="auto" w:fill="FFFFFF"/>
          <w:lang w:val="en-AU"/>
        </w:rPr>
        <w:t xml:space="preserve"> agencie</w:t>
      </w:r>
      <w:r w:rsidRPr="0074437F">
        <w:rPr>
          <w:rFonts w:cstheme="majorHAnsi"/>
          <w:sz w:val="22"/>
          <w:szCs w:val="22"/>
          <w:shd w:val="clear" w:color="auto" w:fill="FFFFFF"/>
          <w:lang w:val="en-AU"/>
        </w:rPr>
        <w:t xml:space="preserve">s in the 2018 </w:t>
      </w:r>
      <w:r w:rsidR="00422EAD" w:rsidRPr="0074437F">
        <w:rPr>
          <w:rFonts w:cstheme="majorHAnsi"/>
          <w:sz w:val="22"/>
          <w:szCs w:val="22"/>
          <w:shd w:val="clear" w:color="auto" w:fill="FFFFFF"/>
          <w:lang w:val="en-AU"/>
        </w:rPr>
        <w:t xml:space="preserve">TC </w:t>
      </w:r>
      <w:r w:rsidRPr="0074437F">
        <w:rPr>
          <w:rFonts w:cstheme="majorHAnsi"/>
          <w:sz w:val="22"/>
          <w:szCs w:val="22"/>
          <w:shd w:val="clear" w:color="auto" w:fill="FFFFFF"/>
          <w:lang w:val="en-AU"/>
        </w:rPr>
        <w:t>Gita response in Tonga, the 2018 Ambae Volcano response in Vanuatu</w:t>
      </w:r>
      <w:r w:rsidR="004320EE">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w:t>
      </w:r>
      <w:r w:rsidR="00422EAD" w:rsidRPr="0074437F">
        <w:rPr>
          <w:rFonts w:cstheme="majorHAnsi"/>
          <w:sz w:val="22"/>
          <w:szCs w:val="22"/>
          <w:shd w:val="clear" w:color="auto" w:fill="FFFFFF"/>
          <w:lang w:val="en-AU"/>
        </w:rPr>
        <w:t>(</w:t>
      </w:r>
      <w:r w:rsidRPr="0074437F">
        <w:rPr>
          <w:rFonts w:cstheme="majorHAnsi"/>
          <w:sz w:val="22"/>
          <w:szCs w:val="22"/>
          <w:shd w:val="clear" w:color="auto" w:fill="FFFFFF"/>
          <w:lang w:val="en-AU"/>
        </w:rPr>
        <w:t>in a draft form</w:t>
      </w:r>
      <w:r w:rsidR="00680F5B" w:rsidRPr="0074437F">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B0784D" w:rsidRPr="0074437F">
        <w:rPr>
          <w:rFonts w:cstheme="majorHAnsi"/>
          <w:sz w:val="22"/>
          <w:szCs w:val="22"/>
          <w:shd w:val="clear" w:color="auto" w:fill="FFFFFF"/>
          <w:lang w:val="en-AU"/>
        </w:rPr>
        <w:t xml:space="preserve">in </w:t>
      </w:r>
      <w:r w:rsidRPr="0074437F">
        <w:rPr>
          <w:rFonts w:cstheme="majorHAnsi"/>
          <w:sz w:val="22"/>
          <w:szCs w:val="22"/>
          <w:shd w:val="clear" w:color="auto" w:fill="FFFFFF"/>
          <w:lang w:val="en-AU"/>
        </w:rPr>
        <w:t xml:space="preserve">the 2017 Bangladeshi </w:t>
      </w:r>
      <w:r w:rsidR="004320EE">
        <w:rPr>
          <w:rFonts w:cstheme="majorHAnsi"/>
          <w:sz w:val="22"/>
          <w:szCs w:val="22"/>
          <w:shd w:val="clear" w:color="auto" w:fill="FFFFFF"/>
          <w:lang w:val="en-AU"/>
        </w:rPr>
        <w:t>f</w:t>
      </w:r>
      <w:r w:rsidR="009935E2" w:rsidRPr="0074437F">
        <w:rPr>
          <w:rFonts w:cstheme="majorHAnsi"/>
          <w:sz w:val="22"/>
          <w:szCs w:val="22"/>
          <w:shd w:val="clear" w:color="auto" w:fill="FFFFFF"/>
          <w:lang w:val="en-AU"/>
        </w:rPr>
        <w:t>loods</w:t>
      </w:r>
      <w:r w:rsidR="00680F5B" w:rsidRPr="0074437F">
        <w:rPr>
          <w:rFonts w:cstheme="majorHAnsi"/>
          <w:sz w:val="22"/>
          <w:szCs w:val="22"/>
          <w:shd w:val="clear" w:color="auto" w:fill="FFFFFF"/>
          <w:lang w:val="en-AU"/>
        </w:rPr>
        <w:t>.</w:t>
      </w:r>
    </w:p>
    <w:p w14:paraId="1F267B1A" w14:textId="2370D084" w:rsidR="008C1126" w:rsidRPr="00D207B4" w:rsidRDefault="000C52E3" w:rsidP="00AD7C4C">
      <w:pPr>
        <w:pStyle w:val="BodyText"/>
        <w:spacing w:before="0" w:after="200"/>
        <w:jc w:val="both"/>
        <w:rPr>
          <w:rFonts w:cstheme="majorHAnsi"/>
          <w:b w:val="0"/>
          <w:color w:val="000000" w:themeColor="text1"/>
          <w:sz w:val="22"/>
          <w:szCs w:val="22"/>
        </w:rPr>
      </w:pPr>
      <w:r w:rsidRPr="00D207B4">
        <w:rPr>
          <w:rFonts w:cstheme="majorHAnsi"/>
          <w:b w:val="0"/>
          <w:color w:val="000000" w:themeColor="text1"/>
          <w:sz w:val="22"/>
          <w:szCs w:val="22"/>
        </w:rPr>
        <w:t xml:space="preserve">The value of the </w:t>
      </w:r>
      <w:r w:rsidR="00AD3F7C">
        <w:rPr>
          <w:rFonts w:cstheme="majorHAnsi"/>
          <w:b w:val="0"/>
          <w:color w:val="000000" w:themeColor="text1"/>
          <w:sz w:val="22"/>
          <w:szCs w:val="22"/>
        </w:rPr>
        <w:t>IFRC</w:t>
      </w:r>
      <w:r w:rsidR="00AD3F7C"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engagement with regional governmental platforms is </w:t>
      </w:r>
      <w:r w:rsidR="00511FE6" w:rsidRPr="00D207B4">
        <w:rPr>
          <w:rFonts w:cstheme="majorHAnsi"/>
          <w:b w:val="0"/>
          <w:color w:val="000000" w:themeColor="text1"/>
          <w:sz w:val="22"/>
          <w:szCs w:val="22"/>
        </w:rPr>
        <w:t xml:space="preserve">underscored </w:t>
      </w:r>
      <w:r w:rsidRPr="00D207B4">
        <w:rPr>
          <w:rFonts w:cstheme="majorHAnsi"/>
          <w:b w:val="0"/>
          <w:color w:val="000000" w:themeColor="text1"/>
          <w:sz w:val="22"/>
          <w:szCs w:val="22"/>
        </w:rPr>
        <w:t>in the support provided to the Government of Mongolia in hos</w:t>
      </w:r>
      <w:r w:rsidR="00406C8E" w:rsidRPr="00D207B4">
        <w:rPr>
          <w:rFonts w:cstheme="majorHAnsi"/>
          <w:b w:val="0"/>
          <w:color w:val="000000" w:themeColor="text1"/>
          <w:sz w:val="22"/>
          <w:szCs w:val="22"/>
        </w:rPr>
        <w:t>t</w:t>
      </w:r>
      <w:r w:rsidRPr="00D207B4">
        <w:rPr>
          <w:rFonts w:cstheme="majorHAnsi"/>
          <w:b w:val="0"/>
          <w:color w:val="000000" w:themeColor="text1"/>
          <w:sz w:val="22"/>
          <w:szCs w:val="22"/>
        </w:rPr>
        <w:t>ing the 2018 Asian Ministerial Conference</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on Disaster Risk Reduction in Ulaanbaatar, Mongolia.</w:t>
      </w:r>
      <w:r w:rsidR="00AC1691" w:rsidRPr="00D207B4">
        <w:rPr>
          <w:rFonts w:cstheme="majorHAnsi"/>
          <w:b w:val="0"/>
          <w:color w:val="000000" w:themeColor="text1"/>
          <w:sz w:val="22"/>
          <w:szCs w:val="22"/>
        </w:rPr>
        <w:t xml:space="preserve"> </w:t>
      </w:r>
      <w:r w:rsidRPr="00D207B4">
        <w:rPr>
          <w:rFonts w:cstheme="majorHAnsi"/>
          <w:b w:val="0"/>
          <w:color w:val="000000" w:themeColor="text1"/>
          <w:sz w:val="22"/>
          <w:szCs w:val="22"/>
        </w:rPr>
        <w:t>Close cooperation between DFAT and ARC helped to promote key messages across the conference and lays a foundation for the preparation</w:t>
      </w:r>
      <w:r w:rsidR="00406C8E" w:rsidRPr="00D207B4">
        <w:rPr>
          <w:rFonts w:cstheme="majorHAnsi"/>
          <w:b w:val="0"/>
          <w:color w:val="000000" w:themeColor="text1"/>
          <w:sz w:val="22"/>
          <w:szCs w:val="22"/>
        </w:rPr>
        <w:t xml:space="preserve"> of </w:t>
      </w:r>
      <w:r w:rsidRPr="00D207B4">
        <w:rPr>
          <w:rFonts w:cstheme="majorHAnsi"/>
          <w:b w:val="0"/>
          <w:color w:val="000000" w:themeColor="text1"/>
          <w:sz w:val="22"/>
          <w:szCs w:val="22"/>
        </w:rPr>
        <w:t>the next conference to be hosted by Australia in 2020.</w:t>
      </w:r>
      <w:r w:rsidR="00AC1691" w:rsidRPr="00D207B4">
        <w:rPr>
          <w:rFonts w:cstheme="majorHAnsi"/>
          <w:b w:val="0"/>
          <w:color w:val="000000" w:themeColor="text1"/>
          <w:sz w:val="22"/>
          <w:szCs w:val="22"/>
        </w:rPr>
        <w:t xml:space="preserve"> </w:t>
      </w:r>
    </w:p>
    <w:p w14:paraId="27E53E43" w14:textId="3B434770" w:rsidR="00386042" w:rsidRPr="00D207B4" w:rsidRDefault="00386042" w:rsidP="00282281">
      <w:pPr>
        <w:pStyle w:val="Heading3"/>
      </w:pPr>
      <w:r w:rsidRPr="00D207B4">
        <w:t xml:space="preserve">Emerging priority investments provide opportunities to </w:t>
      </w:r>
      <w:r w:rsidR="00511FE6" w:rsidRPr="00D207B4">
        <w:t xml:space="preserve">draw on research to </w:t>
      </w:r>
      <w:r w:rsidRPr="00D207B4">
        <w:t xml:space="preserve">innovate and </w:t>
      </w:r>
      <w:r w:rsidR="00511FE6" w:rsidRPr="00D207B4">
        <w:t>influence others</w:t>
      </w:r>
    </w:p>
    <w:p w14:paraId="1B63AC82" w14:textId="6BFEBE20" w:rsidR="00386042" w:rsidRPr="0074437F" w:rsidRDefault="00E72A7C" w:rsidP="00AD7C4C">
      <w:pPr>
        <w:spacing w:after="200" w:line="264" w:lineRule="auto"/>
        <w:jc w:val="both"/>
        <w:rPr>
          <w:rFonts w:cstheme="majorBidi"/>
          <w:sz w:val="22"/>
          <w:szCs w:val="22"/>
          <w:shd w:val="clear" w:color="auto" w:fill="FFFFFF"/>
          <w:lang w:val="en-AU"/>
        </w:rPr>
      </w:pPr>
      <w:r w:rsidRPr="0074437F">
        <w:rPr>
          <w:rFonts w:cstheme="majorBidi"/>
          <w:sz w:val="22"/>
          <w:szCs w:val="22"/>
          <w:shd w:val="clear" w:color="auto" w:fill="FFFFFF"/>
          <w:lang w:val="en-AU"/>
        </w:rPr>
        <w:t>Two a</w:t>
      </w:r>
      <w:r w:rsidR="00386042" w:rsidRPr="0074437F">
        <w:rPr>
          <w:rFonts w:cstheme="majorBidi"/>
          <w:sz w:val="22"/>
          <w:szCs w:val="22"/>
          <w:shd w:val="clear" w:color="auto" w:fill="FFFFFF"/>
          <w:lang w:val="en-AU"/>
        </w:rPr>
        <w:t xml:space="preserve">ctions funded under the Emerging Priority portfolio have </w:t>
      </w:r>
      <w:r w:rsidRPr="0074437F">
        <w:rPr>
          <w:rFonts w:cstheme="majorBidi"/>
          <w:sz w:val="22"/>
          <w:szCs w:val="22"/>
          <w:shd w:val="clear" w:color="auto" w:fill="FFFFFF"/>
          <w:lang w:val="en-AU"/>
        </w:rPr>
        <w:t xml:space="preserve">been research on </w:t>
      </w:r>
      <w:hyperlink r:id="rId21" w:history="1">
        <w:r w:rsidR="00FA43DF">
          <w:rPr>
            <w:rStyle w:val="Hyperlink"/>
            <w:rFonts w:cstheme="majorBidi"/>
            <w:sz w:val="22"/>
            <w:szCs w:val="22"/>
            <w:shd w:val="clear" w:color="auto" w:fill="FFFFFF"/>
            <w:lang w:val="en-AU"/>
          </w:rPr>
          <w:t>Localisation in the Pacific</w:t>
        </w:r>
      </w:hyperlink>
      <w:r w:rsidR="000F7BDF" w:rsidRPr="0074437F">
        <w:rPr>
          <w:rFonts w:cstheme="majorBidi"/>
          <w:sz w:val="22"/>
          <w:szCs w:val="22"/>
          <w:shd w:val="clear" w:color="auto" w:fill="FFFFFF"/>
          <w:lang w:val="en-AU"/>
        </w:rPr>
        <w:t xml:space="preserve">, </w:t>
      </w:r>
      <w:r w:rsidR="000F7BDF" w:rsidRPr="0074437F">
        <w:rPr>
          <w:rFonts w:cstheme="majorHAnsi"/>
          <w:sz w:val="22"/>
          <w:szCs w:val="22"/>
          <w:shd w:val="clear" w:color="auto" w:fill="FFFFFF"/>
          <w:lang w:val="en-AU"/>
        </w:rPr>
        <w:t xml:space="preserve">which </w:t>
      </w:r>
      <w:r w:rsidRPr="0074437F">
        <w:rPr>
          <w:rFonts w:cstheme="majorHAnsi"/>
          <w:sz w:val="22"/>
          <w:szCs w:val="22"/>
          <w:shd w:val="clear" w:color="auto" w:fill="FFFFFF"/>
          <w:lang w:val="en-AU"/>
        </w:rPr>
        <w:t>is</w:t>
      </w:r>
      <w:r w:rsidR="00D12FC0" w:rsidRPr="0074437F">
        <w:rPr>
          <w:rFonts w:cstheme="majorHAnsi"/>
          <w:sz w:val="22"/>
          <w:szCs w:val="22"/>
          <w:shd w:val="clear" w:color="auto" w:fill="FFFFFF"/>
          <w:lang w:val="en-AU"/>
        </w:rPr>
        <w:t xml:space="preserve"> shap</w:t>
      </w:r>
      <w:r w:rsidR="002A6130" w:rsidRPr="0074437F">
        <w:rPr>
          <w:rFonts w:cstheme="majorHAnsi"/>
          <w:sz w:val="22"/>
          <w:szCs w:val="22"/>
          <w:shd w:val="clear" w:color="auto" w:fill="FFFFFF"/>
          <w:lang w:val="en-AU"/>
        </w:rPr>
        <w:t>ing</w:t>
      </w:r>
      <w:r w:rsidR="00D12FC0" w:rsidRPr="0074437F">
        <w:rPr>
          <w:rFonts w:cstheme="majorHAnsi"/>
          <w:sz w:val="22"/>
          <w:szCs w:val="22"/>
          <w:shd w:val="clear" w:color="auto" w:fill="FFFFFF"/>
          <w:lang w:val="en-AU"/>
        </w:rPr>
        <w:t xml:space="preserve"> discussions about what localisation might </w:t>
      </w:r>
      <w:r w:rsidRPr="0074437F">
        <w:rPr>
          <w:rFonts w:cstheme="majorHAnsi"/>
          <w:sz w:val="22"/>
          <w:szCs w:val="22"/>
          <w:shd w:val="clear" w:color="auto" w:fill="FFFFFF"/>
          <w:lang w:val="en-AU"/>
        </w:rPr>
        <w:t xml:space="preserve">look like in a Pacific context </w:t>
      </w:r>
      <w:r w:rsidR="000F7BDF" w:rsidRPr="0074437F">
        <w:rPr>
          <w:rFonts w:cstheme="majorHAnsi"/>
          <w:sz w:val="22"/>
          <w:szCs w:val="22"/>
          <w:shd w:val="clear" w:color="auto" w:fill="FFFFFF"/>
          <w:lang w:val="en-AU"/>
        </w:rPr>
        <w:t>(</w:t>
      </w:r>
      <w:r w:rsidR="00757702" w:rsidRPr="0074437F">
        <w:rPr>
          <w:rFonts w:cstheme="majorHAnsi"/>
          <w:sz w:val="22"/>
          <w:szCs w:val="22"/>
          <w:shd w:val="clear" w:color="auto" w:fill="FFFFFF"/>
          <w:lang w:val="en-AU"/>
        </w:rPr>
        <w:t>see also o</w:t>
      </w:r>
      <w:r w:rsidRPr="0074437F">
        <w:rPr>
          <w:rFonts w:cstheme="majorHAnsi"/>
          <w:sz w:val="22"/>
          <w:szCs w:val="22"/>
          <w:shd w:val="clear" w:color="auto" w:fill="FFFFFF"/>
          <w:lang w:val="en-AU"/>
        </w:rPr>
        <w:t>utcome area 4</w:t>
      </w:r>
      <w:r w:rsidR="00757702" w:rsidRPr="0074437F">
        <w:rPr>
          <w:rFonts w:cstheme="majorHAnsi"/>
          <w:sz w:val="22"/>
          <w:szCs w:val="22"/>
          <w:shd w:val="clear" w:color="auto" w:fill="FFFFFF"/>
          <w:lang w:val="en-AU"/>
        </w:rPr>
        <w:t xml:space="preserve"> below</w:t>
      </w:r>
      <w:r w:rsidRPr="0074437F">
        <w:rPr>
          <w:rFonts w:cstheme="majorHAnsi"/>
          <w:sz w:val="22"/>
          <w:szCs w:val="22"/>
          <w:shd w:val="clear" w:color="auto" w:fill="FFFFFF"/>
          <w:lang w:val="en-AU"/>
        </w:rPr>
        <w:t xml:space="preserve">); and </w:t>
      </w:r>
      <w:r w:rsidRPr="0074437F">
        <w:rPr>
          <w:rFonts w:cstheme="majorBidi"/>
          <w:sz w:val="22"/>
          <w:szCs w:val="22"/>
          <w:shd w:val="clear" w:color="auto" w:fill="FFFFFF"/>
          <w:lang w:val="en-AU"/>
        </w:rPr>
        <w:t xml:space="preserve">research on </w:t>
      </w:r>
      <w:hyperlink r:id="rId22" w:history="1">
        <w:r w:rsidR="005A3611">
          <w:rPr>
            <w:rStyle w:val="Hyperlink"/>
            <w:rFonts w:cstheme="majorHAnsi"/>
            <w:sz w:val="22"/>
            <w:szCs w:val="22"/>
            <w:lang w:val="en-AU"/>
          </w:rPr>
          <w:t>f</w:t>
        </w:r>
        <w:r w:rsidR="00511FE6" w:rsidRPr="00D207B4">
          <w:rPr>
            <w:rStyle w:val="Hyperlink"/>
            <w:rFonts w:cstheme="majorHAnsi"/>
            <w:sz w:val="22"/>
            <w:szCs w:val="22"/>
            <w:lang w:val="en-AU"/>
          </w:rPr>
          <w:t>orecast-based action in the humanitarian sector</w:t>
        </w:r>
      </w:hyperlink>
      <w:r w:rsidRPr="0074437F">
        <w:rPr>
          <w:rFonts w:cstheme="majorBidi"/>
          <w:sz w:val="22"/>
          <w:szCs w:val="22"/>
          <w:shd w:val="clear" w:color="auto" w:fill="FFFFFF"/>
          <w:lang w:val="en-AU"/>
        </w:rPr>
        <w:t xml:space="preserve"> </w:t>
      </w:r>
      <w:r w:rsidR="002A6130" w:rsidRPr="0074437F">
        <w:rPr>
          <w:rFonts w:cstheme="majorBidi"/>
          <w:sz w:val="22"/>
          <w:szCs w:val="22"/>
          <w:shd w:val="clear" w:color="auto" w:fill="FFFFFF"/>
          <w:lang w:val="en-AU"/>
        </w:rPr>
        <w:t>(</w:t>
      </w:r>
      <w:r w:rsidR="000F7BDF" w:rsidRPr="0074437F">
        <w:rPr>
          <w:rFonts w:cstheme="majorBidi"/>
          <w:sz w:val="22"/>
          <w:szCs w:val="22"/>
          <w:shd w:val="clear" w:color="auto" w:fill="FFFFFF"/>
          <w:lang w:val="en-AU"/>
        </w:rPr>
        <w:t>which</w:t>
      </w:r>
      <w:r w:rsidRPr="0074437F">
        <w:rPr>
          <w:rFonts w:cstheme="majorBidi"/>
          <w:sz w:val="22"/>
          <w:szCs w:val="22"/>
          <w:shd w:val="clear" w:color="auto" w:fill="FFFFFF"/>
          <w:lang w:val="en-AU"/>
        </w:rPr>
        <w:t xml:space="preserve"> is informing discussions about humanitarian </w:t>
      </w:r>
      <w:r w:rsidR="005A3611">
        <w:rPr>
          <w:rFonts w:cstheme="majorBidi"/>
          <w:sz w:val="22"/>
          <w:szCs w:val="22"/>
          <w:shd w:val="clear" w:color="auto" w:fill="FFFFFF"/>
          <w:lang w:val="en-AU"/>
        </w:rPr>
        <w:t>a</w:t>
      </w:r>
      <w:r w:rsidRPr="0074437F">
        <w:rPr>
          <w:rFonts w:cstheme="majorBidi"/>
          <w:sz w:val="22"/>
          <w:szCs w:val="22"/>
          <w:shd w:val="clear" w:color="auto" w:fill="FFFFFF"/>
          <w:lang w:val="en-AU"/>
        </w:rPr>
        <w:t>id architecture and funding flows</w:t>
      </w:r>
      <w:r w:rsidR="002A6130" w:rsidRPr="0074437F">
        <w:rPr>
          <w:rFonts w:cstheme="majorBidi"/>
          <w:sz w:val="22"/>
          <w:szCs w:val="22"/>
          <w:shd w:val="clear" w:color="auto" w:fill="FFFFFF"/>
          <w:lang w:val="en-AU"/>
        </w:rPr>
        <w:t>)</w:t>
      </w:r>
      <w:r w:rsidRPr="0074437F">
        <w:rPr>
          <w:rFonts w:cstheme="majorBidi"/>
          <w:sz w:val="22"/>
          <w:szCs w:val="22"/>
          <w:shd w:val="clear" w:color="auto" w:fill="FFFFFF"/>
          <w:lang w:val="en-AU"/>
        </w:rPr>
        <w:t>.</w:t>
      </w:r>
      <w:r w:rsidR="00FA43DF">
        <w:rPr>
          <w:rFonts w:cstheme="majorBidi"/>
          <w:sz w:val="22"/>
          <w:szCs w:val="22"/>
          <w:shd w:val="clear" w:color="auto" w:fill="FFFFFF"/>
          <w:lang w:val="en-AU"/>
        </w:rPr>
        <w:t xml:space="preserve"> A third action, t</w:t>
      </w:r>
      <w:r w:rsidR="00386042" w:rsidRPr="0074437F">
        <w:rPr>
          <w:rFonts w:cstheme="majorHAnsi"/>
          <w:sz w:val="22"/>
          <w:szCs w:val="22"/>
          <w:shd w:val="clear" w:color="auto" w:fill="FFFFFF"/>
          <w:lang w:val="en-AU"/>
        </w:rPr>
        <w:t xml:space="preserve">he </w:t>
      </w:r>
      <w:r w:rsidR="00386042" w:rsidRPr="0074437F">
        <w:rPr>
          <w:rFonts w:cstheme="majorHAnsi"/>
          <w:b/>
          <w:sz w:val="22"/>
          <w:szCs w:val="22"/>
          <w:shd w:val="clear" w:color="auto" w:fill="FFFFFF"/>
          <w:lang w:val="en-AU"/>
        </w:rPr>
        <w:t>Pacific Local Supplier Engagement</w:t>
      </w:r>
      <w:r w:rsidR="00386042" w:rsidRPr="0074437F">
        <w:rPr>
          <w:rFonts w:cstheme="majorHAnsi"/>
          <w:sz w:val="22"/>
          <w:szCs w:val="22"/>
          <w:shd w:val="clear" w:color="auto" w:fill="FFFFFF"/>
          <w:lang w:val="en-AU"/>
        </w:rPr>
        <w:t xml:space="preserve"> Project</w:t>
      </w:r>
      <w:r w:rsidRPr="0074437F">
        <w:rPr>
          <w:rFonts w:cstheme="majorHAnsi"/>
          <w:sz w:val="22"/>
          <w:szCs w:val="22"/>
          <w:shd w:val="clear" w:color="auto" w:fill="FFFFFF"/>
          <w:vertAlign w:val="superscript"/>
          <w:lang w:val="en-AU"/>
        </w:rPr>
        <w:footnoteReference w:id="3"/>
      </w:r>
      <w:r w:rsidRPr="0074437F">
        <w:rPr>
          <w:rFonts w:cstheme="majorHAnsi"/>
          <w:sz w:val="22"/>
          <w:szCs w:val="22"/>
          <w:shd w:val="clear" w:color="auto" w:fill="FFFFFF"/>
          <w:lang w:val="en-AU"/>
        </w:rPr>
        <w:t xml:space="preserve"> </w:t>
      </w:r>
      <w:r w:rsidR="00FA43DF">
        <w:rPr>
          <w:rFonts w:cstheme="majorHAnsi"/>
          <w:sz w:val="22"/>
          <w:szCs w:val="22"/>
          <w:shd w:val="clear" w:color="auto" w:fill="FFFFFF"/>
          <w:lang w:val="en-AU"/>
        </w:rPr>
        <w:t>(</w:t>
      </w:r>
      <w:r w:rsidR="00511FE6" w:rsidRPr="0074437F">
        <w:rPr>
          <w:rFonts w:cstheme="majorHAnsi"/>
          <w:sz w:val="22"/>
          <w:szCs w:val="22"/>
          <w:shd w:val="clear" w:color="auto" w:fill="FFFFFF"/>
          <w:lang w:val="en-AU"/>
        </w:rPr>
        <w:t xml:space="preserve">a </w:t>
      </w:r>
      <w:r w:rsidR="00386042" w:rsidRPr="0074437F">
        <w:rPr>
          <w:rFonts w:cstheme="majorHAnsi"/>
          <w:sz w:val="22"/>
          <w:szCs w:val="22"/>
          <w:shd w:val="clear" w:color="auto" w:fill="FFFFFF"/>
          <w:lang w:val="en-AU"/>
        </w:rPr>
        <w:t xml:space="preserve">response to a </w:t>
      </w:r>
      <w:hyperlink r:id="rId23" w:history="1">
        <w:r w:rsidR="00386042" w:rsidRPr="00D207B4">
          <w:rPr>
            <w:rStyle w:val="Hyperlink"/>
            <w:rFonts w:cstheme="majorHAnsi"/>
            <w:sz w:val="22"/>
            <w:szCs w:val="22"/>
            <w:lang w:val="en-AU"/>
          </w:rPr>
          <w:t>DFAT Cyclone Pam Evaluation</w:t>
        </w:r>
      </w:hyperlink>
      <w:r w:rsidR="00FA43DF">
        <w:rPr>
          <w:rFonts w:cstheme="majorHAnsi"/>
          <w:sz w:val="22"/>
          <w:szCs w:val="22"/>
          <w:shd w:val="clear" w:color="auto" w:fill="FFFFFF"/>
          <w:lang w:val="en-AU"/>
        </w:rPr>
        <w:t>)</w:t>
      </w:r>
      <w:r w:rsidR="00511FE6" w:rsidRPr="0074437F">
        <w:rPr>
          <w:rFonts w:cstheme="majorHAnsi"/>
          <w:sz w:val="22"/>
          <w:szCs w:val="22"/>
          <w:shd w:val="clear" w:color="auto" w:fill="FFFFFF"/>
          <w:lang w:val="en-AU"/>
        </w:rPr>
        <w:t xml:space="preserve"> </w:t>
      </w:r>
      <w:r w:rsidR="00386042" w:rsidRPr="0074437F">
        <w:rPr>
          <w:rFonts w:cstheme="majorHAnsi"/>
          <w:sz w:val="22"/>
          <w:szCs w:val="22"/>
          <w:shd w:val="clear" w:color="auto" w:fill="FFFFFF"/>
          <w:lang w:val="en-AU"/>
        </w:rPr>
        <w:t xml:space="preserve">scoped out how the sector might approach procurement of disaster supplies by linking up private sector providers </w:t>
      </w:r>
      <w:r w:rsidR="00E71F33" w:rsidRPr="0074437F">
        <w:rPr>
          <w:rFonts w:cstheme="majorHAnsi"/>
          <w:sz w:val="22"/>
          <w:szCs w:val="22"/>
          <w:shd w:val="clear" w:color="auto" w:fill="FFFFFF"/>
          <w:lang w:val="en-AU"/>
        </w:rPr>
        <w:t xml:space="preserve">via </w:t>
      </w:r>
      <w:r w:rsidR="00386042" w:rsidRPr="0074437F">
        <w:rPr>
          <w:rFonts w:cstheme="majorHAnsi"/>
          <w:sz w:val="22"/>
          <w:szCs w:val="22"/>
          <w:shd w:val="clear" w:color="auto" w:fill="FFFFFF"/>
          <w:lang w:val="en-AU"/>
        </w:rPr>
        <w:t>a procurement software platform</w:t>
      </w:r>
      <w:r w:rsidR="00E71F33" w:rsidRPr="0074437F">
        <w:rPr>
          <w:rFonts w:cstheme="majorHAnsi"/>
          <w:sz w:val="22"/>
          <w:szCs w:val="22"/>
          <w:shd w:val="clear" w:color="auto" w:fill="FFFFFF"/>
          <w:lang w:val="en-AU"/>
        </w:rPr>
        <w:t xml:space="preserve"> </w:t>
      </w:r>
      <w:r w:rsidR="00386042" w:rsidRPr="0074437F">
        <w:rPr>
          <w:rFonts w:cstheme="majorHAnsi"/>
          <w:sz w:val="22"/>
          <w:szCs w:val="22"/>
          <w:shd w:val="clear" w:color="auto" w:fill="FFFFFF"/>
          <w:lang w:val="en-AU"/>
        </w:rPr>
        <w:t xml:space="preserve">with the Vanuatu Chamber of Commerce and Industry and the Vanuatu Business Resilience Committee. </w:t>
      </w:r>
    </w:p>
    <w:p w14:paraId="21082A9A" w14:textId="3E7B588E" w:rsidR="00422EAD" w:rsidRPr="0074437F" w:rsidRDefault="00E72A7C"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 fourth </w:t>
      </w:r>
      <w:r w:rsidR="00386042" w:rsidRPr="0074437F">
        <w:rPr>
          <w:rFonts w:cstheme="majorHAnsi"/>
          <w:sz w:val="22"/>
          <w:szCs w:val="22"/>
          <w:shd w:val="clear" w:color="auto" w:fill="FFFFFF"/>
          <w:lang w:val="en-AU"/>
        </w:rPr>
        <w:t xml:space="preserve">study </w:t>
      </w:r>
      <w:r w:rsidR="003D00C3" w:rsidRPr="0074437F">
        <w:rPr>
          <w:rFonts w:cstheme="majorHAnsi"/>
          <w:sz w:val="22"/>
          <w:szCs w:val="22"/>
          <w:shd w:val="clear" w:color="auto" w:fill="FFFFFF"/>
          <w:lang w:val="en-AU"/>
        </w:rPr>
        <w:t xml:space="preserve">of </w:t>
      </w:r>
      <w:r w:rsidR="005A3611">
        <w:rPr>
          <w:rFonts w:cstheme="majorHAnsi"/>
          <w:b/>
          <w:sz w:val="22"/>
          <w:szCs w:val="22"/>
          <w:shd w:val="clear" w:color="auto" w:fill="FFFFFF"/>
          <w:lang w:val="en-AU"/>
        </w:rPr>
        <w:t>u</w:t>
      </w:r>
      <w:r w:rsidR="00386042" w:rsidRPr="0074437F">
        <w:rPr>
          <w:rFonts w:cstheme="majorHAnsi"/>
          <w:b/>
          <w:sz w:val="22"/>
          <w:szCs w:val="22"/>
          <w:shd w:val="clear" w:color="auto" w:fill="FFFFFF"/>
          <w:lang w:val="en-AU"/>
        </w:rPr>
        <w:t xml:space="preserve">nmanned </w:t>
      </w:r>
      <w:r w:rsidR="005A3611">
        <w:rPr>
          <w:rFonts w:cstheme="majorHAnsi"/>
          <w:b/>
          <w:sz w:val="22"/>
          <w:szCs w:val="22"/>
          <w:shd w:val="clear" w:color="auto" w:fill="FFFFFF"/>
          <w:lang w:val="en-AU"/>
        </w:rPr>
        <w:t>a</w:t>
      </w:r>
      <w:r w:rsidR="00386042" w:rsidRPr="0074437F">
        <w:rPr>
          <w:rFonts w:cstheme="majorHAnsi"/>
          <w:b/>
          <w:sz w:val="22"/>
          <w:szCs w:val="22"/>
          <w:shd w:val="clear" w:color="auto" w:fill="FFFFFF"/>
          <w:lang w:val="en-AU"/>
        </w:rPr>
        <w:t xml:space="preserve">erial </w:t>
      </w:r>
      <w:r w:rsidR="005A3611">
        <w:rPr>
          <w:rFonts w:cstheme="majorHAnsi"/>
          <w:b/>
          <w:sz w:val="22"/>
          <w:szCs w:val="22"/>
          <w:shd w:val="clear" w:color="auto" w:fill="FFFFFF"/>
          <w:lang w:val="en-AU"/>
        </w:rPr>
        <w:t>v</w:t>
      </w:r>
      <w:r w:rsidR="00386042" w:rsidRPr="0074437F">
        <w:rPr>
          <w:rFonts w:cstheme="majorHAnsi"/>
          <w:b/>
          <w:sz w:val="22"/>
          <w:szCs w:val="22"/>
          <w:shd w:val="clear" w:color="auto" w:fill="FFFFFF"/>
          <w:lang w:val="en-AU"/>
        </w:rPr>
        <w:t xml:space="preserve">ehicles (UAVs) in </w:t>
      </w:r>
      <w:r w:rsidR="005A3611">
        <w:rPr>
          <w:rFonts w:cstheme="majorHAnsi"/>
          <w:b/>
          <w:sz w:val="22"/>
          <w:szCs w:val="22"/>
          <w:shd w:val="clear" w:color="auto" w:fill="FFFFFF"/>
          <w:lang w:val="en-AU"/>
        </w:rPr>
        <w:t>h</w:t>
      </w:r>
      <w:r w:rsidR="00386042" w:rsidRPr="0074437F">
        <w:rPr>
          <w:rFonts w:cstheme="majorHAnsi"/>
          <w:b/>
          <w:sz w:val="22"/>
          <w:szCs w:val="22"/>
          <w:shd w:val="clear" w:color="auto" w:fill="FFFFFF"/>
          <w:lang w:val="en-AU"/>
        </w:rPr>
        <w:t xml:space="preserve">umanitarian </w:t>
      </w:r>
      <w:r w:rsidR="005A3611">
        <w:rPr>
          <w:rFonts w:cstheme="majorHAnsi"/>
          <w:b/>
          <w:sz w:val="22"/>
          <w:szCs w:val="22"/>
          <w:shd w:val="clear" w:color="auto" w:fill="FFFFFF"/>
          <w:lang w:val="en-AU"/>
        </w:rPr>
        <w:t>w</w:t>
      </w:r>
      <w:r w:rsidR="00386042" w:rsidRPr="0074437F">
        <w:rPr>
          <w:rFonts w:cstheme="majorHAnsi"/>
          <w:b/>
          <w:sz w:val="22"/>
          <w:szCs w:val="22"/>
          <w:shd w:val="clear" w:color="auto" w:fill="FFFFFF"/>
          <w:lang w:val="en-AU"/>
        </w:rPr>
        <w:t>ork in the Pacific</w:t>
      </w:r>
      <w:r w:rsidR="00386042" w:rsidRPr="0074437F">
        <w:rPr>
          <w:rFonts w:cstheme="majorHAnsi"/>
          <w:sz w:val="22"/>
          <w:szCs w:val="22"/>
          <w:shd w:val="clear" w:color="auto" w:fill="FFFFFF"/>
          <w:lang w:val="en-AU"/>
        </w:rPr>
        <w:t xml:space="preserve"> mapped current use </w:t>
      </w:r>
      <w:r w:rsidR="005A3611">
        <w:rPr>
          <w:rFonts w:cstheme="majorHAnsi"/>
          <w:sz w:val="22"/>
          <w:szCs w:val="22"/>
          <w:shd w:val="clear" w:color="auto" w:fill="FFFFFF"/>
          <w:lang w:val="en-AU"/>
        </w:rPr>
        <w:t xml:space="preserve">and </w:t>
      </w:r>
      <w:r w:rsidR="00386042" w:rsidRPr="0074437F">
        <w:rPr>
          <w:rFonts w:cstheme="majorHAnsi"/>
          <w:sz w:val="22"/>
          <w:szCs w:val="22"/>
          <w:shd w:val="clear" w:color="auto" w:fill="FFFFFF"/>
          <w:lang w:val="en-AU"/>
        </w:rPr>
        <w:t xml:space="preserve">identified factors to be considered when operating UAVs in Pacific Island states. The </w:t>
      </w:r>
      <w:r w:rsidR="002D6D1B">
        <w:rPr>
          <w:rFonts w:cstheme="majorHAnsi"/>
          <w:sz w:val="22"/>
          <w:szCs w:val="22"/>
          <w:shd w:val="clear" w:color="auto" w:fill="FFFFFF"/>
          <w:lang w:val="en-AU"/>
        </w:rPr>
        <w:t xml:space="preserve">findings </w:t>
      </w:r>
      <w:r w:rsidR="00386042" w:rsidRPr="0074437F">
        <w:rPr>
          <w:rFonts w:cstheme="majorHAnsi"/>
          <w:sz w:val="22"/>
          <w:szCs w:val="22"/>
          <w:shd w:val="clear" w:color="auto" w:fill="FFFFFF"/>
          <w:lang w:val="en-AU"/>
        </w:rPr>
        <w:t>provide a useful reference point for A</w:t>
      </w:r>
      <w:r w:rsidR="00406C8E" w:rsidRPr="0074437F">
        <w:rPr>
          <w:rFonts w:cstheme="majorHAnsi"/>
          <w:sz w:val="22"/>
          <w:szCs w:val="22"/>
          <w:shd w:val="clear" w:color="auto" w:fill="FFFFFF"/>
          <w:lang w:val="en-AU"/>
        </w:rPr>
        <w:t xml:space="preserve">RC </w:t>
      </w:r>
      <w:r w:rsidR="00386042" w:rsidRPr="0074437F">
        <w:rPr>
          <w:rFonts w:cstheme="majorHAnsi"/>
          <w:sz w:val="22"/>
          <w:szCs w:val="22"/>
          <w:shd w:val="clear" w:color="auto" w:fill="FFFFFF"/>
          <w:lang w:val="en-AU"/>
        </w:rPr>
        <w:t>and other humanitarian organisations to guide planning around the integration of UAV technology in their work.</w:t>
      </w:r>
      <w:r w:rsidR="00E71F33" w:rsidRPr="0074437F">
        <w:rPr>
          <w:rFonts w:cstheme="majorHAnsi"/>
          <w:sz w:val="22"/>
          <w:szCs w:val="22"/>
          <w:shd w:val="clear" w:color="auto" w:fill="FFFFFF"/>
          <w:lang w:val="en-AU"/>
        </w:rPr>
        <w:t xml:space="preserve"> </w:t>
      </w:r>
      <w:r w:rsidR="00386042" w:rsidRPr="0074437F">
        <w:rPr>
          <w:rFonts w:cstheme="majorHAnsi"/>
          <w:sz w:val="22"/>
          <w:szCs w:val="22"/>
          <w:shd w:val="clear" w:color="auto" w:fill="FFFFFF"/>
          <w:lang w:val="en-AU"/>
        </w:rPr>
        <w:t>A key success of the research has been the formation of a partnership between WeRobotics and the GIS Lab at the University of the South Pacific in Fiji to launch a regional Flying Lab™</w:t>
      </w:r>
      <w:r w:rsidR="00406C8E" w:rsidRPr="0074437F">
        <w:rPr>
          <w:rFonts w:cstheme="majorHAnsi"/>
          <w:sz w:val="22"/>
          <w:szCs w:val="22"/>
          <w:shd w:val="clear" w:color="auto" w:fill="FFFFFF"/>
          <w:lang w:val="en-AU"/>
        </w:rPr>
        <w:t xml:space="preserve"> (</w:t>
      </w:r>
      <w:hyperlink r:id="rId24" w:history="1">
        <w:r w:rsidR="00C476F6" w:rsidRPr="00D207B4">
          <w:rPr>
            <w:rStyle w:val="Hyperlink"/>
            <w:rFonts w:cstheme="majorHAnsi"/>
            <w:sz w:val="22"/>
            <w:szCs w:val="22"/>
            <w:lang w:val="en-AU"/>
          </w:rPr>
          <w:t>Fiji-based knowledge hub</w:t>
        </w:r>
      </w:hyperlink>
      <w:r w:rsidR="00406C8E" w:rsidRPr="0074437F">
        <w:rPr>
          <w:rFonts w:cstheme="majorHAnsi"/>
          <w:sz w:val="22"/>
          <w:szCs w:val="22"/>
          <w:shd w:val="clear" w:color="auto" w:fill="FFFFFF"/>
          <w:lang w:val="en-AU"/>
        </w:rPr>
        <w:t xml:space="preserve">) </w:t>
      </w:r>
      <w:r w:rsidR="00386042" w:rsidRPr="0074437F">
        <w:rPr>
          <w:rFonts w:cstheme="majorHAnsi"/>
          <w:sz w:val="22"/>
          <w:szCs w:val="22"/>
          <w:shd w:val="clear" w:color="auto" w:fill="FFFFFF"/>
          <w:lang w:val="en-AU"/>
        </w:rPr>
        <w:t xml:space="preserve">intended to accelerate and </w:t>
      </w:r>
      <w:r w:rsidR="00DC3BBF" w:rsidRPr="0074437F">
        <w:rPr>
          <w:rFonts w:cstheme="majorHAnsi"/>
          <w:sz w:val="22"/>
          <w:szCs w:val="22"/>
          <w:shd w:val="clear" w:color="auto" w:fill="FFFFFF"/>
          <w:lang w:val="en-AU"/>
        </w:rPr>
        <w:t xml:space="preserve">amplify the </w:t>
      </w:r>
      <w:r w:rsidR="00386042" w:rsidRPr="0074437F">
        <w:rPr>
          <w:rFonts w:cstheme="majorHAnsi"/>
          <w:sz w:val="22"/>
          <w:szCs w:val="22"/>
          <w:shd w:val="clear" w:color="auto" w:fill="FFFFFF"/>
          <w:lang w:val="en-AU"/>
        </w:rPr>
        <w:t xml:space="preserve">impact of humanitarian action through the use of robotics solutions. Recent projects undertaken by the lab have included youth engagement, cargo drone demos and a humanitarian deployment with </w:t>
      </w:r>
      <w:r w:rsidR="00364D28">
        <w:rPr>
          <w:rFonts w:cstheme="majorHAnsi"/>
          <w:sz w:val="22"/>
          <w:szCs w:val="22"/>
          <w:shd w:val="clear" w:color="auto" w:fill="FFFFFF"/>
          <w:lang w:val="en-AU"/>
        </w:rPr>
        <w:t>the F</w:t>
      </w:r>
      <w:r w:rsidR="00F74C80">
        <w:rPr>
          <w:rFonts w:cstheme="majorHAnsi"/>
          <w:sz w:val="22"/>
          <w:szCs w:val="22"/>
          <w:shd w:val="clear" w:color="auto" w:fill="FFFFFF"/>
          <w:lang w:val="en-AU"/>
        </w:rPr>
        <w:t xml:space="preserve">iji </w:t>
      </w:r>
      <w:r w:rsidR="00364D28">
        <w:rPr>
          <w:rFonts w:cstheme="majorHAnsi"/>
          <w:sz w:val="22"/>
          <w:szCs w:val="22"/>
          <w:shd w:val="clear" w:color="auto" w:fill="FFFFFF"/>
          <w:lang w:val="en-AU"/>
        </w:rPr>
        <w:t>RCS</w:t>
      </w:r>
      <w:r w:rsidR="00386042" w:rsidRPr="0074437F">
        <w:rPr>
          <w:rFonts w:cstheme="majorHAnsi"/>
          <w:sz w:val="22"/>
          <w:szCs w:val="22"/>
          <w:shd w:val="clear" w:color="auto" w:fill="FFFFFF"/>
          <w:lang w:val="en-AU"/>
        </w:rPr>
        <w:t xml:space="preserve">. Work is also underway to expand its network to other countries across the Pacific, starting with a hub in Vanuatu. </w:t>
      </w:r>
    </w:p>
    <w:p w14:paraId="0B1B0D98" w14:textId="455F9975" w:rsidR="00386042" w:rsidRPr="0074437F" w:rsidRDefault="00386042"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An evaluative review scheduled in this final year of the </w:t>
      </w:r>
      <w:r w:rsidR="001C2519">
        <w:rPr>
          <w:rFonts w:cstheme="majorHAnsi"/>
          <w:sz w:val="22"/>
          <w:szCs w:val="22"/>
          <w:shd w:val="clear" w:color="auto" w:fill="FFFFFF"/>
          <w:lang w:val="en-AU"/>
        </w:rPr>
        <w:t>Partnership</w:t>
      </w:r>
      <w:r w:rsidRPr="0074437F">
        <w:rPr>
          <w:rFonts w:cstheme="majorHAnsi"/>
          <w:sz w:val="22"/>
          <w:szCs w:val="22"/>
          <w:shd w:val="clear" w:color="auto" w:fill="FFFFFF"/>
          <w:lang w:val="en-AU"/>
        </w:rPr>
        <w:t xml:space="preserve"> will determine the effectiveness of the overall portfolio and </w:t>
      </w:r>
      <w:r w:rsidR="00A55A0A">
        <w:rPr>
          <w:rFonts w:cstheme="majorHAnsi"/>
          <w:sz w:val="22"/>
          <w:szCs w:val="22"/>
          <w:shd w:val="clear" w:color="auto" w:fill="FFFFFF"/>
          <w:lang w:val="en-AU"/>
        </w:rPr>
        <w:t xml:space="preserve">will </w:t>
      </w:r>
      <w:r w:rsidRPr="0074437F">
        <w:rPr>
          <w:rFonts w:cstheme="majorHAnsi"/>
          <w:sz w:val="22"/>
          <w:szCs w:val="22"/>
          <w:shd w:val="clear" w:color="auto" w:fill="FFFFFF"/>
          <w:lang w:val="en-AU"/>
        </w:rPr>
        <w:t>document lessons learnt.</w:t>
      </w:r>
      <w:r w:rsidR="00AC1691" w:rsidRPr="0074437F">
        <w:rPr>
          <w:rFonts w:cstheme="majorHAnsi"/>
          <w:sz w:val="22"/>
          <w:szCs w:val="22"/>
          <w:shd w:val="clear" w:color="auto" w:fill="FFFFFF"/>
          <w:lang w:val="en-AU"/>
        </w:rPr>
        <w:t xml:space="preserve"> </w:t>
      </w:r>
    </w:p>
    <w:p w14:paraId="093829D1" w14:textId="4802572F" w:rsidR="008C1126" w:rsidRPr="00D207B4" w:rsidRDefault="00DD3CD5" w:rsidP="00282281">
      <w:pPr>
        <w:pStyle w:val="Heading2"/>
      </w:pPr>
      <w:bookmarkStart w:id="34" w:name="_Toc530137166"/>
      <w:r w:rsidRPr="00D207B4">
        <w:t>ARC is strengt</w:t>
      </w:r>
      <w:r w:rsidR="005B276B" w:rsidRPr="00D207B4">
        <w:t>hening</w:t>
      </w:r>
      <w:r w:rsidRPr="00D207B4">
        <w:t xml:space="preserve"> sub-national capacity </w:t>
      </w:r>
      <w:r w:rsidR="008C1126" w:rsidRPr="00D207B4">
        <w:t>and organisational effectiveness</w:t>
      </w:r>
      <w:r w:rsidR="00AF260D" w:rsidRPr="00D207B4">
        <w:t xml:space="preserve"> (</w:t>
      </w:r>
      <w:r w:rsidR="00364D28">
        <w:t>o</w:t>
      </w:r>
      <w:r w:rsidR="00AF260D" w:rsidRPr="00D207B4">
        <w:t>utcome area</w:t>
      </w:r>
      <w:r w:rsidR="00100D67">
        <w:t xml:space="preserve"> </w:t>
      </w:r>
      <w:r w:rsidR="00AF260D" w:rsidRPr="00D207B4">
        <w:t>4)</w:t>
      </w:r>
      <w:bookmarkEnd w:id="34"/>
      <w:r w:rsidR="00AF260D" w:rsidRPr="00D207B4">
        <w:t xml:space="preserve"> </w:t>
      </w:r>
    </w:p>
    <w:p w14:paraId="4AA8FB7C" w14:textId="55E84366" w:rsidR="008C1126" w:rsidRPr="00D207B4" w:rsidRDefault="008C1126" w:rsidP="00282281">
      <w:pPr>
        <w:pStyle w:val="Heading3"/>
      </w:pPr>
      <w:r w:rsidRPr="00D207B4">
        <w:t xml:space="preserve">ARC is </w:t>
      </w:r>
      <w:r w:rsidR="00D50031" w:rsidRPr="00D207B4">
        <w:t>working</w:t>
      </w:r>
      <w:r w:rsidRPr="00D207B4">
        <w:t xml:space="preserve"> intent</w:t>
      </w:r>
      <w:r w:rsidR="00D50031" w:rsidRPr="00D207B4">
        <w:t>ionally</w:t>
      </w:r>
      <w:r w:rsidRPr="00D207B4">
        <w:t xml:space="preserve"> to</w:t>
      </w:r>
      <w:r w:rsidR="00D50031" w:rsidRPr="00D207B4">
        <w:t>wards</w:t>
      </w:r>
      <w:r w:rsidRPr="00D207B4">
        <w:t xml:space="preserve"> achiev</w:t>
      </w:r>
      <w:r w:rsidR="00D50031" w:rsidRPr="00D207B4">
        <w:t>ing</w:t>
      </w:r>
      <w:r w:rsidRPr="00D207B4">
        <w:t xml:space="preserve"> </w:t>
      </w:r>
      <w:r w:rsidR="0043794F" w:rsidRPr="00D207B4">
        <w:t>collective impact</w:t>
      </w:r>
    </w:p>
    <w:p w14:paraId="656AB125" w14:textId="5C76EFAB" w:rsidR="00DF6B59" w:rsidRDefault="008C1126"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ARC is adopting a </w:t>
      </w:r>
      <w:r w:rsidR="0043594F">
        <w:rPr>
          <w:rFonts w:cstheme="majorHAnsi"/>
          <w:sz w:val="22"/>
          <w:szCs w:val="22"/>
          <w:shd w:val="clear" w:color="auto" w:fill="FFFFFF"/>
          <w:lang w:val="en-AU"/>
        </w:rPr>
        <w:t>‘</w:t>
      </w:r>
      <w:r w:rsidRPr="0074437F">
        <w:rPr>
          <w:rFonts w:cstheme="majorHAnsi"/>
          <w:sz w:val="22"/>
          <w:szCs w:val="22"/>
          <w:shd w:val="clear" w:color="auto" w:fill="FFFFFF"/>
          <w:lang w:val="en-AU"/>
        </w:rPr>
        <w:t>considered</w:t>
      </w:r>
      <w:r w:rsidR="0043594F">
        <w:rPr>
          <w:rFonts w:cstheme="majorHAnsi"/>
          <w:sz w:val="22"/>
          <w:szCs w:val="22"/>
          <w:shd w:val="clear" w:color="auto" w:fill="FFFFFF"/>
          <w:lang w:val="en-AU"/>
        </w:rPr>
        <w:t>’</w:t>
      </w:r>
      <w:r w:rsidRPr="0074437F">
        <w:rPr>
          <w:rFonts w:cstheme="majorHAnsi"/>
          <w:sz w:val="22"/>
          <w:szCs w:val="22"/>
          <w:shd w:val="clear" w:color="auto" w:fill="FFFFFF"/>
          <w:lang w:val="en-AU"/>
        </w:rPr>
        <w:t xml:space="preserve"> approach to IFRC-level investments, investing only where there is shared strategic intent. More explicit definition of the ‘what we are doing together’ and ‘why’ (the intended outcomes) would help to bring greater clarity and accountability. </w:t>
      </w:r>
      <w:r w:rsidR="00DF6B59" w:rsidRPr="0074437F">
        <w:rPr>
          <w:rFonts w:cstheme="majorHAnsi"/>
          <w:sz w:val="22"/>
          <w:szCs w:val="22"/>
          <w:shd w:val="clear" w:color="auto" w:fill="FFFFFF"/>
          <w:lang w:val="en-AU"/>
        </w:rPr>
        <w:t>A</w:t>
      </w:r>
      <w:r w:rsidR="00DF6B59">
        <w:rPr>
          <w:rFonts w:cstheme="majorHAnsi"/>
          <w:sz w:val="22"/>
          <w:szCs w:val="22"/>
          <w:shd w:val="clear" w:color="auto" w:fill="FFFFFF"/>
          <w:lang w:val="en-AU"/>
        </w:rPr>
        <w:t xml:space="preserve">RC is also working closely with </w:t>
      </w:r>
      <w:r w:rsidR="00DF6B59" w:rsidRPr="0074437F">
        <w:rPr>
          <w:rFonts w:cstheme="majorHAnsi"/>
          <w:sz w:val="22"/>
          <w:szCs w:val="22"/>
          <w:shd w:val="clear" w:color="auto" w:fill="FFFFFF"/>
          <w:lang w:val="en-AU"/>
        </w:rPr>
        <w:t>IFRC to drive a</w:t>
      </w:r>
      <w:r w:rsidR="00DF6B59">
        <w:rPr>
          <w:rFonts w:cstheme="majorHAnsi"/>
          <w:sz w:val="22"/>
          <w:szCs w:val="22"/>
          <w:shd w:val="clear" w:color="auto" w:fill="FFFFFF"/>
          <w:lang w:val="en-AU"/>
        </w:rPr>
        <w:t xml:space="preserve"> ‘cou</w:t>
      </w:r>
      <w:r w:rsidR="00DF6B59" w:rsidRPr="0074437F">
        <w:rPr>
          <w:rFonts w:cstheme="majorHAnsi"/>
          <w:sz w:val="22"/>
          <w:szCs w:val="22"/>
          <w:shd w:val="clear" w:color="auto" w:fill="FFFFFF"/>
          <w:lang w:val="en-AU"/>
        </w:rPr>
        <w:t>n</w:t>
      </w:r>
      <w:r w:rsidR="00DF6B59">
        <w:rPr>
          <w:rFonts w:cstheme="majorHAnsi"/>
          <w:sz w:val="22"/>
          <w:szCs w:val="22"/>
          <w:shd w:val="clear" w:color="auto" w:fill="FFFFFF"/>
          <w:lang w:val="en-AU"/>
        </w:rPr>
        <w:t>try support planning process’</w:t>
      </w:r>
      <w:r w:rsidR="00DF6B59" w:rsidRPr="0074437F">
        <w:rPr>
          <w:rFonts w:cstheme="majorHAnsi"/>
          <w:sz w:val="22"/>
          <w:szCs w:val="22"/>
          <w:shd w:val="clear" w:color="auto" w:fill="FFFFFF"/>
          <w:lang w:val="en-AU"/>
        </w:rPr>
        <w:t xml:space="preserve"> whereby all Movement partners ‘line up behind’ National Society </w:t>
      </w:r>
      <w:r w:rsidR="00DF6B59">
        <w:rPr>
          <w:rFonts w:cstheme="majorHAnsi"/>
          <w:sz w:val="22"/>
          <w:szCs w:val="22"/>
          <w:shd w:val="clear" w:color="auto" w:fill="FFFFFF"/>
          <w:lang w:val="en-AU"/>
        </w:rPr>
        <w:t>5-year Strategic</w:t>
      </w:r>
      <w:r w:rsidR="00DF6B59" w:rsidRPr="0074437F">
        <w:rPr>
          <w:rFonts w:cstheme="majorHAnsi"/>
          <w:sz w:val="22"/>
          <w:szCs w:val="22"/>
          <w:shd w:val="clear" w:color="auto" w:fill="FFFFFF"/>
          <w:lang w:val="en-AU"/>
        </w:rPr>
        <w:t xml:space="preserve"> </w:t>
      </w:r>
      <w:r w:rsidR="00DF6B59">
        <w:rPr>
          <w:rFonts w:cstheme="majorHAnsi"/>
          <w:sz w:val="22"/>
          <w:szCs w:val="22"/>
          <w:shd w:val="clear" w:color="auto" w:fill="FFFFFF"/>
          <w:lang w:val="en-AU"/>
        </w:rPr>
        <w:t>P</w:t>
      </w:r>
      <w:r w:rsidR="00DF6B59" w:rsidRPr="0074437F">
        <w:rPr>
          <w:rFonts w:cstheme="majorHAnsi"/>
          <w:sz w:val="22"/>
          <w:szCs w:val="22"/>
          <w:shd w:val="clear" w:color="auto" w:fill="FFFFFF"/>
          <w:lang w:val="en-AU"/>
        </w:rPr>
        <w:t>lans</w:t>
      </w:r>
      <w:r w:rsidR="00DF6B59">
        <w:rPr>
          <w:rFonts w:cstheme="majorHAnsi"/>
          <w:sz w:val="22"/>
          <w:szCs w:val="22"/>
          <w:shd w:val="clear" w:color="auto" w:fill="FFFFFF"/>
          <w:lang w:val="en-AU"/>
        </w:rPr>
        <w:t xml:space="preserve"> (as approved by the General Assembly) and subsequent annual operational plans and budgets (approved by local boards). The linkages and entry points for joint action </w:t>
      </w:r>
      <w:r w:rsidR="00DB6B96">
        <w:rPr>
          <w:rFonts w:cstheme="majorHAnsi"/>
          <w:sz w:val="22"/>
          <w:szCs w:val="22"/>
          <w:shd w:val="clear" w:color="auto" w:fill="FFFFFF"/>
          <w:lang w:val="en-AU"/>
        </w:rPr>
        <w:t>(</w:t>
      </w:r>
      <w:r w:rsidR="00DF6B59">
        <w:rPr>
          <w:rFonts w:cstheme="majorHAnsi"/>
          <w:sz w:val="22"/>
          <w:szCs w:val="22"/>
          <w:shd w:val="clear" w:color="auto" w:fill="FFFFFF"/>
          <w:lang w:val="en-AU"/>
        </w:rPr>
        <w:t>shown in the accompanying diagram</w:t>
      </w:r>
      <w:r w:rsidR="00DB6B96">
        <w:rPr>
          <w:rFonts w:cstheme="majorHAnsi"/>
          <w:sz w:val="22"/>
          <w:szCs w:val="22"/>
          <w:shd w:val="clear" w:color="auto" w:fill="FFFFFF"/>
          <w:lang w:val="en-AU"/>
        </w:rPr>
        <w:t xml:space="preserve">) </w:t>
      </w:r>
      <w:r w:rsidR="00DF6B59">
        <w:rPr>
          <w:rFonts w:cstheme="majorHAnsi"/>
          <w:sz w:val="22"/>
          <w:szCs w:val="22"/>
          <w:shd w:val="clear" w:color="auto" w:fill="FFFFFF"/>
          <w:lang w:val="en-AU"/>
        </w:rPr>
        <w:t>can be</w:t>
      </w:r>
      <w:r w:rsidR="00DF6B59" w:rsidRPr="0074437F">
        <w:rPr>
          <w:rFonts w:cstheme="majorHAnsi"/>
          <w:sz w:val="22"/>
          <w:szCs w:val="22"/>
          <w:shd w:val="clear" w:color="auto" w:fill="FFFFFF"/>
          <w:lang w:val="en-AU"/>
        </w:rPr>
        <w:t xml:space="preserve"> expected to reduce duplication</w:t>
      </w:r>
      <w:r w:rsidR="00DF6B59">
        <w:rPr>
          <w:rFonts w:cstheme="majorHAnsi"/>
          <w:sz w:val="22"/>
          <w:szCs w:val="22"/>
          <w:shd w:val="clear" w:color="auto" w:fill="FFFFFF"/>
          <w:lang w:val="en-AU"/>
        </w:rPr>
        <w:t xml:space="preserve">, </w:t>
      </w:r>
      <w:r w:rsidR="00DB6B96">
        <w:rPr>
          <w:rFonts w:cstheme="majorHAnsi"/>
          <w:sz w:val="22"/>
          <w:szCs w:val="22"/>
          <w:shd w:val="clear" w:color="auto" w:fill="FFFFFF"/>
          <w:lang w:val="en-AU"/>
        </w:rPr>
        <w:t>improve</w:t>
      </w:r>
      <w:r w:rsidR="00DF6B59">
        <w:rPr>
          <w:rFonts w:cstheme="majorHAnsi"/>
          <w:sz w:val="22"/>
          <w:szCs w:val="22"/>
          <w:shd w:val="clear" w:color="auto" w:fill="FFFFFF"/>
          <w:lang w:val="en-AU"/>
        </w:rPr>
        <w:t xml:space="preserve"> alignment and </w:t>
      </w:r>
      <w:r w:rsidR="00DB6B96">
        <w:rPr>
          <w:rFonts w:cstheme="majorHAnsi"/>
          <w:sz w:val="22"/>
          <w:szCs w:val="22"/>
          <w:shd w:val="clear" w:color="auto" w:fill="FFFFFF"/>
          <w:lang w:val="en-AU"/>
        </w:rPr>
        <w:t xml:space="preserve">allow for joint </w:t>
      </w:r>
      <w:r w:rsidR="00DF6B59">
        <w:rPr>
          <w:rFonts w:cstheme="majorHAnsi"/>
          <w:sz w:val="22"/>
          <w:szCs w:val="22"/>
          <w:shd w:val="clear" w:color="auto" w:fill="FFFFFF"/>
          <w:lang w:val="en-AU"/>
        </w:rPr>
        <w:t>resource mobilisation</w:t>
      </w:r>
      <w:r w:rsidR="00DF6B59" w:rsidRPr="0074437F">
        <w:rPr>
          <w:rFonts w:cstheme="majorHAnsi"/>
          <w:sz w:val="22"/>
          <w:szCs w:val="22"/>
          <w:shd w:val="clear" w:color="auto" w:fill="FFFFFF"/>
          <w:lang w:val="en-AU"/>
        </w:rPr>
        <w:t xml:space="preserve">. </w:t>
      </w:r>
    </w:p>
    <w:p w14:paraId="778D68A6" w14:textId="05674264" w:rsidR="008C1126" w:rsidRPr="0074437F" w:rsidRDefault="00DF6B59"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 </w:t>
      </w:r>
      <w:r w:rsidRPr="005D02D1">
        <w:rPr>
          <w:rFonts w:cstheme="majorHAnsi"/>
          <w:noProof/>
          <w:sz w:val="22"/>
          <w:szCs w:val="22"/>
          <w:shd w:val="clear" w:color="auto" w:fill="FFFFFF"/>
          <w:lang w:val="en-AU" w:eastAsia="en-AU"/>
        </w:rPr>
        <w:drawing>
          <wp:inline distT="0" distB="0" distL="0" distR="0" wp14:anchorId="603B7643" wp14:editId="38B40375">
            <wp:extent cx="3776869" cy="2832811"/>
            <wp:effectExtent l="12700" t="12700" r="8255" b="12065"/>
            <wp:docPr id="3" name="Picture 3" descr="THe diagram depicts the ‘country support planning process’ and the linkages to  National Society 5-year Strategic Plans (approved by the General Assembly) and annual operational plans and budgets (approved by local boards). The linkages show entry points for joint action and collaborative resource mobilisation. ">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93917" cy="2845598"/>
                    </a:xfrm>
                    <a:prstGeom prst="rect">
                      <a:avLst/>
                    </a:prstGeom>
                    <a:ln w="15875">
                      <a:solidFill>
                        <a:schemeClr val="bg2">
                          <a:lumMod val="75000"/>
                        </a:schemeClr>
                      </a:solidFill>
                    </a:ln>
                  </pic:spPr>
                </pic:pic>
              </a:graphicData>
            </a:graphic>
          </wp:inline>
        </w:drawing>
      </w:r>
    </w:p>
    <w:p w14:paraId="7AC0717B" w14:textId="362FA295" w:rsidR="00386042" w:rsidRPr="00D207B4" w:rsidRDefault="0043794F" w:rsidP="00C91B04">
      <w:pPr>
        <w:pStyle w:val="Heading3"/>
        <w:keepNext/>
      </w:pPr>
      <w:r w:rsidRPr="00D207B4">
        <w:t>W</w:t>
      </w:r>
      <w:r w:rsidR="00386042" w:rsidRPr="00D207B4">
        <w:t>orking coll</w:t>
      </w:r>
      <w:r w:rsidRPr="00D207B4">
        <w:t>ectively</w:t>
      </w:r>
      <w:r w:rsidR="00386042" w:rsidRPr="00D207B4">
        <w:t xml:space="preserve"> promote</w:t>
      </w:r>
      <w:r w:rsidRPr="00D207B4">
        <w:t>s</w:t>
      </w:r>
      <w:r w:rsidR="00386042" w:rsidRPr="00D207B4">
        <w:t xml:space="preserve"> </w:t>
      </w:r>
      <w:r w:rsidRPr="00D207B4">
        <w:t xml:space="preserve">more </w:t>
      </w:r>
      <w:r w:rsidR="00386042" w:rsidRPr="00D207B4">
        <w:t>coheren</w:t>
      </w:r>
      <w:r w:rsidRPr="00D207B4">
        <w:t>t</w:t>
      </w:r>
      <w:r w:rsidR="00386042" w:rsidRPr="00D207B4">
        <w:t xml:space="preserve"> and coordinated programming</w:t>
      </w:r>
    </w:p>
    <w:p w14:paraId="3937DE23" w14:textId="38433BCC" w:rsidR="00386042" w:rsidRPr="0074437F" w:rsidRDefault="00386042"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ARC is the lead in the Integrated Community</w:t>
      </w:r>
      <w:r w:rsidR="00EF39B6">
        <w:rPr>
          <w:rFonts w:cstheme="majorHAnsi"/>
          <w:sz w:val="22"/>
          <w:szCs w:val="22"/>
          <w:shd w:val="clear" w:color="auto" w:fill="FFFFFF"/>
          <w:lang w:val="en-AU"/>
        </w:rPr>
        <w:t>-</w:t>
      </w:r>
      <w:r w:rsidRPr="0074437F">
        <w:rPr>
          <w:rFonts w:cstheme="majorHAnsi"/>
          <w:sz w:val="22"/>
          <w:szCs w:val="22"/>
          <w:shd w:val="clear" w:color="auto" w:fill="FFFFFF"/>
          <w:lang w:val="en-AU"/>
        </w:rPr>
        <w:t>Based Risk Reduction (</w:t>
      </w:r>
      <w:r w:rsidRPr="007402CA">
        <w:rPr>
          <w:rFonts w:cstheme="majorHAnsi"/>
          <w:sz w:val="22"/>
          <w:szCs w:val="22"/>
          <w:shd w:val="clear" w:color="auto" w:fill="FFFFFF"/>
          <w:lang w:val="en-AU"/>
        </w:rPr>
        <w:t>ICBRR</w:t>
      </w:r>
      <w:r w:rsidRPr="0074437F">
        <w:rPr>
          <w:rFonts w:cstheme="majorHAnsi"/>
          <w:sz w:val="22"/>
          <w:szCs w:val="22"/>
          <w:shd w:val="clear" w:color="auto" w:fill="FFFFFF"/>
          <w:lang w:val="en-AU"/>
        </w:rPr>
        <w:t>) Consortium in Timor-Leste</w:t>
      </w:r>
      <w:r w:rsidR="00C476F6" w:rsidRPr="0074437F">
        <w:rPr>
          <w:rFonts w:cstheme="majorHAnsi"/>
          <w:sz w:val="22"/>
          <w:szCs w:val="22"/>
          <w:shd w:val="clear" w:color="auto" w:fill="FFFFFF"/>
          <w:lang w:val="en-AU"/>
        </w:rPr>
        <w:t xml:space="preserve">. ICBRR </w:t>
      </w:r>
      <w:r w:rsidR="00092539" w:rsidRPr="0074437F">
        <w:rPr>
          <w:rFonts w:cstheme="majorHAnsi"/>
          <w:sz w:val="22"/>
          <w:szCs w:val="22"/>
          <w:shd w:val="clear" w:color="auto" w:fill="FFFFFF"/>
          <w:lang w:val="en-AU"/>
        </w:rPr>
        <w:t xml:space="preserve">sets out to support and strengthen national and district-level capacity to deliver the integrated </w:t>
      </w:r>
      <w:r w:rsidR="001D695F">
        <w:rPr>
          <w:rFonts w:cstheme="majorHAnsi"/>
          <w:sz w:val="22"/>
          <w:szCs w:val="22"/>
          <w:shd w:val="clear" w:color="auto" w:fill="FFFFFF"/>
          <w:lang w:val="en-AU"/>
        </w:rPr>
        <w:t>program</w:t>
      </w:r>
      <w:r w:rsidR="00092539" w:rsidRPr="0074437F">
        <w:rPr>
          <w:rFonts w:cstheme="majorHAnsi"/>
          <w:sz w:val="22"/>
          <w:szCs w:val="22"/>
          <w:shd w:val="clear" w:color="auto" w:fill="FFFFFF"/>
          <w:lang w:val="en-AU"/>
        </w:rPr>
        <w:t xml:space="preserve"> components to remote and vulnerable communities.</w:t>
      </w:r>
      <w:r w:rsidRPr="0074437F">
        <w:rPr>
          <w:rFonts w:cstheme="majorHAnsi"/>
          <w:sz w:val="22"/>
          <w:szCs w:val="22"/>
          <w:shd w:val="clear" w:color="auto" w:fill="FFFFFF"/>
          <w:lang w:val="en-AU"/>
        </w:rPr>
        <w:t xml:space="preserve"> Consortium partners are the host, Cruz Vermelha de Timor-Leste (</w:t>
      </w:r>
      <w:r w:rsidR="003D61C7">
        <w:rPr>
          <w:rFonts w:cstheme="majorHAnsi"/>
          <w:sz w:val="22"/>
          <w:szCs w:val="22"/>
          <w:shd w:val="clear" w:color="auto" w:fill="FFFFFF"/>
          <w:lang w:val="en-AU"/>
        </w:rPr>
        <w:t>C</w:t>
      </w:r>
      <w:r w:rsidR="002D6D1B">
        <w:rPr>
          <w:rFonts w:cstheme="majorHAnsi"/>
          <w:sz w:val="22"/>
          <w:szCs w:val="22"/>
          <w:shd w:val="clear" w:color="auto" w:fill="FFFFFF"/>
          <w:lang w:val="en-AU"/>
        </w:rPr>
        <w:t>VTL</w:t>
      </w:r>
      <w:r w:rsidRPr="0074437F">
        <w:rPr>
          <w:rFonts w:cstheme="majorHAnsi"/>
          <w:sz w:val="22"/>
          <w:szCs w:val="22"/>
          <w:shd w:val="clear" w:color="auto" w:fill="FFFFFF"/>
          <w:lang w:val="en-AU"/>
        </w:rPr>
        <w:t xml:space="preserve">), </w:t>
      </w:r>
      <w:r w:rsidR="00653B7A">
        <w:rPr>
          <w:rFonts w:cstheme="majorHAnsi"/>
          <w:sz w:val="22"/>
          <w:szCs w:val="22"/>
          <w:shd w:val="clear" w:color="auto" w:fill="FFFFFF"/>
          <w:lang w:val="en-AU"/>
        </w:rPr>
        <w:t>New Zealand Red Cross</w:t>
      </w:r>
      <w:r w:rsidRPr="0074437F">
        <w:rPr>
          <w:rFonts w:cstheme="majorHAnsi"/>
          <w:sz w:val="22"/>
          <w:szCs w:val="22"/>
          <w:shd w:val="clear" w:color="auto" w:fill="FFFFFF"/>
          <w:lang w:val="en-AU"/>
        </w:rPr>
        <w:t xml:space="preserve">, </w:t>
      </w:r>
      <w:r w:rsidR="00653B7A" w:rsidRPr="00653B7A">
        <w:rPr>
          <w:rFonts w:cstheme="majorHAnsi"/>
          <w:sz w:val="22"/>
          <w:szCs w:val="22"/>
          <w:shd w:val="clear" w:color="auto" w:fill="FFFFFF"/>
          <w:lang w:val="en-AU"/>
        </w:rPr>
        <w:t>British Red Cross</w:t>
      </w:r>
      <w:r w:rsidRPr="0074437F">
        <w:rPr>
          <w:rFonts w:cstheme="majorHAnsi"/>
          <w:sz w:val="22"/>
          <w:szCs w:val="22"/>
          <w:shd w:val="clear" w:color="auto" w:fill="FFFFFF"/>
          <w:lang w:val="en-AU"/>
        </w:rPr>
        <w:t xml:space="preserve">, </w:t>
      </w:r>
      <w:r w:rsidR="00653B7A" w:rsidRPr="00653B7A">
        <w:rPr>
          <w:rFonts w:cstheme="majorHAnsi"/>
          <w:sz w:val="22"/>
          <w:szCs w:val="22"/>
          <w:shd w:val="clear" w:color="auto" w:fill="FFFFFF"/>
          <w:lang w:val="en-AU"/>
        </w:rPr>
        <w:t>Korean Red Cross</w:t>
      </w:r>
      <w:r w:rsidRPr="0074437F">
        <w:rPr>
          <w:rFonts w:cstheme="majorHAnsi"/>
          <w:sz w:val="22"/>
          <w:szCs w:val="22"/>
          <w:shd w:val="clear" w:color="auto" w:fill="FFFFFF"/>
          <w:lang w:val="en-AU"/>
        </w:rPr>
        <w:t xml:space="preserve"> and </w:t>
      </w:r>
      <w:r w:rsidR="00EF39B6">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 xml:space="preserve">IFRC. </w:t>
      </w:r>
      <w:r w:rsidR="00D12FC0" w:rsidRPr="0074437F">
        <w:rPr>
          <w:rFonts w:cstheme="majorHAnsi"/>
          <w:sz w:val="22"/>
          <w:szCs w:val="22"/>
          <w:shd w:val="clear" w:color="auto" w:fill="FFFFFF"/>
          <w:lang w:val="en-AU"/>
        </w:rPr>
        <w:t>T</w:t>
      </w:r>
      <w:r w:rsidRPr="0074437F">
        <w:rPr>
          <w:rFonts w:cstheme="majorHAnsi"/>
          <w:sz w:val="22"/>
          <w:szCs w:val="22"/>
          <w:shd w:val="clear" w:color="auto" w:fill="FFFFFF"/>
          <w:lang w:val="en-AU"/>
        </w:rPr>
        <w:t xml:space="preserve">he consortium partners have adopted joint monitoring tools (one logframe, one </w:t>
      </w:r>
      <w:r w:rsidR="008A1030">
        <w:rPr>
          <w:rFonts w:cstheme="majorHAnsi"/>
          <w:sz w:val="22"/>
          <w:szCs w:val="22"/>
          <w:shd w:val="clear" w:color="auto" w:fill="FFFFFF"/>
          <w:lang w:val="en-AU"/>
        </w:rPr>
        <w:t>m</w:t>
      </w:r>
      <w:r w:rsidR="00EF39B6" w:rsidRPr="00EF39B6">
        <w:rPr>
          <w:rFonts w:cstheme="majorHAnsi"/>
          <w:sz w:val="22"/>
          <w:szCs w:val="22"/>
          <w:shd w:val="clear" w:color="auto" w:fill="FFFFFF"/>
          <w:lang w:val="en-AU"/>
        </w:rPr>
        <w:t xml:space="preserve">onitoring and </w:t>
      </w:r>
      <w:r w:rsidR="008A1030">
        <w:rPr>
          <w:rFonts w:cstheme="majorHAnsi"/>
          <w:sz w:val="22"/>
          <w:szCs w:val="22"/>
          <w:shd w:val="clear" w:color="auto" w:fill="FFFFFF"/>
          <w:lang w:val="en-AU"/>
        </w:rPr>
        <w:t>e</w:t>
      </w:r>
      <w:r w:rsidR="00EF39B6" w:rsidRPr="00EF39B6">
        <w:rPr>
          <w:rFonts w:cstheme="majorHAnsi"/>
          <w:sz w:val="22"/>
          <w:szCs w:val="22"/>
          <w:shd w:val="clear" w:color="auto" w:fill="FFFFFF"/>
          <w:lang w:val="en-AU"/>
        </w:rPr>
        <w:t xml:space="preserve">valuation </w:t>
      </w:r>
      <w:r w:rsidR="00EF39B6">
        <w:rPr>
          <w:rFonts w:cstheme="majorHAnsi"/>
          <w:sz w:val="22"/>
          <w:szCs w:val="22"/>
          <w:shd w:val="clear" w:color="auto" w:fill="FFFFFF"/>
          <w:lang w:val="en-AU"/>
        </w:rPr>
        <w:t>(</w:t>
      </w:r>
      <w:r w:rsidRPr="0074437F">
        <w:rPr>
          <w:rFonts w:cstheme="majorHAnsi"/>
          <w:sz w:val="22"/>
          <w:szCs w:val="22"/>
          <w:shd w:val="clear" w:color="auto" w:fill="FFFFFF"/>
          <w:lang w:val="en-AU"/>
        </w:rPr>
        <w:t>M&amp;E</w:t>
      </w:r>
      <w:r w:rsidR="00EF39B6">
        <w:rPr>
          <w:rFonts w:cstheme="majorHAnsi"/>
          <w:sz w:val="22"/>
          <w:szCs w:val="22"/>
          <w:shd w:val="clear" w:color="auto" w:fill="FFFFFF"/>
          <w:lang w:val="en-AU"/>
        </w:rPr>
        <w:t>)</w:t>
      </w:r>
      <w:r w:rsidRPr="0074437F">
        <w:rPr>
          <w:rFonts w:cstheme="majorHAnsi"/>
          <w:sz w:val="22"/>
          <w:szCs w:val="22"/>
          <w:shd w:val="clear" w:color="auto" w:fill="FFFFFF"/>
          <w:lang w:val="en-AU"/>
        </w:rPr>
        <w:t xml:space="preserve"> plan and unified donor reporting). This is allowing them to work collectively towards a coherent set of </w:t>
      </w:r>
      <w:r w:rsidR="001D695F">
        <w:rPr>
          <w:rFonts w:cstheme="majorHAnsi"/>
          <w:sz w:val="22"/>
          <w:szCs w:val="22"/>
          <w:shd w:val="clear" w:color="auto" w:fill="FFFFFF"/>
          <w:lang w:val="en-AU"/>
        </w:rPr>
        <w:t>program</w:t>
      </w:r>
      <w:r w:rsidRPr="0074437F">
        <w:rPr>
          <w:rFonts w:cstheme="majorHAnsi"/>
          <w:sz w:val="22"/>
          <w:szCs w:val="22"/>
          <w:shd w:val="clear" w:color="auto" w:fill="FFFFFF"/>
          <w:lang w:val="en-AU"/>
        </w:rPr>
        <w:t xml:space="preserve"> outcomes and a coherent advocacy strategy. </w:t>
      </w:r>
      <w:r w:rsidR="002D6D1B">
        <w:rPr>
          <w:rFonts w:cstheme="majorHAnsi"/>
          <w:sz w:val="22"/>
          <w:szCs w:val="22"/>
          <w:shd w:val="clear" w:color="auto" w:fill="FFFFFF"/>
          <w:lang w:val="en-AU"/>
        </w:rPr>
        <w:t>T</w:t>
      </w:r>
      <w:r w:rsidRPr="0074437F">
        <w:rPr>
          <w:rFonts w:cstheme="majorHAnsi"/>
          <w:sz w:val="22"/>
          <w:szCs w:val="22"/>
          <w:shd w:val="clear" w:color="auto" w:fill="FFFFFF"/>
          <w:lang w:val="en-AU"/>
        </w:rPr>
        <w:t>here are cost-efficiencies (e.g. the one-</w:t>
      </w:r>
      <w:r w:rsidR="001D695F">
        <w:rPr>
          <w:rFonts w:cstheme="majorHAnsi"/>
          <w:sz w:val="22"/>
          <w:szCs w:val="22"/>
          <w:shd w:val="clear" w:color="auto" w:fill="FFFFFF"/>
          <w:lang w:val="en-AU"/>
        </w:rPr>
        <w:t>program</w:t>
      </w:r>
      <w:r w:rsidRPr="0074437F">
        <w:rPr>
          <w:rFonts w:cstheme="majorHAnsi"/>
          <w:sz w:val="22"/>
          <w:szCs w:val="22"/>
          <w:shd w:val="clear" w:color="auto" w:fill="FFFFFF"/>
          <w:lang w:val="en-AU"/>
        </w:rPr>
        <w:t xml:space="preserve"> plan in place of multiple focused plans</w:t>
      </w:r>
      <w:r w:rsidR="00EF39B6">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coordination meetings in place of separate sectoral meetings). Thirdly, the presentation of one Red Cross ‘face’ is helping to raise the profile of </w:t>
      </w:r>
      <w:r w:rsidR="0036363F">
        <w:rPr>
          <w:rFonts w:cstheme="majorHAnsi"/>
          <w:sz w:val="22"/>
          <w:szCs w:val="22"/>
          <w:shd w:val="clear" w:color="auto" w:fill="FFFFFF"/>
          <w:lang w:val="en-AU"/>
        </w:rPr>
        <w:t xml:space="preserve">the </w:t>
      </w:r>
      <w:r w:rsidR="0036363F" w:rsidRPr="0036363F">
        <w:rPr>
          <w:rFonts w:cstheme="majorHAnsi"/>
          <w:sz w:val="22"/>
          <w:szCs w:val="22"/>
          <w:shd w:val="clear" w:color="auto" w:fill="FFFFFF"/>
          <w:lang w:val="en-AU"/>
        </w:rPr>
        <w:t xml:space="preserve">Timor-Leste </w:t>
      </w:r>
      <w:r w:rsidR="003D61C7">
        <w:rPr>
          <w:rFonts w:cstheme="majorHAnsi"/>
          <w:sz w:val="22"/>
          <w:szCs w:val="22"/>
          <w:shd w:val="clear" w:color="auto" w:fill="FFFFFF"/>
          <w:lang w:val="en-AU"/>
        </w:rPr>
        <w:t>RCS</w:t>
      </w:r>
      <w:r w:rsidRPr="0074437F">
        <w:rPr>
          <w:rFonts w:cstheme="majorHAnsi"/>
          <w:sz w:val="22"/>
          <w:szCs w:val="22"/>
          <w:shd w:val="clear" w:color="auto" w:fill="FFFFFF"/>
          <w:lang w:val="en-AU"/>
        </w:rPr>
        <w:t xml:space="preserve">. </w:t>
      </w:r>
    </w:p>
    <w:p w14:paraId="01019A29" w14:textId="31C02090" w:rsidR="00494E56" w:rsidRPr="0074437F" w:rsidRDefault="00386042"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desktop study (‘</w:t>
      </w:r>
      <w:r w:rsidRPr="00D207B4">
        <w:rPr>
          <w:rFonts w:cstheme="majorHAnsi"/>
          <w:color w:val="000000" w:themeColor="text1"/>
          <w:sz w:val="22"/>
          <w:szCs w:val="22"/>
          <w:shd w:val="clear" w:color="auto" w:fill="FFFFFF"/>
          <w:lang w:val="en-AU"/>
        </w:rPr>
        <w:t>Building Resilient Communities and Promoting Connectedness in Myanmar</w:t>
      </w:r>
      <w:r w:rsidRPr="0074437F">
        <w:rPr>
          <w:rFonts w:cstheme="majorHAnsi"/>
          <w:sz w:val="22"/>
          <w:szCs w:val="22"/>
          <w:shd w:val="clear" w:color="auto" w:fill="FFFFFF"/>
          <w:lang w:val="en-AU"/>
        </w:rPr>
        <w:t>’, Appendix II</w:t>
      </w:r>
      <w:r w:rsidR="00542C86" w:rsidRPr="0074437F">
        <w:rPr>
          <w:rFonts w:cstheme="majorHAnsi"/>
          <w:sz w:val="22"/>
          <w:szCs w:val="22"/>
          <w:shd w:val="clear" w:color="auto" w:fill="FFFFFF"/>
          <w:lang w:val="en-AU"/>
        </w:rPr>
        <w:t>I</w:t>
      </w:r>
      <w:r w:rsidRPr="0074437F">
        <w:rPr>
          <w:rFonts w:cstheme="majorHAnsi"/>
          <w:sz w:val="22"/>
          <w:szCs w:val="22"/>
          <w:shd w:val="clear" w:color="auto" w:fill="FFFFFF"/>
          <w:lang w:val="en-AU"/>
        </w:rPr>
        <w:t xml:space="preserve">A) relates to Outcome Area 5 in the Partnership Design Document and </w:t>
      </w:r>
      <w:r w:rsidR="00EF39B6">
        <w:rPr>
          <w:rFonts w:cstheme="majorHAnsi"/>
          <w:sz w:val="22"/>
          <w:szCs w:val="22"/>
          <w:shd w:val="clear" w:color="auto" w:fill="FFFFFF"/>
          <w:lang w:val="en-AU"/>
        </w:rPr>
        <w:t xml:space="preserve">is </w:t>
      </w:r>
      <w:r w:rsidRPr="0074437F">
        <w:rPr>
          <w:rFonts w:cstheme="majorHAnsi"/>
          <w:sz w:val="22"/>
          <w:szCs w:val="22"/>
          <w:shd w:val="clear" w:color="auto" w:fill="FFFFFF"/>
          <w:lang w:val="en-AU"/>
        </w:rPr>
        <w:t xml:space="preserve">funded under the </w:t>
      </w:r>
      <w:r w:rsidR="008122F3" w:rsidRPr="008122F3">
        <w:rPr>
          <w:rFonts w:cstheme="majorHAnsi"/>
          <w:sz w:val="22"/>
          <w:szCs w:val="22"/>
          <w:shd w:val="clear" w:color="auto" w:fill="FFFFFF"/>
          <w:lang w:val="en-AU"/>
        </w:rPr>
        <w:t xml:space="preserve">Australian NGO Cooperation Program </w:t>
      </w:r>
      <w:r w:rsidR="00A70DE2">
        <w:rPr>
          <w:rFonts w:cstheme="majorHAnsi"/>
          <w:sz w:val="22"/>
          <w:szCs w:val="22"/>
          <w:shd w:val="clear" w:color="auto" w:fill="FFFFFF"/>
          <w:lang w:val="en-AU"/>
        </w:rPr>
        <w:t xml:space="preserve">(ANCP) </w:t>
      </w:r>
      <w:r w:rsidRPr="0074437F">
        <w:rPr>
          <w:rFonts w:cstheme="majorHAnsi"/>
          <w:sz w:val="22"/>
          <w:szCs w:val="22"/>
          <w:shd w:val="clear" w:color="auto" w:fill="FFFFFF"/>
          <w:lang w:val="en-AU"/>
        </w:rPr>
        <w:t xml:space="preserve">agreement. It is included here because it provides a second illustration of how collaborative engagement between the </w:t>
      </w:r>
      <w:r w:rsidR="00093AD7">
        <w:rPr>
          <w:rFonts w:cstheme="majorHAnsi"/>
          <w:sz w:val="22"/>
          <w:szCs w:val="22"/>
          <w:shd w:val="clear" w:color="auto" w:fill="FFFFFF"/>
          <w:lang w:val="en-AU"/>
        </w:rPr>
        <w:t>Movement</w:t>
      </w:r>
      <w:r w:rsidR="00AD3F7C"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partners – in this case </w:t>
      </w:r>
      <w:r w:rsidR="008122F3">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 xml:space="preserve">Myanmar </w:t>
      </w:r>
      <w:r w:rsidR="00093AD7">
        <w:rPr>
          <w:rFonts w:cstheme="majorHAnsi"/>
          <w:sz w:val="22"/>
          <w:szCs w:val="22"/>
          <w:shd w:val="clear" w:color="auto" w:fill="FFFFFF"/>
          <w:lang w:val="en-AU"/>
        </w:rPr>
        <w:t>RCS</w:t>
      </w:r>
      <w:r w:rsidRPr="0074437F">
        <w:rPr>
          <w:rFonts w:cstheme="majorHAnsi"/>
          <w:sz w:val="22"/>
          <w:szCs w:val="22"/>
          <w:shd w:val="clear" w:color="auto" w:fill="FFFFFF"/>
          <w:lang w:val="en-AU"/>
        </w:rPr>
        <w:t xml:space="preserve">, ARC and </w:t>
      </w:r>
      <w:r w:rsidR="008122F3">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 xml:space="preserve">Swedish Red Cross – utilised the value of the </w:t>
      </w:r>
      <w:r w:rsidR="00093AD7" w:rsidRPr="00093AD7">
        <w:rPr>
          <w:rFonts w:cstheme="majorHAnsi"/>
          <w:sz w:val="22"/>
          <w:szCs w:val="22"/>
          <w:shd w:val="clear" w:color="auto" w:fill="FFFFFF"/>
          <w:lang w:val="en-AU"/>
        </w:rPr>
        <w:t>Movement</w:t>
      </w:r>
      <w:r w:rsidR="00AD3F7C"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partners, resulted in reduced duplication</w:t>
      </w:r>
      <w:r w:rsidR="008122F3">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supported a ‘localised’ resilience pilot. A </w:t>
      </w:r>
      <w:r w:rsidR="00457477">
        <w:rPr>
          <w:rFonts w:cstheme="majorHAnsi"/>
          <w:sz w:val="22"/>
          <w:szCs w:val="22"/>
          <w:shd w:val="clear" w:color="auto" w:fill="FFFFFF"/>
          <w:lang w:val="en-AU"/>
        </w:rPr>
        <w:t>f</w:t>
      </w:r>
      <w:r w:rsidRPr="0074437F">
        <w:rPr>
          <w:rFonts w:cstheme="majorHAnsi"/>
          <w:sz w:val="22"/>
          <w:szCs w:val="22"/>
          <w:shd w:val="clear" w:color="auto" w:fill="FFFFFF"/>
          <w:lang w:val="en-AU"/>
        </w:rPr>
        <w:t xml:space="preserve">inal </w:t>
      </w:r>
      <w:r w:rsidR="00457477">
        <w:rPr>
          <w:rFonts w:cstheme="majorHAnsi"/>
          <w:sz w:val="22"/>
          <w:szCs w:val="22"/>
          <w:shd w:val="clear" w:color="auto" w:fill="FFFFFF"/>
          <w:lang w:val="en-AU"/>
        </w:rPr>
        <w:t>r</w:t>
      </w:r>
      <w:r w:rsidRPr="0074437F">
        <w:rPr>
          <w:rFonts w:cstheme="majorHAnsi"/>
          <w:sz w:val="22"/>
          <w:szCs w:val="22"/>
          <w:shd w:val="clear" w:color="auto" w:fill="FFFFFF"/>
          <w:lang w:val="en-AU"/>
        </w:rPr>
        <w:t>eview noted positive results in terms of the desired health outcomes</w:t>
      </w:r>
      <w:r w:rsidR="00D12FC0" w:rsidRPr="0074437F">
        <w:rPr>
          <w:rFonts w:cstheme="majorHAnsi"/>
          <w:sz w:val="22"/>
          <w:szCs w:val="22"/>
          <w:shd w:val="clear" w:color="auto" w:fill="FFFFFF"/>
          <w:lang w:val="en-AU"/>
        </w:rPr>
        <w:t xml:space="preserve"> and rated the project favourably with regard to disability inclusiveness</w:t>
      </w:r>
      <w:r w:rsidR="00D12FC0" w:rsidRPr="00D207B4">
        <w:rPr>
          <w:rFonts w:cstheme="majorHAnsi"/>
          <w:sz w:val="22"/>
          <w:szCs w:val="22"/>
          <w:lang w:val="en-AU"/>
        </w:rPr>
        <w:t xml:space="preserve">: </w:t>
      </w:r>
      <w:r w:rsidR="008122F3">
        <w:rPr>
          <w:rFonts w:cstheme="majorHAnsi"/>
          <w:sz w:val="22"/>
          <w:szCs w:val="22"/>
          <w:lang w:val="en-AU"/>
        </w:rPr>
        <w:t xml:space="preserve">the </w:t>
      </w:r>
      <w:r w:rsidR="00CA7240" w:rsidRPr="00CA7240">
        <w:rPr>
          <w:rFonts w:cstheme="majorHAnsi"/>
          <w:sz w:val="22"/>
          <w:szCs w:val="22"/>
          <w:lang w:val="en-AU"/>
        </w:rPr>
        <w:t>British Red Cross</w:t>
      </w:r>
      <w:r w:rsidR="00D12FC0" w:rsidRPr="00D207B4">
        <w:rPr>
          <w:rFonts w:cstheme="majorHAnsi"/>
          <w:sz w:val="22"/>
          <w:szCs w:val="22"/>
          <w:lang w:val="en-AU"/>
        </w:rPr>
        <w:t xml:space="preserve"> “</w:t>
      </w:r>
      <w:r w:rsidR="00D12FC0" w:rsidRPr="00D207B4">
        <w:rPr>
          <w:rFonts w:cstheme="majorHAnsi"/>
          <w:i/>
          <w:sz w:val="22"/>
          <w:szCs w:val="22"/>
          <w:lang w:val="en-AU"/>
        </w:rPr>
        <w:t>went beyond mere concerns of accessibility and contributed to persons with disabilities being seen as valued community members involved in public affairs</w:t>
      </w:r>
      <w:r w:rsidR="00D12FC0" w:rsidRPr="00D207B4">
        <w:rPr>
          <w:rFonts w:cstheme="majorHAnsi"/>
          <w:sz w:val="22"/>
          <w:szCs w:val="22"/>
          <w:lang w:val="en-AU"/>
        </w:rPr>
        <w:t>”</w:t>
      </w:r>
      <w:r w:rsidR="00F64BF4" w:rsidRPr="0074437F">
        <w:rPr>
          <w:rStyle w:val="FootnoteReference"/>
          <w:rFonts w:cstheme="majorHAnsi"/>
          <w:sz w:val="22"/>
          <w:szCs w:val="22"/>
          <w:shd w:val="clear" w:color="auto" w:fill="FFFFFF"/>
          <w:lang w:val="en-AU"/>
        </w:rPr>
        <w:footnoteReference w:id="4"/>
      </w:r>
      <w:r w:rsidR="00D12FC0" w:rsidRPr="00D207B4">
        <w:rPr>
          <w:rFonts w:cstheme="majorHAnsi"/>
          <w:sz w:val="22"/>
          <w:szCs w:val="22"/>
          <w:lang w:val="en-AU"/>
        </w:rPr>
        <w:t>.</w:t>
      </w:r>
      <w:r w:rsidRPr="0074437F">
        <w:rPr>
          <w:rFonts w:cstheme="majorHAnsi"/>
          <w:sz w:val="22"/>
          <w:szCs w:val="22"/>
          <w:shd w:val="clear" w:color="auto" w:fill="FFFFFF"/>
          <w:lang w:val="en-AU"/>
        </w:rPr>
        <w:t xml:space="preserve"> In terms of gender, though, the project did less well, as there had been no follow up on a village-level power analysis to engage women in a meaningful way. The </w:t>
      </w:r>
      <w:r w:rsidR="00457477">
        <w:rPr>
          <w:rFonts w:cstheme="majorHAnsi"/>
          <w:sz w:val="22"/>
          <w:szCs w:val="22"/>
          <w:shd w:val="clear" w:color="auto" w:fill="FFFFFF"/>
          <w:lang w:val="en-AU"/>
        </w:rPr>
        <w:t>r</w:t>
      </w:r>
      <w:r w:rsidRPr="0074437F">
        <w:rPr>
          <w:rFonts w:cstheme="majorHAnsi"/>
          <w:sz w:val="22"/>
          <w:szCs w:val="22"/>
          <w:shd w:val="clear" w:color="auto" w:fill="FFFFFF"/>
          <w:lang w:val="en-AU"/>
        </w:rPr>
        <w:t xml:space="preserve">eview also found that the project under-delivered on </w:t>
      </w:r>
      <w:r w:rsidR="00B12F97">
        <w:rPr>
          <w:rFonts w:cstheme="majorHAnsi"/>
          <w:sz w:val="22"/>
          <w:szCs w:val="22"/>
          <w:shd w:val="clear" w:color="auto" w:fill="FFFFFF"/>
          <w:lang w:val="en-AU"/>
        </w:rPr>
        <w:t xml:space="preserve">DRR </w:t>
      </w:r>
      <w:r w:rsidRPr="0074437F">
        <w:rPr>
          <w:rFonts w:cstheme="majorHAnsi"/>
          <w:sz w:val="22"/>
          <w:szCs w:val="22"/>
          <w:shd w:val="clear" w:color="auto" w:fill="FFFFFF"/>
          <w:lang w:val="en-AU"/>
        </w:rPr>
        <w:t xml:space="preserve">outcomes. </w:t>
      </w:r>
    </w:p>
    <w:p w14:paraId="197980E7" w14:textId="30E6A378" w:rsidR="00386042" w:rsidRPr="0074437F" w:rsidRDefault="00386042"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findings p</w:t>
      </w:r>
      <w:r w:rsidR="00D12FC0" w:rsidRPr="0074437F">
        <w:rPr>
          <w:rFonts w:cstheme="majorHAnsi"/>
          <w:sz w:val="22"/>
          <w:szCs w:val="22"/>
          <w:shd w:val="clear" w:color="auto" w:fill="FFFFFF"/>
          <w:lang w:val="en-AU"/>
        </w:rPr>
        <w:t xml:space="preserve">rompted questions about </w:t>
      </w:r>
      <w:r w:rsidRPr="0074437F">
        <w:rPr>
          <w:rFonts w:cstheme="majorHAnsi"/>
          <w:sz w:val="22"/>
          <w:szCs w:val="22"/>
          <w:shd w:val="clear" w:color="auto" w:fill="FFFFFF"/>
          <w:lang w:val="en-AU"/>
        </w:rPr>
        <w:t>ARC’s niche in Myanmar compared to other Red Cross partners or to Australian NGOs operating in the same space</w:t>
      </w:r>
      <w:r w:rsidR="00624F61">
        <w:rPr>
          <w:rFonts w:cstheme="majorHAnsi"/>
          <w:sz w:val="22"/>
          <w:szCs w:val="22"/>
          <w:shd w:val="clear" w:color="auto" w:fill="FFFFFF"/>
          <w:lang w:val="en-AU"/>
        </w:rPr>
        <w:t>,</w:t>
      </w:r>
      <w:r w:rsidR="00D12FC0" w:rsidRPr="0074437F">
        <w:rPr>
          <w:rFonts w:cstheme="majorHAnsi"/>
          <w:sz w:val="22"/>
          <w:szCs w:val="22"/>
          <w:shd w:val="clear" w:color="auto" w:fill="FFFFFF"/>
          <w:lang w:val="en-AU"/>
        </w:rPr>
        <w:t xml:space="preserve"> and whether or not </w:t>
      </w:r>
      <w:r w:rsidRPr="0074437F">
        <w:rPr>
          <w:rFonts w:cstheme="majorHAnsi"/>
          <w:sz w:val="22"/>
          <w:szCs w:val="22"/>
          <w:shd w:val="clear" w:color="auto" w:fill="FFFFFF"/>
          <w:lang w:val="en-AU"/>
        </w:rPr>
        <w:t xml:space="preserve">the investments in </w:t>
      </w:r>
      <w:r w:rsidR="00D12FC0" w:rsidRPr="0074437F">
        <w:rPr>
          <w:rFonts w:cstheme="majorHAnsi"/>
          <w:sz w:val="22"/>
          <w:szCs w:val="22"/>
          <w:shd w:val="clear" w:color="auto" w:fill="FFFFFF"/>
          <w:lang w:val="en-AU"/>
        </w:rPr>
        <w:t xml:space="preserve">Myanmar would be </w:t>
      </w:r>
      <w:r w:rsidRPr="0074437F">
        <w:rPr>
          <w:rFonts w:cstheme="majorHAnsi"/>
          <w:sz w:val="22"/>
          <w:szCs w:val="22"/>
          <w:shd w:val="clear" w:color="auto" w:fill="FFFFFF"/>
          <w:lang w:val="en-AU"/>
        </w:rPr>
        <w:t>be</w:t>
      </w:r>
      <w:r w:rsidR="00D12FC0" w:rsidRPr="0074437F">
        <w:rPr>
          <w:rFonts w:cstheme="majorHAnsi"/>
          <w:sz w:val="22"/>
          <w:szCs w:val="22"/>
          <w:shd w:val="clear" w:color="auto" w:fill="FFFFFF"/>
          <w:lang w:val="en-AU"/>
        </w:rPr>
        <w:t>tter</w:t>
      </w:r>
      <w:r w:rsidRPr="0074437F">
        <w:rPr>
          <w:rFonts w:cstheme="majorHAnsi"/>
          <w:sz w:val="22"/>
          <w:szCs w:val="22"/>
          <w:shd w:val="clear" w:color="auto" w:fill="FFFFFF"/>
          <w:lang w:val="en-AU"/>
        </w:rPr>
        <w:t xml:space="preserve"> redirected to the Pacific Islands</w:t>
      </w:r>
      <w:r w:rsidR="00D12FC0" w:rsidRPr="0074437F">
        <w:rPr>
          <w:rFonts w:cstheme="majorHAnsi"/>
          <w:sz w:val="22"/>
          <w:szCs w:val="22"/>
          <w:shd w:val="clear" w:color="auto" w:fill="FFFFFF"/>
          <w:lang w:val="en-AU"/>
        </w:rPr>
        <w:t xml:space="preserve">. These queries </w:t>
      </w:r>
      <w:r w:rsidRPr="0074437F">
        <w:rPr>
          <w:rFonts w:cstheme="majorHAnsi"/>
          <w:sz w:val="22"/>
          <w:szCs w:val="22"/>
          <w:shd w:val="clear" w:color="auto" w:fill="FFFFFF"/>
          <w:lang w:val="en-AU"/>
        </w:rPr>
        <w:t xml:space="preserve">point to a need to review the criteria for selecting priority focus countries. This </w:t>
      </w:r>
      <w:r w:rsidR="00D12FC0" w:rsidRPr="0074437F">
        <w:rPr>
          <w:rFonts w:cstheme="majorHAnsi"/>
          <w:sz w:val="22"/>
          <w:szCs w:val="22"/>
          <w:shd w:val="clear" w:color="auto" w:fill="FFFFFF"/>
          <w:lang w:val="en-AU"/>
        </w:rPr>
        <w:t xml:space="preserve">point </w:t>
      </w:r>
      <w:r w:rsidRPr="0074437F">
        <w:rPr>
          <w:rFonts w:cstheme="majorHAnsi"/>
          <w:sz w:val="22"/>
          <w:szCs w:val="22"/>
          <w:shd w:val="clear" w:color="auto" w:fill="FFFFFF"/>
          <w:lang w:val="en-AU"/>
        </w:rPr>
        <w:t>is taken up in the recommendations.</w:t>
      </w:r>
    </w:p>
    <w:p w14:paraId="32D98C1B" w14:textId="77777777" w:rsidR="0043794F" w:rsidRPr="00D207B4" w:rsidRDefault="0043794F" w:rsidP="00282281">
      <w:pPr>
        <w:pStyle w:val="Heading3"/>
      </w:pPr>
      <w:r w:rsidRPr="00D207B4">
        <w:t>Localisation goes hand-in-hand with stronger, better functioning National Societies</w:t>
      </w:r>
    </w:p>
    <w:p w14:paraId="14C2FF3F" w14:textId="2984B97B" w:rsidR="000D7947" w:rsidRPr="0074437F" w:rsidRDefault="00DD3CD5"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The 2016 World Humanitarian Summit reinforced ‘localisation’ as a priority issue, compelling donors, aid organisations and NGOs to sign up to </w:t>
      </w:r>
      <w:hyperlink r:id="rId26" w:history="1">
        <w:r w:rsidRPr="008A1030">
          <w:rPr>
            <w:rStyle w:val="Hyperlink"/>
            <w:rFonts w:cstheme="majorHAnsi"/>
            <w:i/>
            <w:color w:val="4472C4" w:themeColor="accent1"/>
            <w:sz w:val="22"/>
            <w:szCs w:val="22"/>
            <w:shd w:val="clear" w:color="auto" w:fill="FFFFFF"/>
            <w:lang w:val="en-AU"/>
          </w:rPr>
          <w:t>The Grand Bargain</w:t>
        </w:r>
      </w:hyperlink>
      <w:r w:rsidRPr="0074437F">
        <w:rPr>
          <w:rFonts w:cstheme="majorHAnsi"/>
          <w:sz w:val="22"/>
          <w:szCs w:val="22"/>
          <w:shd w:val="clear" w:color="auto" w:fill="FFFFFF"/>
          <w:lang w:val="en-AU"/>
        </w:rPr>
        <w:t xml:space="preserve"> and the accompanying </w:t>
      </w:r>
      <w:hyperlink r:id="rId27" w:history="1">
        <w:r w:rsidRPr="00D207B4">
          <w:rPr>
            <w:rStyle w:val="Hyperlink"/>
            <w:rFonts w:cstheme="majorHAnsi"/>
            <w:color w:val="4472C4" w:themeColor="accent1"/>
            <w:sz w:val="22"/>
            <w:szCs w:val="22"/>
            <w:lang w:val="en-AU"/>
          </w:rPr>
          <w:t>charter4change</w:t>
        </w:r>
      </w:hyperlink>
      <w:r w:rsidRPr="0074437F">
        <w:rPr>
          <w:rFonts w:cstheme="majorHAnsi"/>
          <w:sz w:val="22"/>
          <w:szCs w:val="22"/>
          <w:shd w:val="clear" w:color="auto" w:fill="FFFFFF"/>
          <w:lang w:val="en-AU"/>
        </w:rPr>
        <w:t xml:space="preserve">. Following on, </w:t>
      </w:r>
      <w:r w:rsidRPr="00D207B4">
        <w:rPr>
          <w:rFonts w:cstheme="majorHAnsi"/>
          <w:sz w:val="22"/>
          <w:szCs w:val="22"/>
          <w:lang w:val="en-AU"/>
        </w:rPr>
        <w:t xml:space="preserve">DFAT and ARC jointly pledged to strengthen local humanitarian action, particularly in the Pacific. </w:t>
      </w:r>
      <w:r w:rsidR="00623BA4" w:rsidRPr="00D207B4">
        <w:rPr>
          <w:rFonts w:cstheme="majorHAnsi"/>
          <w:sz w:val="22"/>
          <w:szCs w:val="22"/>
          <w:lang w:val="en-AU"/>
        </w:rPr>
        <w:t xml:space="preserve">A </w:t>
      </w:r>
      <w:r w:rsidR="00237F70" w:rsidRPr="00D207B4">
        <w:rPr>
          <w:rFonts w:cstheme="majorHAnsi"/>
          <w:sz w:val="22"/>
          <w:szCs w:val="22"/>
          <w:lang w:val="en-AU"/>
        </w:rPr>
        <w:t>2017 ARC</w:t>
      </w:r>
      <w:r w:rsidR="00AA6845" w:rsidRPr="00D207B4">
        <w:rPr>
          <w:rFonts w:cstheme="majorHAnsi"/>
          <w:sz w:val="22"/>
          <w:szCs w:val="22"/>
          <w:lang w:val="en-AU"/>
        </w:rPr>
        <w:t>-</w:t>
      </w:r>
      <w:r w:rsidRPr="00D207B4">
        <w:rPr>
          <w:rFonts w:cstheme="majorHAnsi"/>
          <w:sz w:val="22"/>
          <w:szCs w:val="22"/>
          <w:lang w:val="en-AU"/>
        </w:rPr>
        <w:t>commissioned</w:t>
      </w:r>
      <w:r w:rsidR="00AA6845" w:rsidRPr="00D207B4">
        <w:rPr>
          <w:rFonts w:cstheme="majorHAnsi"/>
          <w:sz w:val="22"/>
          <w:szCs w:val="22"/>
          <w:lang w:val="en-AU"/>
        </w:rPr>
        <w:t>,</w:t>
      </w:r>
      <w:r w:rsidRPr="00D207B4">
        <w:rPr>
          <w:rFonts w:cstheme="majorHAnsi"/>
          <w:sz w:val="22"/>
          <w:szCs w:val="22"/>
          <w:lang w:val="en-AU"/>
        </w:rPr>
        <w:t xml:space="preserve"> Pacific-led research report – </w:t>
      </w:r>
      <w:hyperlink r:id="rId28" w:history="1">
        <w:r w:rsidRPr="007402CA">
          <w:rPr>
            <w:rStyle w:val="Hyperlink"/>
            <w:rFonts w:cstheme="majorHAnsi"/>
            <w:i/>
            <w:color w:val="4472C4" w:themeColor="accent1"/>
            <w:sz w:val="22"/>
            <w:szCs w:val="22"/>
            <w:lang w:val="en-AU"/>
          </w:rPr>
          <w:t>Going Local</w:t>
        </w:r>
        <w:r w:rsidR="00E71F20" w:rsidRPr="007402CA">
          <w:rPr>
            <w:rStyle w:val="Hyperlink"/>
            <w:rFonts w:cstheme="majorHAnsi"/>
            <w:i/>
            <w:color w:val="4472C4" w:themeColor="accent1"/>
            <w:sz w:val="22"/>
            <w:szCs w:val="22"/>
            <w:lang w:val="en-AU"/>
          </w:rPr>
          <w:t>:</w:t>
        </w:r>
        <w:r w:rsidRPr="007402CA">
          <w:rPr>
            <w:rStyle w:val="Hyperlink"/>
            <w:rFonts w:cstheme="majorHAnsi"/>
            <w:i/>
            <w:color w:val="4472C4" w:themeColor="accent1"/>
            <w:sz w:val="22"/>
            <w:szCs w:val="22"/>
            <w:lang w:val="en-AU"/>
          </w:rPr>
          <w:t xml:space="preserve"> Achieving a more appropriate and fit-for-purpose humanitarian ecosystem in the Pacific</w:t>
        </w:r>
      </w:hyperlink>
      <w:r w:rsidRPr="00D207B4">
        <w:rPr>
          <w:rFonts w:cstheme="majorHAnsi"/>
          <w:b/>
          <w:i/>
          <w:color w:val="5B9BD5" w:themeColor="accent5"/>
          <w:sz w:val="22"/>
          <w:szCs w:val="22"/>
          <w:lang w:val="en-AU"/>
        </w:rPr>
        <w:t xml:space="preserve"> </w:t>
      </w:r>
      <w:r w:rsidRPr="00D207B4">
        <w:rPr>
          <w:rFonts w:cstheme="majorHAnsi"/>
          <w:sz w:val="22"/>
          <w:szCs w:val="22"/>
          <w:lang w:val="en-AU"/>
        </w:rPr>
        <w:t>–</w:t>
      </w:r>
      <w:r w:rsidR="00623BA4" w:rsidRPr="00D207B4">
        <w:rPr>
          <w:rFonts w:cstheme="majorHAnsi"/>
          <w:sz w:val="22"/>
          <w:szCs w:val="22"/>
          <w:lang w:val="en-AU"/>
        </w:rPr>
        <w:t xml:space="preserve"> </w:t>
      </w:r>
      <w:r w:rsidRPr="00D207B4">
        <w:rPr>
          <w:rFonts w:cstheme="majorHAnsi"/>
          <w:sz w:val="22"/>
          <w:szCs w:val="22"/>
          <w:lang w:val="en-AU"/>
        </w:rPr>
        <w:t>address</w:t>
      </w:r>
      <w:r w:rsidR="00623BA4" w:rsidRPr="00D207B4">
        <w:rPr>
          <w:rFonts w:cstheme="majorHAnsi"/>
          <w:sz w:val="22"/>
          <w:szCs w:val="22"/>
          <w:lang w:val="en-AU"/>
        </w:rPr>
        <w:t>es</w:t>
      </w:r>
      <w:r w:rsidRPr="00D207B4">
        <w:rPr>
          <w:rFonts w:cstheme="majorHAnsi"/>
          <w:sz w:val="22"/>
          <w:szCs w:val="22"/>
          <w:lang w:val="en-AU"/>
        </w:rPr>
        <w:t xml:space="preserve"> the question: </w:t>
      </w:r>
      <w:r w:rsidR="00E71F20">
        <w:rPr>
          <w:rFonts w:cstheme="majorHAnsi"/>
          <w:sz w:val="22"/>
          <w:szCs w:val="22"/>
          <w:shd w:val="clear" w:color="auto" w:fill="FFFFFF"/>
          <w:lang w:val="en-AU"/>
        </w:rPr>
        <w:t>W</w:t>
      </w:r>
      <w:r w:rsidRPr="0074437F">
        <w:rPr>
          <w:rFonts w:cstheme="majorHAnsi"/>
          <w:sz w:val="22"/>
          <w:szCs w:val="22"/>
          <w:shd w:val="clear" w:color="auto" w:fill="FFFFFF"/>
          <w:lang w:val="en-AU"/>
        </w:rPr>
        <w:t xml:space="preserve">hat would a successfully localised disaster management ecosystem in the Pacific look like, and what changes would be required to get there? </w:t>
      </w:r>
      <w:r w:rsidR="0043794F" w:rsidRPr="0074437F">
        <w:rPr>
          <w:rFonts w:cstheme="majorHAnsi"/>
          <w:sz w:val="22"/>
          <w:szCs w:val="22"/>
          <w:shd w:val="clear" w:color="auto" w:fill="FFFFFF"/>
          <w:lang w:val="en-AU"/>
        </w:rPr>
        <w:t>This research</w:t>
      </w:r>
      <w:r w:rsidR="000D7947" w:rsidRPr="0074437F">
        <w:rPr>
          <w:rFonts w:cstheme="majorHAnsi"/>
          <w:sz w:val="22"/>
          <w:szCs w:val="22"/>
          <w:shd w:val="clear" w:color="auto" w:fill="FFFFFF"/>
          <w:lang w:val="en-AU"/>
        </w:rPr>
        <w:t xml:space="preserve"> </w:t>
      </w:r>
      <w:r w:rsidR="00DC3BBF" w:rsidRPr="0074437F">
        <w:rPr>
          <w:rFonts w:cstheme="majorHAnsi"/>
          <w:sz w:val="22"/>
          <w:szCs w:val="22"/>
          <w:shd w:val="clear" w:color="auto" w:fill="FFFFFF"/>
          <w:lang w:val="en-AU"/>
        </w:rPr>
        <w:t>has</w:t>
      </w:r>
      <w:r w:rsidR="000D7947" w:rsidRPr="0074437F">
        <w:rPr>
          <w:rFonts w:cstheme="majorHAnsi"/>
          <w:sz w:val="22"/>
          <w:szCs w:val="22"/>
          <w:shd w:val="clear" w:color="auto" w:fill="FFFFFF"/>
          <w:lang w:val="en-AU"/>
        </w:rPr>
        <w:t xml:space="preserve"> shap</w:t>
      </w:r>
      <w:r w:rsidR="00DC3BBF" w:rsidRPr="0074437F">
        <w:rPr>
          <w:rFonts w:cstheme="majorHAnsi"/>
          <w:sz w:val="22"/>
          <w:szCs w:val="22"/>
          <w:shd w:val="clear" w:color="auto" w:fill="FFFFFF"/>
          <w:lang w:val="en-AU"/>
        </w:rPr>
        <w:t>ed</w:t>
      </w:r>
      <w:r w:rsidR="000D7947" w:rsidRPr="0074437F">
        <w:rPr>
          <w:rFonts w:cstheme="majorHAnsi"/>
          <w:sz w:val="22"/>
          <w:szCs w:val="22"/>
          <w:shd w:val="clear" w:color="auto" w:fill="FFFFFF"/>
          <w:lang w:val="en-AU"/>
        </w:rPr>
        <w:t xml:space="preserve"> </w:t>
      </w:r>
      <w:r w:rsidR="0043794F" w:rsidRPr="0074437F">
        <w:rPr>
          <w:rFonts w:cstheme="majorHAnsi"/>
          <w:sz w:val="22"/>
          <w:szCs w:val="22"/>
          <w:shd w:val="clear" w:color="auto" w:fill="FFFFFF"/>
          <w:lang w:val="en-AU"/>
        </w:rPr>
        <w:t>ARC</w:t>
      </w:r>
      <w:r w:rsidR="00D02BE6">
        <w:rPr>
          <w:rFonts w:cstheme="majorHAnsi"/>
          <w:sz w:val="22"/>
          <w:szCs w:val="22"/>
          <w:shd w:val="clear" w:color="auto" w:fill="FFFFFF"/>
          <w:lang w:val="en-AU"/>
        </w:rPr>
        <w:t>’</w:t>
      </w:r>
      <w:r w:rsidR="0043794F" w:rsidRPr="0074437F">
        <w:rPr>
          <w:rFonts w:cstheme="majorHAnsi"/>
          <w:sz w:val="22"/>
          <w:szCs w:val="22"/>
          <w:shd w:val="clear" w:color="auto" w:fill="FFFFFF"/>
          <w:lang w:val="en-AU"/>
        </w:rPr>
        <w:t>s approach to National Society organisational development</w:t>
      </w:r>
      <w:r w:rsidR="000D7947" w:rsidRPr="0074437F">
        <w:rPr>
          <w:rFonts w:cstheme="majorHAnsi"/>
          <w:sz w:val="22"/>
          <w:szCs w:val="22"/>
          <w:shd w:val="clear" w:color="auto" w:fill="FFFFFF"/>
          <w:lang w:val="en-AU"/>
        </w:rPr>
        <w:t>, which</w:t>
      </w:r>
      <w:r w:rsidR="0043794F" w:rsidRPr="0074437F">
        <w:rPr>
          <w:rFonts w:cstheme="majorHAnsi"/>
          <w:sz w:val="22"/>
          <w:szCs w:val="22"/>
          <w:shd w:val="clear" w:color="auto" w:fill="FFFFFF"/>
          <w:lang w:val="en-AU"/>
        </w:rPr>
        <w:t xml:space="preserve"> is fundamentally about localisation and sustainability and about redressing power dynamics</w:t>
      </w:r>
      <w:r w:rsidR="00D407F2" w:rsidRPr="0074437F">
        <w:rPr>
          <w:rFonts w:cstheme="majorHAnsi"/>
          <w:sz w:val="22"/>
          <w:szCs w:val="22"/>
          <w:shd w:val="clear" w:color="auto" w:fill="FFFFFF"/>
          <w:lang w:val="en-AU"/>
        </w:rPr>
        <w:t>.</w:t>
      </w:r>
      <w:r w:rsidR="00DC3BBF"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Further research is seeking to understand potential challenges and opportunities </w:t>
      </w:r>
      <w:r w:rsidR="00E71F20">
        <w:rPr>
          <w:rFonts w:cstheme="majorHAnsi"/>
          <w:sz w:val="22"/>
          <w:szCs w:val="22"/>
          <w:shd w:val="clear" w:color="auto" w:fill="FFFFFF"/>
          <w:lang w:val="en-AU"/>
        </w:rPr>
        <w:t>for</w:t>
      </w:r>
      <w:r w:rsidRPr="0074437F">
        <w:rPr>
          <w:rFonts w:cstheme="majorHAnsi"/>
          <w:sz w:val="22"/>
          <w:szCs w:val="22"/>
          <w:shd w:val="clear" w:color="auto" w:fill="FFFFFF"/>
          <w:lang w:val="en-AU"/>
        </w:rPr>
        <w:t xml:space="preserve"> effective protection in a locally led disaster response.</w:t>
      </w:r>
    </w:p>
    <w:p w14:paraId="600B2566" w14:textId="38C0291D" w:rsidR="000D7947" w:rsidRPr="00D207B4" w:rsidRDefault="000D7947" w:rsidP="00282281">
      <w:pPr>
        <w:pStyle w:val="Heading4"/>
      </w:pPr>
      <w:r w:rsidRPr="00D207B4">
        <w:t>Linking local and regional capabilities</w:t>
      </w:r>
    </w:p>
    <w:p w14:paraId="7EC930CD" w14:textId="6DEBF90B" w:rsidR="00237F70" w:rsidRPr="0074437F" w:rsidRDefault="00DD3CD5" w:rsidP="00AD7C4C">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Localisation was tested and demonstrated during the TC Gita response in Tonga </w:t>
      </w:r>
      <w:r w:rsidR="00C476F6" w:rsidRPr="0074437F">
        <w:rPr>
          <w:rFonts w:cstheme="majorHAnsi"/>
          <w:sz w:val="22"/>
          <w:szCs w:val="22"/>
          <w:shd w:val="clear" w:color="auto" w:fill="FFFFFF"/>
          <w:lang w:val="en-AU"/>
        </w:rPr>
        <w:t>(</w:t>
      </w:r>
      <w:r w:rsidRPr="0074437F">
        <w:rPr>
          <w:rFonts w:cstheme="majorHAnsi"/>
          <w:sz w:val="22"/>
          <w:szCs w:val="22"/>
          <w:shd w:val="clear" w:color="auto" w:fill="FFFFFF"/>
          <w:lang w:val="en-AU"/>
        </w:rPr>
        <w:t>February 2018</w:t>
      </w:r>
      <w:r w:rsidR="00C476F6" w:rsidRPr="0074437F">
        <w:rPr>
          <w:rFonts w:cstheme="majorHAnsi"/>
          <w:sz w:val="22"/>
          <w:szCs w:val="22"/>
          <w:shd w:val="clear" w:color="auto" w:fill="FFFFFF"/>
          <w:lang w:val="en-AU"/>
        </w:rPr>
        <w:t>)</w:t>
      </w:r>
      <w:r w:rsidRPr="0074437F">
        <w:rPr>
          <w:rFonts w:cstheme="majorHAnsi"/>
          <w:sz w:val="22"/>
          <w:szCs w:val="22"/>
          <w:shd w:val="clear" w:color="auto" w:fill="FFFFFF"/>
          <w:lang w:val="en-AU"/>
        </w:rPr>
        <w:t>. Building on lessons</w:t>
      </w:r>
      <w:r w:rsidR="0043794F" w:rsidRPr="0074437F">
        <w:rPr>
          <w:rFonts w:cstheme="majorHAnsi"/>
          <w:sz w:val="22"/>
          <w:szCs w:val="22"/>
          <w:shd w:val="clear" w:color="auto" w:fill="FFFFFF"/>
          <w:lang w:val="en-AU"/>
        </w:rPr>
        <w:t xml:space="preserve"> learned</w:t>
      </w:r>
      <w:r w:rsidR="00B617FB" w:rsidRPr="0074437F">
        <w:rPr>
          <w:rFonts w:cstheme="majorHAnsi"/>
          <w:sz w:val="22"/>
          <w:szCs w:val="22"/>
          <w:shd w:val="clear" w:color="auto" w:fill="FFFFFF"/>
          <w:vertAlign w:val="superscript"/>
          <w:lang w:val="en-AU"/>
        </w:rPr>
        <w:footnoteReference w:id="5"/>
      </w:r>
      <w:r w:rsidR="000D7947" w:rsidRPr="0074437F">
        <w:rPr>
          <w:rFonts w:cstheme="majorHAnsi"/>
          <w:sz w:val="22"/>
          <w:szCs w:val="22"/>
          <w:shd w:val="clear" w:color="auto" w:fill="FFFFFF"/>
          <w:lang w:val="en-AU"/>
        </w:rPr>
        <w:t xml:space="preserve"> (</w:t>
      </w:r>
      <w:r w:rsidR="00E71F20">
        <w:rPr>
          <w:rFonts w:cstheme="majorHAnsi"/>
          <w:sz w:val="22"/>
          <w:szCs w:val="22"/>
          <w:shd w:val="clear" w:color="auto" w:fill="FFFFFF"/>
          <w:lang w:val="en-AU"/>
        </w:rPr>
        <w:t>f</w:t>
      </w:r>
      <w:r w:rsidR="000D7947" w:rsidRPr="0074437F">
        <w:rPr>
          <w:rFonts w:cstheme="majorHAnsi"/>
          <w:sz w:val="22"/>
          <w:szCs w:val="22"/>
          <w:shd w:val="clear" w:color="auto" w:fill="FFFFFF"/>
          <w:lang w:val="en-AU"/>
        </w:rPr>
        <w:t>rom within Tonga and elsewhere in the Pacific)</w:t>
      </w:r>
      <w:r w:rsidRPr="0074437F">
        <w:rPr>
          <w:rFonts w:cstheme="majorHAnsi"/>
          <w:sz w:val="22"/>
          <w:szCs w:val="22"/>
          <w:shd w:val="clear" w:color="auto" w:fill="FFFFFF"/>
          <w:lang w:val="en-AU"/>
        </w:rPr>
        <w:t xml:space="preserve">, and working closely with the </w:t>
      </w:r>
      <w:r w:rsidR="002D6D1B">
        <w:rPr>
          <w:rFonts w:cstheme="majorHAnsi"/>
          <w:sz w:val="22"/>
          <w:szCs w:val="22"/>
          <w:shd w:val="clear" w:color="auto" w:fill="FFFFFF"/>
          <w:lang w:val="en-AU"/>
        </w:rPr>
        <w:t xml:space="preserve">Tongan </w:t>
      </w:r>
      <w:r w:rsidRPr="0074437F">
        <w:rPr>
          <w:rFonts w:cstheme="majorHAnsi"/>
          <w:sz w:val="22"/>
          <w:szCs w:val="22"/>
          <w:shd w:val="clear" w:color="auto" w:fill="FFFFFF"/>
          <w:lang w:val="en-AU"/>
        </w:rPr>
        <w:t xml:space="preserve">National Emergency Management Office, </w:t>
      </w:r>
      <w:r w:rsidR="00E64EA6">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Tonga RCS activated an existing Disaster Response Plan to demonstrate improved DRM, financial management, ICT infrastructure and governance capabilities</w:t>
      </w:r>
      <w:r w:rsidR="00237F70" w:rsidRPr="0074437F">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p>
    <w:p w14:paraId="19C284CF" w14:textId="77777777" w:rsidR="00DB6B96" w:rsidRPr="0074437F" w:rsidRDefault="002D6D1B" w:rsidP="00DB6B96">
      <w:pPr>
        <w:pStyle w:val="ListBullet"/>
      </w:pPr>
      <w:r>
        <w:t>T</w:t>
      </w:r>
      <w:r w:rsidR="00DD3CD5" w:rsidRPr="0074437F">
        <w:t xml:space="preserve">he Disaster Management Unit provided operational leadership (with technical support from the IFRC teams in Suva and Kuala Lumpur and from ARC and </w:t>
      </w:r>
      <w:r w:rsidR="00653B7A" w:rsidRPr="00653B7A">
        <w:rPr>
          <w:color w:val="auto"/>
        </w:rPr>
        <w:t>New Zealand Red Cross</w:t>
      </w:r>
      <w:r w:rsidR="00DD3CD5" w:rsidRPr="0074437F">
        <w:t>) and set up a temporary Emergency Operati</w:t>
      </w:r>
      <w:r w:rsidR="00623BA4" w:rsidRPr="0074437F">
        <w:t>on Centre in a T</w:t>
      </w:r>
      <w:r w:rsidR="00B44CC0">
        <w:t xml:space="preserve">onga </w:t>
      </w:r>
      <w:r w:rsidR="00623BA4" w:rsidRPr="0074437F">
        <w:t>R</w:t>
      </w:r>
      <w:r w:rsidR="00DB6B96">
        <w:t xml:space="preserve">ed </w:t>
      </w:r>
      <w:r w:rsidR="00623BA4" w:rsidRPr="0074437F">
        <w:t>C</w:t>
      </w:r>
      <w:r w:rsidR="00DB6B96">
        <w:t xml:space="preserve">ross </w:t>
      </w:r>
      <w:r w:rsidR="00623BA4" w:rsidRPr="0074437F">
        <w:t>S</w:t>
      </w:r>
      <w:r w:rsidR="00DB6B96">
        <w:t>ociety</w:t>
      </w:r>
      <w:r w:rsidR="00623BA4" w:rsidRPr="0074437F">
        <w:t xml:space="preserve"> school</w:t>
      </w:r>
      <w:r w:rsidR="00DD3CD5" w:rsidRPr="0074437F">
        <w:t xml:space="preserve">. </w:t>
      </w:r>
      <w:r w:rsidR="00DB6B96">
        <w:t xml:space="preserve">The </w:t>
      </w:r>
      <w:r w:rsidR="00DB6B96" w:rsidRPr="0074437F">
        <w:t>V</w:t>
      </w:r>
      <w:r w:rsidR="00DB6B96" w:rsidRPr="00F74C80">
        <w:rPr>
          <w:color w:val="auto"/>
        </w:rPr>
        <w:t>anuatu</w:t>
      </w:r>
      <w:r w:rsidR="00DB6B96">
        <w:rPr>
          <w:color w:val="auto"/>
        </w:rPr>
        <w:t xml:space="preserve"> </w:t>
      </w:r>
      <w:r w:rsidR="00DB6B96" w:rsidRPr="0074437F">
        <w:t>RCS and regional IFRC teams provided peer</w:t>
      </w:r>
      <w:r w:rsidR="00DB6B96">
        <w:t>-</w:t>
      </w:r>
      <w:r w:rsidR="00DB6B96" w:rsidRPr="0074437F">
        <w:t>to</w:t>
      </w:r>
      <w:r w:rsidR="00DB6B96">
        <w:t>-</w:t>
      </w:r>
      <w:r w:rsidR="00DB6B96" w:rsidRPr="0074437F">
        <w:t>peer logistics support.</w:t>
      </w:r>
    </w:p>
    <w:p w14:paraId="777741CB" w14:textId="2FAD7989" w:rsidR="00237F70" w:rsidRPr="0074437F" w:rsidRDefault="002D6D1B" w:rsidP="009B718E">
      <w:pPr>
        <w:pStyle w:val="ListBullet"/>
        <w:rPr>
          <w:color w:val="auto"/>
        </w:rPr>
      </w:pPr>
      <w:r>
        <w:rPr>
          <w:color w:val="auto"/>
        </w:rPr>
        <w:t>A</w:t>
      </w:r>
      <w:r w:rsidR="00DD3CD5" w:rsidRPr="0074437F">
        <w:rPr>
          <w:color w:val="auto"/>
        </w:rPr>
        <w:t xml:space="preserve"> core team of 154 trained volunteers, 17 staff and </w:t>
      </w:r>
      <w:r>
        <w:rPr>
          <w:color w:val="auto"/>
        </w:rPr>
        <w:t>the</w:t>
      </w:r>
      <w:r w:rsidR="00DD3CD5" w:rsidRPr="0074437F">
        <w:rPr>
          <w:color w:val="auto"/>
        </w:rPr>
        <w:t xml:space="preserve"> community volunteer network afforded access to the most vulnerable </w:t>
      </w:r>
      <w:r w:rsidR="00623BA4" w:rsidRPr="0074437F">
        <w:rPr>
          <w:color w:val="auto"/>
        </w:rPr>
        <w:t xml:space="preserve">communities </w:t>
      </w:r>
      <w:r w:rsidR="00DD3CD5" w:rsidRPr="0074437F">
        <w:rPr>
          <w:color w:val="auto"/>
        </w:rPr>
        <w:t>across 80% of the country</w:t>
      </w:r>
      <w:r w:rsidR="00D407F2" w:rsidRPr="0074437F">
        <w:rPr>
          <w:color w:val="auto"/>
        </w:rPr>
        <w:t xml:space="preserve"> and </w:t>
      </w:r>
      <w:r w:rsidR="00DD3CD5" w:rsidRPr="0074437F">
        <w:rPr>
          <w:color w:val="auto"/>
        </w:rPr>
        <w:t xml:space="preserve">supported vulnerability and capacity assessments, </w:t>
      </w:r>
      <w:r w:rsidR="0034205A">
        <w:rPr>
          <w:color w:val="auto"/>
        </w:rPr>
        <w:t>f</w:t>
      </w:r>
      <w:r w:rsidR="00DD3CD5" w:rsidRPr="0074437F">
        <w:rPr>
          <w:color w:val="auto"/>
        </w:rPr>
        <w:t xml:space="preserve">irst </w:t>
      </w:r>
      <w:r w:rsidR="0034205A">
        <w:rPr>
          <w:color w:val="auto"/>
        </w:rPr>
        <w:t>a</w:t>
      </w:r>
      <w:r w:rsidR="00DD3CD5" w:rsidRPr="0074437F">
        <w:rPr>
          <w:color w:val="auto"/>
        </w:rPr>
        <w:t xml:space="preserve">id training, psychosocial support and relief distribution. </w:t>
      </w:r>
    </w:p>
    <w:p w14:paraId="3523F877" w14:textId="757F5D47" w:rsidR="00237F70" w:rsidRPr="0074437F" w:rsidRDefault="002D6D1B" w:rsidP="00FA43DF">
      <w:pPr>
        <w:pStyle w:val="ListBullet"/>
        <w:ind w:left="714" w:hanging="357"/>
      </w:pPr>
      <w:r>
        <w:t>R</w:t>
      </w:r>
      <w:r w:rsidR="00DD3CD5" w:rsidRPr="0074437F">
        <w:t>elief supplies and beneficiary distribution forms pre</w:t>
      </w:r>
      <w:r w:rsidR="00E151A5">
        <w:t>-</w:t>
      </w:r>
      <w:r w:rsidR="00DD3CD5" w:rsidRPr="0074437F">
        <w:t xml:space="preserve">positioned in 14 sites (with regular stocktakes supported by ARC), allowed </w:t>
      </w:r>
      <w:r w:rsidR="00E151A5">
        <w:t xml:space="preserve">the </w:t>
      </w:r>
      <w:r w:rsidR="00DD3CD5" w:rsidRPr="0074437F">
        <w:t>T</w:t>
      </w:r>
      <w:r w:rsidR="00B44CC0">
        <w:t xml:space="preserve">onga </w:t>
      </w:r>
      <w:r w:rsidR="00DD3CD5" w:rsidRPr="0074437F">
        <w:t xml:space="preserve">RCS to articulate resupply needs within two days. ARC and </w:t>
      </w:r>
      <w:r w:rsidR="00653B7A" w:rsidRPr="00653B7A">
        <w:rPr>
          <w:color w:val="auto"/>
        </w:rPr>
        <w:t>N</w:t>
      </w:r>
      <w:r>
        <w:rPr>
          <w:color w:val="auto"/>
        </w:rPr>
        <w:t>Z</w:t>
      </w:r>
      <w:r w:rsidR="00653B7A" w:rsidRPr="00653B7A">
        <w:rPr>
          <w:color w:val="auto"/>
        </w:rPr>
        <w:t xml:space="preserve"> Red Cross</w:t>
      </w:r>
      <w:r w:rsidR="00653B7A">
        <w:rPr>
          <w:color w:val="auto"/>
        </w:rPr>
        <w:t xml:space="preserve"> </w:t>
      </w:r>
      <w:r w:rsidR="00DD3CD5" w:rsidRPr="0074437F">
        <w:t xml:space="preserve">provided in-kind NFI (non-food item) donations for distribution and replenishment. </w:t>
      </w:r>
    </w:p>
    <w:p w14:paraId="3FFFC07A" w14:textId="322A50AC" w:rsidR="00237F70" w:rsidRPr="0074437F" w:rsidRDefault="00DD3CD5" w:rsidP="009B718E">
      <w:pPr>
        <w:pStyle w:val="ListBullet"/>
        <w:rPr>
          <w:color w:val="auto"/>
        </w:rPr>
      </w:pPr>
      <w:r w:rsidRPr="0074437F">
        <w:rPr>
          <w:color w:val="auto"/>
        </w:rPr>
        <w:t>T</w:t>
      </w:r>
      <w:r w:rsidR="00B44CC0">
        <w:rPr>
          <w:color w:val="auto"/>
        </w:rPr>
        <w:t xml:space="preserve">onga </w:t>
      </w:r>
      <w:r w:rsidRPr="0074437F">
        <w:rPr>
          <w:color w:val="auto"/>
        </w:rPr>
        <w:t xml:space="preserve">RCS volunteers were trained in basic logistics processes to facilitate and track the transport of NFIs to distribution sites. (Shipping and transport constraints meant that not all stocks were easily transported to more remote islands). </w:t>
      </w:r>
    </w:p>
    <w:p w14:paraId="541C0D8C" w14:textId="24D1EC0A" w:rsidR="000D7947" w:rsidRPr="00D207B4" w:rsidRDefault="000D7947" w:rsidP="007402CA">
      <w:pPr>
        <w:pStyle w:val="Heading4"/>
        <w:spacing w:before="240"/>
      </w:pPr>
      <w:r w:rsidRPr="00D207B4">
        <w:t>Promoting south</w:t>
      </w:r>
      <w:r w:rsidR="00AE0D67">
        <w:t>–</w:t>
      </w:r>
      <w:r w:rsidRPr="00D207B4">
        <w:t>south learning</w:t>
      </w:r>
      <w:r w:rsidR="00AC1691" w:rsidRPr="00D207B4">
        <w:t xml:space="preserve"> </w:t>
      </w:r>
    </w:p>
    <w:p w14:paraId="334C9D1C" w14:textId="51DD3570" w:rsidR="00DD3CD5" w:rsidRPr="0074437F" w:rsidRDefault="000D7947"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Two platforms – the </w:t>
      </w:r>
      <w:r w:rsidR="00DD3CD5" w:rsidRPr="0074437F">
        <w:rPr>
          <w:rFonts w:cstheme="majorHAnsi"/>
          <w:sz w:val="22"/>
          <w:szCs w:val="22"/>
          <w:shd w:val="clear" w:color="auto" w:fill="FFFFFF"/>
          <w:lang w:val="en-AU"/>
        </w:rPr>
        <w:t>Pacific Finance Managers Network</w:t>
      </w:r>
      <w:r w:rsidR="0043708A" w:rsidRPr="0074437F">
        <w:rPr>
          <w:rFonts w:cstheme="majorHAnsi"/>
          <w:sz w:val="22"/>
          <w:szCs w:val="22"/>
          <w:shd w:val="clear" w:color="auto" w:fill="FFFFFF"/>
          <w:lang w:val="en-AU"/>
        </w:rPr>
        <w:t xml:space="preserve"> and a Gender &amp; Diversity Network in Asia and the Pacifi</w:t>
      </w:r>
      <w:r w:rsidRPr="0074437F">
        <w:rPr>
          <w:rFonts w:cstheme="majorHAnsi"/>
          <w:sz w:val="22"/>
          <w:szCs w:val="22"/>
          <w:shd w:val="clear" w:color="auto" w:fill="FFFFFF"/>
          <w:lang w:val="en-AU"/>
        </w:rPr>
        <w:t xml:space="preserve">c – </w:t>
      </w:r>
      <w:r w:rsidR="00DD3CD5" w:rsidRPr="0074437F">
        <w:rPr>
          <w:rFonts w:cstheme="majorHAnsi"/>
          <w:sz w:val="22"/>
          <w:szCs w:val="22"/>
          <w:shd w:val="clear" w:color="auto" w:fill="FFFFFF"/>
          <w:lang w:val="en-AU"/>
        </w:rPr>
        <w:t>are promoting south</w:t>
      </w:r>
      <w:r w:rsidR="00EF4BA2">
        <w:rPr>
          <w:rFonts w:cstheme="majorHAnsi"/>
          <w:sz w:val="22"/>
          <w:szCs w:val="22"/>
          <w:shd w:val="clear" w:color="auto" w:fill="FFFFFF"/>
          <w:lang w:val="en-AU"/>
        </w:rPr>
        <w:t>–</w:t>
      </w:r>
      <w:r w:rsidR="00DD3CD5" w:rsidRPr="0074437F">
        <w:rPr>
          <w:rFonts w:cstheme="majorHAnsi"/>
          <w:sz w:val="22"/>
          <w:szCs w:val="22"/>
          <w:shd w:val="clear" w:color="auto" w:fill="FFFFFF"/>
          <w:lang w:val="en-AU"/>
        </w:rPr>
        <w:t>south dialogue</w:t>
      </w:r>
      <w:r w:rsidR="00EF4BA2">
        <w:rPr>
          <w:rFonts w:cstheme="majorHAnsi"/>
          <w:sz w:val="22"/>
          <w:szCs w:val="22"/>
          <w:shd w:val="clear" w:color="auto" w:fill="FFFFFF"/>
          <w:lang w:val="en-AU"/>
        </w:rPr>
        <w:t xml:space="preserve"> and</w:t>
      </w:r>
      <w:r w:rsidR="00DD3CD5" w:rsidRPr="0074437F">
        <w:rPr>
          <w:rFonts w:cstheme="majorHAnsi"/>
          <w:sz w:val="22"/>
          <w:szCs w:val="22"/>
          <w:shd w:val="clear" w:color="auto" w:fill="FFFFFF"/>
          <w:lang w:val="en-AU"/>
        </w:rPr>
        <w:t xml:space="preserve"> the localisation of technical support</w:t>
      </w:r>
      <w:r w:rsidR="00EF4BA2">
        <w:rPr>
          <w:rFonts w:cstheme="majorHAnsi"/>
          <w:sz w:val="22"/>
          <w:szCs w:val="22"/>
          <w:shd w:val="clear" w:color="auto" w:fill="FFFFFF"/>
          <w:lang w:val="en-AU"/>
        </w:rPr>
        <w:t>,</w:t>
      </w:r>
      <w:r w:rsidR="00DD3CD5" w:rsidRPr="0074437F">
        <w:rPr>
          <w:rFonts w:cstheme="majorHAnsi"/>
          <w:sz w:val="22"/>
          <w:szCs w:val="22"/>
          <w:shd w:val="clear" w:color="auto" w:fill="FFFFFF"/>
          <w:lang w:val="en-AU"/>
        </w:rPr>
        <w:t xml:space="preserve"> and </w:t>
      </w:r>
      <w:r w:rsidR="00EF4BA2">
        <w:rPr>
          <w:rFonts w:cstheme="majorHAnsi"/>
          <w:sz w:val="22"/>
          <w:szCs w:val="22"/>
          <w:shd w:val="clear" w:color="auto" w:fill="FFFFFF"/>
          <w:lang w:val="en-AU"/>
        </w:rPr>
        <w:t xml:space="preserve">are </w:t>
      </w:r>
      <w:r w:rsidR="00DD3CD5" w:rsidRPr="0074437F">
        <w:rPr>
          <w:rFonts w:cstheme="majorHAnsi"/>
          <w:sz w:val="22"/>
          <w:szCs w:val="22"/>
          <w:shd w:val="clear" w:color="auto" w:fill="FFFFFF"/>
          <w:lang w:val="en-AU"/>
        </w:rPr>
        <w:t xml:space="preserve">opening up a new way of learning, thereby challenging what has traditionally </w:t>
      </w:r>
      <w:r w:rsidR="00A746D0" w:rsidRPr="0074437F">
        <w:rPr>
          <w:rFonts w:cstheme="majorHAnsi"/>
          <w:sz w:val="22"/>
          <w:szCs w:val="22"/>
          <w:shd w:val="clear" w:color="auto" w:fill="FFFFFF"/>
          <w:lang w:val="en-AU"/>
        </w:rPr>
        <w:t xml:space="preserve">been </w:t>
      </w:r>
      <w:r w:rsidR="00DD3CD5" w:rsidRPr="0074437F">
        <w:rPr>
          <w:rFonts w:cstheme="majorHAnsi"/>
          <w:sz w:val="22"/>
          <w:szCs w:val="22"/>
          <w:shd w:val="clear" w:color="auto" w:fill="FFFFFF"/>
          <w:lang w:val="en-AU"/>
        </w:rPr>
        <w:t>a north</w:t>
      </w:r>
      <w:r w:rsidR="00EF4BA2">
        <w:rPr>
          <w:rFonts w:cstheme="majorHAnsi"/>
          <w:sz w:val="22"/>
          <w:szCs w:val="22"/>
          <w:shd w:val="clear" w:color="auto" w:fill="FFFFFF"/>
          <w:lang w:val="en-AU"/>
        </w:rPr>
        <w:t>–</w:t>
      </w:r>
      <w:r w:rsidR="00DD3CD5" w:rsidRPr="0074437F">
        <w:rPr>
          <w:rFonts w:cstheme="majorHAnsi"/>
          <w:sz w:val="22"/>
          <w:szCs w:val="22"/>
          <w:shd w:val="clear" w:color="auto" w:fill="FFFFFF"/>
          <w:lang w:val="en-AU"/>
        </w:rPr>
        <w:t>south knowledge flow. Each network is, by definition, non-hierarchical – learning issues are identified from within</w:t>
      </w:r>
      <w:r w:rsidR="00A55A0A">
        <w:rPr>
          <w:rFonts w:cstheme="majorHAnsi"/>
          <w:sz w:val="22"/>
          <w:szCs w:val="22"/>
          <w:shd w:val="clear" w:color="auto" w:fill="FFFFFF"/>
          <w:lang w:val="en-AU"/>
        </w:rPr>
        <w:t>,</w:t>
      </w:r>
      <w:r w:rsidR="00DD3CD5" w:rsidRPr="0074437F">
        <w:rPr>
          <w:rFonts w:cstheme="majorHAnsi"/>
          <w:sz w:val="22"/>
          <w:szCs w:val="22"/>
          <w:shd w:val="clear" w:color="auto" w:fill="FFFFFF"/>
          <w:lang w:val="en-AU"/>
        </w:rPr>
        <w:t xml:space="preserve"> and Red Cross partners enter these networks in the spirit that priorities are negotiated, and leadership shared.</w:t>
      </w:r>
    </w:p>
    <w:p w14:paraId="4B9C5D27" w14:textId="1EB05F7E" w:rsidR="0043708A" w:rsidRPr="0074437F" w:rsidRDefault="0043708A"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w:t>
      </w:r>
      <w:r w:rsidRPr="0074437F">
        <w:rPr>
          <w:rFonts w:cstheme="majorHAnsi"/>
          <w:b/>
          <w:sz w:val="22"/>
          <w:szCs w:val="22"/>
          <w:shd w:val="clear" w:color="auto" w:fill="FFFFFF"/>
          <w:lang w:val="en-AU"/>
        </w:rPr>
        <w:t xml:space="preserve"> Pacific Finance Managers Network is supporting robust financial reporting</w:t>
      </w:r>
      <w:r w:rsidRPr="0074437F">
        <w:rPr>
          <w:rFonts w:cstheme="majorHAnsi"/>
          <w:sz w:val="22"/>
          <w:szCs w:val="22"/>
          <w:shd w:val="clear" w:color="auto" w:fill="FFFFFF"/>
          <w:lang w:val="en-AU"/>
        </w:rPr>
        <w:t xml:space="preserve">. Under the current </w:t>
      </w:r>
      <w:r w:rsidR="001C2519">
        <w:rPr>
          <w:rFonts w:cstheme="majorHAnsi"/>
          <w:sz w:val="22"/>
          <w:szCs w:val="22"/>
          <w:shd w:val="clear" w:color="auto" w:fill="FFFFFF"/>
          <w:lang w:val="en-AU"/>
        </w:rPr>
        <w:t>P</w:t>
      </w:r>
      <w:r w:rsidRPr="0074437F">
        <w:rPr>
          <w:rFonts w:cstheme="majorHAnsi"/>
          <w:sz w:val="22"/>
          <w:szCs w:val="22"/>
          <w:shd w:val="clear" w:color="auto" w:fill="FFFFFF"/>
          <w:lang w:val="en-AU"/>
        </w:rPr>
        <w:t xml:space="preserve">artnership </w:t>
      </w:r>
      <w:r w:rsidR="001C2519">
        <w:rPr>
          <w:rFonts w:cstheme="majorHAnsi"/>
          <w:sz w:val="22"/>
          <w:szCs w:val="22"/>
          <w:shd w:val="clear" w:color="auto" w:fill="FFFFFF"/>
          <w:lang w:val="en-AU"/>
        </w:rPr>
        <w:t>A</w:t>
      </w:r>
      <w:r w:rsidRPr="0074437F">
        <w:rPr>
          <w:rFonts w:cstheme="majorHAnsi"/>
          <w:sz w:val="22"/>
          <w:szCs w:val="22"/>
          <w:shd w:val="clear" w:color="auto" w:fill="FFFFFF"/>
          <w:lang w:val="en-AU"/>
        </w:rPr>
        <w:t xml:space="preserve">greement, ARC has invested in a full-time Finance Development </w:t>
      </w:r>
      <w:r w:rsidR="001D695F">
        <w:rPr>
          <w:rFonts w:cstheme="majorHAnsi"/>
          <w:sz w:val="22"/>
          <w:szCs w:val="22"/>
          <w:shd w:val="clear" w:color="auto" w:fill="FFFFFF"/>
          <w:lang w:val="en-AU"/>
        </w:rPr>
        <w:t>Program</w:t>
      </w:r>
      <w:r w:rsidRPr="0074437F">
        <w:rPr>
          <w:rFonts w:cstheme="majorHAnsi"/>
          <w:sz w:val="22"/>
          <w:szCs w:val="22"/>
          <w:shd w:val="clear" w:color="auto" w:fill="FFFFFF"/>
          <w:lang w:val="en-AU"/>
        </w:rPr>
        <w:t xml:space="preserve"> Lead (Pacific Region). The role draws together contributions from </w:t>
      </w:r>
      <w:r w:rsidR="00412915">
        <w:rPr>
          <w:rFonts w:cstheme="majorHAnsi"/>
          <w:sz w:val="22"/>
          <w:szCs w:val="22"/>
          <w:shd w:val="clear" w:color="auto" w:fill="FFFFFF"/>
          <w:lang w:val="en-AU"/>
        </w:rPr>
        <w:t xml:space="preserve">the </w:t>
      </w:r>
      <w:r w:rsidRPr="0074437F">
        <w:rPr>
          <w:rFonts w:cstheme="majorBidi"/>
          <w:sz w:val="22"/>
          <w:szCs w:val="22"/>
          <w:shd w:val="clear" w:color="auto" w:fill="FFFFFF"/>
          <w:lang w:val="en-AU"/>
        </w:rPr>
        <w:t xml:space="preserve">IFRC, </w:t>
      </w:r>
      <w:r w:rsidR="00653B7A" w:rsidRPr="00653B7A">
        <w:rPr>
          <w:rFonts w:cstheme="majorBidi"/>
          <w:sz w:val="22"/>
          <w:szCs w:val="22"/>
          <w:shd w:val="clear" w:color="auto" w:fill="FFFFFF"/>
          <w:lang w:val="en-AU"/>
        </w:rPr>
        <w:t>New Zealand Red Cross</w:t>
      </w:r>
      <w:r w:rsidRPr="0074437F">
        <w:rPr>
          <w:rFonts w:cstheme="majorBidi"/>
          <w:sz w:val="22"/>
          <w:szCs w:val="22"/>
          <w:shd w:val="clear" w:color="auto" w:fill="FFFFFF"/>
          <w:lang w:val="en-AU"/>
        </w:rPr>
        <w:t xml:space="preserve"> and ARC</w:t>
      </w:r>
      <w:r w:rsidRPr="0074437F">
        <w:rPr>
          <w:rFonts w:cstheme="majorHAnsi"/>
          <w:sz w:val="22"/>
          <w:szCs w:val="22"/>
          <w:shd w:val="clear" w:color="auto" w:fill="FFFFFF"/>
          <w:lang w:val="en-AU"/>
        </w:rPr>
        <w:t xml:space="preserve"> to convene the Finance Managers Network. The Network is allowing Finance Managers to problem</w:t>
      </w:r>
      <w:r w:rsidR="00412915">
        <w:rPr>
          <w:rFonts w:cstheme="majorHAnsi"/>
          <w:sz w:val="22"/>
          <w:szCs w:val="22"/>
          <w:shd w:val="clear" w:color="auto" w:fill="FFFFFF"/>
          <w:lang w:val="en-AU"/>
        </w:rPr>
        <w:t>-</w:t>
      </w:r>
      <w:r w:rsidRPr="0074437F">
        <w:rPr>
          <w:rFonts w:cstheme="majorHAnsi"/>
          <w:sz w:val="22"/>
          <w:szCs w:val="22"/>
          <w:shd w:val="clear" w:color="auto" w:fill="FFFFFF"/>
          <w:lang w:val="en-AU"/>
        </w:rPr>
        <w:t xml:space="preserve">solve together and to identify technical resources that can be mobilised from within the network. An important output from a 2017 Network meeting was an agreement to work towards more harmonised reporting and to maintain financial statements as a fundamental pillar of financial integrity. This agreement can be expected to result in time and cost efficiencies and allow comparisons to be made about the return on investments in different locations. </w:t>
      </w:r>
    </w:p>
    <w:tbl>
      <w:tblPr>
        <w:tblStyle w:val="TableGrid"/>
        <w:tblW w:w="5000" w:type="pct"/>
        <w:tblBorders>
          <w:top w:val="none" w:sz="0" w:space="0" w:color="auto"/>
          <w:left w:val="none" w:sz="0" w:space="0" w:color="auto"/>
          <w:bottom w:val="none" w:sz="0" w:space="0" w:color="auto"/>
          <w:right w:val="none" w:sz="0" w:space="0" w:color="auto"/>
          <w:insideH w:val="single" w:sz="2" w:space="0" w:color="C00000"/>
          <w:insideV w:val="single" w:sz="2" w:space="0" w:color="C00000"/>
        </w:tblBorders>
        <w:tblLook w:val="04A0" w:firstRow="1" w:lastRow="0" w:firstColumn="1" w:lastColumn="0" w:noHBand="0" w:noVBand="1"/>
      </w:tblPr>
      <w:tblGrid>
        <w:gridCol w:w="6623"/>
        <w:gridCol w:w="3117"/>
      </w:tblGrid>
      <w:tr w:rsidR="00422EAD" w:rsidRPr="00D207B4" w14:paraId="3CF547CD" w14:textId="77777777" w:rsidTr="002A5F1E">
        <w:trPr>
          <w:trHeight w:val="3549"/>
        </w:trPr>
        <w:tc>
          <w:tcPr>
            <w:tcW w:w="3400" w:type="pct"/>
          </w:tcPr>
          <w:p w14:paraId="3C15092C" w14:textId="2BF50582" w:rsidR="00422EAD" w:rsidRPr="0074437F" w:rsidRDefault="00422EAD" w:rsidP="002A5F1E">
            <w:pPr>
              <w:spacing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In both Fiji and </w:t>
            </w:r>
            <w:r w:rsidR="0083032B" w:rsidRPr="0074437F">
              <w:rPr>
                <w:rFonts w:cstheme="majorHAnsi"/>
                <w:sz w:val="22"/>
                <w:szCs w:val="22"/>
                <w:shd w:val="clear" w:color="auto" w:fill="FFFFFF"/>
                <w:lang w:val="en-AU"/>
              </w:rPr>
              <w:t>Vanuatu,</w:t>
            </w:r>
            <w:r w:rsidRPr="0074437F">
              <w:rPr>
                <w:rFonts w:cstheme="majorHAnsi"/>
                <w:sz w:val="22"/>
                <w:szCs w:val="22"/>
                <w:shd w:val="clear" w:color="auto" w:fill="FFFFFF"/>
                <w:lang w:val="en-AU"/>
              </w:rPr>
              <w:t xml:space="preserve"> the </w:t>
            </w:r>
            <w:r w:rsidR="00600178">
              <w:rPr>
                <w:rFonts w:cstheme="majorHAnsi"/>
                <w:sz w:val="22"/>
                <w:szCs w:val="22"/>
                <w:shd w:val="clear" w:color="auto" w:fill="FFFFFF"/>
                <w:lang w:val="en-AU"/>
              </w:rPr>
              <w:t>e</w:t>
            </w:r>
            <w:r w:rsidRPr="0074437F">
              <w:rPr>
                <w:rFonts w:cstheme="majorHAnsi"/>
                <w:sz w:val="22"/>
                <w:szCs w:val="22"/>
                <w:shd w:val="clear" w:color="auto" w:fill="FFFFFF"/>
                <w:lang w:val="en-AU"/>
              </w:rPr>
              <w:t xml:space="preserve">valuation </w:t>
            </w:r>
            <w:r w:rsidR="00600178">
              <w:rPr>
                <w:rFonts w:cstheme="majorHAnsi"/>
                <w:sz w:val="22"/>
                <w:szCs w:val="22"/>
                <w:shd w:val="clear" w:color="auto" w:fill="FFFFFF"/>
                <w:lang w:val="en-AU"/>
              </w:rPr>
              <w:t>t</w:t>
            </w:r>
            <w:r w:rsidRPr="0074437F">
              <w:rPr>
                <w:rFonts w:cstheme="majorHAnsi"/>
                <w:sz w:val="22"/>
                <w:szCs w:val="22"/>
                <w:shd w:val="clear" w:color="auto" w:fill="FFFFFF"/>
                <w:lang w:val="en-AU"/>
              </w:rPr>
              <w:t>eam met with Red Cross male and female gender focal points who were committed and passionate about gender equality and disability inclusion, acutely aware of the need to break</w:t>
            </w:r>
            <w:r w:rsidR="00CB3A22">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down cultural norms and taboos around speaking gender and disability rights, but who did not necessarily feel they had determined and consistent leadership support. The </w:t>
            </w:r>
            <w:r w:rsidRPr="0074437F">
              <w:rPr>
                <w:rFonts w:cstheme="majorHAnsi"/>
                <w:b/>
                <w:sz w:val="22"/>
                <w:szCs w:val="22"/>
                <w:shd w:val="clear" w:color="auto" w:fill="FFFFFF"/>
                <w:lang w:val="en-AU"/>
              </w:rPr>
              <w:t>Gender &amp; Diversity Network</w:t>
            </w:r>
            <w:r w:rsidRPr="0074437F">
              <w:rPr>
                <w:rFonts w:cstheme="majorHAnsi"/>
                <w:sz w:val="22"/>
                <w:szCs w:val="22"/>
                <w:shd w:val="clear" w:color="auto" w:fill="FFFFFF"/>
                <w:lang w:val="en-AU"/>
              </w:rPr>
              <w:t xml:space="preserve"> is providing a forum for these gender </w:t>
            </w:r>
            <w:r w:rsidR="0081165E">
              <w:rPr>
                <w:rFonts w:cstheme="majorHAnsi"/>
                <w:sz w:val="22"/>
                <w:szCs w:val="22"/>
                <w:shd w:val="clear" w:color="auto" w:fill="FFFFFF"/>
                <w:lang w:val="en-AU"/>
              </w:rPr>
              <w:t xml:space="preserve">equality </w:t>
            </w:r>
            <w:r w:rsidRPr="0074437F">
              <w:rPr>
                <w:rFonts w:cstheme="majorHAnsi"/>
                <w:sz w:val="22"/>
                <w:szCs w:val="22"/>
                <w:shd w:val="clear" w:color="auto" w:fill="FFFFFF"/>
                <w:lang w:val="en-AU"/>
              </w:rPr>
              <w:t xml:space="preserve">and disability inclusion champions to work together to build a case for change. They are supported in part by </w:t>
            </w:r>
            <w:r w:rsidR="002A5F1E">
              <w:rPr>
                <w:rFonts w:cstheme="majorHAnsi"/>
                <w:sz w:val="22"/>
                <w:szCs w:val="22"/>
                <w:shd w:val="clear" w:color="auto" w:fill="FFFFFF"/>
                <w:lang w:val="en-AU"/>
              </w:rPr>
              <w:t xml:space="preserve">tow </w:t>
            </w:r>
            <w:r w:rsidRPr="0074437F">
              <w:rPr>
                <w:rFonts w:cstheme="majorHAnsi"/>
                <w:sz w:val="22"/>
                <w:szCs w:val="22"/>
                <w:shd w:val="clear" w:color="auto" w:fill="FFFFFF"/>
                <w:lang w:val="en-AU"/>
              </w:rPr>
              <w:t xml:space="preserve">research publications: </w:t>
            </w:r>
            <w:hyperlink r:id="rId29" w:history="1">
              <w:r w:rsidRPr="00D207B4">
                <w:rPr>
                  <w:rStyle w:val="Hyperlink"/>
                  <w:rFonts w:cstheme="majorHAnsi"/>
                  <w:i/>
                  <w:sz w:val="22"/>
                  <w:szCs w:val="22"/>
                  <w:shd w:val="clear" w:color="auto" w:fill="FFFFFF"/>
                  <w:lang w:val="en-AU"/>
                </w:rPr>
                <w:t>Unseen, Unheard</w:t>
              </w:r>
            </w:hyperlink>
            <w:r w:rsidRPr="0074437F">
              <w:rPr>
                <w:rFonts w:cstheme="majorHAnsi"/>
                <w:sz w:val="22"/>
                <w:szCs w:val="22"/>
                <w:shd w:val="clear" w:color="auto" w:fill="FFFFFF"/>
                <w:lang w:val="en-AU"/>
              </w:rPr>
              <w:t xml:space="preserve"> (above) and a case study capturing the experiences of Samoan women and girls during the TC Gita response (</w:t>
            </w:r>
            <w:hyperlink r:id="rId30" w:history="1">
              <w:r w:rsidRPr="00D207B4">
                <w:rPr>
                  <w:rStyle w:val="Hyperlink"/>
                  <w:rFonts w:cstheme="majorHAnsi"/>
                  <w:i/>
                  <w:sz w:val="22"/>
                  <w:szCs w:val="22"/>
                  <w:lang w:val="en-AU"/>
                </w:rPr>
                <w:t>Cutting through the web of violence</w:t>
              </w:r>
            </w:hyperlink>
            <w:r w:rsidRPr="0074437F">
              <w:rPr>
                <w:rFonts w:cstheme="majorHAnsi"/>
                <w:sz w:val="22"/>
                <w:szCs w:val="22"/>
                <w:shd w:val="clear" w:color="auto" w:fill="FFFFFF"/>
                <w:lang w:val="en-AU"/>
              </w:rPr>
              <w:t xml:space="preserve">). </w:t>
            </w:r>
          </w:p>
        </w:tc>
        <w:tc>
          <w:tcPr>
            <w:tcW w:w="1600" w:type="pct"/>
            <w:shd w:val="clear" w:color="auto" w:fill="F2F2F2" w:themeFill="background1" w:themeFillShade="F2"/>
            <w:vAlign w:val="center"/>
          </w:tcPr>
          <w:p w14:paraId="0E0DA811" w14:textId="65C1139D" w:rsidR="00422EAD" w:rsidRPr="00D207B4" w:rsidRDefault="00422EAD" w:rsidP="00422EAD">
            <w:pPr>
              <w:spacing w:line="264" w:lineRule="auto"/>
              <w:jc w:val="center"/>
              <w:rPr>
                <w:rFonts w:cstheme="majorHAnsi"/>
                <w:b/>
                <w:color w:val="4472C4" w:themeColor="accent1"/>
                <w:sz w:val="22"/>
                <w:szCs w:val="22"/>
                <w:lang w:val="en-AU"/>
              </w:rPr>
            </w:pPr>
            <w:r w:rsidRPr="007402CA">
              <w:rPr>
                <w:rFonts w:eastAsiaTheme="minorHAnsi" w:cstheme="majorHAnsi"/>
                <w:i/>
                <w:sz w:val="20"/>
                <w:szCs w:val="22"/>
                <w:lang w:val="en-AU"/>
              </w:rPr>
              <w:t>P</w:t>
            </w:r>
            <w:r w:rsidRPr="00D207B4">
              <w:rPr>
                <w:rFonts w:eastAsiaTheme="minorHAnsi" w:cstheme="majorHAnsi"/>
                <w:i/>
                <w:sz w:val="20"/>
                <w:szCs w:val="22"/>
                <w:lang w:val="en-AU"/>
              </w:rPr>
              <w:t>eople would not speak out …</w:t>
            </w:r>
            <w:r w:rsidR="00412915">
              <w:rPr>
                <w:rFonts w:eastAsiaTheme="minorHAnsi" w:cstheme="majorHAnsi"/>
                <w:i/>
                <w:sz w:val="20"/>
                <w:szCs w:val="22"/>
                <w:lang w:val="en-AU"/>
              </w:rPr>
              <w:t xml:space="preserve"> </w:t>
            </w:r>
            <w:r w:rsidRPr="00D207B4">
              <w:rPr>
                <w:rFonts w:eastAsiaTheme="minorHAnsi" w:cstheme="majorHAnsi"/>
                <w:i/>
                <w:sz w:val="20"/>
                <w:szCs w:val="22"/>
                <w:lang w:val="en-AU"/>
              </w:rPr>
              <w:t>people have got to keep their pride …</w:t>
            </w:r>
            <w:r w:rsidR="00412915">
              <w:rPr>
                <w:rFonts w:eastAsiaTheme="minorHAnsi" w:cstheme="majorHAnsi"/>
                <w:i/>
                <w:sz w:val="20"/>
                <w:szCs w:val="22"/>
                <w:lang w:val="en-AU"/>
              </w:rPr>
              <w:t xml:space="preserve"> </w:t>
            </w:r>
            <w:r w:rsidRPr="00D207B4">
              <w:rPr>
                <w:rFonts w:eastAsiaTheme="minorHAnsi" w:cstheme="majorHAnsi"/>
                <w:i/>
                <w:sz w:val="20"/>
                <w:szCs w:val="22"/>
                <w:lang w:val="en-AU"/>
              </w:rPr>
              <w:t>hide their shame …</w:t>
            </w:r>
            <w:r w:rsidR="00412915">
              <w:rPr>
                <w:rFonts w:eastAsiaTheme="minorHAnsi" w:cstheme="majorHAnsi"/>
                <w:i/>
                <w:sz w:val="20"/>
                <w:szCs w:val="22"/>
                <w:lang w:val="en-AU"/>
              </w:rPr>
              <w:t xml:space="preserve"> </w:t>
            </w:r>
            <w:r w:rsidRPr="00D207B4">
              <w:rPr>
                <w:rFonts w:eastAsiaTheme="minorHAnsi" w:cstheme="majorHAnsi"/>
                <w:i/>
                <w:sz w:val="20"/>
                <w:szCs w:val="22"/>
                <w:lang w:val="en-AU"/>
              </w:rPr>
              <w:t>if they spoke out, it would force families to be ostracised …</w:t>
            </w:r>
            <w:r w:rsidR="00412915">
              <w:rPr>
                <w:rFonts w:eastAsiaTheme="minorHAnsi" w:cstheme="majorHAnsi"/>
                <w:i/>
                <w:sz w:val="20"/>
                <w:szCs w:val="22"/>
                <w:lang w:val="en-AU"/>
              </w:rPr>
              <w:t xml:space="preserve"> </w:t>
            </w:r>
            <w:r w:rsidRPr="00D207B4">
              <w:rPr>
                <w:rFonts w:eastAsiaTheme="minorHAnsi" w:cstheme="majorHAnsi"/>
                <w:i/>
                <w:sz w:val="20"/>
                <w:szCs w:val="22"/>
                <w:lang w:val="en-AU"/>
              </w:rPr>
              <w:t xml:space="preserve">but when women did start to speak out in the research, it helped us to move forward with the government and build links with community-based organisations doing the same work. </w:t>
            </w:r>
            <w:r w:rsidRPr="002323B2">
              <w:rPr>
                <w:rFonts w:eastAsiaTheme="minorHAnsi" w:cstheme="majorHAnsi"/>
                <w:sz w:val="20"/>
                <w:szCs w:val="22"/>
                <w:lang w:val="en-AU"/>
              </w:rPr>
              <w:t xml:space="preserve">(Tala Mauala, Secretary General, </w:t>
            </w:r>
            <w:r w:rsidR="00412915" w:rsidRPr="00412915">
              <w:rPr>
                <w:rFonts w:eastAsiaTheme="minorHAnsi" w:cstheme="majorHAnsi"/>
                <w:sz w:val="20"/>
                <w:szCs w:val="22"/>
                <w:lang w:val="en-AU"/>
              </w:rPr>
              <w:t xml:space="preserve">Samoa </w:t>
            </w:r>
            <w:r w:rsidR="003D61C7">
              <w:rPr>
                <w:rFonts w:eastAsiaTheme="minorHAnsi" w:cstheme="majorHAnsi"/>
                <w:sz w:val="20"/>
                <w:szCs w:val="22"/>
                <w:lang w:val="en-AU"/>
              </w:rPr>
              <w:t>RCS</w:t>
            </w:r>
            <w:r w:rsidRPr="002323B2">
              <w:rPr>
                <w:rFonts w:eastAsiaTheme="minorHAnsi" w:cstheme="majorHAnsi"/>
                <w:sz w:val="20"/>
                <w:szCs w:val="22"/>
                <w:lang w:val="en-AU"/>
              </w:rPr>
              <w:t>)</w:t>
            </w:r>
          </w:p>
        </w:tc>
      </w:tr>
    </w:tbl>
    <w:p w14:paraId="7C4E7B7F" w14:textId="5CB2864F" w:rsidR="00DC3BBF" w:rsidRPr="00D207B4" w:rsidRDefault="00E3472E" w:rsidP="009B718E">
      <w:pPr>
        <w:spacing w:before="200" w:after="120" w:line="264" w:lineRule="auto"/>
        <w:jc w:val="both"/>
        <w:rPr>
          <w:rFonts w:eastAsia="Arial"/>
          <w:color w:val="C00000"/>
          <w:sz w:val="32"/>
          <w:szCs w:val="20"/>
          <w:lang w:val="en-AU"/>
        </w:rPr>
      </w:pPr>
      <w:r w:rsidRPr="0074437F">
        <w:rPr>
          <w:rFonts w:cstheme="majorHAnsi"/>
          <w:sz w:val="22"/>
          <w:szCs w:val="22"/>
          <w:shd w:val="clear" w:color="auto" w:fill="FFFFFF"/>
          <w:lang w:val="en-AU"/>
        </w:rPr>
        <w:t xml:space="preserve">The </w:t>
      </w:r>
      <w:r w:rsidR="001D695F">
        <w:rPr>
          <w:rFonts w:cstheme="majorHAnsi"/>
          <w:sz w:val="22"/>
          <w:szCs w:val="22"/>
          <w:shd w:val="clear" w:color="auto" w:fill="FFFFFF"/>
          <w:lang w:val="en-AU"/>
        </w:rPr>
        <w:t>Program</w:t>
      </w:r>
      <w:r w:rsidRPr="0074437F">
        <w:rPr>
          <w:rFonts w:cstheme="majorHAnsi"/>
          <w:sz w:val="22"/>
          <w:szCs w:val="22"/>
          <w:shd w:val="clear" w:color="auto" w:fill="FFFFFF"/>
          <w:lang w:val="en-AU"/>
        </w:rPr>
        <w:t xml:space="preserve"> Officer at the Vanuatu Society for People with Disabilities appreciated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RCS’ inclusion of the needs of </w:t>
      </w:r>
      <w:r w:rsidR="00E24C85" w:rsidRPr="0074437F">
        <w:rPr>
          <w:rFonts w:cstheme="majorHAnsi"/>
          <w:sz w:val="22"/>
          <w:szCs w:val="22"/>
          <w:shd w:val="clear" w:color="auto" w:fill="FFFFFF"/>
          <w:lang w:val="en-AU"/>
        </w:rPr>
        <w:t xml:space="preserve">people with disabilities </w:t>
      </w:r>
      <w:r w:rsidRPr="0074437F">
        <w:rPr>
          <w:rFonts w:cstheme="majorHAnsi"/>
          <w:sz w:val="22"/>
          <w:szCs w:val="22"/>
          <w:shd w:val="clear" w:color="auto" w:fill="FFFFFF"/>
          <w:lang w:val="en-AU"/>
        </w:rPr>
        <w:t xml:space="preserve">in emergency response planning. At the same time, she reinforced the principle of </w:t>
      </w:r>
      <w:r w:rsidR="00C4181E">
        <w:rPr>
          <w:rFonts w:cstheme="majorHAnsi"/>
          <w:sz w:val="22"/>
          <w:szCs w:val="22"/>
          <w:shd w:val="clear" w:color="auto" w:fill="FFFFFF"/>
          <w:lang w:val="en-AU"/>
        </w:rPr>
        <w:t>‘</w:t>
      </w:r>
      <w:r w:rsidRPr="0074437F">
        <w:rPr>
          <w:rFonts w:cstheme="majorHAnsi"/>
          <w:sz w:val="22"/>
          <w:szCs w:val="22"/>
          <w:shd w:val="clear" w:color="auto" w:fill="FFFFFF"/>
          <w:lang w:val="en-AU"/>
        </w:rPr>
        <w:t>nothing about us, without us</w:t>
      </w:r>
      <w:r w:rsidR="00C4181E">
        <w:rPr>
          <w:rFonts w:cstheme="majorHAnsi"/>
          <w:sz w:val="22"/>
          <w:szCs w:val="22"/>
          <w:shd w:val="clear" w:color="auto" w:fill="FFFFFF"/>
          <w:lang w:val="en-AU"/>
        </w:rPr>
        <w:t>’</w:t>
      </w:r>
      <w:r w:rsidRPr="0074437F">
        <w:rPr>
          <w:rFonts w:cstheme="majorHAnsi"/>
          <w:sz w:val="22"/>
          <w:szCs w:val="22"/>
          <w:shd w:val="clear" w:color="auto" w:fill="FFFFFF"/>
          <w:lang w:val="en-AU"/>
        </w:rPr>
        <w:t xml:space="preserve">, stressed the need to be more purposeful about engaging </w:t>
      </w:r>
      <w:r w:rsidR="00E24C85" w:rsidRPr="0074437F">
        <w:rPr>
          <w:rFonts w:cstheme="majorHAnsi"/>
          <w:sz w:val="22"/>
          <w:szCs w:val="22"/>
          <w:shd w:val="clear" w:color="auto" w:fill="FFFFFF"/>
          <w:lang w:val="en-AU"/>
        </w:rPr>
        <w:t xml:space="preserve">people with disabilities </w:t>
      </w:r>
      <w:r w:rsidRPr="0074437F">
        <w:rPr>
          <w:rFonts w:cstheme="majorHAnsi"/>
          <w:sz w:val="22"/>
          <w:szCs w:val="22"/>
          <w:shd w:val="clear" w:color="auto" w:fill="FFFFFF"/>
          <w:lang w:val="en-AU"/>
        </w:rPr>
        <w:t>in vulnerability and capacity analyses</w:t>
      </w:r>
      <w:r w:rsidR="00C4181E">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urged organisations like the Red Cross to incorporate empowerment strategies into the design of any community response. A lawyer at the Vanuatu Women’s Centre Legal Office spoke about how she is situating empowerment strategies ‘up front’ in her work addressing violence against women and girls in emergency and post-emergency contexts. ARC is positioned to broker partnership between </w:t>
      </w:r>
      <w:r w:rsidR="005700F4" w:rsidRPr="0074437F">
        <w:rPr>
          <w:rFonts w:cstheme="majorHAnsi"/>
          <w:sz w:val="22"/>
          <w:szCs w:val="22"/>
          <w:shd w:val="clear" w:color="auto" w:fill="FFFFFF"/>
          <w:lang w:val="en-AU"/>
        </w:rPr>
        <w:t xml:space="preserve">local </w:t>
      </w:r>
      <w:r w:rsidRPr="0074437F">
        <w:rPr>
          <w:rFonts w:cstheme="majorHAnsi"/>
          <w:sz w:val="22"/>
          <w:szCs w:val="22"/>
          <w:shd w:val="clear" w:color="auto" w:fill="FFFFFF"/>
          <w:lang w:val="en-AU"/>
        </w:rPr>
        <w:t xml:space="preserve">organisations </w:t>
      </w:r>
      <w:r w:rsidR="005700F4" w:rsidRPr="0074437F">
        <w:rPr>
          <w:rFonts w:cstheme="majorHAnsi"/>
          <w:sz w:val="22"/>
          <w:szCs w:val="22"/>
          <w:shd w:val="clear" w:color="auto" w:fill="FFFFFF"/>
          <w:lang w:val="en-AU"/>
        </w:rPr>
        <w:t xml:space="preserve">like these </w:t>
      </w:r>
      <w:r w:rsidRPr="0074437F">
        <w:rPr>
          <w:rFonts w:cstheme="majorHAnsi"/>
          <w:sz w:val="22"/>
          <w:szCs w:val="22"/>
          <w:shd w:val="clear" w:color="auto" w:fill="FFFFFF"/>
          <w:lang w:val="en-AU"/>
        </w:rPr>
        <w:t xml:space="preserve">and the </w:t>
      </w:r>
      <w:r w:rsidR="00582FAC" w:rsidRPr="0074437F">
        <w:rPr>
          <w:rFonts w:cstheme="majorHAnsi"/>
          <w:sz w:val="22"/>
          <w:szCs w:val="22"/>
          <w:shd w:val="clear" w:color="auto" w:fill="FFFFFF"/>
          <w:lang w:val="en-AU"/>
        </w:rPr>
        <w:t>National Societies</w:t>
      </w:r>
      <w:r w:rsidRPr="0074437F">
        <w:rPr>
          <w:rFonts w:cstheme="majorHAnsi"/>
          <w:sz w:val="22"/>
          <w:szCs w:val="22"/>
          <w:shd w:val="clear" w:color="auto" w:fill="FFFFFF"/>
          <w:lang w:val="en-AU"/>
        </w:rPr>
        <w:t xml:space="preserve"> </w:t>
      </w:r>
      <w:r w:rsidR="00655147" w:rsidRPr="0074437F">
        <w:rPr>
          <w:rFonts w:cstheme="majorHAnsi"/>
          <w:sz w:val="22"/>
          <w:szCs w:val="22"/>
          <w:shd w:val="clear" w:color="auto" w:fill="FFFFFF"/>
          <w:lang w:val="en-AU"/>
        </w:rPr>
        <w:t xml:space="preserve">so that they might </w:t>
      </w:r>
      <w:r w:rsidRPr="0074437F">
        <w:rPr>
          <w:rFonts w:cstheme="majorHAnsi"/>
          <w:sz w:val="22"/>
          <w:szCs w:val="22"/>
          <w:shd w:val="clear" w:color="auto" w:fill="FFFFFF"/>
          <w:lang w:val="en-AU"/>
        </w:rPr>
        <w:t xml:space="preserve">work collectively on the </w:t>
      </w:r>
      <w:r w:rsidR="0043594F">
        <w:rPr>
          <w:rFonts w:cstheme="majorHAnsi"/>
          <w:sz w:val="22"/>
          <w:szCs w:val="22"/>
          <w:shd w:val="clear" w:color="auto" w:fill="FFFFFF"/>
          <w:lang w:val="en-AU"/>
        </w:rPr>
        <w:t>‘</w:t>
      </w:r>
      <w:r w:rsidRPr="0074437F">
        <w:rPr>
          <w:rFonts w:cstheme="majorHAnsi"/>
          <w:sz w:val="22"/>
          <w:szCs w:val="22"/>
          <w:shd w:val="clear" w:color="auto" w:fill="FFFFFF"/>
          <w:lang w:val="en-AU"/>
        </w:rPr>
        <w:t>startling</w:t>
      </w:r>
      <w:r w:rsidR="0043594F">
        <w:rPr>
          <w:rFonts w:cstheme="majorHAnsi"/>
          <w:sz w:val="22"/>
          <w:szCs w:val="22"/>
          <w:shd w:val="clear" w:color="auto" w:fill="FFFFFF"/>
          <w:lang w:val="en-AU"/>
        </w:rPr>
        <w:t>’</w:t>
      </w:r>
      <w:r w:rsidRPr="0074437F">
        <w:rPr>
          <w:rFonts w:cstheme="majorHAnsi"/>
          <w:sz w:val="22"/>
          <w:szCs w:val="22"/>
          <w:shd w:val="clear" w:color="auto" w:fill="FFFFFF"/>
          <w:lang w:val="en-AU"/>
        </w:rPr>
        <w:t xml:space="preserve"> intimate partner and family-based violence statistics that extend across the Pacific, </w:t>
      </w:r>
      <w:r w:rsidR="00655147" w:rsidRPr="0074437F">
        <w:rPr>
          <w:rFonts w:cstheme="majorHAnsi"/>
          <w:sz w:val="22"/>
          <w:szCs w:val="22"/>
          <w:shd w:val="clear" w:color="auto" w:fill="FFFFFF"/>
          <w:lang w:val="en-AU"/>
        </w:rPr>
        <w:t xml:space="preserve">violence that is </w:t>
      </w:r>
      <w:r w:rsidRPr="0074437F">
        <w:rPr>
          <w:rFonts w:cstheme="majorHAnsi"/>
          <w:sz w:val="22"/>
          <w:szCs w:val="22"/>
          <w:shd w:val="clear" w:color="auto" w:fill="FFFFFF"/>
          <w:lang w:val="en-AU"/>
        </w:rPr>
        <w:t xml:space="preserve">exacerbated in times of disaster and crises. The Pacific </w:t>
      </w:r>
      <w:r w:rsidR="00A55A0A" w:rsidRPr="00A55A0A">
        <w:rPr>
          <w:rFonts w:cstheme="majorHAnsi"/>
          <w:sz w:val="22"/>
          <w:szCs w:val="22"/>
          <w:shd w:val="clear" w:color="auto" w:fill="FFFFFF"/>
          <w:lang w:val="en-AU"/>
        </w:rPr>
        <w:t>Gender &amp; Diversity</w:t>
      </w:r>
      <w:r w:rsidRPr="0074437F">
        <w:rPr>
          <w:rFonts w:cstheme="majorHAnsi"/>
          <w:sz w:val="22"/>
          <w:szCs w:val="22"/>
          <w:shd w:val="clear" w:color="auto" w:fill="FFFFFF"/>
          <w:lang w:val="en-AU"/>
        </w:rPr>
        <w:t xml:space="preserve"> Network could be an entry point to strengthen the focus on </w:t>
      </w:r>
      <w:r w:rsidR="000C41AE" w:rsidRPr="000C41AE">
        <w:rPr>
          <w:rFonts w:cstheme="majorHAnsi"/>
          <w:sz w:val="22"/>
          <w:szCs w:val="22"/>
          <w:shd w:val="clear" w:color="auto" w:fill="FFFFFF"/>
          <w:lang w:val="en-AU"/>
        </w:rPr>
        <w:t xml:space="preserve">gender </w:t>
      </w:r>
      <w:r w:rsidR="002D6D1B">
        <w:rPr>
          <w:rFonts w:cstheme="majorHAnsi"/>
          <w:sz w:val="22"/>
          <w:szCs w:val="22"/>
          <w:shd w:val="clear" w:color="auto" w:fill="FFFFFF"/>
          <w:lang w:val="en-AU"/>
        </w:rPr>
        <w:t xml:space="preserve">equality </w:t>
      </w:r>
      <w:r w:rsidR="000C41AE" w:rsidRPr="000C41AE">
        <w:rPr>
          <w:rFonts w:cstheme="majorHAnsi"/>
          <w:sz w:val="22"/>
          <w:szCs w:val="22"/>
          <w:shd w:val="clear" w:color="auto" w:fill="FFFFFF"/>
          <w:lang w:val="en-AU"/>
        </w:rPr>
        <w:t>and disability inclusion</w:t>
      </w:r>
      <w:r w:rsidRPr="0074437F">
        <w:rPr>
          <w:rFonts w:cstheme="majorHAnsi"/>
          <w:sz w:val="22"/>
          <w:szCs w:val="22"/>
          <w:shd w:val="clear" w:color="auto" w:fill="FFFFFF"/>
          <w:lang w:val="en-AU"/>
        </w:rPr>
        <w:t xml:space="preserve"> and GBV in emergencies. </w:t>
      </w:r>
      <w:r w:rsidR="00DC3BBF" w:rsidRPr="00D207B4">
        <w:rPr>
          <w:b/>
          <w:color w:val="C00000"/>
          <w:sz w:val="32"/>
          <w:lang w:val="en-AU"/>
        </w:rPr>
        <w:br w:type="page"/>
      </w:r>
    </w:p>
    <w:p w14:paraId="5E4E4771" w14:textId="7040AC0D" w:rsidR="00DD3CD5" w:rsidRPr="00D207B4" w:rsidRDefault="00F06972" w:rsidP="008F2510">
      <w:pPr>
        <w:pStyle w:val="Heading1"/>
        <w:rPr>
          <w:b/>
        </w:rPr>
      </w:pPr>
      <w:bookmarkStart w:id="35" w:name="_Toc530137167"/>
      <w:r w:rsidRPr="00D207B4">
        <w:t xml:space="preserve">Analysis of </w:t>
      </w:r>
      <w:r w:rsidR="001C2519" w:rsidRPr="00D207B4">
        <w:t xml:space="preserve">Partnership </w:t>
      </w:r>
      <w:r w:rsidR="00131BE1" w:rsidRPr="00D207B4">
        <w:t xml:space="preserve">performance against </w:t>
      </w:r>
      <w:r w:rsidR="00F639CB" w:rsidRPr="00D207B4">
        <w:t xml:space="preserve">the </w:t>
      </w:r>
      <w:r w:rsidR="008F2510" w:rsidRPr="008F2510">
        <w:t>Development Assistance Committee</w:t>
      </w:r>
      <w:r w:rsidR="008F2510" w:rsidRPr="008F2510" w:rsidDel="008F2510">
        <w:t xml:space="preserve"> </w:t>
      </w:r>
      <w:r w:rsidR="002D6D1B">
        <w:t xml:space="preserve">(DAC) </w:t>
      </w:r>
      <w:r w:rsidR="00131BE1" w:rsidRPr="00D207B4">
        <w:t>criteria</w:t>
      </w:r>
      <w:bookmarkEnd w:id="35"/>
      <w:r w:rsidR="00131BE1" w:rsidRPr="00D207B4">
        <w:t xml:space="preserve"> </w:t>
      </w:r>
    </w:p>
    <w:p w14:paraId="7C17A3FF" w14:textId="77777777" w:rsidR="00DD3CD5" w:rsidRPr="00D207B4" w:rsidRDefault="00DD3CD5" w:rsidP="00282281">
      <w:pPr>
        <w:pStyle w:val="Heading2"/>
      </w:pPr>
      <w:bookmarkStart w:id="36" w:name="_Toc530137168"/>
      <w:r w:rsidRPr="00D207B4">
        <w:t>Relevance</w:t>
      </w:r>
      <w:bookmarkEnd w:id="36"/>
      <w:r w:rsidRPr="00D207B4">
        <w:t xml:space="preserve"> </w:t>
      </w:r>
    </w:p>
    <w:p w14:paraId="31FB67B2" w14:textId="367E7C11" w:rsidR="00DD3CD5" w:rsidRPr="0074437F" w:rsidRDefault="00DD3CD5" w:rsidP="009B718E">
      <w:pPr>
        <w:spacing w:after="200" w:line="264" w:lineRule="auto"/>
        <w:jc w:val="both"/>
        <w:rPr>
          <w:rFonts w:cstheme="majorHAnsi"/>
          <w:sz w:val="22"/>
          <w:szCs w:val="22"/>
          <w:shd w:val="clear" w:color="auto" w:fill="FFFFFF"/>
          <w:lang w:val="en-AU"/>
        </w:rPr>
      </w:pPr>
      <w:r w:rsidRPr="00D207B4">
        <w:rPr>
          <w:rFonts w:cstheme="majorHAnsi"/>
          <w:sz w:val="22"/>
          <w:szCs w:val="22"/>
          <w:lang w:val="en-AU"/>
        </w:rPr>
        <w:t xml:space="preserve">The </w:t>
      </w:r>
      <w:r w:rsidR="001C2519">
        <w:rPr>
          <w:rFonts w:cstheme="majorHAnsi"/>
          <w:sz w:val="22"/>
          <w:szCs w:val="22"/>
          <w:lang w:val="en-AU"/>
        </w:rPr>
        <w:t>Partnership</w:t>
      </w:r>
      <w:r w:rsidRPr="00D207B4">
        <w:rPr>
          <w:rFonts w:cstheme="majorHAnsi"/>
          <w:sz w:val="22"/>
          <w:szCs w:val="22"/>
          <w:lang w:val="en-AU"/>
        </w:rPr>
        <w:t xml:space="preserve"> is working within relevant humanitarian standards and safeguards (including the </w:t>
      </w:r>
      <w:hyperlink r:id="rId31" w:history="1">
        <w:r w:rsidRPr="00D207B4">
          <w:rPr>
            <w:rStyle w:val="Hyperlink"/>
            <w:rFonts w:cstheme="majorHAnsi"/>
            <w:sz w:val="22"/>
            <w:szCs w:val="22"/>
            <w:lang w:val="en-AU"/>
          </w:rPr>
          <w:t>Core Humanitarian Standard</w:t>
        </w:r>
      </w:hyperlink>
      <w:r w:rsidR="008F2510">
        <w:rPr>
          <w:rFonts w:cstheme="majorHAnsi"/>
          <w:sz w:val="22"/>
          <w:szCs w:val="22"/>
          <w:lang w:val="en-AU"/>
        </w:rPr>
        <w:t>,</w:t>
      </w:r>
      <w:r w:rsidRPr="00D207B4">
        <w:rPr>
          <w:rFonts w:cstheme="majorHAnsi"/>
          <w:sz w:val="22"/>
          <w:szCs w:val="22"/>
          <w:lang w:val="en-AU"/>
        </w:rPr>
        <w:t xml:space="preserve"> the </w:t>
      </w:r>
      <w:hyperlink r:id="rId32" w:history="1">
        <w:r w:rsidRPr="00D207B4">
          <w:rPr>
            <w:rStyle w:val="Hyperlink"/>
            <w:rFonts w:cstheme="majorHAnsi"/>
            <w:sz w:val="22"/>
            <w:szCs w:val="22"/>
            <w:lang w:val="en-AU"/>
          </w:rPr>
          <w:t>Grand Bargain</w:t>
        </w:r>
      </w:hyperlink>
      <w:r w:rsidRPr="00D207B4">
        <w:rPr>
          <w:rFonts w:cstheme="majorHAnsi"/>
          <w:sz w:val="22"/>
          <w:szCs w:val="22"/>
          <w:lang w:val="en-AU"/>
        </w:rPr>
        <w:t xml:space="preserve"> and</w:t>
      </w:r>
      <w:r w:rsidR="008F2510">
        <w:rPr>
          <w:rFonts w:cstheme="majorHAnsi"/>
          <w:sz w:val="22"/>
          <w:szCs w:val="22"/>
          <w:lang w:val="en-AU"/>
        </w:rPr>
        <w:t xml:space="preserve"> the</w:t>
      </w:r>
      <w:r w:rsidRPr="00D207B4">
        <w:rPr>
          <w:rFonts w:cstheme="majorHAnsi"/>
          <w:sz w:val="22"/>
          <w:szCs w:val="22"/>
          <w:lang w:val="en-AU"/>
        </w:rPr>
        <w:t xml:space="preserve"> </w:t>
      </w:r>
      <w:hyperlink r:id="rId33" w:history="1">
        <w:r w:rsidRPr="00D207B4">
          <w:rPr>
            <w:rStyle w:val="Hyperlink"/>
            <w:rFonts w:cstheme="majorHAnsi"/>
            <w:sz w:val="22"/>
            <w:szCs w:val="22"/>
            <w:shd w:val="clear" w:color="auto" w:fill="FFFFFF"/>
            <w:lang w:val="en-AU"/>
          </w:rPr>
          <w:t>Sendai Framework</w:t>
        </w:r>
      </w:hyperlink>
      <w:r w:rsidR="008F2510">
        <w:rPr>
          <w:rFonts w:cstheme="majorHAnsi"/>
          <w:sz w:val="22"/>
          <w:szCs w:val="22"/>
          <w:u w:color="000000"/>
          <w:lang w:val="en-AU"/>
        </w:rPr>
        <w:t xml:space="preserve">) </w:t>
      </w:r>
      <w:r w:rsidRPr="00D207B4">
        <w:rPr>
          <w:rFonts w:cstheme="majorHAnsi"/>
          <w:sz w:val="22"/>
          <w:szCs w:val="22"/>
          <w:u w:color="000000"/>
          <w:lang w:val="en-AU"/>
        </w:rPr>
        <w:t xml:space="preserve">and </w:t>
      </w:r>
      <w:r w:rsidRPr="00D207B4">
        <w:rPr>
          <w:rFonts w:cstheme="majorHAnsi"/>
          <w:sz w:val="22"/>
          <w:szCs w:val="22"/>
          <w:lang w:val="en-AU"/>
        </w:rPr>
        <w:t xml:space="preserve">influencing their uptake by other </w:t>
      </w:r>
      <w:r w:rsidRPr="0074437F">
        <w:rPr>
          <w:rFonts w:cstheme="majorHAnsi"/>
          <w:sz w:val="22"/>
          <w:szCs w:val="22"/>
          <w:shd w:val="clear" w:color="auto" w:fill="FFFFFF"/>
          <w:lang w:val="en-AU"/>
        </w:rPr>
        <w:t xml:space="preserve">humanitarian actors. </w:t>
      </w:r>
    </w:p>
    <w:p w14:paraId="14C5ED76" w14:textId="3A986917" w:rsidR="00400C25" w:rsidRPr="0074437F" w:rsidRDefault="00400C2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Partnership allows Australia and ARC to contribute to localised D</w:t>
      </w:r>
      <w:r w:rsidR="00A13E82" w:rsidRPr="0074437F">
        <w:rPr>
          <w:rFonts w:cstheme="majorHAnsi"/>
          <w:sz w:val="22"/>
          <w:szCs w:val="22"/>
          <w:shd w:val="clear" w:color="auto" w:fill="FFFFFF"/>
          <w:lang w:val="en-AU"/>
        </w:rPr>
        <w:t xml:space="preserve">RM </w:t>
      </w:r>
      <w:r w:rsidRPr="0074437F">
        <w:rPr>
          <w:rFonts w:cstheme="majorHAnsi"/>
          <w:sz w:val="22"/>
          <w:szCs w:val="22"/>
          <w:shd w:val="clear" w:color="auto" w:fill="FFFFFF"/>
          <w:lang w:val="en-AU"/>
        </w:rPr>
        <w:t xml:space="preserve">through supporting the organisational development of </w:t>
      </w:r>
      <w:r w:rsidR="00582FAC" w:rsidRPr="0074437F">
        <w:rPr>
          <w:rFonts w:cstheme="majorHAnsi"/>
          <w:sz w:val="22"/>
          <w:szCs w:val="22"/>
          <w:shd w:val="clear" w:color="auto" w:fill="FFFFFF"/>
          <w:lang w:val="en-AU"/>
        </w:rPr>
        <w:t>National Societies</w:t>
      </w:r>
      <w:r w:rsidR="00A13E82"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and their local government partners and</w:t>
      </w:r>
      <w:r w:rsidR="00451D60">
        <w:rPr>
          <w:rFonts w:cstheme="majorHAnsi"/>
          <w:sz w:val="22"/>
          <w:szCs w:val="22"/>
          <w:shd w:val="clear" w:color="auto" w:fill="FFFFFF"/>
          <w:lang w:val="en-AU"/>
        </w:rPr>
        <w:t>,</w:t>
      </w:r>
      <w:r w:rsidRPr="0074437F">
        <w:rPr>
          <w:rFonts w:cstheme="majorHAnsi"/>
          <w:sz w:val="22"/>
          <w:szCs w:val="22"/>
          <w:shd w:val="clear" w:color="auto" w:fill="FFFFFF"/>
          <w:lang w:val="en-AU"/>
        </w:rPr>
        <w:t xml:space="preserve"> through them</w:t>
      </w:r>
      <w:r w:rsidR="00451D60">
        <w:rPr>
          <w:rFonts w:cstheme="majorHAnsi"/>
          <w:sz w:val="22"/>
          <w:szCs w:val="22"/>
          <w:shd w:val="clear" w:color="auto" w:fill="FFFFFF"/>
          <w:lang w:val="en-AU"/>
        </w:rPr>
        <w:t>,</w:t>
      </w:r>
      <w:r w:rsidRPr="0074437F">
        <w:rPr>
          <w:rFonts w:cstheme="majorHAnsi"/>
          <w:sz w:val="22"/>
          <w:szCs w:val="22"/>
          <w:shd w:val="clear" w:color="auto" w:fill="FFFFFF"/>
          <w:lang w:val="en-AU"/>
        </w:rPr>
        <w:t xml:space="preserve"> to reach out to improve the ability of vulnerable communities to rapidly respond to disaster and conflict and to take practical steps to become more resilient in the face of these risks.</w:t>
      </w:r>
    </w:p>
    <w:p w14:paraId="08337A86" w14:textId="5BD2F830" w:rsidR="00DD3CD5" w:rsidRPr="0074437F" w:rsidRDefault="00DC352E" w:rsidP="009B718E">
      <w:pPr>
        <w:spacing w:after="200" w:line="264" w:lineRule="auto"/>
        <w:jc w:val="both"/>
        <w:rPr>
          <w:rFonts w:cstheme="majorHAnsi"/>
          <w:sz w:val="22"/>
          <w:szCs w:val="22"/>
          <w:shd w:val="clear" w:color="auto" w:fill="FFFFFF"/>
          <w:lang w:val="en-AU"/>
        </w:rPr>
      </w:pPr>
      <w:r>
        <w:rPr>
          <w:rFonts w:cstheme="majorHAnsi"/>
          <w:sz w:val="22"/>
          <w:szCs w:val="22"/>
          <w:shd w:val="clear" w:color="auto" w:fill="FFFFFF"/>
          <w:lang w:val="en-AU"/>
        </w:rPr>
        <w:t xml:space="preserve">The </w:t>
      </w:r>
      <w:r w:rsidR="00DD3CD5"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00DD3CD5" w:rsidRPr="0074437F">
        <w:rPr>
          <w:rFonts w:cstheme="majorHAnsi"/>
          <w:sz w:val="22"/>
          <w:szCs w:val="22"/>
          <w:shd w:val="clear" w:color="auto" w:fill="FFFFFF"/>
          <w:lang w:val="en-AU"/>
        </w:rPr>
        <w:t xml:space="preserve">RCS and </w:t>
      </w:r>
      <w:r>
        <w:rPr>
          <w:rFonts w:cstheme="majorHAnsi"/>
          <w:sz w:val="22"/>
          <w:szCs w:val="22"/>
          <w:shd w:val="clear" w:color="auto" w:fill="FFFFFF"/>
          <w:lang w:val="en-AU"/>
        </w:rPr>
        <w:t xml:space="preserve">the </w:t>
      </w:r>
      <w:r w:rsidR="00DD3CD5"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00DD3CD5" w:rsidRPr="0074437F">
        <w:rPr>
          <w:rFonts w:cstheme="majorHAnsi"/>
          <w:sz w:val="22"/>
          <w:szCs w:val="22"/>
          <w:shd w:val="clear" w:color="auto" w:fill="FFFFFF"/>
          <w:lang w:val="en-AU"/>
        </w:rPr>
        <w:t xml:space="preserve">RCS </w:t>
      </w:r>
      <w:r w:rsidR="009306DE" w:rsidRPr="0074437F">
        <w:rPr>
          <w:rFonts w:cstheme="majorHAnsi"/>
          <w:sz w:val="22"/>
          <w:szCs w:val="22"/>
          <w:shd w:val="clear" w:color="auto" w:fill="FFFFFF"/>
          <w:lang w:val="en-AU"/>
        </w:rPr>
        <w:t xml:space="preserve">clearly exemplify how </w:t>
      </w:r>
      <w:r w:rsidR="00582FAC" w:rsidRPr="0074437F">
        <w:rPr>
          <w:rFonts w:cstheme="majorHAnsi"/>
          <w:sz w:val="22"/>
          <w:szCs w:val="22"/>
          <w:shd w:val="clear" w:color="auto" w:fill="FFFFFF"/>
          <w:lang w:val="en-AU"/>
        </w:rPr>
        <w:t>National Societies</w:t>
      </w:r>
      <w:r w:rsidR="009306DE" w:rsidRPr="0074437F">
        <w:rPr>
          <w:rFonts w:cstheme="majorHAnsi"/>
          <w:sz w:val="22"/>
          <w:szCs w:val="22"/>
          <w:shd w:val="clear" w:color="auto" w:fill="FFFFFF"/>
          <w:lang w:val="en-AU"/>
        </w:rPr>
        <w:t xml:space="preserve"> are </w:t>
      </w:r>
      <w:r w:rsidR="00DD3CD5" w:rsidRPr="0074437F">
        <w:rPr>
          <w:rFonts w:cstheme="majorHAnsi"/>
          <w:sz w:val="22"/>
          <w:szCs w:val="22"/>
          <w:shd w:val="clear" w:color="auto" w:fill="FFFFFF"/>
          <w:lang w:val="en-AU"/>
        </w:rPr>
        <w:t xml:space="preserve">reinforcing </w:t>
      </w:r>
      <w:r w:rsidR="00451D60">
        <w:rPr>
          <w:rFonts w:cstheme="majorHAnsi"/>
          <w:sz w:val="22"/>
          <w:szCs w:val="22"/>
          <w:shd w:val="clear" w:color="auto" w:fill="FFFFFF"/>
          <w:lang w:val="en-AU"/>
        </w:rPr>
        <w:t xml:space="preserve">the </w:t>
      </w:r>
      <w:r w:rsidR="00DD3CD5" w:rsidRPr="0074437F">
        <w:rPr>
          <w:rFonts w:cstheme="majorHAnsi"/>
          <w:sz w:val="22"/>
          <w:szCs w:val="22"/>
          <w:shd w:val="clear" w:color="auto" w:fill="FFFFFF"/>
          <w:lang w:val="en-AU"/>
        </w:rPr>
        <w:t xml:space="preserve">national response mechanism, and there is consistent alignment between </w:t>
      </w:r>
      <w:r w:rsidR="009B7951" w:rsidRPr="0074437F">
        <w:rPr>
          <w:rFonts w:cstheme="majorHAnsi"/>
          <w:sz w:val="22"/>
          <w:szCs w:val="22"/>
          <w:shd w:val="clear" w:color="auto" w:fill="FFFFFF"/>
          <w:lang w:val="en-AU"/>
        </w:rPr>
        <w:t>National Society</w:t>
      </w:r>
      <w:r w:rsidR="00DD3CD5" w:rsidRPr="0074437F">
        <w:rPr>
          <w:rFonts w:cstheme="majorHAnsi"/>
          <w:sz w:val="22"/>
          <w:szCs w:val="22"/>
          <w:shd w:val="clear" w:color="auto" w:fill="FFFFFF"/>
          <w:lang w:val="en-AU"/>
        </w:rPr>
        <w:t xml:space="preserve"> emergency preparedness and response activities and NDMO priorities. Working through government-endorsed structures and networks, each </w:t>
      </w:r>
      <w:r w:rsidR="009B7951" w:rsidRPr="0074437F">
        <w:rPr>
          <w:rFonts w:cstheme="majorHAnsi"/>
          <w:sz w:val="22"/>
          <w:szCs w:val="22"/>
          <w:shd w:val="clear" w:color="auto" w:fill="FFFFFF"/>
          <w:lang w:val="en-AU"/>
        </w:rPr>
        <w:t>National Society</w:t>
      </w:r>
      <w:r w:rsidR="00DD3CD5" w:rsidRPr="0074437F">
        <w:rPr>
          <w:rFonts w:cstheme="majorHAnsi"/>
          <w:sz w:val="22"/>
          <w:szCs w:val="22"/>
          <w:shd w:val="clear" w:color="auto" w:fill="FFFFFF"/>
          <w:lang w:val="en-AU"/>
        </w:rPr>
        <w:t xml:space="preserve"> has access and reach through its sub-national branch structures to an extensive village-based volunteer network. The network enables rapid activation and amplifies response capacities. In both Fiji and Vanuatu, </w:t>
      </w:r>
      <w:r w:rsidR="00FB0995" w:rsidRPr="0074437F">
        <w:rPr>
          <w:rFonts w:cstheme="majorHAnsi"/>
          <w:sz w:val="22"/>
          <w:szCs w:val="22"/>
          <w:shd w:val="clear" w:color="auto" w:fill="FFFFFF"/>
          <w:lang w:val="en-AU"/>
        </w:rPr>
        <w:t>c</w:t>
      </w:r>
      <w:r w:rsidR="00DD3CD5" w:rsidRPr="0074437F">
        <w:rPr>
          <w:rFonts w:cstheme="majorHAnsi"/>
          <w:sz w:val="22"/>
          <w:szCs w:val="22"/>
          <w:shd w:val="clear" w:color="auto" w:fill="FFFFFF"/>
          <w:lang w:val="en-AU"/>
        </w:rPr>
        <w:t>ommunity preparedness and response planning guidelines ensure that emergency response actions consider the specific needs and culture of local communities and those of women and men, youth</w:t>
      </w:r>
      <w:r w:rsidR="00F25444" w:rsidRPr="0074437F">
        <w:rPr>
          <w:rFonts w:cstheme="majorHAnsi"/>
          <w:sz w:val="22"/>
          <w:szCs w:val="22"/>
          <w:shd w:val="clear" w:color="auto" w:fill="FFFFFF"/>
          <w:lang w:val="en-AU"/>
        </w:rPr>
        <w:t xml:space="preserve"> and </w:t>
      </w:r>
      <w:r w:rsidR="00DD3CD5" w:rsidRPr="0074437F">
        <w:rPr>
          <w:rFonts w:cstheme="majorHAnsi"/>
          <w:sz w:val="22"/>
          <w:szCs w:val="22"/>
          <w:shd w:val="clear" w:color="auto" w:fill="FFFFFF"/>
          <w:lang w:val="en-AU"/>
        </w:rPr>
        <w:t xml:space="preserve">the elderly and are culturally appropriate and ‘pitched’ to the capacities within the community. The needs of </w:t>
      </w:r>
      <w:r w:rsidR="00E24C85" w:rsidRPr="00D207B4">
        <w:rPr>
          <w:rFonts w:cstheme="majorHAnsi"/>
          <w:sz w:val="22"/>
          <w:szCs w:val="22"/>
          <w:lang w:val="en-AU"/>
        </w:rPr>
        <w:t>people with disabilities</w:t>
      </w:r>
      <w:r w:rsidR="00DD3CD5" w:rsidRPr="0074437F">
        <w:rPr>
          <w:rFonts w:cstheme="majorHAnsi"/>
          <w:sz w:val="22"/>
          <w:szCs w:val="22"/>
          <w:shd w:val="clear" w:color="auto" w:fill="FFFFFF"/>
          <w:lang w:val="en-AU"/>
        </w:rPr>
        <w:t xml:space="preserve"> are also considered in these plans, though as one informant noted, “</w:t>
      </w:r>
      <w:r w:rsidR="00DD3CD5" w:rsidRPr="0074437F">
        <w:rPr>
          <w:rFonts w:cstheme="majorHAnsi"/>
          <w:i/>
          <w:sz w:val="22"/>
          <w:szCs w:val="22"/>
          <w:shd w:val="clear" w:color="auto" w:fill="FFFFFF"/>
          <w:lang w:val="en-AU"/>
        </w:rPr>
        <w:t>as receivers of support rather than as contributors</w:t>
      </w:r>
      <w:r w:rsidR="00B03E07" w:rsidRPr="0074437F">
        <w:rPr>
          <w:rFonts w:cstheme="majorHAnsi"/>
          <w:sz w:val="22"/>
          <w:szCs w:val="22"/>
          <w:shd w:val="clear" w:color="auto" w:fill="FFFFFF"/>
          <w:lang w:val="en-AU"/>
        </w:rPr>
        <w:t xml:space="preserve">”. </w:t>
      </w:r>
      <w:r w:rsidR="00DD3CD5" w:rsidRPr="0074437F">
        <w:rPr>
          <w:rFonts w:cstheme="majorHAnsi"/>
          <w:sz w:val="22"/>
          <w:szCs w:val="22"/>
          <w:shd w:val="clear" w:color="auto" w:fill="FFFFFF"/>
          <w:lang w:val="en-AU"/>
        </w:rPr>
        <w:t xml:space="preserve">There are opportunities to deepen </w:t>
      </w:r>
      <w:r w:rsidR="000C41AE" w:rsidRPr="000C41AE">
        <w:rPr>
          <w:rFonts w:cstheme="majorHAnsi"/>
          <w:sz w:val="22"/>
          <w:szCs w:val="22"/>
          <w:shd w:val="clear" w:color="auto" w:fill="FFFFFF"/>
          <w:lang w:val="en-AU"/>
        </w:rPr>
        <w:t>protection, gender</w:t>
      </w:r>
      <w:r w:rsidR="002D6D1B">
        <w:rPr>
          <w:rFonts w:cstheme="majorHAnsi"/>
          <w:sz w:val="22"/>
          <w:szCs w:val="22"/>
          <w:shd w:val="clear" w:color="auto" w:fill="FFFFFF"/>
          <w:lang w:val="en-AU"/>
        </w:rPr>
        <w:t xml:space="preserve"> equality</w:t>
      </w:r>
      <w:r w:rsidR="000C41AE" w:rsidRPr="000C41AE">
        <w:rPr>
          <w:rFonts w:cstheme="majorHAnsi"/>
          <w:sz w:val="22"/>
          <w:szCs w:val="22"/>
          <w:shd w:val="clear" w:color="auto" w:fill="FFFFFF"/>
          <w:lang w:val="en-AU"/>
        </w:rPr>
        <w:t xml:space="preserve"> and disability inclusion</w:t>
      </w:r>
      <w:r w:rsidR="00DD3CD5" w:rsidRPr="0074437F">
        <w:rPr>
          <w:rFonts w:cstheme="majorHAnsi"/>
          <w:sz w:val="22"/>
          <w:szCs w:val="22"/>
          <w:shd w:val="clear" w:color="auto" w:fill="FFFFFF"/>
          <w:lang w:val="en-AU"/>
        </w:rPr>
        <w:t>-focused outc</w:t>
      </w:r>
      <w:r w:rsidR="00B03E07" w:rsidRPr="0074437F">
        <w:rPr>
          <w:rFonts w:cstheme="majorHAnsi"/>
          <w:sz w:val="22"/>
          <w:szCs w:val="22"/>
          <w:shd w:val="clear" w:color="auto" w:fill="FFFFFF"/>
          <w:lang w:val="en-AU"/>
        </w:rPr>
        <w:t xml:space="preserve">omes (see </w:t>
      </w:r>
      <w:r w:rsidR="003311EE">
        <w:rPr>
          <w:rFonts w:cstheme="majorHAnsi"/>
          <w:sz w:val="22"/>
          <w:szCs w:val="22"/>
          <w:shd w:val="clear" w:color="auto" w:fill="FFFFFF"/>
          <w:lang w:val="en-AU"/>
        </w:rPr>
        <w:t xml:space="preserve">section </w:t>
      </w:r>
      <w:r w:rsidR="00B03E07" w:rsidRPr="0074437F">
        <w:rPr>
          <w:rFonts w:cstheme="majorHAnsi"/>
          <w:sz w:val="22"/>
          <w:szCs w:val="22"/>
          <w:shd w:val="clear" w:color="auto" w:fill="FFFFFF"/>
          <w:lang w:val="en-AU"/>
        </w:rPr>
        <w:t>5.6</w:t>
      </w:r>
      <w:r w:rsidR="003311EE">
        <w:rPr>
          <w:rFonts w:cstheme="majorHAnsi"/>
          <w:sz w:val="22"/>
          <w:szCs w:val="22"/>
          <w:shd w:val="clear" w:color="auto" w:fill="FFFFFF"/>
          <w:lang w:val="en-AU"/>
        </w:rPr>
        <w:t xml:space="preserve"> ‘</w:t>
      </w:r>
      <w:r w:rsidR="00FE6CC4">
        <w:rPr>
          <w:rFonts w:cstheme="majorHAnsi"/>
          <w:sz w:val="22"/>
          <w:szCs w:val="22"/>
          <w:shd w:val="clear" w:color="auto" w:fill="FFFFFF"/>
          <w:lang w:val="en-AU"/>
        </w:rPr>
        <w:fldChar w:fldCharType="begin"/>
      </w:r>
      <w:r w:rsidR="00FE6CC4">
        <w:rPr>
          <w:rFonts w:cstheme="majorHAnsi"/>
          <w:sz w:val="22"/>
          <w:szCs w:val="22"/>
          <w:shd w:val="clear" w:color="auto" w:fill="FFFFFF"/>
          <w:lang w:val="en-AU"/>
        </w:rPr>
        <w:instrText xml:space="preserve"> REF _Ref530062515 \h  \* MERGEFORMAT </w:instrText>
      </w:r>
      <w:r w:rsidR="00FE6CC4">
        <w:rPr>
          <w:rFonts w:cstheme="majorHAnsi"/>
          <w:sz w:val="22"/>
          <w:szCs w:val="22"/>
          <w:shd w:val="clear" w:color="auto" w:fill="FFFFFF"/>
          <w:lang w:val="en-AU"/>
        </w:rPr>
      </w:r>
      <w:r w:rsidR="00FE6CC4">
        <w:rPr>
          <w:rFonts w:cstheme="majorHAnsi"/>
          <w:sz w:val="22"/>
          <w:szCs w:val="22"/>
          <w:shd w:val="clear" w:color="auto" w:fill="FFFFFF"/>
          <w:lang w:val="en-AU"/>
        </w:rPr>
        <w:fldChar w:fldCharType="separate"/>
      </w:r>
      <w:r w:rsidR="004D1885" w:rsidRPr="004D1885">
        <w:rPr>
          <w:rFonts w:cstheme="majorHAnsi"/>
          <w:sz w:val="22"/>
          <w:szCs w:val="22"/>
          <w:shd w:val="clear" w:color="auto" w:fill="FFFFFF"/>
          <w:lang w:val="en-AU"/>
        </w:rPr>
        <w:t>Gender and social inclusion</w:t>
      </w:r>
      <w:r w:rsidR="00FE6CC4">
        <w:rPr>
          <w:rFonts w:cstheme="majorHAnsi"/>
          <w:sz w:val="22"/>
          <w:szCs w:val="22"/>
          <w:shd w:val="clear" w:color="auto" w:fill="FFFFFF"/>
          <w:lang w:val="en-AU"/>
        </w:rPr>
        <w:fldChar w:fldCharType="end"/>
      </w:r>
      <w:r w:rsidR="003311EE">
        <w:rPr>
          <w:rFonts w:cstheme="majorHAnsi"/>
          <w:sz w:val="22"/>
          <w:szCs w:val="22"/>
          <w:shd w:val="clear" w:color="auto" w:fill="FFFFFF"/>
          <w:lang w:val="en-AU"/>
        </w:rPr>
        <w:t>’</w:t>
      </w:r>
      <w:r w:rsidR="00B03E07" w:rsidRPr="0074437F">
        <w:rPr>
          <w:rFonts w:cstheme="majorHAnsi"/>
          <w:sz w:val="22"/>
          <w:szCs w:val="22"/>
          <w:shd w:val="clear" w:color="auto" w:fill="FFFFFF"/>
          <w:lang w:val="en-AU"/>
        </w:rPr>
        <w:t xml:space="preserve"> below</w:t>
      </w:r>
      <w:r w:rsidR="00DD3CD5" w:rsidRPr="0074437F">
        <w:rPr>
          <w:rFonts w:cstheme="majorHAnsi"/>
          <w:sz w:val="22"/>
          <w:szCs w:val="22"/>
          <w:shd w:val="clear" w:color="auto" w:fill="FFFFFF"/>
          <w:lang w:val="en-AU"/>
        </w:rPr>
        <w:t>)</w:t>
      </w:r>
      <w:r w:rsidR="00B03E07" w:rsidRPr="0074437F">
        <w:rPr>
          <w:rFonts w:cstheme="majorHAnsi"/>
          <w:sz w:val="22"/>
          <w:szCs w:val="22"/>
          <w:shd w:val="clear" w:color="auto" w:fill="FFFFFF"/>
          <w:lang w:val="en-AU"/>
        </w:rPr>
        <w:t>.</w:t>
      </w:r>
      <w:r w:rsidR="00DD3CD5" w:rsidRPr="0074437F">
        <w:rPr>
          <w:rFonts w:cstheme="majorHAnsi"/>
          <w:sz w:val="22"/>
          <w:szCs w:val="22"/>
          <w:shd w:val="clear" w:color="auto" w:fill="FFFFFF"/>
          <w:lang w:val="en-AU"/>
        </w:rPr>
        <w:t xml:space="preserve"> </w:t>
      </w:r>
    </w:p>
    <w:p w14:paraId="39F01210" w14:textId="5725A654"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Ongoing interaction between </w:t>
      </w:r>
      <w:r w:rsidR="002D6D1B">
        <w:rPr>
          <w:rFonts w:cstheme="majorHAnsi"/>
          <w:sz w:val="22"/>
          <w:szCs w:val="22"/>
          <w:shd w:val="clear" w:color="auto" w:fill="FFFFFF"/>
          <w:lang w:val="en-AU"/>
        </w:rPr>
        <w:t xml:space="preserve">Branch and </w:t>
      </w:r>
      <w:r w:rsidRPr="0074437F">
        <w:rPr>
          <w:rFonts w:cstheme="majorHAnsi"/>
          <w:sz w:val="22"/>
          <w:szCs w:val="22"/>
          <w:shd w:val="clear" w:color="auto" w:fill="FFFFFF"/>
          <w:lang w:val="en-AU"/>
        </w:rPr>
        <w:t>communit</w:t>
      </w:r>
      <w:r w:rsidR="002D6D1B">
        <w:rPr>
          <w:rFonts w:cstheme="majorHAnsi"/>
          <w:sz w:val="22"/>
          <w:szCs w:val="22"/>
          <w:shd w:val="clear" w:color="auto" w:fill="FFFFFF"/>
          <w:lang w:val="en-AU"/>
        </w:rPr>
        <w:t>y volunteers</w:t>
      </w:r>
      <w:r w:rsidRPr="0074437F">
        <w:rPr>
          <w:rFonts w:cstheme="majorHAnsi"/>
          <w:sz w:val="22"/>
          <w:szCs w:val="22"/>
          <w:shd w:val="clear" w:color="auto" w:fill="FFFFFF"/>
          <w:lang w:val="en-AU"/>
        </w:rPr>
        <w:t xml:space="preserve"> allow</w:t>
      </w:r>
      <w:r w:rsidR="00A13E82" w:rsidRPr="0074437F">
        <w:rPr>
          <w:rFonts w:cstheme="majorHAnsi"/>
          <w:sz w:val="22"/>
          <w:szCs w:val="22"/>
          <w:shd w:val="clear" w:color="auto" w:fill="FFFFFF"/>
          <w:lang w:val="en-AU"/>
        </w:rPr>
        <w:t>s</w:t>
      </w:r>
      <w:r w:rsidRPr="0074437F">
        <w:rPr>
          <w:rFonts w:cstheme="majorHAnsi"/>
          <w:sz w:val="22"/>
          <w:szCs w:val="22"/>
          <w:shd w:val="clear" w:color="auto" w:fill="FFFFFF"/>
          <w:lang w:val="en-AU"/>
        </w:rPr>
        <w:t xml:space="preserve"> for regular communication, feedback and course correction as needed.</w:t>
      </w:r>
    </w:p>
    <w:p w14:paraId="49F1D02C" w14:textId="1A451505"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ARC has been supporting efforts to influence coordination and collaboration across the </w:t>
      </w:r>
      <w:r w:rsidR="00AD3F7C">
        <w:rPr>
          <w:rFonts w:cstheme="majorHAnsi"/>
          <w:sz w:val="22"/>
          <w:szCs w:val="22"/>
          <w:shd w:val="clear" w:color="auto" w:fill="FFFFFF"/>
          <w:lang w:val="en-AU"/>
        </w:rPr>
        <w:t>IFRC</w:t>
      </w:r>
      <w:r w:rsidR="00AD3F7C" w:rsidRPr="0074437F">
        <w:rPr>
          <w:rFonts w:cstheme="majorHAnsi"/>
          <w:sz w:val="22"/>
          <w:szCs w:val="22"/>
          <w:shd w:val="clear" w:color="auto" w:fill="FFFFFF"/>
          <w:lang w:val="en-AU"/>
        </w:rPr>
        <w:t xml:space="preserve"> </w:t>
      </w:r>
      <w:r w:rsidR="003311EE">
        <w:rPr>
          <w:rFonts w:cstheme="majorHAnsi"/>
          <w:sz w:val="22"/>
          <w:szCs w:val="22"/>
          <w:shd w:val="clear" w:color="auto" w:fill="FFFFFF"/>
          <w:lang w:val="en-AU"/>
        </w:rPr>
        <w:t xml:space="preserve">– for example, </w:t>
      </w:r>
      <w:r w:rsidRPr="0074437F">
        <w:rPr>
          <w:rFonts w:cstheme="majorHAnsi"/>
          <w:sz w:val="22"/>
          <w:szCs w:val="22"/>
          <w:shd w:val="clear" w:color="auto" w:fill="FFFFFF"/>
          <w:lang w:val="en-AU"/>
        </w:rPr>
        <w:t xml:space="preserve">through investments in real-time response methodologies and contributions to the harmonisation of IFRC global tools (e.g. assessment standards, competency frameworks for deployment and accompanying training packages). </w:t>
      </w:r>
    </w:p>
    <w:p w14:paraId="5CCBF216" w14:textId="77777777" w:rsidR="00DD3CD5" w:rsidRPr="00D207B4" w:rsidRDefault="00DD3CD5" w:rsidP="00282281">
      <w:pPr>
        <w:pStyle w:val="Heading2"/>
      </w:pPr>
      <w:bookmarkStart w:id="37" w:name="_Toc530137169"/>
      <w:r w:rsidRPr="00D207B4">
        <w:t>Effectiveness (results and performance)</w:t>
      </w:r>
      <w:bookmarkEnd w:id="37"/>
      <w:r w:rsidRPr="00D207B4">
        <w:t xml:space="preserve"> </w:t>
      </w:r>
    </w:p>
    <w:p w14:paraId="1713287C" w14:textId="3CE78F18"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field visits showed that results are being demonstrated at output and outcome level and that these results have been achieved in the face of major disaster response events. TC Winston,</w:t>
      </w:r>
      <w:r w:rsidR="009306DE" w:rsidRPr="0074437F">
        <w:rPr>
          <w:rFonts w:cstheme="majorHAnsi"/>
          <w:sz w:val="22"/>
          <w:szCs w:val="22"/>
          <w:shd w:val="clear" w:color="auto" w:fill="FFFFFF"/>
          <w:lang w:val="en-AU"/>
        </w:rPr>
        <w:t xml:space="preserve"> which hit Fiji in 2016,</w:t>
      </w:r>
      <w:r w:rsidRPr="0074437F">
        <w:rPr>
          <w:rFonts w:cstheme="majorHAnsi"/>
          <w:sz w:val="22"/>
          <w:szCs w:val="22"/>
          <w:shd w:val="clear" w:color="auto" w:fill="FFFFFF"/>
          <w:lang w:val="en-AU"/>
        </w:rPr>
        <w:t xml:space="preserve"> was the most intense tropical cyclone in the </w:t>
      </w:r>
      <w:r w:rsidR="00E242A2">
        <w:rPr>
          <w:rFonts w:cstheme="majorHAnsi"/>
          <w:sz w:val="22"/>
          <w:szCs w:val="22"/>
          <w:shd w:val="clear" w:color="auto" w:fill="FFFFFF"/>
          <w:lang w:val="en-AU"/>
        </w:rPr>
        <w:t>s</w:t>
      </w:r>
      <w:r w:rsidRPr="0074437F">
        <w:rPr>
          <w:rFonts w:cstheme="majorHAnsi"/>
          <w:sz w:val="22"/>
          <w:szCs w:val="22"/>
          <w:shd w:val="clear" w:color="auto" w:fill="FFFFFF"/>
          <w:lang w:val="en-AU"/>
        </w:rPr>
        <w:t xml:space="preserve">outhern </w:t>
      </w:r>
      <w:r w:rsidR="00E242A2">
        <w:rPr>
          <w:rFonts w:cstheme="majorHAnsi"/>
          <w:sz w:val="22"/>
          <w:szCs w:val="22"/>
          <w:shd w:val="clear" w:color="auto" w:fill="FFFFFF"/>
          <w:lang w:val="en-AU"/>
        </w:rPr>
        <w:t>h</w:t>
      </w:r>
      <w:r w:rsidRPr="0074437F">
        <w:rPr>
          <w:rFonts w:cstheme="majorHAnsi"/>
          <w:sz w:val="22"/>
          <w:szCs w:val="22"/>
          <w:shd w:val="clear" w:color="auto" w:fill="FFFFFF"/>
          <w:lang w:val="en-AU"/>
        </w:rPr>
        <w:t xml:space="preserve">emisphere on record. In Vanuatu, TC Pam recovery efforts were exacerbated by a drought, which was followed by TC Donna and two consecutive evacuations from Ambae </w:t>
      </w:r>
      <w:r w:rsidR="00FB0995" w:rsidRPr="0074437F">
        <w:rPr>
          <w:rFonts w:cstheme="majorHAnsi"/>
          <w:sz w:val="22"/>
          <w:szCs w:val="22"/>
          <w:shd w:val="clear" w:color="auto" w:fill="FFFFFF"/>
          <w:lang w:val="en-AU"/>
        </w:rPr>
        <w:t>I</w:t>
      </w:r>
      <w:r w:rsidRPr="0074437F">
        <w:rPr>
          <w:rFonts w:cstheme="majorHAnsi"/>
          <w:sz w:val="22"/>
          <w:szCs w:val="22"/>
          <w:shd w:val="clear" w:color="auto" w:fill="FFFFFF"/>
          <w:lang w:val="en-AU"/>
        </w:rPr>
        <w:t xml:space="preserve">sland. Engagement in these responses has contributed to the profile of both DFAT and ARC. </w:t>
      </w:r>
    </w:p>
    <w:p w14:paraId="5504E580" w14:textId="59C0013B"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In addition to government partnerships, </w:t>
      </w:r>
      <w:r w:rsidR="00DC352E">
        <w:rPr>
          <w:rFonts w:cstheme="majorHAnsi"/>
          <w:sz w:val="22"/>
          <w:szCs w:val="22"/>
          <w:shd w:val="clear" w:color="auto" w:fill="FFFFFF"/>
          <w:lang w:val="en-AU"/>
        </w:rPr>
        <w:t xml:space="preserve">the </w:t>
      </w:r>
      <w:r w:rsidR="00A13E82"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and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RCS are active in Technical Working Groups and collaborating with non-government actors. There is room to better understand the different types of engagement and how expertise and learning is shared within these networks and to tease out where there is complementarity (or lack thereof). The evaluation team feel that the Fiji and Vanuatu </w:t>
      </w:r>
      <w:r w:rsidR="00582FAC" w:rsidRPr="0074437F">
        <w:rPr>
          <w:rFonts w:cstheme="majorHAnsi"/>
          <w:sz w:val="22"/>
          <w:szCs w:val="22"/>
          <w:shd w:val="clear" w:color="auto" w:fill="FFFFFF"/>
          <w:lang w:val="en-AU"/>
        </w:rPr>
        <w:t>National Societies</w:t>
      </w:r>
      <w:r w:rsidRPr="0074437F">
        <w:rPr>
          <w:rFonts w:cstheme="majorHAnsi"/>
          <w:sz w:val="22"/>
          <w:szCs w:val="22"/>
          <w:shd w:val="clear" w:color="auto" w:fill="FFFFFF"/>
          <w:lang w:val="en-AU"/>
        </w:rPr>
        <w:t xml:space="preserve"> could expand and formalise partnerships with local </w:t>
      </w:r>
      <w:r w:rsidR="009306DE" w:rsidRPr="0074437F">
        <w:rPr>
          <w:rFonts w:cstheme="majorHAnsi"/>
          <w:sz w:val="22"/>
          <w:szCs w:val="22"/>
          <w:shd w:val="clear" w:color="auto" w:fill="FFFFFF"/>
          <w:lang w:val="en-AU"/>
        </w:rPr>
        <w:t xml:space="preserve">civil </w:t>
      </w:r>
      <w:r w:rsidR="00476D92" w:rsidRPr="0074437F">
        <w:rPr>
          <w:rFonts w:cstheme="majorHAnsi"/>
          <w:sz w:val="22"/>
          <w:szCs w:val="22"/>
          <w:shd w:val="clear" w:color="auto" w:fill="FFFFFF"/>
          <w:lang w:val="en-AU"/>
        </w:rPr>
        <w:t>society</w:t>
      </w:r>
      <w:r w:rsidRPr="0074437F">
        <w:rPr>
          <w:rFonts w:cstheme="majorHAnsi"/>
          <w:sz w:val="22"/>
          <w:szCs w:val="22"/>
          <w:shd w:val="clear" w:color="auto" w:fill="FFFFFF"/>
          <w:lang w:val="en-AU"/>
        </w:rPr>
        <w:t xml:space="preserve"> and research institutions, so as to draw </w:t>
      </w:r>
      <w:r w:rsidR="00FB0995" w:rsidRPr="0074437F">
        <w:rPr>
          <w:rFonts w:cstheme="majorHAnsi"/>
          <w:sz w:val="22"/>
          <w:szCs w:val="22"/>
          <w:shd w:val="clear" w:color="auto" w:fill="FFFFFF"/>
          <w:lang w:val="en-AU"/>
        </w:rPr>
        <w:t xml:space="preserve">on </w:t>
      </w:r>
      <w:r w:rsidRPr="0074437F">
        <w:rPr>
          <w:rFonts w:cstheme="majorHAnsi"/>
          <w:sz w:val="22"/>
          <w:szCs w:val="22"/>
          <w:shd w:val="clear" w:color="auto" w:fill="FFFFFF"/>
          <w:lang w:val="en-AU"/>
        </w:rPr>
        <w:t>their specialist expertise (rather than striving to be ‘best in field’ at everything).</w:t>
      </w:r>
    </w:p>
    <w:p w14:paraId="37E55224" w14:textId="50927597" w:rsidR="00A13E82"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An </w:t>
      </w:r>
      <w:r w:rsidR="00FB0995" w:rsidRPr="0074437F">
        <w:rPr>
          <w:rFonts w:cstheme="majorHAnsi"/>
          <w:sz w:val="22"/>
          <w:szCs w:val="22"/>
          <w:shd w:val="clear" w:color="auto" w:fill="FFFFFF"/>
          <w:lang w:val="en-AU"/>
        </w:rPr>
        <w:t xml:space="preserve">MoU </w:t>
      </w:r>
      <w:r w:rsidRPr="0074437F">
        <w:rPr>
          <w:rFonts w:cstheme="majorHAnsi"/>
          <w:sz w:val="22"/>
          <w:szCs w:val="22"/>
          <w:shd w:val="clear" w:color="auto" w:fill="FFFFFF"/>
          <w:lang w:val="en-AU"/>
        </w:rPr>
        <w:t xml:space="preserve">has been signed between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RCS and the Fiji NDMO to support a</w:t>
      </w:r>
      <w:r w:rsidR="00B03E07" w:rsidRPr="0074437F">
        <w:rPr>
          <w:rFonts w:cstheme="majorHAnsi"/>
          <w:sz w:val="22"/>
          <w:szCs w:val="22"/>
          <w:shd w:val="clear" w:color="auto" w:fill="FFFFFF"/>
          <w:lang w:val="en-AU"/>
        </w:rPr>
        <w:t>n</w:t>
      </w:r>
      <w:r w:rsidRPr="0074437F">
        <w:rPr>
          <w:rFonts w:cstheme="majorHAnsi"/>
          <w:sz w:val="22"/>
          <w:szCs w:val="22"/>
          <w:shd w:val="clear" w:color="auto" w:fill="FFFFFF"/>
          <w:lang w:val="en-AU"/>
        </w:rPr>
        <w:t xml:space="preserve"> </w:t>
      </w:r>
      <w:r w:rsidR="00B03E07" w:rsidRPr="0074437F">
        <w:rPr>
          <w:rFonts w:cstheme="majorHAnsi"/>
          <w:sz w:val="22"/>
          <w:szCs w:val="22"/>
          <w:shd w:val="clear" w:color="auto" w:fill="FFFFFF"/>
          <w:lang w:val="en-AU"/>
        </w:rPr>
        <w:t>update</w:t>
      </w:r>
      <w:r w:rsidRPr="0074437F">
        <w:rPr>
          <w:rFonts w:cstheme="majorHAnsi"/>
          <w:sz w:val="22"/>
          <w:szCs w:val="22"/>
          <w:shd w:val="clear" w:color="auto" w:fill="FFFFFF"/>
          <w:lang w:val="en-AU"/>
        </w:rPr>
        <w:t xml:space="preserve"> of Fiji</w:t>
      </w:r>
      <w:r w:rsidR="00D02BE6">
        <w:rPr>
          <w:rFonts w:cstheme="majorHAnsi"/>
          <w:sz w:val="22"/>
          <w:szCs w:val="22"/>
          <w:shd w:val="clear" w:color="auto" w:fill="FFFFFF"/>
          <w:lang w:val="en-AU"/>
        </w:rPr>
        <w:t>’</w:t>
      </w:r>
      <w:r w:rsidRPr="0074437F">
        <w:rPr>
          <w:rFonts w:cstheme="majorHAnsi"/>
          <w:sz w:val="22"/>
          <w:szCs w:val="22"/>
          <w:shd w:val="clear" w:color="auto" w:fill="FFFFFF"/>
          <w:lang w:val="en-AU"/>
        </w:rPr>
        <w:t xml:space="preserve">s </w:t>
      </w:r>
      <w:r w:rsidR="00B03E07" w:rsidRPr="0074437F">
        <w:rPr>
          <w:rFonts w:cstheme="majorHAnsi"/>
          <w:sz w:val="22"/>
          <w:szCs w:val="22"/>
          <w:shd w:val="clear" w:color="auto" w:fill="FFFFFF"/>
          <w:lang w:val="en-AU"/>
        </w:rPr>
        <w:t xml:space="preserve">1998 </w:t>
      </w:r>
      <w:r w:rsidRPr="0074437F">
        <w:rPr>
          <w:rFonts w:cstheme="majorHAnsi"/>
          <w:sz w:val="22"/>
          <w:szCs w:val="22"/>
          <w:shd w:val="clear" w:color="auto" w:fill="FFFFFF"/>
          <w:lang w:val="en-AU"/>
        </w:rPr>
        <w:t>National</w:t>
      </w:r>
      <w:r w:rsidR="00100D67">
        <w:rPr>
          <w:rFonts w:cstheme="majorHAnsi"/>
          <w:sz w:val="22"/>
          <w:szCs w:val="22"/>
          <w:shd w:val="clear" w:color="auto" w:fill="FFFFFF"/>
          <w:lang w:val="en-AU"/>
        </w:rPr>
        <w:t xml:space="preserve"> </w:t>
      </w:r>
      <w:r w:rsidRPr="0074437F">
        <w:rPr>
          <w:rFonts w:cstheme="majorHAnsi"/>
          <w:sz w:val="22"/>
          <w:szCs w:val="22"/>
          <w:shd w:val="clear" w:color="auto" w:fill="FFFFFF"/>
          <w:lang w:val="en-AU"/>
        </w:rPr>
        <w:t>Disaster Management</w:t>
      </w:r>
      <w:r w:rsidR="00100D67">
        <w:rPr>
          <w:rFonts w:cstheme="majorHAnsi"/>
          <w:sz w:val="22"/>
          <w:szCs w:val="22"/>
          <w:shd w:val="clear" w:color="auto" w:fill="FFFFFF"/>
          <w:lang w:val="en-AU"/>
        </w:rPr>
        <w:t xml:space="preserve"> </w:t>
      </w:r>
      <w:r w:rsidRPr="0074437F">
        <w:rPr>
          <w:rFonts w:cstheme="majorHAnsi"/>
          <w:sz w:val="22"/>
          <w:szCs w:val="22"/>
          <w:shd w:val="clear" w:color="auto" w:fill="FFFFFF"/>
          <w:lang w:val="en-AU"/>
        </w:rPr>
        <w:t>Plan (1995) and Natura</w:t>
      </w:r>
      <w:r w:rsidR="00B03E07" w:rsidRPr="0074437F">
        <w:rPr>
          <w:rFonts w:cstheme="majorHAnsi"/>
          <w:sz w:val="22"/>
          <w:szCs w:val="22"/>
          <w:shd w:val="clear" w:color="auto" w:fill="FFFFFF"/>
          <w:lang w:val="en-AU"/>
        </w:rPr>
        <w:t>l</w:t>
      </w:r>
      <w:r w:rsidR="00100D67">
        <w:rPr>
          <w:rFonts w:cstheme="majorHAnsi"/>
          <w:sz w:val="22"/>
          <w:szCs w:val="22"/>
          <w:shd w:val="clear" w:color="auto" w:fill="FFFFFF"/>
          <w:lang w:val="en-AU"/>
        </w:rPr>
        <w:t xml:space="preserve"> </w:t>
      </w:r>
      <w:r w:rsidR="00B03E07" w:rsidRPr="0074437F">
        <w:rPr>
          <w:rFonts w:cstheme="majorHAnsi"/>
          <w:sz w:val="22"/>
          <w:szCs w:val="22"/>
          <w:shd w:val="clear" w:color="auto" w:fill="FFFFFF"/>
          <w:lang w:val="en-AU"/>
        </w:rPr>
        <w:t>Disaster Management</w:t>
      </w:r>
      <w:r w:rsidR="00100D67">
        <w:rPr>
          <w:rFonts w:cstheme="majorHAnsi"/>
          <w:sz w:val="22"/>
          <w:szCs w:val="22"/>
          <w:shd w:val="clear" w:color="auto" w:fill="FFFFFF"/>
          <w:lang w:val="en-AU"/>
        </w:rPr>
        <w:t xml:space="preserve"> </w:t>
      </w:r>
      <w:r w:rsidR="00B03E07" w:rsidRPr="0074437F">
        <w:rPr>
          <w:rFonts w:cstheme="majorHAnsi"/>
          <w:sz w:val="22"/>
          <w:szCs w:val="22"/>
          <w:shd w:val="clear" w:color="auto" w:fill="FFFFFF"/>
          <w:lang w:val="en-AU"/>
        </w:rPr>
        <w:t>Act</w:t>
      </w:r>
      <w:r w:rsidRPr="0074437F">
        <w:rPr>
          <w:rFonts w:cstheme="majorHAnsi"/>
          <w:sz w:val="22"/>
          <w:szCs w:val="22"/>
          <w:shd w:val="clear" w:color="auto" w:fill="FFFFFF"/>
          <w:lang w:val="en-AU"/>
        </w:rPr>
        <w:t xml:space="preserve">. In collaboration with the IFRC, ARC is investing in a full-time lawyer based in the NDMO to support the process.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is also contributing 40% of </w:t>
      </w:r>
      <w:r w:rsidR="00A13E82" w:rsidRPr="0074437F">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DRR Manager to this work. </w:t>
      </w:r>
    </w:p>
    <w:p w14:paraId="738D0578" w14:textId="4F569AA5"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Both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and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Pr="0074437F">
        <w:rPr>
          <w:rFonts w:cstheme="majorHAnsi"/>
          <w:sz w:val="22"/>
          <w:szCs w:val="22"/>
          <w:shd w:val="clear" w:color="auto" w:fill="FFFFFF"/>
          <w:lang w:val="en-AU"/>
        </w:rPr>
        <w:t>RCS have been able to secure funding other than that from the DFAT</w:t>
      </w:r>
      <w:r w:rsidR="00416FAB">
        <w:rPr>
          <w:rFonts w:cstheme="majorHAnsi"/>
          <w:sz w:val="22"/>
          <w:szCs w:val="22"/>
          <w:shd w:val="clear" w:color="auto" w:fill="FFFFFF"/>
          <w:lang w:val="en-AU"/>
        </w:rPr>
        <w:t>–</w:t>
      </w:r>
      <w:r w:rsidRPr="0074437F">
        <w:rPr>
          <w:rFonts w:cstheme="majorHAnsi"/>
          <w:sz w:val="22"/>
          <w:szCs w:val="22"/>
          <w:shd w:val="clear" w:color="auto" w:fill="FFFFFF"/>
          <w:lang w:val="en-AU"/>
        </w:rPr>
        <w:t xml:space="preserve">ARC </w:t>
      </w:r>
      <w:r w:rsidR="001C2519">
        <w:rPr>
          <w:rFonts w:cstheme="majorHAnsi"/>
          <w:sz w:val="22"/>
          <w:szCs w:val="22"/>
          <w:shd w:val="clear" w:color="auto" w:fill="FFFFFF"/>
          <w:lang w:val="en-AU"/>
        </w:rPr>
        <w:t>Partnership</w:t>
      </w:r>
      <w:r w:rsidRPr="0074437F">
        <w:rPr>
          <w:rFonts w:cstheme="majorHAnsi"/>
          <w:sz w:val="22"/>
          <w:szCs w:val="22"/>
          <w:shd w:val="clear" w:color="auto" w:fill="FFFFFF"/>
          <w:lang w:val="en-AU"/>
        </w:rPr>
        <w:t xml:space="preserve"> or from the </w:t>
      </w:r>
      <w:r w:rsidR="00AD3F7C">
        <w:rPr>
          <w:rFonts w:cstheme="majorHAnsi"/>
          <w:sz w:val="22"/>
          <w:szCs w:val="22"/>
          <w:shd w:val="clear" w:color="auto" w:fill="FFFFFF"/>
          <w:lang w:val="en-AU"/>
        </w:rPr>
        <w:t>IFRC</w:t>
      </w:r>
      <w:r w:rsidRPr="0074437F">
        <w:rPr>
          <w:rFonts w:cstheme="majorHAnsi"/>
          <w:sz w:val="22"/>
          <w:szCs w:val="22"/>
          <w:shd w:val="clear" w:color="auto" w:fill="FFFFFF"/>
          <w:lang w:val="en-AU"/>
        </w:rPr>
        <w:t>. This unintended outcome, along with government</w:t>
      </w:r>
      <w:r w:rsidR="0076309E">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recognition of the Red Cross as auxiliary, can be taken as a proxy indicator that the </w:t>
      </w:r>
      <w:r w:rsidR="00582FAC" w:rsidRPr="0074437F">
        <w:rPr>
          <w:rFonts w:cstheme="majorHAnsi"/>
          <w:sz w:val="22"/>
          <w:szCs w:val="22"/>
          <w:shd w:val="clear" w:color="auto" w:fill="FFFFFF"/>
          <w:lang w:val="en-AU"/>
        </w:rPr>
        <w:t>National Societies</w:t>
      </w:r>
      <w:r w:rsidRPr="0074437F">
        <w:rPr>
          <w:rFonts w:cstheme="majorHAnsi"/>
          <w:sz w:val="22"/>
          <w:szCs w:val="22"/>
          <w:shd w:val="clear" w:color="auto" w:fill="FFFFFF"/>
          <w:lang w:val="en-AU"/>
        </w:rPr>
        <w:t xml:space="preserve"> are becoming more viable and stronger humanitarian organisations in their own right. Both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F</w:t>
      </w:r>
      <w:r w:rsidR="00F74C80">
        <w:rPr>
          <w:rFonts w:cstheme="majorHAnsi"/>
          <w:sz w:val="22"/>
          <w:szCs w:val="22"/>
          <w:shd w:val="clear" w:color="auto" w:fill="FFFFFF"/>
          <w:lang w:val="en-AU"/>
        </w:rPr>
        <w:t xml:space="preserve">iji </w:t>
      </w:r>
      <w:r w:rsidRPr="0074437F">
        <w:rPr>
          <w:rFonts w:cstheme="majorHAnsi"/>
          <w:sz w:val="22"/>
          <w:szCs w:val="22"/>
          <w:shd w:val="clear" w:color="auto" w:fill="FFFFFF"/>
          <w:lang w:val="en-AU"/>
        </w:rPr>
        <w:t xml:space="preserve">RCS and </w:t>
      </w:r>
      <w:r w:rsidR="00DC352E">
        <w:rPr>
          <w:rFonts w:cstheme="majorHAnsi"/>
          <w:sz w:val="22"/>
          <w:szCs w:val="22"/>
          <w:shd w:val="clear" w:color="auto" w:fill="FFFFFF"/>
          <w:lang w:val="en-AU"/>
        </w:rPr>
        <w:t xml:space="preserve">the </w:t>
      </w:r>
      <w:r w:rsidRPr="0074437F">
        <w:rPr>
          <w:rFonts w:cstheme="majorHAnsi"/>
          <w:sz w:val="22"/>
          <w:szCs w:val="22"/>
          <w:shd w:val="clear" w:color="auto" w:fill="FFFFFF"/>
          <w:lang w:val="en-AU"/>
        </w:rPr>
        <w:t>V</w:t>
      </w:r>
      <w:r w:rsidR="00F74C80" w:rsidRPr="00F74C80">
        <w:rPr>
          <w:rFonts w:cstheme="majorHAnsi"/>
          <w:sz w:val="22"/>
          <w:szCs w:val="22"/>
          <w:shd w:val="clear" w:color="auto" w:fill="FFFFFF"/>
          <w:lang w:val="en-AU"/>
        </w:rPr>
        <w:t>anuatu</w:t>
      </w:r>
      <w:r w:rsidR="00F74C80">
        <w:rPr>
          <w:rFonts w:cstheme="majorHAnsi"/>
          <w:sz w:val="22"/>
          <w:szCs w:val="22"/>
          <w:shd w:val="clear" w:color="auto" w:fill="FFFFFF"/>
          <w:lang w:val="en-AU"/>
        </w:rPr>
        <w:t xml:space="preserve"> </w:t>
      </w:r>
      <w:r w:rsidRPr="0074437F">
        <w:rPr>
          <w:rFonts w:cstheme="majorHAnsi"/>
          <w:sz w:val="22"/>
          <w:szCs w:val="22"/>
          <w:shd w:val="clear" w:color="auto" w:fill="FFFFFF"/>
          <w:lang w:val="en-AU"/>
        </w:rPr>
        <w:t>RCS singled out the Regional Finance Network as significantly contributing to their organisational rigour.</w:t>
      </w:r>
    </w:p>
    <w:p w14:paraId="0417B6FF" w14:textId="4C2C8B8E" w:rsidR="00DD3CD5" w:rsidRPr="0074437F" w:rsidRDefault="00DC352E" w:rsidP="009B718E">
      <w:pPr>
        <w:spacing w:after="200" w:line="264" w:lineRule="auto"/>
        <w:jc w:val="both"/>
        <w:rPr>
          <w:rFonts w:cstheme="majorHAnsi"/>
          <w:sz w:val="22"/>
          <w:shd w:val="clear" w:color="auto" w:fill="FFFFFF"/>
          <w:lang w:val="en-AU"/>
        </w:rPr>
      </w:pPr>
      <w:r>
        <w:rPr>
          <w:rFonts w:cstheme="majorHAnsi"/>
          <w:sz w:val="22"/>
          <w:shd w:val="clear" w:color="auto" w:fill="FFFFFF"/>
          <w:lang w:val="en-AU"/>
        </w:rPr>
        <w:t xml:space="preserve">The </w:t>
      </w:r>
      <w:r w:rsidR="00DD3CD5" w:rsidRPr="0074437F">
        <w:rPr>
          <w:rFonts w:cstheme="majorHAnsi"/>
          <w:sz w:val="22"/>
          <w:shd w:val="clear" w:color="auto" w:fill="FFFFFF"/>
          <w:lang w:val="en-AU"/>
        </w:rPr>
        <w:t>V</w:t>
      </w:r>
      <w:r w:rsidR="00F74C80" w:rsidRPr="00F74C80">
        <w:rPr>
          <w:rFonts w:cstheme="majorHAnsi"/>
          <w:sz w:val="22"/>
          <w:shd w:val="clear" w:color="auto" w:fill="FFFFFF"/>
          <w:lang w:val="en-AU"/>
        </w:rPr>
        <w:t>anuatu</w:t>
      </w:r>
      <w:r w:rsidR="00F74C80">
        <w:rPr>
          <w:rFonts w:cstheme="majorHAnsi"/>
          <w:sz w:val="22"/>
          <w:shd w:val="clear" w:color="auto" w:fill="FFFFFF"/>
          <w:lang w:val="en-AU"/>
        </w:rPr>
        <w:t xml:space="preserve"> </w:t>
      </w:r>
      <w:r w:rsidR="00DD3CD5" w:rsidRPr="0074437F">
        <w:rPr>
          <w:rFonts w:cstheme="majorHAnsi"/>
          <w:sz w:val="22"/>
          <w:shd w:val="clear" w:color="auto" w:fill="FFFFFF"/>
          <w:lang w:val="en-AU"/>
        </w:rPr>
        <w:t xml:space="preserve">RCS has, up until September 2018, been supported by both ARC and </w:t>
      </w:r>
      <w:r w:rsidR="00A55A0A">
        <w:rPr>
          <w:rFonts w:cstheme="majorHAnsi"/>
          <w:sz w:val="22"/>
          <w:shd w:val="clear" w:color="auto" w:fill="FFFFFF"/>
          <w:lang w:val="en-AU"/>
        </w:rPr>
        <w:t xml:space="preserve">the </w:t>
      </w:r>
      <w:r w:rsidR="00DD3CD5" w:rsidRPr="0074437F">
        <w:rPr>
          <w:rFonts w:cstheme="majorHAnsi"/>
          <w:sz w:val="22"/>
          <w:shd w:val="clear" w:color="auto" w:fill="FFFFFF"/>
          <w:lang w:val="en-AU"/>
        </w:rPr>
        <w:t xml:space="preserve">French Red Cross, and it is not possible to attribute the results observed to ARC alone. This </w:t>
      </w:r>
      <w:r w:rsidR="00B03E07" w:rsidRPr="0074437F">
        <w:rPr>
          <w:rFonts w:cstheme="majorHAnsi"/>
          <w:sz w:val="22"/>
          <w:shd w:val="clear" w:color="auto" w:fill="FFFFFF"/>
          <w:lang w:val="en-AU"/>
        </w:rPr>
        <w:t xml:space="preserve">is </w:t>
      </w:r>
      <w:r w:rsidR="00DD3CD5" w:rsidRPr="0074437F">
        <w:rPr>
          <w:rFonts w:cstheme="majorHAnsi"/>
          <w:sz w:val="22"/>
          <w:shd w:val="clear" w:color="auto" w:fill="FFFFFF"/>
          <w:lang w:val="en-AU"/>
        </w:rPr>
        <w:t xml:space="preserve">not considered problematic, as we </w:t>
      </w:r>
      <w:r w:rsidR="00B03E07" w:rsidRPr="0074437F">
        <w:rPr>
          <w:rFonts w:cstheme="majorHAnsi"/>
          <w:sz w:val="22"/>
          <w:shd w:val="clear" w:color="auto" w:fill="FFFFFF"/>
          <w:lang w:val="en-AU"/>
        </w:rPr>
        <w:t xml:space="preserve">can </w:t>
      </w:r>
      <w:r w:rsidR="00DD3CD5" w:rsidRPr="0074437F">
        <w:rPr>
          <w:rFonts w:cstheme="majorHAnsi"/>
          <w:sz w:val="22"/>
          <w:shd w:val="clear" w:color="auto" w:fill="FFFFFF"/>
          <w:lang w:val="en-AU"/>
        </w:rPr>
        <w:t xml:space="preserve">assume that the support has been managed by </w:t>
      </w:r>
      <w:r>
        <w:rPr>
          <w:rFonts w:cstheme="majorHAnsi"/>
          <w:sz w:val="22"/>
          <w:shd w:val="clear" w:color="auto" w:fill="FFFFFF"/>
          <w:lang w:val="en-AU"/>
        </w:rPr>
        <w:t xml:space="preserve">the </w:t>
      </w:r>
      <w:r w:rsidR="00DD3CD5" w:rsidRPr="0074437F">
        <w:rPr>
          <w:rFonts w:cstheme="majorHAnsi"/>
          <w:sz w:val="22"/>
          <w:shd w:val="clear" w:color="auto" w:fill="FFFFFF"/>
          <w:lang w:val="en-AU"/>
        </w:rPr>
        <w:t>V</w:t>
      </w:r>
      <w:r w:rsidR="00F74C80" w:rsidRPr="00F74C80">
        <w:rPr>
          <w:rFonts w:cstheme="majorHAnsi"/>
          <w:sz w:val="22"/>
          <w:shd w:val="clear" w:color="auto" w:fill="FFFFFF"/>
          <w:lang w:val="en-AU"/>
        </w:rPr>
        <w:t>anuatu</w:t>
      </w:r>
      <w:r w:rsidR="00F74C80">
        <w:rPr>
          <w:rFonts w:cstheme="majorHAnsi"/>
          <w:sz w:val="22"/>
          <w:shd w:val="clear" w:color="auto" w:fill="FFFFFF"/>
          <w:lang w:val="en-AU"/>
        </w:rPr>
        <w:t xml:space="preserve"> </w:t>
      </w:r>
      <w:r w:rsidR="00DD3CD5" w:rsidRPr="0074437F">
        <w:rPr>
          <w:rFonts w:cstheme="majorHAnsi"/>
          <w:sz w:val="22"/>
          <w:shd w:val="clear" w:color="auto" w:fill="FFFFFF"/>
          <w:lang w:val="en-AU"/>
        </w:rPr>
        <w:t xml:space="preserve">RCS and contributed to overall effectiveness. </w:t>
      </w:r>
    </w:p>
    <w:p w14:paraId="1CD4056B" w14:textId="77777777" w:rsidR="00DD3CD5" w:rsidRPr="00D207B4" w:rsidRDefault="00DD3CD5" w:rsidP="00282281">
      <w:pPr>
        <w:pStyle w:val="Heading2"/>
      </w:pPr>
      <w:bookmarkStart w:id="38" w:name="_Toc530137170"/>
      <w:r w:rsidRPr="00D207B4">
        <w:t>Efficiency</w:t>
      </w:r>
      <w:bookmarkEnd w:id="38"/>
    </w:p>
    <w:p w14:paraId="0CE096DE" w14:textId="6E2E9337" w:rsidR="00DD3CD5" w:rsidRPr="0074437F" w:rsidRDefault="00B74568"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The re-accreditation of </w:t>
      </w:r>
      <w:r w:rsidR="00DD3CD5" w:rsidRPr="0074437F">
        <w:rPr>
          <w:rFonts w:cstheme="majorHAnsi"/>
          <w:sz w:val="22"/>
          <w:szCs w:val="22"/>
          <w:shd w:val="clear" w:color="auto" w:fill="FFFFFF"/>
          <w:lang w:val="en-AU"/>
        </w:rPr>
        <w:t xml:space="preserve">ARC in March 2018 confirms ARC’s commitment to eliminating inefficiency and duplication and to streamlining finance and risk management through centralised teams. ARC has been undergoing a period of reform, which has resulted in a shift in ARC’s approach to programming and partnerships. This includes working closely with </w:t>
      </w:r>
      <w:r w:rsidR="009D41C7">
        <w:rPr>
          <w:rFonts w:cstheme="majorHAnsi"/>
          <w:sz w:val="22"/>
          <w:szCs w:val="22"/>
          <w:shd w:val="clear" w:color="auto" w:fill="FFFFFF"/>
          <w:lang w:val="en-AU"/>
        </w:rPr>
        <w:t xml:space="preserve">the </w:t>
      </w:r>
      <w:r w:rsidR="00DD3CD5" w:rsidRPr="0074437F">
        <w:rPr>
          <w:rFonts w:cstheme="majorHAnsi"/>
          <w:sz w:val="22"/>
          <w:szCs w:val="22"/>
          <w:shd w:val="clear" w:color="auto" w:fill="FFFFFF"/>
          <w:lang w:val="en-AU"/>
        </w:rPr>
        <w:t xml:space="preserve">IFRC to support </w:t>
      </w:r>
      <w:r w:rsidR="009B7951" w:rsidRPr="0074437F">
        <w:rPr>
          <w:rFonts w:cstheme="majorHAnsi"/>
          <w:sz w:val="22"/>
          <w:szCs w:val="22"/>
          <w:shd w:val="clear" w:color="auto" w:fill="FFFFFF"/>
          <w:lang w:val="en-AU"/>
        </w:rPr>
        <w:t>National Society</w:t>
      </w:r>
      <w:r w:rsidR="00DD3CD5" w:rsidRPr="0074437F">
        <w:rPr>
          <w:rFonts w:cstheme="majorHAnsi"/>
          <w:sz w:val="22"/>
          <w:szCs w:val="22"/>
          <w:shd w:val="clear" w:color="auto" w:fill="FFFFFF"/>
          <w:lang w:val="en-AU"/>
        </w:rPr>
        <w:t xml:space="preserve">-defined strategies, </w:t>
      </w:r>
      <w:r w:rsidR="001D695F">
        <w:rPr>
          <w:rFonts w:cstheme="majorHAnsi"/>
          <w:sz w:val="22"/>
          <w:szCs w:val="22"/>
          <w:shd w:val="clear" w:color="auto" w:fill="FFFFFF"/>
          <w:lang w:val="en-AU"/>
        </w:rPr>
        <w:t>program</w:t>
      </w:r>
      <w:r w:rsidR="00DD3CD5" w:rsidRPr="0074437F">
        <w:rPr>
          <w:rFonts w:cstheme="majorHAnsi"/>
          <w:sz w:val="22"/>
          <w:szCs w:val="22"/>
          <w:shd w:val="clear" w:color="auto" w:fill="FFFFFF"/>
          <w:lang w:val="en-AU"/>
        </w:rPr>
        <w:t xml:space="preserve"> and operational plans</w:t>
      </w:r>
      <w:r w:rsidR="009D41C7">
        <w:rPr>
          <w:rFonts w:cstheme="majorHAnsi"/>
          <w:sz w:val="22"/>
          <w:szCs w:val="22"/>
          <w:shd w:val="clear" w:color="auto" w:fill="FFFFFF"/>
          <w:lang w:val="en-AU"/>
        </w:rPr>
        <w:t>,</w:t>
      </w:r>
      <w:r w:rsidR="00DD3CD5" w:rsidRPr="0074437F">
        <w:rPr>
          <w:rFonts w:cstheme="majorHAnsi"/>
          <w:sz w:val="22"/>
          <w:szCs w:val="22"/>
          <w:shd w:val="clear" w:color="auto" w:fill="FFFFFF"/>
          <w:lang w:val="en-AU"/>
        </w:rPr>
        <w:t xml:space="preserve"> and capacity development priorities. This </w:t>
      </w:r>
      <w:r w:rsidR="00CD3FD7" w:rsidRPr="0074437F">
        <w:rPr>
          <w:rFonts w:cstheme="majorHAnsi"/>
          <w:sz w:val="22"/>
          <w:szCs w:val="22"/>
          <w:shd w:val="clear" w:color="auto" w:fill="FFFFFF"/>
          <w:lang w:val="en-AU"/>
        </w:rPr>
        <w:t xml:space="preserve">collaboration </w:t>
      </w:r>
      <w:r w:rsidR="00DD3CD5" w:rsidRPr="0074437F">
        <w:rPr>
          <w:rFonts w:cstheme="majorHAnsi"/>
          <w:sz w:val="22"/>
          <w:szCs w:val="22"/>
          <w:shd w:val="clear" w:color="auto" w:fill="FFFFFF"/>
          <w:lang w:val="en-AU"/>
        </w:rPr>
        <w:t>can be expected (over time) to reduce duplication and promote collective impact</w:t>
      </w:r>
      <w:r w:rsidR="00CC046F" w:rsidRPr="0074437F">
        <w:rPr>
          <w:rFonts w:cstheme="majorHAnsi"/>
          <w:sz w:val="22"/>
          <w:szCs w:val="22"/>
          <w:shd w:val="clear" w:color="auto" w:fill="FFFFFF"/>
          <w:lang w:val="en-AU"/>
        </w:rPr>
        <w:t xml:space="preserve"> as </w:t>
      </w:r>
      <w:r w:rsidR="00AD3F7C">
        <w:rPr>
          <w:rFonts w:cstheme="majorHAnsi"/>
          <w:sz w:val="22"/>
          <w:szCs w:val="22"/>
          <w:shd w:val="clear" w:color="auto" w:fill="FFFFFF"/>
          <w:lang w:val="en-AU"/>
        </w:rPr>
        <w:t>IFRC</w:t>
      </w:r>
      <w:r w:rsidR="00AD3F7C" w:rsidRPr="0074437F">
        <w:rPr>
          <w:rFonts w:cstheme="majorHAnsi"/>
          <w:sz w:val="22"/>
          <w:szCs w:val="22"/>
          <w:shd w:val="clear" w:color="auto" w:fill="FFFFFF"/>
          <w:lang w:val="en-AU"/>
        </w:rPr>
        <w:t xml:space="preserve"> </w:t>
      </w:r>
      <w:r w:rsidR="00CC046F" w:rsidRPr="0074437F">
        <w:rPr>
          <w:rFonts w:cstheme="majorHAnsi"/>
          <w:sz w:val="22"/>
          <w:szCs w:val="22"/>
          <w:shd w:val="clear" w:color="auto" w:fill="FFFFFF"/>
          <w:lang w:val="en-AU"/>
        </w:rPr>
        <w:t xml:space="preserve">members align their investments with </w:t>
      </w:r>
      <w:r w:rsidR="009B7951" w:rsidRPr="0074437F">
        <w:rPr>
          <w:rFonts w:cstheme="majorHAnsi"/>
          <w:sz w:val="22"/>
          <w:szCs w:val="22"/>
          <w:shd w:val="clear" w:color="auto" w:fill="FFFFFF"/>
          <w:lang w:val="en-AU"/>
        </w:rPr>
        <w:t>National Society</w:t>
      </w:r>
      <w:r w:rsidR="00CC046F" w:rsidRPr="0074437F">
        <w:rPr>
          <w:rFonts w:cstheme="majorHAnsi"/>
          <w:sz w:val="22"/>
          <w:szCs w:val="22"/>
          <w:shd w:val="clear" w:color="auto" w:fill="FFFFFF"/>
          <w:lang w:val="en-AU"/>
        </w:rPr>
        <w:t>-driven agendas</w:t>
      </w:r>
      <w:r w:rsidR="00DD3CD5" w:rsidRPr="0074437F">
        <w:rPr>
          <w:rFonts w:cstheme="majorHAnsi"/>
          <w:sz w:val="22"/>
          <w:szCs w:val="22"/>
          <w:shd w:val="clear" w:color="auto" w:fill="FFFFFF"/>
          <w:lang w:val="en-AU"/>
        </w:rPr>
        <w:t xml:space="preserve">. </w:t>
      </w:r>
    </w:p>
    <w:p w14:paraId="1F087095" w14:textId="0D1426AA"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Inefficiencies have been identified in the </w:t>
      </w:r>
      <w:r w:rsidR="009306DE" w:rsidRPr="0074437F">
        <w:rPr>
          <w:rFonts w:cstheme="majorHAnsi"/>
          <w:sz w:val="22"/>
          <w:szCs w:val="22"/>
          <w:shd w:val="clear" w:color="auto" w:fill="FFFFFF"/>
          <w:lang w:val="en-AU"/>
        </w:rPr>
        <w:t>P</w:t>
      </w:r>
      <w:r w:rsidRPr="0074437F">
        <w:rPr>
          <w:rFonts w:cstheme="majorHAnsi"/>
          <w:sz w:val="22"/>
          <w:szCs w:val="22"/>
          <w:shd w:val="clear" w:color="auto" w:fill="FFFFFF"/>
          <w:lang w:val="en-AU"/>
        </w:rPr>
        <w:t xml:space="preserve">artnership arrangements and are described below (see </w:t>
      </w:r>
      <w:r w:rsidR="009D41C7">
        <w:rPr>
          <w:rFonts w:cstheme="majorHAnsi"/>
          <w:sz w:val="22"/>
          <w:szCs w:val="22"/>
          <w:shd w:val="clear" w:color="auto" w:fill="FFFFFF"/>
          <w:lang w:val="en-AU"/>
        </w:rPr>
        <w:t xml:space="preserve">section </w:t>
      </w:r>
      <w:r w:rsidRPr="0074437F">
        <w:rPr>
          <w:rFonts w:cstheme="majorHAnsi"/>
          <w:sz w:val="22"/>
          <w:szCs w:val="22"/>
          <w:shd w:val="clear" w:color="auto" w:fill="FFFFFF"/>
          <w:lang w:val="en-AU"/>
        </w:rPr>
        <w:t>5.7).</w:t>
      </w:r>
    </w:p>
    <w:p w14:paraId="21D3C4DE" w14:textId="1D082342" w:rsidR="00DD3CD5" w:rsidRPr="00D207B4" w:rsidRDefault="00DD3CD5" w:rsidP="00282281">
      <w:pPr>
        <w:pStyle w:val="Heading3"/>
      </w:pPr>
      <w:r w:rsidRPr="00D207B4">
        <w:t>Value for money</w:t>
      </w:r>
    </w:p>
    <w:p w14:paraId="54345017" w14:textId="0BD28D95"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ARC’s 10% indirect cost recovery</w:t>
      </w:r>
      <w:r w:rsidR="00A13E82" w:rsidRPr="0074437F">
        <w:rPr>
          <w:rFonts w:cstheme="majorHAnsi"/>
          <w:sz w:val="22"/>
          <w:szCs w:val="22"/>
          <w:shd w:val="clear" w:color="auto" w:fill="FFFFFF"/>
          <w:lang w:val="en-AU"/>
        </w:rPr>
        <w:t xml:space="preserve"> (ICR</w:t>
      </w:r>
      <w:r w:rsidRPr="0074437F">
        <w:rPr>
          <w:rFonts w:cstheme="majorHAnsi"/>
          <w:sz w:val="22"/>
          <w:szCs w:val="22"/>
          <w:shd w:val="clear" w:color="auto" w:fill="FFFFFF"/>
          <w:lang w:val="en-AU"/>
        </w:rPr>
        <w:t xml:space="preserve">) charged to the DFAT </w:t>
      </w:r>
      <w:r w:rsidR="001C2519">
        <w:rPr>
          <w:rFonts w:cstheme="majorHAnsi"/>
          <w:sz w:val="22"/>
          <w:szCs w:val="22"/>
          <w:shd w:val="clear" w:color="auto" w:fill="FFFFFF"/>
          <w:lang w:val="en-AU"/>
        </w:rPr>
        <w:t>Partnership</w:t>
      </w:r>
      <w:r w:rsidRPr="0074437F">
        <w:rPr>
          <w:rFonts w:cstheme="majorHAnsi"/>
          <w:sz w:val="22"/>
          <w:szCs w:val="22"/>
          <w:shd w:val="clear" w:color="auto" w:fill="FFFFFF"/>
          <w:lang w:val="en-AU"/>
        </w:rPr>
        <w:t xml:space="preserve"> compares well to Australian NGOs partnering with DFAT. Like many Australian NGOs, ARC does not charge out the full value of ICR to DFAT. (Current indirect costs are higher than 10%, and the balance is absorbed within ARC’s expenditure.)</w:t>
      </w:r>
    </w:p>
    <w:p w14:paraId="75F15B38" w14:textId="053A11D7"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ARC does charge 10% ICR to the whole of the </w:t>
      </w:r>
      <w:r w:rsidR="001C2519">
        <w:rPr>
          <w:rFonts w:cstheme="majorHAnsi"/>
          <w:sz w:val="22"/>
          <w:szCs w:val="22"/>
          <w:shd w:val="clear" w:color="auto" w:fill="FFFFFF"/>
          <w:lang w:val="en-AU"/>
        </w:rPr>
        <w:t>Partnership</w:t>
      </w:r>
      <w:r w:rsidRPr="0074437F">
        <w:rPr>
          <w:rFonts w:cstheme="majorHAnsi"/>
          <w:sz w:val="22"/>
          <w:szCs w:val="22"/>
          <w:shd w:val="clear" w:color="auto" w:fill="FFFFFF"/>
          <w:lang w:val="en-AU"/>
        </w:rPr>
        <w:t xml:space="preserve"> funding and also charges 10% on most humanitarian response funding. In specific cases where there is no expectation that ARC will actively manage, monitor and report on the expenditure of funding and its associated activities, no ICR is charged</w:t>
      </w:r>
      <w:r w:rsidR="009D41C7">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9D41C7">
        <w:rPr>
          <w:rFonts w:cstheme="majorHAnsi"/>
          <w:sz w:val="22"/>
          <w:szCs w:val="22"/>
          <w:shd w:val="clear" w:color="auto" w:fill="FFFFFF"/>
          <w:lang w:val="en-AU"/>
        </w:rPr>
        <w:t>I</w:t>
      </w:r>
      <w:r w:rsidRPr="0074437F">
        <w:rPr>
          <w:rFonts w:cstheme="majorHAnsi"/>
          <w:sz w:val="22"/>
          <w:szCs w:val="22"/>
          <w:shd w:val="clear" w:color="auto" w:fill="FFFFFF"/>
          <w:lang w:val="en-AU"/>
        </w:rPr>
        <w:t xml:space="preserve">n such cases all management, monitoring and reporting is undertaken and provided by the Partner, and expectations and associated budgets (including ICR) are discussed and negotiated at the time of the funding proposal. </w:t>
      </w:r>
    </w:p>
    <w:p w14:paraId="47455D84" w14:textId="1567747D" w:rsidR="00DD3CD5" w:rsidRPr="0074437F" w:rsidRDefault="00DD3CD5" w:rsidP="009B718E">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results described below exemplify significant</w:t>
      </w:r>
      <w:r w:rsidR="00100D67">
        <w:rPr>
          <w:rFonts w:cstheme="majorHAnsi"/>
          <w:sz w:val="22"/>
          <w:szCs w:val="22"/>
          <w:shd w:val="clear" w:color="auto" w:fill="FFFFFF"/>
          <w:lang w:val="en-AU"/>
        </w:rPr>
        <w:t xml:space="preserve"> </w:t>
      </w:r>
      <w:r w:rsidRPr="0074437F">
        <w:rPr>
          <w:rFonts w:cstheme="majorHAnsi"/>
          <w:sz w:val="22"/>
          <w:szCs w:val="22"/>
          <w:shd w:val="clear" w:color="auto" w:fill="FFFFFF"/>
          <w:lang w:val="en-AU"/>
        </w:rPr>
        <w:t>efficiencies</w:t>
      </w:r>
      <w:r w:rsidR="00100D67">
        <w:rPr>
          <w:rFonts w:cstheme="majorHAnsi"/>
          <w:sz w:val="22"/>
          <w:szCs w:val="22"/>
          <w:shd w:val="clear" w:color="auto" w:fill="FFFFFF"/>
          <w:lang w:val="en-AU"/>
        </w:rPr>
        <w:t xml:space="preserve"> </w:t>
      </w:r>
      <w:r w:rsidRPr="0074437F">
        <w:rPr>
          <w:rFonts w:cstheme="majorHAnsi"/>
          <w:sz w:val="22"/>
          <w:szCs w:val="22"/>
          <w:shd w:val="clear" w:color="auto" w:fill="FFFFFF"/>
          <w:lang w:val="en-AU"/>
        </w:rPr>
        <w:t>and value</w:t>
      </w:r>
      <w:r w:rsidR="00100D67">
        <w:rPr>
          <w:rFonts w:cstheme="majorHAnsi"/>
          <w:sz w:val="22"/>
          <w:szCs w:val="22"/>
          <w:shd w:val="clear" w:color="auto" w:fill="FFFFFF"/>
          <w:lang w:val="en-AU"/>
        </w:rPr>
        <w:t xml:space="preserve"> </w:t>
      </w:r>
      <w:r w:rsidRPr="0074437F">
        <w:rPr>
          <w:rFonts w:cstheme="majorHAnsi"/>
          <w:sz w:val="22"/>
          <w:szCs w:val="22"/>
          <w:shd w:val="clear" w:color="auto" w:fill="FFFFFF"/>
          <w:lang w:val="en-AU"/>
        </w:rPr>
        <w:t xml:space="preserve">addition </w:t>
      </w:r>
      <w:r w:rsidR="009306DE" w:rsidRPr="0074437F">
        <w:rPr>
          <w:rFonts w:cstheme="majorHAnsi"/>
          <w:sz w:val="22"/>
          <w:szCs w:val="22"/>
          <w:shd w:val="clear" w:color="auto" w:fill="FFFFFF"/>
          <w:lang w:val="en-AU"/>
        </w:rPr>
        <w:t>in the P</w:t>
      </w:r>
      <w:r w:rsidRPr="0074437F">
        <w:rPr>
          <w:rFonts w:cstheme="majorHAnsi"/>
          <w:sz w:val="22"/>
          <w:szCs w:val="22"/>
          <w:shd w:val="clear" w:color="auto" w:fill="FFFFFF"/>
          <w:lang w:val="en-AU"/>
        </w:rPr>
        <w:t>artnership:</w:t>
      </w:r>
    </w:p>
    <w:p w14:paraId="7F267269" w14:textId="429F410C" w:rsidR="00E71A1A" w:rsidRPr="00D207B4" w:rsidRDefault="00E71A1A" w:rsidP="00282281">
      <w:pPr>
        <w:pStyle w:val="Heading4"/>
        <w:rPr>
          <w:sz w:val="20"/>
        </w:rPr>
      </w:pPr>
      <w:r w:rsidRPr="00D207B4">
        <w:t>Working collectively removes duplication and creates efficiencies and opens up opportunities to amplify impact</w:t>
      </w:r>
    </w:p>
    <w:p w14:paraId="01002F1E" w14:textId="7CE87133" w:rsidR="00E71A1A" w:rsidRPr="0074437F" w:rsidRDefault="00E71A1A" w:rsidP="00653B7A">
      <w:pPr>
        <w:pStyle w:val="ListBullet"/>
      </w:pPr>
      <w:r w:rsidRPr="0074437F">
        <w:t xml:space="preserve">ARC (with </w:t>
      </w:r>
      <w:r w:rsidR="00653B7A" w:rsidRPr="00653B7A">
        <w:rPr>
          <w:color w:val="auto"/>
        </w:rPr>
        <w:t>New Zealand Red Cross</w:t>
      </w:r>
      <w:r w:rsidRPr="0074437F">
        <w:t xml:space="preserve"> and </w:t>
      </w:r>
      <w:r w:rsidR="00653B7A">
        <w:t xml:space="preserve">the </w:t>
      </w:r>
      <w:r w:rsidRPr="0074437F">
        <w:t xml:space="preserve">IFRC) has been coordinating the Pacific </w:t>
      </w:r>
      <w:r w:rsidR="009D41C7">
        <w:t>Finance</w:t>
      </w:r>
      <w:r w:rsidRPr="0074437F">
        <w:t xml:space="preserve"> Managers Network</w:t>
      </w:r>
      <w:r w:rsidR="009D41C7">
        <w:t>,</w:t>
      </w:r>
      <w:r w:rsidRPr="0074437F">
        <w:t xml:space="preserve"> which over</w:t>
      </w:r>
      <w:r w:rsidR="009D41C7">
        <w:t xml:space="preserve"> </w:t>
      </w:r>
      <w:r w:rsidRPr="0074437F">
        <w:t xml:space="preserve">time can be expected to contribute to robust and accountable reporting. </w:t>
      </w:r>
    </w:p>
    <w:p w14:paraId="7F1C46DF" w14:textId="0060F3ED" w:rsidR="00E71A1A" w:rsidRPr="0074437F" w:rsidRDefault="00E71A1A" w:rsidP="009B718E">
      <w:pPr>
        <w:pStyle w:val="ListBullet"/>
        <w:rPr>
          <w:color w:val="auto"/>
        </w:rPr>
      </w:pPr>
      <w:r w:rsidRPr="0074437F">
        <w:rPr>
          <w:color w:val="auto"/>
        </w:rPr>
        <w:t xml:space="preserve">ARC is the lead in the ICBRR Consortium (see </w:t>
      </w:r>
      <w:r w:rsidR="009D41C7">
        <w:rPr>
          <w:color w:val="auto"/>
        </w:rPr>
        <w:t xml:space="preserve">section </w:t>
      </w:r>
      <w:r w:rsidRPr="0074437F">
        <w:rPr>
          <w:color w:val="auto"/>
        </w:rPr>
        <w:t xml:space="preserve">4.4 above), which is creating cost-efficiencies and supporting </w:t>
      </w:r>
      <w:r w:rsidR="0036363F">
        <w:rPr>
          <w:color w:val="auto"/>
        </w:rPr>
        <w:t xml:space="preserve">the </w:t>
      </w:r>
      <w:r w:rsidRPr="0074437F">
        <w:rPr>
          <w:color w:val="auto"/>
        </w:rPr>
        <w:t xml:space="preserve">Timor-Leste </w:t>
      </w:r>
      <w:r w:rsidR="003D61C7">
        <w:rPr>
          <w:color w:val="auto"/>
        </w:rPr>
        <w:t>RCS</w:t>
      </w:r>
      <w:r w:rsidRPr="0074437F">
        <w:rPr>
          <w:color w:val="auto"/>
        </w:rPr>
        <w:t xml:space="preserve"> to achieve a coherent set of </w:t>
      </w:r>
      <w:r w:rsidR="001D695F">
        <w:rPr>
          <w:color w:val="auto"/>
        </w:rPr>
        <w:t>program</w:t>
      </w:r>
      <w:r w:rsidRPr="0074437F">
        <w:rPr>
          <w:color w:val="auto"/>
        </w:rPr>
        <w:t xml:space="preserve"> and advocacy outcomes. </w:t>
      </w:r>
    </w:p>
    <w:p w14:paraId="7AD7C2F5" w14:textId="6AAB69CE" w:rsidR="00E71A1A" w:rsidRPr="0074437F" w:rsidRDefault="00E71A1A" w:rsidP="00653B7A">
      <w:pPr>
        <w:pStyle w:val="ListBullet"/>
      </w:pPr>
      <w:r w:rsidRPr="0074437F">
        <w:t xml:space="preserve">ARC </w:t>
      </w:r>
      <w:r w:rsidR="0036363F">
        <w:t>(</w:t>
      </w:r>
      <w:r w:rsidRPr="0074437F">
        <w:t xml:space="preserve">with </w:t>
      </w:r>
      <w:r w:rsidR="00653B7A" w:rsidRPr="00653B7A">
        <w:rPr>
          <w:color w:val="auto"/>
        </w:rPr>
        <w:t>New Zealand Red Cross</w:t>
      </w:r>
      <w:r w:rsidR="00653B7A">
        <w:rPr>
          <w:color w:val="auto"/>
        </w:rPr>
        <w:t xml:space="preserve"> </w:t>
      </w:r>
      <w:r w:rsidRPr="0074437F">
        <w:t xml:space="preserve">and </w:t>
      </w:r>
      <w:r w:rsidR="00653B7A">
        <w:t xml:space="preserve">the </w:t>
      </w:r>
      <w:r w:rsidRPr="0074437F">
        <w:t>IFRC</w:t>
      </w:r>
      <w:r w:rsidR="0036363F">
        <w:t>)</w:t>
      </w:r>
      <w:r w:rsidRPr="0074437F">
        <w:t xml:space="preserve"> is promoting </w:t>
      </w:r>
      <w:r w:rsidR="0043594F">
        <w:t>‘</w:t>
      </w:r>
      <w:r w:rsidRPr="0074437F">
        <w:t>Knowledge Pacific</w:t>
      </w:r>
      <w:r w:rsidR="0043594F">
        <w:t>’</w:t>
      </w:r>
      <w:r w:rsidRPr="0074437F">
        <w:t>, which is exploring the use of technology to promote knowledge-based decision</w:t>
      </w:r>
      <w:r w:rsidR="0036363F">
        <w:t>-</w:t>
      </w:r>
      <w:r w:rsidRPr="0074437F">
        <w:t>making to improve community resilience and disaster response.</w:t>
      </w:r>
      <w:r w:rsidR="00100D67">
        <w:t xml:space="preserve"> </w:t>
      </w:r>
    </w:p>
    <w:p w14:paraId="425F369A" w14:textId="329EBBBB" w:rsidR="00E71A1A" w:rsidRPr="00D207B4" w:rsidRDefault="00E71A1A" w:rsidP="00282281">
      <w:pPr>
        <w:pStyle w:val="Heading4"/>
      </w:pPr>
      <w:r w:rsidRPr="00D207B4">
        <w:t>Pre-positioned NFI supplies reduce DFAT’s</w:t>
      </w:r>
      <w:r w:rsidR="00100D67">
        <w:t xml:space="preserve"> </w:t>
      </w:r>
      <w:r w:rsidRPr="00D207B4">
        <w:t>need</w:t>
      </w:r>
      <w:r w:rsidR="00100D67">
        <w:t xml:space="preserve"> </w:t>
      </w:r>
      <w:r w:rsidRPr="00D207B4">
        <w:t>for</w:t>
      </w:r>
      <w:r w:rsidR="00100D67">
        <w:t xml:space="preserve"> </w:t>
      </w:r>
      <w:r w:rsidRPr="00D207B4">
        <w:t>additional</w:t>
      </w:r>
      <w:r w:rsidR="00100D67">
        <w:t xml:space="preserve"> </w:t>
      </w:r>
      <w:r w:rsidRPr="00D207B4">
        <w:t>resource-intensive</w:t>
      </w:r>
      <w:r w:rsidR="00100D67">
        <w:t xml:space="preserve"> </w:t>
      </w:r>
      <w:r w:rsidRPr="00D207B4">
        <w:t>partnerships</w:t>
      </w:r>
    </w:p>
    <w:p w14:paraId="46B52920" w14:textId="0E94CC74" w:rsidR="00E71A1A" w:rsidRPr="0074437F" w:rsidRDefault="00E71A1A" w:rsidP="00D54C2F">
      <w:pPr>
        <w:pStyle w:val="ListBullet"/>
      </w:pPr>
      <w:r w:rsidRPr="0074437F">
        <w:t xml:space="preserve">Supplies are pre-positioned in warehouses in Kuala Lumpur, Amberly (DFAT) and Melbourne and link to and support Asia-Pacific </w:t>
      </w:r>
      <w:r w:rsidR="00582FAC" w:rsidRPr="0074437F">
        <w:t>National Societies</w:t>
      </w:r>
      <w:r w:rsidRPr="0074437F">
        <w:t xml:space="preserve">, the IFRC and </w:t>
      </w:r>
      <w:r w:rsidR="00D54C2F">
        <w:t xml:space="preserve">the </w:t>
      </w:r>
      <w:r w:rsidR="00D54C2F" w:rsidRPr="00D54C2F">
        <w:rPr>
          <w:color w:val="auto"/>
        </w:rPr>
        <w:t xml:space="preserve">International Committee of the Red Cross </w:t>
      </w:r>
      <w:r w:rsidR="00D54C2F">
        <w:rPr>
          <w:color w:val="auto"/>
        </w:rPr>
        <w:t>(</w:t>
      </w:r>
      <w:r w:rsidRPr="0074437F">
        <w:t>ICRC</w:t>
      </w:r>
      <w:r w:rsidR="00D54C2F">
        <w:t>)</w:t>
      </w:r>
      <w:r w:rsidRPr="0074437F">
        <w:t xml:space="preserve">. </w:t>
      </w:r>
    </w:p>
    <w:p w14:paraId="7D41F87B" w14:textId="1B80DBD6" w:rsidR="00E71A1A" w:rsidRPr="0074437F" w:rsidRDefault="00E71A1A" w:rsidP="00AA7428">
      <w:pPr>
        <w:pStyle w:val="ListBullet"/>
      </w:pPr>
      <w:r w:rsidRPr="0074437F">
        <w:t xml:space="preserve">NFI supplies are also pre-positioned at key points across the Pacific, and branch-level warehouse capacity has expanded over the course of the current agreement. </w:t>
      </w:r>
      <w:r w:rsidR="00D54C2F">
        <w:t>The F</w:t>
      </w:r>
      <w:r w:rsidR="00F74C80">
        <w:t xml:space="preserve">iji </w:t>
      </w:r>
      <w:r w:rsidRPr="0074437F">
        <w:t xml:space="preserve">RCS, for example, has pre-NFI relief supplies pre-positioned in 28 containers and 18 warehouses across 13 branches. </w:t>
      </w:r>
      <w:r w:rsidR="00D54C2F">
        <w:t xml:space="preserve">The </w:t>
      </w:r>
      <w:r w:rsidRPr="0074437F">
        <w:t>Tonga RCS has NFIs pre</w:t>
      </w:r>
      <w:r w:rsidR="00784D7D">
        <w:t>-</w:t>
      </w:r>
      <w:r w:rsidRPr="0074437F">
        <w:t xml:space="preserve">positioned in 14 sites. </w:t>
      </w:r>
      <w:r w:rsidR="00F74C80">
        <w:t xml:space="preserve">The </w:t>
      </w:r>
      <w:r w:rsidRPr="0074437F">
        <w:t xml:space="preserve">Vanuatu RCS has storage sites in Port Vila and in Santo, </w:t>
      </w:r>
      <w:r w:rsidR="00AA7428" w:rsidRPr="00AA7428">
        <w:rPr>
          <w:color w:val="auto"/>
        </w:rPr>
        <w:t>Malakula</w:t>
      </w:r>
      <w:r w:rsidRPr="0074437F">
        <w:t xml:space="preserve">, Tanna and </w:t>
      </w:r>
      <w:r w:rsidR="00AA7428" w:rsidRPr="0074437F">
        <w:t>Vanu</w:t>
      </w:r>
      <w:r w:rsidR="00AA7428">
        <w:t>a L</w:t>
      </w:r>
      <w:r w:rsidR="00AA7428" w:rsidRPr="0074437F">
        <w:t xml:space="preserve">ava </w:t>
      </w:r>
      <w:r w:rsidRPr="0074437F">
        <w:t xml:space="preserve">islands. (The storage site in Ambae </w:t>
      </w:r>
      <w:r w:rsidR="008A564F">
        <w:t>I</w:t>
      </w:r>
      <w:r w:rsidRPr="0074437F">
        <w:t>sland is not currently operational due to the volcano evacuations, with Ambae stocks currently held in Santo</w:t>
      </w:r>
      <w:r w:rsidR="00AA7428">
        <w:t>.</w:t>
      </w:r>
      <w:r w:rsidRPr="0074437F">
        <w:t xml:space="preserve">) ARC is supporting regular stocktake updates and a technical resource (based in </w:t>
      </w:r>
      <w:r w:rsidR="00AA7428">
        <w:t xml:space="preserve">the </w:t>
      </w:r>
      <w:r w:rsidRPr="0074437F">
        <w:t>IFRC, Suva) to strengthen Pacific-wide logistics capacity.</w:t>
      </w:r>
      <w:r w:rsidR="00100D67">
        <w:t xml:space="preserve"> </w:t>
      </w:r>
    </w:p>
    <w:p w14:paraId="66E69220" w14:textId="78935855" w:rsidR="00E71A1A" w:rsidRPr="00D207B4" w:rsidRDefault="00E71A1A" w:rsidP="00282281">
      <w:pPr>
        <w:pStyle w:val="Heading4"/>
      </w:pPr>
      <w:r w:rsidRPr="00D207B4">
        <w:t xml:space="preserve">Joint research and policy work strengthen soft power outcomes and complement DFAT’s focus on protection, gender </w:t>
      </w:r>
      <w:r w:rsidR="002D6D1B">
        <w:t xml:space="preserve">equality </w:t>
      </w:r>
      <w:r w:rsidRPr="00D207B4">
        <w:t xml:space="preserve">and disability inclusion </w:t>
      </w:r>
    </w:p>
    <w:p w14:paraId="3680B0D0" w14:textId="3D20D894" w:rsidR="00E71A1A" w:rsidRPr="0074437F" w:rsidRDefault="00E71A1A" w:rsidP="00AA7428">
      <w:pPr>
        <w:pStyle w:val="ListBullet"/>
      </w:pPr>
      <w:r w:rsidRPr="0074437F">
        <w:t>The adoption of Resolution</w:t>
      </w:r>
      <w:r w:rsidR="00100D67">
        <w:t xml:space="preserve"> </w:t>
      </w:r>
      <w:r w:rsidRPr="0074437F">
        <w:t>3 on Joint Action and Response to Sexual and Gender-based Violence at the 32nd</w:t>
      </w:r>
      <w:r w:rsidR="00100D67">
        <w:t xml:space="preserve"> </w:t>
      </w:r>
      <w:r w:rsidRPr="0074437F">
        <w:t>International Conference</w:t>
      </w:r>
      <w:r w:rsidR="00AA7428">
        <w:t xml:space="preserve"> of </w:t>
      </w:r>
      <w:r w:rsidR="007022C2" w:rsidRPr="00AA7428">
        <w:rPr>
          <w:color w:val="auto"/>
        </w:rPr>
        <w:t xml:space="preserve">the Red Cross </w:t>
      </w:r>
      <w:r w:rsidR="00AA7428" w:rsidRPr="00AA7428">
        <w:rPr>
          <w:color w:val="auto"/>
        </w:rPr>
        <w:t xml:space="preserve">and </w:t>
      </w:r>
      <w:r w:rsidR="007022C2" w:rsidRPr="00AA7428">
        <w:rPr>
          <w:color w:val="auto"/>
        </w:rPr>
        <w:t>Red Crescent</w:t>
      </w:r>
      <w:r w:rsidR="007022C2" w:rsidRPr="0074437F">
        <w:t xml:space="preserve"> </w:t>
      </w:r>
      <w:r w:rsidRPr="0074437F">
        <w:t xml:space="preserve">(Dec 2015) has given heightened focus on gender </w:t>
      </w:r>
      <w:r w:rsidR="002D6D1B">
        <w:t xml:space="preserve">equality </w:t>
      </w:r>
      <w:r w:rsidRPr="0074437F">
        <w:t xml:space="preserve">and </w:t>
      </w:r>
      <w:r w:rsidR="00C4181E">
        <w:t xml:space="preserve">disability </w:t>
      </w:r>
      <w:r w:rsidRPr="0074437F">
        <w:t xml:space="preserve">inclusion across </w:t>
      </w:r>
      <w:r w:rsidR="007022C2">
        <w:t xml:space="preserve">the </w:t>
      </w:r>
      <w:r w:rsidRPr="0074437F">
        <w:t>IFRC.</w:t>
      </w:r>
    </w:p>
    <w:p w14:paraId="020BF794" w14:textId="7BF2298F" w:rsidR="00E71A1A" w:rsidRPr="0074437F" w:rsidRDefault="00E71A1A" w:rsidP="007022C2">
      <w:pPr>
        <w:pStyle w:val="ListBullet"/>
      </w:pPr>
      <w:r w:rsidRPr="0074437F">
        <w:t xml:space="preserve">The publication on localisation in the Pacific, </w:t>
      </w:r>
      <w:r w:rsidRPr="007402CA">
        <w:rPr>
          <w:i/>
        </w:rPr>
        <w:t>Going Local</w:t>
      </w:r>
      <w:r w:rsidRPr="0074437F">
        <w:t>, is shaping dialogue about localisation and humanitarian</w:t>
      </w:r>
      <w:r w:rsidR="00100D67">
        <w:t xml:space="preserve"> </w:t>
      </w:r>
      <w:r w:rsidRPr="0074437F">
        <w:t xml:space="preserve">reform both within DFAT and ARC and within the broader Movement. </w:t>
      </w:r>
    </w:p>
    <w:p w14:paraId="3C019F16" w14:textId="43FC4928" w:rsidR="00352A87" w:rsidRPr="0074437F" w:rsidRDefault="00E71A1A" w:rsidP="009B718E">
      <w:pPr>
        <w:pStyle w:val="ListBullet"/>
        <w:rPr>
          <w:color w:val="auto"/>
        </w:rPr>
      </w:pPr>
      <w:r w:rsidRPr="0074437F">
        <w:rPr>
          <w:color w:val="auto"/>
        </w:rPr>
        <w:t xml:space="preserve">The Asia-Pacific Disaster Law </w:t>
      </w:r>
      <w:r w:rsidR="001D695F">
        <w:rPr>
          <w:color w:val="auto"/>
        </w:rPr>
        <w:t>Program</w:t>
      </w:r>
      <w:r w:rsidRPr="0074437F">
        <w:rPr>
          <w:color w:val="auto"/>
        </w:rPr>
        <w:t xml:space="preserve"> is assisting </w:t>
      </w:r>
      <w:r w:rsidR="00582FAC" w:rsidRPr="0074437F">
        <w:rPr>
          <w:color w:val="auto"/>
        </w:rPr>
        <w:t>National Societies</w:t>
      </w:r>
      <w:r w:rsidRPr="0074437F">
        <w:rPr>
          <w:color w:val="auto"/>
        </w:rPr>
        <w:t xml:space="preserve"> to support their authorities in developing and applying state-of-the-art disaster-related legislation, policies and procedures.</w:t>
      </w:r>
    </w:p>
    <w:p w14:paraId="2540E935" w14:textId="77777777" w:rsidR="00DD3CD5" w:rsidRPr="00D207B4" w:rsidRDefault="00DD3CD5" w:rsidP="00282281">
      <w:pPr>
        <w:pStyle w:val="Heading3"/>
      </w:pPr>
      <w:r w:rsidRPr="00D207B4">
        <w:t>Funding flows</w:t>
      </w:r>
    </w:p>
    <w:p w14:paraId="463F6467" w14:textId="5568896B" w:rsidR="00DD3CD5" w:rsidRPr="0074437F" w:rsidRDefault="00DD3CD5" w:rsidP="00634B21">
      <w:pPr>
        <w:spacing w:after="12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During the evaluation, questions were raised by DFAT personnel about whether or not ARC should be the entr</w:t>
      </w:r>
      <w:r w:rsidR="00CC046F" w:rsidRPr="0074437F">
        <w:rPr>
          <w:rFonts w:cstheme="majorHAnsi"/>
          <w:sz w:val="22"/>
          <w:szCs w:val="22"/>
          <w:shd w:val="clear" w:color="auto" w:fill="FFFFFF"/>
          <w:lang w:val="en-AU"/>
        </w:rPr>
        <w:t>y</w:t>
      </w:r>
      <w:r w:rsidRPr="0074437F">
        <w:rPr>
          <w:rFonts w:cstheme="majorHAnsi"/>
          <w:sz w:val="22"/>
          <w:szCs w:val="22"/>
          <w:shd w:val="clear" w:color="auto" w:fill="FFFFFF"/>
          <w:lang w:val="en-AU"/>
        </w:rPr>
        <w:t xml:space="preserve"> point for all investments made to the Movement. (This is the case for </w:t>
      </w:r>
      <w:r w:rsidR="003036A4" w:rsidRPr="003036A4">
        <w:rPr>
          <w:rFonts w:cstheme="majorHAnsi"/>
          <w:sz w:val="22"/>
          <w:szCs w:val="22"/>
          <w:shd w:val="clear" w:color="auto" w:fill="FFFFFF"/>
          <w:lang w:val="en-AU"/>
        </w:rPr>
        <w:t>Department for International Development (</w:t>
      </w:r>
      <w:r w:rsidRPr="0074437F">
        <w:rPr>
          <w:rFonts w:cstheme="majorHAnsi"/>
          <w:sz w:val="22"/>
          <w:szCs w:val="22"/>
          <w:shd w:val="clear" w:color="auto" w:fill="FFFFFF"/>
          <w:lang w:val="en-AU"/>
        </w:rPr>
        <w:t>DFID</w:t>
      </w:r>
      <w:r w:rsidR="003036A4">
        <w:rPr>
          <w:rFonts w:cstheme="majorHAnsi"/>
          <w:sz w:val="22"/>
          <w:szCs w:val="22"/>
          <w:shd w:val="clear" w:color="auto" w:fill="FFFFFF"/>
          <w:lang w:val="en-AU"/>
        </w:rPr>
        <w:t>)</w:t>
      </w:r>
      <w:r w:rsidRPr="0074437F">
        <w:rPr>
          <w:rFonts w:cstheme="majorHAnsi"/>
          <w:sz w:val="22"/>
          <w:szCs w:val="22"/>
          <w:shd w:val="clear" w:color="auto" w:fill="FFFFFF"/>
          <w:lang w:val="en-AU"/>
        </w:rPr>
        <w:t xml:space="preserve"> funding to the British Red Cross, though there is no agreement about the efficiencies this arrangement affords). It was noted that during the Myanmar appeal in 2017, there were delays in getting funds to the ICRC office in Myanmar</w:t>
      </w:r>
      <w:r w:rsidR="00CC046F" w:rsidRPr="0074437F">
        <w:rPr>
          <w:rFonts w:cstheme="majorHAnsi"/>
          <w:sz w:val="22"/>
          <w:szCs w:val="22"/>
          <w:shd w:val="clear" w:color="auto" w:fill="FFFFFF"/>
          <w:lang w:val="en-AU"/>
        </w:rPr>
        <w:t xml:space="preserve"> (which can be attributed, in part, to decision</w:t>
      </w:r>
      <w:r w:rsidR="008A564F">
        <w:rPr>
          <w:rFonts w:cstheme="majorHAnsi"/>
          <w:sz w:val="22"/>
          <w:szCs w:val="22"/>
          <w:shd w:val="clear" w:color="auto" w:fill="FFFFFF"/>
          <w:lang w:val="en-AU"/>
        </w:rPr>
        <w:t>-</w:t>
      </w:r>
      <w:r w:rsidR="00CC046F" w:rsidRPr="0074437F">
        <w:rPr>
          <w:rFonts w:cstheme="majorHAnsi"/>
          <w:sz w:val="22"/>
          <w:szCs w:val="22"/>
          <w:shd w:val="clear" w:color="auto" w:fill="FFFFFF"/>
          <w:lang w:val="en-AU"/>
        </w:rPr>
        <w:t>making and approval requirements within DFAT)</w:t>
      </w:r>
      <w:r w:rsidRPr="0074437F">
        <w:rPr>
          <w:rFonts w:cstheme="majorHAnsi"/>
          <w:sz w:val="22"/>
          <w:szCs w:val="22"/>
          <w:shd w:val="clear" w:color="auto" w:fill="FFFFFF"/>
          <w:lang w:val="en-AU"/>
        </w:rPr>
        <w:t xml:space="preserve">. </w:t>
      </w:r>
    </w:p>
    <w:p w14:paraId="08FBAE92" w14:textId="43C93446" w:rsidR="00DD3CD5" w:rsidRPr="0074437F" w:rsidRDefault="00DD3CD5" w:rsidP="00634B21">
      <w:pPr>
        <w:spacing w:after="12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Decisions about whether to work directly with ICRC or with ARC should be driven by purpose – what do </w:t>
      </w:r>
      <w:r w:rsidR="00A13E82" w:rsidRPr="0074437F">
        <w:rPr>
          <w:rFonts w:cstheme="majorHAnsi"/>
          <w:sz w:val="22"/>
          <w:szCs w:val="22"/>
          <w:shd w:val="clear" w:color="auto" w:fill="FFFFFF"/>
          <w:lang w:val="en-AU"/>
        </w:rPr>
        <w:t>we want to achieve and why? Ther</w:t>
      </w:r>
      <w:r w:rsidRPr="0074437F">
        <w:rPr>
          <w:rFonts w:cstheme="majorHAnsi"/>
          <w:sz w:val="22"/>
          <w:szCs w:val="22"/>
          <w:shd w:val="clear" w:color="auto" w:fill="FFFFFF"/>
          <w:lang w:val="en-AU"/>
        </w:rPr>
        <w:t>e needs to be further dialogue between DFAT</w:t>
      </w:r>
      <w:r w:rsidR="006C0801" w:rsidRPr="0074437F">
        <w:rPr>
          <w:rFonts w:cstheme="majorHAnsi"/>
          <w:sz w:val="22"/>
          <w:szCs w:val="22"/>
          <w:shd w:val="clear" w:color="auto" w:fill="FFFFFF"/>
          <w:lang w:val="en-AU"/>
        </w:rPr>
        <w:t xml:space="preserve"> and </w:t>
      </w:r>
      <w:r w:rsidR="00CC046F" w:rsidRPr="0074437F">
        <w:rPr>
          <w:rFonts w:cstheme="majorHAnsi"/>
          <w:sz w:val="22"/>
          <w:szCs w:val="22"/>
          <w:shd w:val="clear" w:color="auto" w:fill="FFFFFF"/>
          <w:lang w:val="en-AU"/>
        </w:rPr>
        <w:t>Post</w:t>
      </w:r>
      <w:r w:rsidRPr="0074437F">
        <w:rPr>
          <w:rFonts w:cstheme="majorHAnsi"/>
          <w:sz w:val="22"/>
          <w:szCs w:val="22"/>
          <w:shd w:val="clear" w:color="auto" w:fill="FFFFFF"/>
          <w:lang w:val="en-AU"/>
        </w:rPr>
        <w:t xml:space="preserve"> and ARC</w:t>
      </w:r>
      <w:r w:rsidR="006C0801" w:rsidRPr="0074437F">
        <w:rPr>
          <w:rFonts w:cstheme="majorHAnsi"/>
          <w:sz w:val="22"/>
          <w:szCs w:val="22"/>
          <w:shd w:val="clear" w:color="auto" w:fill="FFFFFF"/>
          <w:lang w:val="en-AU"/>
        </w:rPr>
        <w:t xml:space="preserve"> and ICRC</w:t>
      </w:r>
      <w:r w:rsidRPr="0074437F">
        <w:rPr>
          <w:rFonts w:cstheme="majorHAnsi"/>
          <w:sz w:val="22"/>
          <w:szCs w:val="22"/>
          <w:shd w:val="clear" w:color="auto" w:fill="FFFFFF"/>
          <w:lang w:val="en-AU"/>
        </w:rPr>
        <w:t xml:space="preserve"> about this and, importantly</w:t>
      </w:r>
      <w:r w:rsidR="003036A4">
        <w:rPr>
          <w:rFonts w:cstheme="majorHAnsi"/>
          <w:sz w:val="22"/>
          <w:szCs w:val="22"/>
          <w:shd w:val="clear" w:color="auto" w:fill="FFFFFF"/>
          <w:lang w:val="en-AU"/>
        </w:rPr>
        <w:t>,</w:t>
      </w:r>
      <w:r w:rsidRPr="0074437F">
        <w:rPr>
          <w:rFonts w:cstheme="majorHAnsi"/>
          <w:sz w:val="22"/>
          <w:szCs w:val="22"/>
          <w:shd w:val="clear" w:color="auto" w:fill="FFFFFF"/>
          <w:lang w:val="en-AU"/>
        </w:rPr>
        <w:t xml:space="preserve"> an internal dialogue within I</w:t>
      </w:r>
      <w:r w:rsidR="003B3CA9" w:rsidRPr="0074437F">
        <w:rPr>
          <w:rFonts w:cstheme="majorHAnsi"/>
          <w:sz w:val="22"/>
          <w:szCs w:val="22"/>
          <w:shd w:val="clear" w:color="auto" w:fill="FFFFFF"/>
          <w:lang w:val="en-AU"/>
        </w:rPr>
        <w:t>C</w:t>
      </w:r>
      <w:r w:rsidRPr="0074437F">
        <w:rPr>
          <w:rFonts w:cstheme="majorHAnsi"/>
          <w:sz w:val="22"/>
          <w:szCs w:val="22"/>
          <w:shd w:val="clear" w:color="auto" w:fill="FFFFFF"/>
          <w:lang w:val="en-AU"/>
        </w:rPr>
        <w:t>RC about their internal procedures that govern funding flows.</w:t>
      </w:r>
      <w:r w:rsidR="00AC1691" w:rsidRPr="0074437F">
        <w:rPr>
          <w:rFonts w:cstheme="majorHAnsi"/>
          <w:sz w:val="22"/>
          <w:szCs w:val="22"/>
          <w:shd w:val="clear" w:color="auto" w:fill="FFFFFF"/>
          <w:lang w:val="en-AU"/>
        </w:rPr>
        <w:t xml:space="preserve"> </w:t>
      </w:r>
    </w:p>
    <w:p w14:paraId="3A64C0C6" w14:textId="20BA233B" w:rsidR="00DD3CD5" w:rsidRPr="00D207B4" w:rsidRDefault="00DD3CD5" w:rsidP="00282281">
      <w:pPr>
        <w:pStyle w:val="Heading2"/>
      </w:pPr>
      <w:bookmarkStart w:id="39" w:name="_Toc530137171"/>
      <w:r w:rsidRPr="00D207B4">
        <w:t>Monitoring</w:t>
      </w:r>
      <w:r w:rsidR="00845F87">
        <w:t xml:space="preserve">, </w:t>
      </w:r>
      <w:r w:rsidR="00131BE1" w:rsidRPr="00D207B4">
        <w:t xml:space="preserve">evaluation, reporting </w:t>
      </w:r>
      <w:r w:rsidR="00845F87">
        <w:t>and</w:t>
      </w:r>
      <w:r w:rsidR="00131BE1" w:rsidRPr="00D207B4">
        <w:t xml:space="preserve"> learning</w:t>
      </w:r>
      <w:bookmarkEnd w:id="39"/>
      <w:r w:rsidR="00131BE1" w:rsidRPr="00D207B4">
        <w:t xml:space="preserve"> </w:t>
      </w:r>
    </w:p>
    <w:p w14:paraId="46444C70" w14:textId="27AB2B2B" w:rsidR="00A13E82" w:rsidRPr="00D207B4" w:rsidRDefault="00DD3CD5" w:rsidP="002E452F">
      <w:pPr>
        <w:spacing w:after="200" w:line="264" w:lineRule="auto"/>
        <w:jc w:val="both"/>
        <w:rPr>
          <w:rFonts w:cstheme="majorHAnsi"/>
          <w:sz w:val="22"/>
          <w:szCs w:val="22"/>
          <w:lang w:val="en-AU"/>
        </w:rPr>
      </w:pPr>
      <w:r w:rsidRPr="0074437F">
        <w:rPr>
          <w:rFonts w:cstheme="majorHAnsi"/>
          <w:sz w:val="22"/>
          <w:szCs w:val="22"/>
          <w:shd w:val="clear" w:color="auto" w:fill="FFFFFF"/>
          <w:lang w:val="en-AU"/>
        </w:rPr>
        <w:t xml:space="preserve">In March 2016, a second milestone payment was made to ARC on the understanding that the </w:t>
      </w:r>
      <w:r w:rsidR="00845F87" w:rsidRPr="00845F87">
        <w:rPr>
          <w:rFonts w:cstheme="majorHAnsi"/>
          <w:sz w:val="22"/>
          <w:szCs w:val="22"/>
          <w:shd w:val="clear" w:color="auto" w:fill="FFFFFF"/>
          <w:lang w:val="en-AU"/>
        </w:rPr>
        <w:t>Monitoring, Evaluation, Research and Learning</w:t>
      </w:r>
      <w:r w:rsidR="00845F87">
        <w:rPr>
          <w:rFonts w:cstheme="majorHAnsi"/>
          <w:sz w:val="22"/>
          <w:szCs w:val="22"/>
          <w:shd w:val="clear" w:color="auto" w:fill="FFFFFF"/>
          <w:lang w:val="en-AU"/>
        </w:rPr>
        <w:t xml:space="preserve"> (</w:t>
      </w:r>
      <w:r w:rsidRPr="0074437F">
        <w:rPr>
          <w:rFonts w:cstheme="majorHAnsi"/>
          <w:sz w:val="22"/>
          <w:szCs w:val="22"/>
          <w:shd w:val="clear" w:color="auto" w:fill="FFFFFF"/>
          <w:lang w:val="en-AU"/>
        </w:rPr>
        <w:t>MERL</w:t>
      </w:r>
      <w:r w:rsidR="00845F87">
        <w:rPr>
          <w:rFonts w:cstheme="majorHAnsi"/>
          <w:sz w:val="22"/>
          <w:szCs w:val="22"/>
          <w:shd w:val="clear" w:color="auto" w:fill="FFFFFF"/>
          <w:lang w:val="en-AU"/>
        </w:rPr>
        <w:t>)</w:t>
      </w:r>
      <w:r w:rsidRPr="0074437F">
        <w:rPr>
          <w:rFonts w:cstheme="majorHAnsi"/>
          <w:sz w:val="22"/>
          <w:szCs w:val="22"/>
          <w:shd w:val="clear" w:color="auto" w:fill="FFFFFF"/>
          <w:lang w:val="en-AU"/>
        </w:rPr>
        <w:t xml:space="preserve"> system was fully operational. However, significant shortfalls have been noted in the MERL system</w:t>
      </w:r>
      <w:r w:rsidR="00A13E82" w:rsidRPr="0074437F">
        <w:rPr>
          <w:rFonts w:cstheme="majorHAnsi"/>
          <w:sz w:val="22"/>
          <w:szCs w:val="22"/>
          <w:shd w:val="clear" w:color="auto" w:fill="FFFFFF"/>
          <w:lang w:val="en-AU"/>
        </w:rPr>
        <w:t xml:space="preserve"> (described in one report as “</w:t>
      </w:r>
      <w:r w:rsidR="00A13E82" w:rsidRPr="0074437F">
        <w:rPr>
          <w:rFonts w:cstheme="majorHAnsi"/>
          <w:i/>
          <w:sz w:val="22"/>
          <w:szCs w:val="22"/>
          <w:shd w:val="clear" w:color="auto" w:fill="FFFFFF"/>
          <w:lang w:val="en-AU"/>
        </w:rPr>
        <w:t>modest at best</w:t>
      </w:r>
      <w:r w:rsidR="00A13E82" w:rsidRPr="0074437F">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A13E82" w:rsidRPr="00D207B4">
        <w:rPr>
          <w:rFonts w:cstheme="majorHAnsi"/>
          <w:sz w:val="22"/>
          <w:szCs w:val="22"/>
          <w:lang w:val="en-AU"/>
        </w:rPr>
        <w:t>S</w:t>
      </w:r>
      <w:r w:rsidR="00551EF6" w:rsidRPr="00D207B4">
        <w:rPr>
          <w:rFonts w:cstheme="majorHAnsi"/>
          <w:sz w:val="22"/>
          <w:szCs w:val="22"/>
          <w:lang w:val="en-AU"/>
        </w:rPr>
        <w:t>everal c</w:t>
      </w:r>
      <w:r w:rsidR="009306DE" w:rsidRPr="00D207B4">
        <w:rPr>
          <w:rFonts w:cstheme="majorHAnsi"/>
          <w:sz w:val="22"/>
          <w:szCs w:val="22"/>
          <w:lang w:val="en-AU"/>
        </w:rPr>
        <w:t>ontributing factors</w:t>
      </w:r>
      <w:r w:rsidR="00A13E82" w:rsidRPr="00D207B4">
        <w:rPr>
          <w:rFonts w:cstheme="majorHAnsi"/>
          <w:sz w:val="22"/>
          <w:szCs w:val="22"/>
          <w:lang w:val="en-AU"/>
        </w:rPr>
        <w:t xml:space="preserve"> </w:t>
      </w:r>
      <w:r w:rsidR="00A13E82" w:rsidRPr="0074437F">
        <w:rPr>
          <w:rFonts w:cstheme="majorHAnsi"/>
          <w:sz w:val="22"/>
          <w:szCs w:val="22"/>
          <w:shd w:val="clear" w:color="auto" w:fill="FFFFFF"/>
          <w:lang w:val="en-AU"/>
        </w:rPr>
        <w:t>have undermined overall articulation of results</w:t>
      </w:r>
      <w:r w:rsidR="00A13E82" w:rsidRPr="00D207B4">
        <w:rPr>
          <w:rFonts w:cstheme="majorHAnsi"/>
          <w:sz w:val="22"/>
          <w:szCs w:val="22"/>
          <w:lang w:val="en-AU"/>
        </w:rPr>
        <w:t>:</w:t>
      </w:r>
    </w:p>
    <w:p w14:paraId="45353CBA" w14:textId="77777777" w:rsidR="00A13E82" w:rsidRPr="0074437F" w:rsidRDefault="00A13E82" w:rsidP="009B718E">
      <w:pPr>
        <w:pStyle w:val="ListBullet"/>
        <w:rPr>
          <w:color w:val="auto"/>
        </w:rPr>
      </w:pPr>
      <w:r w:rsidRPr="0074437F">
        <w:rPr>
          <w:color w:val="auto"/>
        </w:rPr>
        <w:t>T</w:t>
      </w:r>
      <w:r w:rsidR="009306DE" w:rsidRPr="0074437F">
        <w:rPr>
          <w:color w:val="auto"/>
        </w:rPr>
        <w:t xml:space="preserve">he final Partnership Agreement performance framework was determined after the design had been finalised, and not in conjunction with the design itself. </w:t>
      </w:r>
    </w:p>
    <w:p w14:paraId="266795D2" w14:textId="4230C9B4" w:rsidR="00A13E82" w:rsidRPr="0074437F" w:rsidRDefault="009306DE" w:rsidP="009B718E">
      <w:pPr>
        <w:pStyle w:val="ListBullet"/>
        <w:rPr>
          <w:color w:val="auto"/>
        </w:rPr>
      </w:pPr>
      <w:r w:rsidRPr="0074437F">
        <w:rPr>
          <w:color w:val="auto"/>
        </w:rPr>
        <w:t>The 28 indicators agreed upon by DFAT and ARC are largely</w:t>
      </w:r>
      <w:r w:rsidR="008A564F">
        <w:rPr>
          <w:color w:val="auto"/>
        </w:rPr>
        <w:t xml:space="preserve"> </w:t>
      </w:r>
      <w:r w:rsidRPr="0074437F">
        <w:rPr>
          <w:color w:val="auto"/>
        </w:rPr>
        <w:t>quantitative and focus on transactional outputs that have been disaggregated “</w:t>
      </w:r>
      <w:r w:rsidRPr="0074437F">
        <w:rPr>
          <w:i/>
          <w:color w:val="auto"/>
        </w:rPr>
        <w:t>to the point that they are almost meaningless</w:t>
      </w:r>
      <w:r w:rsidRPr="0074437F">
        <w:rPr>
          <w:color w:val="auto"/>
        </w:rPr>
        <w:t xml:space="preserve">”. </w:t>
      </w:r>
    </w:p>
    <w:p w14:paraId="6EEB627E" w14:textId="543370E2" w:rsidR="00A13E82" w:rsidRPr="0074437F" w:rsidRDefault="00A13E82" w:rsidP="009B718E">
      <w:pPr>
        <w:pStyle w:val="ListBullet"/>
        <w:rPr>
          <w:color w:val="auto"/>
        </w:rPr>
      </w:pPr>
      <w:r w:rsidRPr="0074437F">
        <w:rPr>
          <w:color w:val="auto"/>
        </w:rPr>
        <w:t>There ha</w:t>
      </w:r>
      <w:r w:rsidR="009306DE" w:rsidRPr="0074437F">
        <w:rPr>
          <w:color w:val="auto"/>
        </w:rPr>
        <w:t>s</w:t>
      </w:r>
      <w:r w:rsidRPr="0074437F">
        <w:rPr>
          <w:color w:val="auto"/>
        </w:rPr>
        <w:t xml:space="preserve"> been</w:t>
      </w:r>
      <w:r w:rsidR="009306DE" w:rsidRPr="0074437F">
        <w:rPr>
          <w:color w:val="auto"/>
        </w:rPr>
        <w:t xml:space="preserve"> lack of articulation within ARC</w:t>
      </w:r>
      <w:r w:rsidR="00C00CDC" w:rsidRPr="0074437F">
        <w:rPr>
          <w:color w:val="auto"/>
        </w:rPr>
        <w:t>, not</w:t>
      </w:r>
      <w:r w:rsidR="009306DE" w:rsidRPr="0074437F">
        <w:rPr>
          <w:color w:val="auto"/>
        </w:rPr>
        <w:t xml:space="preserve"> about ‘what’ should be tracked</w:t>
      </w:r>
      <w:r w:rsidR="00C00CDC" w:rsidRPr="0074437F">
        <w:rPr>
          <w:color w:val="auto"/>
        </w:rPr>
        <w:t>, but</w:t>
      </w:r>
      <w:r w:rsidR="00CD3FD7" w:rsidRPr="0074437F">
        <w:rPr>
          <w:color w:val="auto"/>
        </w:rPr>
        <w:t xml:space="preserve"> </w:t>
      </w:r>
      <w:r w:rsidR="009306DE" w:rsidRPr="0074437F">
        <w:rPr>
          <w:color w:val="auto"/>
        </w:rPr>
        <w:t xml:space="preserve">‘why’. </w:t>
      </w:r>
    </w:p>
    <w:p w14:paraId="572E675F" w14:textId="77777777" w:rsidR="00A13E82" w:rsidRPr="0074437F" w:rsidRDefault="009306DE" w:rsidP="009B718E">
      <w:pPr>
        <w:pStyle w:val="ListBullet"/>
        <w:rPr>
          <w:color w:val="auto"/>
        </w:rPr>
      </w:pPr>
      <w:r w:rsidRPr="0074437F">
        <w:rPr>
          <w:color w:val="auto"/>
        </w:rPr>
        <w:t>Final</w:t>
      </w:r>
      <w:r w:rsidR="00551EF6" w:rsidRPr="0074437F">
        <w:rPr>
          <w:color w:val="auto"/>
        </w:rPr>
        <w:t>l</w:t>
      </w:r>
      <w:r w:rsidRPr="0074437F">
        <w:rPr>
          <w:color w:val="auto"/>
        </w:rPr>
        <w:t xml:space="preserve">y, there are no mechanisms and processes for delivering narratives and qualitative information that </w:t>
      </w:r>
      <w:r w:rsidR="00551EF6" w:rsidRPr="0074437F">
        <w:rPr>
          <w:color w:val="auto"/>
        </w:rPr>
        <w:t xml:space="preserve">would </w:t>
      </w:r>
      <w:r w:rsidRPr="0074437F">
        <w:rPr>
          <w:color w:val="auto"/>
        </w:rPr>
        <w:t>make a signifi</w:t>
      </w:r>
      <w:r w:rsidR="00CD3FD7" w:rsidRPr="0074437F">
        <w:rPr>
          <w:color w:val="auto"/>
        </w:rPr>
        <w:t>cant contribution to telling a</w:t>
      </w:r>
      <w:r w:rsidRPr="0074437F">
        <w:rPr>
          <w:color w:val="auto"/>
        </w:rPr>
        <w:t xml:space="preserve"> performance story.</w:t>
      </w:r>
      <w:r w:rsidR="00551EF6" w:rsidRPr="0074437F">
        <w:rPr>
          <w:color w:val="auto"/>
        </w:rPr>
        <w:t xml:space="preserve"> </w:t>
      </w:r>
    </w:p>
    <w:p w14:paraId="2A407B0F" w14:textId="10F05405" w:rsidR="00DD3CD5" w:rsidRPr="0074437F" w:rsidRDefault="00A13E82" w:rsidP="007402CA">
      <w:pPr>
        <w:spacing w:before="200"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ARC has acknowledged continued challenges in extracting data from the MERL </w:t>
      </w:r>
      <w:r w:rsidR="0057436A">
        <w:rPr>
          <w:rFonts w:cstheme="majorHAnsi"/>
          <w:sz w:val="22"/>
          <w:szCs w:val="22"/>
          <w:shd w:val="clear" w:color="auto" w:fill="FFFFFF"/>
          <w:lang w:val="en-AU"/>
        </w:rPr>
        <w:t>s</w:t>
      </w:r>
      <w:r w:rsidRPr="0074437F">
        <w:rPr>
          <w:rFonts w:cstheme="majorHAnsi"/>
          <w:sz w:val="22"/>
          <w:szCs w:val="22"/>
          <w:shd w:val="clear" w:color="auto" w:fill="FFFFFF"/>
          <w:lang w:val="en-AU"/>
        </w:rPr>
        <w:t xml:space="preserve">ystem and in achieving consistent reporting across all ARC-funded investments. </w:t>
      </w:r>
      <w:r w:rsidR="00DD3CD5" w:rsidRPr="00D207B4">
        <w:rPr>
          <w:rFonts w:cstheme="majorHAnsi"/>
          <w:sz w:val="22"/>
          <w:szCs w:val="22"/>
          <w:lang w:val="en-AU"/>
        </w:rPr>
        <w:t xml:space="preserve">ARC has </w:t>
      </w:r>
      <w:r w:rsidRPr="00D207B4">
        <w:rPr>
          <w:rFonts w:cstheme="majorHAnsi"/>
          <w:sz w:val="22"/>
          <w:szCs w:val="22"/>
          <w:lang w:val="en-AU"/>
        </w:rPr>
        <w:t xml:space="preserve">also </w:t>
      </w:r>
      <w:r w:rsidR="00DD3CD5" w:rsidRPr="00D207B4">
        <w:rPr>
          <w:rFonts w:cstheme="majorHAnsi"/>
          <w:sz w:val="22"/>
          <w:szCs w:val="22"/>
          <w:lang w:val="en-AU"/>
        </w:rPr>
        <w:t xml:space="preserve">acknowledged that it could do more to fill the gaps in measuring and communicating outcomes and in providing qualitative data that would support adaptive learning. </w:t>
      </w:r>
      <w:r w:rsidR="00551EF6" w:rsidRPr="00D207B4">
        <w:rPr>
          <w:rFonts w:cstheme="majorHAnsi"/>
          <w:sz w:val="22"/>
          <w:szCs w:val="22"/>
          <w:lang w:val="en-AU"/>
        </w:rPr>
        <w:t xml:space="preserve">At the same time </w:t>
      </w:r>
      <w:r w:rsidR="00551EF6" w:rsidRPr="0074437F">
        <w:rPr>
          <w:rFonts w:cstheme="majorHAnsi"/>
          <w:sz w:val="22"/>
          <w:szCs w:val="22"/>
          <w:shd w:val="clear" w:color="auto" w:fill="FFFFFF"/>
          <w:lang w:val="en-AU"/>
        </w:rPr>
        <w:t>t</w:t>
      </w:r>
      <w:r w:rsidR="00DD3CD5" w:rsidRPr="0074437F">
        <w:rPr>
          <w:rFonts w:cstheme="majorHAnsi"/>
          <w:sz w:val="22"/>
          <w:szCs w:val="22"/>
          <w:shd w:val="clear" w:color="auto" w:fill="FFFFFF"/>
          <w:lang w:val="en-AU"/>
        </w:rPr>
        <w:t xml:space="preserve">here needs to be stronger engagement between ARC and DFAT and between ARC and its partners (including IFRC and </w:t>
      </w:r>
      <w:r w:rsidR="009B7951" w:rsidRPr="0074437F">
        <w:rPr>
          <w:rFonts w:cstheme="majorHAnsi"/>
          <w:sz w:val="22"/>
          <w:szCs w:val="22"/>
          <w:shd w:val="clear" w:color="auto" w:fill="FFFFFF"/>
          <w:lang w:val="en-AU"/>
        </w:rPr>
        <w:t>National Society</w:t>
      </w:r>
      <w:r w:rsidR="00DD3CD5" w:rsidRPr="0074437F">
        <w:rPr>
          <w:rFonts w:cstheme="majorHAnsi"/>
          <w:sz w:val="22"/>
          <w:szCs w:val="22"/>
          <w:shd w:val="clear" w:color="auto" w:fill="FFFFFF"/>
          <w:lang w:val="en-AU"/>
        </w:rPr>
        <w:t xml:space="preserve"> partners) to close this gap and agreement by all parties about what is non-negotiable, such as reporting on disaggregated gender and disability data and transparency around financial investments. </w:t>
      </w:r>
    </w:p>
    <w:p w14:paraId="06BDB63C" w14:textId="0F3BA8F7" w:rsidR="00551EF6" w:rsidRPr="00D207B4" w:rsidRDefault="00DD3CD5" w:rsidP="00E32CAD">
      <w:pPr>
        <w:spacing w:after="200" w:line="264" w:lineRule="auto"/>
        <w:jc w:val="both"/>
        <w:rPr>
          <w:rFonts w:cstheme="majorHAnsi"/>
          <w:sz w:val="22"/>
          <w:szCs w:val="22"/>
          <w:lang w:val="en-AU"/>
        </w:rPr>
      </w:pPr>
      <w:r w:rsidRPr="00D207B4">
        <w:rPr>
          <w:rFonts w:cstheme="majorHAnsi"/>
          <w:sz w:val="22"/>
          <w:szCs w:val="22"/>
          <w:lang w:val="en-AU"/>
        </w:rPr>
        <w:t>There were no joint DFAT</w:t>
      </w:r>
      <w:r w:rsidR="00416FAB">
        <w:rPr>
          <w:rFonts w:cstheme="majorHAnsi"/>
          <w:sz w:val="22"/>
          <w:szCs w:val="22"/>
          <w:lang w:val="en-AU"/>
        </w:rPr>
        <w:t>–</w:t>
      </w:r>
      <w:r w:rsidRPr="00D207B4">
        <w:rPr>
          <w:rFonts w:cstheme="majorHAnsi"/>
          <w:sz w:val="22"/>
          <w:szCs w:val="22"/>
          <w:lang w:val="en-AU"/>
        </w:rPr>
        <w:t xml:space="preserve">ARC </w:t>
      </w:r>
      <w:r w:rsidR="00551EF6" w:rsidRPr="00D207B4">
        <w:rPr>
          <w:rFonts w:cstheme="majorHAnsi"/>
          <w:sz w:val="22"/>
          <w:szCs w:val="22"/>
          <w:lang w:val="en-AU"/>
        </w:rPr>
        <w:t xml:space="preserve">monitoring and </w:t>
      </w:r>
      <w:r w:rsidRPr="00D207B4">
        <w:rPr>
          <w:rFonts w:cstheme="majorHAnsi"/>
          <w:sz w:val="22"/>
          <w:szCs w:val="22"/>
          <w:lang w:val="en-AU"/>
        </w:rPr>
        <w:t>evaluation</w:t>
      </w:r>
      <w:r w:rsidR="00551EF6" w:rsidRPr="00D207B4">
        <w:rPr>
          <w:rFonts w:cstheme="majorHAnsi"/>
          <w:sz w:val="22"/>
          <w:szCs w:val="22"/>
          <w:lang w:val="en-AU"/>
        </w:rPr>
        <w:t xml:space="preserve"> visits</w:t>
      </w:r>
      <w:r w:rsidRPr="00D207B4">
        <w:rPr>
          <w:rFonts w:cstheme="majorHAnsi"/>
          <w:sz w:val="22"/>
          <w:szCs w:val="22"/>
          <w:lang w:val="en-AU"/>
        </w:rPr>
        <w:t xml:space="preserve"> conducted during the current </w:t>
      </w:r>
      <w:r w:rsidR="001C2519">
        <w:rPr>
          <w:rFonts w:cstheme="majorHAnsi"/>
          <w:sz w:val="22"/>
          <w:szCs w:val="22"/>
          <w:lang w:val="en-AU"/>
        </w:rPr>
        <w:t>P</w:t>
      </w:r>
      <w:r w:rsidRPr="00D207B4">
        <w:rPr>
          <w:rFonts w:cstheme="majorHAnsi"/>
          <w:sz w:val="22"/>
          <w:szCs w:val="22"/>
          <w:lang w:val="en-AU"/>
        </w:rPr>
        <w:t xml:space="preserve">artnership </w:t>
      </w:r>
      <w:r w:rsidR="001C2519">
        <w:rPr>
          <w:rFonts w:cstheme="majorHAnsi"/>
          <w:sz w:val="22"/>
          <w:szCs w:val="22"/>
          <w:lang w:val="en-AU"/>
        </w:rPr>
        <w:t>A</w:t>
      </w:r>
      <w:r w:rsidRPr="00D207B4">
        <w:rPr>
          <w:rFonts w:cstheme="majorHAnsi"/>
          <w:sz w:val="22"/>
          <w:szCs w:val="22"/>
          <w:lang w:val="en-AU"/>
        </w:rPr>
        <w:t xml:space="preserve">greement, which meant that all M&amp;E functions were undertaken internally by ARC. This has inhibited the application of a collaborative learning agenda and/or course correction. Being able to report on the non-negotiable outputs as well as a selective number of outcomes and to supplement these data with qualitative research will be critical if DFAT and ARC are to communicate a compelling, change-nuanced story about what the </w:t>
      </w:r>
      <w:r w:rsidR="001C2519">
        <w:rPr>
          <w:rFonts w:cstheme="majorHAnsi"/>
          <w:sz w:val="22"/>
          <w:szCs w:val="22"/>
          <w:lang w:val="en-AU"/>
        </w:rPr>
        <w:t>Partnership</w:t>
      </w:r>
      <w:r w:rsidRPr="00D207B4">
        <w:rPr>
          <w:rFonts w:cstheme="majorHAnsi"/>
          <w:sz w:val="22"/>
          <w:szCs w:val="22"/>
          <w:lang w:val="en-AU"/>
        </w:rPr>
        <w:t xml:space="preserve"> is achieving and the added value of </w:t>
      </w:r>
      <w:r w:rsidR="00BA7EE7" w:rsidRPr="00D207B4">
        <w:rPr>
          <w:rFonts w:cstheme="majorHAnsi"/>
          <w:sz w:val="22"/>
          <w:szCs w:val="22"/>
          <w:lang w:val="en-AU"/>
        </w:rPr>
        <w:t>the P</w:t>
      </w:r>
      <w:r w:rsidRPr="00D207B4">
        <w:rPr>
          <w:rFonts w:cstheme="majorHAnsi"/>
          <w:sz w:val="22"/>
          <w:szCs w:val="22"/>
          <w:lang w:val="en-AU"/>
        </w:rPr>
        <w:t>artnership (see Partnership Review paper, Appendix I</w:t>
      </w:r>
      <w:r w:rsidR="00B22FD7">
        <w:rPr>
          <w:rFonts w:cstheme="majorHAnsi"/>
          <w:sz w:val="22"/>
          <w:szCs w:val="22"/>
          <w:lang w:val="en-AU"/>
        </w:rPr>
        <w:t>VC</w:t>
      </w:r>
      <w:r w:rsidRPr="00D207B4">
        <w:rPr>
          <w:rFonts w:cstheme="majorHAnsi"/>
          <w:sz w:val="22"/>
          <w:szCs w:val="22"/>
          <w:lang w:val="en-AU"/>
        </w:rPr>
        <w:t>).</w:t>
      </w:r>
      <w:r w:rsidR="00E32CAD" w:rsidRPr="00D207B4">
        <w:rPr>
          <w:rFonts w:cstheme="majorHAnsi"/>
          <w:sz w:val="22"/>
          <w:szCs w:val="22"/>
          <w:lang w:val="en-AU"/>
        </w:rPr>
        <w:t xml:space="preserve"> </w:t>
      </w:r>
      <w:r w:rsidR="00551EF6" w:rsidRPr="00D207B4">
        <w:rPr>
          <w:rFonts w:cstheme="majorHAnsi"/>
          <w:sz w:val="22"/>
          <w:szCs w:val="22"/>
          <w:lang w:val="en-AU"/>
        </w:rPr>
        <w:t>What is needed is a shift towards an adaptive learning approach to M&amp;E</w:t>
      </w:r>
      <w:r w:rsidR="00551EF6" w:rsidRPr="00D207B4">
        <w:rPr>
          <w:rStyle w:val="FootnoteReference"/>
          <w:rFonts w:cstheme="majorHAnsi"/>
          <w:sz w:val="22"/>
          <w:szCs w:val="22"/>
          <w:lang w:val="en-AU"/>
        </w:rPr>
        <w:footnoteReference w:id="6"/>
      </w:r>
      <w:r w:rsidR="00551EF6" w:rsidRPr="00D207B4">
        <w:rPr>
          <w:rFonts w:cstheme="majorHAnsi"/>
          <w:sz w:val="22"/>
          <w:szCs w:val="22"/>
          <w:lang w:val="en-AU"/>
        </w:rPr>
        <w:t>, matched with resources for more regular evaluative tasks and ‘deep dives’ into specific country responses or thematic issues.</w:t>
      </w:r>
    </w:p>
    <w:p w14:paraId="4EA1C153" w14:textId="77777777" w:rsidR="00DD3CD5" w:rsidRPr="00D207B4" w:rsidRDefault="00DD3CD5" w:rsidP="00282281">
      <w:pPr>
        <w:pStyle w:val="Heading2"/>
      </w:pPr>
      <w:bookmarkStart w:id="40" w:name="_Toc530137172"/>
      <w:r w:rsidRPr="00D207B4">
        <w:t>Sustainability and localisation</w:t>
      </w:r>
      <w:bookmarkEnd w:id="40"/>
      <w:r w:rsidRPr="00D207B4">
        <w:t xml:space="preserve"> </w:t>
      </w:r>
    </w:p>
    <w:p w14:paraId="736B951A" w14:textId="6ED27F7B" w:rsidR="008A564F" w:rsidRDefault="00DD3CD5" w:rsidP="00CD3FD7">
      <w:pPr>
        <w:pStyle w:val="BodyText"/>
        <w:keepNext/>
        <w:widowControl w:val="0"/>
        <w:spacing w:before="0"/>
        <w:jc w:val="both"/>
        <w:rPr>
          <w:rFonts w:cstheme="majorHAnsi"/>
          <w:b w:val="0"/>
          <w:color w:val="000000" w:themeColor="text1"/>
          <w:sz w:val="22"/>
          <w:szCs w:val="22"/>
        </w:rPr>
      </w:pPr>
      <w:r w:rsidRPr="00D207B4">
        <w:rPr>
          <w:rFonts w:cstheme="majorHAnsi"/>
          <w:b w:val="0"/>
          <w:color w:val="000000" w:themeColor="text1"/>
          <w:sz w:val="22"/>
          <w:szCs w:val="22"/>
        </w:rPr>
        <w:t xml:space="preserve">ARC has been collaborating with IFRC to support priority </w:t>
      </w:r>
      <w:r w:rsidR="00582FAC">
        <w:rPr>
          <w:rFonts w:cstheme="majorHAnsi"/>
          <w:b w:val="0"/>
          <w:color w:val="000000" w:themeColor="text1"/>
          <w:sz w:val="22"/>
          <w:szCs w:val="22"/>
        </w:rPr>
        <w:t>National Societies</w:t>
      </w:r>
      <w:r w:rsidR="008A564F">
        <w:rPr>
          <w:rFonts w:cstheme="majorHAnsi"/>
          <w:b w:val="0"/>
          <w:color w:val="000000" w:themeColor="text1"/>
          <w:sz w:val="22"/>
          <w:szCs w:val="22"/>
        </w:rPr>
        <w:t xml:space="preserve"> to:</w:t>
      </w:r>
    </w:p>
    <w:p w14:paraId="46E60A87" w14:textId="2A5D8ACC" w:rsidR="008A564F" w:rsidRDefault="00DD3CD5" w:rsidP="007402CA">
      <w:pPr>
        <w:pStyle w:val="ListBullet"/>
      </w:pPr>
      <w:r w:rsidRPr="00D207B4">
        <w:t>develop strategic plans that clearly articulate</w:t>
      </w:r>
      <w:r w:rsidR="00100D67">
        <w:t xml:space="preserve"> </w:t>
      </w:r>
      <w:r w:rsidR="009B7951">
        <w:t>National Society</w:t>
      </w:r>
      <w:r w:rsidRPr="00D207B4">
        <w:t xml:space="preserve"> strategic objectives and associated</w:t>
      </w:r>
      <w:r w:rsidR="00100D67">
        <w:t xml:space="preserve"> </w:t>
      </w:r>
      <w:r w:rsidR="001D695F">
        <w:t>program</w:t>
      </w:r>
      <w:r w:rsidR="005272AC" w:rsidRPr="00D207B4">
        <w:t>s</w:t>
      </w:r>
      <w:r w:rsidRPr="00D207B4">
        <w:t xml:space="preserve"> and operational costs; </w:t>
      </w:r>
    </w:p>
    <w:p w14:paraId="74F6B4D8" w14:textId="261495FF" w:rsidR="008A564F" w:rsidRDefault="00DD3CD5" w:rsidP="007402CA">
      <w:pPr>
        <w:pStyle w:val="ListBullet"/>
      </w:pPr>
      <w:r w:rsidRPr="00D207B4">
        <w:t>strengthen financial</w:t>
      </w:r>
      <w:r w:rsidR="00100D67">
        <w:t xml:space="preserve"> </w:t>
      </w:r>
      <w:r w:rsidRPr="00D207B4">
        <w:t>and operational</w:t>
      </w:r>
      <w:r w:rsidR="00100D67">
        <w:t xml:space="preserve"> </w:t>
      </w:r>
      <w:r w:rsidRPr="00D207B4">
        <w:t>management; and</w:t>
      </w:r>
    </w:p>
    <w:p w14:paraId="7C8BC273" w14:textId="77777777" w:rsidR="008A564F" w:rsidRDefault="00DD3CD5" w:rsidP="007402CA">
      <w:pPr>
        <w:pStyle w:val="ListBullet"/>
      </w:pPr>
      <w:r w:rsidRPr="00D207B4">
        <w:t xml:space="preserve">put in place functioning governing boards. </w:t>
      </w:r>
    </w:p>
    <w:p w14:paraId="2E82742E" w14:textId="2BEB7905" w:rsidR="00DD3CD5" w:rsidRPr="00D207B4" w:rsidRDefault="00DD3CD5" w:rsidP="00CD3FD7">
      <w:pPr>
        <w:pStyle w:val="BodyText"/>
        <w:keepNext/>
        <w:widowControl w:val="0"/>
        <w:spacing w:before="0"/>
        <w:jc w:val="both"/>
        <w:rPr>
          <w:rFonts w:cstheme="majorHAnsi"/>
          <w:b w:val="0"/>
          <w:color w:val="000000" w:themeColor="text1"/>
          <w:sz w:val="22"/>
          <w:szCs w:val="22"/>
        </w:rPr>
      </w:pPr>
      <w:r w:rsidRPr="00D207B4">
        <w:rPr>
          <w:rFonts w:cstheme="majorHAnsi"/>
          <w:b w:val="0"/>
          <w:color w:val="000000" w:themeColor="text1"/>
          <w:sz w:val="22"/>
          <w:szCs w:val="22"/>
        </w:rPr>
        <w:t xml:space="preserve">Each of these is foundational to developing more robust and sustainable </w:t>
      </w:r>
      <w:r w:rsidR="00582FAC">
        <w:rPr>
          <w:rFonts w:cstheme="majorHAnsi"/>
          <w:b w:val="0"/>
          <w:color w:val="000000" w:themeColor="text1"/>
          <w:sz w:val="22"/>
          <w:szCs w:val="22"/>
        </w:rPr>
        <w:t>National Societies</w:t>
      </w:r>
      <w:r w:rsidRPr="00D207B4">
        <w:rPr>
          <w:rFonts w:cstheme="majorHAnsi"/>
          <w:b w:val="0"/>
          <w:color w:val="000000" w:themeColor="text1"/>
          <w:sz w:val="22"/>
          <w:szCs w:val="22"/>
        </w:rPr>
        <w:t xml:space="preserve"> and to ensuring</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 xml:space="preserve">that </w:t>
      </w:r>
      <w:r w:rsidR="009B7951">
        <w:rPr>
          <w:rFonts w:cstheme="majorHAnsi"/>
          <w:b w:val="0"/>
          <w:color w:val="000000" w:themeColor="text1"/>
          <w:sz w:val="22"/>
          <w:szCs w:val="22"/>
        </w:rPr>
        <w:t>National Society</w:t>
      </w:r>
      <w:r w:rsidRPr="00D207B4">
        <w:rPr>
          <w:rFonts w:cstheme="majorHAnsi"/>
          <w:b w:val="0"/>
          <w:color w:val="000000" w:themeColor="text1"/>
          <w:sz w:val="22"/>
          <w:szCs w:val="22"/>
        </w:rPr>
        <w:t>-identified priorities drive integration and localisation</w:t>
      </w:r>
      <w:r w:rsidR="00BC6C36" w:rsidRPr="00D207B4">
        <w:rPr>
          <w:rFonts w:cstheme="majorHAnsi"/>
          <w:b w:val="0"/>
          <w:color w:val="000000" w:themeColor="text1"/>
          <w:sz w:val="22"/>
          <w:szCs w:val="22"/>
        </w:rPr>
        <w:t xml:space="preserve"> and are </w:t>
      </w:r>
      <w:r w:rsidRPr="00D207B4">
        <w:rPr>
          <w:rFonts w:cstheme="majorHAnsi"/>
          <w:b w:val="0"/>
          <w:color w:val="000000" w:themeColor="text1"/>
          <w:sz w:val="22"/>
          <w:szCs w:val="22"/>
        </w:rPr>
        <w:t>supported through collective resourcing by Red Cross partners</w:t>
      </w:r>
      <w:bookmarkStart w:id="41" w:name="m_-7325039957305966861__ednref1"/>
      <w:bookmarkEnd w:id="41"/>
      <w:r w:rsidRPr="00D207B4">
        <w:rPr>
          <w:rFonts w:cstheme="majorHAnsi"/>
          <w:b w:val="0"/>
          <w:color w:val="000000" w:themeColor="text1"/>
          <w:sz w:val="22"/>
          <w:szCs w:val="22"/>
        </w:rPr>
        <w:t xml:space="preserve">. </w:t>
      </w:r>
    </w:p>
    <w:p w14:paraId="5DAFD92F" w14:textId="7FAB63B5" w:rsidR="00DD3CD5" w:rsidRPr="00D207B4" w:rsidRDefault="00DD3CD5" w:rsidP="00FB169B">
      <w:pPr>
        <w:pStyle w:val="BodyText"/>
        <w:widowControl w:val="0"/>
        <w:spacing w:before="0"/>
        <w:jc w:val="both"/>
        <w:rPr>
          <w:rFonts w:cstheme="majorHAnsi"/>
          <w:b w:val="0"/>
          <w:color w:val="000000" w:themeColor="text1"/>
          <w:sz w:val="22"/>
          <w:szCs w:val="22"/>
        </w:rPr>
      </w:pPr>
      <w:r w:rsidRPr="00D207B4">
        <w:rPr>
          <w:rFonts w:cstheme="majorHAnsi"/>
          <w:b w:val="0"/>
          <w:color w:val="000000" w:themeColor="text1"/>
          <w:sz w:val="22"/>
          <w:szCs w:val="22"/>
        </w:rPr>
        <w:t xml:space="preserve">ARC is playing a significant role in developing, moderating and localising global IFRC tools. This includes questioning some of the complexities that are part of the </w:t>
      </w:r>
      <w:r w:rsidRPr="002D6D1B">
        <w:rPr>
          <w:rStyle w:val="Hyperlink"/>
          <w:rFonts w:eastAsia="Times New Roman" w:cstheme="majorHAnsi"/>
          <w:b w:val="0"/>
          <w:color w:val="000000" w:themeColor="text1"/>
          <w:sz w:val="21"/>
          <w:szCs w:val="17"/>
          <w:u w:val="none"/>
        </w:rPr>
        <w:t>National Society Development Framework</w:t>
      </w:r>
      <w:r w:rsidRPr="002D6D1B">
        <w:rPr>
          <w:rFonts w:cstheme="majorHAnsi"/>
          <w:b w:val="0"/>
          <w:color w:val="000000" w:themeColor="text1"/>
          <w:sz w:val="22"/>
          <w:szCs w:val="22"/>
        </w:rPr>
        <w:t xml:space="preserve">. </w:t>
      </w:r>
      <w:r w:rsidRPr="00D207B4">
        <w:rPr>
          <w:rFonts w:cstheme="majorHAnsi"/>
          <w:b w:val="0"/>
          <w:color w:val="000000" w:themeColor="text1"/>
          <w:sz w:val="22"/>
          <w:szCs w:val="22"/>
        </w:rPr>
        <w:t xml:space="preserve">Two organisational development tools within the </w:t>
      </w:r>
      <w:r w:rsidR="009B7951" w:rsidRPr="009B7951">
        <w:rPr>
          <w:rFonts w:cstheme="majorHAnsi"/>
          <w:b w:val="0"/>
          <w:color w:val="000000" w:themeColor="text1"/>
          <w:sz w:val="22"/>
          <w:szCs w:val="22"/>
        </w:rPr>
        <w:t>National Society Development</w:t>
      </w:r>
      <w:r w:rsidR="009B7951" w:rsidRPr="009B7951" w:rsidDel="009B7951">
        <w:rPr>
          <w:rFonts w:cstheme="majorHAnsi"/>
          <w:b w:val="0"/>
          <w:color w:val="000000" w:themeColor="text1"/>
          <w:sz w:val="22"/>
          <w:szCs w:val="22"/>
        </w:rPr>
        <w:t xml:space="preserve"> </w:t>
      </w:r>
      <w:r w:rsidRPr="00D207B4">
        <w:rPr>
          <w:rFonts w:cstheme="majorHAnsi"/>
          <w:b w:val="0"/>
          <w:color w:val="000000" w:themeColor="text1"/>
          <w:sz w:val="22"/>
          <w:szCs w:val="22"/>
        </w:rPr>
        <w:t xml:space="preserve">Framework are the </w:t>
      </w:r>
      <w:r w:rsidR="00C867A8" w:rsidRPr="00C867A8">
        <w:rPr>
          <w:rFonts w:cstheme="majorHAnsi"/>
          <w:b w:val="0"/>
          <w:color w:val="000000" w:themeColor="text1"/>
          <w:sz w:val="22"/>
          <w:szCs w:val="22"/>
        </w:rPr>
        <w:t>Organi</w:t>
      </w:r>
      <w:r w:rsidR="00C867A8">
        <w:rPr>
          <w:rFonts w:cstheme="majorHAnsi"/>
          <w:b w:val="0"/>
          <w:color w:val="000000" w:themeColor="text1"/>
          <w:sz w:val="22"/>
          <w:szCs w:val="22"/>
        </w:rPr>
        <w:t>s</w:t>
      </w:r>
      <w:r w:rsidR="00C867A8" w:rsidRPr="00C867A8">
        <w:rPr>
          <w:rFonts w:cstheme="majorHAnsi"/>
          <w:b w:val="0"/>
          <w:color w:val="000000" w:themeColor="text1"/>
          <w:sz w:val="22"/>
          <w:szCs w:val="22"/>
        </w:rPr>
        <w:t>ational Capacity Assessment and Certification</w:t>
      </w:r>
      <w:r w:rsidR="00C867A8">
        <w:rPr>
          <w:rFonts w:cstheme="majorHAnsi"/>
          <w:b w:val="0"/>
          <w:color w:val="000000" w:themeColor="text1"/>
          <w:sz w:val="22"/>
          <w:szCs w:val="22"/>
        </w:rPr>
        <w:t xml:space="preserve"> (</w:t>
      </w:r>
      <w:r w:rsidRPr="00D207B4">
        <w:rPr>
          <w:rFonts w:cstheme="majorHAnsi"/>
          <w:b w:val="0"/>
          <w:color w:val="000000" w:themeColor="text1"/>
          <w:sz w:val="22"/>
          <w:szCs w:val="22"/>
        </w:rPr>
        <w:t>OCAC</w:t>
      </w:r>
      <w:r w:rsidR="00C867A8">
        <w:rPr>
          <w:rFonts w:cstheme="majorHAnsi"/>
          <w:b w:val="0"/>
          <w:color w:val="000000" w:themeColor="text1"/>
          <w:sz w:val="22"/>
          <w:szCs w:val="22"/>
        </w:rPr>
        <w:t>)</w:t>
      </w:r>
      <w:r w:rsidRPr="00D207B4">
        <w:rPr>
          <w:rFonts w:cstheme="majorHAnsi"/>
          <w:b w:val="0"/>
          <w:color w:val="000000" w:themeColor="text1"/>
          <w:sz w:val="22"/>
          <w:szCs w:val="22"/>
        </w:rPr>
        <w:t xml:space="preserve"> and </w:t>
      </w:r>
      <w:r w:rsidR="00C867A8">
        <w:rPr>
          <w:rFonts w:cstheme="majorHAnsi"/>
          <w:b w:val="0"/>
          <w:color w:val="000000" w:themeColor="text1"/>
          <w:sz w:val="22"/>
          <w:szCs w:val="22"/>
        </w:rPr>
        <w:t>the Branch Organis</w:t>
      </w:r>
      <w:r w:rsidR="00C867A8" w:rsidRPr="00C867A8">
        <w:rPr>
          <w:rFonts w:cstheme="majorHAnsi"/>
          <w:b w:val="0"/>
          <w:color w:val="000000" w:themeColor="text1"/>
          <w:sz w:val="22"/>
          <w:szCs w:val="22"/>
        </w:rPr>
        <w:t>ational Capacity Assessment</w:t>
      </w:r>
      <w:r w:rsidR="00C867A8">
        <w:rPr>
          <w:rFonts w:cstheme="majorHAnsi"/>
          <w:b w:val="0"/>
          <w:color w:val="000000" w:themeColor="text1"/>
          <w:sz w:val="22"/>
          <w:szCs w:val="22"/>
        </w:rPr>
        <w:t xml:space="preserve"> (</w:t>
      </w:r>
      <w:r w:rsidRPr="00D207B4">
        <w:rPr>
          <w:rFonts w:cstheme="majorHAnsi"/>
          <w:b w:val="0"/>
          <w:color w:val="000000" w:themeColor="text1"/>
          <w:sz w:val="22"/>
          <w:szCs w:val="22"/>
        </w:rPr>
        <w:t>BOCA</w:t>
      </w:r>
      <w:r w:rsidR="00C867A8">
        <w:rPr>
          <w:rFonts w:cstheme="majorHAnsi"/>
          <w:b w:val="0"/>
          <w:color w:val="000000" w:themeColor="text1"/>
          <w:sz w:val="22"/>
          <w:szCs w:val="22"/>
        </w:rPr>
        <w:t>)</w:t>
      </w:r>
      <w:r w:rsidRPr="00D207B4">
        <w:rPr>
          <w:rFonts w:cstheme="majorHAnsi"/>
          <w:b w:val="0"/>
          <w:color w:val="000000" w:themeColor="text1"/>
          <w:sz w:val="22"/>
          <w:szCs w:val="22"/>
        </w:rPr>
        <w:t xml:space="preserve">. The former focuses on the structure, systems, procedures, and resources required by an effective </w:t>
      </w:r>
      <w:r w:rsidR="009B7951">
        <w:rPr>
          <w:rFonts w:cstheme="majorHAnsi"/>
          <w:b w:val="0"/>
          <w:color w:val="000000" w:themeColor="text1"/>
          <w:sz w:val="22"/>
          <w:szCs w:val="22"/>
        </w:rPr>
        <w:t>National Society</w:t>
      </w:r>
      <w:r w:rsidRPr="00D207B4">
        <w:rPr>
          <w:rFonts w:cstheme="majorHAnsi"/>
          <w:b w:val="0"/>
          <w:color w:val="000000" w:themeColor="text1"/>
          <w:sz w:val="22"/>
          <w:szCs w:val="22"/>
        </w:rPr>
        <w:t xml:space="preserve">, and then on programmatic impact (e.g. relevance, </w:t>
      </w:r>
      <w:r w:rsidR="001D695F">
        <w:rPr>
          <w:rFonts w:cstheme="majorHAnsi"/>
          <w:b w:val="0"/>
          <w:color w:val="000000" w:themeColor="text1"/>
          <w:sz w:val="22"/>
          <w:szCs w:val="22"/>
        </w:rPr>
        <w:t>program</w:t>
      </w:r>
      <w:r w:rsidRPr="00D207B4">
        <w:rPr>
          <w:rFonts w:cstheme="majorHAnsi"/>
          <w:b w:val="0"/>
          <w:color w:val="000000" w:themeColor="text1"/>
          <w:sz w:val="22"/>
          <w:szCs w:val="22"/>
        </w:rPr>
        <w:t xml:space="preserve"> quality and scale). The BOCA tool provides an assessment of branch-level capacity to deliver services. </w:t>
      </w:r>
      <w:r w:rsidR="00C867A8" w:rsidRPr="00C867A8">
        <w:rPr>
          <w:rFonts w:cstheme="majorHAnsi"/>
          <w:b w:val="0"/>
          <w:color w:val="000000" w:themeColor="text1"/>
          <w:sz w:val="22"/>
          <w:szCs w:val="22"/>
        </w:rPr>
        <w:t>Organisational development</w:t>
      </w:r>
      <w:r w:rsidR="00C867A8">
        <w:rPr>
          <w:rFonts w:cstheme="majorHAnsi"/>
          <w:b w:val="0"/>
          <w:color w:val="000000" w:themeColor="text1"/>
          <w:sz w:val="22"/>
          <w:szCs w:val="22"/>
        </w:rPr>
        <w:t xml:space="preserve"> </w:t>
      </w:r>
      <w:r w:rsidRPr="00D207B4">
        <w:rPr>
          <w:rFonts w:cstheme="majorHAnsi"/>
          <w:b w:val="0"/>
          <w:color w:val="000000" w:themeColor="text1"/>
          <w:sz w:val="22"/>
          <w:szCs w:val="22"/>
        </w:rPr>
        <w:t xml:space="preserve">self-assessment tools are powerful, particularly when they are facilitated in a way that allows organisations to chart their own growth </w:t>
      </w:r>
      <w:r w:rsidRPr="007402CA">
        <w:rPr>
          <w:rFonts w:cstheme="majorHAnsi"/>
          <w:b w:val="0"/>
          <w:i/>
          <w:color w:val="000000" w:themeColor="text1"/>
          <w:sz w:val="22"/>
          <w:szCs w:val="22"/>
        </w:rPr>
        <w:t>and</w:t>
      </w:r>
      <w:r w:rsidRPr="00D207B4">
        <w:rPr>
          <w:rFonts w:cstheme="majorHAnsi"/>
          <w:b w:val="0"/>
          <w:color w:val="000000" w:themeColor="text1"/>
          <w:sz w:val="22"/>
          <w:szCs w:val="22"/>
        </w:rPr>
        <w:t xml:space="preserve"> when</w:t>
      </w:r>
      <w:r w:rsidR="00BA7EE7" w:rsidRPr="00D207B4">
        <w:rPr>
          <w:rFonts w:cstheme="majorHAnsi"/>
          <w:b w:val="0"/>
          <w:color w:val="000000" w:themeColor="text1"/>
          <w:sz w:val="22"/>
          <w:szCs w:val="22"/>
        </w:rPr>
        <w:t xml:space="preserve"> discussions about </w:t>
      </w:r>
      <w:r w:rsidR="001D695F">
        <w:rPr>
          <w:rFonts w:cstheme="majorHAnsi"/>
          <w:b w:val="0"/>
          <w:color w:val="000000" w:themeColor="text1"/>
          <w:sz w:val="22"/>
          <w:szCs w:val="22"/>
        </w:rPr>
        <w:t>program</w:t>
      </w:r>
      <w:r w:rsidR="00BA7EE7" w:rsidRPr="00D207B4">
        <w:rPr>
          <w:rFonts w:cstheme="majorHAnsi"/>
          <w:b w:val="0"/>
          <w:color w:val="000000" w:themeColor="text1"/>
          <w:sz w:val="22"/>
          <w:szCs w:val="22"/>
        </w:rPr>
        <w:t xml:space="preserve"> quality</w:t>
      </w:r>
      <w:r w:rsidRPr="00D207B4">
        <w:rPr>
          <w:rFonts w:cstheme="majorHAnsi"/>
          <w:b w:val="0"/>
          <w:color w:val="000000" w:themeColor="text1"/>
          <w:sz w:val="22"/>
          <w:szCs w:val="22"/>
        </w:rPr>
        <w:t xml:space="preserve"> </w:t>
      </w:r>
      <w:r w:rsidR="00BA7EE7" w:rsidRPr="00D207B4">
        <w:rPr>
          <w:rFonts w:cstheme="majorHAnsi"/>
          <w:b w:val="0"/>
          <w:color w:val="000000" w:themeColor="text1"/>
          <w:sz w:val="22"/>
          <w:szCs w:val="22"/>
        </w:rPr>
        <w:t xml:space="preserve">drive discussions about </w:t>
      </w:r>
      <w:r w:rsidRPr="00D207B4">
        <w:rPr>
          <w:rFonts w:cstheme="majorHAnsi"/>
          <w:b w:val="0"/>
          <w:color w:val="000000" w:themeColor="text1"/>
          <w:sz w:val="22"/>
          <w:szCs w:val="22"/>
        </w:rPr>
        <w:t>system</w:t>
      </w:r>
      <w:r w:rsidR="00BA7EE7" w:rsidRPr="00D207B4">
        <w:rPr>
          <w:rFonts w:cstheme="majorHAnsi"/>
          <w:b w:val="0"/>
          <w:color w:val="000000" w:themeColor="text1"/>
          <w:sz w:val="22"/>
          <w:szCs w:val="22"/>
        </w:rPr>
        <w:t>s and structures</w:t>
      </w:r>
      <w:r w:rsidRPr="00D207B4">
        <w:rPr>
          <w:rFonts w:cstheme="majorHAnsi"/>
          <w:b w:val="0"/>
          <w:color w:val="000000" w:themeColor="text1"/>
          <w:sz w:val="22"/>
          <w:szCs w:val="22"/>
        </w:rPr>
        <w:t>.</w:t>
      </w:r>
    </w:p>
    <w:p w14:paraId="2F00D240" w14:textId="1BDE31AF" w:rsidR="00DD3CD5" w:rsidRPr="00D207B4" w:rsidRDefault="00DD3CD5" w:rsidP="00A70DE2">
      <w:pPr>
        <w:pStyle w:val="BodyText"/>
        <w:widowControl w:val="0"/>
        <w:spacing w:before="0"/>
        <w:jc w:val="both"/>
      </w:pPr>
      <w:r w:rsidRPr="00D207B4">
        <w:rPr>
          <w:rFonts w:cstheme="majorHAnsi"/>
          <w:b w:val="0"/>
          <w:color w:val="000000" w:themeColor="text1"/>
          <w:sz w:val="22"/>
          <w:szCs w:val="22"/>
        </w:rPr>
        <w:t xml:space="preserve">Why is this important? </w:t>
      </w:r>
      <w:r w:rsidR="0073217C" w:rsidRPr="00D207B4">
        <w:rPr>
          <w:rFonts w:cstheme="majorHAnsi"/>
          <w:b w:val="0"/>
          <w:color w:val="000000" w:themeColor="text1"/>
          <w:sz w:val="22"/>
          <w:szCs w:val="22"/>
        </w:rPr>
        <w:t>T</w:t>
      </w:r>
      <w:r w:rsidRPr="00D207B4">
        <w:rPr>
          <w:rFonts w:cstheme="majorHAnsi"/>
          <w:b w:val="0"/>
          <w:color w:val="000000" w:themeColor="text1"/>
          <w:sz w:val="22"/>
          <w:szCs w:val="22"/>
        </w:rPr>
        <w:t>he most promising results that the team observed in the field visits were those emerging at community-level and supported through t</w:t>
      </w:r>
      <w:r w:rsidR="00CD3FD7" w:rsidRPr="00D207B4">
        <w:rPr>
          <w:rFonts w:cstheme="majorHAnsi"/>
          <w:b w:val="0"/>
          <w:color w:val="000000" w:themeColor="text1"/>
          <w:sz w:val="22"/>
          <w:szCs w:val="22"/>
        </w:rPr>
        <w:t>he formation of CDCs/CDCCCs and</w:t>
      </w:r>
      <w:r w:rsidR="00BA7EE7" w:rsidRPr="00D207B4">
        <w:rPr>
          <w:rFonts w:cstheme="majorHAnsi"/>
          <w:b w:val="0"/>
          <w:color w:val="000000" w:themeColor="text1"/>
          <w:sz w:val="22"/>
          <w:szCs w:val="22"/>
        </w:rPr>
        <w:t xml:space="preserve"> </w:t>
      </w:r>
      <w:r w:rsidRPr="00D207B4">
        <w:rPr>
          <w:rFonts w:cstheme="majorHAnsi"/>
          <w:b w:val="0"/>
          <w:color w:val="000000" w:themeColor="text1"/>
          <w:sz w:val="22"/>
          <w:szCs w:val="22"/>
        </w:rPr>
        <w:t>accompanying community-led disaster activity plannin</w:t>
      </w:r>
      <w:r w:rsidR="00BA7EE7" w:rsidRPr="00D207B4">
        <w:rPr>
          <w:rFonts w:cstheme="majorHAnsi"/>
          <w:b w:val="0"/>
          <w:color w:val="000000" w:themeColor="text1"/>
          <w:sz w:val="22"/>
          <w:szCs w:val="22"/>
        </w:rPr>
        <w:t>g and disaster response plans</w:t>
      </w:r>
      <w:r w:rsidRPr="00D207B4">
        <w:rPr>
          <w:rFonts w:cstheme="majorHAnsi"/>
          <w:b w:val="0"/>
          <w:color w:val="000000" w:themeColor="text1"/>
          <w:sz w:val="22"/>
          <w:szCs w:val="22"/>
        </w:rPr>
        <w:t>. Consolidating and expanding sub-national network strength will be foundational to monitoring and enhancing the effectiveness of these committees and thus to ensuring sustainability. The emphasis should be on ensuring the</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sub-national</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network and the</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volunteer network remain</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 xml:space="preserve">response-ready. It should not be about creating physical structures (though these will be needed in some instances) or applying a one-size approach to branch replication. Identifying activities to keep volunteers motivated and engaged (particularly youth volunteers) </w:t>
      </w:r>
      <w:r w:rsidR="00A70DE2">
        <w:rPr>
          <w:rFonts w:cstheme="majorHAnsi"/>
          <w:b w:val="0"/>
          <w:color w:val="000000" w:themeColor="text1"/>
          <w:sz w:val="22"/>
          <w:szCs w:val="22"/>
        </w:rPr>
        <w:t>is</w:t>
      </w:r>
      <w:r w:rsidR="00E32CAD"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critical to securing sustainable results. This is in addition to strengthening and retaining </w:t>
      </w:r>
      <w:r w:rsidR="009B7951">
        <w:rPr>
          <w:rFonts w:ascii="Calibri Light" w:hAnsi="Calibri Light" w:cs="Calibri Light"/>
          <w:b w:val="0"/>
          <w:color w:val="000000" w:themeColor="text1"/>
          <w:sz w:val="22"/>
          <w:szCs w:val="22"/>
        </w:rPr>
        <w:t>National Society</w:t>
      </w:r>
      <w:r w:rsidR="00E32CAD" w:rsidRPr="00D207B4">
        <w:rPr>
          <w:rFonts w:ascii="Calibri Light" w:hAnsi="Calibri Light" w:cs="Calibri Light"/>
          <w:b w:val="0"/>
          <w:color w:val="000000" w:themeColor="text1"/>
          <w:sz w:val="22"/>
          <w:szCs w:val="22"/>
        </w:rPr>
        <w:t xml:space="preserve"> </w:t>
      </w:r>
      <w:r w:rsidRPr="00D207B4">
        <w:rPr>
          <w:rFonts w:ascii="Calibri Light" w:hAnsi="Calibri Light" w:cs="Calibri Light"/>
          <w:b w:val="0"/>
          <w:color w:val="000000" w:themeColor="text1"/>
          <w:sz w:val="22"/>
          <w:szCs w:val="22"/>
        </w:rPr>
        <w:t>technical capacity to be able to surge nationally and regionally.</w:t>
      </w:r>
      <w:r w:rsidR="0073217C" w:rsidRPr="00D207B4">
        <w:rPr>
          <w:rFonts w:ascii="Calibri Light" w:hAnsi="Calibri Light" w:cs="Calibri Light"/>
          <w:b w:val="0"/>
          <w:color w:val="000000" w:themeColor="text1"/>
          <w:sz w:val="22"/>
          <w:szCs w:val="22"/>
        </w:rPr>
        <w:t xml:space="preserve"> A</w:t>
      </w:r>
      <w:r w:rsidRPr="00D207B4">
        <w:rPr>
          <w:rFonts w:cstheme="majorHAnsi"/>
          <w:b w:val="0"/>
          <w:color w:val="000000" w:themeColor="text1"/>
          <w:sz w:val="22"/>
          <w:szCs w:val="22"/>
        </w:rPr>
        <w:t>s ARC puts forward elsewhere</w:t>
      </w:r>
      <w:r w:rsidRPr="00D207B4">
        <w:rPr>
          <w:rStyle w:val="FootnoteReference"/>
          <w:rFonts w:cstheme="majorHAnsi"/>
          <w:b w:val="0"/>
          <w:color w:val="000000" w:themeColor="text1"/>
          <w:sz w:val="22"/>
          <w:szCs w:val="22"/>
        </w:rPr>
        <w:footnoteReference w:id="7"/>
      </w:r>
      <w:r w:rsidRPr="00D207B4">
        <w:rPr>
          <w:rFonts w:cstheme="majorHAnsi"/>
          <w:b w:val="0"/>
          <w:color w:val="000000" w:themeColor="text1"/>
          <w:sz w:val="22"/>
          <w:szCs w:val="22"/>
        </w:rPr>
        <w:t>, deepening commitment to th</w:t>
      </w:r>
      <w:r w:rsidR="00551EF6" w:rsidRPr="00D207B4">
        <w:rPr>
          <w:rFonts w:cstheme="majorHAnsi"/>
          <w:b w:val="0"/>
          <w:color w:val="000000" w:themeColor="text1"/>
          <w:sz w:val="22"/>
          <w:szCs w:val="22"/>
        </w:rPr>
        <w:t>e localisation of humanitarian a</w:t>
      </w:r>
      <w:r w:rsidRPr="00D207B4">
        <w:rPr>
          <w:rFonts w:cstheme="majorHAnsi"/>
          <w:b w:val="0"/>
          <w:color w:val="000000" w:themeColor="text1"/>
          <w:sz w:val="22"/>
          <w:szCs w:val="22"/>
        </w:rPr>
        <w:t>id will require a more strategic approach to strengthening DRM capacities that</w:t>
      </w:r>
      <w:r w:rsidR="00A70DE2">
        <w:rPr>
          <w:rFonts w:cstheme="majorHAnsi"/>
          <w:b w:val="0"/>
          <w:color w:val="000000" w:themeColor="text1"/>
          <w:sz w:val="22"/>
          <w:szCs w:val="22"/>
        </w:rPr>
        <w:t xml:space="preserve"> moves beyond training to </w:t>
      </w:r>
      <w:r w:rsidRPr="00A70DE2">
        <w:rPr>
          <w:rFonts w:cstheme="majorHAnsi"/>
          <w:b w:val="0"/>
          <w:color w:val="000000" w:themeColor="text1"/>
          <w:sz w:val="22"/>
          <w:szCs w:val="22"/>
        </w:rPr>
        <w:t>consider how to secure the capacities that have been built; strengthens M&amp;E processes</w:t>
      </w:r>
      <w:r w:rsidR="0073217C" w:rsidRPr="00A70DE2">
        <w:rPr>
          <w:rFonts w:cstheme="majorHAnsi"/>
          <w:b w:val="0"/>
          <w:color w:val="000000" w:themeColor="text1"/>
          <w:sz w:val="22"/>
          <w:szCs w:val="22"/>
        </w:rPr>
        <w:t xml:space="preserve"> to </w:t>
      </w:r>
      <w:r w:rsidRPr="00A70DE2">
        <w:rPr>
          <w:rFonts w:cstheme="majorHAnsi"/>
          <w:b w:val="0"/>
          <w:color w:val="000000" w:themeColor="text1"/>
          <w:sz w:val="22"/>
          <w:szCs w:val="22"/>
        </w:rPr>
        <w:t>support learning and adaptive management; and explicitly plans for sustainability (e.g. by putting in place exit strategies, identifying and mentoring emergent leadership and planning for retention of technical skills</w:t>
      </w:r>
      <w:r w:rsidR="0073217C" w:rsidRPr="00A70DE2">
        <w:rPr>
          <w:rFonts w:cstheme="majorHAnsi"/>
          <w:b w:val="0"/>
          <w:color w:val="000000" w:themeColor="text1"/>
          <w:sz w:val="22"/>
          <w:szCs w:val="22"/>
        </w:rPr>
        <w:t xml:space="preserve"> and volunteers</w:t>
      </w:r>
      <w:r w:rsidRPr="00A70DE2">
        <w:rPr>
          <w:rFonts w:cstheme="majorHAnsi"/>
          <w:b w:val="0"/>
          <w:color w:val="000000" w:themeColor="text1"/>
          <w:sz w:val="22"/>
          <w:szCs w:val="22"/>
        </w:rPr>
        <w:t>).</w:t>
      </w:r>
      <w:r w:rsidRPr="00D207B4">
        <w:t xml:space="preserve"> </w:t>
      </w:r>
    </w:p>
    <w:p w14:paraId="3277923C" w14:textId="0E95784A" w:rsidR="00DD3CD5" w:rsidRPr="00D207B4" w:rsidRDefault="00DD3CD5" w:rsidP="00282281">
      <w:pPr>
        <w:pStyle w:val="Heading2"/>
      </w:pPr>
      <w:bookmarkStart w:id="42" w:name="_Ref530062515"/>
      <w:bookmarkStart w:id="43" w:name="_Toc530137173"/>
      <w:r w:rsidRPr="00D207B4">
        <w:t xml:space="preserve">Gender and </w:t>
      </w:r>
      <w:r w:rsidR="00131BE1" w:rsidRPr="00D207B4">
        <w:t>social inclusion</w:t>
      </w:r>
      <w:r w:rsidR="00352A87" w:rsidRPr="00D207B4">
        <w:rPr>
          <w:vertAlign w:val="superscript"/>
        </w:rPr>
        <w:footnoteReference w:id="8"/>
      </w:r>
      <w:bookmarkEnd w:id="42"/>
      <w:bookmarkEnd w:id="43"/>
      <w:r w:rsidRPr="00D207B4">
        <w:t xml:space="preserve"> </w:t>
      </w:r>
    </w:p>
    <w:p w14:paraId="3031E4C9" w14:textId="1553D18D" w:rsidR="00B73DE3" w:rsidRPr="00D207B4" w:rsidRDefault="00DD3CD5" w:rsidP="00B73DE3">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 xml:space="preserve">During the field visits, the </w:t>
      </w:r>
      <w:r w:rsidR="00600178">
        <w:rPr>
          <w:rFonts w:cstheme="majorHAnsi"/>
          <w:b w:val="0"/>
          <w:color w:val="000000" w:themeColor="text1"/>
          <w:sz w:val="22"/>
          <w:szCs w:val="22"/>
        </w:rPr>
        <w:t>e</w:t>
      </w:r>
      <w:r w:rsidRPr="00D207B4">
        <w:rPr>
          <w:rFonts w:cstheme="majorHAnsi"/>
          <w:b w:val="0"/>
          <w:color w:val="000000" w:themeColor="text1"/>
          <w:sz w:val="22"/>
          <w:szCs w:val="22"/>
        </w:rPr>
        <w:t xml:space="preserve">valuation </w:t>
      </w:r>
      <w:r w:rsidR="00600178">
        <w:rPr>
          <w:rFonts w:cstheme="majorHAnsi"/>
          <w:b w:val="0"/>
          <w:color w:val="000000" w:themeColor="text1"/>
          <w:sz w:val="22"/>
          <w:szCs w:val="22"/>
        </w:rPr>
        <w:t>t</w:t>
      </w:r>
      <w:r w:rsidRPr="00D207B4">
        <w:rPr>
          <w:rFonts w:cstheme="majorHAnsi"/>
          <w:b w:val="0"/>
          <w:color w:val="000000" w:themeColor="text1"/>
          <w:sz w:val="22"/>
          <w:szCs w:val="22"/>
        </w:rPr>
        <w:t xml:space="preserve">eam met with female and male staff and volunteers in both Vanuatu and Fiji who were passionate </w:t>
      </w:r>
      <w:r w:rsidR="000C41AE" w:rsidRPr="000C41AE">
        <w:rPr>
          <w:rFonts w:cstheme="majorHAnsi"/>
          <w:b w:val="0"/>
          <w:color w:val="000000" w:themeColor="text1"/>
          <w:sz w:val="22"/>
          <w:szCs w:val="22"/>
        </w:rPr>
        <w:t xml:space="preserve">gender </w:t>
      </w:r>
      <w:r w:rsidR="00BC1AE1">
        <w:rPr>
          <w:rFonts w:cstheme="majorHAnsi"/>
          <w:b w:val="0"/>
          <w:color w:val="000000" w:themeColor="text1"/>
          <w:sz w:val="22"/>
          <w:szCs w:val="22"/>
        </w:rPr>
        <w:t xml:space="preserve">equality </w:t>
      </w:r>
      <w:r w:rsidR="000C41AE" w:rsidRPr="000C41AE">
        <w:rPr>
          <w:rFonts w:cstheme="majorHAnsi"/>
          <w:b w:val="0"/>
          <w:color w:val="000000" w:themeColor="text1"/>
          <w:sz w:val="22"/>
          <w:szCs w:val="22"/>
        </w:rPr>
        <w:t>and disability inclusion</w:t>
      </w:r>
      <w:r w:rsidRPr="00D207B4">
        <w:rPr>
          <w:rFonts w:cstheme="majorHAnsi"/>
          <w:b w:val="0"/>
          <w:color w:val="000000" w:themeColor="text1"/>
          <w:sz w:val="22"/>
          <w:szCs w:val="22"/>
        </w:rPr>
        <w:t xml:space="preserve"> champions, modelling the way to colleagues and community members alike and </w:t>
      </w:r>
      <w:r w:rsidR="00E32CAD" w:rsidRPr="00D207B4">
        <w:rPr>
          <w:rFonts w:cstheme="majorHAnsi"/>
          <w:b w:val="0"/>
          <w:color w:val="000000" w:themeColor="text1"/>
          <w:sz w:val="22"/>
          <w:szCs w:val="22"/>
        </w:rPr>
        <w:t>“</w:t>
      </w:r>
      <w:r w:rsidRPr="00D207B4">
        <w:rPr>
          <w:rFonts w:cstheme="majorHAnsi"/>
          <w:b w:val="0"/>
          <w:i/>
          <w:color w:val="000000" w:themeColor="text1"/>
          <w:sz w:val="22"/>
          <w:szCs w:val="22"/>
        </w:rPr>
        <w:t>fighting</w:t>
      </w:r>
      <w:r w:rsidR="00E32CAD" w:rsidRPr="00D207B4">
        <w:rPr>
          <w:rFonts w:cstheme="majorHAnsi"/>
          <w:b w:val="0"/>
          <w:color w:val="000000" w:themeColor="text1"/>
          <w:sz w:val="22"/>
          <w:szCs w:val="22"/>
        </w:rPr>
        <w:t>”</w:t>
      </w:r>
      <w:r w:rsidRPr="00D207B4">
        <w:rPr>
          <w:rFonts w:cstheme="majorHAnsi"/>
          <w:b w:val="0"/>
          <w:color w:val="000000" w:themeColor="text1"/>
          <w:sz w:val="22"/>
          <w:szCs w:val="22"/>
        </w:rPr>
        <w:t xml:space="preserve"> for gender equality and disability inclusion.</w:t>
      </w:r>
      <w:r w:rsidR="00AC1691"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We also met committed advocates working for </w:t>
      </w:r>
      <w:r w:rsidR="00D91F97">
        <w:rPr>
          <w:rFonts w:cstheme="majorHAnsi"/>
          <w:b w:val="0"/>
          <w:color w:val="000000" w:themeColor="text1"/>
          <w:sz w:val="22"/>
          <w:szCs w:val="22"/>
        </w:rPr>
        <w:t>w</w:t>
      </w:r>
      <w:r w:rsidRPr="00D207B4">
        <w:rPr>
          <w:rFonts w:cstheme="majorHAnsi"/>
          <w:b w:val="0"/>
          <w:color w:val="000000" w:themeColor="text1"/>
          <w:sz w:val="22"/>
          <w:szCs w:val="22"/>
        </w:rPr>
        <w:t>omen’s</w:t>
      </w:r>
      <w:r w:rsidR="0036031F">
        <w:rPr>
          <w:rFonts w:cstheme="majorHAnsi"/>
          <w:b w:val="0"/>
          <w:color w:val="000000" w:themeColor="text1"/>
          <w:sz w:val="22"/>
          <w:szCs w:val="22"/>
        </w:rPr>
        <w:t xml:space="preserve"> o</w:t>
      </w:r>
      <w:r w:rsidRPr="00D207B4">
        <w:rPr>
          <w:rFonts w:cstheme="majorHAnsi"/>
          <w:b w:val="0"/>
          <w:color w:val="000000" w:themeColor="text1"/>
          <w:sz w:val="22"/>
          <w:szCs w:val="22"/>
        </w:rPr>
        <w:t>rganisations</w:t>
      </w:r>
      <w:r w:rsidR="00551EF6" w:rsidRPr="00D207B4">
        <w:rPr>
          <w:rFonts w:cstheme="majorHAnsi"/>
          <w:b w:val="0"/>
          <w:color w:val="000000" w:themeColor="text1"/>
          <w:sz w:val="22"/>
          <w:szCs w:val="22"/>
        </w:rPr>
        <w:t xml:space="preserve"> and </w:t>
      </w:r>
      <w:r w:rsidR="0036031F">
        <w:rPr>
          <w:rFonts w:cstheme="majorHAnsi"/>
          <w:b w:val="0"/>
          <w:color w:val="000000" w:themeColor="text1"/>
          <w:sz w:val="22"/>
          <w:szCs w:val="22"/>
        </w:rPr>
        <w:t>d</w:t>
      </w:r>
      <w:r w:rsidR="00551EF6" w:rsidRPr="00D207B4">
        <w:rPr>
          <w:rFonts w:cstheme="majorHAnsi"/>
          <w:b w:val="0"/>
          <w:color w:val="000000" w:themeColor="text1"/>
          <w:sz w:val="22"/>
          <w:szCs w:val="22"/>
        </w:rPr>
        <w:t xml:space="preserve">isability </w:t>
      </w:r>
      <w:r w:rsidR="0036031F">
        <w:rPr>
          <w:rFonts w:cstheme="majorHAnsi"/>
          <w:b w:val="0"/>
          <w:color w:val="000000" w:themeColor="text1"/>
          <w:sz w:val="22"/>
          <w:szCs w:val="22"/>
        </w:rPr>
        <w:t>o</w:t>
      </w:r>
      <w:r w:rsidR="00551EF6" w:rsidRPr="00D207B4">
        <w:rPr>
          <w:rFonts w:cstheme="majorHAnsi"/>
          <w:b w:val="0"/>
          <w:color w:val="000000" w:themeColor="text1"/>
          <w:sz w:val="22"/>
          <w:szCs w:val="22"/>
        </w:rPr>
        <w:t xml:space="preserve">rganisations. </w:t>
      </w:r>
      <w:r w:rsidRPr="00D207B4">
        <w:rPr>
          <w:rFonts w:cstheme="majorHAnsi"/>
          <w:b w:val="0"/>
          <w:color w:val="000000" w:themeColor="text1"/>
          <w:sz w:val="22"/>
          <w:szCs w:val="22"/>
        </w:rPr>
        <w:t xml:space="preserve">All expressed an appreciation for the work being done by the Red Cross. Two </w:t>
      </w:r>
      <w:r w:rsidR="00E24C85" w:rsidRPr="00D207B4">
        <w:rPr>
          <w:rFonts w:cstheme="majorHAnsi"/>
          <w:b w:val="0"/>
          <w:color w:val="000000" w:themeColor="text1"/>
          <w:sz w:val="22"/>
          <w:szCs w:val="22"/>
        </w:rPr>
        <w:t xml:space="preserve">people with </w:t>
      </w:r>
      <w:r w:rsidR="00CA6F95" w:rsidRPr="00CA6F95">
        <w:rPr>
          <w:rFonts w:cstheme="majorHAnsi"/>
          <w:b w:val="0"/>
          <w:color w:val="000000" w:themeColor="text1"/>
          <w:sz w:val="22"/>
          <w:szCs w:val="22"/>
        </w:rPr>
        <w:t>disability</w:t>
      </w:r>
      <w:r w:rsidR="00CA6F95" w:rsidRPr="00CA6F95" w:rsidDel="00CA6F95">
        <w:rPr>
          <w:rFonts w:cstheme="majorHAnsi"/>
          <w:b w:val="0"/>
          <w:color w:val="000000" w:themeColor="text1"/>
          <w:sz w:val="22"/>
          <w:szCs w:val="22"/>
        </w:rPr>
        <w:t xml:space="preserve"> </w:t>
      </w:r>
      <w:r w:rsidRPr="00D207B4">
        <w:rPr>
          <w:rFonts w:cstheme="majorHAnsi"/>
          <w:b w:val="0"/>
          <w:color w:val="000000" w:themeColor="text1"/>
          <w:sz w:val="22"/>
          <w:szCs w:val="22"/>
        </w:rPr>
        <w:t>organisations in Vanuatu described how they had benefited from training provided by the Red Cross</w:t>
      </w:r>
      <w:r w:rsidR="00E32CAD" w:rsidRPr="00D207B4">
        <w:rPr>
          <w:rFonts w:cstheme="majorHAnsi"/>
          <w:b w:val="0"/>
          <w:color w:val="000000" w:themeColor="text1"/>
          <w:sz w:val="22"/>
          <w:szCs w:val="22"/>
        </w:rPr>
        <w:t xml:space="preserve"> and how this </w:t>
      </w:r>
      <w:r w:rsidRPr="00D207B4">
        <w:rPr>
          <w:rFonts w:cstheme="majorHAnsi"/>
          <w:b w:val="0"/>
          <w:color w:val="000000" w:themeColor="text1"/>
          <w:sz w:val="22"/>
          <w:szCs w:val="22"/>
        </w:rPr>
        <w:t xml:space="preserve">had allowed them to develop their own disaster response plans. The team believes there are opportunities for </w:t>
      </w:r>
      <w:r w:rsidR="00582FAC">
        <w:rPr>
          <w:rFonts w:cstheme="majorHAnsi"/>
          <w:b w:val="0"/>
          <w:color w:val="000000" w:themeColor="text1"/>
          <w:sz w:val="22"/>
          <w:szCs w:val="22"/>
        </w:rPr>
        <w:t>National Societies</w:t>
      </w:r>
      <w:r w:rsidRPr="00D207B4">
        <w:rPr>
          <w:rFonts w:cstheme="majorHAnsi"/>
          <w:b w:val="0"/>
          <w:color w:val="000000" w:themeColor="text1"/>
          <w:sz w:val="22"/>
          <w:szCs w:val="22"/>
        </w:rPr>
        <w:t xml:space="preserve"> to more closely join hands with </w:t>
      </w:r>
      <w:r w:rsidR="00E32CAD" w:rsidRPr="00D207B4">
        <w:rPr>
          <w:rFonts w:cstheme="majorHAnsi"/>
          <w:b w:val="0"/>
          <w:color w:val="000000" w:themeColor="text1"/>
          <w:sz w:val="22"/>
          <w:szCs w:val="22"/>
        </w:rPr>
        <w:t xml:space="preserve">civil society </w:t>
      </w:r>
      <w:r w:rsidRPr="00D207B4">
        <w:rPr>
          <w:rFonts w:cstheme="majorHAnsi"/>
          <w:b w:val="0"/>
          <w:color w:val="000000" w:themeColor="text1"/>
          <w:sz w:val="22"/>
          <w:szCs w:val="22"/>
        </w:rPr>
        <w:t>organisations and draw on the</w:t>
      </w:r>
      <w:r w:rsidR="00E32CAD" w:rsidRPr="00D207B4">
        <w:rPr>
          <w:rFonts w:cstheme="majorHAnsi"/>
          <w:b w:val="0"/>
          <w:color w:val="000000" w:themeColor="text1"/>
          <w:sz w:val="22"/>
          <w:szCs w:val="22"/>
        </w:rPr>
        <w:t>ir</w:t>
      </w:r>
      <w:r w:rsidRPr="00D207B4">
        <w:rPr>
          <w:rFonts w:cstheme="majorHAnsi"/>
          <w:b w:val="0"/>
          <w:color w:val="000000" w:themeColor="text1"/>
          <w:sz w:val="22"/>
          <w:szCs w:val="22"/>
        </w:rPr>
        <w:t xml:space="preserve"> experience and expertise to influence their own practice and strengthen </w:t>
      </w:r>
      <w:r w:rsidR="00D91F97" w:rsidRPr="00D91F97">
        <w:rPr>
          <w:rFonts w:cstheme="majorHAnsi"/>
          <w:b w:val="0"/>
          <w:color w:val="000000" w:themeColor="text1"/>
          <w:sz w:val="22"/>
          <w:szCs w:val="22"/>
        </w:rPr>
        <w:t xml:space="preserve">gender equality and </w:t>
      </w:r>
      <w:r w:rsidR="0081165E">
        <w:rPr>
          <w:rFonts w:cstheme="majorHAnsi"/>
          <w:b w:val="0"/>
          <w:color w:val="000000" w:themeColor="text1"/>
          <w:sz w:val="22"/>
          <w:szCs w:val="22"/>
        </w:rPr>
        <w:t>disability</w:t>
      </w:r>
      <w:r w:rsidR="00D91F97" w:rsidRPr="00D91F97">
        <w:rPr>
          <w:rFonts w:cstheme="majorHAnsi"/>
          <w:b w:val="0"/>
          <w:color w:val="000000" w:themeColor="text1"/>
          <w:sz w:val="22"/>
          <w:szCs w:val="22"/>
        </w:rPr>
        <w:t xml:space="preserve"> inclusion</w:t>
      </w:r>
      <w:r w:rsidR="00D91F97">
        <w:rPr>
          <w:rFonts w:cstheme="majorHAnsi"/>
          <w:b w:val="0"/>
          <w:color w:val="000000" w:themeColor="text1"/>
          <w:sz w:val="22"/>
          <w:szCs w:val="22"/>
        </w:rPr>
        <w:t xml:space="preserve"> </w:t>
      </w:r>
      <w:r w:rsidRPr="00D207B4">
        <w:rPr>
          <w:rFonts w:cstheme="majorHAnsi"/>
          <w:b w:val="0"/>
          <w:color w:val="000000" w:themeColor="text1"/>
          <w:sz w:val="22"/>
          <w:szCs w:val="22"/>
        </w:rPr>
        <w:t xml:space="preserve">analytical skills. </w:t>
      </w:r>
    </w:p>
    <w:p w14:paraId="0522B675" w14:textId="3BCA56EB" w:rsidR="00B73DE3" w:rsidRPr="00D207B4" w:rsidRDefault="00BF3600" w:rsidP="00B73DE3">
      <w:pPr>
        <w:pStyle w:val="BodyText"/>
        <w:widowControl w:val="0"/>
        <w:spacing w:before="0" w:after="200"/>
        <w:jc w:val="both"/>
        <w:rPr>
          <w:rFonts w:cstheme="majorHAnsi"/>
          <w:b w:val="0"/>
          <w:color w:val="000000" w:themeColor="text1"/>
          <w:sz w:val="22"/>
          <w:szCs w:val="22"/>
        </w:rPr>
      </w:pPr>
      <w:r>
        <w:rPr>
          <w:rFonts w:cstheme="majorHAnsi"/>
          <w:b w:val="0"/>
          <w:color w:val="000000" w:themeColor="text1"/>
          <w:sz w:val="22"/>
          <w:szCs w:val="22"/>
        </w:rPr>
        <w:t>G</w:t>
      </w:r>
      <w:r w:rsidR="00DD3CD5" w:rsidRPr="00D207B4">
        <w:rPr>
          <w:rFonts w:cstheme="majorHAnsi"/>
          <w:b w:val="0"/>
          <w:color w:val="000000" w:themeColor="text1"/>
          <w:sz w:val="22"/>
          <w:szCs w:val="22"/>
        </w:rPr>
        <w:t>iven what we know from IFRC</w:t>
      </w:r>
      <w:r w:rsidR="00D91F97">
        <w:rPr>
          <w:rFonts w:cstheme="majorHAnsi"/>
          <w:b w:val="0"/>
          <w:color w:val="000000" w:themeColor="text1"/>
          <w:sz w:val="22"/>
          <w:szCs w:val="22"/>
        </w:rPr>
        <w:t>-</w:t>
      </w:r>
      <w:r w:rsidR="00DD3CD5" w:rsidRPr="00D207B4">
        <w:rPr>
          <w:rFonts w:cstheme="majorHAnsi"/>
          <w:b w:val="0"/>
          <w:color w:val="000000" w:themeColor="text1"/>
          <w:sz w:val="22"/>
          <w:szCs w:val="22"/>
        </w:rPr>
        <w:t xml:space="preserve">sponsored research and that of others, it is clear that attitudes towards women and girls and to </w:t>
      </w:r>
      <w:r w:rsidR="00E24C85" w:rsidRPr="00D207B4">
        <w:rPr>
          <w:rFonts w:cstheme="majorHAnsi"/>
          <w:b w:val="0"/>
          <w:color w:val="000000" w:themeColor="text1"/>
          <w:sz w:val="22"/>
          <w:szCs w:val="22"/>
        </w:rPr>
        <w:t xml:space="preserve">people with disabilities </w:t>
      </w:r>
      <w:r w:rsidR="00DD3CD5" w:rsidRPr="00D207B4">
        <w:rPr>
          <w:rFonts w:cstheme="majorHAnsi"/>
          <w:b w:val="0"/>
          <w:color w:val="000000" w:themeColor="text1"/>
          <w:sz w:val="22"/>
          <w:szCs w:val="22"/>
        </w:rPr>
        <w:t>remains traditional and constrained. It may be, for example, that women have taken on more work in implementing village-level emergency response plans. When we asked a group of women about this, one of the women responded: “</w:t>
      </w:r>
      <w:r w:rsidR="00600178">
        <w:rPr>
          <w:rFonts w:cstheme="majorHAnsi"/>
          <w:b w:val="0"/>
          <w:i/>
          <w:color w:val="000000" w:themeColor="text1"/>
          <w:sz w:val="22"/>
          <w:szCs w:val="22"/>
        </w:rPr>
        <w:t>W</w:t>
      </w:r>
      <w:r w:rsidR="00DD3CD5" w:rsidRPr="00D207B4">
        <w:rPr>
          <w:rFonts w:cstheme="majorHAnsi"/>
          <w:b w:val="0"/>
          <w:i/>
          <w:color w:val="000000" w:themeColor="text1"/>
          <w:sz w:val="22"/>
          <w:szCs w:val="22"/>
        </w:rPr>
        <w:t>e’re not going to rely on the men …</w:t>
      </w:r>
      <w:r w:rsidR="00D91F97">
        <w:rPr>
          <w:rFonts w:cstheme="majorHAnsi"/>
          <w:b w:val="0"/>
          <w:i/>
          <w:color w:val="000000" w:themeColor="text1"/>
          <w:sz w:val="22"/>
          <w:szCs w:val="22"/>
        </w:rPr>
        <w:t xml:space="preserve"> </w:t>
      </w:r>
      <w:r w:rsidR="00DD3CD5" w:rsidRPr="00D207B4">
        <w:rPr>
          <w:rFonts w:cstheme="majorHAnsi"/>
          <w:b w:val="0"/>
          <w:i/>
          <w:color w:val="000000" w:themeColor="text1"/>
          <w:sz w:val="22"/>
          <w:szCs w:val="22"/>
        </w:rPr>
        <w:t>we are committed to no more deaths from a disaster</w:t>
      </w:r>
      <w:r w:rsidR="00600178">
        <w:rPr>
          <w:rFonts w:cstheme="majorHAnsi"/>
          <w:b w:val="0"/>
          <w:i/>
          <w:color w:val="000000" w:themeColor="text1"/>
          <w:sz w:val="22"/>
          <w:szCs w:val="22"/>
        </w:rPr>
        <w:t>.</w:t>
      </w:r>
      <w:r w:rsidR="00DD3CD5" w:rsidRPr="00D207B4">
        <w:rPr>
          <w:rFonts w:cstheme="majorHAnsi"/>
          <w:b w:val="0"/>
          <w:color w:val="000000" w:themeColor="text1"/>
          <w:sz w:val="22"/>
          <w:szCs w:val="22"/>
        </w:rPr>
        <w:t xml:space="preserve">” In another location, the villagers spoke about paving paths to ensure the elderly persons and </w:t>
      </w:r>
      <w:r w:rsidR="00E24C85" w:rsidRPr="00D207B4">
        <w:rPr>
          <w:rFonts w:cstheme="majorHAnsi"/>
          <w:b w:val="0"/>
          <w:color w:val="000000" w:themeColor="text1"/>
          <w:sz w:val="22"/>
          <w:szCs w:val="22"/>
        </w:rPr>
        <w:t xml:space="preserve">people with disabilities </w:t>
      </w:r>
      <w:r w:rsidR="00DD3CD5" w:rsidRPr="00D207B4">
        <w:rPr>
          <w:rFonts w:cstheme="majorHAnsi"/>
          <w:b w:val="0"/>
          <w:color w:val="000000" w:themeColor="text1"/>
          <w:sz w:val="22"/>
          <w:szCs w:val="22"/>
        </w:rPr>
        <w:t>in the village could move about easily.</w:t>
      </w:r>
      <w:r w:rsidR="00AC1691" w:rsidRPr="00D207B4">
        <w:rPr>
          <w:rFonts w:cstheme="majorHAnsi"/>
          <w:b w:val="0"/>
          <w:color w:val="000000" w:themeColor="text1"/>
          <w:sz w:val="22"/>
          <w:szCs w:val="22"/>
        </w:rPr>
        <w:t xml:space="preserve"> </w:t>
      </w:r>
      <w:r w:rsidR="00DD3CD5" w:rsidRPr="00D207B4">
        <w:rPr>
          <w:rFonts w:cstheme="majorHAnsi"/>
          <w:b w:val="0"/>
          <w:color w:val="000000" w:themeColor="text1"/>
          <w:sz w:val="22"/>
          <w:szCs w:val="22"/>
        </w:rPr>
        <w:t>However, there were no elderly or disabled persons at the community meeting the evaluation team attended.</w:t>
      </w:r>
    </w:p>
    <w:p w14:paraId="1FBE6C44" w14:textId="47CDB42A" w:rsidR="00B73DE3" w:rsidRPr="00D207B4" w:rsidRDefault="00E32CAD" w:rsidP="00B73DE3">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ARC-</w:t>
      </w:r>
      <w:r w:rsidR="00DD3CD5" w:rsidRPr="00D207B4">
        <w:rPr>
          <w:rFonts w:cstheme="majorHAnsi"/>
          <w:b w:val="0"/>
          <w:color w:val="000000" w:themeColor="text1"/>
          <w:sz w:val="22"/>
          <w:szCs w:val="22"/>
        </w:rPr>
        <w:t>support</w:t>
      </w:r>
      <w:r w:rsidRPr="00D207B4">
        <w:rPr>
          <w:rFonts w:cstheme="majorHAnsi"/>
          <w:b w:val="0"/>
          <w:color w:val="000000" w:themeColor="text1"/>
          <w:sz w:val="22"/>
          <w:szCs w:val="22"/>
        </w:rPr>
        <w:t>ed</w:t>
      </w:r>
      <w:r w:rsidR="00DD3CD5" w:rsidRPr="00D207B4">
        <w:rPr>
          <w:rFonts w:cstheme="majorHAnsi"/>
          <w:b w:val="0"/>
          <w:color w:val="000000" w:themeColor="text1"/>
          <w:sz w:val="22"/>
          <w:szCs w:val="22"/>
        </w:rPr>
        <w:t xml:space="preserve"> Violence and Prevention Pilots in Mongolia (Appendix </w:t>
      </w:r>
      <w:r w:rsidR="008A564F">
        <w:rPr>
          <w:rFonts w:cstheme="majorHAnsi"/>
          <w:b w:val="0"/>
          <w:color w:val="000000" w:themeColor="text1"/>
          <w:sz w:val="22"/>
          <w:szCs w:val="22"/>
        </w:rPr>
        <w:t>I</w:t>
      </w:r>
      <w:r w:rsidR="00DD3CD5" w:rsidRPr="00D207B4">
        <w:rPr>
          <w:rFonts w:cstheme="majorHAnsi"/>
          <w:b w:val="0"/>
          <w:color w:val="000000" w:themeColor="text1"/>
          <w:sz w:val="22"/>
          <w:szCs w:val="22"/>
        </w:rPr>
        <w:t>IIB) and Vanuatu</w:t>
      </w:r>
      <w:r w:rsidRPr="00D207B4">
        <w:rPr>
          <w:rFonts w:cstheme="majorHAnsi"/>
          <w:b w:val="0"/>
          <w:color w:val="000000" w:themeColor="text1"/>
          <w:sz w:val="22"/>
          <w:szCs w:val="22"/>
        </w:rPr>
        <w:t xml:space="preserve"> were </w:t>
      </w:r>
      <w:r w:rsidR="00DD3CD5" w:rsidRPr="00D207B4">
        <w:rPr>
          <w:rFonts w:cstheme="majorHAnsi"/>
          <w:b w:val="0"/>
          <w:color w:val="000000" w:themeColor="text1"/>
          <w:sz w:val="22"/>
          <w:szCs w:val="22"/>
        </w:rPr>
        <w:t>positively</w:t>
      </w:r>
      <w:r w:rsidR="00600178">
        <w:rPr>
          <w:rFonts w:cstheme="majorHAnsi"/>
          <w:b w:val="0"/>
          <w:color w:val="000000" w:themeColor="text1"/>
          <w:sz w:val="22"/>
          <w:szCs w:val="22"/>
        </w:rPr>
        <w:t xml:space="preserve"> </w:t>
      </w:r>
      <w:r w:rsidR="00DD3CD5" w:rsidRPr="00D207B4">
        <w:rPr>
          <w:rFonts w:cstheme="majorHAnsi"/>
          <w:b w:val="0"/>
          <w:color w:val="000000" w:themeColor="text1"/>
          <w:sz w:val="22"/>
          <w:szCs w:val="22"/>
        </w:rPr>
        <w:t xml:space="preserve">received by community and civil society actors. More is needed, however. As one </w:t>
      </w:r>
      <w:r w:rsidR="00600178">
        <w:rPr>
          <w:rFonts w:cstheme="majorHAnsi"/>
          <w:b w:val="0"/>
          <w:color w:val="000000" w:themeColor="text1"/>
          <w:sz w:val="22"/>
          <w:szCs w:val="22"/>
        </w:rPr>
        <w:t>g</w:t>
      </w:r>
      <w:r w:rsidR="00DD3CD5" w:rsidRPr="00D207B4">
        <w:rPr>
          <w:rFonts w:cstheme="majorHAnsi"/>
          <w:b w:val="0"/>
          <w:color w:val="000000" w:themeColor="text1"/>
          <w:sz w:val="22"/>
          <w:szCs w:val="22"/>
        </w:rPr>
        <w:t>ender focal point noted: “</w:t>
      </w:r>
      <w:r w:rsidR="00600178">
        <w:rPr>
          <w:rFonts w:cstheme="majorHAnsi"/>
          <w:b w:val="0"/>
          <w:i/>
          <w:color w:val="000000" w:themeColor="text1"/>
          <w:sz w:val="22"/>
          <w:szCs w:val="22"/>
        </w:rPr>
        <w:t>W</w:t>
      </w:r>
      <w:r w:rsidR="00DD3CD5" w:rsidRPr="00D207B4">
        <w:rPr>
          <w:rFonts w:cstheme="majorHAnsi"/>
          <w:b w:val="0"/>
          <w:i/>
          <w:color w:val="000000" w:themeColor="text1"/>
          <w:sz w:val="22"/>
          <w:szCs w:val="22"/>
        </w:rPr>
        <w:t>e are not doing it properly, if we are not able to provide consistent follow up</w:t>
      </w:r>
      <w:r w:rsidR="00600178">
        <w:rPr>
          <w:rFonts w:cstheme="majorHAnsi"/>
          <w:b w:val="0"/>
          <w:i/>
          <w:color w:val="000000" w:themeColor="text1"/>
          <w:sz w:val="22"/>
          <w:szCs w:val="22"/>
        </w:rPr>
        <w:t>.</w:t>
      </w:r>
      <w:r w:rsidR="00DD3CD5" w:rsidRPr="00D207B4">
        <w:rPr>
          <w:rFonts w:cstheme="majorHAnsi"/>
          <w:b w:val="0"/>
          <w:color w:val="000000" w:themeColor="text1"/>
          <w:sz w:val="22"/>
          <w:szCs w:val="22"/>
        </w:rPr>
        <w:t>” Another female noted: “</w:t>
      </w:r>
      <w:r w:rsidR="00DD3CD5" w:rsidRPr="00D207B4">
        <w:rPr>
          <w:rFonts w:cstheme="majorHAnsi"/>
          <w:b w:val="0"/>
          <w:i/>
          <w:color w:val="000000" w:themeColor="text1"/>
          <w:sz w:val="22"/>
          <w:szCs w:val="22"/>
        </w:rPr>
        <w:t>I want to do more, but when a woman talks to me about GBV</w:t>
      </w:r>
      <w:r w:rsidR="00600178">
        <w:rPr>
          <w:rFonts w:cstheme="majorHAnsi"/>
          <w:b w:val="0"/>
          <w:i/>
          <w:color w:val="000000" w:themeColor="text1"/>
          <w:sz w:val="22"/>
          <w:szCs w:val="22"/>
        </w:rPr>
        <w:t xml:space="preserve"> </w:t>
      </w:r>
      <w:r w:rsidR="00DD3CD5" w:rsidRPr="00D207B4">
        <w:rPr>
          <w:rFonts w:cstheme="majorHAnsi"/>
          <w:b w:val="0"/>
          <w:i/>
          <w:color w:val="000000" w:themeColor="text1"/>
          <w:sz w:val="22"/>
          <w:szCs w:val="22"/>
        </w:rPr>
        <w:t>… what can I do …</w:t>
      </w:r>
      <w:r w:rsidR="00600178">
        <w:rPr>
          <w:rFonts w:cstheme="majorHAnsi"/>
          <w:b w:val="0"/>
          <w:i/>
          <w:color w:val="000000" w:themeColor="text1"/>
          <w:sz w:val="22"/>
          <w:szCs w:val="22"/>
        </w:rPr>
        <w:t xml:space="preserve"> </w:t>
      </w:r>
      <w:r w:rsidR="00DD3CD5" w:rsidRPr="00D207B4">
        <w:rPr>
          <w:rFonts w:cstheme="majorHAnsi"/>
          <w:b w:val="0"/>
          <w:i/>
          <w:color w:val="000000" w:themeColor="text1"/>
          <w:sz w:val="22"/>
          <w:szCs w:val="22"/>
        </w:rPr>
        <w:t xml:space="preserve">everyone knows everything </w:t>
      </w:r>
      <w:r w:rsidR="00BF3600">
        <w:rPr>
          <w:rFonts w:cstheme="majorHAnsi"/>
          <w:b w:val="0"/>
          <w:i/>
          <w:color w:val="000000" w:themeColor="text1"/>
          <w:sz w:val="22"/>
          <w:szCs w:val="22"/>
        </w:rPr>
        <w:t xml:space="preserve">that’s </w:t>
      </w:r>
      <w:r w:rsidR="00DD3CD5" w:rsidRPr="00D207B4">
        <w:rPr>
          <w:rFonts w:cstheme="majorHAnsi"/>
          <w:b w:val="0"/>
          <w:i/>
          <w:color w:val="000000" w:themeColor="text1"/>
          <w:sz w:val="22"/>
          <w:szCs w:val="22"/>
        </w:rPr>
        <w:t>going on in</w:t>
      </w:r>
      <w:r w:rsidR="00BF3600">
        <w:rPr>
          <w:rFonts w:cstheme="majorHAnsi"/>
          <w:b w:val="0"/>
          <w:color w:val="000000" w:themeColor="text1"/>
          <w:sz w:val="22"/>
          <w:szCs w:val="22"/>
        </w:rPr>
        <w:t xml:space="preserve"> </w:t>
      </w:r>
      <w:r w:rsidR="00DD3CD5" w:rsidRPr="00D207B4">
        <w:rPr>
          <w:rFonts w:cstheme="majorHAnsi"/>
          <w:b w:val="0"/>
          <w:i/>
          <w:color w:val="000000" w:themeColor="text1"/>
          <w:sz w:val="22"/>
          <w:szCs w:val="22"/>
        </w:rPr>
        <w:t>… if I try to make a referral, then I’m bringing shame to the village</w:t>
      </w:r>
      <w:r w:rsidR="00600178">
        <w:rPr>
          <w:rFonts w:cstheme="majorHAnsi"/>
          <w:b w:val="0"/>
          <w:i/>
          <w:color w:val="000000" w:themeColor="text1"/>
          <w:sz w:val="22"/>
          <w:szCs w:val="22"/>
        </w:rPr>
        <w:t>.</w:t>
      </w:r>
      <w:r w:rsidR="00DD3CD5" w:rsidRPr="00D207B4">
        <w:rPr>
          <w:rFonts w:cstheme="majorHAnsi"/>
          <w:b w:val="0"/>
          <w:color w:val="000000" w:themeColor="text1"/>
          <w:sz w:val="22"/>
          <w:szCs w:val="22"/>
        </w:rPr>
        <w:t>”</w:t>
      </w:r>
      <w:r w:rsidR="00B73DE3" w:rsidRPr="00D207B4">
        <w:rPr>
          <w:rFonts w:cstheme="majorHAnsi"/>
          <w:b w:val="0"/>
          <w:color w:val="000000" w:themeColor="text1"/>
          <w:sz w:val="22"/>
          <w:szCs w:val="22"/>
        </w:rPr>
        <w:t xml:space="preserve"> A</w:t>
      </w:r>
      <w:r w:rsidR="00BC1AE1">
        <w:rPr>
          <w:rFonts w:cstheme="majorHAnsi"/>
          <w:b w:val="0"/>
          <w:color w:val="000000" w:themeColor="text1"/>
          <w:sz w:val="22"/>
          <w:szCs w:val="22"/>
        </w:rPr>
        <w:t xml:space="preserve">nother </w:t>
      </w:r>
      <w:r w:rsidR="00B73DE3" w:rsidRPr="00D207B4">
        <w:rPr>
          <w:rFonts w:cstheme="majorHAnsi"/>
          <w:b w:val="0"/>
          <w:color w:val="000000" w:themeColor="text1"/>
          <w:sz w:val="22"/>
          <w:szCs w:val="22"/>
        </w:rPr>
        <w:t>g</w:t>
      </w:r>
      <w:r w:rsidR="00DD3CD5" w:rsidRPr="00D207B4">
        <w:rPr>
          <w:rFonts w:cstheme="majorHAnsi"/>
          <w:b w:val="0"/>
          <w:color w:val="000000" w:themeColor="text1"/>
          <w:sz w:val="22"/>
          <w:szCs w:val="22"/>
        </w:rPr>
        <w:t xml:space="preserve">ender focal point wanted more consistent leadership and questioned why there were so few women in senior positions. </w:t>
      </w:r>
    </w:p>
    <w:p w14:paraId="674C244C" w14:textId="715EF235" w:rsidR="00DD3CD5" w:rsidRPr="00D207B4" w:rsidRDefault="00DD3CD5" w:rsidP="00B73DE3">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 xml:space="preserve">The Gender &amp; Diversity Networks are providing a forum for </w:t>
      </w:r>
      <w:r w:rsidR="000C41AE" w:rsidRPr="000C41AE">
        <w:rPr>
          <w:rFonts w:cstheme="majorHAnsi"/>
          <w:b w:val="0"/>
          <w:color w:val="000000" w:themeColor="text1"/>
          <w:sz w:val="22"/>
          <w:szCs w:val="22"/>
        </w:rPr>
        <w:t xml:space="preserve">protection, gender </w:t>
      </w:r>
      <w:r w:rsidR="00BC1AE1">
        <w:rPr>
          <w:rFonts w:cstheme="majorHAnsi"/>
          <w:b w:val="0"/>
          <w:color w:val="000000" w:themeColor="text1"/>
          <w:sz w:val="22"/>
          <w:szCs w:val="22"/>
        </w:rPr>
        <w:t xml:space="preserve">equality </w:t>
      </w:r>
      <w:r w:rsidR="000C41AE" w:rsidRPr="000C41AE">
        <w:rPr>
          <w:rFonts w:cstheme="majorHAnsi"/>
          <w:b w:val="0"/>
          <w:color w:val="000000" w:themeColor="text1"/>
          <w:sz w:val="22"/>
          <w:szCs w:val="22"/>
        </w:rPr>
        <w:t>and disability inclusion</w:t>
      </w:r>
      <w:r w:rsidR="000C41AE" w:rsidRPr="000C41AE" w:rsidDel="000C41AE">
        <w:rPr>
          <w:rFonts w:cstheme="majorHAnsi"/>
          <w:b w:val="0"/>
          <w:color w:val="000000" w:themeColor="text1"/>
          <w:sz w:val="22"/>
          <w:szCs w:val="22"/>
        </w:rPr>
        <w:t xml:space="preserve"> </w:t>
      </w:r>
      <w:r w:rsidRPr="00D207B4">
        <w:rPr>
          <w:rFonts w:cstheme="majorHAnsi"/>
          <w:b w:val="0"/>
          <w:color w:val="000000" w:themeColor="text1"/>
          <w:sz w:val="22"/>
          <w:szCs w:val="22"/>
        </w:rPr>
        <w:t>focal points to learn from one another and to exchange field experience. However, the focal points need more skills and confidence if they are to energise commitment and buy</w:t>
      </w:r>
      <w:r w:rsidR="00600178">
        <w:rPr>
          <w:rFonts w:cstheme="majorHAnsi"/>
          <w:b w:val="0"/>
          <w:color w:val="000000" w:themeColor="text1"/>
          <w:sz w:val="22"/>
          <w:szCs w:val="22"/>
        </w:rPr>
        <w:t>-</w:t>
      </w:r>
      <w:r w:rsidRPr="00D207B4">
        <w:rPr>
          <w:rFonts w:cstheme="majorHAnsi"/>
          <w:b w:val="0"/>
          <w:color w:val="000000" w:themeColor="text1"/>
          <w:sz w:val="22"/>
          <w:szCs w:val="22"/>
        </w:rPr>
        <w:t xml:space="preserve">in within their </w:t>
      </w:r>
      <w:r w:rsidR="00582FAC">
        <w:rPr>
          <w:rFonts w:cstheme="majorHAnsi"/>
          <w:b w:val="0"/>
          <w:color w:val="000000" w:themeColor="text1"/>
          <w:sz w:val="22"/>
          <w:szCs w:val="22"/>
        </w:rPr>
        <w:t>National Societies</w:t>
      </w:r>
      <w:r w:rsidRPr="00D207B4">
        <w:rPr>
          <w:rFonts w:cstheme="majorHAnsi"/>
          <w:b w:val="0"/>
          <w:color w:val="000000" w:themeColor="text1"/>
          <w:sz w:val="22"/>
          <w:szCs w:val="22"/>
        </w:rPr>
        <w:t xml:space="preserve">. There is potential to launch a more thoughtful and consistent approach through the Gender &amp; Diversity Network. Key for each </w:t>
      </w:r>
      <w:r w:rsidR="009B7951">
        <w:rPr>
          <w:rFonts w:cstheme="majorHAnsi"/>
          <w:b w:val="0"/>
          <w:color w:val="000000" w:themeColor="text1"/>
          <w:sz w:val="22"/>
          <w:szCs w:val="22"/>
        </w:rPr>
        <w:t>National Society</w:t>
      </w:r>
      <w:r w:rsidR="00551EF6"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will be </w:t>
      </w:r>
      <w:r w:rsidR="00B73DE3" w:rsidRPr="00D207B4">
        <w:rPr>
          <w:rFonts w:cstheme="majorHAnsi"/>
          <w:b w:val="0"/>
          <w:color w:val="000000" w:themeColor="text1"/>
          <w:sz w:val="22"/>
          <w:szCs w:val="22"/>
        </w:rPr>
        <w:t>to keep</w:t>
      </w:r>
      <w:r w:rsidRPr="00D207B4">
        <w:rPr>
          <w:rFonts w:cstheme="majorHAnsi"/>
          <w:b w:val="0"/>
          <w:color w:val="000000" w:themeColor="text1"/>
          <w:sz w:val="22"/>
          <w:szCs w:val="22"/>
        </w:rPr>
        <w:t xml:space="preserve"> pressure on their senior management teams and </w:t>
      </w:r>
      <w:r w:rsidR="009B7951">
        <w:rPr>
          <w:rFonts w:cstheme="majorHAnsi"/>
          <w:b w:val="0"/>
          <w:color w:val="000000" w:themeColor="text1"/>
          <w:sz w:val="22"/>
          <w:szCs w:val="22"/>
        </w:rPr>
        <w:t>National Society</w:t>
      </w:r>
      <w:r w:rsidRPr="00D207B4">
        <w:rPr>
          <w:rFonts w:cstheme="majorHAnsi"/>
          <w:b w:val="0"/>
          <w:color w:val="000000" w:themeColor="text1"/>
          <w:sz w:val="22"/>
          <w:szCs w:val="22"/>
        </w:rPr>
        <w:t xml:space="preserve"> boards, so that they </w:t>
      </w:r>
      <w:r w:rsidR="00B73DE3" w:rsidRPr="00D207B4">
        <w:rPr>
          <w:rFonts w:cstheme="majorHAnsi"/>
          <w:b w:val="0"/>
          <w:color w:val="000000" w:themeColor="text1"/>
          <w:sz w:val="22"/>
          <w:szCs w:val="22"/>
        </w:rPr>
        <w:t xml:space="preserve">prioritise </w:t>
      </w:r>
      <w:r w:rsidRPr="00D207B4">
        <w:rPr>
          <w:rFonts w:cstheme="majorHAnsi"/>
          <w:b w:val="0"/>
          <w:color w:val="000000" w:themeColor="text1"/>
          <w:sz w:val="22"/>
          <w:szCs w:val="22"/>
        </w:rPr>
        <w:t xml:space="preserve">and allocate resources and expertise to operationalise gender and inclusion activities. The </w:t>
      </w:r>
      <w:r w:rsidR="00582FAC">
        <w:rPr>
          <w:rFonts w:cstheme="majorHAnsi"/>
          <w:b w:val="0"/>
          <w:color w:val="000000" w:themeColor="text1"/>
          <w:sz w:val="22"/>
          <w:szCs w:val="22"/>
        </w:rPr>
        <w:t>National Societies</w:t>
      </w:r>
      <w:r w:rsidRPr="00D207B4">
        <w:rPr>
          <w:rFonts w:cstheme="majorHAnsi"/>
          <w:b w:val="0"/>
          <w:color w:val="000000" w:themeColor="text1"/>
          <w:sz w:val="22"/>
          <w:szCs w:val="22"/>
        </w:rPr>
        <w:t xml:space="preserve"> in each country occupy a privileged position as auxiliary to the government and could build on this privilege to demonstrate leadership. ARC has made significant </w:t>
      </w:r>
      <w:r w:rsidR="00600178">
        <w:rPr>
          <w:rFonts w:cstheme="majorHAnsi"/>
          <w:b w:val="0"/>
          <w:color w:val="000000" w:themeColor="text1"/>
          <w:sz w:val="22"/>
          <w:szCs w:val="22"/>
        </w:rPr>
        <w:t>contributions</w:t>
      </w:r>
      <w:r w:rsidR="00600178"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to advancing </w:t>
      </w:r>
      <w:r w:rsidR="000C41AE" w:rsidRPr="000C41AE">
        <w:rPr>
          <w:rFonts w:cstheme="majorHAnsi"/>
          <w:b w:val="0"/>
          <w:color w:val="000000" w:themeColor="text1"/>
          <w:sz w:val="22"/>
          <w:szCs w:val="22"/>
        </w:rPr>
        <w:t xml:space="preserve">protection, gender </w:t>
      </w:r>
      <w:r w:rsidR="00BC1AE1">
        <w:rPr>
          <w:rFonts w:cstheme="majorHAnsi"/>
          <w:b w:val="0"/>
          <w:color w:val="000000" w:themeColor="text1"/>
          <w:sz w:val="22"/>
          <w:szCs w:val="22"/>
        </w:rPr>
        <w:t xml:space="preserve">equality </w:t>
      </w:r>
      <w:r w:rsidR="000C41AE" w:rsidRPr="000C41AE">
        <w:rPr>
          <w:rFonts w:cstheme="majorHAnsi"/>
          <w:b w:val="0"/>
          <w:color w:val="000000" w:themeColor="text1"/>
          <w:sz w:val="22"/>
          <w:szCs w:val="22"/>
        </w:rPr>
        <w:t>and disability inclusion</w:t>
      </w:r>
      <w:r w:rsidRPr="00D207B4">
        <w:rPr>
          <w:rFonts w:cstheme="majorHAnsi"/>
          <w:b w:val="0"/>
          <w:color w:val="000000" w:themeColor="text1"/>
          <w:sz w:val="22"/>
          <w:szCs w:val="22"/>
        </w:rPr>
        <w:t xml:space="preserve"> outcomes within the </w:t>
      </w:r>
      <w:r w:rsidR="00D808B4">
        <w:rPr>
          <w:rFonts w:cstheme="majorHAnsi"/>
          <w:b w:val="0"/>
          <w:color w:val="000000" w:themeColor="text1"/>
          <w:sz w:val="22"/>
          <w:szCs w:val="22"/>
        </w:rPr>
        <w:t>IFRC</w:t>
      </w:r>
      <w:r w:rsidR="00D808B4"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and is positioned to </w:t>
      </w:r>
      <w:r w:rsidR="00B73DE3" w:rsidRPr="00D207B4">
        <w:rPr>
          <w:rFonts w:cstheme="majorHAnsi"/>
          <w:b w:val="0"/>
          <w:color w:val="000000" w:themeColor="text1"/>
          <w:sz w:val="22"/>
          <w:szCs w:val="22"/>
        </w:rPr>
        <w:t>accompany</w:t>
      </w:r>
      <w:r w:rsidRPr="00D207B4">
        <w:rPr>
          <w:rFonts w:cstheme="majorHAnsi"/>
          <w:b w:val="0"/>
          <w:color w:val="000000" w:themeColor="text1"/>
          <w:sz w:val="22"/>
          <w:szCs w:val="22"/>
        </w:rPr>
        <w:t xml:space="preserve"> select </w:t>
      </w:r>
      <w:r w:rsidR="009B7951">
        <w:rPr>
          <w:rFonts w:cstheme="majorHAnsi"/>
          <w:b w:val="0"/>
          <w:color w:val="000000" w:themeColor="text1"/>
          <w:sz w:val="22"/>
          <w:szCs w:val="22"/>
        </w:rPr>
        <w:t>National Societ</w:t>
      </w:r>
      <w:r w:rsidR="00964020">
        <w:rPr>
          <w:rFonts w:cstheme="majorHAnsi"/>
          <w:b w:val="0"/>
          <w:color w:val="000000" w:themeColor="text1"/>
          <w:sz w:val="22"/>
          <w:szCs w:val="22"/>
        </w:rPr>
        <w:t>ies</w:t>
      </w:r>
      <w:r w:rsidRPr="00D207B4">
        <w:rPr>
          <w:rFonts w:cstheme="majorHAnsi"/>
          <w:b w:val="0"/>
          <w:color w:val="000000" w:themeColor="text1"/>
          <w:sz w:val="22"/>
          <w:szCs w:val="22"/>
        </w:rPr>
        <w:t xml:space="preserve"> and the</w:t>
      </w:r>
      <w:r w:rsidR="00BC1AE1">
        <w:rPr>
          <w:rFonts w:cstheme="majorHAnsi"/>
          <w:b w:val="0"/>
          <w:color w:val="000000" w:themeColor="text1"/>
          <w:sz w:val="22"/>
          <w:szCs w:val="22"/>
        </w:rPr>
        <w:t xml:space="preserve"> Gender and Diversity Network </w:t>
      </w:r>
      <w:r w:rsidRPr="00D207B4">
        <w:rPr>
          <w:rFonts w:cstheme="majorHAnsi"/>
          <w:b w:val="0"/>
          <w:color w:val="000000" w:themeColor="text1"/>
          <w:sz w:val="22"/>
          <w:szCs w:val="22"/>
        </w:rPr>
        <w:t>on this journey.</w:t>
      </w:r>
      <w:r w:rsidR="00AC1691" w:rsidRPr="00D207B4">
        <w:rPr>
          <w:rFonts w:cstheme="majorHAnsi"/>
          <w:b w:val="0"/>
          <w:color w:val="000000" w:themeColor="text1"/>
          <w:sz w:val="22"/>
          <w:szCs w:val="22"/>
        </w:rPr>
        <w:t xml:space="preserve"> </w:t>
      </w:r>
    </w:p>
    <w:p w14:paraId="6F196F44" w14:textId="77777777" w:rsidR="00DD3CD5" w:rsidRPr="00D207B4" w:rsidRDefault="00DD3CD5" w:rsidP="00282281">
      <w:pPr>
        <w:pStyle w:val="Heading2"/>
      </w:pPr>
      <w:bookmarkStart w:id="44" w:name="_Toc530137174"/>
      <w:r w:rsidRPr="00D207B4">
        <w:t>Partnership effectiveness</w:t>
      </w:r>
      <w:bookmarkEnd w:id="44"/>
      <w:r w:rsidRPr="00D207B4">
        <w:t xml:space="preserve"> </w:t>
      </w:r>
    </w:p>
    <w:p w14:paraId="3DCE86FA" w14:textId="0C58C175" w:rsidR="00DD3CD5" w:rsidRPr="00D207B4" w:rsidRDefault="0043594F" w:rsidP="00E32CAD">
      <w:pPr>
        <w:pStyle w:val="ListParagraph"/>
        <w:spacing w:after="200"/>
        <w:ind w:left="284" w:right="425"/>
        <w:contextualSpacing w:val="0"/>
        <w:jc w:val="center"/>
        <w:rPr>
          <w:rFonts w:asciiTheme="majorHAnsi" w:hAnsiTheme="majorHAnsi" w:cstheme="majorHAnsi"/>
          <w:color w:val="000000"/>
          <w:sz w:val="20"/>
          <w:szCs w:val="21"/>
          <w:lang w:val="en-AU"/>
        </w:rPr>
      </w:pPr>
      <w:r>
        <w:rPr>
          <w:rFonts w:asciiTheme="majorHAnsi" w:hAnsiTheme="majorHAnsi" w:cstheme="majorHAnsi"/>
          <w:color w:val="000000"/>
          <w:sz w:val="20"/>
          <w:szCs w:val="21"/>
          <w:lang w:val="en-AU"/>
        </w:rPr>
        <w:t>“</w:t>
      </w:r>
      <w:r w:rsidR="00DD3CD5" w:rsidRPr="007402CA">
        <w:rPr>
          <w:rFonts w:asciiTheme="majorHAnsi" w:hAnsiTheme="majorHAnsi" w:cstheme="majorHAnsi"/>
          <w:i/>
          <w:color w:val="000000"/>
          <w:sz w:val="20"/>
          <w:szCs w:val="21"/>
          <w:lang w:val="en-AU"/>
        </w:rPr>
        <w:t>Large-scale changes dealing with multi-faceted and complex challenges …</w:t>
      </w:r>
      <w:r w:rsidR="00964020">
        <w:rPr>
          <w:rFonts w:asciiTheme="majorHAnsi" w:hAnsiTheme="majorHAnsi" w:cstheme="majorHAnsi"/>
          <w:i/>
          <w:color w:val="000000"/>
          <w:sz w:val="20"/>
          <w:szCs w:val="21"/>
          <w:lang w:val="en-AU"/>
        </w:rPr>
        <w:t xml:space="preserve"> </w:t>
      </w:r>
      <w:r w:rsidR="00DD3CD5" w:rsidRPr="007402CA">
        <w:rPr>
          <w:rFonts w:asciiTheme="majorHAnsi" w:hAnsiTheme="majorHAnsi" w:cstheme="majorHAnsi"/>
          <w:i/>
          <w:color w:val="000000"/>
          <w:sz w:val="20"/>
          <w:szCs w:val="21"/>
          <w:lang w:val="en-AU"/>
        </w:rPr>
        <w:t>will more likely only come from collective impact approaches where multiple actors are pushing in the same direction. Implicit in this are challenges to existing partnership and business models, engagement with new actors and technologies and an openness to new ways of thinking – to leverage a bigger change than we could achieve on our own and allow local actors to lead</w:t>
      </w:r>
      <w:r>
        <w:rPr>
          <w:rFonts w:asciiTheme="majorHAnsi" w:hAnsiTheme="majorHAnsi" w:cstheme="majorHAnsi"/>
          <w:i/>
          <w:color w:val="000000"/>
          <w:sz w:val="20"/>
          <w:szCs w:val="21"/>
          <w:lang w:val="en-AU"/>
        </w:rPr>
        <w:t>.</w:t>
      </w:r>
      <w:r w:rsidR="00DD3CD5" w:rsidRPr="0043594F">
        <w:rPr>
          <w:rFonts w:asciiTheme="majorHAnsi" w:hAnsiTheme="majorHAnsi" w:cstheme="majorHAnsi"/>
          <w:color w:val="000000"/>
          <w:sz w:val="20"/>
          <w:szCs w:val="21"/>
          <w:lang w:val="en-AU"/>
        </w:rPr>
        <w:t>”</w:t>
      </w:r>
      <w:r w:rsidR="00DD3CD5" w:rsidRPr="00D207B4">
        <w:rPr>
          <w:rStyle w:val="FootnoteReference"/>
          <w:rFonts w:asciiTheme="majorHAnsi" w:hAnsiTheme="majorHAnsi" w:cstheme="majorHAnsi"/>
          <w:color w:val="000000"/>
          <w:sz w:val="20"/>
          <w:szCs w:val="21"/>
          <w:lang w:val="en-AU"/>
        </w:rPr>
        <w:footnoteReference w:id="9"/>
      </w:r>
      <w:r>
        <w:rPr>
          <w:rFonts w:asciiTheme="majorHAnsi" w:hAnsiTheme="majorHAnsi" w:cstheme="majorHAnsi"/>
          <w:color w:val="000000"/>
          <w:sz w:val="20"/>
          <w:szCs w:val="21"/>
          <w:lang w:val="en-AU"/>
        </w:rPr>
        <w:t xml:space="preserve"> (</w:t>
      </w:r>
      <w:r w:rsidR="00DD3CD5" w:rsidRPr="00D207B4">
        <w:rPr>
          <w:rFonts w:asciiTheme="majorHAnsi" w:hAnsiTheme="majorHAnsi" w:cstheme="majorHAnsi"/>
          <w:color w:val="000000"/>
          <w:sz w:val="20"/>
          <w:szCs w:val="21"/>
          <w:lang w:val="en-AU"/>
        </w:rPr>
        <w:t>DFAT</w:t>
      </w:r>
      <w:r w:rsidR="00964020">
        <w:rPr>
          <w:rFonts w:asciiTheme="majorHAnsi" w:hAnsiTheme="majorHAnsi" w:cstheme="majorHAnsi"/>
          <w:color w:val="000000"/>
          <w:sz w:val="20"/>
          <w:szCs w:val="21"/>
          <w:lang w:val="en-AU"/>
        </w:rPr>
        <w:t xml:space="preserve"> &amp; </w:t>
      </w:r>
      <w:r w:rsidR="00DD3CD5" w:rsidRPr="00D207B4">
        <w:rPr>
          <w:rFonts w:asciiTheme="majorHAnsi" w:hAnsiTheme="majorHAnsi" w:cstheme="majorHAnsi"/>
          <w:color w:val="000000"/>
          <w:sz w:val="20"/>
          <w:szCs w:val="21"/>
          <w:lang w:val="en-AU"/>
        </w:rPr>
        <w:t>ARC 2017</w:t>
      </w:r>
      <w:r>
        <w:rPr>
          <w:rFonts w:asciiTheme="majorHAnsi" w:hAnsiTheme="majorHAnsi" w:cstheme="majorHAnsi"/>
          <w:color w:val="000000"/>
          <w:sz w:val="20"/>
          <w:szCs w:val="21"/>
          <w:lang w:val="en-AU"/>
        </w:rPr>
        <w:t>)</w:t>
      </w:r>
    </w:p>
    <w:p w14:paraId="371D07A7" w14:textId="02BC6E84" w:rsidR="00DD3CD5" w:rsidRPr="00D207B4" w:rsidRDefault="00DD3CD5" w:rsidP="00B73DE3">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 xml:space="preserve">The </w:t>
      </w:r>
      <w:r w:rsidR="001C2519">
        <w:rPr>
          <w:rFonts w:cstheme="majorHAnsi"/>
          <w:b w:val="0"/>
          <w:color w:val="000000" w:themeColor="text1"/>
          <w:sz w:val="22"/>
          <w:szCs w:val="22"/>
        </w:rPr>
        <w:t>Partnership</w:t>
      </w:r>
      <w:r w:rsidRPr="00D207B4">
        <w:rPr>
          <w:rFonts w:cstheme="majorHAnsi"/>
          <w:b w:val="0"/>
          <w:color w:val="000000" w:themeColor="text1"/>
          <w:sz w:val="22"/>
          <w:szCs w:val="22"/>
        </w:rPr>
        <w:t xml:space="preserve"> has enabled ARC to play a collaborative role in the Pacific and to pace change. The TC </w:t>
      </w:r>
      <w:r w:rsidR="00B73DE3" w:rsidRPr="00D207B4">
        <w:rPr>
          <w:rFonts w:cstheme="majorHAnsi"/>
          <w:b w:val="0"/>
          <w:color w:val="000000" w:themeColor="text1"/>
          <w:sz w:val="22"/>
          <w:szCs w:val="22"/>
        </w:rPr>
        <w:t>Gita response in Tonga was well-</w:t>
      </w:r>
      <w:r w:rsidRPr="00D207B4">
        <w:rPr>
          <w:rFonts w:cstheme="majorHAnsi"/>
          <w:b w:val="0"/>
          <w:color w:val="000000" w:themeColor="text1"/>
          <w:sz w:val="22"/>
          <w:szCs w:val="22"/>
        </w:rPr>
        <w:t>coordinated</w:t>
      </w:r>
      <w:r w:rsidR="00E32CAD" w:rsidRPr="00D207B4">
        <w:rPr>
          <w:rFonts w:cstheme="majorHAnsi"/>
          <w:b w:val="0"/>
          <w:color w:val="000000" w:themeColor="text1"/>
          <w:sz w:val="22"/>
          <w:szCs w:val="22"/>
        </w:rPr>
        <w:t xml:space="preserve">. </w:t>
      </w:r>
      <w:r w:rsidR="00964020" w:rsidRPr="00D207B4">
        <w:rPr>
          <w:rFonts w:cstheme="majorHAnsi"/>
          <w:b w:val="0"/>
          <w:color w:val="000000" w:themeColor="text1"/>
          <w:sz w:val="22"/>
          <w:szCs w:val="22"/>
        </w:rPr>
        <w:t xml:space="preserve">Pre-positioned </w:t>
      </w:r>
      <w:r w:rsidRPr="00D207B4">
        <w:rPr>
          <w:rFonts w:cstheme="majorHAnsi"/>
          <w:b w:val="0"/>
          <w:color w:val="000000" w:themeColor="text1"/>
          <w:sz w:val="22"/>
          <w:szCs w:val="22"/>
        </w:rPr>
        <w:t>supplies were moved and distributed. Trans-regional communications were leveraged, and the response was ‘smooth’ compared, for example, to the challenges and confusion posed by TC Winston in Fiji or TC Pam in Vanuatu.</w:t>
      </w:r>
      <w:r w:rsidR="00AC1691" w:rsidRPr="00D207B4">
        <w:rPr>
          <w:rFonts w:cstheme="majorHAnsi"/>
          <w:b w:val="0"/>
          <w:color w:val="000000" w:themeColor="text1"/>
          <w:sz w:val="22"/>
          <w:szCs w:val="22"/>
        </w:rPr>
        <w:t xml:space="preserve"> </w:t>
      </w:r>
      <w:r w:rsidRPr="00D207B4">
        <w:rPr>
          <w:rFonts w:cstheme="majorHAnsi"/>
          <w:b w:val="0"/>
          <w:color w:val="000000" w:themeColor="text1"/>
          <w:sz w:val="22"/>
          <w:szCs w:val="22"/>
        </w:rPr>
        <w:t>It appears then that lessons are being transferred and, overall, response</w:t>
      </w:r>
      <w:r w:rsidR="00964020">
        <w:rPr>
          <w:rFonts w:cstheme="majorHAnsi"/>
          <w:b w:val="0"/>
          <w:color w:val="000000" w:themeColor="text1"/>
          <w:sz w:val="22"/>
          <w:szCs w:val="22"/>
        </w:rPr>
        <w:t xml:space="preserve"> </w:t>
      </w:r>
      <w:r w:rsidRPr="00D207B4">
        <w:rPr>
          <w:rFonts w:cstheme="majorHAnsi"/>
          <w:b w:val="0"/>
          <w:color w:val="000000" w:themeColor="text1"/>
          <w:sz w:val="22"/>
          <w:szCs w:val="22"/>
        </w:rPr>
        <w:t>abilities are expanding. Further research to identify the critical success factors would allow learning to be more systematically amplified.</w:t>
      </w:r>
    </w:p>
    <w:p w14:paraId="6FBB5B8B" w14:textId="05AF4AF9" w:rsidR="00DD3CD5" w:rsidRPr="00D207B4" w:rsidRDefault="00DD3CD5" w:rsidP="00B73DE3">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DFAT and ARC’s joint pledge to strengthen local humanitarian action, particularly in the Pacific at the 2016 World Humanitarian Summit</w:t>
      </w:r>
      <w:r w:rsidR="00964020">
        <w:rPr>
          <w:rFonts w:cstheme="majorHAnsi"/>
          <w:b w:val="0"/>
          <w:color w:val="000000" w:themeColor="text1"/>
          <w:sz w:val="22"/>
          <w:szCs w:val="22"/>
        </w:rPr>
        <w:t>,</w:t>
      </w:r>
      <w:r w:rsidRPr="00D207B4">
        <w:rPr>
          <w:rFonts w:cstheme="majorHAnsi"/>
          <w:b w:val="0"/>
          <w:color w:val="000000" w:themeColor="text1"/>
          <w:sz w:val="22"/>
          <w:szCs w:val="22"/>
        </w:rPr>
        <w:t xml:space="preserve"> provides one example of joint </w:t>
      </w:r>
      <w:r w:rsidR="00F43651" w:rsidRPr="00D207B4">
        <w:rPr>
          <w:rFonts w:cstheme="majorHAnsi"/>
          <w:b w:val="0"/>
          <w:color w:val="000000" w:themeColor="text1"/>
          <w:sz w:val="22"/>
          <w:szCs w:val="22"/>
        </w:rPr>
        <w:t xml:space="preserve">‘soft power’ </w:t>
      </w:r>
      <w:r w:rsidRPr="00D207B4">
        <w:rPr>
          <w:rFonts w:cstheme="majorHAnsi"/>
          <w:b w:val="0"/>
          <w:color w:val="000000" w:themeColor="text1"/>
          <w:sz w:val="22"/>
          <w:szCs w:val="22"/>
        </w:rPr>
        <w:t>action and highlights the potential for the Partnership to take a leadership role in reforming the humanitarian agenda.</w:t>
      </w:r>
    </w:p>
    <w:p w14:paraId="6DC2D54E" w14:textId="23046A17" w:rsidR="00DD3CD5" w:rsidRPr="00D207B4" w:rsidRDefault="00DD3CD5" w:rsidP="00B73DE3">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Inefficienci</w:t>
      </w:r>
      <w:r w:rsidR="00551EF6" w:rsidRPr="00D207B4">
        <w:rPr>
          <w:rFonts w:cstheme="majorHAnsi"/>
          <w:b w:val="0"/>
          <w:color w:val="000000" w:themeColor="text1"/>
          <w:sz w:val="22"/>
          <w:szCs w:val="22"/>
        </w:rPr>
        <w:t>es have been identified in the P</w:t>
      </w:r>
      <w:r w:rsidRPr="00D207B4">
        <w:rPr>
          <w:rFonts w:cstheme="majorHAnsi"/>
          <w:b w:val="0"/>
          <w:color w:val="000000" w:themeColor="text1"/>
          <w:sz w:val="22"/>
          <w:szCs w:val="22"/>
        </w:rPr>
        <w:t>artnership arrangements. The Partnership Review noted that DFAT’s value addition (beyond funding) was not clearly defined within the Partnership design and thus DFAT’s potential contributions to the Partnership have been under-utilised.</w:t>
      </w:r>
      <w:r w:rsidR="00543FFC" w:rsidRPr="00D207B4">
        <w:rPr>
          <w:rFonts w:cstheme="majorHAnsi"/>
          <w:b w:val="0"/>
          <w:color w:val="000000" w:themeColor="text1"/>
          <w:sz w:val="22"/>
          <w:szCs w:val="22"/>
        </w:rPr>
        <w:t xml:space="preserve"> </w:t>
      </w:r>
      <w:r w:rsidRPr="00D207B4">
        <w:rPr>
          <w:rFonts w:cstheme="majorHAnsi"/>
          <w:b w:val="0"/>
          <w:color w:val="000000" w:themeColor="text1"/>
          <w:sz w:val="22"/>
          <w:szCs w:val="22"/>
        </w:rPr>
        <w:t>The current Partnership Design outlines a transactional relationship between DFAT and ARC (programmatic and thematic activities to be delivered by ARC and its downstream partners), rather than laying out a pathway to a more influential and mutually reinforcing relationship that delivers good humanitarian leadership (</w:t>
      </w:r>
      <w:r w:rsidRPr="00D207B4">
        <w:rPr>
          <w:rFonts w:eastAsia="Times New Roman" w:cstheme="majorHAnsi"/>
          <w:b w:val="0"/>
          <w:color w:val="000000" w:themeColor="text1"/>
          <w:spacing w:val="2"/>
          <w:sz w:val="22"/>
          <w:szCs w:val="22"/>
        </w:rPr>
        <w:t xml:space="preserve">through strengthening humanitarian assistance effectiveness and soft power </w:t>
      </w:r>
      <w:r w:rsidRPr="00D207B4">
        <w:rPr>
          <w:rFonts w:cstheme="majorHAnsi"/>
          <w:b w:val="0"/>
          <w:color w:val="000000" w:themeColor="text1"/>
          <w:sz w:val="22"/>
          <w:szCs w:val="22"/>
        </w:rPr>
        <w:t>outcomes).</w:t>
      </w:r>
    </w:p>
    <w:p w14:paraId="0A33524C" w14:textId="7E948752" w:rsidR="00E6120F" w:rsidRPr="00BF3600" w:rsidRDefault="00DD3CD5" w:rsidP="00BF3600">
      <w:pPr>
        <w:pStyle w:val="BodyText"/>
        <w:widowControl w:val="0"/>
        <w:spacing w:before="0" w:after="200"/>
        <w:jc w:val="both"/>
        <w:rPr>
          <w:rFonts w:cstheme="majorHAnsi"/>
          <w:b w:val="0"/>
          <w:color w:val="000000" w:themeColor="text1"/>
          <w:sz w:val="22"/>
          <w:szCs w:val="22"/>
        </w:rPr>
      </w:pPr>
      <w:r w:rsidRPr="00D207B4">
        <w:rPr>
          <w:rFonts w:cstheme="majorHAnsi"/>
          <w:b w:val="0"/>
          <w:color w:val="000000" w:themeColor="text1"/>
          <w:sz w:val="22"/>
          <w:szCs w:val="22"/>
        </w:rPr>
        <w:t xml:space="preserve">While the design document speaks to a mutual learning, there has been little attention given to articulating a learning agenda or to allocating time and resources to making it happen. It’s not surprising then that current M&amp;E and reporting arrangements are insufficient to provide an evidence-base that could communicate a compelling performance story about what outcomes the Partnership is achieving. </w:t>
      </w:r>
      <w:r w:rsidR="00BF3600">
        <w:rPr>
          <w:rFonts w:cstheme="majorHAnsi"/>
          <w:b w:val="0"/>
          <w:color w:val="000000" w:themeColor="text1"/>
          <w:sz w:val="22"/>
          <w:szCs w:val="22"/>
        </w:rPr>
        <w:t xml:space="preserve">This will only come about if </w:t>
      </w:r>
      <w:r w:rsidR="00BF3600" w:rsidRPr="00D207B4">
        <w:rPr>
          <w:rFonts w:cstheme="majorHAnsi"/>
          <w:b w:val="0"/>
          <w:color w:val="000000" w:themeColor="text1"/>
          <w:sz w:val="22"/>
          <w:szCs w:val="22"/>
        </w:rPr>
        <w:t xml:space="preserve">resources </w:t>
      </w:r>
      <w:r w:rsidR="00BF3600">
        <w:rPr>
          <w:rFonts w:cstheme="majorHAnsi"/>
          <w:b w:val="0"/>
          <w:color w:val="000000" w:themeColor="text1"/>
          <w:sz w:val="22"/>
          <w:szCs w:val="22"/>
        </w:rPr>
        <w:t xml:space="preserve">are allocated </w:t>
      </w:r>
      <w:r w:rsidR="00BF3600" w:rsidRPr="00D207B4">
        <w:rPr>
          <w:rFonts w:cstheme="majorHAnsi"/>
          <w:b w:val="0"/>
          <w:color w:val="000000" w:themeColor="text1"/>
          <w:sz w:val="22"/>
          <w:szCs w:val="22"/>
        </w:rPr>
        <w:t xml:space="preserve">to support an adaptive learning approach to M&amp;E that would look not only </w:t>
      </w:r>
      <w:r w:rsidR="00BF3600">
        <w:rPr>
          <w:rFonts w:cstheme="majorHAnsi"/>
          <w:b w:val="0"/>
          <w:color w:val="000000" w:themeColor="text1"/>
          <w:sz w:val="22"/>
          <w:szCs w:val="22"/>
        </w:rPr>
        <w:t>at program</w:t>
      </w:r>
      <w:r w:rsidR="00BF3600" w:rsidRPr="00D207B4">
        <w:rPr>
          <w:rFonts w:cstheme="majorHAnsi"/>
          <w:b w:val="0"/>
          <w:color w:val="000000" w:themeColor="text1"/>
          <w:sz w:val="22"/>
          <w:szCs w:val="22"/>
        </w:rPr>
        <w:t xml:space="preserve"> effectiveness but </w:t>
      </w:r>
      <w:r w:rsidR="00BF3600">
        <w:rPr>
          <w:rFonts w:cstheme="majorHAnsi"/>
          <w:b w:val="0"/>
          <w:color w:val="000000" w:themeColor="text1"/>
          <w:sz w:val="22"/>
          <w:szCs w:val="22"/>
        </w:rPr>
        <w:t xml:space="preserve">also </w:t>
      </w:r>
      <w:r w:rsidR="00BF3600" w:rsidRPr="00D207B4">
        <w:rPr>
          <w:rFonts w:cstheme="majorHAnsi"/>
          <w:b w:val="0"/>
          <w:color w:val="000000" w:themeColor="text1"/>
          <w:sz w:val="22"/>
          <w:szCs w:val="22"/>
        </w:rPr>
        <w:t>partnership effectiveness and efficiency.</w:t>
      </w:r>
      <w:r w:rsidR="00BF3600">
        <w:rPr>
          <w:rFonts w:cstheme="majorHAnsi"/>
          <w:b w:val="0"/>
          <w:color w:val="000000" w:themeColor="text1"/>
          <w:sz w:val="22"/>
          <w:szCs w:val="22"/>
        </w:rPr>
        <w:t xml:space="preserve"> </w:t>
      </w:r>
      <w:r w:rsidRPr="00D207B4">
        <w:rPr>
          <w:rFonts w:cstheme="majorHAnsi"/>
          <w:b w:val="0"/>
          <w:color w:val="000000" w:themeColor="text1"/>
          <w:sz w:val="22"/>
          <w:szCs w:val="22"/>
        </w:rPr>
        <w:t>Other inhibiting factors are</w:t>
      </w:r>
      <w:r w:rsidR="00BF3600">
        <w:rPr>
          <w:rFonts w:cstheme="majorHAnsi"/>
          <w:b w:val="0"/>
          <w:color w:val="000000" w:themeColor="text1"/>
          <w:sz w:val="22"/>
          <w:szCs w:val="22"/>
        </w:rPr>
        <w:t xml:space="preserve"> </w:t>
      </w:r>
      <w:r w:rsidR="00BF3600" w:rsidRPr="00BF3600">
        <w:rPr>
          <w:rFonts w:cstheme="majorHAnsi"/>
          <w:b w:val="0"/>
          <w:color w:val="000000" w:themeColor="text1"/>
          <w:sz w:val="22"/>
          <w:szCs w:val="22"/>
        </w:rPr>
        <w:t xml:space="preserve">funding and /or decision making protocols that do not always support the quick release of </w:t>
      </w:r>
      <w:r w:rsidR="00BF3600">
        <w:rPr>
          <w:rFonts w:cstheme="majorHAnsi"/>
          <w:b w:val="0"/>
          <w:color w:val="000000" w:themeColor="text1"/>
          <w:sz w:val="22"/>
          <w:szCs w:val="22"/>
        </w:rPr>
        <w:t xml:space="preserve">humanitarian </w:t>
      </w:r>
      <w:r w:rsidR="00BF3600" w:rsidRPr="00BF3600">
        <w:rPr>
          <w:rFonts w:cstheme="majorHAnsi"/>
          <w:b w:val="0"/>
          <w:color w:val="000000" w:themeColor="text1"/>
          <w:sz w:val="22"/>
          <w:szCs w:val="22"/>
        </w:rPr>
        <w:t>funds</w:t>
      </w:r>
      <w:r w:rsidR="00BF3600">
        <w:rPr>
          <w:rFonts w:cstheme="majorHAnsi"/>
          <w:b w:val="0"/>
          <w:color w:val="000000" w:themeColor="text1"/>
          <w:sz w:val="22"/>
          <w:szCs w:val="22"/>
        </w:rPr>
        <w:t xml:space="preserve">, </w:t>
      </w:r>
      <w:r w:rsidR="00BF3600" w:rsidRPr="00BF3600">
        <w:rPr>
          <w:rFonts w:cstheme="majorHAnsi"/>
          <w:b w:val="0"/>
          <w:color w:val="000000" w:themeColor="text1"/>
          <w:sz w:val="22"/>
          <w:szCs w:val="22"/>
        </w:rPr>
        <w:t>overlap between an array of subsidiary agreements</w:t>
      </w:r>
      <w:r w:rsidR="00BF3600">
        <w:rPr>
          <w:rFonts w:cstheme="majorHAnsi"/>
          <w:b w:val="0"/>
          <w:color w:val="000000" w:themeColor="text1"/>
          <w:sz w:val="22"/>
          <w:szCs w:val="22"/>
        </w:rPr>
        <w:t xml:space="preserve"> and </w:t>
      </w:r>
      <w:r w:rsidRPr="00BF3600">
        <w:rPr>
          <w:rFonts w:cstheme="majorHAnsi"/>
          <w:b w:val="0"/>
          <w:color w:val="000000" w:themeColor="text1"/>
          <w:sz w:val="22"/>
          <w:szCs w:val="22"/>
        </w:rPr>
        <w:t>a focus on transactional rather than strategic management</w:t>
      </w:r>
      <w:r w:rsidR="00BF3600" w:rsidRPr="00BF3600">
        <w:rPr>
          <w:rFonts w:cstheme="majorHAnsi"/>
          <w:b w:val="0"/>
          <w:color w:val="000000" w:themeColor="text1"/>
          <w:sz w:val="22"/>
          <w:szCs w:val="22"/>
        </w:rPr>
        <w:t>.</w:t>
      </w:r>
    </w:p>
    <w:p w14:paraId="1A1884BD" w14:textId="0FD375B2" w:rsidR="005B276B" w:rsidRPr="00D207B4" w:rsidRDefault="005B276B" w:rsidP="00B73DE3">
      <w:pPr>
        <w:pStyle w:val="BodyText"/>
        <w:widowControl w:val="0"/>
        <w:spacing w:before="0" w:after="200"/>
        <w:jc w:val="both"/>
        <w:rPr>
          <w:rFonts w:cstheme="majorHAnsi"/>
          <w:b w:val="0"/>
          <w:color w:val="000000" w:themeColor="text1"/>
          <w:sz w:val="22"/>
          <w:szCs w:val="22"/>
        </w:rPr>
      </w:pPr>
    </w:p>
    <w:p w14:paraId="39A8FDCF" w14:textId="11A33428" w:rsidR="00DD3CD5" w:rsidRPr="00D207B4" w:rsidRDefault="00F06972" w:rsidP="00282281">
      <w:pPr>
        <w:pStyle w:val="Heading1"/>
      </w:pPr>
      <w:bookmarkStart w:id="45" w:name="_Toc530137175"/>
      <w:r w:rsidRPr="00D207B4">
        <w:t>Conclusions</w:t>
      </w:r>
      <w:bookmarkEnd w:id="45"/>
    </w:p>
    <w:p w14:paraId="231DBC0D" w14:textId="4DE9D44E" w:rsidR="00DD3CD5" w:rsidRPr="00D207B4" w:rsidRDefault="00E32CAD" w:rsidP="00282281">
      <w:pPr>
        <w:pStyle w:val="Heading2"/>
      </w:pPr>
      <w:bookmarkStart w:id="46" w:name="_Toc530137176"/>
      <w:r w:rsidRPr="00D207B4">
        <w:t xml:space="preserve">The </w:t>
      </w:r>
      <w:r w:rsidR="00131BE1" w:rsidRPr="00D207B4">
        <w:t xml:space="preserve">value proposition </w:t>
      </w:r>
      <w:r w:rsidRPr="00D207B4">
        <w:t>(w</w:t>
      </w:r>
      <w:r w:rsidR="00DD3CD5" w:rsidRPr="00D207B4">
        <w:t>hy it makes sense for ARC and DFAT to partner with each other</w:t>
      </w:r>
      <w:r w:rsidRPr="00D207B4">
        <w:t>)</w:t>
      </w:r>
      <w:bookmarkEnd w:id="46"/>
    </w:p>
    <w:p w14:paraId="57C7BACE" w14:textId="044F6909" w:rsidR="00231824" w:rsidRPr="00D207B4" w:rsidRDefault="00E6120F" w:rsidP="00231824">
      <w:pPr>
        <w:spacing w:after="60" w:line="264" w:lineRule="auto"/>
        <w:ind w:left="714"/>
        <w:jc w:val="center"/>
        <w:rPr>
          <w:rFonts w:cstheme="majorHAnsi"/>
          <w:sz w:val="18"/>
          <w:szCs w:val="19"/>
          <w:lang w:val="en-AU"/>
        </w:rPr>
      </w:pPr>
      <w:r>
        <w:rPr>
          <w:rFonts w:cstheme="majorHAnsi"/>
          <w:sz w:val="18"/>
          <w:szCs w:val="19"/>
          <w:lang w:val="en-AU"/>
        </w:rPr>
        <w:t>“</w:t>
      </w:r>
      <w:r w:rsidR="00231824" w:rsidRPr="00D207B4">
        <w:rPr>
          <w:rFonts w:cstheme="majorHAnsi"/>
          <w:i/>
          <w:sz w:val="18"/>
          <w:szCs w:val="19"/>
          <w:lang w:val="en-AU"/>
        </w:rPr>
        <w:t>They are the go-to, first responders</w:t>
      </w:r>
      <w:r w:rsidR="0073217C" w:rsidRPr="00D207B4">
        <w:rPr>
          <w:rFonts w:cstheme="majorHAnsi"/>
          <w:sz w:val="18"/>
          <w:szCs w:val="19"/>
          <w:lang w:val="en-AU"/>
        </w:rPr>
        <w:t>.</w:t>
      </w:r>
      <w:r w:rsidR="00231824" w:rsidRPr="00D207B4">
        <w:rPr>
          <w:rFonts w:cstheme="majorHAnsi"/>
          <w:sz w:val="18"/>
          <w:szCs w:val="19"/>
          <w:lang w:val="en-AU"/>
        </w:rPr>
        <w:t xml:space="preserve">” (Fiji and Vanuatu NDMOs) </w:t>
      </w:r>
      <w:r w:rsidR="00EB26E0">
        <w:rPr>
          <w:rFonts w:cstheme="majorHAnsi"/>
          <w:sz w:val="18"/>
          <w:szCs w:val="19"/>
          <w:lang w:val="en-AU"/>
        </w:rPr>
        <w:br/>
      </w:r>
      <w:r w:rsidR="00231824" w:rsidRPr="00D207B4">
        <w:rPr>
          <w:rFonts w:cstheme="majorHAnsi"/>
          <w:sz w:val="18"/>
          <w:szCs w:val="19"/>
          <w:lang w:val="en-AU"/>
        </w:rPr>
        <w:t>“…</w:t>
      </w:r>
      <w:r w:rsidR="00231824" w:rsidRPr="00D207B4">
        <w:rPr>
          <w:rFonts w:cstheme="majorHAnsi"/>
          <w:i/>
          <w:sz w:val="18"/>
          <w:szCs w:val="19"/>
          <w:lang w:val="en-AU"/>
        </w:rPr>
        <w:t>their coverage, their presence in the provinces and their ability to strengthen community preparedness</w:t>
      </w:r>
      <w:r w:rsidR="00231824" w:rsidRPr="00D207B4">
        <w:rPr>
          <w:rFonts w:cstheme="majorHAnsi"/>
          <w:sz w:val="18"/>
          <w:szCs w:val="19"/>
          <w:lang w:val="en-AU"/>
        </w:rPr>
        <w:t>” (Senior Vanuatu NDMO official)</w:t>
      </w:r>
    </w:p>
    <w:p w14:paraId="46C40DFF" w14:textId="473D7A60" w:rsidR="00DD3CD5" w:rsidRPr="00D207B4" w:rsidRDefault="00DD3CD5" w:rsidP="00231824">
      <w:pPr>
        <w:pStyle w:val="BodyText"/>
        <w:widowControl w:val="0"/>
        <w:spacing w:before="240" w:after="200"/>
        <w:jc w:val="both"/>
        <w:rPr>
          <w:rFonts w:cstheme="majorHAnsi"/>
          <w:b w:val="0"/>
          <w:color w:val="000000" w:themeColor="text1"/>
          <w:sz w:val="22"/>
          <w:szCs w:val="22"/>
        </w:rPr>
      </w:pPr>
      <w:r w:rsidRPr="00D207B4">
        <w:rPr>
          <w:rFonts w:cstheme="majorHAnsi"/>
          <w:b w:val="0"/>
          <w:color w:val="000000" w:themeColor="text1"/>
          <w:sz w:val="22"/>
          <w:szCs w:val="22"/>
        </w:rPr>
        <w:t xml:space="preserve">During the evaluation, the team asked DFAT and ARC personnel and their field-based partners to define the value addition offered by the </w:t>
      </w:r>
      <w:r w:rsidR="001C2519">
        <w:rPr>
          <w:rFonts w:cstheme="majorHAnsi"/>
          <w:b w:val="0"/>
          <w:color w:val="000000" w:themeColor="text1"/>
          <w:sz w:val="22"/>
          <w:szCs w:val="22"/>
        </w:rPr>
        <w:t>Partnership</w:t>
      </w:r>
      <w:r w:rsidRPr="00D207B4">
        <w:rPr>
          <w:rFonts w:cstheme="majorHAnsi"/>
          <w:b w:val="0"/>
          <w:color w:val="000000" w:themeColor="text1"/>
          <w:sz w:val="22"/>
          <w:szCs w:val="22"/>
        </w:rPr>
        <w:t>. The answers were surprisingly varied. They talked to the value addition offered by ARC, but less clearly about the value offered by DFAT, beyond funding. The value proposition given below is an attempt to ‘weave together’ the answers provided by key informants and information included in various project documents</w:t>
      </w:r>
      <w:r w:rsidR="00CC5A44">
        <w:rPr>
          <w:rFonts w:cstheme="majorHAnsi"/>
          <w:b w:val="0"/>
          <w:color w:val="000000" w:themeColor="text1"/>
          <w:sz w:val="22"/>
          <w:szCs w:val="22"/>
        </w:rPr>
        <w:t>.</w:t>
      </w:r>
      <w:r w:rsidR="0073217C" w:rsidRPr="00D207B4">
        <w:rPr>
          <w:rFonts w:cstheme="majorHAnsi"/>
          <w:b w:val="0"/>
          <w:color w:val="000000" w:themeColor="text1"/>
          <w:sz w:val="22"/>
          <w:szCs w:val="22"/>
        </w:rPr>
        <w:t xml:space="preserve"> </w:t>
      </w:r>
      <w:r w:rsidR="00CC5A44">
        <w:rPr>
          <w:rFonts w:cstheme="majorHAnsi"/>
          <w:b w:val="0"/>
          <w:color w:val="000000" w:themeColor="text1"/>
          <w:sz w:val="22"/>
          <w:szCs w:val="22"/>
        </w:rPr>
        <w:t>It is</w:t>
      </w:r>
      <w:r w:rsidR="0073217C" w:rsidRPr="00D207B4">
        <w:rPr>
          <w:rFonts w:cstheme="majorHAnsi"/>
          <w:b w:val="0"/>
          <w:color w:val="000000" w:themeColor="text1"/>
          <w:sz w:val="22"/>
          <w:szCs w:val="22"/>
        </w:rPr>
        <w:t xml:space="preserve"> intended </w:t>
      </w:r>
      <w:r w:rsidRPr="00D207B4">
        <w:rPr>
          <w:rFonts w:cstheme="majorHAnsi"/>
          <w:b w:val="0"/>
          <w:color w:val="000000" w:themeColor="text1"/>
          <w:sz w:val="22"/>
          <w:szCs w:val="22"/>
        </w:rPr>
        <w:t xml:space="preserve">to spark a discussion within the </w:t>
      </w:r>
      <w:r w:rsidR="001C2519">
        <w:rPr>
          <w:rFonts w:cstheme="majorHAnsi"/>
          <w:b w:val="0"/>
          <w:color w:val="000000" w:themeColor="text1"/>
          <w:sz w:val="22"/>
          <w:szCs w:val="22"/>
        </w:rPr>
        <w:t>Partnership</w:t>
      </w:r>
      <w:r w:rsidRPr="00D207B4">
        <w:rPr>
          <w:rFonts w:cstheme="majorHAnsi"/>
          <w:b w:val="0"/>
          <w:color w:val="000000" w:themeColor="text1"/>
          <w:sz w:val="22"/>
          <w:szCs w:val="22"/>
        </w:rPr>
        <w:t xml:space="preserve">. </w:t>
      </w:r>
    </w:p>
    <w:tbl>
      <w:tblPr>
        <w:tblStyle w:val="TableGrid"/>
        <w:tblW w:w="5000" w:type="pct"/>
        <w:tblLook w:val="04A0" w:firstRow="1" w:lastRow="0" w:firstColumn="1" w:lastColumn="0" w:noHBand="0" w:noVBand="1"/>
      </w:tblPr>
      <w:tblGrid>
        <w:gridCol w:w="9734"/>
      </w:tblGrid>
      <w:tr w:rsidR="00E218D7" w:rsidRPr="00D207B4" w14:paraId="484B4EB8" w14:textId="77777777" w:rsidTr="009B718E">
        <w:tc>
          <w:tcPr>
            <w:tcW w:w="5000" w:type="pct"/>
            <w:tcBorders>
              <w:top w:val="single" w:sz="2" w:space="0" w:color="C00000"/>
              <w:left w:val="single" w:sz="2" w:space="0" w:color="C00000"/>
              <w:bottom w:val="single" w:sz="2" w:space="0" w:color="C00000"/>
              <w:right w:val="single" w:sz="2" w:space="0" w:color="C00000"/>
            </w:tcBorders>
            <w:shd w:val="clear" w:color="auto" w:fill="F2F2F2" w:themeFill="background1" w:themeFillShade="F2"/>
          </w:tcPr>
          <w:p w14:paraId="6A59D038" w14:textId="77777777" w:rsidR="00DD3CD5" w:rsidRPr="00D207B4" w:rsidRDefault="00DD3CD5" w:rsidP="00836193">
            <w:pPr>
              <w:pStyle w:val="BodyText"/>
              <w:keepNext/>
              <w:spacing w:before="60" w:after="80"/>
              <w:jc w:val="center"/>
              <w:rPr>
                <w:rFonts w:cstheme="majorHAnsi"/>
                <w:b w:val="0"/>
                <w:color w:val="C00000"/>
                <w:sz w:val="22"/>
                <w:szCs w:val="22"/>
              </w:rPr>
            </w:pPr>
            <w:r w:rsidRPr="00D207B4">
              <w:rPr>
                <w:rFonts w:cstheme="majorHAnsi"/>
                <w:b w:val="0"/>
                <w:color w:val="C00000"/>
                <w:sz w:val="22"/>
                <w:szCs w:val="22"/>
              </w:rPr>
              <w:t>The Value Proposition</w:t>
            </w:r>
          </w:p>
          <w:p w14:paraId="447D9882" w14:textId="59513CDF" w:rsidR="00DD3CD5" w:rsidRPr="00D207B4" w:rsidRDefault="00DD3CD5" w:rsidP="008168C5">
            <w:pPr>
              <w:pStyle w:val="BodyText"/>
              <w:widowControl w:val="0"/>
              <w:spacing w:before="0"/>
              <w:ind w:left="113" w:right="113"/>
              <w:jc w:val="both"/>
              <w:rPr>
                <w:rFonts w:cstheme="majorHAnsi"/>
                <w:b w:val="0"/>
                <w:color w:val="000000" w:themeColor="text1"/>
                <w:sz w:val="20"/>
                <w:szCs w:val="19"/>
              </w:rPr>
            </w:pPr>
            <w:r w:rsidRPr="00D207B4">
              <w:rPr>
                <w:rFonts w:cstheme="majorHAnsi"/>
                <w:b w:val="0"/>
                <w:color w:val="000000" w:themeColor="text1"/>
                <w:sz w:val="20"/>
                <w:szCs w:val="19"/>
              </w:rPr>
              <w:t xml:space="preserve">The DFAT–ARC Humanitarian Partnership is one of DFAT’s flagship partnerships within the humanitarian sector. As auxiliary to the Australian </w:t>
            </w:r>
            <w:r w:rsidR="006D19B2">
              <w:rPr>
                <w:rFonts w:cstheme="majorHAnsi"/>
                <w:b w:val="0"/>
                <w:color w:val="000000" w:themeColor="text1"/>
                <w:sz w:val="20"/>
                <w:szCs w:val="19"/>
              </w:rPr>
              <w:t>G</w:t>
            </w:r>
            <w:r w:rsidRPr="00D207B4">
              <w:rPr>
                <w:rFonts w:cstheme="majorHAnsi"/>
                <w:b w:val="0"/>
                <w:color w:val="000000" w:themeColor="text1"/>
                <w:sz w:val="20"/>
                <w:szCs w:val="19"/>
              </w:rPr>
              <w:t xml:space="preserve">overnment and recognised for its commitment to impartiality and neutrality, ARC is positioned to support Australia’s commitment to strengthening effective humanitarian disaster response capacity and also </w:t>
            </w:r>
            <w:r w:rsidR="00CC5A44">
              <w:rPr>
                <w:rFonts w:cstheme="majorHAnsi"/>
                <w:b w:val="0"/>
                <w:color w:val="000000" w:themeColor="text1"/>
                <w:sz w:val="20"/>
                <w:szCs w:val="19"/>
              </w:rPr>
              <w:t>DRM</w:t>
            </w:r>
            <w:r w:rsidRPr="00D207B4">
              <w:rPr>
                <w:rFonts w:cstheme="majorHAnsi"/>
                <w:b w:val="0"/>
                <w:color w:val="000000" w:themeColor="text1"/>
                <w:sz w:val="20"/>
                <w:szCs w:val="19"/>
              </w:rPr>
              <w:t xml:space="preserve"> and social protection activities that help build resilience of countries and communities. </w:t>
            </w:r>
          </w:p>
          <w:p w14:paraId="2150989B" w14:textId="3AE861AC" w:rsidR="00DD3CD5" w:rsidRPr="00D207B4" w:rsidRDefault="00551EF6" w:rsidP="008168C5">
            <w:pPr>
              <w:pStyle w:val="BodyText"/>
              <w:widowControl w:val="0"/>
              <w:spacing w:before="0"/>
              <w:ind w:left="113" w:right="113"/>
              <w:jc w:val="both"/>
              <w:rPr>
                <w:rFonts w:cstheme="majorHAnsi"/>
                <w:b w:val="0"/>
                <w:color w:val="000000" w:themeColor="text1"/>
                <w:sz w:val="20"/>
                <w:szCs w:val="19"/>
              </w:rPr>
            </w:pPr>
            <w:r w:rsidRPr="00D207B4">
              <w:rPr>
                <w:rFonts w:cstheme="majorHAnsi"/>
                <w:b w:val="0"/>
                <w:color w:val="000000" w:themeColor="text1"/>
                <w:sz w:val="20"/>
                <w:szCs w:val="19"/>
              </w:rPr>
              <w:t>The P</w:t>
            </w:r>
            <w:r w:rsidR="00DD3CD5" w:rsidRPr="00D207B4">
              <w:rPr>
                <w:rFonts w:cstheme="majorHAnsi"/>
                <w:b w:val="0"/>
                <w:color w:val="000000" w:themeColor="text1"/>
                <w:sz w:val="20"/>
                <w:szCs w:val="19"/>
              </w:rPr>
              <w:t xml:space="preserve">artnership provides visibility of the Australian Aid </w:t>
            </w:r>
            <w:r w:rsidR="001D695F">
              <w:rPr>
                <w:rFonts w:cstheme="majorHAnsi"/>
                <w:b w:val="0"/>
                <w:color w:val="000000" w:themeColor="text1"/>
                <w:sz w:val="20"/>
                <w:szCs w:val="19"/>
              </w:rPr>
              <w:t>program</w:t>
            </w:r>
            <w:r w:rsidR="00DD3CD5" w:rsidRPr="00D207B4">
              <w:rPr>
                <w:rFonts w:cstheme="majorHAnsi"/>
                <w:b w:val="0"/>
                <w:color w:val="000000" w:themeColor="text1"/>
                <w:sz w:val="20"/>
                <w:szCs w:val="19"/>
              </w:rPr>
              <w:t xml:space="preserve">: domestically (through the long-term relationship and trusted Red Cross brand recognition) and </w:t>
            </w:r>
            <w:r w:rsidR="003E6FEF" w:rsidRPr="00D207B4">
              <w:rPr>
                <w:rFonts w:cstheme="majorHAnsi"/>
                <w:b w:val="0"/>
                <w:color w:val="000000" w:themeColor="text1"/>
                <w:sz w:val="20"/>
                <w:szCs w:val="19"/>
              </w:rPr>
              <w:t>a window in</w:t>
            </w:r>
            <w:r w:rsidR="006C0801" w:rsidRPr="00D207B4">
              <w:rPr>
                <w:rFonts w:cstheme="majorHAnsi"/>
                <w:b w:val="0"/>
                <w:color w:val="000000" w:themeColor="text1"/>
                <w:sz w:val="20"/>
                <w:szCs w:val="19"/>
              </w:rPr>
              <w:t xml:space="preserve">to the </w:t>
            </w:r>
            <w:r w:rsidR="00DD3CD5" w:rsidRPr="00D207B4">
              <w:rPr>
                <w:rFonts w:cstheme="majorHAnsi"/>
                <w:b w:val="0"/>
                <w:color w:val="000000" w:themeColor="text1"/>
                <w:sz w:val="20"/>
                <w:szCs w:val="19"/>
              </w:rPr>
              <w:t>Movement (comprising the ICRC, IFRC, and National Societies) and its network of volunteers.</w:t>
            </w:r>
          </w:p>
          <w:p w14:paraId="2BFB42EF" w14:textId="7FF7E184" w:rsidR="00DD3CD5" w:rsidRPr="00D207B4" w:rsidRDefault="00DD3CD5" w:rsidP="008168C5">
            <w:pPr>
              <w:pStyle w:val="BodyText"/>
              <w:widowControl w:val="0"/>
              <w:spacing w:before="0"/>
              <w:ind w:left="113" w:right="113"/>
              <w:jc w:val="both"/>
              <w:rPr>
                <w:rFonts w:cstheme="majorHAnsi"/>
                <w:b w:val="0"/>
                <w:color w:val="000000" w:themeColor="text1"/>
                <w:sz w:val="20"/>
                <w:szCs w:val="19"/>
              </w:rPr>
            </w:pPr>
            <w:r w:rsidRPr="00D207B4">
              <w:rPr>
                <w:rFonts w:cstheme="majorHAnsi"/>
                <w:b w:val="0"/>
                <w:color w:val="000000" w:themeColor="text1"/>
                <w:sz w:val="20"/>
                <w:szCs w:val="19"/>
              </w:rPr>
              <w:t xml:space="preserve">This window into the broader Movement positions DFAT </w:t>
            </w:r>
            <w:r w:rsidRPr="007402CA">
              <w:rPr>
                <w:rFonts w:cstheme="majorHAnsi"/>
                <w:b w:val="0"/>
                <w:i/>
                <w:color w:val="000000" w:themeColor="text1"/>
                <w:sz w:val="20"/>
                <w:szCs w:val="19"/>
              </w:rPr>
              <w:t>and</w:t>
            </w:r>
            <w:r w:rsidRPr="00D207B4">
              <w:rPr>
                <w:rFonts w:cstheme="majorHAnsi"/>
                <w:b w:val="0"/>
                <w:color w:val="000000" w:themeColor="text1"/>
                <w:sz w:val="20"/>
                <w:szCs w:val="19"/>
              </w:rPr>
              <w:t xml:space="preserve"> ARC to:</w:t>
            </w:r>
          </w:p>
          <w:p w14:paraId="61438F62" w14:textId="030DB152" w:rsidR="005425C4" w:rsidRPr="00D207B4" w:rsidRDefault="005219C1" w:rsidP="008168C5">
            <w:pPr>
              <w:pStyle w:val="BodyText"/>
              <w:widowControl w:val="0"/>
              <w:numPr>
                <w:ilvl w:val="0"/>
                <w:numId w:val="5"/>
              </w:numPr>
              <w:spacing w:before="0" w:after="40"/>
              <w:ind w:left="714" w:right="113" w:hanging="357"/>
              <w:jc w:val="both"/>
              <w:rPr>
                <w:rFonts w:cstheme="majorHAnsi"/>
                <w:b w:val="0"/>
                <w:color w:val="000000" w:themeColor="text1"/>
                <w:sz w:val="20"/>
                <w:szCs w:val="19"/>
              </w:rPr>
            </w:pPr>
            <w:r>
              <w:rPr>
                <w:rFonts w:cstheme="majorHAnsi"/>
                <w:b w:val="0"/>
                <w:color w:val="000000" w:themeColor="text1"/>
                <w:sz w:val="20"/>
                <w:szCs w:val="19"/>
              </w:rPr>
              <w:t>c</w:t>
            </w:r>
            <w:r w:rsidR="00DD3CD5" w:rsidRPr="00D207B4">
              <w:rPr>
                <w:rFonts w:cstheme="majorHAnsi"/>
                <w:b w:val="0"/>
                <w:color w:val="000000" w:themeColor="text1"/>
                <w:sz w:val="20"/>
                <w:szCs w:val="19"/>
              </w:rPr>
              <w:t xml:space="preserve">ontribute to localised </w:t>
            </w:r>
            <w:r w:rsidR="00CC5A44">
              <w:rPr>
                <w:rFonts w:cstheme="majorHAnsi"/>
                <w:b w:val="0"/>
                <w:color w:val="000000" w:themeColor="text1"/>
                <w:sz w:val="20"/>
                <w:szCs w:val="19"/>
              </w:rPr>
              <w:t xml:space="preserve">DRM </w:t>
            </w:r>
            <w:r w:rsidR="00DD3CD5" w:rsidRPr="00D207B4">
              <w:rPr>
                <w:rFonts w:cstheme="majorHAnsi"/>
                <w:b w:val="0"/>
                <w:color w:val="000000" w:themeColor="text1"/>
                <w:sz w:val="20"/>
                <w:szCs w:val="19"/>
              </w:rPr>
              <w:t>by supporting the organisational development of National Societies and their local government partners and</w:t>
            </w:r>
            <w:r w:rsidR="00AE517B" w:rsidRPr="00D207B4">
              <w:rPr>
                <w:rFonts w:cstheme="majorHAnsi"/>
                <w:b w:val="0"/>
                <w:color w:val="000000" w:themeColor="text1"/>
                <w:sz w:val="20"/>
                <w:szCs w:val="19"/>
              </w:rPr>
              <w:t>, through them,</w:t>
            </w:r>
            <w:r w:rsidR="00DD3CD5" w:rsidRPr="00D207B4">
              <w:rPr>
                <w:rFonts w:cstheme="majorHAnsi"/>
                <w:b w:val="0"/>
                <w:color w:val="000000" w:themeColor="text1"/>
                <w:sz w:val="20"/>
                <w:szCs w:val="19"/>
              </w:rPr>
              <w:t xml:space="preserve"> t</w:t>
            </w:r>
            <w:r w:rsidR="005425C4" w:rsidRPr="00D207B4">
              <w:rPr>
                <w:rFonts w:cstheme="majorHAnsi"/>
                <w:b w:val="0"/>
                <w:color w:val="000000" w:themeColor="text1"/>
                <w:sz w:val="20"/>
                <w:szCs w:val="19"/>
              </w:rPr>
              <w:t xml:space="preserve">o reach out to improve the ability of vulnerable communities to rapidly respond </w:t>
            </w:r>
            <w:r w:rsidR="007620E6" w:rsidRPr="00D207B4">
              <w:rPr>
                <w:rFonts w:cstheme="majorHAnsi"/>
                <w:b w:val="0"/>
                <w:color w:val="000000" w:themeColor="text1"/>
                <w:sz w:val="20"/>
                <w:szCs w:val="19"/>
              </w:rPr>
              <w:t>to disaster and conflict and to</w:t>
            </w:r>
            <w:r w:rsidR="005425C4" w:rsidRPr="00D207B4">
              <w:rPr>
                <w:rFonts w:cstheme="majorHAnsi"/>
                <w:b w:val="0"/>
                <w:color w:val="000000" w:themeColor="text1"/>
                <w:sz w:val="20"/>
                <w:szCs w:val="19"/>
              </w:rPr>
              <w:t xml:space="preserve"> take practical steps to become more resilient in the face of these risks</w:t>
            </w:r>
            <w:r>
              <w:rPr>
                <w:rFonts w:cstheme="majorHAnsi"/>
                <w:b w:val="0"/>
                <w:color w:val="000000" w:themeColor="text1"/>
                <w:sz w:val="20"/>
                <w:szCs w:val="19"/>
              </w:rPr>
              <w:t>;</w:t>
            </w:r>
          </w:p>
          <w:p w14:paraId="77E08428" w14:textId="3ABE1204" w:rsidR="00400C25" w:rsidRPr="00D207B4" w:rsidRDefault="00400C25" w:rsidP="008168C5">
            <w:pPr>
              <w:pStyle w:val="BodyText"/>
              <w:widowControl w:val="0"/>
              <w:numPr>
                <w:ilvl w:val="0"/>
                <w:numId w:val="5"/>
              </w:numPr>
              <w:spacing w:before="0" w:after="40"/>
              <w:ind w:left="714" w:right="113" w:hanging="357"/>
              <w:jc w:val="both"/>
              <w:rPr>
                <w:rFonts w:cstheme="majorHAnsi"/>
                <w:b w:val="0"/>
                <w:color w:val="000000" w:themeColor="text1"/>
                <w:sz w:val="20"/>
                <w:szCs w:val="19"/>
              </w:rPr>
            </w:pPr>
            <w:r w:rsidRPr="00D207B4">
              <w:rPr>
                <w:rFonts w:cstheme="majorHAnsi"/>
                <w:b w:val="0"/>
                <w:color w:val="000000" w:themeColor="text1"/>
                <w:sz w:val="20"/>
                <w:szCs w:val="19"/>
              </w:rPr>
              <w:t>promote innovation through pilot projects that can then be amplified elsewhere</w:t>
            </w:r>
            <w:r w:rsidR="005219C1">
              <w:rPr>
                <w:rFonts w:cstheme="majorHAnsi"/>
                <w:b w:val="0"/>
                <w:color w:val="000000" w:themeColor="text1"/>
                <w:sz w:val="20"/>
                <w:szCs w:val="19"/>
              </w:rPr>
              <w:t>;</w:t>
            </w:r>
          </w:p>
          <w:p w14:paraId="7B3ADF66" w14:textId="1372BF0C" w:rsidR="00DD3CD5" w:rsidRPr="00D207B4" w:rsidRDefault="005219C1" w:rsidP="008168C5">
            <w:pPr>
              <w:pStyle w:val="BodyText"/>
              <w:widowControl w:val="0"/>
              <w:numPr>
                <w:ilvl w:val="0"/>
                <w:numId w:val="5"/>
              </w:numPr>
              <w:spacing w:before="0" w:after="40"/>
              <w:ind w:left="714" w:right="113" w:hanging="357"/>
              <w:jc w:val="both"/>
              <w:rPr>
                <w:rFonts w:cstheme="majorHAnsi"/>
                <w:b w:val="0"/>
                <w:color w:val="000000" w:themeColor="text1"/>
                <w:sz w:val="20"/>
                <w:szCs w:val="19"/>
              </w:rPr>
            </w:pPr>
            <w:r>
              <w:rPr>
                <w:rFonts w:cstheme="majorHAnsi"/>
                <w:b w:val="0"/>
                <w:color w:val="000000" w:themeColor="text1"/>
                <w:sz w:val="20"/>
                <w:szCs w:val="19"/>
              </w:rPr>
              <w:t>e</w:t>
            </w:r>
            <w:r w:rsidR="00DD3CD5" w:rsidRPr="00D207B4">
              <w:rPr>
                <w:rFonts w:cstheme="majorHAnsi"/>
                <w:b w:val="0"/>
                <w:color w:val="000000" w:themeColor="text1"/>
                <w:sz w:val="20"/>
                <w:szCs w:val="19"/>
              </w:rPr>
              <w:t>ngage together in high</w:t>
            </w:r>
            <w:r>
              <w:rPr>
                <w:rFonts w:cstheme="majorHAnsi"/>
                <w:b w:val="0"/>
                <w:color w:val="000000" w:themeColor="text1"/>
                <w:sz w:val="20"/>
                <w:szCs w:val="19"/>
              </w:rPr>
              <w:t>-</w:t>
            </w:r>
            <w:r w:rsidR="00DD3CD5" w:rsidRPr="00D207B4">
              <w:rPr>
                <w:rFonts w:cstheme="majorHAnsi"/>
                <w:b w:val="0"/>
                <w:color w:val="000000" w:themeColor="text1"/>
                <w:sz w:val="20"/>
                <w:szCs w:val="19"/>
              </w:rPr>
              <w:t>level dialogues on thematic, regional and global policy issues (such as the Grand Bargain and the Sendai Framework)</w:t>
            </w:r>
            <w:r w:rsidR="001D7EDD" w:rsidRPr="00D207B4">
              <w:rPr>
                <w:rFonts w:cstheme="majorHAnsi"/>
                <w:b w:val="0"/>
                <w:color w:val="000000" w:themeColor="text1"/>
                <w:sz w:val="20"/>
                <w:szCs w:val="19"/>
              </w:rPr>
              <w:t>, so as</w:t>
            </w:r>
            <w:r w:rsidR="005A2E66" w:rsidRPr="00D207B4">
              <w:rPr>
                <w:rFonts w:cstheme="majorHAnsi"/>
                <w:b w:val="0"/>
                <w:color w:val="000000" w:themeColor="text1"/>
                <w:sz w:val="20"/>
                <w:szCs w:val="19"/>
              </w:rPr>
              <w:t xml:space="preserve"> </w:t>
            </w:r>
            <w:r w:rsidR="00DD3CD5" w:rsidRPr="00D207B4">
              <w:rPr>
                <w:rFonts w:cstheme="majorHAnsi"/>
                <w:b w:val="0"/>
                <w:color w:val="000000" w:themeColor="text1"/>
                <w:sz w:val="20"/>
                <w:szCs w:val="19"/>
              </w:rPr>
              <w:t xml:space="preserve">to influence </w:t>
            </w:r>
            <w:r w:rsidR="00400C25" w:rsidRPr="00D207B4">
              <w:rPr>
                <w:rFonts w:cstheme="majorHAnsi"/>
                <w:b w:val="0"/>
                <w:color w:val="000000" w:themeColor="text1"/>
                <w:sz w:val="20"/>
                <w:szCs w:val="19"/>
              </w:rPr>
              <w:t>the uptake of good practice</w:t>
            </w:r>
            <w:r w:rsidR="001D7EDD" w:rsidRPr="00D207B4">
              <w:rPr>
                <w:rFonts w:cstheme="majorHAnsi"/>
                <w:b w:val="0"/>
                <w:color w:val="000000" w:themeColor="text1"/>
                <w:sz w:val="20"/>
                <w:szCs w:val="19"/>
              </w:rPr>
              <w:t xml:space="preserve"> and </w:t>
            </w:r>
            <w:r w:rsidR="008168C5" w:rsidRPr="00D207B4">
              <w:rPr>
                <w:rFonts w:cstheme="majorHAnsi"/>
                <w:b w:val="0"/>
                <w:color w:val="000000" w:themeColor="text1"/>
                <w:sz w:val="20"/>
                <w:szCs w:val="19"/>
              </w:rPr>
              <w:t xml:space="preserve">contribute to </w:t>
            </w:r>
            <w:r w:rsidR="00400C25" w:rsidRPr="00D207B4">
              <w:rPr>
                <w:rFonts w:cstheme="majorHAnsi"/>
                <w:b w:val="0"/>
                <w:color w:val="000000" w:themeColor="text1"/>
                <w:sz w:val="20"/>
                <w:szCs w:val="19"/>
              </w:rPr>
              <w:t>reshap</w:t>
            </w:r>
            <w:r w:rsidR="008168C5" w:rsidRPr="00D207B4">
              <w:rPr>
                <w:rFonts w:cstheme="majorHAnsi"/>
                <w:b w:val="0"/>
                <w:color w:val="000000" w:themeColor="text1"/>
                <w:sz w:val="20"/>
                <w:szCs w:val="19"/>
              </w:rPr>
              <w:t>ing</w:t>
            </w:r>
            <w:r w:rsidR="00400C25" w:rsidRPr="00D207B4">
              <w:rPr>
                <w:rFonts w:cstheme="majorHAnsi"/>
                <w:b w:val="0"/>
                <w:color w:val="000000" w:themeColor="text1"/>
                <w:sz w:val="20"/>
                <w:szCs w:val="19"/>
              </w:rPr>
              <w:t xml:space="preserve"> </w:t>
            </w:r>
            <w:r w:rsidR="005A2E66" w:rsidRPr="00D207B4">
              <w:rPr>
                <w:rFonts w:cstheme="majorHAnsi"/>
                <w:b w:val="0"/>
                <w:color w:val="000000" w:themeColor="text1"/>
                <w:sz w:val="20"/>
                <w:szCs w:val="19"/>
              </w:rPr>
              <w:t xml:space="preserve">the humanitarian reform agenda </w:t>
            </w:r>
            <w:r w:rsidR="008168C5" w:rsidRPr="00D207B4">
              <w:rPr>
                <w:rFonts w:cstheme="majorHAnsi"/>
                <w:b w:val="0"/>
                <w:color w:val="000000" w:themeColor="text1"/>
                <w:sz w:val="20"/>
                <w:szCs w:val="19"/>
              </w:rPr>
              <w:t>(including the localisation agenda and other soft power, joint action)</w:t>
            </w:r>
            <w:r>
              <w:rPr>
                <w:rFonts w:cstheme="majorHAnsi"/>
                <w:b w:val="0"/>
                <w:color w:val="000000" w:themeColor="text1"/>
                <w:sz w:val="20"/>
                <w:szCs w:val="19"/>
              </w:rPr>
              <w:t>; and</w:t>
            </w:r>
          </w:p>
          <w:p w14:paraId="1C99496A" w14:textId="1582651B" w:rsidR="00DD3CD5" w:rsidRPr="00D207B4" w:rsidRDefault="005219C1" w:rsidP="008168C5">
            <w:pPr>
              <w:pStyle w:val="BodyText"/>
              <w:widowControl w:val="0"/>
              <w:numPr>
                <w:ilvl w:val="0"/>
                <w:numId w:val="5"/>
              </w:numPr>
              <w:spacing w:before="0"/>
              <w:ind w:right="113"/>
              <w:jc w:val="both"/>
              <w:rPr>
                <w:rFonts w:cstheme="majorHAnsi"/>
                <w:b w:val="0"/>
                <w:color w:val="000000" w:themeColor="text1"/>
                <w:sz w:val="20"/>
                <w:szCs w:val="19"/>
              </w:rPr>
            </w:pPr>
            <w:r>
              <w:rPr>
                <w:rFonts w:cstheme="majorHAnsi"/>
                <w:b w:val="0"/>
                <w:color w:val="000000" w:themeColor="text1"/>
                <w:sz w:val="20"/>
                <w:szCs w:val="19"/>
              </w:rPr>
              <w:t>p</w:t>
            </w:r>
            <w:r w:rsidR="00DD3CD5" w:rsidRPr="00D207B4">
              <w:rPr>
                <w:rFonts w:cstheme="majorHAnsi"/>
                <w:b w:val="0"/>
                <w:color w:val="000000" w:themeColor="text1"/>
                <w:sz w:val="20"/>
                <w:szCs w:val="19"/>
              </w:rPr>
              <w:t xml:space="preserve">rovide a unique perspective and expertise on vulnerability and protection issues, including a gendered approach to inclusive </w:t>
            </w:r>
            <w:r w:rsidR="00B12F97">
              <w:rPr>
                <w:rFonts w:cstheme="majorHAnsi"/>
                <w:b w:val="0"/>
                <w:color w:val="000000" w:themeColor="text1"/>
                <w:sz w:val="20"/>
                <w:szCs w:val="19"/>
              </w:rPr>
              <w:t>DRR</w:t>
            </w:r>
            <w:r w:rsidR="00DD3CD5" w:rsidRPr="00D207B4">
              <w:rPr>
                <w:rFonts w:cstheme="majorHAnsi"/>
                <w:b w:val="0"/>
                <w:color w:val="000000" w:themeColor="text1"/>
                <w:sz w:val="20"/>
                <w:szCs w:val="19"/>
              </w:rPr>
              <w:t>.</w:t>
            </w:r>
          </w:p>
          <w:p w14:paraId="3FA216A3" w14:textId="77F6C2C7" w:rsidR="00E218D7" w:rsidRPr="00D207B4" w:rsidRDefault="00DD3CD5" w:rsidP="008168C5">
            <w:pPr>
              <w:pStyle w:val="BodyText"/>
              <w:widowControl w:val="0"/>
              <w:spacing w:before="0"/>
              <w:ind w:left="113" w:right="113"/>
              <w:jc w:val="both"/>
              <w:rPr>
                <w:rFonts w:cstheme="majorHAnsi"/>
              </w:rPr>
            </w:pPr>
            <w:r w:rsidRPr="00D207B4">
              <w:rPr>
                <w:rFonts w:cstheme="majorHAnsi"/>
                <w:b w:val="0"/>
                <w:color w:val="000000" w:themeColor="text1"/>
                <w:sz w:val="20"/>
                <w:szCs w:val="19"/>
              </w:rPr>
              <w:t xml:space="preserve">The </w:t>
            </w:r>
            <w:r w:rsidR="001C2519">
              <w:rPr>
                <w:rFonts w:cstheme="majorHAnsi"/>
                <w:b w:val="0"/>
                <w:color w:val="000000" w:themeColor="text1"/>
                <w:sz w:val="20"/>
                <w:szCs w:val="19"/>
              </w:rPr>
              <w:t>Partnership</w:t>
            </w:r>
            <w:r w:rsidRPr="00D207B4">
              <w:rPr>
                <w:rFonts w:cstheme="majorHAnsi"/>
                <w:b w:val="0"/>
                <w:color w:val="000000" w:themeColor="text1"/>
                <w:sz w:val="20"/>
                <w:szCs w:val="19"/>
              </w:rPr>
              <w:t xml:space="preserve"> thus assists the Australian </w:t>
            </w:r>
            <w:r w:rsidR="006D19B2">
              <w:rPr>
                <w:rFonts w:cstheme="majorHAnsi"/>
                <w:b w:val="0"/>
                <w:color w:val="000000" w:themeColor="text1"/>
                <w:sz w:val="20"/>
                <w:szCs w:val="19"/>
              </w:rPr>
              <w:t>G</w:t>
            </w:r>
            <w:r w:rsidRPr="00D207B4">
              <w:rPr>
                <w:rFonts w:cstheme="majorHAnsi"/>
                <w:b w:val="0"/>
                <w:color w:val="000000" w:themeColor="text1"/>
                <w:sz w:val="20"/>
                <w:szCs w:val="19"/>
              </w:rPr>
              <w:t xml:space="preserve">overnment and ARC to amplify their commitments to respond promptly and effectively to humanitarian disasters and crises in ways that </w:t>
            </w:r>
            <w:r w:rsidR="005425C4" w:rsidRPr="00D207B4">
              <w:rPr>
                <w:rFonts w:cstheme="majorHAnsi"/>
                <w:b w:val="0"/>
                <w:color w:val="000000" w:themeColor="text1"/>
                <w:sz w:val="20"/>
                <w:szCs w:val="19"/>
              </w:rPr>
              <w:t>promote community-based disaster preparedness and first response capabilities</w:t>
            </w:r>
            <w:r w:rsidRPr="00D207B4">
              <w:rPr>
                <w:rFonts w:cstheme="majorHAnsi"/>
                <w:b w:val="0"/>
                <w:color w:val="000000" w:themeColor="text1"/>
                <w:sz w:val="20"/>
                <w:szCs w:val="19"/>
              </w:rPr>
              <w:t xml:space="preserve">. </w:t>
            </w:r>
            <w:r w:rsidR="005425C4" w:rsidRPr="00D207B4">
              <w:rPr>
                <w:rFonts w:cstheme="majorHAnsi"/>
                <w:b w:val="0"/>
                <w:color w:val="000000" w:themeColor="text1"/>
                <w:sz w:val="20"/>
                <w:szCs w:val="19"/>
              </w:rPr>
              <w:t xml:space="preserve">This in turn </w:t>
            </w:r>
            <w:r w:rsidRPr="00D207B4">
              <w:rPr>
                <w:rFonts w:cstheme="majorHAnsi"/>
                <w:b w:val="0"/>
                <w:color w:val="000000" w:themeColor="text1"/>
                <w:sz w:val="20"/>
                <w:szCs w:val="19"/>
              </w:rPr>
              <w:t>allows the</w:t>
            </w:r>
            <w:r w:rsidR="007F24CE" w:rsidRPr="00D207B4">
              <w:rPr>
                <w:rFonts w:cstheme="majorHAnsi"/>
                <w:b w:val="0"/>
                <w:color w:val="000000" w:themeColor="text1"/>
                <w:sz w:val="20"/>
                <w:szCs w:val="19"/>
              </w:rPr>
              <w:t xml:space="preserve"> </w:t>
            </w:r>
            <w:r w:rsidR="006D19B2">
              <w:rPr>
                <w:rFonts w:cstheme="majorHAnsi"/>
                <w:b w:val="0"/>
                <w:color w:val="000000" w:themeColor="text1"/>
                <w:sz w:val="20"/>
                <w:szCs w:val="19"/>
              </w:rPr>
              <w:t>G</w:t>
            </w:r>
            <w:r w:rsidR="007F24CE" w:rsidRPr="00D207B4">
              <w:rPr>
                <w:rFonts w:cstheme="majorHAnsi"/>
                <w:b w:val="0"/>
                <w:color w:val="000000" w:themeColor="text1"/>
                <w:sz w:val="20"/>
                <w:szCs w:val="19"/>
              </w:rPr>
              <w:t xml:space="preserve">overnment and ARC </w:t>
            </w:r>
            <w:r w:rsidRPr="00D207B4">
              <w:rPr>
                <w:rFonts w:cstheme="majorHAnsi"/>
                <w:b w:val="0"/>
                <w:color w:val="000000" w:themeColor="text1"/>
                <w:sz w:val="20"/>
                <w:szCs w:val="19"/>
              </w:rPr>
              <w:t>to expand their pledge to strengthening localised humanitarian action, particularly in the Pacific.</w:t>
            </w:r>
          </w:p>
        </w:tc>
      </w:tr>
    </w:tbl>
    <w:p w14:paraId="1097FD07" w14:textId="77777777" w:rsidR="00A70DE2" w:rsidRDefault="00A70DE2" w:rsidP="003B3CA9">
      <w:pPr>
        <w:pStyle w:val="BodyText"/>
        <w:keepNext/>
        <w:widowControl w:val="0"/>
        <w:spacing w:before="0" w:after="200"/>
        <w:jc w:val="both"/>
        <w:rPr>
          <w:rFonts w:cstheme="majorBidi"/>
          <w:b w:val="0"/>
          <w:color w:val="000000" w:themeColor="text1"/>
          <w:sz w:val="22"/>
          <w:szCs w:val="22"/>
        </w:rPr>
      </w:pPr>
    </w:p>
    <w:p w14:paraId="558992C5" w14:textId="394469B4" w:rsidR="003B3CA9" w:rsidRPr="00D207B4" w:rsidRDefault="003B3CA9" w:rsidP="003B3CA9">
      <w:pPr>
        <w:pStyle w:val="BodyText"/>
        <w:keepNext/>
        <w:widowControl w:val="0"/>
        <w:spacing w:before="0" w:after="200"/>
        <w:jc w:val="both"/>
        <w:rPr>
          <w:rFonts w:cstheme="majorBidi"/>
          <w:b w:val="0"/>
          <w:color w:val="000000" w:themeColor="text1"/>
          <w:sz w:val="22"/>
          <w:szCs w:val="22"/>
        </w:rPr>
      </w:pPr>
      <w:r w:rsidRPr="00D207B4">
        <w:rPr>
          <w:rFonts w:cstheme="majorBidi"/>
          <w:b w:val="0"/>
          <w:color w:val="000000" w:themeColor="text1"/>
          <w:sz w:val="22"/>
          <w:szCs w:val="22"/>
        </w:rPr>
        <w:t>DFAT and ARC could further capitalise on ARC’s role as auxiliary to government and its relationships within the Movement to create new touch points for Australia’s soft power efforts and engage regionally and globally in high</w:t>
      </w:r>
      <w:r w:rsidR="0095101C">
        <w:rPr>
          <w:rFonts w:cstheme="majorBidi"/>
          <w:b w:val="0"/>
          <w:color w:val="000000" w:themeColor="text1"/>
          <w:sz w:val="22"/>
          <w:szCs w:val="22"/>
        </w:rPr>
        <w:t>-</w:t>
      </w:r>
      <w:r w:rsidRPr="00D207B4">
        <w:rPr>
          <w:rFonts w:cstheme="majorBidi"/>
          <w:b w:val="0"/>
          <w:color w:val="000000" w:themeColor="text1"/>
          <w:sz w:val="22"/>
          <w:szCs w:val="22"/>
        </w:rPr>
        <w:t>level dialogues on thematic policy issues of mutual interest.</w:t>
      </w:r>
    </w:p>
    <w:p w14:paraId="4996EF08" w14:textId="3B48676A" w:rsidR="00B73DE3" w:rsidRPr="00D207B4" w:rsidRDefault="00655684" w:rsidP="00282281">
      <w:pPr>
        <w:pStyle w:val="Heading2"/>
      </w:pPr>
      <w:bookmarkStart w:id="47" w:name="_Toc530137177"/>
      <w:r w:rsidRPr="00D207B4">
        <w:t xml:space="preserve">Concluding </w:t>
      </w:r>
      <w:r w:rsidR="00B73DE3" w:rsidRPr="00D207B4">
        <w:t>remarks</w:t>
      </w:r>
      <w:bookmarkEnd w:id="47"/>
      <w:r w:rsidR="00B73DE3" w:rsidRPr="00D207B4">
        <w:t xml:space="preserve"> </w:t>
      </w:r>
    </w:p>
    <w:p w14:paraId="3E5CD7BA" w14:textId="77777777" w:rsidR="000B6C44" w:rsidRPr="00D207B4" w:rsidRDefault="00DD5D51" w:rsidP="00E218D7">
      <w:pPr>
        <w:pStyle w:val="BodyText"/>
        <w:keepNext/>
        <w:widowControl w:val="0"/>
        <w:spacing w:before="0"/>
        <w:jc w:val="both"/>
        <w:rPr>
          <w:rFonts w:cstheme="majorHAnsi"/>
          <w:b w:val="0"/>
          <w:color w:val="000000" w:themeColor="text1"/>
          <w:sz w:val="22"/>
          <w:szCs w:val="22"/>
        </w:rPr>
      </w:pPr>
      <w:r w:rsidRPr="00D207B4">
        <w:rPr>
          <w:rFonts w:cstheme="majorHAnsi"/>
          <w:b w:val="0"/>
          <w:color w:val="000000" w:themeColor="text1"/>
          <w:sz w:val="22"/>
          <w:szCs w:val="22"/>
        </w:rPr>
        <w:t>The evaluation set out to answer four questions</w:t>
      </w:r>
      <w:r w:rsidR="000B6C44" w:rsidRPr="00D207B4">
        <w:rPr>
          <w:rFonts w:cstheme="majorHAnsi"/>
          <w:b w:val="0"/>
          <w:color w:val="000000" w:themeColor="text1"/>
          <w:sz w:val="22"/>
          <w:szCs w:val="22"/>
        </w:rPr>
        <w:t>:</w:t>
      </w:r>
    </w:p>
    <w:p w14:paraId="0ACCE1E6" w14:textId="318637DC" w:rsidR="00AB3F7D" w:rsidRPr="0074437F" w:rsidRDefault="000B6C44" w:rsidP="003F6C9C">
      <w:pPr>
        <w:pStyle w:val="ListBullet"/>
        <w:rPr>
          <w:color w:val="auto"/>
        </w:rPr>
      </w:pPr>
      <w:r w:rsidRPr="0074437F">
        <w:rPr>
          <w:color w:val="auto"/>
        </w:rPr>
        <w:t>First,</w:t>
      </w:r>
      <w:r w:rsidR="00DD5D51" w:rsidRPr="0074437F">
        <w:rPr>
          <w:color w:val="auto"/>
        </w:rPr>
        <w:t xml:space="preserve"> w</w:t>
      </w:r>
      <w:r w:rsidR="00E93391" w:rsidRPr="0074437F">
        <w:rPr>
          <w:color w:val="auto"/>
        </w:rPr>
        <w:t>hat is the eviden</w:t>
      </w:r>
      <w:r w:rsidR="00124A24" w:rsidRPr="0074437F">
        <w:rPr>
          <w:color w:val="auto"/>
        </w:rPr>
        <w:t xml:space="preserve">ce-base to demonstrate that </w:t>
      </w:r>
      <w:r w:rsidR="00E93391" w:rsidRPr="0074437F">
        <w:rPr>
          <w:color w:val="auto"/>
        </w:rPr>
        <w:t xml:space="preserve">ARC activities delivered under the </w:t>
      </w:r>
      <w:r w:rsidR="001C2519">
        <w:rPr>
          <w:color w:val="auto"/>
        </w:rPr>
        <w:t>P</w:t>
      </w:r>
      <w:r w:rsidR="00E93391" w:rsidRPr="0074437F">
        <w:rPr>
          <w:color w:val="auto"/>
        </w:rPr>
        <w:t xml:space="preserve">artnership </w:t>
      </w:r>
      <w:r w:rsidR="001C2519">
        <w:rPr>
          <w:color w:val="auto"/>
        </w:rPr>
        <w:t>A</w:t>
      </w:r>
      <w:r w:rsidR="00E93391" w:rsidRPr="0074437F">
        <w:rPr>
          <w:color w:val="auto"/>
        </w:rPr>
        <w:t>greement have contributed to the anticipated humanitarian and resilience outcomes?</w:t>
      </w:r>
      <w:r w:rsidR="00AC1691" w:rsidRPr="0074437F">
        <w:rPr>
          <w:color w:val="auto"/>
        </w:rPr>
        <w:t xml:space="preserve"> </w:t>
      </w:r>
    </w:p>
    <w:p w14:paraId="7102FA89" w14:textId="77777777" w:rsidR="00AB3F7D" w:rsidRPr="00D207B4" w:rsidRDefault="00DD5D51" w:rsidP="003F6C9C">
      <w:pPr>
        <w:pStyle w:val="BodyText"/>
        <w:widowControl w:val="0"/>
        <w:spacing w:before="0"/>
        <w:ind w:left="720"/>
        <w:jc w:val="both"/>
        <w:rPr>
          <w:rFonts w:cstheme="majorHAnsi"/>
          <w:b w:val="0"/>
          <w:color w:val="000000" w:themeColor="text1"/>
          <w:sz w:val="22"/>
          <w:szCs w:val="22"/>
        </w:rPr>
      </w:pPr>
      <w:r w:rsidRPr="00D207B4">
        <w:rPr>
          <w:rFonts w:cstheme="majorHAnsi"/>
          <w:b w:val="0"/>
          <w:color w:val="000000" w:themeColor="text1"/>
          <w:sz w:val="22"/>
          <w:szCs w:val="22"/>
        </w:rPr>
        <w:t xml:space="preserve">The </w:t>
      </w:r>
      <w:r w:rsidR="00A161A3" w:rsidRPr="00D207B4">
        <w:rPr>
          <w:rFonts w:cstheme="majorHAnsi"/>
          <w:b w:val="0"/>
          <w:color w:val="000000" w:themeColor="text1"/>
          <w:sz w:val="22"/>
          <w:szCs w:val="22"/>
        </w:rPr>
        <w:t xml:space="preserve">team </w:t>
      </w:r>
      <w:r w:rsidR="000B6C44" w:rsidRPr="00D207B4">
        <w:rPr>
          <w:rFonts w:cstheme="majorHAnsi"/>
          <w:b w:val="0"/>
          <w:color w:val="000000" w:themeColor="text1"/>
          <w:sz w:val="22"/>
          <w:szCs w:val="22"/>
        </w:rPr>
        <w:t xml:space="preserve">finds </w:t>
      </w:r>
      <w:r w:rsidR="00A161A3" w:rsidRPr="00D207B4">
        <w:rPr>
          <w:rFonts w:cstheme="majorHAnsi"/>
          <w:b w:val="0"/>
          <w:color w:val="000000" w:themeColor="text1"/>
          <w:sz w:val="22"/>
          <w:szCs w:val="22"/>
        </w:rPr>
        <w:t>that ARC has</w:t>
      </w:r>
      <w:r w:rsidR="00A3674A" w:rsidRPr="00D207B4">
        <w:rPr>
          <w:rFonts w:cstheme="majorHAnsi"/>
          <w:b w:val="0"/>
          <w:color w:val="000000" w:themeColor="text1"/>
          <w:sz w:val="22"/>
          <w:szCs w:val="22"/>
        </w:rPr>
        <w:t>, in</w:t>
      </w:r>
      <w:r w:rsidR="00A161A3" w:rsidRPr="00D207B4">
        <w:rPr>
          <w:rFonts w:cstheme="majorHAnsi"/>
          <w:b w:val="0"/>
          <w:color w:val="000000" w:themeColor="text1"/>
          <w:sz w:val="22"/>
          <w:szCs w:val="22"/>
        </w:rPr>
        <w:t xml:space="preserve"> </w:t>
      </w:r>
      <w:r w:rsidRPr="00D207B4">
        <w:rPr>
          <w:rFonts w:cstheme="majorHAnsi"/>
          <w:b w:val="0"/>
          <w:color w:val="000000" w:themeColor="text1"/>
          <w:sz w:val="22"/>
          <w:szCs w:val="22"/>
        </w:rPr>
        <w:t>general</w:t>
      </w:r>
      <w:r w:rsidR="00A3674A" w:rsidRPr="00D207B4">
        <w:rPr>
          <w:rFonts w:cstheme="majorHAnsi"/>
          <w:b w:val="0"/>
          <w:color w:val="000000" w:themeColor="text1"/>
          <w:sz w:val="22"/>
          <w:szCs w:val="22"/>
        </w:rPr>
        <w:t>,</w:t>
      </w:r>
      <w:r w:rsidRPr="00D207B4">
        <w:rPr>
          <w:rFonts w:cstheme="majorHAnsi"/>
          <w:b w:val="0"/>
          <w:color w:val="000000" w:themeColor="text1"/>
          <w:sz w:val="22"/>
          <w:szCs w:val="22"/>
        </w:rPr>
        <w:t xml:space="preserve"> performed well </w:t>
      </w:r>
      <w:r w:rsidR="00A161A3" w:rsidRPr="00D207B4">
        <w:rPr>
          <w:rFonts w:cstheme="majorHAnsi"/>
          <w:b w:val="0"/>
          <w:color w:val="000000" w:themeColor="text1"/>
          <w:sz w:val="22"/>
          <w:szCs w:val="22"/>
        </w:rPr>
        <w:t>against the outcome areas</w:t>
      </w:r>
      <w:r w:rsidR="00A3674A" w:rsidRPr="00D207B4">
        <w:rPr>
          <w:rFonts w:cstheme="majorHAnsi"/>
          <w:b w:val="0"/>
          <w:color w:val="000000" w:themeColor="text1"/>
          <w:sz w:val="22"/>
          <w:szCs w:val="22"/>
        </w:rPr>
        <w:t>,</w:t>
      </w:r>
      <w:r w:rsidR="00F76DD2" w:rsidRPr="00D207B4">
        <w:rPr>
          <w:rFonts w:cstheme="majorHAnsi"/>
          <w:b w:val="0"/>
          <w:color w:val="000000" w:themeColor="text1"/>
          <w:sz w:val="22"/>
          <w:szCs w:val="22"/>
        </w:rPr>
        <w:t xml:space="preserve"> but has</w:t>
      </w:r>
      <w:r w:rsidRPr="00D207B4">
        <w:rPr>
          <w:rFonts w:cstheme="majorHAnsi"/>
          <w:b w:val="0"/>
          <w:color w:val="000000" w:themeColor="text1"/>
          <w:sz w:val="22"/>
          <w:szCs w:val="22"/>
        </w:rPr>
        <w:t xml:space="preserve"> </w:t>
      </w:r>
      <w:r w:rsidR="00F76DD2" w:rsidRPr="00D207B4">
        <w:rPr>
          <w:rFonts w:cstheme="majorHAnsi"/>
          <w:b w:val="0"/>
          <w:color w:val="000000" w:themeColor="text1"/>
          <w:sz w:val="22"/>
          <w:szCs w:val="22"/>
        </w:rPr>
        <w:t xml:space="preserve">fallen </w:t>
      </w:r>
      <w:r w:rsidRPr="00D207B4">
        <w:rPr>
          <w:rFonts w:cstheme="majorHAnsi"/>
          <w:b w:val="0"/>
          <w:color w:val="000000" w:themeColor="text1"/>
          <w:sz w:val="22"/>
          <w:szCs w:val="22"/>
        </w:rPr>
        <w:t>sho</w:t>
      </w:r>
      <w:r w:rsidR="00F76DD2" w:rsidRPr="00D207B4">
        <w:rPr>
          <w:rFonts w:cstheme="majorHAnsi"/>
          <w:b w:val="0"/>
          <w:color w:val="000000" w:themeColor="text1"/>
          <w:sz w:val="22"/>
          <w:szCs w:val="22"/>
        </w:rPr>
        <w:t>rt</w:t>
      </w:r>
      <w:r w:rsidRPr="00D207B4">
        <w:rPr>
          <w:rFonts w:cstheme="majorHAnsi"/>
          <w:b w:val="0"/>
          <w:color w:val="000000" w:themeColor="text1"/>
          <w:sz w:val="22"/>
          <w:szCs w:val="22"/>
        </w:rPr>
        <w:t xml:space="preserve"> </w:t>
      </w:r>
      <w:r w:rsidR="00F76DD2" w:rsidRPr="00D207B4">
        <w:rPr>
          <w:rFonts w:cstheme="majorHAnsi"/>
          <w:b w:val="0"/>
          <w:color w:val="000000" w:themeColor="text1"/>
          <w:sz w:val="22"/>
          <w:szCs w:val="22"/>
        </w:rPr>
        <w:t xml:space="preserve">in </w:t>
      </w:r>
      <w:r w:rsidRPr="00D207B4">
        <w:rPr>
          <w:rFonts w:cstheme="majorHAnsi"/>
          <w:b w:val="0"/>
          <w:color w:val="000000" w:themeColor="text1"/>
          <w:sz w:val="22"/>
          <w:szCs w:val="22"/>
        </w:rPr>
        <w:t xml:space="preserve">overall articulation of results. </w:t>
      </w:r>
      <w:r w:rsidR="00A161A3" w:rsidRPr="00D207B4">
        <w:rPr>
          <w:rFonts w:cstheme="majorHAnsi"/>
          <w:b w:val="0"/>
          <w:color w:val="000000" w:themeColor="text1"/>
          <w:sz w:val="22"/>
          <w:szCs w:val="22"/>
        </w:rPr>
        <w:t>What w</w:t>
      </w:r>
      <w:r w:rsidR="00D17E6F" w:rsidRPr="00D207B4">
        <w:rPr>
          <w:rFonts w:cstheme="majorHAnsi"/>
          <w:b w:val="0"/>
          <w:color w:val="000000" w:themeColor="text1"/>
          <w:sz w:val="22"/>
          <w:szCs w:val="22"/>
        </w:rPr>
        <w:t>as</w:t>
      </w:r>
      <w:r w:rsidR="00A161A3" w:rsidRPr="00D207B4">
        <w:rPr>
          <w:rFonts w:cstheme="majorHAnsi"/>
          <w:b w:val="0"/>
          <w:color w:val="000000" w:themeColor="text1"/>
          <w:sz w:val="22"/>
          <w:szCs w:val="22"/>
        </w:rPr>
        <w:t xml:space="preserve"> </w:t>
      </w:r>
      <w:r w:rsidR="00D17E6F" w:rsidRPr="00D207B4">
        <w:rPr>
          <w:rFonts w:cstheme="majorHAnsi"/>
          <w:b w:val="0"/>
          <w:color w:val="000000" w:themeColor="text1"/>
          <w:sz w:val="22"/>
          <w:szCs w:val="22"/>
        </w:rPr>
        <w:t xml:space="preserve">missing </w:t>
      </w:r>
      <w:r w:rsidR="00A161A3" w:rsidRPr="00D207B4">
        <w:rPr>
          <w:rFonts w:cstheme="majorHAnsi"/>
          <w:b w:val="0"/>
          <w:color w:val="000000" w:themeColor="text1"/>
          <w:sz w:val="22"/>
          <w:szCs w:val="22"/>
        </w:rPr>
        <w:t xml:space="preserve">was </w:t>
      </w:r>
      <w:r w:rsidR="00D17E6F" w:rsidRPr="00D207B4">
        <w:rPr>
          <w:rFonts w:cstheme="majorHAnsi"/>
          <w:b w:val="0"/>
          <w:color w:val="000000" w:themeColor="text1"/>
          <w:sz w:val="22"/>
          <w:szCs w:val="22"/>
        </w:rPr>
        <w:t>clear definition of</w:t>
      </w:r>
      <w:r w:rsidR="00F76DD2" w:rsidRPr="00D207B4">
        <w:rPr>
          <w:rFonts w:cstheme="majorHAnsi"/>
          <w:b w:val="0"/>
          <w:color w:val="000000" w:themeColor="text1"/>
          <w:sz w:val="22"/>
          <w:szCs w:val="22"/>
        </w:rPr>
        <w:t xml:space="preserve"> ‘what we are doing</w:t>
      </w:r>
      <w:r w:rsidR="00A161A3" w:rsidRPr="00D207B4">
        <w:rPr>
          <w:rFonts w:cstheme="majorHAnsi"/>
          <w:b w:val="0"/>
          <w:color w:val="000000" w:themeColor="text1"/>
          <w:sz w:val="22"/>
          <w:szCs w:val="22"/>
        </w:rPr>
        <w:t>’ and ‘why’</w:t>
      </w:r>
      <w:r w:rsidR="00D17E6F" w:rsidRPr="00D207B4">
        <w:rPr>
          <w:rFonts w:cstheme="majorHAnsi"/>
          <w:b w:val="0"/>
          <w:color w:val="000000" w:themeColor="text1"/>
          <w:sz w:val="22"/>
          <w:szCs w:val="22"/>
        </w:rPr>
        <w:t xml:space="preserve">. </w:t>
      </w:r>
      <w:r w:rsidR="00A161A3" w:rsidRPr="00D207B4">
        <w:rPr>
          <w:rFonts w:cstheme="majorHAnsi"/>
          <w:b w:val="0"/>
          <w:color w:val="000000" w:themeColor="text1"/>
          <w:sz w:val="22"/>
          <w:szCs w:val="22"/>
        </w:rPr>
        <w:t xml:space="preserve">As a result, DFAT and ARC have been unable to tell a convincing performance story. It </w:t>
      </w:r>
      <w:r w:rsidR="00D17E6F" w:rsidRPr="00D207B4">
        <w:rPr>
          <w:rFonts w:cstheme="majorHAnsi"/>
          <w:b w:val="0"/>
          <w:color w:val="000000" w:themeColor="text1"/>
          <w:sz w:val="22"/>
          <w:szCs w:val="22"/>
        </w:rPr>
        <w:t>was particularly challenging</w:t>
      </w:r>
      <w:r w:rsidR="00F76DD2" w:rsidRPr="00D207B4">
        <w:rPr>
          <w:rFonts w:cstheme="majorHAnsi"/>
          <w:b w:val="0"/>
          <w:color w:val="000000" w:themeColor="text1"/>
          <w:sz w:val="22"/>
          <w:szCs w:val="22"/>
        </w:rPr>
        <w:t xml:space="preserve"> to untangle those instances </w:t>
      </w:r>
      <w:r w:rsidR="00D17E6F" w:rsidRPr="00D207B4">
        <w:rPr>
          <w:rFonts w:cstheme="majorHAnsi"/>
          <w:b w:val="0"/>
          <w:color w:val="000000" w:themeColor="text1"/>
          <w:sz w:val="22"/>
          <w:szCs w:val="22"/>
        </w:rPr>
        <w:t>where ARC had work</w:t>
      </w:r>
      <w:r w:rsidR="00A161A3" w:rsidRPr="00D207B4">
        <w:rPr>
          <w:rFonts w:cstheme="majorHAnsi"/>
          <w:b w:val="0"/>
          <w:color w:val="000000" w:themeColor="text1"/>
          <w:sz w:val="22"/>
          <w:szCs w:val="22"/>
        </w:rPr>
        <w:t>ed</w:t>
      </w:r>
      <w:r w:rsidR="00D17E6F" w:rsidRPr="00D207B4">
        <w:rPr>
          <w:rFonts w:cstheme="majorHAnsi"/>
          <w:b w:val="0"/>
          <w:color w:val="000000" w:themeColor="text1"/>
          <w:sz w:val="22"/>
          <w:szCs w:val="22"/>
        </w:rPr>
        <w:t xml:space="preserve"> collectively</w:t>
      </w:r>
      <w:r w:rsidR="00F76DD2" w:rsidRPr="00D207B4">
        <w:rPr>
          <w:rFonts w:cstheme="majorHAnsi"/>
          <w:b w:val="0"/>
          <w:color w:val="000000" w:themeColor="text1"/>
          <w:sz w:val="22"/>
          <w:szCs w:val="22"/>
        </w:rPr>
        <w:t xml:space="preserve"> with other Red Cross partners</w:t>
      </w:r>
      <w:r w:rsidR="00A161A3" w:rsidRPr="00D207B4">
        <w:rPr>
          <w:rFonts w:cstheme="majorHAnsi"/>
          <w:b w:val="0"/>
          <w:color w:val="000000" w:themeColor="text1"/>
          <w:sz w:val="22"/>
          <w:szCs w:val="22"/>
        </w:rPr>
        <w:t xml:space="preserve"> and thus to </w:t>
      </w:r>
      <w:r w:rsidR="00D17E6F" w:rsidRPr="00D207B4">
        <w:rPr>
          <w:rFonts w:cstheme="majorHAnsi"/>
          <w:b w:val="0"/>
          <w:color w:val="000000" w:themeColor="text1"/>
          <w:sz w:val="22"/>
          <w:szCs w:val="22"/>
        </w:rPr>
        <w:t>assign attribution</w:t>
      </w:r>
      <w:r w:rsidR="00452726" w:rsidRPr="00D207B4">
        <w:rPr>
          <w:rFonts w:cstheme="majorHAnsi"/>
          <w:b w:val="0"/>
          <w:color w:val="000000" w:themeColor="text1"/>
          <w:sz w:val="22"/>
          <w:szCs w:val="22"/>
        </w:rPr>
        <w:t xml:space="preserve"> (</w:t>
      </w:r>
      <w:r w:rsidR="00D17E6F" w:rsidRPr="00D207B4">
        <w:rPr>
          <w:rFonts w:cstheme="majorHAnsi"/>
          <w:b w:val="0"/>
          <w:color w:val="000000" w:themeColor="text1"/>
          <w:sz w:val="22"/>
          <w:szCs w:val="22"/>
        </w:rPr>
        <w:t xml:space="preserve">which in fairness, is tricky under any circumstances). </w:t>
      </w:r>
    </w:p>
    <w:p w14:paraId="1A524CA3" w14:textId="77777777" w:rsidR="00AB3F7D" w:rsidRPr="0074437F" w:rsidRDefault="000B6C44" w:rsidP="003F6C9C">
      <w:pPr>
        <w:pStyle w:val="ListBullet"/>
        <w:rPr>
          <w:color w:val="auto"/>
        </w:rPr>
      </w:pPr>
      <w:r w:rsidRPr="0074437F">
        <w:rPr>
          <w:color w:val="auto"/>
        </w:rPr>
        <w:t>S</w:t>
      </w:r>
      <w:r w:rsidR="00DD5D51" w:rsidRPr="0074437F">
        <w:rPr>
          <w:color w:val="auto"/>
        </w:rPr>
        <w:t>econd</w:t>
      </w:r>
      <w:r w:rsidRPr="0074437F">
        <w:rPr>
          <w:color w:val="auto"/>
        </w:rPr>
        <w:t>,</w:t>
      </w:r>
      <w:r w:rsidR="00DD5D51" w:rsidRPr="0074437F">
        <w:rPr>
          <w:color w:val="auto"/>
        </w:rPr>
        <w:t xml:space="preserve"> i</w:t>
      </w:r>
      <w:r w:rsidR="00E93391" w:rsidRPr="0074437F">
        <w:rPr>
          <w:color w:val="auto"/>
        </w:rPr>
        <w:t>n what ways have the National Societies that have used DFAT funding supported decentralised, localised and timely responses to risk reduction, preparedness, response and recovery from disasters and humanitarian crises?</w:t>
      </w:r>
      <w:r w:rsidR="00DD5D51" w:rsidRPr="0074437F">
        <w:rPr>
          <w:color w:val="auto"/>
        </w:rPr>
        <w:t xml:space="preserve"> </w:t>
      </w:r>
    </w:p>
    <w:p w14:paraId="6252CE39" w14:textId="48333922" w:rsidR="000B6C44" w:rsidRPr="00D207B4" w:rsidRDefault="00DD5D51" w:rsidP="003F6C9C">
      <w:pPr>
        <w:pStyle w:val="BodyText"/>
        <w:widowControl w:val="0"/>
        <w:spacing w:before="0"/>
        <w:ind w:left="720"/>
        <w:jc w:val="both"/>
        <w:rPr>
          <w:rFonts w:cstheme="majorHAnsi"/>
          <w:b w:val="0"/>
          <w:color w:val="000000" w:themeColor="text1"/>
          <w:sz w:val="22"/>
          <w:szCs w:val="22"/>
        </w:rPr>
      </w:pPr>
      <w:r w:rsidRPr="00D207B4">
        <w:rPr>
          <w:rFonts w:cstheme="majorHAnsi"/>
          <w:b w:val="0"/>
          <w:color w:val="000000" w:themeColor="text1"/>
          <w:sz w:val="22"/>
          <w:szCs w:val="22"/>
        </w:rPr>
        <w:t>This has been the area wh</w:t>
      </w:r>
      <w:r w:rsidR="00D17E6F" w:rsidRPr="00D207B4">
        <w:rPr>
          <w:rFonts w:cstheme="majorHAnsi"/>
          <w:b w:val="0"/>
          <w:color w:val="000000" w:themeColor="text1"/>
          <w:sz w:val="22"/>
          <w:szCs w:val="22"/>
        </w:rPr>
        <w:t>ere the team feels that there i</w:t>
      </w:r>
      <w:r w:rsidRPr="00D207B4">
        <w:rPr>
          <w:rFonts w:cstheme="majorHAnsi"/>
          <w:b w:val="0"/>
          <w:color w:val="000000" w:themeColor="text1"/>
          <w:sz w:val="22"/>
          <w:szCs w:val="22"/>
        </w:rPr>
        <w:t xml:space="preserve">s </w:t>
      </w:r>
      <w:r w:rsidR="006356B9" w:rsidRPr="00D207B4">
        <w:rPr>
          <w:rFonts w:cstheme="majorHAnsi"/>
          <w:b w:val="0"/>
          <w:color w:val="000000" w:themeColor="text1"/>
          <w:sz w:val="22"/>
          <w:szCs w:val="22"/>
        </w:rPr>
        <w:t>convincing</w:t>
      </w:r>
      <w:r w:rsidR="00D17E6F" w:rsidRPr="00D207B4">
        <w:rPr>
          <w:rFonts w:cstheme="majorHAnsi"/>
          <w:b w:val="0"/>
          <w:color w:val="000000" w:themeColor="text1"/>
          <w:sz w:val="22"/>
          <w:szCs w:val="22"/>
        </w:rPr>
        <w:t xml:space="preserve"> evidence of results. </w:t>
      </w:r>
      <w:r w:rsidR="00452726" w:rsidRPr="00D207B4">
        <w:rPr>
          <w:rFonts w:cstheme="majorHAnsi"/>
          <w:b w:val="0"/>
          <w:color w:val="000000" w:themeColor="text1"/>
          <w:sz w:val="22"/>
          <w:szCs w:val="22"/>
        </w:rPr>
        <w:t xml:space="preserve">In particular, </w:t>
      </w:r>
      <w:r w:rsidR="00582FAC">
        <w:rPr>
          <w:rFonts w:cstheme="majorHAnsi"/>
          <w:b w:val="0"/>
          <w:color w:val="000000" w:themeColor="text1"/>
          <w:sz w:val="22"/>
          <w:szCs w:val="22"/>
        </w:rPr>
        <w:t>National Societies</w:t>
      </w:r>
      <w:r w:rsidR="00D17E6F" w:rsidRPr="00D207B4">
        <w:rPr>
          <w:rFonts w:cstheme="majorHAnsi"/>
          <w:b w:val="0"/>
          <w:color w:val="000000" w:themeColor="text1"/>
          <w:sz w:val="22"/>
          <w:szCs w:val="22"/>
        </w:rPr>
        <w:t xml:space="preserve"> are working closely with government partners to reinforce </w:t>
      </w:r>
      <w:r w:rsidR="00452726" w:rsidRPr="00D207B4">
        <w:rPr>
          <w:rFonts w:cstheme="majorHAnsi"/>
          <w:b w:val="0"/>
          <w:color w:val="000000" w:themeColor="text1"/>
          <w:sz w:val="22"/>
          <w:szCs w:val="22"/>
        </w:rPr>
        <w:t xml:space="preserve">community-led </w:t>
      </w:r>
      <w:r w:rsidR="00D17E6F" w:rsidRPr="00D207B4">
        <w:rPr>
          <w:rFonts w:cstheme="majorHAnsi"/>
          <w:b w:val="0"/>
          <w:color w:val="000000" w:themeColor="text1"/>
          <w:sz w:val="22"/>
          <w:szCs w:val="22"/>
        </w:rPr>
        <w:t>preparedness and response mechanisms</w:t>
      </w:r>
      <w:r w:rsidR="00F76DD2" w:rsidRPr="00D207B4">
        <w:rPr>
          <w:rFonts w:cstheme="majorHAnsi"/>
          <w:b w:val="0"/>
          <w:color w:val="000000" w:themeColor="text1"/>
          <w:sz w:val="22"/>
          <w:szCs w:val="22"/>
        </w:rPr>
        <w:t>,</w:t>
      </w:r>
      <w:r w:rsidR="00D17E6F" w:rsidRPr="00D207B4">
        <w:rPr>
          <w:rFonts w:cstheme="majorHAnsi"/>
          <w:b w:val="0"/>
          <w:color w:val="000000" w:themeColor="text1"/>
          <w:sz w:val="22"/>
          <w:szCs w:val="22"/>
        </w:rPr>
        <w:t xml:space="preserve"> and communities are engaged in meaningful ways in </w:t>
      </w:r>
      <w:r w:rsidR="00CC5A44">
        <w:rPr>
          <w:rFonts w:cstheme="majorHAnsi"/>
          <w:b w:val="0"/>
          <w:color w:val="000000" w:themeColor="text1"/>
          <w:sz w:val="22"/>
          <w:szCs w:val="22"/>
        </w:rPr>
        <w:t>DRM</w:t>
      </w:r>
      <w:r w:rsidR="00D17E6F" w:rsidRPr="00D207B4">
        <w:rPr>
          <w:rFonts w:cstheme="majorHAnsi"/>
          <w:b w:val="0"/>
          <w:color w:val="000000" w:themeColor="text1"/>
          <w:sz w:val="22"/>
          <w:szCs w:val="22"/>
        </w:rPr>
        <w:t>, preparedness and resilience activities.</w:t>
      </w:r>
      <w:r w:rsidR="00AC1691" w:rsidRPr="00D207B4">
        <w:rPr>
          <w:rFonts w:cstheme="majorHAnsi"/>
          <w:b w:val="0"/>
          <w:color w:val="000000" w:themeColor="text1"/>
          <w:sz w:val="22"/>
          <w:szCs w:val="22"/>
        </w:rPr>
        <w:t xml:space="preserve"> </w:t>
      </w:r>
    </w:p>
    <w:p w14:paraId="1DBE45B6" w14:textId="32C66D6D" w:rsidR="00AB3F7D" w:rsidRPr="0074437F" w:rsidRDefault="00DD5D51" w:rsidP="003F6C9C">
      <w:pPr>
        <w:pStyle w:val="ListBullet"/>
        <w:rPr>
          <w:color w:val="auto"/>
        </w:rPr>
      </w:pPr>
      <w:r w:rsidRPr="0074437F">
        <w:rPr>
          <w:color w:val="auto"/>
        </w:rPr>
        <w:t>Th</w:t>
      </w:r>
      <w:r w:rsidR="000B6C44" w:rsidRPr="0074437F">
        <w:rPr>
          <w:color w:val="auto"/>
        </w:rPr>
        <w:t xml:space="preserve">ird, </w:t>
      </w:r>
      <w:r w:rsidRPr="0074437F">
        <w:rPr>
          <w:color w:val="auto"/>
        </w:rPr>
        <w:t>i</w:t>
      </w:r>
      <w:r w:rsidR="00E93391" w:rsidRPr="0074437F">
        <w:rPr>
          <w:color w:val="auto"/>
        </w:rPr>
        <w:t xml:space="preserve">n what way are ARC and partner activities contributing to achieving gender equality and </w:t>
      </w:r>
      <w:r w:rsidR="00BC1AE1">
        <w:rPr>
          <w:color w:val="auto"/>
        </w:rPr>
        <w:t xml:space="preserve">disability </w:t>
      </w:r>
      <w:r w:rsidR="00E93391" w:rsidRPr="0074437F">
        <w:rPr>
          <w:color w:val="auto"/>
        </w:rPr>
        <w:t>inclusion outcomes?</w:t>
      </w:r>
      <w:r w:rsidR="009E4358" w:rsidRPr="0074437F">
        <w:rPr>
          <w:color w:val="auto"/>
        </w:rPr>
        <w:t xml:space="preserve"> </w:t>
      </w:r>
    </w:p>
    <w:p w14:paraId="27852B43" w14:textId="02E3A9AF" w:rsidR="000B6C44" w:rsidRPr="00D207B4" w:rsidRDefault="00F76DD2" w:rsidP="003F6C9C">
      <w:pPr>
        <w:pStyle w:val="BodyText"/>
        <w:widowControl w:val="0"/>
        <w:spacing w:before="0"/>
        <w:ind w:left="720"/>
        <w:jc w:val="both"/>
        <w:rPr>
          <w:rFonts w:cstheme="majorHAnsi"/>
          <w:b w:val="0"/>
          <w:color w:val="000000" w:themeColor="text1"/>
          <w:sz w:val="22"/>
          <w:szCs w:val="22"/>
        </w:rPr>
      </w:pPr>
      <w:r w:rsidRPr="00D207B4">
        <w:rPr>
          <w:rFonts w:cstheme="majorHAnsi"/>
          <w:b w:val="0"/>
          <w:color w:val="000000" w:themeColor="text1"/>
          <w:sz w:val="22"/>
          <w:szCs w:val="22"/>
        </w:rPr>
        <w:t>The field visits and key informant interviews identified a cadre of women and men who are passionate about advancing</w:t>
      </w:r>
      <w:r w:rsidR="00BA7EE7" w:rsidRPr="00D207B4">
        <w:rPr>
          <w:rFonts w:cstheme="majorHAnsi"/>
          <w:b w:val="0"/>
          <w:color w:val="000000" w:themeColor="text1"/>
          <w:sz w:val="22"/>
          <w:szCs w:val="22"/>
        </w:rPr>
        <w:t xml:space="preserve"> </w:t>
      </w:r>
      <w:r w:rsidR="000C41AE" w:rsidRPr="000C41AE">
        <w:rPr>
          <w:rFonts w:cstheme="majorHAnsi"/>
          <w:b w:val="0"/>
          <w:color w:val="000000" w:themeColor="text1"/>
          <w:sz w:val="22"/>
          <w:szCs w:val="22"/>
        </w:rPr>
        <w:t xml:space="preserve">gender </w:t>
      </w:r>
      <w:r w:rsidR="00BC1AE1">
        <w:rPr>
          <w:rFonts w:cstheme="majorHAnsi"/>
          <w:b w:val="0"/>
          <w:color w:val="000000" w:themeColor="text1"/>
          <w:sz w:val="22"/>
          <w:szCs w:val="22"/>
        </w:rPr>
        <w:t xml:space="preserve">equality </w:t>
      </w:r>
      <w:r w:rsidR="000C41AE" w:rsidRPr="000C41AE">
        <w:rPr>
          <w:rFonts w:cstheme="majorHAnsi"/>
          <w:b w:val="0"/>
          <w:color w:val="000000" w:themeColor="text1"/>
          <w:sz w:val="22"/>
          <w:szCs w:val="22"/>
        </w:rPr>
        <w:t>and disability inclusion</w:t>
      </w:r>
      <w:r w:rsidR="00BA7EE7"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work. There are opportunities for ARC to deepen this work and to develop a point-of-difference in its gender and diversity programming. This will require ARC to push against internal and sometimes traditional cultural norms and to open up </w:t>
      </w:r>
      <w:r w:rsidR="009B7951">
        <w:rPr>
          <w:rFonts w:cstheme="majorHAnsi"/>
          <w:b w:val="0"/>
          <w:color w:val="000000" w:themeColor="text1"/>
          <w:sz w:val="22"/>
          <w:szCs w:val="22"/>
        </w:rPr>
        <w:t>National Society</w:t>
      </w:r>
      <w:r w:rsidRPr="00D207B4">
        <w:rPr>
          <w:rFonts w:cstheme="majorHAnsi"/>
          <w:b w:val="0"/>
          <w:color w:val="000000" w:themeColor="text1"/>
          <w:sz w:val="22"/>
          <w:szCs w:val="22"/>
        </w:rPr>
        <w:t xml:space="preserve"> partners to learning from outside. </w:t>
      </w:r>
    </w:p>
    <w:p w14:paraId="3AD98281" w14:textId="0095B00C" w:rsidR="00AB3F7D" w:rsidRPr="0074437F" w:rsidRDefault="000B6C44" w:rsidP="003F6C9C">
      <w:pPr>
        <w:pStyle w:val="ListBullet"/>
        <w:rPr>
          <w:color w:val="auto"/>
        </w:rPr>
      </w:pPr>
      <w:r w:rsidRPr="0074437F">
        <w:rPr>
          <w:color w:val="auto"/>
        </w:rPr>
        <w:t>Fourth, h</w:t>
      </w:r>
      <w:r w:rsidR="00E93391" w:rsidRPr="0074437F">
        <w:rPr>
          <w:color w:val="auto"/>
        </w:rPr>
        <w:t>ow has the current DFAT</w:t>
      </w:r>
      <w:r w:rsidR="00416FAB">
        <w:rPr>
          <w:color w:val="auto"/>
        </w:rPr>
        <w:t>–</w:t>
      </w:r>
      <w:r w:rsidR="00E93391" w:rsidRPr="0074437F">
        <w:rPr>
          <w:color w:val="auto"/>
        </w:rPr>
        <w:t xml:space="preserve">ARC </w:t>
      </w:r>
      <w:r w:rsidR="001C2519">
        <w:rPr>
          <w:color w:val="auto"/>
        </w:rPr>
        <w:t>Partnership</w:t>
      </w:r>
      <w:r w:rsidR="00E93391" w:rsidRPr="0074437F">
        <w:rPr>
          <w:color w:val="auto"/>
        </w:rPr>
        <w:t xml:space="preserve"> approach/structure contributed to efficient and effective </w:t>
      </w:r>
      <w:r w:rsidR="00A77D8A">
        <w:rPr>
          <w:color w:val="auto"/>
        </w:rPr>
        <w:t>a</w:t>
      </w:r>
      <w:r w:rsidR="00E93391" w:rsidRPr="0074437F">
        <w:rPr>
          <w:color w:val="auto"/>
        </w:rPr>
        <w:t>id delivery?</w:t>
      </w:r>
      <w:r w:rsidR="00F76DD2" w:rsidRPr="0074437F">
        <w:rPr>
          <w:color w:val="auto"/>
        </w:rPr>
        <w:t xml:space="preserve"> </w:t>
      </w:r>
    </w:p>
    <w:p w14:paraId="45706E8C" w14:textId="31D2B8D4" w:rsidR="0076181D" w:rsidRDefault="00F76DD2" w:rsidP="003F6C9C">
      <w:pPr>
        <w:pStyle w:val="BodyText"/>
        <w:widowControl w:val="0"/>
        <w:spacing w:before="0"/>
        <w:ind w:left="720"/>
        <w:jc w:val="both"/>
        <w:rPr>
          <w:rFonts w:cstheme="majorHAnsi"/>
          <w:b w:val="0"/>
          <w:color w:val="000000" w:themeColor="text1"/>
          <w:sz w:val="22"/>
          <w:szCs w:val="22"/>
          <w:shd w:val="clear" w:color="auto" w:fill="FFFFFF"/>
        </w:rPr>
      </w:pPr>
      <w:r w:rsidRPr="00D207B4">
        <w:rPr>
          <w:rFonts w:cstheme="majorHAnsi"/>
          <w:b w:val="0"/>
          <w:color w:val="000000" w:themeColor="text1"/>
          <w:sz w:val="22"/>
          <w:szCs w:val="22"/>
        </w:rPr>
        <w:t xml:space="preserve">ARC is consciously working to eliminate duplication and harmonise action with </w:t>
      </w:r>
      <w:r w:rsidR="00093AD7">
        <w:rPr>
          <w:rFonts w:cstheme="majorHAnsi"/>
          <w:b w:val="0"/>
          <w:color w:val="000000" w:themeColor="text1"/>
          <w:sz w:val="22"/>
          <w:szCs w:val="22"/>
        </w:rPr>
        <w:t>Movement</w:t>
      </w:r>
      <w:r w:rsidR="00D808B4" w:rsidRPr="00D207B4">
        <w:rPr>
          <w:rFonts w:cstheme="majorHAnsi"/>
          <w:b w:val="0"/>
          <w:color w:val="000000" w:themeColor="text1"/>
          <w:sz w:val="22"/>
          <w:szCs w:val="22"/>
        </w:rPr>
        <w:t xml:space="preserve"> </w:t>
      </w:r>
      <w:r w:rsidRPr="00D207B4">
        <w:rPr>
          <w:rFonts w:cstheme="majorHAnsi"/>
          <w:b w:val="0"/>
          <w:color w:val="000000" w:themeColor="text1"/>
          <w:sz w:val="22"/>
          <w:szCs w:val="22"/>
        </w:rPr>
        <w:t xml:space="preserve">partners. Inefficiencies have been identified in the </w:t>
      </w:r>
      <w:r w:rsidR="001C2519">
        <w:rPr>
          <w:rFonts w:cstheme="majorHAnsi"/>
          <w:b w:val="0"/>
          <w:color w:val="000000" w:themeColor="text1"/>
          <w:sz w:val="22"/>
          <w:szCs w:val="22"/>
        </w:rPr>
        <w:t>Partnership</w:t>
      </w:r>
      <w:r w:rsidRPr="00D207B4">
        <w:rPr>
          <w:rFonts w:cstheme="majorHAnsi"/>
          <w:b w:val="0"/>
          <w:color w:val="000000" w:themeColor="text1"/>
          <w:sz w:val="22"/>
          <w:szCs w:val="22"/>
        </w:rPr>
        <w:t xml:space="preserve"> arrangements and recommendations are made below </w:t>
      </w:r>
      <w:r w:rsidR="00AB3F7D" w:rsidRPr="00D207B4">
        <w:rPr>
          <w:rFonts w:cstheme="majorHAnsi"/>
          <w:b w:val="0"/>
          <w:color w:val="000000" w:themeColor="text1"/>
          <w:sz w:val="22"/>
          <w:szCs w:val="22"/>
        </w:rPr>
        <w:t xml:space="preserve">for how DFAT and ARC can </w:t>
      </w:r>
      <w:r w:rsidRPr="00D207B4">
        <w:rPr>
          <w:rFonts w:cstheme="majorHAnsi"/>
          <w:b w:val="0"/>
          <w:color w:val="000000" w:themeColor="text1"/>
          <w:sz w:val="22"/>
          <w:szCs w:val="22"/>
        </w:rPr>
        <w:t>address these</w:t>
      </w:r>
      <w:r w:rsidR="00AB3F7D" w:rsidRPr="00D207B4">
        <w:rPr>
          <w:rFonts w:cstheme="majorHAnsi"/>
          <w:b w:val="0"/>
          <w:color w:val="000000" w:themeColor="text1"/>
          <w:sz w:val="22"/>
          <w:szCs w:val="22"/>
        </w:rPr>
        <w:t xml:space="preserve"> inefficiencies</w:t>
      </w:r>
      <w:r w:rsidRPr="00D207B4">
        <w:rPr>
          <w:rFonts w:cstheme="majorHAnsi"/>
          <w:b w:val="0"/>
          <w:color w:val="000000" w:themeColor="text1"/>
          <w:sz w:val="22"/>
          <w:szCs w:val="22"/>
        </w:rPr>
        <w:t xml:space="preserve">. That being said, the team concludes that the </w:t>
      </w:r>
      <w:r w:rsidR="001C2519">
        <w:rPr>
          <w:rFonts w:cstheme="majorHAnsi"/>
          <w:b w:val="0"/>
          <w:color w:val="000000" w:themeColor="text1"/>
          <w:sz w:val="22"/>
          <w:szCs w:val="22"/>
        </w:rPr>
        <w:t>Partnership</w:t>
      </w:r>
      <w:r w:rsidRPr="00D207B4">
        <w:rPr>
          <w:rFonts w:cstheme="majorHAnsi"/>
          <w:b w:val="0"/>
          <w:color w:val="000000" w:themeColor="text1"/>
          <w:sz w:val="22"/>
          <w:szCs w:val="22"/>
        </w:rPr>
        <w:t xml:space="preserve"> is offering </w:t>
      </w:r>
      <w:r w:rsidR="0083032B" w:rsidRPr="00D207B4">
        <w:rPr>
          <w:rFonts w:cstheme="majorHAnsi"/>
          <w:b w:val="0"/>
          <w:color w:val="000000" w:themeColor="text1"/>
          <w:sz w:val="22"/>
          <w:szCs w:val="22"/>
        </w:rPr>
        <w:t>significant</w:t>
      </w:r>
      <w:r w:rsidR="00100D67">
        <w:rPr>
          <w:rFonts w:cstheme="majorHAnsi"/>
          <w:b w:val="0"/>
          <w:color w:val="000000" w:themeColor="text1"/>
          <w:sz w:val="22"/>
          <w:szCs w:val="22"/>
        </w:rPr>
        <w:t xml:space="preserve"> </w:t>
      </w:r>
      <w:r w:rsidR="0083032B" w:rsidRPr="00D207B4">
        <w:rPr>
          <w:rFonts w:cstheme="majorHAnsi"/>
          <w:b w:val="0"/>
          <w:color w:val="000000" w:themeColor="text1"/>
          <w:sz w:val="22"/>
          <w:szCs w:val="22"/>
        </w:rPr>
        <w:t>value</w:t>
      </w:r>
      <w:r w:rsidR="00100D67">
        <w:rPr>
          <w:rFonts w:cstheme="majorHAnsi"/>
          <w:b w:val="0"/>
          <w:color w:val="000000" w:themeColor="text1"/>
          <w:sz w:val="22"/>
          <w:szCs w:val="22"/>
        </w:rPr>
        <w:t xml:space="preserve"> </w:t>
      </w:r>
      <w:r w:rsidRPr="00D207B4">
        <w:rPr>
          <w:rFonts w:cstheme="majorHAnsi"/>
          <w:b w:val="0"/>
          <w:color w:val="000000" w:themeColor="text1"/>
          <w:sz w:val="22"/>
          <w:szCs w:val="22"/>
        </w:rPr>
        <w:t>addition, including working</w:t>
      </w:r>
      <w:r w:rsidR="006356B9" w:rsidRPr="00D207B4">
        <w:rPr>
          <w:rFonts w:cstheme="majorHAnsi"/>
          <w:b w:val="0"/>
          <w:color w:val="000000" w:themeColor="text1"/>
          <w:sz w:val="22"/>
          <w:szCs w:val="22"/>
        </w:rPr>
        <w:t xml:space="preserve"> collectively to amplify impact</w:t>
      </w:r>
      <w:r w:rsidRPr="00D207B4">
        <w:rPr>
          <w:rFonts w:cstheme="majorHAnsi"/>
          <w:b w:val="0"/>
          <w:color w:val="000000" w:themeColor="text1"/>
          <w:sz w:val="22"/>
          <w:szCs w:val="22"/>
        </w:rPr>
        <w:t xml:space="preserve"> </w:t>
      </w:r>
      <w:r w:rsidR="0076181D" w:rsidRPr="00D207B4">
        <w:rPr>
          <w:rFonts w:cstheme="majorHAnsi"/>
          <w:b w:val="0"/>
          <w:color w:val="000000" w:themeColor="text1"/>
          <w:sz w:val="22"/>
          <w:szCs w:val="22"/>
          <w:shd w:val="clear" w:color="auto" w:fill="FFFFFF"/>
        </w:rPr>
        <w:t>and</w:t>
      </w:r>
      <w:r w:rsidRPr="00D207B4">
        <w:rPr>
          <w:rFonts w:cstheme="majorHAnsi"/>
          <w:b w:val="0"/>
          <w:color w:val="000000" w:themeColor="text1"/>
          <w:sz w:val="22"/>
          <w:szCs w:val="22"/>
          <w:shd w:val="clear" w:color="auto" w:fill="FFFFFF"/>
        </w:rPr>
        <w:t xml:space="preserve"> joint research and policy work that is strengthening soft power outcomes and complementing DFAT’s focus on</w:t>
      </w:r>
      <w:r w:rsidR="00BC1AE1">
        <w:rPr>
          <w:rFonts w:cstheme="majorHAnsi"/>
          <w:b w:val="0"/>
          <w:color w:val="000000" w:themeColor="text1"/>
          <w:sz w:val="22"/>
          <w:szCs w:val="22"/>
          <w:shd w:val="clear" w:color="auto" w:fill="FFFFFF"/>
        </w:rPr>
        <w:t xml:space="preserve"> </w:t>
      </w:r>
      <w:r w:rsidRPr="00D207B4">
        <w:rPr>
          <w:rFonts w:cstheme="majorHAnsi"/>
          <w:b w:val="0"/>
          <w:color w:val="000000" w:themeColor="text1"/>
          <w:sz w:val="22"/>
          <w:szCs w:val="22"/>
          <w:shd w:val="clear" w:color="auto" w:fill="FFFFFF"/>
        </w:rPr>
        <w:t xml:space="preserve">gender </w:t>
      </w:r>
      <w:r w:rsidR="00BC1AE1">
        <w:rPr>
          <w:rFonts w:cstheme="majorHAnsi"/>
          <w:b w:val="0"/>
          <w:color w:val="000000" w:themeColor="text1"/>
          <w:sz w:val="22"/>
          <w:szCs w:val="22"/>
          <w:shd w:val="clear" w:color="auto" w:fill="FFFFFF"/>
        </w:rPr>
        <w:t xml:space="preserve">equality </w:t>
      </w:r>
      <w:r w:rsidRPr="00D207B4">
        <w:rPr>
          <w:rFonts w:cstheme="majorHAnsi"/>
          <w:b w:val="0"/>
          <w:color w:val="000000" w:themeColor="text1"/>
          <w:sz w:val="22"/>
          <w:szCs w:val="22"/>
          <w:shd w:val="clear" w:color="auto" w:fill="FFFFFF"/>
        </w:rPr>
        <w:t>and disability inclusion.</w:t>
      </w:r>
    </w:p>
    <w:p w14:paraId="7C097B32" w14:textId="47D7752B" w:rsidR="002A5F1E" w:rsidRDefault="002A5F1E">
      <w:pPr>
        <w:rPr>
          <w:rFonts w:eastAsia="Arial" w:cstheme="majorHAnsi"/>
          <w:color w:val="000000" w:themeColor="text1"/>
          <w:sz w:val="22"/>
          <w:szCs w:val="22"/>
          <w:shd w:val="clear" w:color="auto" w:fill="FFFFFF"/>
          <w:lang w:val="en-AU"/>
        </w:rPr>
      </w:pPr>
      <w:r>
        <w:rPr>
          <w:rFonts w:cstheme="majorHAnsi"/>
          <w:b/>
          <w:color w:val="000000" w:themeColor="text1"/>
          <w:sz w:val="22"/>
          <w:szCs w:val="22"/>
          <w:shd w:val="clear" w:color="auto" w:fill="FFFFFF"/>
        </w:rPr>
        <w:br w:type="page"/>
      </w:r>
    </w:p>
    <w:p w14:paraId="09DDBE0A" w14:textId="6B0EE9DA" w:rsidR="003E6FEF" w:rsidRPr="00D207B4" w:rsidRDefault="00E218D7" w:rsidP="00A039E0">
      <w:pPr>
        <w:pStyle w:val="Heading1"/>
      </w:pPr>
      <w:bookmarkStart w:id="48" w:name="_Toc530137178"/>
      <w:r w:rsidRPr="00D207B4">
        <w:t>Recommendations</w:t>
      </w:r>
      <w:bookmarkEnd w:id="48"/>
    </w:p>
    <w:p w14:paraId="4DED2B41" w14:textId="2F5DB044" w:rsidR="006B0A8F" w:rsidRPr="00D207B4" w:rsidRDefault="006B0A8F" w:rsidP="006B0A8F">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Presence and focus</w:t>
      </w:r>
    </w:p>
    <w:p w14:paraId="1F39A5B9"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DFAT and 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Before considering a future Partnership design, </w:t>
      </w:r>
      <w:r w:rsidRPr="006B0A8F">
        <w:rPr>
          <w:rFonts w:cstheme="majorHAnsi"/>
          <w:color w:val="auto"/>
          <w:sz w:val="22"/>
          <w:szCs w:val="22"/>
          <w:shd w:val="clear" w:color="auto" w:fill="FFFFFF"/>
        </w:rPr>
        <w:t>review and update the rationale for selecting focus countries</w:t>
      </w:r>
      <w:r w:rsidRPr="0074437F">
        <w:rPr>
          <w:rFonts w:cstheme="majorHAnsi"/>
          <w:b w:val="0"/>
          <w:color w:val="auto"/>
          <w:sz w:val="22"/>
          <w:szCs w:val="22"/>
          <w:shd w:val="clear" w:color="auto" w:fill="FFFFFF"/>
        </w:rPr>
        <w:t xml:space="preserve"> (based on such criteria as </w:t>
      </w:r>
      <w:r>
        <w:rPr>
          <w:rFonts w:cstheme="majorHAnsi"/>
          <w:b w:val="0"/>
          <w:color w:val="auto"/>
          <w:sz w:val="22"/>
          <w:szCs w:val="22"/>
          <w:shd w:val="clear" w:color="auto" w:fill="FFFFFF"/>
        </w:rPr>
        <w:t>program</w:t>
      </w:r>
      <w:r w:rsidRPr="0074437F">
        <w:rPr>
          <w:rFonts w:cstheme="majorHAnsi"/>
          <w:b w:val="0"/>
          <w:color w:val="auto"/>
          <w:sz w:val="22"/>
          <w:szCs w:val="22"/>
          <w:shd w:val="clear" w:color="auto" w:fill="FFFFFF"/>
        </w:rPr>
        <w:t xml:space="preserve"> objectives, the potential to amplify results and to influence the humanitarian agenda, socio-economic and risk factors, existing capacities and comparative advantage) and </w:t>
      </w:r>
      <w:r w:rsidRPr="006B0A8F">
        <w:rPr>
          <w:rFonts w:cstheme="majorHAnsi"/>
          <w:color w:val="auto"/>
          <w:sz w:val="22"/>
          <w:szCs w:val="22"/>
          <w:shd w:val="clear" w:color="auto" w:fill="FFFFFF"/>
        </w:rPr>
        <w:t>communicate these across DFAT, Post and ARC</w:t>
      </w:r>
      <w:r w:rsidRPr="0074437F">
        <w:rPr>
          <w:rFonts w:cstheme="majorHAnsi"/>
          <w:b w:val="0"/>
          <w:color w:val="auto"/>
          <w:sz w:val="22"/>
          <w:szCs w:val="22"/>
          <w:shd w:val="clear" w:color="auto" w:fill="FFFFFF"/>
        </w:rPr>
        <w:t>.</w:t>
      </w:r>
    </w:p>
    <w:p w14:paraId="3D0A07F2"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[DFAT and ARC] The</w:t>
      </w:r>
      <w:r w:rsidRPr="006B0A8F">
        <w:rPr>
          <w:rFonts w:cstheme="majorHAnsi"/>
          <w:color w:val="auto"/>
          <w:sz w:val="22"/>
          <w:szCs w:val="22"/>
          <w:shd w:val="clear" w:color="auto" w:fill="FFFFFF"/>
        </w:rPr>
        <w:t xml:space="preserve"> Partnership</w:t>
      </w:r>
      <w:r w:rsidRPr="006B0A8F">
        <w:rPr>
          <w:rFonts w:cstheme="majorHAnsi"/>
          <w:b w:val="0"/>
          <w:color w:val="auto"/>
          <w:sz w:val="22"/>
          <w:szCs w:val="22"/>
          <w:shd w:val="clear" w:color="auto" w:fill="FFFFFF"/>
        </w:rPr>
        <w:t xml:space="preserve"> outcomes should make </w:t>
      </w:r>
      <w:r w:rsidRPr="006B0A8F">
        <w:rPr>
          <w:rFonts w:cstheme="majorHAnsi"/>
          <w:color w:val="auto"/>
          <w:sz w:val="22"/>
          <w:szCs w:val="22"/>
          <w:shd w:val="clear" w:color="auto" w:fill="FFFFFF"/>
        </w:rPr>
        <w:t>explicit the linkages</w:t>
      </w:r>
      <w:r w:rsidRPr="006B0A8F">
        <w:rPr>
          <w:rFonts w:cstheme="majorHAnsi"/>
          <w:b w:val="0"/>
          <w:color w:val="auto"/>
          <w:sz w:val="22"/>
          <w:szCs w:val="22"/>
          <w:shd w:val="clear" w:color="auto" w:fill="FFFFFF"/>
        </w:rPr>
        <w:t xml:space="preserve"> </w:t>
      </w:r>
      <w:r w:rsidRPr="006B0A8F">
        <w:rPr>
          <w:rFonts w:cstheme="majorHAnsi"/>
          <w:color w:val="auto"/>
          <w:sz w:val="22"/>
          <w:szCs w:val="22"/>
          <w:shd w:val="clear" w:color="auto" w:fill="FFFFFF"/>
        </w:rPr>
        <w:t>with the disaster risk management outcomes laid out in the</w:t>
      </w:r>
      <w:r w:rsidRPr="006B0A8F">
        <w:rPr>
          <w:rFonts w:cstheme="majorHAnsi"/>
          <w:b w:val="0"/>
          <w:color w:val="auto"/>
          <w:sz w:val="22"/>
          <w:szCs w:val="22"/>
          <w:shd w:val="clear" w:color="auto" w:fill="FFFFFF"/>
        </w:rPr>
        <w:t xml:space="preserve"> </w:t>
      </w:r>
      <w:r w:rsidRPr="006B0A8F">
        <w:rPr>
          <w:rFonts w:cstheme="majorHAnsi"/>
          <w:color w:val="auto"/>
          <w:sz w:val="22"/>
          <w:szCs w:val="22"/>
          <w:shd w:val="clear" w:color="auto" w:fill="FFFFFF"/>
        </w:rPr>
        <w:t>AADMER</w:t>
      </w:r>
      <w:r w:rsidRPr="006B0A8F">
        <w:rPr>
          <w:rFonts w:cstheme="majorHAnsi"/>
          <w:b w:val="0"/>
          <w:color w:val="auto"/>
          <w:sz w:val="22"/>
          <w:szCs w:val="22"/>
          <w:shd w:val="clear" w:color="auto" w:fill="FFFFFF"/>
        </w:rPr>
        <w:t xml:space="preserve"> (ASEAN Agreement on Disaster Management and Emergency Response) </w:t>
      </w:r>
      <w:r w:rsidRPr="006B0A8F">
        <w:rPr>
          <w:rFonts w:cstheme="majorHAnsi"/>
          <w:color w:val="auto"/>
          <w:sz w:val="22"/>
          <w:szCs w:val="22"/>
          <w:shd w:val="clear" w:color="auto" w:fill="FFFFFF"/>
        </w:rPr>
        <w:t>and the FRDP</w:t>
      </w:r>
      <w:r w:rsidRPr="006B0A8F">
        <w:rPr>
          <w:rFonts w:cstheme="majorHAnsi"/>
          <w:b w:val="0"/>
          <w:color w:val="auto"/>
          <w:sz w:val="22"/>
          <w:szCs w:val="22"/>
          <w:shd w:val="clear" w:color="auto" w:fill="FFFFFF"/>
        </w:rPr>
        <w:t xml:space="preserve"> (Framework for Resilient Development in the Pacific), both of which reflect strong commitment to reduce disaster losses in the region and to joint response to disaster emergencies.</w:t>
      </w:r>
    </w:p>
    <w:p w14:paraId="043EAE07"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[DFAT and ARC] The Partnership Design should </w:t>
      </w:r>
      <w:r w:rsidRPr="006B0A8F">
        <w:rPr>
          <w:rFonts w:cstheme="majorHAnsi"/>
          <w:color w:val="auto"/>
          <w:sz w:val="22"/>
          <w:szCs w:val="22"/>
          <w:shd w:val="clear" w:color="auto" w:fill="FFFFFF"/>
        </w:rPr>
        <w:t>avoid investments linked to long-term development outcomes</w:t>
      </w:r>
      <w:r w:rsidRPr="006B0A8F">
        <w:rPr>
          <w:rFonts w:cstheme="majorHAnsi"/>
          <w:b w:val="0"/>
          <w:color w:val="auto"/>
          <w:sz w:val="22"/>
          <w:szCs w:val="22"/>
          <w:shd w:val="clear" w:color="auto" w:fill="FFFFFF"/>
        </w:rPr>
        <w:t xml:space="preserve"> by identifying ‘touch points’ to </w:t>
      </w:r>
      <w:r w:rsidRPr="006B0A8F">
        <w:rPr>
          <w:rFonts w:cstheme="majorHAnsi"/>
          <w:color w:val="auto"/>
          <w:sz w:val="22"/>
          <w:szCs w:val="22"/>
          <w:shd w:val="clear" w:color="auto" w:fill="FFFFFF"/>
        </w:rPr>
        <w:t>consider when to exit out of rehabilitation activities</w:t>
      </w:r>
      <w:r w:rsidRPr="006B0A8F">
        <w:rPr>
          <w:rFonts w:cstheme="majorHAnsi"/>
          <w:b w:val="0"/>
          <w:color w:val="auto"/>
          <w:sz w:val="22"/>
          <w:szCs w:val="22"/>
          <w:shd w:val="clear" w:color="auto" w:fill="FFFFFF"/>
        </w:rPr>
        <w:t>, something that could be achieved through partnerships with local stakeholders and Australian NGOs.</w:t>
      </w:r>
    </w:p>
    <w:p w14:paraId="3B881236"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ARC should make investments to (further) </w:t>
      </w:r>
      <w:r w:rsidRPr="006B0A8F">
        <w:rPr>
          <w:rFonts w:cstheme="majorHAnsi"/>
          <w:color w:val="auto"/>
          <w:sz w:val="22"/>
          <w:szCs w:val="22"/>
          <w:shd w:val="clear" w:color="auto" w:fill="FFFFFF"/>
        </w:rPr>
        <w:t>develop its</w:t>
      </w:r>
      <w:r w:rsidRPr="006B0A8F">
        <w:rPr>
          <w:rFonts w:cstheme="majorHAnsi"/>
          <w:b w:val="0"/>
          <w:color w:val="auto"/>
          <w:sz w:val="22"/>
          <w:szCs w:val="22"/>
          <w:shd w:val="clear" w:color="auto" w:fill="FFFFFF"/>
        </w:rPr>
        <w:t xml:space="preserve"> </w:t>
      </w:r>
      <w:r w:rsidRPr="006B0A8F">
        <w:rPr>
          <w:rFonts w:cstheme="majorHAnsi"/>
          <w:color w:val="auto"/>
          <w:sz w:val="22"/>
          <w:szCs w:val="22"/>
          <w:shd w:val="clear" w:color="auto" w:fill="FFFFFF"/>
        </w:rPr>
        <w:t>‘point of difference’</w:t>
      </w:r>
      <w:r w:rsidRPr="006B0A8F">
        <w:rPr>
          <w:rFonts w:cstheme="majorHAnsi"/>
          <w:b w:val="0"/>
          <w:color w:val="auto"/>
          <w:sz w:val="22"/>
          <w:szCs w:val="22"/>
          <w:shd w:val="clear" w:color="auto" w:fill="FFFFFF"/>
        </w:rPr>
        <w:t xml:space="preserve"> in the humanitarian space in relation to IFRC members and to Australian NGOs. This could include, for example, developing distinctive expertise in Health in Emergencies, Shelter in Emergencies or Gender in Emergencies, all of which also offer entry points for strengthening gender equality and disability inclusive practice. </w:t>
      </w:r>
    </w:p>
    <w:p w14:paraId="3088B331" w14:textId="70699A6A" w:rsidR="006B0A8F" w:rsidRPr="006B0A8F" w:rsidRDefault="006B0A8F" w:rsidP="006B0A8F">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 xml:space="preserve">Promoting an enabling environment </w:t>
      </w:r>
    </w:p>
    <w:p w14:paraId="37699FB8" w14:textId="074F2E27" w:rsidR="006B0A8F" w:rsidRP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[DFAT and ARC] The Partnership should continue to allocate resources for </w:t>
      </w:r>
      <w:r w:rsidRPr="006B0A8F">
        <w:rPr>
          <w:rFonts w:cstheme="majorHAnsi"/>
          <w:color w:val="auto"/>
          <w:sz w:val="22"/>
          <w:szCs w:val="22"/>
          <w:shd w:val="clear" w:color="auto" w:fill="FFFFFF"/>
        </w:rPr>
        <w:t>joint, focused engagement and research</w:t>
      </w:r>
      <w:r w:rsidRPr="006B0A8F">
        <w:rPr>
          <w:rFonts w:cstheme="majorHAnsi"/>
          <w:b w:val="0"/>
          <w:color w:val="auto"/>
          <w:sz w:val="22"/>
          <w:szCs w:val="22"/>
          <w:shd w:val="clear" w:color="auto" w:fill="FFFFFF"/>
        </w:rPr>
        <w:t xml:space="preserve"> to: </w:t>
      </w:r>
    </w:p>
    <w:p w14:paraId="6A21214B" w14:textId="77777777" w:rsidR="006B0A8F" w:rsidRPr="0074437F" w:rsidRDefault="006B0A8F" w:rsidP="006B0A8F">
      <w:pPr>
        <w:pStyle w:val="BodyText"/>
        <w:numPr>
          <w:ilvl w:val="0"/>
          <w:numId w:val="14"/>
        </w:numPr>
        <w:spacing w:before="120"/>
        <w:ind w:left="1077" w:hanging="357"/>
        <w:jc w:val="both"/>
        <w:rPr>
          <w:rFonts w:cstheme="majorHAnsi"/>
          <w:b w:val="0"/>
          <w:color w:val="auto"/>
          <w:sz w:val="22"/>
          <w:szCs w:val="22"/>
          <w:shd w:val="clear" w:color="auto" w:fill="FFFFFF"/>
        </w:rPr>
      </w:pPr>
      <w:r>
        <w:rPr>
          <w:rFonts w:cstheme="majorHAnsi"/>
          <w:color w:val="auto"/>
          <w:sz w:val="22"/>
          <w:szCs w:val="22"/>
          <w:shd w:val="clear" w:color="auto" w:fill="FFFFFF"/>
        </w:rPr>
        <w:t>i</w:t>
      </w:r>
      <w:r w:rsidRPr="0074437F">
        <w:rPr>
          <w:rFonts w:cstheme="majorHAnsi"/>
          <w:color w:val="auto"/>
          <w:sz w:val="22"/>
          <w:szCs w:val="22"/>
          <w:shd w:val="clear" w:color="auto" w:fill="FFFFFF"/>
        </w:rPr>
        <w:t>nfluence the humanitarian reform agenda</w:t>
      </w:r>
      <w:r w:rsidRPr="0074437F">
        <w:rPr>
          <w:rFonts w:cstheme="majorHAnsi"/>
          <w:b w:val="0"/>
          <w:color w:val="auto"/>
          <w:sz w:val="22"/>
          <w:szCs w:val="22"/>
          <w:shd w:val="clear" w:color="auto" w:fill="FFFFFF"/>
        </w:rPr>
        <w:t xml:space="preserve">, including </w:t>
      </w:r>
      <w:r w:rsidRPr="0074437F">
        <w:rPr>
          <w:rFonts w:cstheme="majorHAnsi"/>
          <w:color w:val="auto"/>
          <w:sz w:val="22"/>
          <w:szCs w:val="22"/>
          <w:shd w:val="clear" w:color="auto" w:fill="FFFFFF"/>
        </w:rPr>
        <w:t>localisation, uptake of humanitarian law and other soft power objectives</w:t>
      </w:r>
      <w:r w:rsidRPr="0074437F">
        <w:rPr>
          <w:rFonts w:cstheme="majorHAnsi"/>
          <w:b w:val="0"/>
          <w:color w:val="auto"/>
          <w:sz w:val="22"/>
          <w:szCs w:val="22"/>
          <w:shd w:val="clear" w:color="auto" w:fill="FFFFFF"/>
        </w:rPr>
        <w:t xml:space="preserve">; </w:t>
      </w:r>
      <w:r>
        <w:rPr>
          <w:rFonts w:cstheme="majorHAnsi"/>
          <w:b w:val="0"/>
          <w:color w:val="auto"/>
          <w:sz w:val="22"/>
          <w:szCs w:val="22"/>
          <w:shd w:val="clear" w:color="auto" w:fill="FFFFFF"/>
        </w:rPr>
        <w:t>and</w:t>
      </w:r>
    </w:p>
    <w:p w14:paraId="14073714" w14:textId="77777777" w:rsidR="006B0A8F" w:rsidRPr="0074437F" w:rsidRDefault="006B0A8F" w:rsidP="006B0A8F">
      <w:pPr>
        <w:pStyle w:val="BodyText"/>
        <w:numPr>
          <w:ilvl w:val="0"/>
          <w:numId w:val="14"/>
        </w:numPr>
        <w:spacing w:before="0"/>
        <w:ind w:left="1077" w:hanging="357"/>
        <w:jc w:val="both"/>
        <w:rPr>
          <w:rFonts w:cstheme="majorHAnsi"/>
          <w:b w:val="0"/>
          <w:color w:val="auto"/>
          <w:sz w:val="22"/>
          <w:szCs w:val="22"/>
          <w:shd w:val="clear" w:color="auto" w:fill="FFFFFF"/>
        </w:rPr>
      </w:pPr>
      <w:r w:rsidRPr="0074437F">
        <w:rPr>
          <w:rFonts w:cstheme="majorHAnsi"/>
          <w:color w:val="auto"/>
          <w:sz w:val="22"/>
          <w:szCs w:val="22"/>
          <w:shd w:val="clear" w:color="auto" w:fill="FFFFFF"/>
        </w:rPr>
        <w:t>strengthen and influence the implementation of legal frameworks</w:t>
      </w:r>
      <w:r w:rsidRPr="0074437F">
        <w:rPr>
          <w:rFonts w:cstheme="majorHAnsi"/>
          <w:b w:val="0"/>
          <w:color w:val="auto"/>
          <w:sz w:val="22"/>
          <w:szCs w:val="22"/>
          <w:shd w:val="clear" w:color="auto" w:fill="FFFFFF"/>
        </w:rPr>
        <w:t>. This could include further strategic investments in the Asi</w:t>
      </w:r>
      <w:r>
        <w:rPr>
          <w:rFonts w:cstheme="majorHAnsi"/>
          <w:b w:val="0"/>
          <w:color w:val="auto"/>
          <w:sz w:val="22"/>
          <w:szCs w:val="22"/>
          <w:shd w:val="clear" w:color="auto" w:fill="FFFFFF"/>
        </w:rPr>
        <w:t>a-Pacific Disaster Law Program</w:t>
      </w:r>
      <w:r w:rsidRPr="0074437F">
        <w:rPr>
          <w:rFonts w:cstheme="majorHAnsi"/>
          <w:b w:val="0"/>
          <w:color w:val="auto"/>
          <w:sz w:val="22"/>
          <w:szCs w:val="22"/>
          <w:shd w:val="clear" w:color="auto" w:fill="FFFFFF"/>
        </w:rPr>
        <w:t xml:space="preserve"> and support to National Societies and their partners to develop and/or update and implement disaster laws.</w:t>
      </w:r>
    </w:p>
    <w:p w14:paraId="73D8C544" w14:textId="77777777" w:rsidR="006B0A8F" w:rsidRPr="00D207B4" w:rsidRDefault="006B0A8F" w:rsidP="006B0A8F">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Monitoring, evaluation, reporting and (adaptive) learning</w:t>
      </w:r>
    </w:p>
    <w:p w14:paraId="51CCC02B"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ARC</w:t>
      </w:r>
      <w:r>
        <w:rPr>
          <w:rFonts w:cstheme="majorHAnsi"/>
          <w:b w:val="0"/>
          <w:color w:val="auto"/>
          <w:sz w:val="22"/>
          <w:szCs w:val="22"/>
          <w:shd w:val="clear" w:color="auto" w:fill="FFFFFF"/>
        </w:rPr>
        <w:t>]</w:t>
      </w:r>
      <w:r w:rsidRPr="0074437F">
        <w:rPr>
          <w:rFonts w:cstheme="majorHAnsi"/>
          <w:b w:val="0"/>
          <w:color w:val="auto"/>
          <w:sz w:val="22"/>
          <w:szCs w:val="22"/>
          <w:shd w:val="clear" w:color="auto" w:fill="FFFFFF"/>
        </w:rPr>
        <w:t xml:space="preserve"> The</w:t>
      </w:r>
      <w:r w:rsidRPr="006B0A8F">
        <w:rPr>
          <w:rFonts w:cstheme="majorHAnsi"/>
          <w:b w:val="0"/>
          <w:color w:val="auto"/>
          <w:sz w:val="22"/>
          <w:szCs w:val="22"/>
          <w:shd w:val="clear" w:color="auto" w:fill="FFFFFF"/>
        </w:rPr>
        <w:t xml:space="preserve"> </w:t>
      </w:r>
      <w:r w:rsidRPr="006B0A8F">
        <w:rPr>
          <w:rFonts w:cstheme="majorHAnsi"/>
          <w:color w:val="auto"/>
          <w:sz w:val="22"/>
          <w:szCs w:val="22"/>
          <w:shd w:val="clear" w:color="auto" w:fill="FFFFFF"/>
        </w:rPr>
        <w:t>performance framework</w:t>
      </w:r>
      <w:r w:rsidRPr="006B0A8F">
        <w:rPr>
          <w:rFonts w:cstheme="majorHAnsi"/>
          <w:b w:val="0"/>
          <w:color w:val="auto"/>
          <w:sz w:val="22"/>
          <w:szCs w:val="22"/>
          <w:shd w:val="clear" w:color="auto" w:fill="FFFFFF"/>
        </w:rPr>
        <w:t xml:space="preserve"> should be </w:t>
      </w:r>
      <w:r w:rsidRPr="006B0A8F">
        <w:rPr>
          <w:rFonts w:cstheme="majorHAnsi"/>
          <w:color w:val="auto"/>
          <w:sz w:val="22"/>
          <w:szCs w:val="22"/>
          <w:shd w:val="clear" w:color="auto" w:fill="FFFFFF"/>
        </w:rPr>
        <w:t>developed in parallel with the program design</w:t>
      </w:r>
      <w:r w:rsidRPr="006B0A8F">
        <w:rPr>
          <w:rFonts w:cstheme="majorHAnsi"/>
          <w:b w:val="0"/>
          <w:color w:val="auto"/>
          <w:sz w:val="22"/>
          <w:szCs w:val="22"/>
          <w:shd w:val="clear" w:color="auto" w:fill="FFFFFF"/>
        </w:rPr>
        <w:t xml:space="preserve">, blending output-level indicators with a select number of outcome-level indicators and a discrete set of partnership effectiveness indicators. (It goes without saying that the Monitoring, Evaluation, Research and Learning (MERL) system must be </w:t>
      </w:r>
      <w:r w:rsidRPr="006B0A8F">
        <w:rPr>
          <w:rFonts w:cstheme="majorHAnsi"/>
          <w:color w:val="auto"/>
          <w:sz w:val="22"/>
          <w:szCs w:val="22"/>
          <w:shd w:val="clear" w:color="auto" w:fill="FFFFFF"/>
        </w:rPr>
        <w:t>objective</w:t>
      </w:r>
      <w:r w:rsidRPr="006B0A8F">
        <w:rPr>
          <w:rFonts w:cstheme="majorHAnsi"/>
          <w:b w:val="0"/>
          <w:color w:val="auto"/>
          <w:sz w:val="22"/>
          <w:szCs w:val="22"/>
          <w:shd w:val="clear" w:color="auto" w:fill="FFFFFF"/>
        </w:rPr>
        <w:t xml:space="preserve"> (see Recommendation 15d) and </w:t>
      </w:r>
      <w:r w:rsidRPr="006B0A8F">
        <w:rPr>
          <w:rFonts w:cstheme="majorHAnsi"/>
          <w:color w:val="auto"/>
          <w:sz w:val="22"/>
          <w:szCs w:val="22"/>
          <w:shd w:val="clear" w:color="auto" w:fill="FFFFFF"/>
        </w:rPr>
        <w:t>able to collect and report on disaggregated gender and disability inclusion data</w:t>
      </w:r>
      <w:r w:rsidRPr="006B0A8F">
        <w:rPr>
          <w:rFonts w:cstheme="majorHAnsi"/>
          <w:b w:val="0"/>
          <w:color w:val="auto"/>
          <w:sz w:val="22"/>
          <w:szCs w:val="22"/>
          <w:shd w:val="clear" w:color="auto" w:fill="FFFFFF"/>
        </w:rPr>
        <w:t xml:space="preserve">. </w:t>
      </w:r>
    </w:p>
    <w:p w14:paraId="5C5A1EB8" w14:textId="74FE1085" w:rsidR="006B0A8F" w:rsidRP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[DFAT and ARC] The Partnership should </w:t>
      </w:r>
      <w:r w:rsidRPr="006B0A8F">
        <w:rPr>
          <w:rFonts w:cstheme="majorHAnsi"/>
          <w:color w:val="auto"/>
          <w:sz w:val="22"/>
          <w:szCs w:val="22"/>
          <w:shd w:val="clear" w:color="auto" w:fill="FFFFFF"/>
        </w:rPr>
        <w:t>adopt a ‘development evaluative’ approach to monitoring and evaluation</w:t>
      </w:r>
      <w:r w:rsidRPr="006B0A8F">
        <w:rPr>
          <w:rFonts w:cstheme="majorHAnsi"/>
          <w:b w:val="0"/>
          <w:color w:val="auto"/>
          <w:sz w:val="22"/>
          <w:szCs w:val="22"/>
          <w:shd w:val="clear" w:color="auto" w:fill="FFFFFF"/>
        </w:rPr>
        <w:t xml:space="preserve">, which focuses on </w:t>
      </w:r>
      <w:r w:rsidRPr="006B0A8F">
        <w:rPr>
          <w:rFonts w:cstheme="majorHAnsi"/>
          <w:color w:val="auto"/>
          <w:sz w:val="22"/>
          <w:szCs w:val="22"/>
          <w:shd w:val="clear" w:color="auto" w:fill="FFFFFF"/>
        </w:rPr>
        <w:t>adaptive program and partnership management and learning</w:t>
      </w:r>
      <w:r w:rsidRPr="006B0A8F">
        <w:rPr>
          <w:rFonts w:cstheme="majorHAnsi"/>
          <w:b w:val="0"/>
          <w:color w:val="auto"/>
          <w:sz w:val="22"/>
          <w:szCs w:val="22"/>
          <w:shd w:val="clear" w:color="auto" w:fill="FFFFFF"/>
        </w:rPr>
        <w:t xml:space="preserve"> and allocate resources for </w:t>
      </w:r>
      <w:r w:rsidRPr="006B0A8F">
        <w:rPr>
          <w:rFonts w:cstheme="majorHAnsi"/>
          <w:color w:val="auto"/>
          <w:sz w:val="22"/>
          <w:szCs w:val="22"/>
          <w:shd w:val="clear" w:color="auto" w:fill="FFFFFF"/>
        </w:rPr>
        <w:t>regular joint evaluative tasks</w:t>
      </w:r>
      <w:r w:rsidRPr="006B0A8F">
        <w:rPr>
          <w:rFonts w:cstheme="majorHAnsi"/>
          <w:b w:val="0"/>
          <w:color w:val="auto"/>
          <w:sz w:val="22"/>
          <w:szCs w:val="22"/>
          <w:shd w:val="clear" w:color="auto" w:fill="FFFFFF"/>
        </w:rPr>
        <w:t xml:space="preserve"> that will allow DFAT and ARC to tell compelling change stories. </w:t>
      </w:r>
    </w:p>
    <w:p w14:paraId="08596FFC" w14:textId="77777777" w:rsidR="006B0A8F" w:rsidRPr="00D207B4" w:rsidRDefault="006B0A8F" w:rsidP="006B0A8F">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 xml:space="preserve">Protection, gender </w:t>
      </w:r>
      <w:r>
        <w:rPr>
          <w:rFonts w:cstheme="majorHAnsi"/>
          <w:b w:val="0"/>
          <w:i/>
          <w:color w:val="C00000"/>
          <w:sz w:val="22"/>
          <w:szCs w:val="22"/>
          <w:shd w:val="clear" w:color="auto" w:fill="FFFFFF"/>
        </w:rPr>
        <w:t xml:space="preserve">equality </w:t>
      </w:r>
      <w:r w:rsidRPr="00D207B4">
        <w:rPr>
          <w:rFonts w:cstheme="majorHAnsi"/>
          <w:b w:val="0"/>
          <w:i/>
          <w:color w:val="C00000"/>
          <w:sz w:val="22"/>
          <w:szCs w:val="22"/>
          <w:shd w:val="clear" w:color="auto" w:fill="FFFFFF"/>
        </w:rPr>
        <w:t>and disability inclusion</w:t>
      </w:r>
    </w:p>
    <w:p w14:paraId="3462BE1B"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ARC</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should</w:t>
      </w:r>
      <w:r w:rsidRPr="006B0A8F">
        <w:rPr>
          <w:rFonts w:cstheme="majorHAnsi"/>
          <w:color w:val="auto"/>
          <w:sz w:val="22"/>
          <w:szCs w:val="22"/>
          <w:shd w:val="clear" w:color="auto" w:fill="FFFFFF"/>
        </w:rPr>
        <w:t xml:space="preserve"> expand support to strengthen National Society capacity to deliver on protection, gender equality and disability inclusion commitments</w:t>
      </w:r>
      <w:r w:rsidRPr="006B0A8F">
        <w:rPr>
          <w:rFonts w:cstheme="majorHAnsi"/>
          <w:b w:val="0"/>
          <w:color w:val="auto"/>
          <w:sz w:val="22"/>
          <w:szCs w:val="22"/>
          <w:shd w:val="clear" w:color="auto" w:fill="FFFFFF"/>
        </w:rPr>
        <w:t>. This should include continuing, first, to l</w:t>
      </w:r>
      <w:r w:rsidRPr="006B0A8F">
        <w:rPr>
          <w:rFonts w:eastAsia="Times New Roman" w:cstheme="majorHAnsi"/>
          <w:b w:val="0"/>
          <w:color w:val="auto"/>
          <w:sz w:val="22"/>
          <w:szCs w:val="22"/>
          <w:shd w:val="clear" w:color="auto" w:fill="FFFFFF"/>
        </w:rPr>
        <w:t>obby Movement partners to ensure all National Societies have actionable gender equality and disability inclusion and gender-based violence standards in place; second, to provide technical support to operationalise these standards in organisational and programming practice; and third, to strengthen the capacity of National Societies to support government efforts related to gender-based violence in disasters.</w:t>
      </w:r>
    </w:p>
    <w:p w14:paraId="7D77EBD3"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ARC should</w:t>
      </w:r>
      <w:r w:rsidRPr="006B0A8F">
        <w:rPr>
          <w:rFonts w:cstheme="majorHAnsi"/>
          <w:color w:val="auto"/>
          <w:sz w:val="22"/>
          <w:szCs w:val="22"/>
          <w:shd w:val="clear" w:color="auto" w:fill="FFFFFF"/>
        </w:rPr>
        <w:t xml:space="preserve"> harness the localised power of the Asia and Pacific Gender &amp; Diversity Networks</w:t>
      </w:r>
      <w:r w:rsidRPr="006B0A8F">
        <w:rPr>
          <w:rFonts w:cstheme="majorHAnsi"/>
          <w:b w:val="0"/>
          <w:color w:val="auto"/>
          <w:sz w:val="22"/>
          <w:szCs w:val="22"/>
          <w:shd w:val="clear" w:color="auto" w:fill="FFFFFF"/>
        </w:rPr>
        <w:t xml:space="preserve">. This could include </w:t>
      </w:r>
      <w:r w:rsidRPr="006B0A8F">
        <w:rPr>
          <w:rFonts w:eastAsia="Times New Roman" w:cstheme="majorHAnsi"/>
          <w:b w:val="0"/>
          <w:color w:val="auto"/>
          <w:sz w:val="22"/>
          <w:szCs w:val="22"/>
          <w:shd w:val="clear" w:color="auto" w:fill="FFFFFF"/>
        </w:rPr>
        <w:t>action-focused learning and expanded dialogue about, for example, gender in emergencies and gender-based violence protection and response in emergencies, supported through expanded and formalised partnerships that draw in the technical expertise of local civil society and ‘local’ research organisations to build an evidence base for change. ARC could also consider supporting a mentoring program to accompany emerging gender equality and disability inclusion leadership.</w:t>
      </w:r>
    </w:p>
    <w:p w14:paraId="2C50104D" w14:textId="1B0DDA2F" w:rsidR="006B0A8F" w:rsidRP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ARC should </w:t>
      </w:r>
      <w:r w:rsidRPr="006B0A8F">
        <w:rPr>
          <w:rFonts w:cstheme="majorHAnsi"/>
          <w:color w:val="auto"/>
          <w:sz w:val="22"/>
          <w:szCs w:val="22"/>
          <w:shd w:val="clear" w:color="auto" w:fill="FFFFFF"/>
        </w:rPr>
        <w:t>lobby within IFRC to strengthen gender equality and disability inclusion accountability mechanisms</w:t>
      </w:r>
      <w:r w:rsidRPr="006B0A8F">
        <w:rPr>
          <w:rFonts w:cstheme="majorHAnsi"/>
          <w:b w:val="0"/>
          <w:color w:val="auto"/>
          <w:sz w:val="22"/>
          <w:szCs w:val="22"/>
          <w:shd w:val="clear" w:color="auto" w:fill="FFFFFF"/>
        </w:rPr>
        <w:t>. ARC could consider, for example, lobbying with IFRC regional structures to have each National Society report on and discuss disaggregated gender and disability inclusion data, so as to increase their awareness of the importance of removing barriers to enable full participation of women and girls, people with disabilities and marginalised groups and to draw on these discussions to prioritise allocation of program resources.</w:t>
      </w:r>
    </w:p>
    <w:p w14:paraId="168E29D9" w14:textId="77777777" w:rsidR="006B0A8F" w:rsidRPr="00D207B4" w:rsidRDefault="006B0A8F" w:rsidP="006B0A8F">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Commit stable and long-term resources to National Society development</w:t>
      </w:r>
    </w:p>
    <w:p w14:paraId="66E8356F" w14:textId="77777777" w:rsidR="006B0A8F" w:rsidRPr="0074437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ARC</w:t>
      </w:r>
      <w:r>
        <w:rPr>
          <w:rFonts w:cstheme="majorHAnsi"/>
          <w:b w:val="0"/>
          <w:color w:val="auto"/>
          <w:sz w:val="22"/>
          <w:szCs w:val="22"/>
          <w:shd w:val="clear" w:color="auto" w:fill="FFFFFF"/>
        </w:rPr>
        <w:t xml:space="preserve"> </w:t>
      </w:r>
      <w:r w:rsidRPr="0074437F">
        <w:rPr>
          <w:rFonts w:cstheme="majorHAnsi"/>
          <w:b w:val="0"/>
          <w:color w:val="auto"/>
          <w:sz w:val="22"/>
          <w:szCs w:val="22"/>
          <w:shd w:val="clear" w:color="auto" w:fill="FFFFFF"/>
        </w:rPr>
        <w:t xml:space="preserve">should continue to invest in: </w:t>
      </w:r>
    </w:p>
    <w:p w14:paraId="7556C7BA" w14:textId="77777777" w:rsidR="006B0A8F" w:rsidRPr="0074437F" w:rsidRDefault="006B0A8F" w:rsidP="006B0A8F">
      <w:pPr>
        <w:pStyle w:val="BodyText"/>
        <w:numPr>
          <w:ilvl w:val="1"/>
          <w:numId w:val="14"/>
        </w:numPr>
        <w:spacing w:before="120"/>
        <w:ind w:left="1434" w:hanging="357"/>
        <w:jc w:val="both"/>
        <w:rPr>
          <w:rFonts w:cstheme="majorHAnsi"/>
          <w:b w:val="0"/>
          <w:color w:val="auto"/>
          <w:sz w:val="22"/>
          <w:szCs w:val="22"/>
          <w:shd w:val="clear" w:color="auto" w:fill="FFFFFF"/>
        </w:rPr>
      </w:pPr>
      <w:r>
        <w:rPr>
          <w:rFonts w:cstheme="majorHAnsi"/>
          <w:b w:val="0"/>
          <w:color w:val="auto"/>
          <w:sz w:val="22"/>
          <w:szCs w:val="22"/>
          <w:shd w:val="clear" w:color="auto" w:fill="FFFFFF"/>
        </w:rPr>
        <w:t>m</w:t>
      </w:r>
      <w:r w:rsidRPr="0074437F">
        <w:rPr>
          <w:rFonts w:cstheme="majorHAnsi"/>
          <w:b w:val="0"/>
          <w:color w:val="auto"/>
          <w:sz w:val="22"/>
          <w:szCs w:val="22"/>
          <w:shd w:val="clear" w:color="auto" w:fill="FFFFFF"/>
        </w:rPr>
        <w:t xml:space="preserve">aintaining </w:t>
      </w:r>
      <w:r w:rsidRPr="0074437F">
        <w:rPr>
          <w:rFonts w:cstheme="majorHAnsi"/>
          <w:color w:val="auto"/>
          <w:sz w:val="22"/>
          <w:szCs w:val="22"/>
          <w:shd w:val="clear" w:color="auto" w:fill="FFFFFF"/>
        </w:rPr>
        <w:t>National Society headquarter and branch-level readiness</w:t>
      </w:r>
      <w:r w:rsidRPr="0074437F">
        <w:rPr>
          <w:rFonts w:cstheme="majorHAnsi"/>
          <w:b w:val="0"/>
          <w:color w:val="auto"/>
          <w:sz w:val="22"/>
          <w:szCs w:val="22"/>
          <w:shd w:val="clear" w:color="auto" w:fill="FFFFFF"/>
        </w:rPr>
        <w:t xml:space="preserve"> in the face of future emergencies (through, for example, relevant training, simulations and participation in regional networks of Emergency Response Teams)</w:t>
      </w:r>
      <w:r>
        <w:rPr>
          <w:rFonts w:cstheme="majorHAnsi"/>
          <w:b w:val="0"/>
          <w:color w:val="auto"/>
          <w:sz w:val="22"/>
          <w:szCs w:val="22"/>
          <w:shd w:val="clear" w:color="auto" w:fill="FFFFFF"/>
        </w:rPr>
        <w:t>; and</w:t>
      </w:r>
    </w:p>
    <w:p w14:paraId="1D3913B2" w14:textId="77777777" w:rsidR="006B0A8F" w:rsidRPr="0074437F" w:rsidRDefault="006B0A8F" w:rsidP="006B0A8F">
      <w:pPr>
        <w:pStyle w:val="BodyText"/>
        <w:numPr>
          <w:ilvl w:val="1"/>
          <w:numId w:val="14"/>
        </w:numPr>
        <w:spacing w:before="0"/>
        <w:ind w:left="1434" w:hanging="357"/>
        <w:jc w:val="both"/>
        <w:rPr>
          <w:rFonts w:cstheme="majorHAnsi"/>
          <w:b w:val="0"/>
          <w:color w:val="auto"/>
          <w:sz w:val="22"/>
          <w:szCs w:val="22"/>
          <w:shd w:val="clear" w:color="auto" w:fill="FFFFFF"/>
        </w:rPr>
      </w:pPr>
      <w:r>
        <w:rPr>
          <w:rFonts w:cstheme="majorHAnsi"/>
          <w:b w:val="0"/>
          <w:color w:val="auto"/>
          <w:sz w:val="22"/>
          <w:szCs w:val="22"/>
          <w:shd w:val="clear" w:color="auto" w:fill="FFFFFF"/>
        </w:rPr>
        <w:t>c</w:t>
      </w:r>
      <w:r w:rsidRPr="0074437F">
        <w:rPr>
          <w:rFonts w:cstheme="majorHAnsi"/>
          <w:b w:val="0"/>
          <w:color w:val="auto"/>
          <w:sz w:val="22"/>
          <w:szCs w:val="22"/>
          <w:shd w:val="clear" w:color="auto" w:fill="FFFFFF"/>
        </w:rPr>
        <w:t>onsolidating and expanding</w:t>
      </w:r>
      <w:r w:rsidRPr="0074437F">
        <w:rPr>
          <w:rFonts w:cstheme="majorHAnsi"/>
          <w:color w:val="auto"/>
          <w:sz w:val="22"/>
          <w:szCs w:val="22"/>
          <w:shd w:val="clear" w:color="auto" w:fill="FFFFFF"/>
        </w:rPr>
        <w:t xml:space="preserve"> sub-national network strength</w:t>
      </w:r>
      <w:r w:rsidRPr="0074437F">
        <w:rPr>
          <w:rFonts w:cstheme="majorHAnsi"/>
          <w:b w:val="0"/>
          <w:color w:val="auto"/>
          <w:sz w:val="22"/>
          <w:szCs w:val="22"/>
          <w:shd w:val="clear" w:color="auto" w:fill="FFFFFF"/>
        </w:rPr>
        <w:t xml:space="preserve">, sustaining the commitment of </w:t>
      </w:r>
      <w:r w:rsidRPr="0074437F">
        <w:rPr>
          <w:rFonts w:cstheme="majorHAnsi"/>
          <w:color w:val="auto"/>
          <w:sz w:val="22"/>
          <w:szCs w:val="22"/>
          <w:shd w:val="clear" w:color="auto" w:fill="FFFFFF"/>
        </w:rPr>
        <w:t>community</w:t>
      </w:r>
      <w:r>
        <w:rPr>
          <w:rFonts w:cstheme="majorHAnsi"/>
          <w:color w:val="auto"/>
          <w:sz w:val="22"/>
          <w:szCs w:val="22"/>
          <w:shd w:val="clear" w:color="auto" w:fill="FFFFFF"/>
        </w:rPr>
        <w:t>-based</w:t>
      </w:r>
      <w:r w:rsidRPr="0074437F">
        <w:rPr>
          <w:rFonts w:cstheme="majorHAnsi"/>
          <w:color w:val="auto"/>
          <w:sz w:val="22"/>
          <w:szCs w:val="22"/>
          <w:shd w:val="clear" w:color="auto" w:fill="FFFFFF"/>
        </w:rPr>
        <w:t xml:space="preserve"> disaster committees</w:t>
      </w:r>
      <w:r w:rsidRPr="0074437F">
        <w:rPr>
          <w:rFonts w:cstheme="majorHAnsi"/>
          <w:b w:val="0"/>
          <w:color w:val="auto"/>
          <w:sz w:val="22"/>
          <w:szCs w:val="22"/>
          <w:shd w:val="clear" w:color="auto" w:fill="FFFFFF"/>
        </w:rPr>
        <w:t xml:space="preserve"> and encouraging </w:t>
      </w:r>
      <w:r w:rsidRPr="0074437F">
        <w:rPr>
          <w:rFonts w:cstheme="majorHAnsi"/>
          <w:color w:val="auto"/>
          <w:sz w:val="22"/>
          <w:szCs w:val="22"/>
          <w:shd w:val="clear" w:color="auto" w:fill="FFFFFF"/>
        </w:rPr>
        <w:t>volunteer motivation and retention</w:t>
      </w:r>
      <w:r w:rsidRPr="0074437F">
        <w:rPr>
          <w:rFonts w:cstheme="majorHAnsi"/>
          <w:b w:val="0"/>
          <w:color w:val="auto"/>
          <w:sz w:val="22"/>
          <w:szCs w:val="22"/>
          <w:shd w:val="clear" w:color="auto" w:fill="FFFFFF"/>
        </w:rPr>
        <w:t>. This might include, for example, harnessing technologies to engage youth volunteers and/or allocating resources to mentor emergent leadership within National Societ</w:t>
      </w:r>
      <w:r>
        <w:rPr>
          <w:rFonts w:cstheme="majorHAnsi"/>
          <w:b w:val="0"/>
          <w:color w:val="auto"/>
          <w:sz w:val="22"/>
          <w:szCs w:val="22"/>
          <w:shd w:val="clear" w:color="auto" w:fill="FFFFFF"/>
        </w:rPr>
        <w:t>y</w:t>
      </w:r>
      <w:r w:rsidRPr="0074437F">
        <w:rPr>
          <w:rFonts w:cstheme="majorHAnsi"/>
          <w:b w:val="0"/>
          <w:color w:val="auto"/>
          <w:sz w:val="22"/>
          <w:szCs w:val="22"/>
          <w:shd w:val="clear" w:color="auto" w:fill="FFFFFF"/>
        </w:rPr>
        <w:t xml:space="preserve"> teams.</w:t>
      </w:r>
    </w:p>
    <w:p w14:paraId="598E80DD"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 xml:space="preserve">ARC should also </w:t>
      </w:r>
      <w:r w:rsidRPr="006B0A8F">
        <w:rPr>
          <w:rFonts w:cstheme="majorHAnsi"/>
          <w:b w:val="0"/>
          <w:color w:val="auto"/>
          <w:sz w:val="22"/>
          <w:szCs w:val="22"/>
          <w:shd w:val="clear" w:color="auto" w:fill="FFFFFF"/>
        </w:rPr>
        <w:t xml:space="preserve">continue to invest in </w:t>
      </w:r>
      <w:r w:rsidRPr="006B0A8F">
        <w:rPr>
          <w:rFonts w:cstheme="majorHAnsi"/>
          <w:color w:val="auto"/>
          <w:sz w:val="22"/>
          <w:szCs w:val="22"/>
          <w:shd w:val="clear" w:color="auto" w:fill="FFFFFF"/>
        </w:rPr>
        <w:t>supporting</w:t>
      </w:r>
      <w:r w:rsidRPr="006B0A8F">
        <w:rPr>
          <w:rFonts w:cstheme="majorHAnsi"/>
          <w:b w:val="0"/>
          <w:color w:val="auto"/>
          <w:sz w:val="22"/>
          <w:szCs w:val="22"/>
          <w:shd w:val="clear" w:color="auto" w:fill="FFFFFF"/>
        </w:rPr>
        <w:t xml:space="preserve"> </w:t>
      </w:r>
      <w:r w:rsidRPr="006B0A8F">
        <w:rPr>
          <w:rFonts w:cstheme="majorHAnsi"/>
          <w:color w:val="auto"/>
          <w:sz w:val="22"/>
          <w:szCs w:val="22"/>
          <w:shd w:val="clear" w:color="auto" w:fill="FFFFFF"/>
        </w:rPr>
        <w:t>National Societies to put in place robust strategic and business planning, financial sustainability and accountable governance structures</w:t>
      </w:r>
      <w:r w:rsidRPr="006B0A8F">
        <w:rPr>
          <w:rFonts w:cstheme="majorHAnsi"/>
          <w:b w:val="0"/>
          <w:color w:val="auto"/>
          <w:sz w:val="22"/>
          <w:szCs w:val="22"/>
          <w:shd w:val="clear" w:color="auto" w:fill="FFFFFF"/>
        </w:rPr>
        <w:t xml:space="preserve">, as these are foundational for sustainable organisational development and for advancing the localisation agenda. </w:t>
      </w:r>
    </w:p>
    <w:p w14:paraId="4F32D390" w14:textId="77777777" w:rsid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ARC should expand efforts to invest in </w:t>
      </w:r>
      <w:r w:rsidRPr="006B0A8F">
        <w:rPr>
          <w:rFonts w:cstheme="majorHAnsi"/>
          <w:color w:val="auto"/>
          <w:sz w:val="22"/>
          <w:szCs w:val="22"/>
          <w:shd w:val="clear" w:color="auto" w:fill="FFFFFF"/>
        </w:rPr>
        <w:t>private sector partnerships and technologies</w:t>
      </w:r>
      <w:r w:rsidRPr="006B0A8F">
        <w:rPr>
          <w:rFonts w:cstheme="majorHAnsi"/>
          <w:b w:val="0"/>
          <w:color w:val="auto"/>
          <w:sz w:val="22"/>
          <w:szCs w:val="22"/>
          <w:shd w:val="clear" w:color="auto" w:fill="FFFFFF"/>
        </w:rPr>
        <w:t xml:space="preserve"> (both as a mechanism to support </w:t>
      </w:r>
      <w:r w:rsidRPr="006B0A8F">
        <w:rPr>
          <w:rFonts w:cstheme="majorHAnsi"/>
          <w:color w:val="auto"/>
          <w:sz w:val="22"/>
          <w:szCs w:val="22"/>
          <w:shd w:val="clear" w:color="auto" w:fill="FFFFFF"/>
        </w:rPr>
        <w:t>cost-efficient preparedness and response</w:t>
      </w:r>
      <w:r w:rsidRPr="006B0A8F">
        <w:rPr>
          <w:rFonts w:cstheme="majorHAnsi"/>
          <w:b w:val="0"/>
          <w:color w:val="auto"/>
          <w:sz w:val="22"/>
          <w:szCs w:val="22"/>
          <w:shd w:val="clear" w:color="auto" w:fill="FFFFFF"/>
        </w:rPr>
        <w:t xml:space="preserve"> capacities and to enhance </w:t>
      </w:r>
      <w:r w:rsidRPr="006B0A8F">
        <w:rPr>
          <w:rFonts w:cstheme="majorHAnsi"/>
          <w:color w:val="auto"/>
          <w:sz w:val="22"/>
          <w:szCs w:val="22"/>
          <w:shd w:val="clear" w:color="auto" w:fill="FFFFFF"/>
        </w:rPr>
        <w:t>the localisation agenda</w:t>
      </w:r>
      <w:r w:rsidRPr="006B0A8F">
        <w:rPr>
          <w:rFonts w:cstheme="majorHAnsi"/>
          <w:b w:val="0"/>
          <w:color w:val="auto"/>
          <w:sz w:val="22"/>
          <w:szCs w:val="22"/>
          <w:shd w:val="clear" w:color="auto" w:fill="FFFFFF"/>
        </w:rPr>
        <w:t xml:space="preserve">). </w:t>
      </w:r>
    </w:p>
    <w:p w14:paraId="115DACE9" w14:textId="0B97876B" w:rsidR="006B0A8F" w:rsidRP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[ARC] </w:t>
      </w:r>
      <w:r w:rsidRPr="006B0A8F">
        <w:rPr>
          <w:rFonts w:cstheme="majorHAnsi"/>
          <w:color w:val="auto"/>
          <w:sz w:val="22"/>
          <w:szCs w:val="22"/>
          <w:shd w:val="clear" w:color="auto" w:fill="FFFFFF"/>
        </w:rPr>
        <w:t>National Society organisational development outcomes</w:t>
      </w:r>
      <w:r w:rsidRPr="006B0A8F">
        <w:rPr>
          <w:rFonts w:cstheme="majorHAnsi"/>
          <w:b w:val="0"/>
          <w:color w:val="auto"/>
          <w:sz w:val="22"/>
          <w:szCs w:val="22"/>
          <w:shd w:val="clear" w:color="auto" w:fill="FFFFFF"/>
        </w:rPr>
        <w:t xml:space="preserve"> </w:t>
      </w:r>
      <w:r w:rsidRPr="006B0A8F">
        <w:rPr>
          <w:rFonts w:cstheme="majorHAnsi"/>
          <w:color w:val="auto"/>
          <w:sz w:val="22"/>
          <w:szCs w:val="22"/>
          <w:shd w:val="clear" w:color="auto" w:fill="FFFFFF"/>
        </w:rPr>
        <w:t>should be linked to the Monitoring, Evaluation and Reporting System</w:t>
      </w:r>
      <w:r w:rsidRPr="006B0A8F">
        <w:rPr>
          <w:rFonts w:cstheme="majorHAnsi"/>
          <w:b w:val="0"/>
          <w:color w:val="auto"/>
          <w:sz w:val="22"/>
          <w:szCs w:val="22"/>
          <w:shd w:val="clear" w:color="auto" w:fill="FFFFFF"/>
        </w:rPr>
        <w:t>, with resources allocated to monitor learning application. There is potential to adopt the Core Humanitarian Standard as a complementary self-assessment and monitoring tool within the context of disaster risk management programming.</w:t>
      </w:r>
    </w:p>
    <w:p w14:paraId="51BF16E6" w14:textId="77777777" w:rsidR="006B0A8F" w:rsidRPr="00D207B4" w:rsidRDefault="006B0A8F" w:rsidP="006B0A8F">
      <w:pPr>
        <w:pStyle w:val="BodyText"/>
        <w:keepNext/>
        <w:spacing w:before="120" w:after="40"/>
        <w:jc w:val="both"/>
        <w:rPr>
          <w:rFonts w:cstheme="majorHAnsi"/>
          <w:b w:val="0"/>
          <w:i/>
          <w:color w:val="C00000"/>
          <w:sz w:val="22"/>
          <w:szCs w:val="22"/>
          <w:shd w:val="clear" w:color="auto" w:fill="FFFFFF"/>
        </w:rPr>
      </w:pPr>
      <w:r w:rsidRPr="00D207B4">
        <w:rPr>
          <w:rFonts w:cstheme="majorHAnsi"/>
          <w:b w:val="0"/>
          <w:i/>
          <w:color w:val="C00000"/>
          <w:sz w:val="22"/>
          <w:szCs w:val="22"/>
          <w:shd w:val="clear" w:color="auto" w:fill="FFFFFF"/>
        </w:rPr>
        <w:t>Future-fit the Partnership management, governance and communication arrangements</w:t>
      </w:r>
    </w:p>
    <w:p w14:paraId="2ADE4E7F" w14:textId="21471E4E" w:rsidR="006B0A8F" w:rsidRPr="006B0A8F" w:rsidRDefault="006B0A8F" w:rsidP="006B0A8F">
      <w:pPr>
        <w:pStyle w:val="BodyText"/>
        <w:numPr>
          <w:ilvl w:val="1"/>
          <w:numId w:val="37"/>
        </w:numPr>
        <w:spacing w:before="0" w:after="40"/>
        <w:jc w:val="both"/>
        <w:rPr>
          <w:rFonts w:cstheme="majorHAnsi"/>
          <w:b w:val="0"/>
          <w:color w:val="auto"/>
          <w:sz w:val="22"/>
          <w:szCs w:val="22"/>
          <w:shd w:val="clear" w:color="auto" w:fill="FFFFFF"/>
        </w:rPr>
      </w:pPr>
      <w:r w:rsidRPr="0074437F">
        <w:rPr>
          <w:rFonts w:cstheme="majorHAnsi"/>
          <w:b w:val="0"/>
          <w:color w:val="auto"/>
          <w:sz w:val="22"/>
          <w:szCs w:val="22"/>
          <w:shd w:val="clear" w:color="auto" w:fill="FFFFFF"/>
        </w:rPr>
        <w:t>DFAT and ARC</w:t>
      </w:r>
      <w:r w:rsidRPr="006B0A8F">
        <w:rPr>
          <w:rFonts w:cstheme="majorHAnsi"/>
          <w:b w:val="0"/>
          <w:color w:val="auto"/>
          <w:sz w:val="22"/>
          <w:szCs w:val="22"/>
          <w:shd w:val="clear" w:color="auto" w:fill="FFFFFF"/>
        </w:rPr>
        <w:t xml:space="preserve"> should </w:t>
      </w:r>
      <w:r w:rsidRPr="006B0A8F">
        <w:rPr>
          <w:rFonts w:cstheme="majorHAnsi"/>
          <w:color w:val="auto"/>
          <w:sz w:val="22"/>
          <w:szCs w:val="22"/>
          <w:shd w:val="clear" w:color="auto" w:fill="FFFFFF"/>
        </w:rPr>
        <w:t>engage partnership brokering/design expertise</w:t>
      </w:r>
      <w:r w:rsidRPr="006B0A8F">
        <w:rPr>
          <w:rFonts w:cstheme="majorHAnsi"/>
          <w:b w:val="0"/>
          <w:color w:val="auto"/>
          <w:sz w:val="22"/>
          <w:szCs w:val="22"/>
          <w:shd w:val="clear" w:color="auto" w:fill="FFFFFF"/>
        </w:rPr>
        <w:t xml:space="preserve"> to work with DFAT and ARC ‘at design’ </w:t>
      </w:r>
      <w:r w:rsidRPr="006B0A8F">
        <w:rPr>
          <w:rFonts w:cstheme="majorHAnsi"/>
          <w:color w:val="auto"/>
          <w:sz w:val="22"/>
          <w:szCs w:val="22"/>
          <w:shd w:val="clear" w:color="auto" w:fill="FFFFFF"/>
        </w:rPr>
        <w:t>to develop a partnering framework</w:t>
      </w:r>
      <w:r w:rsidRPr="006B0A8F">
        <w:rPr>
          <w:rFonts w:cstheme="majorHAnsi"/>
          <w:b w:val="0"/>
          <w:color w:val="auto"/>
          <w:sz w:val="22"/>
          <w:szCs w:val="22"/>
          <w:shd w:val="clear" w:color="auto" w:fill="FFFFFF"/>
        </w:rPr>
        <w:t xml:space="preserve"> (integrated within the design) that can: </w:t>
      </w:r>
    </w:p>
    <w:p w14:paraId="0254E34B" w14:textId="77777777" w:rsidR="006B0A8F" w:rsidRDefault="006B0A8F" w:rsidP="006B0A8F">
      <w:pPr>
        <w:pStyle w:val="BodyText"/>
        <w:numPr>
          <w:ilvl w:val="1"/>
          <w:numId w:val="18"/>
        </w:numPr>
        <w:spacing w:before="120"/>
        <w:ind w:left="1446" w:hanging="357"/>
        <w:jc w:val="both"/>
        <w:rPr>
          <w:rFonts w:cstheme="majorHAnsi"/>
          <w:b w:val="0"/>
          <w:color w:val="auto"/>
          <w:sz w:val="22"/>
          <w:szCs w:val="22"/>
          <w:shd w:val="clear" w:color="auto" w:fill="FFFFFF"/>
        </w:rPr>
      </w:pPr>
      <w:r w:rsidRPr="00D55CFA">
        <w:rPr>
          <w:rFonts w:cstheme="majorHAnsi"/>
          <w:b w:val="0"/>
          <w:color w:val="auto"/>
          <w:sz w:val="22"/>
          <w:szCs w:val="22"/>
          <w:shd w:val="clear" w:color="auto" w:fill="FFFFFF"/>
        </w:rPr>
        <w:t>move beyond ARC’s utility as a service provider to a more sophisticated relationship with articulates the shared value, common goals and draws upon ARC’s unique assets as in the humanitarian sector</w:t>
      </w:r>
      <w:r w:rsidRPr="0074437F">
        <w:rPr>
          <w:rFonts w:cstheme="majorHAnsi"/>
          <w:b w:val="0"/>
          <w:color w:val="auto"/>
          <w:sz w:val="22"/>
          <w:szCs w:val="22"/>
          <w:shd w:val="clear" w:color="auto" w:fill="FFFFFF"/>
        </w:rPr>
        <w:t xml:space="preserve">; </w:t>
      </w:r>
    </w:p>
    <w:p w14:paraId="0F8342B5" w14:textId="77777777" w:rsidR="006B0A8F" w:rsidRDefault="006B0A8F" w:rsidP="006B0A8F">
      <w:pPr>
        <w:pStyle w:val="BodyText"/>
        <w:numPr>
          <w:ilvl w:val="1"/>
          <w:numId w:val="18"/>
        </w:numPr>
        <w:spacing w:before="120"/>
        <w:ind w:left="1446" w:hanging="357"/>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clarify how DFAT and ARC can best dedicate resources to manage the Partnership in a meaningful way, ensuring that a strong performance story is created and that strategic opportunities are identified and implemented by both agencies to their mutual benefit;</w:t>
      </w:r>
    </w:p>
    <w:p w14:paraId="6B80AF46" w14:textId="77777777" w:rsidR="006B0A8F" w:rsidRDefault="006B0A8F" w:rsidP="006B0A8F">
      <w:pPr>
        <w:pStyle w:val="BodyText"/>
        <w:numPr>
          <w:ilvl w:val="1"/>
          <w:numId w:val="18"/>
        </w:numPr>
        <w:spacing w:before="120"/>
        <w:ind w:left="1446" w:hanging="357"/>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 xml:space="preserve">streamline contractual arrangements in order that these provide improved line of sight and linkages with the key policy and programming areas in DFAT and strengthen linkages and communication with Posts; </w:t>
      </w:r>
    </w:p>
    <w:p w14:paraId="55FD361D" w14:textId="77777777" w:rsidR="006B0A8F" w:rsidRDefault="006B0A8F" w:rsidP="006B0A8F">
      <w:pPr>
        <w:pStyle w:val="BodyText"/>
        <w:numPr>
          <w:ilvl w:val="1"/>
          <w:numId w:val="18"/>
        </w:numPr>
        <w:spacing w:before="120"/>
        <w:ind w:left="1446" w:hanging="357"/>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discuss the potential value of bringing forward an external and objective lens into the M&amp;E framework (through, for example, positioning an external M&amp;E Adviser or forming an M&amp;E Reference Group that could support annual or bi-annual learning reflections); and</w:t>
      </w:r>
    </w:p>
    <w:p w14:paraId="06547EA3" w14:textId="51F242E5" w:rsidR="006B0A8F" w:rsidRPr="006B0A8F" w:rsidRDefault="006B0A8F" w:rsidP="006B0A8F">
      <w:pPr>
        <w:pStyle w:val="BodyText"/>
        <w:numPr>
          <w:ilvl w:val="1"/>
          <w:numId w:val="18"/>
        </w:numPr>
        <w:spacing w:before="120"/>
        <w:ind w:left="1446" w:hanging="357"/>
        <w:jc w:val="both"/>
        <w:rPr>
          <w:rFonts w:cstheme="majorHAnsi"/>
          <w:b w:val="0"/>
          <w:color w:val="auto"/>
          <w:sz w:val="22"/>
          <w:szCs w:val="22"/>
          <w:shd w:val="clear" w:color="auto" w:fill="FFFFFF"/>
        </w:rPr>
      </w:pPr>
      <w:r w:rsidRPr="006B0A8F">
        <w:rPr>
          <w:rFonts w:cstheme="majorHAnsi"/>
          <w:b w:val="0"/>
          <w:color w:val="auto"/>
          <w:sz w:val="22"/>
          <w:szCs w:val="22"/>
          <w:shd w:val="clear" w:color="auto" w:fill="FFFFFF"/>
        </w:rPr>
        <w:t>revisit financing arrangements including piloting a new arrangement for prepositioned funds for humanitarian crises, removing Australian NGO Cooperation Program funding from the Agreement and providing resources for humanitarian leadership and soft power joint action.</w:t>
      </w:r>
    </w:p>
    <w:p w14:paraId="07A2A05E" w14:textId="38BA0C8E" w:rsidR="00F00C87" w:rsidRPr="00282281" w:rsidRDefault="00F00C87" w:rsidP="003420F5"/>
    <w:sectPr w:rsidR="00F00C87" w:rsidRPr="00282281" w:rsidSect="009F38C9">
      <w:footerReference w:type="default" r:id="rId34"/>
      <w:endnotePr>
        <w:numFmt w:val="decimal"/>
      </w:endnotePr>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033A" w14:textId="77777777" w:rsidR="00FD4096" w:rsidRDefault="00FD4096" w:rsidP="00BD5DD9">
      <w:r>
        <w:separator/>
      </w:r>
    </w:p>
    <w:p w14:paraId="2698AFB3" w14:textId="77777777" w:rsidR="00FD4096" w:rsidRDefault="00FD4096"/>
  </w:endnote>
  <w:endnote w:type="continuationSeparator" w:id="0">
    <w:p w14:paraId="6FA7CDB2" w14:textId="77777777" w:rsidR="00FD4096" w:rsidRDefault="00FD4096" w:rsidP="00BD5DD9">
      <w:r>
        <w:continuationSeparator/>
      </w:r>
    </w:p>
    <w:p w14:paraId="138B1277" w14:textId="77777777" w:rsidR="00FD4096" w:rsidRDefault="00FD4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2013546"/>
      <w:docPartObj>
        <w:docPartGallery w:val="Page Numbers (Bottom of Page)"/>
        <w:docPartUnique/>
      </w:docPartObj>
    </w:sdtPr>
    <w:sdtEndPr>
      <w:rPr>
        <w:rStyle w:val="PageNumber"/>
      </w:rPr>
    </w:sdtEndPr>
    <w:sdtContent>
      <w:p w14:paraId="336714B6" w14:textId="77777777" w:rsidR="00DF6B59" w:rsidRDefault="00DF6B59" w:rsidP="00E0721F">
        <w:pPr>
          <w:pStyle w:val="Footer"/>
          <w:framePr w:wrap="none" w:vAnchor="text" w:hAnchor="margin" w:xAlign="right" w:y="1"/>
          <w:rPr>
            <w:rStyle w:val="PageNumber"/>
            <w:rFonts w:ascii="Times New Roman" w:hAnsi="Times New Roman" w:cs="Times New Roman"/>
            <w:sz w:val="24"/>
            <w:szCs w:val="24"/>
            <w:lang w:val="en-NZ"/>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14925F2A" w14:textId="77777777" w:rsidR="00DF6B59" w:rsidRDefault="00DF6B59" w:rsidP="007A7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4FD8" w14:textId="77777777" w:rsidR="001375F7" w:rsidRDefault="00137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A3C0" w14:textId="7D0A92DE" w:rsidR="00DF6B59" w:rsidRPr="003420F5" w:rsidRDefault="00DF6B59" w:rsidP="003420F5">
    <w:pPr>
      <w:pStyle w:val="Footer"/>
      <w:tabs>
        <w:tab w:val="clear" w:pos="9356"/>
        <w:tab w:val="clear" w:pos="10036"/>
      </w:tabs>
      <w:ind w:right="227"/>
      <w:jc w:val="right"/>
      <w:rPr>
        <w:rFonts w:asciiTheme="majorHAnsi" w:hAnsiTheme="majorHAnsi" w:cstheme="majorHAnsi"/>
        <w:sz w:val="16"/>
      </w:rPr>
    </w:pPr>
    <w:r w:rsidRPr="003420F5">
      <w:rPr>
        <w:rFonts w:asciiTheme="majorHAnsi" w:hAnsiTheme="majorHAnsi" w:cstheme="majorHAnsi"/>
        <w:sz w:val="18"/>
      </w:rPr>
      <w:t>Independent Evaluation: ARC Humanitarian Partnership</w:t>
    </w:r>
    <w:r w:rsidRPr="003420F5">
      <w:rPr>
        <w:rFonts w:asciiTheme="majorHAnsi" w:hAnsiTheme="majorHAnsi" w:cstheme="majorHAnsi"/>
        <w:sz w:val="18"/>
      </w:rPr>
      <w:tab/>
    </w:r>
    <w:r w:rsidRPr="003420F5">
      <w:rPr>
        <w:rFonts w:asciiTheme="majorHAnsi" w:hAnsiTheme="majorHAnsi" w:cstheme="majorHAnsi"/>
        <w:sz w:val="18"/>
      </w:rPr>
      <w:tab/>
      <w:t>page |</w:t>
    </w:r>
    <w:r w:rsidRPr="003420F5">
      <w:rPr>
        <w:rFonts w:asciiTheme="majorHAnsi" w:hAnsiTheme="majorHAnsi" w:cstheme="majorHAnsi"/>
        <w:sz w:val="18"/>
      </w:rPr>
      <w:fldChar w:fldCharType="begin"/>
    </w:r>
    <w:r w:rsidRPr="003420F5">
      <w:rPr>
        <w:rFonts w:asciiTheme="majorHAnsi" w:hAnsiTheme="majorHAnsi" w:cstheme="majorHAnsi"/>
        <w:sz w:val="18"/>
      </w:rPr>
      <w:instrText xml:space="preserve"> PAGE  \* Arabic  \* MERGEFORMAT </w:instrText>
    </w:r>
    <w:r w:rsidRPr="003420F5">
      <w:rPr>
        <w:rFonts w:asciiTheme="majorHAnsi" w:hAnsiTheme="majorHAnsi" w:cstheme="majorHAnsi"/>
        <w:sz w:val="18"/>
      </w:rPr>
      <w:fldChar w:fldCharType="separate"/>
    </w:r>
    <w:r>
      <w:rPr>
        <w:rFonts w:asciiTheme="majorHAnsi" w:hAnsiTheme="majorHAnsi" w:cstheme="majorHAnsi"/>
        <w:noProof/>
        <w:sz w:val="18"/>
      </w:rPr>
      <w:t>21</w:t>
    </w:r>
    <w:r w:rsidRPr="003420F5">
      <w:rPr>
        <w:rFonts w:asciiTheme="majorHAnsi" w:hAnsiTheme="majorHAnsi" w:cstheme="majorHAns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8D0A" w14:textId="69CEF004" w:rsidR="00DF6B59" w:rsidRPr="009F38C9" w:rsidRDefault="00DF6B59" w:rsidP="00751541">
    <w:pPr>
      <w:pStyle w:val="Footer"/>
      <w:tabs>
        <w:tab w:val="clear" w:pos="9356"/>
        <w:tab w:val="clear" w:pos="10036"/>
      </w:tabs>
      <w:ind w:right="-41"/>
      <w:jc w:val="right"/>
      <w:rPr>
        <w:rFonts w:asciiTheme="majorHAnsi" w:hAnsiTheme="majorHAnsi" w:cstheme="majorHAnsi"/>
        <w:color w:val="auto"/>
      </w:rPr>
    </w:pPr>
    <w:r w:rsidRPr="009F38C9">
      <w:rPr>
        <w:rFonts w:asciiTheme="majorHAnsi" w:hAnsiTheme="majorHAnsi" w:cstheme="majorHAnsi"/>
        <w:color w:val="auto"/>
        <w:sz w:val="18"/>
      </w:rPr>
      <w:t xml:space="preserve">Independent Evaluation: ARC Humanitarian Partnership | page </w:t>
    </w:r>
    <w:sdt>
      <w:sdtPr>
        <w:rPr>
          <w:rFonts w:asciiTheme="majorHAnsi" w:hAnsiTheme="majorHAnsi" w:cstheme="majorHAnsi"/>
          <w:color w:val="auto"/>
          <w:sz w:val="18"/>
        </w:rPr>
        <w:id w:val="1661575863"/>
        <w:docPartObj>
          <w:docPartGallery w:val="Page Numbers (Bottom of Page)"/>
          <w:docPartUnique/>
        </w:docPartObj>
      </w:sdtPr>
      <w:sdtEndPr>
        <w:rPr>
          <w:noProof/>
        </w:rPr>
      </w:sdtEndPr>
      <w:sdtContent>
        <w:r w:rsidRPr="009F38C9">
          <w:rPr>
            <w:rFonts w:asciiTheme="majorHAnsi" w:hAnsiTheme="majorHAnsi" w:cstheme="majorHAnsi"/>
            <w:color w:val="auto"/>
            <w:sz w:val="18"/>
          </w:rPr>
          <w:fldChar w:fldCharType="begin"/>
        </w:r>
        <w:r w:rsidRPr="009F38C9">
          <w:rPr>
            <w:rFonts w:asciiTheme="majorHAnsi" w:hAnsiTheme="majorHAnsi" w:cstheme="majorHAnsi"/>
            <w:color w:val="auto"/>
            <w:sz w:val="18"/>
          </w:rPr>
          <w:instrText xml:space="preserve"> PAGE   \* MERGEFORMAT </w:instrText>
        </w:r>
        <w:r w:rsidRPr="009F38C9">
          <w:rPr>
            <w:rFonts w:asciiTheme="majorHAnsi" w:hAnsiTheme="majorHAnsi" w:cstheme="majorHAnsi"/>
            <w:color w:val="auto"/>
            <w:sz w:val="18"/>
          </w:rPr>
          <w:fldChar w:fldCharType="separate"/>
        </w:r>
        <w:r w:rsidR="006C3648">
          <w:rPr>
            <w:rFonts w:asciiTheme="majorHAnsi" w:hAnsiTheme="majorHAnsi" w:cstheme="majorHAnsi"/>
            <w:noProof/>
            <w:color w:val="auto"/>
            <w:sz w:val="18"/>
          </w:rPr>
          <w:t>i</w:t>
        </w:r>
        <w:r w:rsidRPr="009F38C9">
          <w:rPr>
            <w:rFonts w:asciiTheme="majorHAnsi" w:hAnsiTheme="majorHAnsi" w:cstheme="majorHAnsi"/>
            <w:noProof/>
            <w:color w:val="auto"/>
            <w:sz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09E3" w14:textId="4E2008A9" w:rsidR="00DF6B59" w:rsidRPr="003420F5" w:rsidRDefault="00DF6B59" w:rsidP="003420F5">
    <w:pPr>
      <w:pStyle w:val="Footer"/>
      <w:tabs>
        <w:tab w:val="clear" w:pos="9356"/>
        <w:tab w:val="clear" w:pos="10036"/>
      </w:tabs>
      <w:ind w:right="-41"/>
      <w:jc w:val="right"/>
      <w:rPr>
        <w:sz w:val="18"/>
      </w:rPr>
    </w:pPr>
    <w:r w:rsidRPr="003420F5">
      <w:rPr>
        <w:sz w:val="18"/>
      </w:rPr>
      <w:t>Independent Evaluation: ARC Humanitarian Partnership</w:t>
    </w:r>
    <w:r>
      <w:rPr>
        <w:sz w:val="18"/>
      </w:rPr>
      <w:t xml:space="preserve"> | </w:t>
    </w:r>
    <w:r w:rsidRPr="003420F5">
      <w:rPr>
        <w:sz w:val="18"/>
      </w:rPr>
      <w:t xml:space="preserve">page </w:t>
    </w:r>
    <w:sdt>
      <w:sdtPr>
        <w:rPr>
          <w:sz w:val="18"/>
        </w:rPr>
        <w:id w:val="1356622793"/>
        <w:docPartObj>
          <w:docPartGallery w:val="Page Numbers (Bottom of Page)"/>
          <w:docPartUnique/>
        </w:docPartObj>
      </w:sdtPr>
      <w:sdtEndPr>
        <w:rPr>
          <w:noProof/>
        </w:rPr>
      </w:sdtEndPr>
      <w:sdtContent>
        <w:r w:rsidRPr="003420F5">
          <w:rPr>
            <w:sz w:val="18"/>
          </w:rPr>
          <w:fldChar w:fldCharType="begin"/>
        </w:r>
        <w:r w:rsidRPr="003420F5">
          <w:rPr>
            <w:sz w:val="18"/>
          </w:rPr>
          <w:instrText xml:space="preserve"> PAGE   \* MERGEFORMAT </w:instrText>
        </w:r>
        <w:r w:rsidRPr="003420F5">
          <w:rPr>
            <w:sz w:val="18"/>
          </w:rPr>
          <w:fldChar w:fldCharType="separate"/>
        </w:r>
        <w:r>
          <w:rPr>
            <w:noProof/>
            <w:sz w:val="18"/>
          </w:rPr>
          <w:t>xxi</w:t>
        </w:r>
        <w:r w:rsidRPr="003420F5">
          <w:rPr>
            <w:noProof/>
            <w:sz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8C651" w14:textId="77777777" w:rsidR="00DF6B59" w:rsidRDefault="00DF6B59" w:rsidP="00E0721F">
    <w:pPr>
      <w:pStyle w:val="Footer"/>
      <w:framePr w:wrap="none" w:vAnchor="text" w:hAnchor="margin" w:xAlign="right" w:y="1"/>
      <w:rPr>
        <w:rStyle w:val="PageNumber"/>
        <w:rFonts w:ascii="Times New Roman" w:hAnsi="Times New Roman" w:cs="Times New Roman"/>
        <w:sz w:val="24"/>
        <w:szCs w:val="24"/>
        <w:lang w:val="en-NZ"/>
      </w:rPr>
    </w:pPr>
    <w:r>
      <w:rPr>
        <w:rStyle w:val="PageNumber"/>
      </w:rPr>
      <w:fldChar w:fldCharType="begin"/>
    </w:r>
    <w:r>
      <w:rPr>
        <w:rStyle w:val="PageNumber"/>
      </w:rPr>
      <w:instrText xml:space="preserve">PAGE  </w:instrText>
    </w:r>
    <w:r>
      <w:rPr>
        <w:rStyle w:val="PageNumber"/>
      </w:rPr>
      <w:fldChar w:fldCharType="separate"/>
    </w:r>
    <w:r>
      <w:rPr>
        <w:rStyle w:val="PageNumber"/>
        <w:noProof/>
      </w:rPr>
      <w:t>xxi</w:t>
    </w:r>
    <w:r>
      <w:rPr>
        <w:rStyle w:val="PageNumber"/>
      </w:rPr>
      <w:fldChar w:fldCharType="end"/>
    </w:r>
  </w:p>
  <w:p w14:paraId="6C8CE6C4" w14:textId="77777777" w:rsidR="00DF6B59" w:rsidRPr="00D11E2D" w:rsidRDefault="00DF6B59" w:rsidP="00E0721F">
    <w:pPr>
      <w:pStyle w:val="Footer"/>
      <w:ind w:right="360"/>
      <w:jc w:val="center"/>
      <w:rPr>
        <w:sz w:val="18"/>
      </w:rPr>
    </w:pPr>
    <w:r w:rsidRPr="00D11E2D">
      <w:rPr>
        <w:sz w:val="18"/>
      </w:rPr>
      <w:t>Humanitarian assistance in the Pacific: An evaluation of the effectiveness of Australia’s response to Cyclone Pam</w:t>
    </w:r>
  </w:p>
  <w:p w14:paraId="747DE922" w14:textId="77777777" w:rsidR="00DF6B59" w:rsidRDefault="00DF6B5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8412" w14:textId="63018C2A" w:rsidR="00DF6B59" w:rsidRPr="009F38C9" w:rsidRDefault="00DF6B59" w:rsidP="00361C39">
    <w:pPr>
      <w:pStyle w:val="Footer"/>
      <w:tabs>
        <w:tab w:val="clear" w:pos="9356"/>
        <w:tab w:val="clear" w:pos="10036"/>
      </w:tabs>
      <w:ind w:right="-41"/>
      <w:jc w:val="right"/>
      <w:rPr>
        <w:rFonts w:asciiTheme="majorHAnsi" w:hAnsiTheme="majorHAnsi" w:cstheme="majorHAnsi"/>
        <w:color w:val="auto"/>
      </w:rPr>
    </w:pPr>
    <w:r w:rsidRPr="009F38C9">
      <w:rPr>
        <w:rFonts w:asciiTheme="majorHAnsi" w:hAnsiTheme="majorHAnsi" w:cstheme="majorHAnsi"/>
        <w:color w:val="auto"/>
        <w:sz w:val="18"/>
      </w:rPr>
      <w:t xml:space="preserve">Independent Evaluation: ARC Humanitarian Partnership | page </w:t>
    </w:r>
    <w:sdt>
      <w:sdtPr>
        <w:rPr>
          <w:rFonts w:asciiTheme="majorHAnsi" w:hAnsiTheme="majorHAnsi" w:cstheme="majorHAnsi"/>
          <w:color w:val="auto"/>
          <w:sz w:val="18"/>
        </w:rPr>
        <w:id w:val="-261220956"/>
        <w:docPartObj>
          <w:docPartGallery w:val="Page Numbers (Bottom of Page)"/>
          <w:docPartUnique/>
        </w:docPartObj>
      </w:sdtPr>
      <w:sdtEndPr>
        <w:rPr>
          <w:noProof/>
        </w:rPr>
      </w:sdtEndPr>
      <w:sdtContent>
        <w:r w:rsidRPr="009F38C9">
          <w:rPr>
            <w:rFonts w:asciiTheme="majorHAnsi" w:hAnsiTheme="majorHAnsi" w:cstheme="majorHAnsi"/>
            <w:color w:val="auto"/>
            <w:sz w:val="18"/>
          </w:rPr>
          <w:fldChar w:fldCharType="begin"/>
        </w:r>
        <w:r w:rsidRPr="009F38C9">
          <w:rPr>
            <w:rFonts w:asciiTheme="majorHAnsi" w:hAnsiTheme="majorHAnsi" w:cstheme="majorHAnsi"/>
            <w:color w:val="auto"/>
            <w:sz w:val="18"/>
          </w:rPr>
          <w:instrText xml:space="preserve"> PAGE   \* MERGEFORMAT </w:instrText>
        </w:r>
        <w:r w:rsidRPr="009F38C9">
          <w:rPr>
            <w:rFonts w:asciiTheme="majorHAnsi" w:hAnsiTheme="majorHAnsi" w:cstheme="majorHAnsi"/>
            <w:color w:val="auto"/>
            <w:sz w:val="18"/>
          </w:rPr>
          <w:fldChar w:fldCharType="separate"/>
        </w:r>
        <w:r w:rsidR="001375F7">
          <w:rPr>
            <w:rFonts w:asciiTheme="majorHAnsi" w:hAnsiTheme="majorHAnsi" w:cstheme="majorHAnsi"/>
            <w:noProof/>
            <w:color w:val="auto"/>
            <w:sz w:val="18"/>
          </w:rPr>
          <w:t>22</w:t>
        </w:r>
        <w:r w:rsidRPr="009F38C9">
          <w:rPr>
            <w:rFonts w:asciiTheme="majorHAnsi" w:hAnsiTheme="majorHAnsi" w:cstheme="majorHAnsi"/>
            <w:noProof/>
            <w:color w:val="auto"/>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11800" w14:textId="77777777" w:rsidR="00FD4096" w:rsidRDefault="00FD4096" w:rsidP="00BD5DD9">
      <w:r>
        <w:separator/>
      </w:r>
    </w:p>
    <w:p w14:paraId="7B926434" w14:textId="77777777" w:rsidR="00FD4096" w:rsidRDefault="00FD4096"/>
  </w:footnote>
  <w:footnote w:type="continuationSeparator" w:id="0">
    <w:p w14:paraId="3E7BE258" w14:textId="77777777" w:rsidR="00FD4096" w:rsidRDefault="00FD4096" w:rsidP="00BD5DD9">
      <w:r>
        <w:continuationSeparator/>
      </w:r>
    </w:p>
    <w:p w14:paraId="31A72130" w14:textId="77777777" w:rsidR="00FD4096" w:rsidRDefault="00FD4096"/>
  </w:footnote>
  <w:footnote w:id="1">
    <w:p w14:paraId="2B65F6BA" w14:textId="77777777" w:rsidR="00DF6B59" w:rsidRPr="00D02BE6" w:rsidRDefault="00DF6B59" w:rsidP="00D02BE6">
      <w:pPr>
        <w:spacing w:after="60"/>
        <w:rPr>
          <w:rFonts w:cstheme="majorHAnsi"/>
          <w:sz w:val="18"/>
          <w:szCs w:val="18"/>
          <w:lang w:val="en-AU"/>
        </w:rPr>
      </w:pPr>
      <w:r w:rsidRPr="00D02BE6">
        <w:rPr>
          <w:rStyle w:val="FootnoteReference"/>
          <w:rFonts w:cstheme="majorHAnsi"/>
          <w:sz w:val="18"/>
          <w:szCs w:val="18"/>
          <w:lang w:val="en-AU"/>
        </w:rPr>
        <w:footnoteRef/>
      </w:r>
      <w:r w:rsidRPr="00D02BE6">
        <w:rPr>
          <w:rFonts w:cstheme="majorHAnsi"/>
          <w:sz w:val="18"/>
          <w:szCs w:val="18"/>
          <w:lang w:val="en-AU"/>
        </w:rPr>
        <w:t xml:space="preserve"> Astrid Vachette (2016) </w:t>
      </w:r>
      <w:r w:rsidRPr="007402CA">
        <w:rPr>
          <w:rFonts w:cstheme="majorHAnsi"/>
          <w:i/>
          <w:sz w:val="18"/>
          <w:szCs w:val="18"/>
          <w:lang w:val="en-AU"/>
        </w:rPr>
        <w:t>Networked Disaster Governance in Vanuatu: Anatomy of an Inclusive and Integrated System to Build Resilience in a Small Island Developing State</w:t>
      </w:r>
      <w:r w:rsidRPr="00D02BE6">
        <w:rPr>
          <w:rFonts w:cstheme="majorHAnsi"/>
          <w:sz w:val="18"/>
          <w:szCs w:val="18"/>
          <w:lang w:val="en-AU"/>
        </w:rPr>
        <w:t xml:space="preserve"> (PhD Dissertation, Centre for Disaster Studies, James Cook University, Australia) </w:t>
      </w:r>
    </w:p>
  </w:footnote>
  <w:footnote w:id="2">
    <w:p w14:paraId="00E4F7BE" w14:textId="5F630298" w:rsidR="00DF6B59" w:rsidRPr="00D02BE6" w:rsidRDefault="00DF6B59" w:rsidP="00D02BE6">
      <w:pPr>
        <w:pStyle w:val="FootnoteText"/>
        <w:spacing w:after="60"/>
        <w:ind w:firstLine="0"/>
        <w:rPr>
          <w:rFonts w:asciiTheme="majorHAnsi" w:hAnsiTheme="majorHAnsi" w:cstheme="majorHAnsi"/>
          <w:sz w:val="18"/>
          <w:szCs w:val="18"/>
          <w:lang w:val="en-AU"/>
        </w:rPr>
      </w:pPr>
      <w:r w:rsidRPr="00D02BE6">
        <w:rPr>
          <w:rStyle w:val="FootnoteReference"/>
          <w:rFonts w:asciiTheme="majorHAnsi" w:hAnsiTheme="majorHAnsi" w:cstheme="majorHAnsi"/>
          <w:sz w:val="18"/>
          <w:szCs w:val="18"/>
          <w:lang w:val="en-AU"/>
        </w:rPr>
        <w:footnoteRef/>
      </w:r>
      <w:r w:rsidRPr="00D02BE6">
        <w:rPr>
          <w:rFonts w:asciiTheme="majorHAnsi" w:hAnsiTheme="majorHAnsi" w:cstheme="majorHAnsi"/>
          <w:sz w:val="18"/>
          <w:szCs w:val="18"/>
          <w:lang w:val="en-AU"/>
        </w:rPr>
        <w:t xml:space="preserve"> IFRC (20</w:t>
      </w:r>
      <w:r w:rsidRPr="00D02BE6">
        <w:rPr>
          <w:rFonts w:asciiTheme="majorHAnsi" w:hAnsiTheme="majorHAnsi" w:cstheme="majorHAnsi"/>
          <w:sz w:val="18"/>
          <w:szCs w:val="18"/>
          <w:shd w:val="clear" w:color="auto" w:fill="FFFFFF"/>
          <w:lang w:val="en-AU"/>
        </w:rPr>
        <w:t xml:space="preserve">16) </w:t>
      </w:r>
      <w:r w:rsidRPr="00F631C9">
        <w:rPr>
          <w:rFonts w:asciiTheme="majorHAnsi" w:hAnsiTheme="majorHAnsi" w:cstheme="majorHAnsi"/>
          <w:i/>
          <w:sz w:val="18"/>
          <w:szCs w:val="18"/>
          <w:lang w:val="en-AU"/>
        </w:rPr>
        <w:t>Effective law and policy on gender equality and protection from sexual and gender-based violence in disasters</w:t>
      </w:r>
    </w:p>
  </w:footnote>
  <w:footnote w:id="3">
    <w:p w14:paraId="569FDEEC" w14:textId="4AA4FA13" w:rsidR="00DF6B59" w:rsidRPr="00D02BE6" w:rsidRDefault="00DF6B59" w:rsidP="00D02BE6">
      <w:pPr>
        <w:spacing w:after="60"/>
        <w:rPr>
          <w:rFonts w:cstheme="majorHAnsi"/>
          <w:sz w:val="18"/>
          <w:szCs w:val="18"/>
          <w:lang w:val="en-AU"/>
        </w:rPr>
      </w:pPr>
      <w:r w:rsidRPr="00D02BE6">
        <w:rPr>
          <w:rStyle w:val="FootnoteReference"/>
          <w:rFonts w:cstheme="majorHAnsi"/>
          <w:sz w:val="18"/>
          <w:szCs w:val="18"/>
          <w:lang w:val="en-AU"/>
        </w:rPr>
        <w:footnoteRef/>
      </w:r>
      <w:r w:rsidRPr="00D02BE6">
        <w:rPr>
          <w:rFonts w:cstheme="majorHAnsi"/>
          <w:sz w:val="18"/>
          <w:szCs w:val="18"/>
          <w:lang w:val="en-AU"/>
        </w:rPr>
        <w:t xml:space="preserve"> ARC (2017) </w:t>
      </w:r>
      <w:r w:rsidRPr="00D02BE6">
        <w:rPr>
          <w:rFonts w:cstheme="majorHAnsi"/>
          <w:i/>
          <w:sz w:val="18"/>
          <w:szCs w:val="18"/>
          <w:lang w:val="en-AU"/>
        </w:rPr>
        <w:t>Pacific Local Supplier Engagement Project Completion Report</w:t>
      </w:r>
      <w:r w:rsidRPr="00D02BE6">
        <w:rPr>
          <w:rFonts w:cstheme="majorHAnsi"/>
          <w:sz w:val="18"/>
          <w:szCs w:val="18"/>
          <w:lang w:val="en-AU"/>
        </w:rPr>
        <w:t xml:space="preserve"> (internal report)</w:t>
      </w:r>
      <w:r>
        <w:rPr>
          <w:rFonts w:cstheme="majorHAnsi"/>
          <w:sz w:val="18"/>
          <w:szCs w:val="18"/>
          <w:lang w:val="en-AU"/>
        </w:rPr>
        <w:t xml:space="preserve"> – identified </w:t>
      </w:r>
      <w:r w:rsidRPr="00D02BE6">
        <w:rPr>
          <w:rFonts w:cstheme="majorHAnsi"/>
          <w:sz w:val="18"/>
          <w:szCs w:val="18"/>
          <w:lang w:val="en-AU"/>
        </w:rPr>
        <w:t>as an emerging priority within the partnership, the initiative was funded under the Australian Government’s Pacific Humanitarian Challenge</w:t>
      </w:r>
    </w:p>
  </w:footnote>
  <w:footnote w:id="4">
    <w:p w14:paraId="1BEC78E8" w14:textId="243C83CF" w:rsidR="00DF6B59" w:rsidRPr="00D02BE6" w:rsidRDefault="00DF6B59" w:rsidP="00D02BE6">
      <w:pPr>
        <w:pStyle w:val="NormalWeb"/>
        <w:shd w:val="clear" w:color="auto" w:fill="FFFFFF"/>
        <w:spacing w:before="0" w:beforeAutospacing="0" w:after="60" w:afterAutospacing="0"/>
        <w:rPr>
          <w:rFonts w:cstheme="majorHAnsi"/>
          <w:sz w:val="18"/>
          <w:szCs w:val="18"/>
          <w:lang w:val="en-AU"/>
        </w:rPr>
      </w:pPr>
      <w:r w:rsidRPr="00D02BE6">
        <w:rPr>
          <w:rStyle w:val="FootnoteReference"/>
          <w:rFonts w:cstheme="majorHAnsi"/>
          <w:sz w:val="18"/>
          <w:szCs w:val="18"/>
          <w:lang w:val="en-AU"/>
        </w:rPr>
        <w:footnoteRef/>
      </w:r>
      <w:r w:rsidRPr="00D02BE6">
        <w:rPr>
          <w:rFonts w:cstheme="majorHAnsi"/>
          <w:sz w:val="18"/>
          <w:szCs w:val="18"/>
          <w:lang w:val="en-AU"/>
        </w:rPr>
        <w:t xml:space="preserve"> Myanmar Red Cross</w:t>
      </w:r>
      <w:r>
        <w:rPr>
          <w:rFonts w:cstheme="majorHAnsi"/>
          <w:sz w:val="18"/>
          <w:szCs w:val="18"/>
          <w:lang w:val="en-AU"/>
        </w:rPr>
        <w:t xml:space="preserve"> </w:t>
      </w:r>
      <w:r w:rsidRPr="008122F3">
        <w:rPr>
          <w:rFonts w:cstheme="majorHAnsi"/>
          <w:sz w:val="18"/>
          <w:szCs w:val="18"/>
          <w:lang w:val="en-AU"/>
        </w:rPr>
        <w:t>Society</w:t>
      </w:r>
      <w:r w:rsidRPr="00D02BE6">
        <w:rPr>
          <w:rFonts w:cstheme="majorHAnsi"/>
          <w:sz w:val="18"/>
          <w:szCs w:val="18"/>
          <w:lang w:val="en-AU"/>
        </w:rPr>
        <w:t xml:space="preserve">, ARC &amp; Swedish Red Cross (2018) </w:t>
      </w:r>
      <w:r w:rsidRPr="00D02BE6">
        <w:rPr>
          <w:rFonts w:cstheme="majorHAnsi"/>
          <w:i/>
          <w:sz w:val="18"/>
          <w:szCs w:val="18"/>
          <w:lang w:val="en-AU"/>
        </w:rPr>
        <w:t>Seeds of Success</w:t>
      </w:r>
      <w:r w:rsidRPr="00D02BE6">
        <w:rPr>
          <w:rFonts w:cstheme="majorHAnsi"/>
          <w:sz w:val="18"/>
          <w:szCs w:val="18"/>
          <w:lang w:val="en-AU"/>
        </w:rPr>
        <w:t>: Final Review of the Project Building Resilient Communities in Myanmar’s Kayin State</w:t>
      </w:r>
    </w:p>
  </w:footnote>
  <w:footnote w:id="5">
    <w:p w14:paraId="1F30AC2E" w14:textId="6A9DC818" w:rsidR="00DF6B59" w:rsidRPr="00D02BE6" w:rsidRDefault="00DF6B59" w:rsidP="00D02BE6">
      <w:pPr>
        <w:pStyle w:val="FootnoteText"/>
        <w:spacing w:after="60"/>
        <w:ind w:firstLine="0"/>
        <w:rPr>
          <w:rFonts w:asciiTheme="majorHAnsi" w:hAnsiTheme="majorHAnsi" w:cstheme="majorHAnsi"/>
          <w:sz w:val="18"/>
          <w:szCs w:val="18"/>
          <w:lang w:val="en-AU"/>
        </w:rPr>
      </w:pPr>
      <w:r w:rsidRPr="00D02BE6">
        <w:rPr>
          <w:rFonts w:asciiTheme="majorHAnsi" w:hAnsiTheme="majorHAnsi" w:cstheme="majorHAnsi"/>
          <w:sz w:val="18"/>
          <w:szCs w:val="18"/>
          <w:vertAlign w:val="superscript"/>
          <w:lang w:val="en-AU"/>
        </w:rPr>
        <w:footnoteRef/>
      </w:r>
      <w:r w:rsidRPr="00D02BE6">
        <w:rPr>
          <w:rFonts w:asciiTheme="majorHAnsi" w:hAnsiTheme="majorHAnsi" w:cstheme="majorHAnsi"/>
          <w:sz w:val="18"/>
          <w:szCs w:val="18"/>
          <w:lang w:val="en-AU"/>
        </w:rPr>
        <w:t xml:space="preserve"> ARC Humanitarian Response Proposal (HRP) for support to Tonga Red Cross Society in Response to TC Gita (version 1/2015); IFRC (2018) </w:t>
      </w:r>
      <w:r w:rsidRPr="00D02BE6">
        <w:rPr>
          <w:rFonts w:asciiTheme="majorHAnsi" w:hAnsiTheme="majorHAnsi" w:cstheme="majorHAnsi"/>
          <w:i/>
          <w:sz w:val="18"/>
          <w:szCs w:val="18"/>
          <w:lang w:val="en-AU"/>
        </w:rPr>
        <w:t>Emergency Plan of Action Final Report Tonga: Cyclone Gita</w:t>
      </w:r>
      <w:r w:rsidRPr="00D02BE6">
        <w:rPr>
          <w:rFonts w:asciiTheme="majorHAnsi" w:hAnsiTheme="majorHAnsi" w:cstheme="majorHAnsi"/>
          <w:sz w:val="18"/>
          <w:szCs w:val="18"/>
          <w:lang w:val="en-AU"/>
        </w:rPr>
        <w:t xml:space="preserve"> (16 February 2018)</w:t>
      </w:r>
    </w:p>
  </w:footnote>
  <w:footnote w:id="6">
    <w:p w14:paraId="0995C538" w14:textId="1A3621FF" w:rsidR="00DF6B59" w:rsidRPr="00D02BE6" w:rsidRDefault="00DF6B59" w:rsidP="00D02BE6">
      <w:pPr>
        <w:spacing w:after="60"/>
        <w:rPr>
          <w:rFonts w:cstheme="majorHAnsi"/>
          <w:sz w:val="18"/>
          <w:szCs w:val="18"/>
          <w:lang w:val="en-AU"/>
        </w:rPr>
      </w:pPr>
      <w:r w:rsidRPr="00D02BE6">
        <w:rPr>
          <w:rFonts w:cstheme="majorHAnsi"/>
          <w:sz w:val="18"/>
          <w:szCs w:val="18"/>
          <w:vertAlign w:val="superscript"/>
          <w:lang w:val="en-AU"/>
        </w:rPr>
        <w:footnoteRef/>
      </w:r>
      <w:r w:rsidRPr="00D02BE6">
        <w:rPr>
          <w:rFonts w:cstheme="majorHAnsi"/>
          <w:sz w:val="18"/>
          <w:szCs w:val="18"/>
          <w:lang w:val="en-AU"/>
        </w:rPr>
        <w:t xml:space="preserve"> Also referred to as a developmental evaluative approach to social change innovation in complex or uncertain environments</w:t>
      </w:r>
      <w:r>
        <w:rPr>
          <w:rFonts w:cstheme="majorHAnsi"/>
          <w:sz w:val="18"/>
          <w:szCs w:val="18"/>
          <w:lang w:val="en-AU"/>
        </w:rPr>
        <w:t>.</w:t>
      </w:r>
    </w:p>
  </w:footnote>
  <w:footnote w:id="7">
    <w:p w14:paraId="2A3C4FF3" w14:textId="49A9E501" w:rsidR="00DF6B59" w:rsidRPr="00D02BE6" w:rsidRDefault="00DF6B59" w:rsidP="00D02BE6">
      <w:pPr>
        <w:pStyle w:val="BodyText"/>
        <w:widowControl w:val="0"/>
        <w:spacing w:before="0" w:after="60" w:line="240" w:lineRule="auto"/>
        <w:jc w:val="both"/>
        <w:rPr>
          <w:rFonts w:cstheme="majorHAnsi"/>
          <w:sz w:val="18"/>
          <w:szCs w:val="18"/>
        </w:rPr>
      </w:pPr>
      <w:r w:rsidRPr="007402CA">
        <w:rPr>
          <w:rStyle w:val="FootnoteReference"/>
          <w:rFonts w:cstheme="majorHAnsi"/>
          <w:color w:val="auto"/>
          <w:sz w:val="18"/>
          <w:szCs w:val="18"/>
        </w:rPr>
        <w:footnoteRef/>
      </w:r>
      <w:r w:rsidRPr="007402CA">
        <w:rPr>
          <w:rFonts w:eastAsiaTheme="minorEastAsia" w:cstheme="majorHAnsi"/>
          <w:b w:val="0"/>
          <w:color w:val="auto"/>
          <w:sz w:val="18"/>
          <w:szCs w:val="18"/>
        </w:rPr>
        <w:t xml:space="preserve"> International Federation of Red Cross and Red Crescent Societies </w:t>
      </w:r>
      <w:r>
        <w:rPr>
          <w:rFonts w:eastAsiaTheme="minorEastAsia" w:cstheme="majorHAnsi"/>
          <w:b w:val="0"/>
          <w:color w:val="auto"/>
          <w:sz w:val="18"/>
          <w:szCs w:val="18"/>
        </w:rPr>
        <w:t>‘</w:t>
      </w:r>
      <w:r w:rsidRPr="007402CA">
        <w:rPr>
          <w:rFonts w:eastAsiaTheme="minorEastAsia" w:cstheme="majorHAnsi"/>
          <w:b w:val="0"/>
          <w:color w:val="auto"/>
          <w:sz w:val="18"/>
          <w:szCs w:val="18"/>
        </w:rPr>
        <w:t>Briefing note</w:t>
      </w:r>
      <w:r>
        <w:rPr>
          <w:rFonts w:eastAsiaTheme="minorEastAsia" w:cstheme="majorHAnsi"/>
          <w:b w:val="0"/>
          <w:color w:val="auto"/>
          <w:sz w:val="18"/>
          <w:szCs w:val="18"/>
        </w:rPr>
        <w:t>:</w:t>
      </w:r>
      <w:r w:rsidRPr="00BF64BB">
        <w:rPr>
          <w:rFonts w:eastAsiaTheme="minorEastAsia" w:cstheme="majorHAnsi"/>
          <w:b w:val="0"/>
          <w:color w:val="auto"/>
          <w:sz w:val="18"/>
          <w:szCs w:val="18"/>
        </w:rPr>
        <w:t xml:space="preserve"> Building DRM Capacity: a strategic approach</w:t>
      </w:r>
      <w:r>
        <w:rPr>
          <w:rFonts w:eastAsiaTheme="minorEastAsia" w:cstheme="majorHAnsi"/>
          <w:b w:val="0"/>
          <w:color w:val="auto"/>
          <w:sz w:val="18"/>
          <w:szCs w:val="18"/>
        </w:rPr>
        <w:t>’</w:t>
      </w:r>
      <w:r w:rsidRPr="00BF64BB">
        <w:rPr>
          <w:rFonts w:eastAsiaTheme="minorEastAsia" w:cstheme="majorHAnsi"/>
          <w:b w:val="0"/>
          <w:color w:val="auto"/>
          <w:sz w:val="18"/>
          <w:szCs w:val="18"/>
        </w:rPr>
        <w:t xml:space="preserve"> </w:t>
      </w:r>
      <w:r w:rsidRPr="007402CA">
        <w:rPr>
          <w:rFonts w:eastAsiaTheme="minorEastAsia" w:cstheme="majorHAnsi"/>
          <w:b w:val="0"/>
          <w:color w:val="auto"/>
          <w:sz w:val="18"/>
          <w:szCs w:val="18"/>
        </w:rPr>
        <w:t xml:space="preserve">and </w:t>
      </w:r>
      <w:r>
        <w:rPr>
          <w:rFonts w:eastAsiaTheme="minorEastAsia" w:cstheme="majorHAnsi"/>
          <w:b w:val="0"/>
          <w:color w:val="auto"/>
          <w:sz w:val="18"/>
          <w:szCs w:val="18"/>
        </w:rPr>
        <w:t>‘</w:t>
      </w:r>
      <w:r w:rsidRPr="00BF64BB">
        <w:rPr>
          <w:rFonts w:eastAsiaTheme="minorEastAsia" w:cstheme="majorHAnsi"/>
          <w:b w:val="0"/>
          <w:color w:val="auto"/>
          <w:sz w:val="18"/>
          <w:szCs w:val="18"/>
        </w:rPr>
        <w:t>Strategic Research into National and Local Capacity Building for DRM Synthesis Report</w:t>
      </w:r>
      <w:r>
        <w:rPr>
          <w:rFonts w:eastAsiaTheme="minorEastAsia" w:cstheme="majorHAnsi"/>
          <w:b w:val="0"/>
          <w:color w:val="auto"/>
          <w:sz w:val="18"/>
          <w:szCs w:val="18"/>
        </w:rPr>
        <w:t>’</w:t>
      </w:r>
      <w:r w:rsidRPr="00D02BE6">
        <w:rPr>
          <w:rFonts w:cstheme="majorHAnsi"/>
          <w:sz w:val="18"/>
          <w:szCs w:val="18"/>
        </w:rPr>
        <w:t xml:space="preserve"> </w:t>
      </w:r>
    </w:p>
  </w:footnote>
  <w:footnote w:id="8">
    <w:p w14:paraId="66D3ED00" w14:textId="735E62C6" w:rsidR="00DF6B59" w:rsidRPr="00D02BE6" w:rsidRDefault="00DF6B59" w:rsidP="00D02BE6">
      <w:pPr>
        <w:pStyle w:val="FootnoteText"/>
        <w:spacing w:after="60"/>
        <w:ind w:firstLine="0"/>
        <w:rPr>
          <w:rFonts w:asciiTheme="majorHAnsi" w:hAnsiTheme="majorHAnsi" w:cstheme="majorHAnsi"/>
          <w:sz w:val="18"/>
          <w:szCs w:val="18"/>
          <w:lang w:val="en-AU"/>
        </w:rPr>
      </w:pPr>
      <w:r w:rsidRPr="00D02BE6">
        <w:rPr>
          <w:rStyle w:val="FootnoteReference"/>
          <w:rFonts w:asciiTheme="majorHAnsi" w:hAnsiTheme="majorHAnsi" w:cstheme="majorHAnsi"/>
          <w:sz w:val="18"/>
          <w:szCs w:val="18"/>
          <w:lang w:val="en-AU"/>
        </w:rPr>
        <w:footnoteRef/>
      </w:r>
      <w:r w:rsidRPr="00D02BE6">
        <w:rPr>
          <w:rFonts w:asciiTheme="majorHAnsi" w:hAnsiTheme="majorHAnsi" w:cstheme="majorHAnsi"/>
          <w:sz w:val="18"/>
          <w:szCs w:val="18"/>
          <w:lang w:val="en-AU"/>
        </w:rPr>
        <w:t xml:space="preserve"> Dignity, access, participation, and safety of women </w:t>
      </w:r>
      <w:r>
        <w:rPr>
          <w:rFonts w:asciiTheme="majorHAnsi" w:hAnsiTheme="majorHAnsi" w:cstheme="majorHAnsi"/>
          <w:sz w:val="18"/>
          <w:szCs w:val="18"/>
          <w:lang w:val="en-AU"/>
        </w:rPr>
        <w:t>and</w:t>
      </w:r>
      <w:r w:rsidRPr="00D02BE6">
        <w:rPr>
          <w:rFonts w:asciiTheme="majorHAnsi" w:hAnsiTheme="majorHAnsi" w:cstheme="majorHAnsi"/>
          <w:sz w:val="18"/>
          <w:szCs w:val="18"/>
          <w:lang w:val="en-AU"/>
        </w:rPr>
        <w:t xml:space="preserve"> girls, men </w:t>
      </w:r>
      <w:r>
        <w:rPr>
          <w:rFonts w:asciiTheme="majorHAnsi" w:hAnsiTheme="majorHAnsi" w:cstheme="majorHAnsi"/>
          <w:sz w:val="18"/>
          <w:szCs w:val="18"/>
          <w:lang w:val="en-AU"/>
        </w:rPr>
        <w:t>and</w:t>
      </w:r>
      <w:r w:rsidRPr="00D02BE6">
        <w:rPr>
          <w:rFonts w:asciiTheme="majorHAnsi" w:hAnsiTheme="majorHAnsi" w:cstheme="majorHAnsi"/>
          <w:sz w:val="18"/>
          <w:szCs w:val="18"/>
          <w:lang w:val="en-AU"/>
        </w:rPr>
        <w:t xml:space="preserve"> boys, people with disabilities and the inclusion of marginalised groups</w:t>
      </w:r>
    </w:p>
  </w:footnote>
  <w:footnote w:id="9">
    <w:p w14:paraId="6B37FD07" w14:textId="6B3E8117" w:rsidR="00DF6B59" w:rsidRPr="00D02BE6" w:rsidRDefault="00DF6B59" w:rsidP="00D02BE6">
      <w:pPr>
        <w:pStyle w:val="FootnoteText"/>
        <w:spacing w:after="60"/>
        <w:ind w:firstLine="0"/>
        <w:rPr>
          <w:rFonts w:asciiTheme="majorHAnsi" w:hAnsiTheme="majorHAnsi" w:cstheme="majorHAnsi"/>
          <w:sz w:val="18"/>
          <w:szCs w:val="18"/>
          <w:lang w:val="en-AU"/>
        </w:rPr>
      </w:pPr>
      <w:r w:rsidRPr="00D02BE6">
        <w:rPr>
          <w:rStyle w:val="FootnoteReference"/>
          <w:rFonts w:asciiTheme="majorHAnsi" w:hAnsiTheme="majorHAnsi" w:cstheme="majorHAnsi"/>
          <w:sz w:val="18"/>
          <w:szCs w:val="18"/>
          <w:lang w:val="en-AU"/>
        </w:rPr>
        <w:footnoteRef/>
      </w:r>
      <w:r w:rsidRPr="00D02BE6">
        <w:rPr>
          <w:rFonts w:asciiTheme="majorHAnsi" w:hAnsiTheme="majorHAnsi" w:cstheme="majorHAnsi"/>
          <w:sz w:val="18"/>
          <w:szCs w:val="18"/>
          <w:lang w:val="en-AU"/>
        </w:rPr>
        <w:t xml:space="preserve"> DFAT &amp; ARC (2017) Humanitari</w:t>
      </w:r>
      <w:r>
        <w:rPr>
          <w:rFonts w:asciiTheme="majorHAnsi" w:hAnsiTheme="majorHAnsi" w:cstheme="majorHAnsi"/>
          <w:sz w:val="18"/>
          <w:szCs w:val="18"/>
          <w:lang w:val="en-AU"/>
        </w:rPr>
        <w:t>an system change in the Pacific</w:t>
      </w:r>
      <w:r w:rsidRPr="00D02BE6">
        <w:rPr>
          <w:rFonts w:asciiTheme="majorHAnsi" w:hAnsiTheme="majorHAnsi" w:cstheme="majorHAnsi"/>
          <w:sz w:val="18"/>
          <w:szCs w:val="18"/>
          <w:lang w:val="en-AU"/>
        </w:rPr>
        <w:t xml:space="preserve"> </w:t>
      </w:r>
      <w:r w:rsidRPr="00D02BE6">
        <w:rPr>
          <w:rFonts w:asciiTheme="majorHAnsi" w:hAnsiTheme="majorHAnsi" w:cstheme="majorHAnsi"/>
          <w:i/>
          <w:sz w:val="18"/>
          <w:szCs w:val="18"/>
          <w:lang w:val="en-AU"/>
        </w:rPr>
        <w:t>Walking the Talk Insight Series</w:t>
      </w:r>
      <w:r w:rsidRPr="00D02BE6">
        <w:rPr>
          <w:rFonts w:asciiTheme="majorHAnsi" w:hAnsiTheme="majorHAnsi" w:cstheme="majorHAnsi"/>
          <w:sz w:val="18"/>
          <w:szCs w:val="18"/>
          <w:lang w:val="en-AU"/>
        </w:rPr>
        <w:t xml:space="preserve"> 2</w:t>
      </w:r>
      <w:r>
        <w:rPr>
          <w:rFonts w:asciiTheme="majorHAnsi" w:hAnsiTheme="majorHAnsi" w:cstheme="majorHAnsi"/>
          <w:sz w:val="18"/>
          <w:szCs w:val="18"/>
          <w:lang w:val="en-AU"/>
        </w:rPr>
        <w:t xml:space="preserve"> (</w:t>
      </w:r>
      <w:r w:rsidRPr="00D02BE6">
        <w:rPr>
          <w:rFonts w:asciiTheme="majorHAnsi" w:hAnsiTheme="majorHAnsi" w:cstheme="majorHAnsi"/>
          <w:sz w:val="18"/>
          <w:szCs w:val="18"/>
          <w:lang w:val="en-AU"/>
        </w:rPr>
        <w:t>Humanitarian Advisory Group</w:t>
      </w:r>
      <w:r>
        <w:rPr>
          <w:rFonts w:asciiTheme="majorHAnsi" w:hAnsiTheme="majorHAnsi" w:cstheme="majorHAnsi"/>
          <w:sz w:val="18"/>
          <w:szCs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20E7" w14:textId="77777777" w:rsidR="001375F7" w:rsidRDefault="00137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5F38" w14:textId="77777777" w:rsidR="001375F7" w:rsidRDefault="00137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3B37" w14:textId="77777777" w:rsidR="001375F7" w:rsidRDefault="00137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CA3B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B2F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42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0A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90B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484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6665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ABC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E2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41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425D"/>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11" w15:restartNumberingAfterBreak="0">
    <w:nsid w:val="09232B0C"/>
    <w:multiLevelType w:val="hybridMultilevel"/>
    <w:tmpl w:val="3EFCD280"/>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9B8"/>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13" w15:restartNumberingAfterBreak="0">
    <w:nsid w:val="18B80C49"/>
    <w:multiLevelType w:val="multilevel"/>
    <w:tmpl w:val="08E80750"/>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4" w15:restartNumberingAfterBreak="0">
    <w:nsid w:val="1DFD395C"/>
    <w:multiLevelType w:val="hybridMultilevel"/>
    <w:tmpl w:val="660C4C52"/>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072B9"/>
    <w:multiLevelType w:val="hybridMultilevel"/>
    <w:tmpl w:val="0C126518"/>
    <w:lvl w:ilvl="0" w:tplc="DFF8C000">
      <w:start w:val="1"/>
      <w:numFmt w:val="bullet"/>
      <w:pStyle w:val="List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17ED8"/>
    <w:multiLevelType w:val="hybridMultilevel"/>
    <w:tmpl w:val="CABAB89C"/>
    <w:lvl w:ilvl="0" w:tplc="FFE6E3C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2B9B159F"/>
    <w:multiLevelType w:val="multilevel"/>
    <w:tmpl w:val="AF62C438"/>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D9025D5"/>
    <w:multiLevelType w:val="hybridMultilevel"/>
    <w:tmpl w:val="3A983F4E"/>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47AC2"/>
    <w:multiLevelType w:val="hybridMultilevel"/>
    <w:tmpl w:val="EE9C747E"/>
    <w:lvl w:ilvl="0" w:tplc="1C9E4B4A">
      <w:start w:val="1"/>
      <w:numFmt w:val="lowerLetter"/>
      <w:lvlText w:val="%1."/>
      <w:lvlJc w:val="left"/>
      <w:pPr>
        <w:ind w:left="1794" w:hanging="360"/>
      </w:pPr>
      <w:rPr>
        <w:rFonts w:asciiTheme="majorHAnsi" w:hAnsiTheme="majorHAnsi" w:hint="default"/>
        <w:b w:val="0"/>
        <w:i w:val="0"/>
        <w:sz w:val="22"/>
      </w:r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0" w15:restartNumberingAfterBreak="0">
    <w:nsid w:val="2ECD3D77"/>
    <w:multiLevelType w:val="multilevel"/>
    <w:tmpl w:val="6BDC6E00"/>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21" w15:restartNumberingAfterBreak="0">
    <w:nsid w:val="34FC5BE2"/>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22" w15:restartNumberingAfterBreak="0">
    <w:nsid w:val="3E3D7214"/>
    <w:multiLevelType w:val="hybridMultilevel"/>
    <w:tmpl w:val="A3CEAD44"/>
    <w:lvl w:ilvl="0" w:tplc="4DFE68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36287"/>
    <w:multiLevelType w:val="hybridMultilevel"/>
    <w:tmpl w:val="DC487878"/>
    <w:lvl w:ilvl="0" w:tplc="0E26313C">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AFD0565"/>
    <w:multiLevelType w:val="hybridMultilevel"/>
    <w:tmpl w:val="30E4FCCA"/>
    <w:lvl w:ilvl="0" w:tplc="B582B432">
      <w:start w:val="1"/>
      <w:numFmt w:val="upperRoman"/>
      <w:lvlText w:val="%1."/>
      <w:lvlJc w:val="left"/>
      <w:pPr>
        <w:ind w:left="2078" w:hanging="360"/>
      </w:pPr>
      <w:rPr>
        <w:rFonts w:asciiTheme="majorHAnsi" w:hAnsiTheme="maj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84453"/>
    <w:multiLevelType w:val="hybridMultilevel"/>
    <w:tmpl w:val="ECB0A296"/>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215A4"/>
    <w:multiLevelType w:val="hybridMultilevel"/>
    <w:tmpl w:val="83CED780"/>
    <w:lvl w:ilvl="0" w:tplc="5BC85CCC">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7" w15:restartNumberingAfterBreak="0">
    <w:nsid w:val="4FF77316"/>
    <w:multiLevelType w:val="hybridMultilevel"/>
    <w:tmpl w:val="080C11FA"/>
    <w:lvl w:ilvl="0" w:tplc="04090001">
      <w:start w:val="1"/>
      <w:numFmt w:val="bullet"/>
      <w:lvlText w:val=""/>
      <w:lvlJc w:val="left"/>
      <w:pPr>
        <w:ind w:left="720" w:hanging="360"/>
      </w:pPr>
      <w:rPr>
        <w:rFonts w:ascii="Wingdings" w:hAnsi="Wingdings" w:hint="default"/>
        <w:color w:val="auto"/>
      </w:rPr>
    </w:lvl>
    <w:lvl w:ilvl="1" w:tplc="4134D196">
      <w:start w:val="1"/>
      <w:numFmt w:val="lowerLetter"/>
      <w:lvlText w:val="%2."/>
      <w:lvlJc w:val="left"/>
      <w:pPr>
        <w:ind w:left="1437" w:hanging="360"/>
      </w:pPr>
      <w:rPr>
        <w:rFonts w:hint="default"/>
      </w:rPr>
    </w:lvl>
    <w:lvl w:ilvl="2" w:tplc="C4C69B08">
      <w:start w:val="1"/>
      <w:numFmt w:val="decimal"/>
      <w:lvlText w:val="%3."/>
      <w:lvlJc w:val="left"/>
      <w:pPr>
        <w:ind w:left="6881" w:hanging="360"/>
      </w:pPr>
      <w:rPr>
        <w:rFonts w:hint="default"/>
        <w:b w:val="0"/>
        <w:color w:val="333333"/>
      </w:rPr>
    </w:lvl>
    <w:lvl w:ilvl="3" w:tplc="EAB00D22">
      <w:start w:val="3"/>
      <w:numFmt w:val="upperLetter"/>
      <w:lvlText w:val="%4."/>
      <w:lvlJc w:val="left"/>
      <w:pPr>
        <w:ind w:left="2877" w:hanging="360"/>
      </w:pPr>
      <w:rPr>
        <w:rFonts w:hint="default"/>
      </w:rPr>
    </w:lvl>
    <w:lvl w:ilvl="4" w:tplc="04090003" w:tentative="1">
      <w:start w:val="1"/>
      <w:numFmt w:val="lowerLetter"/>
      <w:lvlText w:val="%5."/>
      <w:lvlJc w:val="left"/>
      <w:pPr>
        <w:ind w:left="3597" w:hanging="360"/>
      </w:pPr>
    </w:lvl>
    <w:lvl w:ilvl="5" w:tplc="04090005" w:tentative="1">
      <w:start w:val="1"/>
      <w:numFmt w:val="lowerRoman"/>
      <w:lvlText w:val="%6."/>
      <w:lvlJc w:val="right"/>
      <w:pPr>
        <w:ind w:left="4317" w:hanging="180"/>
      </w:pPr>
    </w:lvl>
    <w:lvl w:ilvl="6" w:tplc="04090001" w:tentative="1">
      <w:start w:val="1"/>
      <w:numFmt w:val="decimal"/>
      <w:lvlText w:val="%7."/>
      <w:lvlJc w:val="left"/>
      <w:pPr>
        <w:ind w:left="5037" w:hanging="360"/>
      </w:pPr>
    </w:lvl>
    <w:lvl w:ilvl="7" w:tplc="04090003" w:tentative="1">
      <w:start w:val="1"/>
      <w:numFmt w:val="lowerLetter"/>
      <w:lvlText w:val="%8."/>
      <w:lvlJc w:val="left"/>
      <w:pPr>
        <w:ind w:left="5757" w:hanging="360"/>
      </w:pPr>
    </w:lvl>
    <w:lvl w:ilvl="8" w:tplc="04090005" w:tentative="1">
      <w:start w:val="1"/>
      <w:numFmt w:val="lowerRoman"/>
      <w:lvlText w:val="%9."/>
      <w:lvlJc w:val="right"/>
      <w:pPr>
        <w:ind w:left="6477" w:hanging="180"/>
      </w:pPr>
    </w:lvl>
  </w:abstractNum>
  <w:abstractNum w:abstractNumId="28" w15:restartNumberingAfterBreak="0">
    <w:nsid w:val="5027330D"/>
    <w:multiLevelType w:val="multilevel"/>
    <w:tmpl w:val="0409001F"/>
    <w:styleLink w:val="111111"/>
    <w:lvl w:ilvl="0">
      <w:start w:val="1"/>
      <w:numFmt w:val="decimal"/>
      <w:lvlText w:val="%1"/>
      <w:lvlJc w:val="left"/>
      <w:pPr>
        <w:ind w:left="360" w:hanging="360"/>
      </w:pPr>
      <w:rPr>
        <w:rFonts w:asciiTheme="majorHAnsi" w:hAnsiTheme="majorHAnsi" w:hint="default"/>
        <w:color w:val="4472C4" w:themeColor="accent1"/>
        <w:sz w:val="24"/>
      </w:rPr>
    </w:lvl>
    <w:lvl w:ilvl="1">
      <w:start w:val="1"/>
      <w:numFmt w:val="decimal"/>
      <w:lvlText w:val="%1.%2."/>
      <w:lvlJc w:val="left"/>
      <w:pPr>
        <w:ind w:left="792" w:hanging="432"/>
      </w:pPr>
      <w:rPr>
        <w:rFonts w:asciiTheme="majorHAnsi" w:hAnsiTheme="majorHAnsi"/>
        <w:b/>
        <w:color w:val="4472C4" w:themeColor="accen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5E7F5E"/>
    <w:multiLevelType w:val="hybridMultilevel"/>
    <w:tmpl w:val="83CED780"/>
    <w:lvl w:ilvl="0" w:tplc="5BC85CCC">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0" w15:restartNumberingAfterBreak="0">
    <w:nsid w:val="55A85E22"/>
    <w:multiLevelType w:val="multilevel"/>
    <w:tmpl w:val="3754E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DD1323"/>
    <w:multiLevelType w:val="multilevel"/>
    <w:tmpl w:val="CF8CE8C2"/>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2" w15:restartNumberingAfterBreak="0">
    <w:nsid w:val="61DE47FE"/>
    <w:multiLevelType w:val="multilevel"/>
    <w:tmpl w:val="AE50BDBE"/>
    <w:lvl w:ilvl="0">
      <w:start w:val="1"/>
      <w:numFmt w:val="decimal"/>
      <w:pStyle w:val="Heading1"/>
      <w:lvlText w:val="%1"/>
      <w:lvlJc w:val="left"/>
      <w:pPr>
        <w:tabs>
          <w:tab w:val="num" w:pos="567"/>
        </w:tabs>
        <w:ind w:left="567" w:hanging="567"/>
      </w:pPr>
      <w:rPr>
        <w:rFonts w:hint="default"/>
        <w:b w:val="0"/>
        <w:i w:val="0"/>
        <w:color w:val="C00000"/>
        <w:sz w:val="32"/>
        <w:u w:val="none"/>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3" w15:restartNumberingAfterBreak="0">
    <w:nsid w:val="626E642C"/>
    <w:multiLevelType w:val="multilevel"/>
    <w:tmpl w:val="E6A6FE2A"/>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34" w15:restartNumberingAfterBreak="0">
    <w:nsid w:val="6FC81C93"/>
    <w:multiLevelType w:val="hybridMultilevel"/>
    <w:tmpl w:val="5F163438"/>
    <w:lvl w:ilvl="0" w:tplc="933CDA52">
      <w:start w:val="1"/>
      <w:numFmt w:val="bullet"/>
      <w:lvlText w:val=""/>
      <w:lvlJc w:val="left"/>
      <w:pPr>
        <w:ind w:left="720" w:hanging="360"/>
      </w:pPr>
      <w:rPr>
        <w:rFonts w:ascii="Wingdings" w:hAnsi="Wingding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539618C"/>
    <w:multiLevelType w:val="multilevel"/>
    <w:tmpl w:val="E8CA1062"/>
    <w:lvl w:ilvl="0">
      <w:start w:val="5"/>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6" w15:restartNumberingAfterBreak="0">
    <w:nsid w:val="7FB50D05"/>
    <w:multiLevelType w:val="multilevel"/>
    <w:tmpl w:val="3E603208"/>
    <w:lvl w:ilvl="0">
      <w:start w:val="6"/>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num w:numId="1">
    <w:abstractNumId w:val="22"/>
  </w:num>
  <w:num w:numId="2">
    <w:abstractNumId w:val="17"/>
    <w:lvlOverride w:ilvl="0">
      <w:lvl w:ilvl="0">
        <w:numFmt w:val="decimal"/>
        <w:pStyle w:val="Heading1Numbered"/>
        <w:lvlText w:val=""/>
        <w:lvlJc w:val="left"/>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361" w:hanging="851"/>
        </w:pPr>
        <w:rPr>
          <w:rFonts w:hint="default"/>
        </w:rPr>
      </w:lvl>
    </w:lvlOverride>
  </w:num>
  <w:num w:numId="3">
    <w:abstractNumId w:val="17"/>
  </w:num>
  <w:num w:numId="4">
    <w:abstractNumId w:val="34"/>
  </w:num>
  <w:num w:numId="5">
    <w:abstractNumId w:val="25"/>
  </w:num>
  <w:num w:numId="6">
    <w:abstractNumId w:val="31"/>
  </w:num>
  <w:num w:numId="7">
    <w:abstractNumId w:val="23"/>
  </w:num>
  <w:num w:numId="8">
    <w:abstractNumId w:val="11"/>
  </w:num>
  <w:num w:numId="9">
    <w:abstractNumId w:val="14"/>
  </w:num>
  <w:num w:numId="10">
    <w:abstractNumId w:val="18"/>
  </w:num>
  <w:num w:numId="11">
    <w:abstractNumId w:val="28"/>
  </w:num>
  <w:num w:numId="12">
    <w:abstractNumId w:val="33"/>
  </w:num>
  <w:num w:numId="13">
    <w:abstractNumId w:val="20"/>
  </w:num>
  <w:num w:numId="14">
    <w:abstractNumId w:val="27"/>
  </w:num>
  <w:num w:numId="15">
    <w:abstractNumId w:val="32"/>
  </w:num>
  <w:num w:numId="16">
    <w:abstractNumId w:val="13"/>
  </w:num>
  <w:num w:numId="17">
    <w:abstractNumId w:val="21"/>
  </w:num>
  <w:num w:numId="18">
    <w:abstractNumId w:val="26"/>
  </w:num>
  <w:num w:numId="19">
    <w:abstractNumId w:val="30"/>
  </w:num>
  <w:num w:numId="20">
    <w:abstractNumId w:val="35"/>
  </w:num>
  <w:num w:numId="21">
    <w:abstractNumId w:val="36"/>
  </w:num>
  <w:num w:numId="22">
    <w:abstractNumId w:val="16"/>
  </w:num>
  <w:num w:numId="23">
    <w:abstractNumId w:val="19"/>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10"/>
  </w:num>
  <w:num w:numId="37">
    <w:abstractNumId w:val="12"/>
  </w:num>
  <w:num w:numId="38">
    <w:abstractNumId w:val="29"/>
  </w:num>
  <w:num w:numId="3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D9"/>
    <w:rsid w:val="00001EFF"/>
    <w:rsid w:val="00002B82"/>
    <w:rsid w:val="00004BDF"/>
    <w:rsid w:val="00004C0A"/>
    <w:rsid w:val="000063F9"/>
    <w:rsid w:val="00012D68"/>
    <w:rsid w:val="00012D9F"/>
    <w:rsid w:val="000134F3"/>
    <w:rsid w:val="00014D15"/>
    <w:rsid w:val="00014D43"/>
    <w:rsid w:val="000202FF"/>
    <w:rsid w:val="00022FF0"/>
    <w:rsid w:val="000238F9"/>
    <w:rsid w:val="0002500D"/>
    <w:rsid w:val="00026877"/>
    <w:rsid w:val="0003080C"/>
    <w:rsid w:val="00033068"/>
    <w:rsid w:val="00043EDB"/>
    <w:rsid w:val="00046234"/>
    <w:rsid w:val="000479E4"/>
    <w:rsid w:val="00051424"/>
    <w:rsid w:val="00056254"/>
    <w:rsid w:val="00061F3B"/>
    <w:rsid w:val="00062186"/>
    <w:rsid w:val="00077F36"/>
    <w:rsid w:val="00081B0D"/>
    <w:rsid w:val="00085DE0"/>
    <w:rsid w:val="00087E6B"/>
    <w:rsid w:val="00091340"/>
    <w:rsid w:val="00092539"/>
    <w:rsid w:val="000932D9"/>
    <w:rsid w:val="0009386F"/>
    <w:rsid w:val="00093AD7"/>
    <w:rsid w:val="0009413D"/>
    <w:rsid w:val="000A3A70"/>
    <w:rsid w:val="000A3AE8"/>
    <w:rsid w:val="000A4ED1"/>
    <w:rsid w:val="000A55A7"/>
    <w:rsid w:val="000A62DB"/>
    <w:rsid w:val="000B32D9"/>
    <w:rsid w:val="000B5392"/>
    <w:rsid w:val="000B6385"/>
    <w:rsid w:val="000B6B1F"/>
    <w:rsid w:val="000B6C44"/>
    <w:rsid w:val="000B784D"/>
    <w:rsid w:val="000C1B90"/>
    <w:rsid w:val="000C3F33"/>
    <w:rsid w:val="000C41AE"/>
    <w:rsid w:val="000C42A2"/>
    <w:rsid w:val="000C52E3"/>
    <w:rsid w:val="000D7947"/>
    <w:rsid w:val="000D7BC9"/>
    <w:rsid w:val="000E6F94"/>
    <w:rsid w:val="000F1DA9"/>
    <w:rsid w:val="000F2DFA"/>
    <w:rsid w:val="000F66D8"/>
    <w:rsid w:val="000F7BDF"/>
    <w:rsid w:val="00100A60"/>
    <w:rsid w:val="00100D67"/>
    <w:rsid w:val="00101495"/>
    <w:rsid w:val="00102C0C"/>
    <w:rsid w:val="001064D6"/>
    <w:rsid w:val="00110310"/>
    <w:rsid w:val="001103B4"/>
    <w:rsid w:val="001147AA"/>
    <w:rsid w:val="00114B2B"/>
    <w:rsid w:val="0012120C"/>
    <w:rsid w:val="00124A24"/>
    <w:rsid w:val="00126B77"/>
    <w:rsid w:val="00127440"/>
    <w:rsid w:val="00131BE1"/>
    <w:rsid w:val="001338EC"/>
    <w:rsid w:val="00135171"/>
    <w:rsid w:val="00135CBE"/>
    <w:rsid w:val="001375F7"/>
    <w:rsid w:val="00140727"/>
    <w:rsid w:val="0014076B"/>
    <w:rsid w:val="00146851"/>
    <w:rsid w:val="001532FF"/>
    <w:rsid w:val="00154A75"/>
    <w:rsid w:val="0015558E"/>
    <w:rsid w:val="001616CB"/>
    <w:rsid w:val="00163184"/>
    <w:rsid w:val="00174CD7"/>
    <w:rsid w:val="00175B87"/>
    <w:rsid w:val="00176E4A"/>
    <w:rsid w:val="00176FBD"/>
    <w:rsid w:val="001813EE"/>
    <w:rsid w:val="00182FB4"/>
    <w:rsid w:val="0018312D"/>
    <w:rsid w:val="00184296"/>
    <w:rsid w:val="00190F1F"/>
    <w:rsid w:val="001925C7"/>
    <w:rsid w:val="00195121"/>
    <w:rsid w:val="001B0472"/>
    <w:rsid w:val="001B2D2D"/>
    <w:rsid w:val="001B67C9"/>
    <w:rsid w:val="001C2519"/>
    <w:rsid w:val="001C3358"/>
    <w:rsid w:val="001C5501"/>
    <w:rsid w:val="001D23F1"/>
    <w:rsid w:val="001D695F"/>
    <w:rsid w:val="001D7EDD"/>
    <w:rsid w:val="001E09F0"/>
    <w:rsid w:val="001E0C40"/>
    <w:rsid w:val="001E0EBE"/>
    <w:rsid w:val="001E5CDE"/>
    <w:rsid w:val="001F1FC0"/>
    <w:rsid w:val="001F2F2A"/>
    <w:rsid w:val="001F385F"/>
    <w:rsid w:val="001F39F2"/>
    <w:rsid w:val="001F771A"/>
    <w:rsid w:val="001F7C98"/>
    <w:rsid w:val="00204034"/>
    <w:rsid w:val="002064C3"/>
    <w:rsid w:val="00207254"/>
    <w:rsid w:val="002131BC"/>
    <w:rsid w:val="00216181"/>
    <w:rsid w:val="00223F7E"/>
    <w:rsid w:val="00226A9C"/>
    <w:rsid w:val="00231824"/>
    <w:rsid w:val="002323B2"/>
    <w:rsid w:val="0023281C"/>
    <w:rsid w:val="00234707"/>
    <w:rsid w:val="00237F70"/>
    <w:rsid w:val="0024736A"/>
    <w:rsid w:val="00247455"/>
    <w:rsid w:val="00250FE1"/>
    <w:rsid w:val="002528F9"/>
    <w:rsid w:val="00253B8C"/>
    <w:rsid w:val="0025710C"/>
    <w:rsid w:val="00261925"/>
    <w:rsid w:val="0026240F"/>
    <w:rsid w:val="00262B77"/>
    <w:rsid w:val="00263C36"/>
    <w:rsid w:val="00266000"/>
    <w:rsid w:val="002757C0"/>
    <w:rsid w:val="00282281"/>
    <w:rsid w:val="00283109"/>
    <w:rsid w:val="002831AC"/>
    <w:rsid w:val="0028377E"/>
    <w:rsid w:val="00286456"/>
    <w:rsid w:val="00290CFA"/>
    <w:rsid w:val="00293B14"/>
    <w:rsid w:val="00296401"/>
    <w:rsid w:val="00297913"/>
    <w:rsid w:val="002A1EC4"/>
    <w:rsid w:val="002A2440"/>
    <w:rsid w:val="002A2BE8"/>
    <w:rsid w:val="002A4E99"/>
    <w:rsid w:val="002A4F16"/>
    <w:rsid w:val="002A4FCB"/>
    <w:rsid w:val="002A5F1E"/>
    <w:rsid w:val="002A6130"/>
    <w:rsid w:val="002A762A"/>
    <w:rsid w:val="002B6D59"/>
    <w:rsid w:val="002C221C"/>
    <w:rsid w:val="002C2411"/>
    <w:rsid w:val="002C486C"/>
    <w:rsid w:val="002C74A3"/>
    <w:rsid w:val="002C797B"/>
    <w:rsid w:val="002D6D1B"/>
    <w:rsid w:val="002D770B"/>
    <w:rsid w:val="002E04FB"/>
    <w:rsid w:val="002E28C6"/>
    <w:rsid w:val="002E365F"/>
    <w:rsid w:val="002E36D0"/>
    <w:rsid w:val="002E452F"/>
    <w:rsid w:val="002E7506"/>
    <w:rsid w:val="002F13FE"/>
    <w:rsid w:val="002F3A85"/>
    <w:rsid w:val="002F7C06"/>
    <w:rsid w:val="0030127E"/>
    <w:rsid w:val="003036A4"/>
    <w:rsid w:val="00306413"/>
    <w:rsid w:val="00307F47"/>
    <w:rsid w:val="00315F8C"/>
    <w:rsid w:val="00316917"/>
    <w:rsid w:val="0032776B"/>
    <w:rsid w:val="00330876"/>
    <w:rsid w:val="003311EE"/>
    <w:rsid w:val="00331299"/>
    <w:rsid w:val="003319CD"/>
    <w:rsid w:val="003337BF"/>
    <w:rsid w:val="00333EFD"/>
    <w:rsid w:val="00336A03"/>
    <w:rsid w:val="0034205A"/>
    <w:rsid w:val="003420F5"/>
    <w:rsid w:val="0034417F"/>
    <w:rsid w:val="00346231"/>
    <w:rsid w:val="0035021D"/>
    <w:rsid w:val="003502F7"/>
    <w:rsid w:val="00352A87"/>
    <w:rsid w:val="00353411"/>
    <w:rsid w:val="003538B9"/>
    <w:rsid w:val="00353C79"/>
    <w:rsid w:val="003575A4"/>
    <w:rsid w:val="0036031F"/>
    <w:rsid w:val="0036157A"/>
    <w:rsid w:val="00361C39"/>
    <w:rsid w:val="00362582"/>
    <w:rsid w:val="0036363F"/>
    <w:rsid w:val="00364D28"/>
    <w:rsid w:val="00366AB6"/>
    <w:rsid w:val="00366EDF"/>
    <w:rsid w:val="0036779B"/>
    <w:rsid w:val="00373B37"/>
    <w:rsid w:val="00374DF3"/>
    <w:rsid w:val="00377717"/>
    <w:rsid w:val="00381B52"/>
    <w:rsid w:val="003825C7"/>
    <w:rsid w:val="00386042"/>
    <w:rsid w:val="00386861"/>
    <w:rsid w:val="00393A2D"/>
    <w:rsid w:val="0039579F"/>
    <w:rsid w:val="003A0069"/>
    <w:rsid w:val="003A40DB"/>
    <w:rsid w:val="003A4987"/>
    <w:rsid w:val="003A51D6"/>
    <w:rsid w:val="003A5318"/>
    <w:rsid w:val="003A56D0"/>
    <w:rsid w:val="003A5B3A"/>
    <w:rsid w:val="003A64BC"/>
    <w:rsid w:val="003B3CA9"/>
    <w:rsid w:val="003B4866"/>
    <w:rsid w:val="003B517B"/>
    <w:rsid w:val="003B5788"/>
    <w:rsid w:val="003B6447"/>
    <w:rsid w:val="003B6DA6"/>
    <w:rsid w:val="003C08F0"/>
    <w:rsid w:val="003C1D3F"/>
    <w:rsid w:val="003C352D"/>
    <w:rsid w:val="003D00C3"/>
    <w:rsid w:val="003D140B"/>
    <w:rsid w:val="003D143D"/>
    <w:rsid w:val="003D418D"/>
    <w:rsid w:val="003D43B5"/>
    <w:rsid w:val="003D55A1"/>
    <w:rsid w:val="003D61C7"/>
    <w:rsid w:val="003E19C5"/>
    <w:rsid w:val="003E2AE2"/>
    <w:rsid w:val="003E3AB2"/>
    <w:rsid w:val="003E5AAC"/>
    <w:rsid w:val="003E6FEF"/>
    <w:rsid w:val="003F2917"/>
    <w:rsid w:val="003F3361"/>
    <w:rsid w:val="003F36EB"/>
    <w:rsid w:val="003F3821"/>
    <w:rsid w:val="003F6C9C"/>
    <w:rsid w:val="004001D1"/>
    <w:rsid w:val="004008C3"/>
    <w:rsid w:val="00400C25"/>
    <w:rsid w:val="004036F6"/>
    <w:rsid w:val="00405C53"/>
    <w:rsid w:val="00406C8E"/>
    <w:rsid w:val="004113F5"/>
    <w:rsid w:val="00411589"/>
    <w:rsid w:val="00412915"/>
    <w:rsid w:val="00413910"/>
    <w:rsid w:val="00416FAB"/>
    <w:rsid w:val="00417EDE"/>
    <w:rsid w:val="004220BD"/>
    <w:rsid w:val="00422EAD"/>
    <w:rsid w:val="00425222"/>
    <w:rsid w:val="00427D45"/>
    <w:rsid w:val="004320EE"/>
    <w:rsid w:val="004333D7"/>
    <w:rsid w:val="0043594F"/>
    <w:rsid w:val="00435B52"/>
    <w:rsid w:val="0043708A"/>
    <w:rsid w:val="00437675"/>
    <w:rsid w:val="0043794F"/>
    <w:rsid w:val="0044019B"/>
    <w:rsid w:val="0044089A"/>
    <w:rsid w:val="00442061"/>
    <w:rsid w:val="00442513"/>
    <w:rsid w:val="00442EDF"/>
    <w:rsid w:val="0044553A"/>
    <w:rsid w:val="004501C1"/>
    <w:rsid w:val="00451D60"/>
    <w:rsid w:val="00452726"/>
    <w:rsid w:val="00453410"/>
    <w:rsid w:val="0045399C"/>
    <w:rsid w:val="00454F97"/>
    <w:rsid w:val="00457477"/>
    <w:rsid w:val="004611CA"/>
    <w:rsid w:val="00465C62"/>
    <w:rsid w:val="004675CB"/>
    <w:rsid w:val="0047065E"/>
    <w:rsid w:val="004708F7"/>
    <w:rsid w:val="004714CD"/>
    <w:rsid w:val="00471631"/>
    <w:rsid w:val="00472094"/>
    <w:rsid w:val="004721DB"/>
    <w:rsid w:val="004727B2"/>
    <w:rsid w:val="00473142"/>
    <w:rsid w:val="00473FD7"/>
    <w:rsid w:val="00476D92"/>
    <w:rsid w:val="00480396"/>
    <w:rsid w:val="00487202"/>
    <w:rsid w:val="004940C6"/>
    <w:rsid w:val="00494E56"/>
    <w:rsid w:val="00495BDB"/>
    <w:rsid w:val="004A042B"/>
    <w:rsid w:val="004A0747"/>
    <w:rsid w:val="004A27D8"/>
    <w:rsid w:val="004A3F51"/>
    <w:rsid w:val="004A4944"/>
    <w:rsid w:val="004A6FB6"/>
    <w:rsid w:val="004B0312"/>
    <w:rsid w:val="004B173B"/>
    <w:rsid w:val="004B36F8"/>
    <w:rsid w:val="004B37C1"/>
    <w:rsid w:val="004B3E74"/>
    <w:rsid w:val="004B4C80"/>
    <w:rsid w:val="004B5791"/>
    <w:rsid w:val="004B638E"/>
    <w:rsid w:val="004C018D"/>
    <w:rsid w:val="004C01DC"/>
    <w:rsid w:val="004C0249"/>
    <w:rsid w:val="004C2ABB"/>
    <w:rsid w:val="004C314D"/>
    <w:rsid w:val="004C3281"/>
    <w:rsid w:val="004C3446"/>
    <w:rsid w:val="004C3E5C"/>
    <w:rsid w:val="004C6CDA"/>
    <w:rsid w:val="004D0531"/>
    <w:rsid w:val="004D0E33"/>
    <w:rsid w:val="004D1885"/>
    <w:rsid w:val="004D1FE4"/>
    <w:rsid w:val="004D2B4A"/>
    <w:rsid w:val="004D3FD4"/>
    <w:rsid w:val="004D625A"/>
    <w:rsid w:val="004E04F3"/>
    <w:rsid w:val="004E2556"/>
    <w:rsid w:val="004E3833"/>
    <w:rsid w:val="004E546B"/>
    <w:rsid w:val="004E6AAB"/>
    <w:rsid w:val="004E71B4"/>
    <w:rsid w:val="004F422A"/>
    <w:rsid w:val="004F545A"/>
    <w:rsid w:val="005033FD"/>
    <w:rsid w:val="005057B7"/>
    <w:rsid w:val="00511FE6"/>
    <w:rsid w:val="005134DB"/>
    <w:rsid w:val="00514901"/>
    <w:rsid w:val="0052017E"/>
    <w:rsid w:val="005219C1"/>
    <w:rsid w:val="005228DE"/>
    <w:rsid w:val="005272AC"/>
    <w:rsid w:val="005300B5"/>
    <w:rsid w:val="00530434"/>
    <w:rsid w:val="0053421E"/>
    <w:rsid w:val="00534A48"/>
    <w:rsid w:val="005368AF"/>
    <w:rsid w:val="00541545"/>
    <w:rsid w:val="005419E0"/>
    <w:rsid w:val="005425C4"/>
    <w:rsid w:val="00542C86"/>
    <w:rsid w:val="0054300B"/>
    <w:rsid w:val="00543261"/>
    <w:rsid w:val="00543FFC"/>
    <w:rsid w:val="00545F2D"/>
    <w:rsid w:val="00546FC2"/>
    <w:rsid w:val="00551137"/>
    <w:rsid w:val="00551EF6"/>
    <w:rsid w:val="00555C0B"/>
    <w:rsid w:val="00562F46"/>
    <w:rsid w:val="005640A2"/>
    <w:rsid w:val="00566825"/>
    <w:rsid w:val="00566C09"/>
    <w:rsid w:val="005700F4"/>
    <w:rsid w:val="00571173"/>
    <w:rsid w:val="005724D2"/>
    <w:rsid w:val="005728A4"/>
    <w:rsid w:val="0057436A"/>
    <w:rsid w:val="005820BB"/>
    <w:rsid w:val="0058281A"/>
    <w:rsid w:val="00582B68"/>
    <w:rsid w:val="00582FAC"/>
    <w:rsid w:val="0058493D"/>
    <w:rsid w:val="00585E1C"/>
    <w:rsid w:val="00592EDB"/>
    <w:rsid w:val="005A0254"/>
    <w:rsid w:val="005A2E66"/>
    <w:rsid w:val="005A3611"/>
    <w:rsid w:val="005A4727"/>
    <w:rsid w:val="005A69BA"/>
    <w:rsid w:val="005B0684"/>
    <w:rsid w:val="005B221E"/>
    <w:rsid w:val="005B276B"/>
    <w:rsid w:val="005B3F6B"/>
    <w:rsid w:val="005B598F"/>
    <w:rsid w:val="005C019B"/>
    <w:rsid w:val="005C1D12"/>
    <w:rsid w:val="005C5BD8"/>
    <w:rsid w:val="005C668D"/>
    <w:rsid w:val="005D02D1"/>
    <w:rsid w:val="005D2BEC"/>
    <w:rsid w:val="005D51BE"/>
    <w:rsid w:val="005D7BA2"/>
    <w:rsid w:val="005E2433"/>
    <w:rsid w:val="005E33B2"/>
    <w:rsid w:val="005E40C8"/>
    <w:rsid w:val="005E4BF4"/>
    <w:rsid w:val="005E70BF"/>
    <w:rsid w:val="005F365E"/>
    <w:rsid w:val="00600178"/>
    <w:rsid w:val="00600B91"/>
    <w:rsid w:val="00602D1D"/>
    <w:rsid w:val="00605FC8"/>
    <w:rsid w:val="00610D3C"/>
    <w:rsid w:val="00616D30"/>
    <w:rsid w:val="00617A2A"/>
    <w:rsid w:val="006217D9"/>
    <w:rsid w:val="00621A71"/>
    <w:rsid w:val="00623BA4"/>
    <w:rsid w:val="00624F61"/>
    <w:rsid w:val="006328D4"/>
    <w:rsid w:val="00634B21"/>
    <w:rsid w:val="00634EE9"/>
    <w:rsid w:val="006356B9"/>
    <w:rsid w:val="00640FFB"/>
    <w:rsid w:val="00643CBE"/>
    <w:rsid w:val="0064610E"/>
    <w:rsid w:val="00653B7A"/>
    <w:rsid w:val="00655147"/>
    <w:rsid w:val="00655684"/>
    <w:rsid w:val="0065614C"/>
    <w:rsid w:val="00656F91"/>
    <w:rsid w:val="00661F82"/>
    <w:rsid w:val="00664871"/>
    <w:rsid w:val="006727E8"/>
    <w:rsid w:val="006737DE"/>
    <w:rsid w:val="00674B14"/>
    <w:rsid w:val="00680F5B"/>
    <w:rsid w:val="0068404D"/>
    <w:rsid w:val="00687615"/>
    <w:rsid w:val="006877AF"/>
    <w:rsid w:val="006913B0"/>
    <w:rsid w:val="00697653"/>
    <w:rsid w:val="006A4413"/>
    <w:rsid w:val="006B060E"/>
    <w:rsid w:val="006B0A8F"/>
    <w:rsid w:val="006C0110"/>
    <w:rsid w:val="006C0801"/>
    <w:rsid w:val="006C138D"/>
    <w:rsid w:val="006C3648"/>
    <w:rsid w:val="006C3812"/>
    <w:rsid w:val="006C62E7"/>
    <w:rsid w:val="006D03B5"/>
    <w:rsid w:val="006D19B2"/>
    <w:rsid w:val="006D2668"/>
    <w:rsid w:val="006E09DC"/>
    <w:rsid w:val="0070179B"/>
    <w:rsid w:val="00701F95"/>
    <w:rsid w:val="00701FB4"/>
    <w:rsid w:val="007022C2"/>
    <w:rsid w:val="00705947"/>
    <w:rsid w:val="007119E8"/>
    <w:rsid w:val="007219E6"/>
    <w:rsid w:val="00721E51"/>
    <w:rsid w:val="00721E6E"/>
    <w:rsid w:val="0072448B"/>
    <w:rsid w:val="00724F94"/>
    <w:rsid w:val="0073209B"/>
    <w:rsid w:val="0073212C"/>
    <w:rsid w:val="0073217C"/>
    <w:rsid w:val="007335FD"/>
    <w:rsid w:val="00734BA2"/>
    <w:rsid w:val="007402CA"/>
    <w:rsid w:val="007423F9"/>
    <w:rsid w:val="00742495"/>
    <w:rsid w:val="00742D4B"/>
    <w:rsid w:val="0074437F"/>
    <w:rsid w:val="00745219"/>
    <w:rsid w:val="00746B4E"/>
    <w:rsid w:val="00751541"/>
    <w:rsid w:val="00753FB4"/>
    <w:rsid w:val="00754038"/>
    <w:rsid w:val="00754AB8"/>
    <w:rsid w:val="007553B2"/>
    <w:rsid w:val="00755805"/>
    <w:rsid w:val="007559AE"/>
    <w:rsid w:val="00756FFB"/>
    <w:rsid w:val="00757702"/>
    <w:rsid w:val="0076101D"/>
    <w:rsid w:val="0076181D"/>
    <w:rsid w:val="007620E6"/>
    <w:rsid w:val="0076309E"/>
    <w:rsid w:val="00763F45"/>
    <w:rsid w:val="0076564B"/>
    <w:rsid w:val="00773E5C"/>
    <w:rsid w:val="00775004"/>
    <w:rsid w:val="00776FC1"/>
    <w:rsid w:val="007811CF"/>
    <w:rsid w:val="00782829"/>
    <w:rsid w:val="00782F5D"/>
    <w:rsid w:val="00783C04"/>
    <w:rsid w:val="00784100"/>
    <w:rsid w:val="00784D7D"/>
    <w:rsid w:val="0079071B"/>
    <w:rsid w:val="00795219"/>
    <w:rsid w:val="0079700E"/>
    <w:rsid w:val="0079768F"/>
    <w:rsid w:val="007A0DE6"/>
    <w:rsid w:val="007A34F0"/>
    <w:rsid w:val="007A7929"/>
    <w:rsid w:val="007B42F4"/>
    <w:rsid w:val="007C02A6"/>
    <w:rsid w:val="007C1726"/>
    <w:rsid w:val="007C3D19"/>
    <w:rsid w:val="007D5AE5"/>
    <w:rsid w:val="007D64DD"/>
    <w:rsid w:val="007D78F9"/>
    <w:rsid w:val="007E268B"/>
    <w:rsid w:val="007E7F56"/>
    <w:rsid w:val="007F24CE"/>
    <w:rsid w:val="007F4E4E"/>
    <w:rsid w:val="007F67A2"/>
    <w:rsid w:val="008005CC"/>
    <w:rsid w:val="008048B2"/>
    <w:rsid w:val="00804A28"/>
    <w:rsid w:val="00805E99"/>
    <w:rsid w:val="00806386"/>
    <w:rsid w:val="0081165E"/>
    <w:rsid w:val="00811B25"/>
    <w:rsid w:val="008122F3"/>
    <w:rsid w:val="0081366A"/>
    <w:rsid w:val="00813E72"/>
    <w:rsid w:val="008156AA"/>
    <w:rsid w:val="008162BF"/>
    <w:rsid w:val="008168C5"/>
    <w:rsid w:val="00817A49"/>
    <w:rsid w:val="00817A4B"/>
    <w:rsid w:val="00821E79"/>
    <w:rsid w:val="00825422"/>
    <w:rsid w:val="008256B3"/>
    <w:rsid w:val="008300A9"/>
    <w:rsid w:val="0083032B"/>
    <w:rsid w:val="00832FD5"/>
    <w:rsid w:val="00833B4F"/>
    <w:rsid w:val="00833F96"/>
    <w:rsid w:val="00836193"/>
    <w:rsid w:val="00840E9C"/>
    <w:rsid w:val="00841E37"/>
    <w:rsid w:val="00844D4E"/>
    <w:rsid w:val="00845196"/>
    <w:rsid w:val="00845F87"/>
    <w:rsid w:val="00846A87"/>
    <w:rsid w:val="00846CCA"/>
    <w:rsid w:val="00847769"/>
    <w:rsid w:val="00850AB7"/>
    <w:rsid w:val="008538EF"/>
    <w:rsid w:val="00855E3D"/>
    <w:rsid w:val="00856DFC"/>
    <w:rsid w:val="00860FD9"/>
    <w:rsid w:val="00865181"/>
    <w:rsid w:val="008652A9"/>
    <w:rsid w:val="008839E5"/>
    <w:rsid w:val="008842F1"/>
    <w:rsid w:val="008920AC"/>
    <w:rsid w:val="00897FAF"/>
    <w:rsid w:val="00897FF0"/>
    <w:rsid w:val="008A1030"/>
    <w:rsid w:val="008A1DDD"/>
    <w:rsid w:val="008A2305"/>
    <w:rsid w:val="008A2766"/>
    <w:rsid w:val="008A4D8C"/>
    <w:rsid w:val="008A559E"/>
    <w:rsid w:val="008A564F"/>
    <w:rsid w:val="008A6469"/>
    <w:rsid w:val="008A761C"/>
    <w:rsid w:val="008B03CE"/>
    <w:rsid w:val="008B2536"/>
    <w:rsid w:val="008B5446"/>
    <w:rsid w:val="008B593F"/>
    <w:rsid w:val="008B5DAD"/>
    <w:rsid w:val="008B6D48"/>
    <w:rsid w:val="008C0353"/>
    <w:rsid w:val="008C1126"/>
    <w:rsid w:val="008C1168"/>
    <w:rsid w:val="008C16F2"/>
    <w:rsid w:val="008C19DD"/>
    <w:rsid w:val="008C2B55"/>
    <w:rsid w:val="008C4BC5"/>
    <w:rsid w:val="008C54D9"/>
    <w:rsid w:val="008D1CAE"/>
    <w:rsid w:val="008D65A6"/>
    <w:rsid w:val="008E0594"/>
    <w:rsid w:val="008E2BBF"/>
    <w:rsid w:val="008E4B4B"/>
    <w:rsid w:val="008E5978"/>
    <w:rsid w:val="008F0F33"/>
    <w:rsid w:val="008F1F1C"/>
    <w:rsid w:val="008F2510"/>
    <w:rsid w:val="008F3E60"/>
    <w:rsid w:val="008F3F33"/>
    <w:rsid w:val="008F76CD"/>
    <w:rsid w:val="008F7896"/>
    <w:rsid w:val="009004FF"/>
    <w:rsid w:val="00901524"/>
    <w:rsid w:val="00902582"/>
    <w:rsid w:val="009041BB"/>
    <w:rsid w:val="00917509"/>
    <w:rsid w:val="009176CF"/>
    <w:rsid w:val="00920F75"/>
    <w:rsid w:val="00926417"/>
    <w:rsid w:val="009275D2"/>
    <w:rsid w:val="00930179"/>
    <w:rsid w:val="009306DE"/>
    <w:rsid w:val="0093136A"/>
    <w:rsid w:val="00932769"/>
    <w:rsid w:val="009331B3"/>
    <w:rsid w:val="009407FB"/>
    <w:rsid w:val="009411ED"/>
    <w:rsid w:val="009428E4"/>
    <w:rsid w:val="00942FE7"/>
    <w:rsid w:val="00944B86"/>
    <w:rsid w:val="009477EA"/>
    <w:rsid w:val="00947980"/>
    <w:rsid w:val="00950008"/>
    <w:rsid w:val="0095101C"/>
    <w:rsid w:val="009510A6"/>
    <w:rsid w:val="00951BFD"/>
    <w:rsid w:val="00952F10"/>
    <w:rsid w:val="0095389C"/>
    <w:rsid w:val="0096195C"/>
    <w:rsid w:val="00964020"/>
    <w:rsid w:val="0096560B"/>
    <w:rsid w:val="00965AAE"/>
    <w:rsid w:val="00966B5D"/>
    <w:rsid w:val="0096716C"/>
    <w:rsid w:val="00977F8A"/>
    <w:rsid w:val="00981A2E"/>
    <w:rsid w:val="00981B88"/>
    <w:rsid w:val="00983E8B"/>
    <w:rsid w:val="00987187"/>
    <w:rsid w:val="009932EA"/>
    <w:rsid w:val="009935E2"/>
    <w:rsid w:val="009938AE"/>
    <w:rsid w:val="00994891"/>
    <w:rsid w:val="009956C1"/>
    <w:rsid w:val="009958F8"/>
    <w:rsid w:val="009A6166"/>
    <w:rsid w:val="009B251F"/>
    <w:rsid w:val="009B25B7"/>
    <w:rsid w:val="009B543D"/>
    <w:rsid w:val="009B718E"/>
    <w:rsid w:val="009B7951"/>
    <w:rsid w:val="009C1012"/>
    <w:rsid w:val="009C46FF"/>
    <w:rsid w:val="009D1E24"/>
    <w:rsid w:val="009D41C7"/>
    <w:rsid w:val="009D58F9"/>
    <w:rsid w:val="009E2047"/>
    <w:rsid w:val="009E2E8C"/>
    <w:rsid w:val="009E2FC4"/>
    <w:rsid w:val="009E4358"/>
    <w:rsid w:val="009F11B2"/>
    <w:rsid w:val="009F1F44"/>
    <w:rsid w:val="009F38C9"/>
    <w:rsid w:val="009F747C"/>
    <w:rsid w:val="009F7B2A"/>
    <w:rsid w:val="00A039E0"/>
    <w:rsid w:val="00A040BD"/>
    <w:rsid w:val="00A06D74"/>
    <w:rsid w:val="00A0714C"/>
    <w:rsid w:val="00A13948"/>
    <w:rsid w:val="00A13E82"/>
    <w:rsid w:val="00A146D6"/>
    <w:rsid w:val="00A161A3"/>
    <w:rsid w:val="00A218DC"/>
    <w:rsid w:val="00A2398B"/>
    <w:rsid w:val="00A23B8C"/>
    <w:rsid w:val="00A27590"/>
    <w:rsid w:val="00A311C1"/>
    <w:rsid w:val="00A32526"/>
    <w:rsid w:val="00A32751"/>
    <w:rsid w:val="00A366B8"/>
    <w:rsid w:val="00A3674A"/>
    <w:rsid w:val="00A36E56"/>
    <w:rsid w:val="00A414A5"/>
    <w:rsid w:val="00A44E91"/>
    <w:rsid w:val="00A45C9D"/>
    <w:rsid w:val="00A47E4E"/>
    <w:rsid w:val="00A500E4"/>
    <w:rsid w:val="00A5348F"/>
    <w:rsid w:val="00A55A0A"/>
    <w:rsid w:val="00A56DD7"/>
    <w:rsid w:val="00A65E28"/>
    <w:rsid w:val="00A65E31"/>
    <w:rsid w:val="00A70DE2"/>
    <w:rsid w:val="00A7178C"/>
    <w:rsid w:val="00A746D0"/>
    <w:rsid w:val="00A77D8A"/>
    <w:rsid w:val="00A84461"/>
    <w:rsid w:val="00A904AA"/>
    <w:rsid w:val="00A90519"/>
    <w:rsid w:val="00A90A60"/>
    <w:rsid w:val="00A92ED8"/>
    <w:rsid w:val="00AA119D"/>
    <w:rsid w:val="00AA51C7"/>
    <w:rsid w:val="00AA5683"/>
    <w:rsid w:val="00AA6845"/>
    <w:rsid w:val="00AA7428"/>
    <w:rsid w:val="00AB3F7D"/>
    <w:rsid w:val="00AB6C19"/>
    <w:rsid w:val="00AB7FC1"/>
    <w:rsid w:val="00AC1691"/>
    <w:rsid w:val="00AC3231"/>
    <w:rsid w:val="00AC41CD"/>
    <w:rsid w:val="00AD0DED"/>
    <w:rsid w:val="00AD3364"/>
    <w:rsid w:val="00AD3F7C"/>
    <w:rsid w:val="00AD5B3D"/>
    <w:rsid w:val="00AD6592"/>
    <w:rsid w:val="00AD7C4C"/>
    <w:rsid w:val="00AE0D67"/>
    <w:rsid w:val="00AE1770"/>
    <w:rsid w:val="00AE26A6"/>
    <w:rsid w:val="00AE517B"/>
    <w:rsid w:val="00AF02E8"/>
    <w:rsid w:val="00AF260D"/>
    <w:rsid w:val="00AF46BE"/>
    <w:rsid w:val="00AF6F55"/>
    <w:rsid w:val="00B006A0"/>
    <w:rsid w:val="00B022F6"/>
    <w:rsid w:val="00B024CC"/>
    <w:rsid w:val="00B03B36"/>
    <w:rsid w:val="00B03E07"/>
    <w:rsid w:val="00B0784D"/>
    <w:rsid w:val="00B12F97"/>
    <w:rsid w:val="00B13243"/>
    <w:rsid w:val="00B14AA0"/>
    <w:rsid w:val="00B152CD"/>
    <w:rsid w:val="00B15F4A"/>
    <w:rsid w:val="00B22FD7"/>
    <w:rsid w:val="00B24679"/>
    <w:rsid w:val="00B24A15"/>
    <w:rsid w:val="00B24BBF"/>
    <w:rsid w:val="00B24FB4"/>
    <w:rsid w:val="00B277E6"/>
    <w:rsid w:val="00B2786C"/>
    <w:rsid w:val="00B311D2"/>
    <w:rsid w:val="00B32993"/>
    <w:rsid w:val="00B35C1D"/>
    <w:rsid w:val="00B40F07"/>
    <w:rsid w:val="00B424C3"/>
    <w:rsid w:val="00B4411D"/>
    <w:rsid w:val="00B44CC0"/>
    <w:rsid w:val="00B44E5D"/>
    <w:rsid w:val="00B50A92"/>
    <w:rsid w:val="00B5153E"/>
    <w:rsid w:val="00B53DEE"/>
    <w:rsid w:val="00B56C7C"/>
    <w:rsid w:val="00B6033A"/>
    <w:rsid w:val="00B6059D"/>
    <w:rsid w:val="00B617FB"/>
    <w:rsid w:val="00B61A6D"/>
    <w:rsid w:val="00B638F1"/>
    <w:rsid w:val="00B63D41"/>
    <w:rsid w:val="00B732C2"/>
    <w:rsid w:val="00B739C5"/>
    <w:rsid w:val="00B73DE3"/>
    <w:rsid w:val="00B74568"/>
    <w:rsid w:val="00B769BF"/>
    <w:rsid w:val="00B76ABE"/>
    <w:rsid w:val="00B830F8"/>
    <w:rsid w:val="00B84ACC"/>
    <w:rsid w:val="00B9388D"/>
    <w:rsid w:val="00B96A1B"/>
    <w:rsid w:val="00B96D54"/>
    <w:rsid w:val="00BA2B9C"/>
    <w:rsid w:val="00BA39A2"/>
    <w:rsid w:val="00BA48D1"/>
    <w:rsid w:val="00BA4DF3"/>
    <w:rsid w:val="00BA7EE7"/>
    <w:rsid w:val="00BB18B9"/>
    <w:rsid w:val="00BB1FCF"/>
    <w:rsid w:val="00BB33D1"/>
    <w:rsid w:val="00BB4E56"/>
    <w:rsid w:val="00BB71E2"/>
    <w:rsid w:val="00BC1AE1"/>
    <w:rsid w:val="00BC3307"/>
    <w:rsid w:val="00BC444D"/>
    <w:rsid w:val="00BC6C36"/>
    <w:rsid w:val="00BC75F2"/>
    <w:rsid w:val="00BD5DD9"/>
    <w:rsid w:val="00BD6925"/>
    <w:rsid w:val="00BD6EA6"/>
    <w:rsid w:val="00BD7D62"/>
    <w:rsid w:val="00BE105B"/>
    <w:rsid w:val="00BF1AC9"/>
    <w:rsid w:val="00BF3600"/>
    <w:rsid w:val="00BF64BB"/>
    <w:rsid w:val="00BF7255"/>
    <w:rsid w:val="00BF78BB"/>
    <w:rsid w:val="00C00CDC"/>
    <w:rsid w:val="00C03324"/>
    <w:rsid w:val="00C03E12"/>
    <w:rsid w:val="00C067CD"/>
    <w:rsid w:val="00C07227"/>
    <w:rsid w:val="00C15885"/>
    <w:rsid w:val="00C3412A"/>
    <w:rsid w:val="00C35D9C"/>
    <w:rsid w:val="00C400E2"/>
    <w:rsid w:val="00C4181E"/>
    <w:rsid w:val="00C42102"/>
    <w:rsid w:val="00C4271D"/>
    <w:rsid w:val="00C434D1"/>
    <w:rsid w:val="00C4459B"/>
    <w:rsid w:val="00C44EE0"/>
    <w:rsid w:val="00C453B1"/>
    <w:rsid w:val="00C4554C"/>
    <w:rsid w:val="00C473EE"/>
    <w:rsid w:val="00C476F6"/>
    <w:rsid w:val="00C53AEA"/>
    <w:rsid w:val="00C56F83"/>
    <w:rsid w:val="00C65864"/>
    <w:rsid w:val="00C70ABE"/>
    <w:rsid w:val="00C7216D"/>
    <w:rsid w:val="00C766D5"/>
    <w:rsid w:val="00C8123B"/>
    <w:rsid w:val="00C831D9"/>
    <w:rsid w:val="00C867A8"/>
    <w:rsid w:val="00C910E5"/>
    <w:rsid w:val="00C91B04"/>
    <w:rsid w:val="00C933B5"/>
    <w:rsid w:val="00C97F83"/>
    <w:rsid w:val="00CA6F95"/>
    <w:rsid w:val="00CA7240"/>
    <w:rsid w:val="00CA75A4"/>
    <w:rsid w:val="00CB3A22"/>
    <w:rsid w:val="00CB6E18"/>
    <w:rsid w:val="00CC046F"/>
    <w:rsid w:val="00CC143E"/>
    <w:rsid w:val="00CC5A44"/>
    <w:rsid w:val="00CD3FD7"/>
    <w:rsid w:val="00CD4863"/>
    <w:rsid w:val="00CD7E11"/>
    <w:rsid w:val="00CE206E"/>
    <w:rsid w:val="00CE4E60"/>
    <w:rsid w:val="00CE5780"/>
    <w:rsid w:val="00CE62AF"/>
    <w:rsid w:val="00CE62FC"/>
    <w:rsid w:val="00CE7491"/>
    <w:rsid w:val="00CF34AD"/>
    <w:rsid w:val="00CF3658"/>
    <w:rsid w:val="00D02BE6"/>
    <w:rsid w:val="00D03A23"/>
    <w:rsid w:val="00D03F75"/>
    <w:rsid w:val="00D05573"/>
    <w:rsid w:val="00D06DAA"/>
    <w:rsid w:val="00D07FDC"/>
    <w:rsid w:val="00D12FC0"/>
    <w:rsid w:val="00D13D00"/>
    <w:rsid w:val="00D1408B"/>
    <w:rsid w:val="00D17E6F"/>
    <w:rsid w:val="00D207B4"/>
    <w:rsid w:val="00D231B9"/>
    <w:rsid w:val="00D24F9E"/>
    <w:rsid w:val="00D274AD"/>
    <w:rsid w:val="00D3434C"/>
    <w:rsid w:val="00D35BAE"/>
    <w:rsid w:val="00D361D8"/>
    <w:rsid w:val="00D36B62"/>
    <w:rsid w:val="00D3789F"/>
    <w:rsid w:val="00D379C8"/>
    <w:rsid w:val="00D407F2"/>
    <w:rsid w:val="00D435D1"/>
    <w:rsid w:val="00D445A6"/>
    <w:rsid w:val="00D50031"/>
    <w:rsid w:val="00D52CA7"/>
    <w:rsid w:val="00D54C2F"/>
    <w:rsid w:val="00D568E0"/>
    <w:rsid w:val="00D6089A"/>
    <w:rsid w:val="00D60EFB"/>
    <w:rsid w:val="00D61CA8"/>
    <w:rsid w:val="00D61D1C"/>
    <w:rsid w:val="00D63A1A"/>
    <w:rsid w:val="00D76B37"/>
    <w:rsid w:val="00D808B4"/>
    <w:rsid w:val="00D80A4F"/>
    <w:rsid w:val="00D91F97"/>
    <w:rsid w:val="00D92279"/>
    <w:rsid w:val="00D92E5F"/>
    <w:rsid w:val="00D930D8"/>
    <w:rsid w:val="00D93756"/>
    <w:rsid w:val="00D955E0"/>
    <w:rsid w:val="00DA1B53"/>
    <w:rsid w:val="00DA383D"/>
    <w:rsid w:val="00DA526C"/>
    <w:rsid w:val="00DA72FD"/>
    <w:rsid w:val="00DB17B6"/>
    <w:rsid w:val="00DB6B96"/>
    <w:rsid w:val="00DB797C"/>
    <w:rsid w:val="00DB7B12"/>
    <w:rsid w:val="00DC1B4E"/>
    <w:rsid w:val="00DC352E"/>
    <w:rsid w:val="00DC3BBF"/>
    <w:rsid w:val="00DC43D9"/>
    <w:rsid w:val="00DC5D94"/>
    <w:rsid w:val="00DC6B0F"/>
    <w:rsid w:val="00DC79B0"/>
    <w:rsid w:val="00DD0494"/>
    <w:rsid w:val="00DD16C6"/>
    <w:rsid w:val="00DD1ED0"/>
    <w:rsid w:val="00DD3CD5"/>
    <w:rsid w:val="00DD5D51"/>
    <w:rsid w:val="00DD5D66"/>
    <w:rsid w:val="00DE2AA7"/>
    <w:rsid w:val="00DF185D"/>
    <w:rsid w:val="00DF2EB6"/>
    <w:rsid w:val="00DF4067"/>
    <w:rsid w:val="00DF6203"/>
    <w:rsid w:val="00DF695D"/>
    <w:rsid w:val="00DF6B59"/>
    <w:rsid w:val="00E027DE"/>
    <w:rsid w:val="00E0431C"/>
    <w:rsid w:val="00E052EA"/>
    <w:rsid w:val="00E05333"/>
    <w:rsid w:val="00E0721F"/>
    <w:rsid w:val="00E07A50"/>
    <w:rsid w:val="00E07C18"/>
    <w:rsid w:val="00E13276"/>
    <w:rsid w:val="00E151A5"/>
    <w:rsid w:val="00E1540A"/>
    <w:rsid w:val="00E2155D"/>
    <w:rsid w:val="00E216BA"/>
    <w:rsid w:val="00E218D7"/>
    <w:rsid w:val="00E225EA"/>
    <w:rsid w:val="00E242A2"/>
    <w:rsid w:val="00E24C85"/>
    <w:rsid w:val="00E2652C"/>
    <w:rsid w:val="00E2745E"/>
    <w:rsid w:val="00E27F4E"/>
    <w:rsid w:val="00E32CAD"/>
    <w:rsid w:val="00E3472E"/>
    <w:rsid w:val="00E3676F"/>
    <w:rsid w:val="00E37CEB"/>
    <w:rsid w:val="00E432D2"/>
    <w:rsid w:val="00E45F21"/>
    <w:rsid w:val="00E4653B"/>
    <w:rsid w:val="00E5050A"/>
    <w:rsid w:val="00E50AE2"/>
    <w:rsid w:val="00E523F5"/>
    <w:rsid w:val="00E538A8"/>
    <w:rsid w:val="00E542D4"/>
    <w:rsid w:val="00E55983"/>
    <w:rsid w:val="00E6120F"/>
    <w:rsid w:val="00E61D89"/>
    <w:rsid w:val="00E64EA6"/>
    <w:rsid w:val="00E65C69"/>
    <w:rsid w:val="00E71A1A"/>
    <w:rsid w:val="00E71F20"/>
    <w:rsid w:val="00E71F33"/>
    <w:rsid w:val="00E72A7C"/>
    <w:rsid w:val="00E739AB"/>
    <w:rsid w:val="00E74C9A"/>
    <w:rsid w:val="00E7528D"/>
    <w:rsid w:val="00E80CD8"/>
    <w:rsid w:val="00E83ED1"/>
    <w:rsid w:val="00E868D9"/>
    <w:rsid w:val="00E90527"/>
    <w:rsid w:val="00E93391"/>
    <w:rsid w:val="00E95FDE"/>
    <w:rsid w:val="00EA03CB"/>
    <w:rsid w:val="00EA0802"/>
    <w:rsid w:val="00EA582D"/>
    <w:rsid w:val="00EA68C3"/>
    <w:rsid w:val="00EA766C"/>
    <w:rsid w:val="00EB26E0"/>
    <w:rsid w:val="00EB31E8"/>
    <w:rsid w:val="00EB3F67"/>
    <w:rsid w:val="00EC3BFD"/>
    <w:rsid w:val="00EC40A7"/>
    <w:rsid w:val="00EC4CFC"/>
    <w:rsid w:val="00ED1FF4"/>
    <w:rsid w:val="00ED6FCF"/>
    <w:rsid w:val="00ED7A52"/>
    <w:rsid w:val="00EE1353"/>
    <w:rsid w:val="00EE2A1B"/>
    <w:rsid w:val="00EE2D04"/>
    <w:rsid w:val="00EE40D2"/>
    <w:rsid w:val="00EE52C4"/>
    <w:rsid w:val="00EE63AE"/>
    <w:rsid w:val="00EE7DDA"/>
    <w:rsid w:val="00EF184F"/>
    <w:rsid w:val="00EF21A1"/>
    <w:rsid w:val="00EF27B0"/>
    <w:rsid w:val="00EF39B6"/>
    <w:rsid w:val="00EF4BA2"/>
    <w:rsid w:val="00EF6179"/>
    <w:rsid w:val="00EF6CB1"/>
    <w:rsid w:val="00F00C87"/>
    <w:rsid w:val="00F06972"/>
    <w:rsid w:val="00F11572"/>
    <w:rsid w:val="00F116E3"/>
    <w:rsid w:val="00F12EFC"/>
    <w:rsid w:val="00F14D0F"/>
    <w:rsid w:val="00F23541"/>
    <w:rsid w:val="00F2445A"/>
    <w:rsid w:val="00F24787"/>
    <w:rsid w:val="00F25444"/>
    <w:rsid w:val="00F347F0"/>
    <w:rsid w:val="00F35234"/>
    <w:rsid w:val="00F35F72"/>
    <w:rsid w:val="00F409CA"/>
    <w:rsid w:val="00F43651"/>
    <w:rsid w:val="00F460E9"/>
    <w:rsid w:val="00F5073B"/>
    <w:rsid w:val="00F51DC6"/>
    <w:rsid w:val="00F54F18"/>
    <w:rsid w:val="00F56044"/>
    <w:rsid w:val="00F5704D"/>
    <w:rsid w:val="00F57F5E"/>
    <w:rsid w:val="00F60151"/>
    <w:rsid w:val="00F631C9"/>
    <w:rsid w:val="00F639CB"/>
    <w:rsid w:val="00F64554"/>
    <w:rsid w:val="00F64BF4"/>
    <w:rsid w:val="00F654B1"/>
    <w:rsid w:val="00F7228F"/>
    <w:rsid w:val="00F74C80"/>
    <w:rsid w:val="00F76DD2"/>
    <w:rsid w:val="00F7713C"/>
    <w:rsid w:val="00F7799D"/>
    <w:rsid w:val="00F83B05"/>
    <w:rsid w:val="00F841FE"/>
    <w:rsid w:val="00F84F19"/>
    <w:rsid w:val="00F860D2"/>
    <w:rsid w:val="00F90F3F"/>
    <w:rsid w:val="00F9186C"/>
    <w:rsid w:val="00F9512E"/>
    <w:rsid w:val="00F97AB3"/>
    <w:rsid w:val="00FA43DF"/>
    <w:rsid w:val="00FA4B1F"/>
    <w:rsid w:val="00FA7FCE"/>
    <w:rsid w:val="00FB0995"/>
    <w:rsid w:val="00FB14CA"/>
    <w:rsid w:val="00FB169B"/>
    <w:rsid w:val="00FB5242"/>
    <w:rsid w:val="00FB6D99"/>
    <w:rsid w:val="00FC1AA6"/>
    <w:rsid w:val="00FC31FF"/>
    <w:rsid w:val="00FC63C7"/>
    <w:rsid w:val="00FD4096"/>
    <w:rsid w:val="00FD4E66"/>
    <w:rsid w:val="00FD67EF"/>
    <w:rsid w:val="00FD6F40"/>
    <w:rsid w:val="00FD6F9B"/>
    <w:rsid w:val="00FD77AA"/>
    <w:rsid w:val="00FE04EA"/>
    <w:rsid w:val="00FE0C71"/>
    <w:rsid w:val="00FE10E0"/>
    <w:rsid w:val="00FE462C"/>
    <w:rsid w:val="00FE53C1"/>
    <w:rsid w:val="00FE56DB"/>
    <w:rsid w:val="00FE58AD"/>
    <w:rsid w:val="00FE654F"/>
    <w:rsid w:val="00FE6CC4"/>
    <w:rsid w:val="00FF0BD6"/>
    <w:rsid w:val="00FF4B1A"/>
    <w:rsid w:val="00FF6CA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4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98"/>
    <w:rPr>
      <w:rFonts w:asciiTheme="majorHAnsi" w:eastAsia="Times New Roman" w:hAnsiTheme="majorHAnsi" w:cs="Times New Roman"/>
      <w:sz w:val="24"/>
      <w:szCs w:val="24"/>
    </w:rPr>
  </w:style>
  <w:style w:type="paragraph" w:styleId="Heading1">
    <w:name w:val="heading 1"/>
    <w:basedOn w:val="BodyText"/>
    <w:next w:val="Normal"/>
    <w:link w:val="Heading1Char"/>
    <w:uiPriority w:val="9"/>
    <w:qFormat/>
    <w:rsid w:val="003F6C9C"/>
    <w:pPr>
      <w:keepNext/>
      <w:numPr>
        <w:numId w:val="15"/>
      </w:numPr>
      <w:spacing w:before="360"/>
      <w:outlineLvl w:val="0"/>
    </w:pPr>
    <w:rPr>
      <w:b w:val="0"/>
      <w:color w:val="C00000"/>
      <w:sz w:val="32"/>
    </w:rPr>
  </w:style>
  <w:style w:type="paragraph" w:styleId="Heading2">
    <w:name w:val="heading 2"/>
    <w:basedOn w:val="BodyText"/>
    <w:next w:val="Normal"/>
    <w:link w:val="Heading2Char"/>
    <w:uiPriority w:val="9"/>
    <w:unhideWhenUsed/>
    <w:qFormat/>
    <w:rsid w:val="009B718E"/>
    <w:pPr>
      <w:keepNext/>
      <w:numPr>
        <w:ilvl w:val="1"/>
        <w:numId w:val="15"/>
      </w:numPr>
      <w:spacing w:before="240"/>
      <w:outlineLvl w:val="1"/>
    </w:pPr>
    <w:rPr>
      <w:b w:val="0"/>
      <w:color w:val="C00000"/>
      <w:sz w:val="24"/>
      <w:shd w:val="clear" w:color="auto" w:fill="FFFFFF"/>
    </w:rPr>
  </w:style>
  <w:style w:type="paragraph" w:styleId="Heading3">
    <w:name w:val="heading 3"/>
    <w:basedOn w:val="BodyText"/>
    <w:next w:val="Normal"/>
    <w:link w:val="Heading3Char"/>
    <w:uiPriority w:val="9"/>
    <w:unhideWhenUsed/>
    <w:qFormat/>
    <w:rsid w:val="00B96D54"/>
    <w:pPr>
      <w:numPr>
        <w:ilvl w:val="2"/>
        <w:numId w:val="15"/>
      </w:numPr>
      <w:spacing w:before="240"/>
      <w:outlineLvl w:val="2"/>
    </w:pPr>
    <w:rPr>
      <w:b w:val="0"/>
      <w:color w:val="C00000"/>
      <w:sz w:val="22"/>
      <w:szCs w:val="22"/>
      <w:shd w:val="clear" w:color="auto" w:fill="FFFFFF"/>
    </w:rPr>
  </w:style>
  <w:style w:type="paragraph" w:styleId="Heading4">
    <w:name w:val="heading 4"/>
    <w:basedOn w:val="Normal"/>
    <w:next w:val="Normal"/>
    <w:link w:val="Heading4Char"/>
    <w:uiPriority w:val="9"/>
    <w:unhideWhenUsed/>
    <w:qFormat/>
    <w:rsid w:val="00282281"/>
    <w:pPr>
      <w:keepNext/>
      <w:spacing w:after="40" w:line="264" w:lineRule="auto"/>
      <w:outlineLvl w:val="3"/>
    </w:pPr>
    <w:rPr>
      <w:rFonts w:cstheme="majorHAnsi"/>
      <w:i/>
      <w:color w:val="C00000"/>
      <w:sz w:val="22"/>
      <w:szCs w:val="22"/>
      <w:shd w:val="clear" w:color="auto" w:fill="FFFFF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57B7"/>
    <w:pPr>
      <w:spacing w:before="200" w:after="120" w:line="264" w:lineRule="auto"/>
    </w:pPr>
    <w:rPr>
      <w:rFonts w:eastAsia="Arial"/>
      <w:b/>
      <w:color w:val="4472C4" w:themeColor="accent1"/>
      <w:sz w:val="28"/>
      <w:szCs w:val="20"/>
      <w:lang w:val="en-AU"/>
    </w:rPr>
  </w:style>
  <w:style w:type="character" w:customStyle="1" w:styleId="BodyTextChar">
    <w:name w:val="Body Text Char"/>
    <w:basedOn w:val="DefaultParagraphFont"/>
    <w:link w:val="BodyText"/>
    <w:rsid w:val="005057B7"/>
    <w:rPr>
      <w:rFonts w:asciiTheme="majorHAnsi" w:eastAsia="Arial" w:hAnsiTheme="majorHAnsi" w:cs="Times New Roman"/>
      <w:b/>
      <w:color w:val="4472C4" w:themeColor="accent1"/>
      <w:sz w:val="28"/>
      <w:szCs w:val="20"/>
      <w:lang w:val="en-AU"/>
    </w:rPr>
  </w:style>
  <w:style w:type="character" w:styleId="FootnoteReference">
    <w:name w:val="footnote reference"/>
    <w:aliases w:val="16 Point,Superscript 6 Point,ftref,fr,Footnote text,(NECG) Footnote Reference,footnote ref,SUPERS,EN Footnote Reference,Footnote Reference Number,Style 6,Ref,de nota al pie,Normal + Font:9 Point,Superscript 3 Point Times"/>
    <w:basedOn w:val="DefaultParagraphFont"/>
    <w:unhideWhenUsed/>
    <w:rsid w:val="00BD5DD9"/>
    <w:rPr>
      <w:vertAlign w:val="superscript"/>
    </w:rPr>
  </w:style>
  <w:style w:type="table" w:styleId="TableGrid">
    <w:name w:val="Table Grid"/>
    <w:basedOn w:val="TableNormal"/>
    <w:uiPriority w:val="39"/>
    <w:rsid w:val="00BD5DD9"/>
    <w:rPr>
      <w:rFonts w:eastAsiaTheme="minorEastAsia"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List Paragraph1,Colorful List - Accent 11,Colorful List - Accent 111,Rec para,Recommendation,List Paragraph11,Dot pt,F5 List Paragraph,No Spacing1,List Paragraph Char Char Char,Indicator Text,Numbered Para 1,Bullet 1,L,CV text"/>
    <w:basedOn w:val="Normal"/>
    <w:link w:val="ListParagraphChar"/>
    <w:uiPriority w:val="34"/>
    <w:qFormat/>
    <w:rsid w:val="00BD5DD9"/>
    <w:pPr>
      <w:ind w:left="720"/>
      <w:contextualSpacing/>
    </w:pPr>
    <w:rPr>
      <w:rFonts w:asciiTheme="minorHAnsi" w:eastAsiaTheme="minorEastAsia" w:hAnsiTheme="minorHAnsi" w:cstheme="minorBidi"/>
      <w:lang w:val="en-GB"/>
    </w:rPr>
  </w:style>
  <w:style w:type="character" w:customStyle="1" w:styleId="ListParagraphChar">
    <w:name w:val="List Paragraph Char"/>
    <w:aliases w:val="FooterText Char,List Paragraph1 Char,Colorful List - Accent 11 Char,Colorful List - Accent 111 Char,Rec para Char,Recommendation Char,List Paragraph11 Char,Dot pt Char,F5 List Paragraph Char,No Spacing1 Char,Indicator Text Char"/>
    <w:basedOn w:val="DefaultParagraphFont"/>
    <w:link w:val="ListParagraph"/>
    <w:uiPriority w:val="34"/>
    <w:qFormat/>
    <w:rsid w:val="00BD5DD9"/>
    <w:rPr>
      <w:rFonts w:asciiTheme="minorHAnsi" w:eastAsiaTheme="minorEastAsia" w:hAnsiTheme="minorHAnsi" w:cstheme="minorBidi"/>
      <w:sz w:val="24"/>
      <w:szCs w:val="24"/>
      <w:lang w:val="en-GB"/>
    </w:rPr>
  </w:style>
  <w:style w:type="paragraph" w:styleId="FootnoteText">
    <w:name w:val="footnote text"/>
    <w:aliases w:val="ft,Footnote,single space,fn,FOOTNOTES,脚注文字列 Char,Texto nota pie Car,ft Car,ft Car Car,Texto nota pie2,ft1,ft Car Car Car1,Texto nota pie Car2,ft Car Car2,ft Car Car Car,ADB,ALTS FOOTNOTE,FN,Geneva 9,Font: Geneva 9,Boston 10,f,Footnot"/>
    <w:basedOn w:val="Normal"/>
    <w:link w:val="FootnoteTextChar"/>
    <w:uiPriority w:val="99"/>
    <w:unhideWhenUsed/>
    <w:rsid w:val="00D61D1C"/>
    <w:pPr>
      <w:ind w:firstLine="360"/>
      <w:jc w:val="both"/>
    </w:pPr>
    <w:rPr>
      <w:rFonts w:ascii="Arial" w:eastAsiaTheme="minorEastAsia" w:hAnsi="Arial" w:cstheme="minorBidi"/>
      <w:sz w:val="20"/>
      <w:szCs w:val="20"/>
      <w:lang w:val="en-US"/>
    </w:rPr>
  </w:style>
  <w:style w:type="character" w:customStyle="1" w:styleId="FootnoteTextChar">
    <w:name w:val="Footnote Text Char"/>
    <w:aliases w:val="ft Char,Footnote Char,single space Char,fn Char,FOOTNOTES Char,脚注文字列 Char Char,Texto nota pie Car Char,ft Car Char,ft Car Car Char,Texto nota pie2 Char,ft1 Char,ft Car Car Car1 Char,Texto nota pie Car2 Char,ft Car Car2 Char,ADB Char"/>
    <w:basedOn w:val="DefaultParagraphFont"/>
    <w:link w:val="FootnoteText"/>
    <w:uiPriority w:val="99"/>
    <w:rsid w:val="00D61D1C"/>
    <w:rPr>
      <w:rFonts w:eastAsiaTheme="minorEastAsia" w:cstheme="minorBidi"/>
      <w:sz w:val="20"/>
      <w:szCs w:val="20"/>
      <w:lang w:val="en-US"/>
    </w:rPr>
  </w:style>
  <w:style w:type="character" w:styleId="Hyperlink">
    <w:name w:val="Hyperlink"/>
    <w:uiPriority w:val="99"/>
    <w:rsid w:val="00087E6B"/>
    <w:rPr>
      <w:color w:val="0000FF"/>
      <w:u w:val="single"/>
    </w:rPr>
  </w:style>
  <w:style w:type="paragraph" w:styleId="Footer">
    <w:name w:val="footer"/>
    <w:basedOn w:val="Normal"/>
    <w:link w:val="FooterChar"/>
    <w:uiPriority w:val="99"/>
    <w:unhideWhenUsed/>
    <w:rsid w:val="00902582"/>
    <w:pPr>
      <w:tabs>
        <w:tab w:val="right" w:pos="9356"/>
        <w:tab w:val="center" w:pos="10036"/>
      </w:tabs>
      <w:suppressAutoHyphens/>
      <w:spacing w:line="220" w:lineRule="atLeast"/>
      <w:ind w:left="284" w:right="-567"/>
    </w:pPr>
    <w:rPr>
      <w:rFonts w:asciiTheme="minorHAnsi" w:eastAsiaTheme="minorHAnsi" w:hAnsiTheme="minorHAnsi" w:cstheme="minorBidi"/>
      <w:color w:val="44546A" w:themeColor="text2"/>
      <w:sz w:val="14"/>
      <w:szCs w:val="22"/>
      <w:lang w:val="en-GB"/>
    </w:rPr>
  </w:style>
  <w:style w:type="character" w:customStyle="1" w:styleId="FooterChar">
    <w:name w:val="Footer Char"/>
    <w:basedOn w:val="DefaultParagraphFont"/>
    <w:link w:val="Footer"/>
    <w:uiPriority w:val="99"/>
    <w:rsid w:val="00902582"/>
    <w:rPr>
      <w:rFonts w:asciiTheme="minorHAnsi" w:hAnsiTheme="minorHAnsi" w:cstheme="minorBidi"/>
      <w:color w:val="44546A" w:themeColor="text2"/>
      <w:sz w:val="14"/>
      <w:lang w:val="en-GB"/>
    </w:rPr>
  </w:style>
  <w:style w:type="character" w:styleId="PageNumber">
    <w:name w:val="page number"/>
    <w:basedOn w:val="DefaultParagraphFont"/>
    <w:uiPriority w:val="99"/>
    <w:unhideWhenUsed/>
    <w:rsid w:val="00902582"/>
    <w:rPr>
      <w:color w:val="44546A" w:themeColor="text2"/>
    </w:rPr>
  </w:style>
  <w:style w:type="paragraph" w:customStyle="1" w:styleId="DonnasStyle">
    <w:name w:val="Donna's Style"/>
    <w:basedOn w:val="Normal"/>
    <w:next w:val="Normal"/>
    <w:qFormat/>
    <w:rsid w:val="00902582"/>
    <w:pPr>
      <w:jc w:val="both"/>
    </w:pPr>
    <w:rPr>
      <w:rFonts w:ascii="Century Gothic" w:eastAsiaTheme="minorHAnsi" w:hAnsi="Century Gothic" w:cstheme="minorBidi"/>
      <w:lang w:val="en-AU"/>
    </w:rPr>
  </w:style>
  <w:style w:type="paragraph" w:styleId="NormalWeb">
    <w:name w:val="Normal (Web)"/>
    <w:basedOn w:val="Normal"/>
    <w:uiPriority w:val="99"/>
    <w:unhideWhenUsed/>
    <w:rsid w:val="00566C09"/>
    <w:pPr>
      <w:spacing w:before="100" w:beforeAutospacing="1" w:after="100" w:afterAutospacing="1"/>
    </w:pPr>
  </w:style>
  <w:style w:type="paragraph" w:styleId="Header">
    <w:name w:val="header"/>
    <w:basedOn w:val="Normal"/>
    <w:link w:val="HeaderChar"/>
    <w:uiPriority w:val="99"/>
    <w:unhideWhenUsed/>
    <w:rsid w:val="007A7929"/>
    <w:pPr>
      <w:tabs>
        <w:tab w:val="center" w:pos="4680"/>
        <w:tab w:val="right" w:pos="9360"/>
      </w:tabs>
    </w:pPr>
    <w:rPr>
      <w:rFonts w:ascii="Arial" w:eastAsiaTheme="minorHAnsi" w:hAnsi="Arial" w:cs="Times New Roman (Body CS)"/>
      <w:sz w:val="22"/>
      <w:szCs w:val="22"/>
      <w:lang w:val="en-AU"/>
    </w:rPr>
  </w:style>
  <w:style w:type="character" w:customStyle="1" w:styleId="HeaderChar">
    <w:name w:val="Header Char"/>
    <w:basedOn w:val="DefaultParagraphFont"/>
    <w:link w:val="Header"/>
    <w:uiPriority w:val="99"/>
    <w:rsid w:val="007A7929"/>
    <w:rPr>
      <w:lang w:val="en-AU"/>
    </w:rPr>
  </w:style>
  <w:style w:type="character" w:customStyle="1" w:styleId="Heading2Char">
    <w:name w:val="Heading 2 Char"/>
    <w:basedOn w:val="DefaultParagraphFont"/>
    <w:link w:val="Heading2"/>
    <w:uiPriority w:val="9"/>
    <w:rsid w:val="009B718E"/>
    <w:rPr>
      <w:rFonts w:asciiTheme="majorHAnsi" w:eastAsia="Arial" w:hAnsiTheme="majorHAnsi" w:cs="Times New Roman"/>
      <w:color w:val="C00000"/>
      <w:sz w:val="24"/>
      <w:szCs w:val="20"/>
      <w:lang w:val="en-AU"/>
    </w:rPr>
  </w:style>
  <w:style w:type="character" w:styleId="FollowedHyperlink">
    <w:name w:val="FollowedHyperlink"/>
    <w:basedOn w:val="DefaultParagraphFont"/>
    <w:uiPriority w:val="99"/>
    <w:semiHidden/>
    <w:unhideWhenUsed/>
    <w:rsid w:val="008E0594"/>
    <w:rPr>
      <w:color w:val="954F72" w:themeColor="followedHyperlink"/>
      <w:u w:val="single"/>
    </w:rPr>
  </w:style>
  <w:style w:type="paragraph" w:customStyle="1" w:styleId="Heading1Numbered">
    <w:name w:val="Heading 1 Numbered"/>
    <w:basedOn w:val="Heading1"/>
    <w:next w:val="Normal"/>
    <w:qFormat/>
    <w:rsid w:val="009F747C"/>
    <w:pPr>
      <w:numPr>
        <w:numId w:val="2"/>
      </w:numPr>
      <w:tabs>
        <w:tab w:val="num" w:pos="360"/>
      </w:tabs>
      <w:suppressAutoHyphens/>
      <w:spacing w:before="300" w:after="2400"/>
      <w:contextualSpacing/>
    </w:pPr>
    <w:rPr>
      <w:b/>
      <w:bCs/>
      <w:caps/>
      <w:color w:val="FFFFFF" w:themeColor="background1"/>
      <w:sz w:val="38"/>
      <w:szCs w:val="28"/>
      <w:lang w:val="en-GB"/>
    </w:rPr>
  </w:style>
  <w:style w:type="paragraph" w:customStyle="1" w:styleId="Heading2Numbered">
    <w:name w:val="Heading 2 Numbered"/>
    <w:basedOn w:val="Heading2"/>
    <w:next w:val="Normal"/>
    <w:qFormat/>
    <w:rsid w:val="009F747C"/>
    <w:pPr>
      <w:numPr>
        <w:numId w:val="2"/>
      </w:numPr>
      <w:tabs>
        <w:tab w:val="num" w:pos="360"/>
      </w:tabs>
      <w:suppressAutoHyphens/>
      <w:spacing w:before="480" w:after="60" w:line="380" w:lineRule="exact"/>
      <w:ind w:left="0" w:firstLine="0"/>
      <w:contextualSpacing/>
    </w:pPr>
    <w:rPr>
      <w:b/>
      <w:caps/>
      <w:color w:val="44546A" w:themeColor="text2"/>
      <w:sz w:val="38"/>
      <w:lang w:val="en-GB"/>
    </w:rPr>
  </w:style>
  <w:style w:type="paragraph" w:customStyle="1" w:styleId="Heading3Numbered">
    <w:name w:val="Heading 3 Numbered"/>
    <w:basedOn w:val="Heading3"/>
    <w:next w:val="Normal"/>
    <w:qFormat/>
    <w:rsid w:val="009F747C"/>
    <w:pPr>
      <w:numPr>
        <w:numId w:val="2"/>
      </w:numPr>
      <w:tabs>
        <w:tab w:val="num" w:pos="360"/>
      </w:tabs>
      <w:suppressAutoHyphens/>
      <w:spacing w:before="300" w:after="60" w:line="360" w:lineRule="atLeast"/>
      <w:ind w:left="851" w:firstLine="0"/>
      <w:contextualSpacing/>
    </w:pPr>
    <w:rPr>
      <w:bCs/>
      <w:color w:val="44546A" w:themeColor="text2"/>
      <w:sz w:val="30"/>
      <w:lang w:val="en-GB"/>
    </w:rPr>
  </w:style>
  <w:style w:type="numbering" w:customStyle="1" w:styleId="HeadingsList">
    <w:name w:val="Headings List"/>
    <w:uiPriority w:val="99"/>
    <w:rsid w:val="009F747C"/>
    <w:pPr>
      <w:numPr>
        <w:numId w:val="3"/>
      </w:numPr>
    </w:pPr>
  </w:style>
  <w:style w:type="character" w:customStyle="1" w:styleId="Heading1Char">
    <w:name w:val="Heading 1 Char"/>
    <w:basedOn w:val="DefaultParagraphFont"/>
    <w:link w:val="Heading1"/>
    <w:uiPriority w:val="9"/>
    <w:rsid w:val="003F6C9C"/>
    <w:rPr>
      <w:rFonts w:asciiTheme="majorHAnsi" w:eastAsia="Arial" w:hAnsiTheme="majorHAnsi" w:cs="Times New Roman"/>
      <w:color w:val="C00000"/>
      <w:sz w:val="32"/>
      <w:szCs w:val="20"/>
      <w:lang w:val="en-AU"/>
    </w:rPr>
  </w:style>
  <w:style w:type="character" w:customStyle="1" w:styleId="Heading3Char">
    <w:name w:val="Heading 3 Char"/>
    <w:basedOn w:val="DefaultParagraphFont"/>
    <w:link w:val="Heading3"/>
    <w:uiPriority w:val="9"/>
    <w:rsid w:val="00B96D54"/>
    <w:rPr>
      <w:rFonts w:asciiTheme="majorHAnsi" w:eastAsia="Arial" w:hAnsiTheme="majorHAnsi" w:cs="Times New Roman"/>
      <w:color w:val="C00000"/>
      <w:lang w:val="en-AU"/>
    </w:rPr>
  </w:style>
  <w:style w:type="character" w:customStyle="1" w:styleId="UnresolvedMention1">
    <w:name w:val="Unresolved Mention1"/>
    <w:basedOn w:val="DefaultParagraphFont"/>
    <w:uiPriority w:val="99"/>
    <w:semiHidden/>
    <w:unhideWhenUsed/>
    <w:rsid w:val="000F1DA9"/>
    <w:rPr>
      <w:color w:val="605E5C"/>
      <w:shd w:val="clear" w:color="auto" w:fill="E1DFDD"/>
    </w:rPr>
  </w:style>
  <w:style w:type="character" w:styleId="Emphasis">
    <w:name w:val="Emphasis"/>
    <w:basedOn w:val="DefaultParagraphFont"/>
    <w:uiPriority w:val="20"/>
    <w:qFormat/>
    <w:rsid w:val="00250FE1"/>
    <w:rPr>
      <w:i/>
      <w:iCs/>
    </w:rPr>
  </w:style>
  <w:style w:type="character" w:styleId="EndnoteReference">
    <w:name w:val="endnote reference"/>
    <w:basedOn w:val="DefaultParagraphFont"/>
    <w:uiPriority w:val="99"/>
    <w:unhideWhenUsed/>
    <w:rsid w:val="00154A75"/>
    <w:rPr>
      <w:vertAlign w:val="superscript"/>
    </w:rPr>
  </w:style>
  <w:style w:type="paragraph" w:styleId="EndnoteText">
    <w:name w:val="endnote text"/>
    <w:basedOn w:val="Normal"/>
    <w:link w:val="EndnoteTextChar"/>
    <w:uiPriority w:val="99"/>
    <w:unhideWhenUsed/>
    <w:rsid w:val="00804A28"/>
    <w:rPr>
      <w:rFonts w:ascii="Arial" w:eastAsiaTheme="minorEastAsia" w:hAnsi="Arial" w:cstheme="minorBidi"/>
      <w:lang w:val="en-AU"/>
    </w:rPr>
  </w:style>
  <w:style w:type="character" w:customStyle="1" w:styleId="EndnoteTextChar">
    <w:name w:val="Endnote Text Char"/>
    <w:basedOn w:val="DefaultParagraphFont"/>
    <w:link w:val="EndnoteText"/>
    <w:uiPriority w:val="99"/>
    <w:rsid w:val="00804A28"/>
    <w:rPr>
      <w:rFonts w:eastAsiaTheme="minorEastAsia" w:cstheme="minorBidi"/>
      <w:sz w:val="24"/>
      <w:szCs w:val="24"/>
      <w:lang w:val="en-AU"/>
    </w:rPr>
  </w:style>
  <w:style w:type="paragraph" w:styleId="NoSpacing">
    <w:name w:val="No Spacing"/>
    <w:uiPriority w:val="1"/>
    <w:qFormat/>
    <w:rsid w:val="008048B2"/>
    <w:rPr>
      <w:rFonts w:asciiTheme="minorHAnsi" w:hAnsiTheme="minorHAnsi" w:cstheme="minorBidi"/>
      <w:lang w:val="en-AU"/>
    </w:rPr>
  </w:style>
  <w:style w:type="paragraph" w:customStyle="1" w:styleId="Default">
    <w:name w:val="Default"/>
    <w:rsid w:val="007335FD"/>
    <w:pPr>
      <w:widowControl w:val="0"/>
      <w:autoSpaceDE w:val="0"/>
      <w:autoSpaceDN w:val="0"/>
      <w:adjustRightInd w:val="0"/>
    </w:pPr>
    <w:rPr>
      <w:rFonts w:ascii="Calibri" w:hAnsi="Calibri" w:cs="Calibri"/>
      <w:color w:val="000000"/>
      <w:sz w:val="24"/>
      <w:szCs w:val="24"/>
      <w:lang w:val="en-US"/>
    </w:rPr>
  </w:style>
  <w:style w:type="character" w:customStyle="1" w:styleId="apple-converted-space">
    <w:name w:val="apple-converted-space"/>
    <w:basedOn w:val="DefaultParagraphFont"/>
    <w:rsid w:val="0009413D"/>
  </w:style>
  <w:style w:type="paragraph" w:styleId="BalloonText">
    <w:name w:val="Balloon Text"/>
    <w:basedOn w:val="Normal"/>
    <w:link w:val="BalloonTextChar"/>
    <w:uiPriority w:val="99"/>
    <w:semiHidden/>
    <w:unhideWhenUsed/>
    <w:rsid w:val="00EF6179"/>
    <w:rPr>
      <w:sz w:val="18"/>
      <w:szCs w:val="18"/>
    </w:rPr>
  </w:style>
  <w:style w:type="character" w:customStyle="1" w:styleId="BalloonTextChar">
    <w:name w:val="Balloon Text Char"/>
    <w:basedOn w:val="DefaultParagraphFont"/>
    <w:link w:val="BalloonText"/>
    <w:uiPriority w:val="99"/>
    <w:semiHidden/>
    <w:rsid w:val="00EF6179"/>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F6179"/>
    <w:rPr>
      <w:sz w:val="16"/>
      <w:szCs w:val="16"/>
    </w:rPr>
  </w:style>
  <w:style w:type="paragraph" w:styleId="CommentText">
    <w:name w:val="annotation text"/>
    <w:basedOn w:val="Normal"/>
    <w:link w:val="CommentTextChar"/>
    <w:uiPriority w:val="99"/>
    <w:semiHidden/>
    <w:unhideWhenUsed/>
    <w:rsid w:val="0074437F"/>
    <w:rPr>
      <w:rFonts w:ascii="Calibri" w:hAnsi="Calibri"/>
      <w:sz w:val="20"/>
      <w:szCs w:val="20"/>
    </w:rPr>
  </w:style>
  <w:style w:type="character" w:customStyle="1" w:styleId="CommentTextChar">
    <w:name w:val="Comment Text Char"/>
    <w:basedOn w:val="DefaultParagraphFont"/>
    <w:link w:val="CommentText"/>
    <w:uiPriority w:val="99"/>
    <w:semiHidden/>
    <w:rsid w:val="0074437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6179"/>
    <w:rPr>
      <w:b/>
      <w:bCs/>
    </w:rPr>
  </w:style>
  <w:style w:type="character" w:customStyle="1" w:styleId="CommentSubjectChar">
    <w:name w:val="Comment Subject Char"/>
    <w:basedOn w:val="CommentTextChar"/>
    <w:link w:val="CommentSubject"/>
    <w:uiPriority w:val="99"/>
    <w:semiHidden/>
    <w:rsid w:val="00EF6179"/>
    <w:rPr>
      <w:rFonts w:ascii="Times New Roman" w:eastAsia="Times New Roman" w:hAnsi="Times New Roman" w:cs="Times New Roman"/>
      <w:b/>
      <w:bCs/>
      <w:sz w:val="20"/>
      <w:szCs w:val="20"/>
    </w:rPr>
  </w:style>
  <w:style w:type="table" w:customStyle="1" w:styleId="CoffeyTimelineTable">
    <w:name w:val="Coffey Timeline Table"/>
    <w:basedOn w:val="TableNormal"/>
    <w:uiPriority w:val="99"/>
    <w:rsid w:val="00C15885"/>
    <w:rPr>
      <w:rFonts w:eastAsia="Arial" w:cs="Times New Roman"/>
      <w:sz w:val="18"/>
      <w:szCs w:val="20"/>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m-7325039957305966861msobodytext">
    <w:name w:val="m_-7325039957305966861msobodytext"/>
    <w:basedOn w:val="Normal"/>
    <w:rsid w:val="00FB169B"/>
    <w:pPr>
      <w:spacing w:before="100" w:beforeAutospacing="1" w:after="100" w:afterAutospacing="1"/>
    </w:pPr>
  </w:style>
  <w:style w:type="paragraph" w:styleId="TOCHeading">
    <w:name w:val="TOC Heading"/>
    <w:basedOn w:val="Heading1"/>
    <w:next w:val="Normal"/>
    <w:uiPriority w:val="39"/>
    <w:unhideWhenUsed/>
    <w:qFormat/>
    <w:rsid w:val="00C0332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32FD5"/>
    <w:pPr>
      <w:tabs>
        <w:tab w:val="right" w:leader="dot" w:pos="9730"/>
      </w:tabs>
      <w:spacing w:before="80"/>
      <w:ind w:left="284" w:hanging="284"/>
    </w:pPr>
    <w:rPr>
      <w:rFonts w:cstheme="minorHAnsi"/>
      <w:bCs/>
      <w:iCs/>
      <w:sz w:val="22"/>
    </w:rPr>
  </w:style>
  <w:style w:type="paragraph" w:styleId="TOC2">
    <w:name w:val="toc 2"/>
    <w:basedOn w:val="Normal"/>
    <w:next w:val="Normal"/>
    <w:autoRedefine/>
    <w:uiPriority w:val="39"/>
    <w:unhideWhenUsed/>
    <w:rsid w:val="00832FD5"/>
    <w:pPr>
      <w:tabs>
        <w:tab w:val="left" w:pos="993"/>
        <w:tab w:val="right" w:leader="dot" w:pos="9730"/>
      </w:tabs>
      <w:spacing w:before="80"/>
      <w:ind w:left="709" w:hanging="425"/>
    </w:pPr>
    <w:rPr>
      <w:rFonts w:cstheme="minorHAnsi"/>
      <w:bCs/>
      <w:sz w:val="22"/>
      <w:szCs w:val="22"/>
    </w:rPr>
  </w:style>
  <w:style w:type="paragraph" w:styleId="TOC3">
    <w:name w:val="toc 3"/>
    <w:basedOn w:val="Normal"/>
    <w:next w:val="Normal"/>
    <w:autoRedefine/>
    <w:uiPriority w:val="39"/>
    <w:semiHidden/>
    <w:unhideWhenUsed/>
    <w:rsid w:val="00C0332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0332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0332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0332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0332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0332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03324"/>
    <w:pPr>
      <w:ind w:left="1920"/>
    </w:pPr>
    <w:rPr>
      <w:rFonts w:asciiTheme="minorHAnsi" w:hAnsiTheme="minorHAnsi" w:cstheme="minorHAnsi"/>
      <w:sz w:val="20"/>
      <w:szCs w:val="20"/>
    </w:rPr>
  </w:style>
  <w:style w:type="numbering" w:styleId="111111">
    <w:name w:val="Outline List 2"/>
    <w:basedOn w:val="NoList"/>
    <w:uiPriority w:val="99"/>
    <w:semiHidden/>
    <w:unhideWhenUsed/>
    <w:rsid w:val="00C03324"/>
    <w:pPr>
      <w:numPr>
        <w:numId w:val="11"/>
      </w:numPr>
    </w:pPr>
  </w:style>
  <w:style w:type="character" w:customStyle="1" w:styleId="UnresolvedMention2">
    <w:name w:val="Unresolved Mention2"/>
    <w:basedOn w:val="DefaultParagraphFont"/>
    <w:uiPriority w:val="99"/>
    <w:semiHidden/>
    <w:unhideWhenUsed/>
    <w:rsid w:val="000B5392"/>
    <w:rPr>
      <w:color w:val="605E5C"/>
      <w:shd w:val="clear" w:color="auto" w:fill="E1DFDD"/>
    </w:rPr>
  </w:style>
  <w:style w:type="character" w:customStyle="1" w:styleId="year">
    <w:name w:val="year"/>
    <w:basedOn w:val="DefaultParagraphFont"/>
    <w:rsid w:val="00BA2B9C"/>
  </w:style>
  <w:style w:type="character" w:customStyle="1" w:styleId="Heading4Char">
    <w:name w:val="Heading 4 Char"/>
    <w:basedOn w:val="DefaultParagraphFont"/>
    <w:link w:val="Heading4"/>
    <w:uiPriority w:val="9"/>
    <w:rsid w:val="00282281"/>
    <w:rPr>
      <w:rFonts w:asciiTheme="majorHAnsi" w:eastAsia="Times New Roman" w:hAnsiTheme="majorHAnsi" w:cstheme="majorHAnsi"/>
      <w:i/>
      <w:color w:val="C00000"/>
      <w:lang w:val="en-AU"/>
    </w:rPr>
  </w:style>
  <w:style w:type="paragraph" w:styleId="ListBullet">
    <w:name w:val="List Bullet"/>
    <w:basedOn w:val="ListParagraph"/>
    <w:uiPriority w:val="99"/>
    <w:unhideWhenUsed/>
    <w:rsid w:val="009B718E"/>
    <w:pPr>
      <w:numPr>
        <w:numId w:val="35"/>
      </w:numPr>
      <w:spacing w:after="80" w:line="264" w:lineRule="auto"/>
      <w:contextualSpacing w:val="0"/>
      <w:jc w:val="both"/>
    </w:pPr>
    <w:rPr>
      <w:rFonts w:asciiTheme="majorHAnsi" w:eastAsia="Times New Roman" w:hAnsiTheme="majorHAnsi" w:cstheme="majorHAnsi"/>
      <w:color w:val="333333"/>
      <w:sz w:val="22"/>
      <w:szCs w:val="22"/>
      <w:shd w:val="clear" w:color="auto" w:fill="FFFFFF"/>
      <w:lang w:val="en-AU"/>
    </w:rPr>
  </w:style>
  <w:style w:type="paragraph" w:styleId="Revision">
    <w:name w:val="Revision"/>
    <w:hidden/>
    <w:uiPriority w:val="99"/>
    <w:semiHidden/>
    <w:rsid w:val="008A1030"/>
    <w:rPr>
      <w:rFonts w:asciiTheme="majorHAnsi" w:eastAsia="Times New Roman"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9835">
      <w:bodyDiv w:val="1"/>
      <w:marLeft w:val="0"/>
      <w:marRight w:val="0"/>
      <w:marTop w:val="0"/>
      <w:marBottom w:val="0"/>
      <w:divBdr>
        <w:top w:val="none" w:sz="0" w:space="0" w:color="auto"/>
        <w:left w:val="none" w:sz="0" w:space="0" w:color="auto"/>
        <w:bottom w:val="none" w:sz="0" w:space="0" w:color="auto"/>
        <w:right w:val="none" w:sz="0" w:space="0" w:color="auto"/>
      </w:divBdr>
    </w:div>
    <w:div w:id="47729761">
      <w:bodyDiv w:val="1"/>
      <w:marLeft w:val="0"/>
      <w:marRight w:val="0"/>
      <w:marTop w:val="0"/>
      <w:marBottom w:val="0"/>
      <w:divBdr>
        <w:top w:val="none" w:sz="0" w:space="0" w:color="auto"/>
        <w:left w:val="none" w:sz="0" w:space="0" w:color="auto"/>
        <w:bottom w:val="none" w:sz="0" w:space="0" w:color="auto"/>
        <w:right w:val="none" w:sz="0" w:space="0" w:color="auto"/>
      </w:divBdr>
      <w:divsChild>
        <w:div w:id="224266551">
          <w:marLeft w:val="0"/>
          <w:marRight w:val="0"/>
          <w:marTop w:val="0"/>
          <w:marBottom w:val="0"/>
          <w:divBdr>
            <w:top w:val="none" w:sz="0" w:space="0" w:color="auto"/>
            <w:left w:val="none" w:sz="0" w:space="0" w:color="auto"/>
            <w:bottom w:val="none" w:sz="0" w:space="0" w:color="auto"/>
            <w:right w:val="none" w:sz="0" w:space="0" w:color="auto"/>
          </w:divBdr>
          <w:divsChild>
            <w:div w:id="403767937">
              <w:marLeft w:val="0"/>
              <w:marRight w:val="0"/>
              <w:marTop w:val="0"/>
              <w:marBottom w:val="0"/>
              <w:divBdr>
                <w:top w:val="none" w:sz="0" w:space="0" w:color="auto"/>
                <w:left w:val="none" w:sz="0" w:space="0" w:color="auto"/>
                <w:bottom w:val="none" w:sz="0" w:space="0" w:color="auto"/>
                <w:right w:val="none" w:sz="0" w:space="0" w:color="auto"/>
              </w:divBdr>
              <w:divsChild>
                <w:div w:id="335301841">
                  <w:marLeft w:val="0"/>
                  <w:marRight w:val="0"/>
                  <w:marTop w:val="0"/>
                  <w:marBottom w:val="0"/>
                  <w:divBdr>
                    <w:top w:val="none" w:sz="0" w:space="0" w:color="auto"/>
                    <w:left w:val="none" w:sz="0" w:space="0" w:color="auto"/>
                    <w:bottom w:val="none" w:sz="0" w:space="0" w:color="auto"/>
                    <w:right w:val="none" w:sz="0" w:space="0" w:color="auto"/>
                  </w:divBdr>
                  <w:divsChild>
                    <w:div w:id="12185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1850">
      <w:bodyDiv w:val="1"/>
      <w:marLeft w:val="0"/>
      <w:marRight w:val="0"/>
      <w:marTop w:val="0"/>
      <w:marBottom w:val="0"/>
      <w:divBdr>
        <w:top w:val="none" w:sz="0" w:space="0" w:color="auto"/>
        <w:left w:val="none" w:sz="0" w:space="0" w:color="auto"/>
        <w:bottom w:val="none" w:sz="0" w:space="0" w:color="auto"/>
        <w:right w:val="none" w:sz="0" w:space="0" w:color="auto"/>
      </w:divBdr>
      <w:divsChild>
        <w:div w:id="1051228312">
          <w:marLeft w:val="0"/>
          <w:marRight w:val="0"/>
          <w:marTop w:val="0"/>
          <w:marBottom w:val="0"/>
          <w:divBdr>
            <w:top w:val="none" w:sz="0" w:space="0" w:color="auto"/>
            <w:left w:val="none" w:sz="0" w:space="0" w:color="auto"/>
            <w:bottom w:val="none" w:sz="0" w:space="0" w:color="auto"/>
            <w:right w:val="none" w:sz="0" w:space="0" w:color="auto"/>
          </w:divBdr>
          <w:divsChild>
            <w:div w:id="1798209313">
              <w:marLeft w:val="0"/>
              <w:marRight w:val="0"/>
              <w:marTop w:val="0"/>
              <w:marBottom w:val="0"/>
              <w:divBdr>
                <w:top w:val="none" w:sz="0" w:space="0" w:color="auto"/>
                <w:left w:val="none" w:sz="0" w:space="0" w:color="auto"/>
                <w:bottom w:val="none" w:sz="0" w:space="0" w:color="auto"/>
                <w:right w:val="none" w:sz="0" w:space="0" w:color="auto"/>
              </w:divBdr>
              <w:divsChild>
                <w:div w:id="471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759">
      <w:bodyDiv w:val="1"/>
      <w:marLeft w:val="0"/>
      <w:marRight w:val="0"/>
      <w:marTop w:val="0"/>
      <w:marBottom w:val="0"/>
      <w:divBdr>
        <w:top w:val="none" w:sz="0" w:space="0" w:color="auto"/>
        <w:left w:val="none" w:sz="0" w:space="0" w:color="auto"/>
        <w:bottom w:val="none" w:sz="0" w:space="0" w:color="auto"/>
        <w:right w:val="none" w:sz="0" w:space="0" w:color="auto"/>
      </w:divBdr>
    </w:div>
    <w:div w:id="101843733">
      <w:bodyDiv w:val="1"/>
      <w:marLeft w:val="0"/>
      <w:marRight w:val="0"/>
      <w:marTop w:val="0"/>
      <w:marBottom w:val="0"/>
      <w:divBdr>
        <w:top w:val="none" w:sz="0" w:space="0" w:color="auto"/>
        <w:left w:val="none" w:sz="0" w:space="0" w:color="auto"/>
        <w:bottom w:val="none" w:sz="0" w:space="0" w:color="auto"/>
        <w:right w:val="none" w:sz="0" w:space="0" w:color="auto"/>
      </w:divBdr>
    </w:div>
    <w:div w:id="134572164">
      <w:bodyDiv w:val="1"/>
      <w:marLeft w:val="0"/>
      <w:marRight w:val="0"/>
      <w:marTop w:val="0"/>
      <w:marBottom w:val="0"/>
      <w:divBdr>
        <w:top w:val="none" w:sz="0" w:space="0" w:color="auto"/>
        <w:left w:val="none" w:sz="0" w:space="0" w:color="auto"/>
        <w:bottom w:val="none" w:sz="0" w:space="0" w:color="auto"/>
        <w:right w:val="none" w:sz="0" w:space="0" w:color="auto"/>
      </w:divBdr>
    </w:div>
    <w:div w:id="145784066">
      <w:bodyDiv w:val="1"/>
      <w:marLeft w:val="0"/>
      <w:marRight w:val="0"/>
      <w:marTop w:val="0"/>
      <w:marBottom w:val="0"/>
      <w:divBdr>
        <w:top w:val="none" w:sz="0" w:space="0" w:color="auto"/>
        <w:left w:val="none" w:sz="0" w:space="0" w:color="auto"/>
        <w:bottom w:val="none" w:sz="0" w:space="0" w:color="auto"/>
        <w:right w:val="none" w:sz="0" w:space="0" w:color="auto"/>
      </w:divBdr>
    </w:div>
    <w:div w:id="188110694">
      <w:bodyDiv w:val="1"/>
      <w:marLeft w:val="0"/>
      <w:marRight w:val="0"/>
      <w:marTop w:val="0"/>
      <w:marBottom w:val="0"/>
      <w:divBdr>
        <w:top w:val="none" w:sz="0" w:space="0" w:color="auto"/>
        <w:left w:val="none" w:sz="0" w:space="0" w:color="auto"/>
        <w:bottom w:val="none" w:sz="0" w:space="0" w:color="auto"/>
        <w:right w:val="none" w:sz="0" w:space="0" w:color="auto"/>
      </w:divBdr>
      <w:divsChild>
        <w:div w:id="312032904">
          <w:marLeft w:val="0"/>
          <w:marRight w:val="0"/>
          <w:marTop w:val="0"/>
          <w:marBottom w:val="0"/>
          <w:divBdr>
            <w:top w:val="none" w:sz="0" w:space="0" w:color="auto"/>
            <w:left w:val="none" w:sz="0" w:space="0" w:color="auto"/>
            <w:bottom w:val="none" w:sz="0" w:space="0" w:color="auto"/>
            <w:right w:val="none" w:sz="0" w:space="0" w:color="auto"/>
          </w:divBdr>
          <w:divsChild>
            <w:div w:id="583733159">
              <w:marLeft w:val="0"/>
              <w:marRight w:val="0"/>
              <w:marTop w:val="0"/>
              <w:marBottom w:val="0"/>
              <w:divBdr>
                <w:top w:val="none" w:sz="0" w:space="0" w:color="auto"/>
                <w:left w:val="none" w:sz="0" w:space="0" w:color="auto"/>
                <w:bottom w:val="none" w:sz="0" w:space="0" w:color="auto"/>
                <w:right w:val="none" w:sz="0" w:space="0" w:color="auto"/>
              </w:divBdr>
              <w:divsChild>
                <w:div w:id="1291595773">
                  <w:marLeft w:val="0"/>
                  <w:marRight w:val="0"/>
                  <w:marTop w:val="0"/>
                  <w:marBottom w:val="0"/>
                  <w:divBdr>
                    <w:top w:val="none" w:sz="0" w:space="0" w:color="auto"/>
                    <w:left w:val="none" w:sz="0" w:space="0" w:color="auto"/>
                    <w:bottom w:val="none" w:sz="0" w:space="0" w:color="auto"/>
                    <w:right w:val="none" w:sz="0" w:space="0" w:color="auto"/>
                  </w:divBdr>
                  <w:divsChild>
                    <w:div w:id="3790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4769">
      <w:bodyDiv w:val="1"/>
      <w:marLeft w:val="0"/>
      <w:marRight w:val="0"/>
      <w:marTop w:val="0"/>
      <w:marBottom w:val="0"/>
      <w:divBdr>
        <w:top w:val="none" w:sz="0" w:space="0" w:color="auto"/>
        <w:left w:val="none" w:sz="0" w:space="0" w:color="auto"/>
        <w:bottom w:val="none" w:sz="0" w:space="0" w:color="auto"/>
        <w:right w:val="none" w:sz="0" w:space="0" w:color="auto"/>
      </w:divBdr>
    </w:div>
    <w:div w:id="268777610">
      <w:bodyDiv w:val="1"/>
      <w:marLeft w:val="0"/>
      <w:marRight w:val="0"/>
      <w:marTop w:val="0"/>
      <w:marBottom w:val="0"/>
      <w:divBdr>
        <w:top w:val="none" w:sz="0" w:space="0" w:color="auto"/>
        <w:left w:val="none" w:sz="0" w:space="0" w:color="auto"/>
        <w:bottom w:val="none" w:sz="0" w:space="0" w:color="auto"/>
        <w:right w:val="none" w:sz="0" w:space="0" w:color="auto"/>
      </w:divBdr>
    </w:div>
    <w:div w:id="325085900">
      <w:bodyDiv w:val="1"/>
      <w:marLeft w:val="0"/>
      <w:marRight w:val="0"/>
      <w:marTop w:val="0"/>
      <w:marBottom w:val="0"/>
      <w:divBdr>
        <w:top w:val="none" w:sz="0" w:space="0" w:color="auto"/>
        <w:left w:val="none" w:sz="0" w:space="0" w:color="auto"/>
        <w:bottom w:val="none" w:sz="0" w:space="0" w:color="auto"/>
        <w:right w:val="none" w:sz="0" w:space="0" w:color="auto"/>
      </w:divBdr>
    </w:div>
    <w:div w:id="330837464">
      <w:bodyDiv w:val="1"/>
      <w:marLeft w:val="0"/>
      <w:marRight w:val="0"/>
      <w:marTop w:val="0"/>
      <w:marBottom w:val="0"/>
      <w:divBdr>
        <w:top w:val="none" w:sz="0" w:space="0" w:color="auto"/>
        <w:left w:val="none" w:sz="0" w:space="0" w:color="auto"/>
        <w:bottom w:val="none" w:sz="0" w:space="0" w:color="auto"/>
        <w:right w:val="none" w:sz="0" w:space="0" w:color="auto"/>
      </w:divBdr>
    </w:div>
    <w:div w:id="399140045">
      <w:bodyDiv w:val="1"/>
      <w:marLeft w:val="0"/>
      <w:marRight w:val="0"/>
      <w:marTop w:val="0"/>
      <w:marBottom w:val="0"/>
      <w:divBdr>
        <w:top w:val="none" w:sz="0" w:space="0" w:color="auto"/>
        <w:left w:val="none" w:sz="0" w:space="0" w:color="auto"/>
        <w:bottom w:val="none" w:sz="0" w:space="0" w:color="auto"/>
        <w:right w:val="none" w:sz="0" w:space="0" w:color="auto"/>
      </w:divBdr>
      <w:divsChild>
        <w:div w:id="1698389543">
          <w:marLeft w:val="0"/>
          <w:marRight w:val="0"/>
          <w:marTop w:val="0"/>
          <w:marBottom w:val="0"/>
          <w:divBdr>
            <w:top w:val="none" w:sz="0" w:space="0" w:color="auto"/>
            <w:left w:val="none" w:sz="0" w:space="0" w:color="auto"/>
            <w:bottom w:val="none" w:sz="0" w:space="0" w:color="auto"/>
            <w:right w:val="none" w:sz="0" w:space="0" w:color="auto"/>
          </w:divBdr>
          <w:divsChild>
            <w:div w:id="1792355293">
              <w:marLeft w:val="0"/>
              <w:marRight w:val="0"/>
              <w:marTop w:val="0"/>
              <w:marBottom w:val="0"/>
              <w:divBdr>
                <w:top w:val="none" w:sz="0" w:space="0" w:color="auto"/>
                <w:left w:val="none" w:sz="0" w:space="0" w:color="auto"/>
                <w:bottom w:val="none" w:sz="0" w:space="0" w:color="auto"/>
                <w:right w:val="none" w:sz="0" w:space="0" w:color="auto"/>
              </w:divBdr>
              <w:divsChild>
                <w:div w:id="1602105887">
                  <w:marLeft w:val="0"/>
                  <w:marRight w:val="0"/>
                  <w:marTop w:val="0"/>
                  <w:marBottom w:val="0"/>
                  <w:divBdr>
                    <w:top w:val="none" w:sz="0" w:space="0" w:color="auto"/>
                    <w:left w:val="none" w:sz="0" w:space="0" w:color="auto"/>
                    <w:bottom w:val="none" w:sz="0" w:space="0" w:color="auto"/>
                    <w:right w:val="none" w:sz="0" w:space="0" w:color="auto"/>
                  </w:divBdr>
                  <w:divsChild>
                    <w:div w:id="5256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027">
      <w:bodyDiv w:val="1"/>
      <w:marLeft w:val="0"/>
      <w:marRight w:val="0"/>
      <w:marTop w:val="0"/>
      <w:marBottom w:val="0"/>
      <w:divBdr>
        <w:top w:val="none" w:sz="0" w:space="0" w:color="auto"/>
        <w:left w:val="none" w:sz="0" w:space="0" w:color="auto"/>
        <w:bottom w:val="none" w:sz="0" w:space="0" w:color="auto"/>
        <w:right w:val="none" w:sz="0" w:space="0" w:color="auto"/>
      </w:divBdr>
      <w:divsChild>
        <w:div w:id="1110277666">
          <w:marLeft w:val="0"/>
          <w:marRight w:val="0"/>
          <w:marTop w:val="0"/>
          <w:marBottom w:val="0"/>
          <w:divBdr>
            <w:top w:val="none" w:sz="0" w:space="0" w:color="auto"/>
            <w:left w:val="none" w:sz="0" w:space="0" w:color="auto"/>
            <w:bottom w:val="none" w:sz="0" w:space="0" w:color="auto"/>
            <w:right w:val="none" w:sz="0" w:space="0" w:color="auto"/>
          </w:divBdr>
          <w:divsChild>
            <w:div w:id="239290992">
              <w:marLeft w:val="0"/>
              <w:marRight w:val="0"/>
              <w:marTop w:val="0"/>
              <w:marBottom w:val="0"/>
              <w:divBdr>
                <w:top w:val="none" w:sz="0" w:space="0" w:color="auto"/>
                <w:left w:val="none" w:sz="0" w:space="0" w:color="auto"/>
                <w:bottom w:val="none" w:sz="0" w:space="0" w:color="auto"/>
                <w:right w:val="none" w:sz="0" w:space="0" w:color="auto"/>
              </w:divBdr>
              <w:divsChild>
                <w:div w:id="1364478268">
                  <w:marLeft w:val="0"/>
                  <w:marRight w:val="0"/>
                  <w:marTop w:val="0"/>
                  <w:marBottom w:val="0"/>
                  <w:divBdr>
                    <w:top w:val="none" w:sz="0" w:space="0" w:color="auto"/>
                    <w:left w:val="none" w:sz="0" w:space="0" w:color="auto"/>
                    <w:bottom w:val="none" w:sz="0" w:space="0" w:color="auto"/>
                    <w:right w:val="none" w:sz="0" w:space="0" w:color="auto"/>
                  </w:divBdr>
                  <w:divsChild>
                    <w:div w:id="13603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3918">
      <w:bodyDiv w:val="1"/>
      <w:marLeft w:val="0"/>
      <w:marRight w:val="0"/>
      <w:marTop w:val="0"/>
      <w:marBottom w:val="0"/>
      <w:divBdr>
        <w:top w:val="none" w:sz="0" w:space="0" w:color="auto"/>
        <w:left w:val="none" w:sz="0" w:space="0" w:color="auto"/>
        <w:bottom w:val="none" w:sz="0" w:space="0" w:color="auto"/>
        <w:right w:val="none" w:sz="0" w:space="0" w:color="auto"/>
      </w:divBdr>
    </w:div>
    <w:div w:id="415319934">
      <w:bodyDiv w:val="1"/>
      <w:marLeft w:val="0"/>
      <w:marRight w:val="0"/>
      <w:marTop w:val="0"/>
      <w:marBottom w:val="0"/>
      <w:divBdr>
        <w:top w:val="none" w:sz="0" w:space="0" w:color="auto"/>
        <w:left w:val="none" w:sz="0" w:space="0" w:color="auto"/>
        <w:bottom w:val="none" w:sz="0" w:space="0" w:color="auto"/>
        <w:right w:val="none" w:sz="0" w:space="0" w:color="auto"/>
      </w:divBdr>
    </w:div>
    <w:div w:id="416246219">
      <w:bodyDiv w:val="1"/>
      <w:marLeft w:val="0"/>
      <w:marRight w:val="0"/>
      <w:marTop w:val="0"/>
      <w:marBottom w:val="0"/>
      <w:divBdr>
        <w:top w:val="none" w:sz="0" w:space="0" w:color="auto"/>
        <w:left w:val="none" w:sz="0" w:space="0" w:color="auto"/>
        <w:bottom w:val="none" w:sz="0" w:space="0" w:color="auto"/>
        <w:right w:val="none" w:sz="0" w:space="0" w:color="auto"/>
      </w:divBdr>
    </w:div>
    <w:div w:id="436294394">
      <w:bodyDiv w:val="1"/>
      <w:marLeft w:val="0"/>
      <w:marRight w:val="0"/>
      <w:marTop w:val="0"/>
      <w:marBottom w:val="0"/>
      <w:divBdr>
        <w:top w:val="none" w:sz="0" w:space="0" w:color="auto"/>
        <w:left w:val="none" w:sz="0" w:space="0" w:color="auto"/>
        <w:bottom w:val="none" w:sz="0" w:space="0" w:color="auto"/>
        <w:right w:val="none" w:sz="0" w:space="0" w:color="auto"/>
      </w:divBdr>
    </w:div>
    <w:div w:id="507598858">
      <w:bodyDiv w:val="1"/>
      <w:marLeft w:val="0"/>
      <w:marRight w:val="0"/>
      <w:marTop w:val="0"/>
      <w:marBottom w:val="0"/>
      <w:divBdr>
        <w:top w:val="none" w:sz="0" w:space="0" w:color="auto"/>
        <w:left w:val="none" w:sz="0" w:space="0" w:color="auto"/>
        <w:bottom w:val="none" w:sz="0" w:space="0" w:color="auto"/>
        <w:right w:val="none" w:sz="0" w:space="0" w:color="auto"/>
      </w:divBdr>
    </w:div>
    <w:div w:id="512569079">
      <w:bodyDiv w:val="1"/>
      <w:marLeft w:val="0"/>
      <w:marRight w:val="0"/>
      <w:marTop w:val="0"/>
      <w:marBottom w:val="0"/>
      <w:divBdr>
        <w:top w:val="none" w:sz="0" w:space="0" w:color="auto"/>
        <w:left w:val="none" w:sz="0" w:space="0" w:color="auto"/>
        <w:bottom w:val="none" w:sz="0" w:space="0" w:color="auto"/>
        <w:right w:val="none" w:sz="0" w:space="0" w:color="auto"/>
      </w:divBdr>
    </w:div>
    <w:div w:id="517740641">
      <w:bodyDiv w:val="1"/>
      <w:marLeft w:val="0"/>
      <w:marRight w:val="0"/>
      <w:marTop w:val="0"/>
      <w:marBottom w:val="0"/>
      <w:divBdr>
        <w:top w:val="none" w:sz="0" w:space="0" w:color="auto"/>
        <w:left w:val="none" w:sz="0" w:space="0" w:color="auto"/>
        <w:bottom w:val="none" w:sz="0" w:space="0" w:color="auto"/>
        <w:right w:val="none" w:sz="0" w:space="0" w:color="auto"/>
      </w:divBdr>
    </w:div>
    <w:div w:id="569001738">
      <w:bodyDiv w:val="1"/>
      <w:marLeft w:val="0"/>
      <w:marRight w:val="0"/>
      <w:marTop w:val="0"/>
      <w:marBottom w:val="0"/>
      <w:divBdr>
        <w:top w:val="none" w:sz="0" w:space="0" w:color="auto"/>
        <w:left w:val="none" w:sz="0" w:space="0" w:color="auto"/>
        <w:bottom w:val="none" w:sz="0" w:space="0" w:color="auto"/>
        <w:right w:val="none" w:sz="0" w:space="0" w:color="auto"/>
      </w:divBdr>
    </w:div>
    <w:div w:id="652443542">
      <w:bodyDiv w:val="1"/>
      <w:marLeft w:val="0"/>
      <w:marRight w:val="0"/>
      <w:marTop w:val="0"/>
      <w:marBottom w:val="0"/>
      <w:divBdr>
        <w:top w:val="none" w:sz="0" w:space="0" w:color="auto"/>
        <w:left w:val="none" w:sz="0" w:space="0" w:color="auto"/>
        <w:bottom w:val="none" w:sz="0" w:space="0" w:color="auto"/>
        <w:right w:val="none" w:sz="0" w:space="0" w:color="auto"/>
      </w:divBdr>
    </w:div>
    <w:div w:id="683172067">
      <w:bodyDiv w:val="1"/>
      <w:marLeft w:val="0"/>
      <w:marRight w:val="0"/>
      <w:marTop w:val="0"/>
      <w:marBottom w:val="0"/>
      <w:divBdr>
        <w:top w:val="none" w:sz="0" w:space="0" w:color="auto"/>
        <w:left w:val="none" w:sz="0" w:space="0" w:color="auto"/>
        <w:bottom w:val="none" w:sz="0" w:space="0" w:color="auto"/>
        <w:right w:val="none" w:sz="0" w:space="0" w:color="auto"/>
      </w:divBdr>
      <w:divsChild>
        <w:div w:id="822888234">
          <w:marLeft w:val="0"/>
          <w:marRight w:val="0"/>
          <w:marTop w:val="0"/>
          <w:marBottom w:val="0"/>
          <w:divBdr>
            <w:top w:val="none" w:sz="0" w:space="0" w:color="auto"/>
            <w:left w:val="none" w:sz="0" w:space="0" w:color="auto"/>
            <w:bottom w:val="none" w:sz="0" w:space="0" w:color="auto"/>
            <w:right w:val="none" w:sz="0" w:space="0" w:color="auto"/>
          </w:divBdr>
          <w:divsChild>
            <w:div w:id="1576085631">
              <w:marLeft w:val="0"/>
              <w:marRight w:val="0"/>
              <w:marTop w:val="0"/>
              <w:marBottom w:val="0"/>
              <w:divBdr>
                <w:top w:val="none" w:sz="0" w:space="0" w:color="auto"/>
                <w:left w:val="none" w:sz="0" w:space="0" w:color="auto"/>
                <w:bottom w:val="none" w:sz="0" w:space="0" w:color="auto"/>
                <w:right w:val="none" w:sz="0" w:space="0" w:color="auto"/>
              </w:divBdr>
              <w:divsChild>
                <w:div w:id="18502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5686">
      <w:bodyDiv w:val="1"/>
      <w:marLeft w:val="0"/>
      <w:marRight w:val="0"/>
      <w:marTop w:val="0"/>
      <w:marBottom w:val="0"/>
      <w:divBdr>
        <w:top w:val="none" w:sz="0" w:space="0" w:color="auto"/>
        <w:left w:val="none" w:sz="0" w:space="0" w:color="auto"/>
        <w:bottom w:val="none" w:sz="0" w:space="0" w:color="auto"/>
        <w:right w:val="none" w:sz="0" w:space="0" w:color="auto"/>
      </w:divBdr>
    </w:div>
    <w:div w:id="697269073">
      <w:bodyDiv w:val="1"/>
      <w:marLeft w:val="0"/>
      <w:marRight w:val="0"/>
      <w:marTop w:val="0"/>
      <w:marBottom w:val="0"/>
      <w:divBdr>
        <w:top w:val="none" w:sz="0" w:space="0" w:color="auto"/>
        <w:left w:val="none" w:sz="0" w:space="0" w:color="auto"/>
        <w:bottom w:val="none" w:sz="0" w:space="0" w:color="auto"/>
        <w:right w:val="none" w:sz="0" w:space="0" w:color="auto"/>
      </w:divBdr>
    </w:div>
    <w:div w:id="705255850">
      <w:bodyDiv w:val="1"/>
      <w:marLeft w:val="0"/>
      <w:marRight w:val="0"/>
      <w:marTop w:val="0"/>
      <w:marBottom w:val="0"/>
      <w:divBdr>
        <w:top w:val="none" w:sz="0" w:space="0" w:color="auto"/>
        <w:left w:val="none" w:sz="0" w:space="0" w:color="auto"/>
        <w:bottom w:val="none" w:sz="0" w:space="0" w:color="auto"/>
        <w:right w:val="none" w:sz="0" w:space="0" w:color="auto"/>
      </w:divBdr>
    </w:div>
    <w:div w:id="710304960">
      <w:bodyDiv w:val="1"/>
      <w:marLeft w:val="0"/>
      <w:marRight w:val="0"/>
      <w:marTop w:val="0"/>
      <w:marBottom w:val="0"/>
      <w:divBdr>
        <w:top w:val="none" w:sz="0" w:space="0" w:color="auto"/>
        <w:left w:val="none" w:sz="0" w:space="0" w:color="auto"/>
        <w:bottom w:val="none" w:sz="0" w:space="0" w:color="auto"/>
        <w:right w:val="none" w:sz="0" w:space="0" w:color="auto"/>
      </w:divBdr>
    </w:div>
    <w:div w:id="731543867">
      <w:bodyDiv w:val="1"/>
      <w:marLeft w:val="0"/>
      <w:marRight w:val="0"/>
      <w:marTop w:val="0"/>
      <w:marBottom w:val="0"/>
      <w:divBdr>
        <w:top w:val="none" w:sz="0" w:space="0" w:color="auto"/>
        <w:left w:val="none" w:sz="0" w:space="0" w:color="auto"/>
        <w:bottom w:val="none" w:sz="0" w:space="0" w:color="auto"/>
        <w:right w:val="none" w:sz="0" w:space="0" w:color="auto"/>
      </w:divBdr>
    </w:div>
    <w:div w:id="739400110">
      <w:bodyDiv w:val="1"/>
      <w:marLeft w:val="0"/>
      <w:marRight w:val="0"/>
      <w:marTop w:val="0"/>
      <w:marBottom w:val="0"/>
      <w:divBdr>
        <w:top w:val="none" w:sz="0" w:space="0" w:color="auto"/>
        <w:left w:val="none" w:sz="0" w:space="0" w:color="auto"/>
        <w:bottom w:val="none" w:sz="0" w:space="0" w:color="auto"/>
        <w:right w:val="none" w:sz="0" w:space="0" w:color="auto"/>
      </w:divBdr>
      <w:divsChild>
        <w:div w:id="1611743114">
          <w:marLeft w:val="0"/>
          <w:marRight w:val="0"/>
          <w:marTop w:val="0"/>
          <w:marBottom w:val="0"/>
          <w:divBdr>
            <w:top w:val="none" w:sz="0" w:space="0" w:color="auto"/>
            <w:left w:val="none" w:sz="0" w:space="0" w:color="auto"/>
            <w:bottom w:val="none" w:sz="0" w:space="0" w:color="auto"/>
            <w:right w:val="none" w:sz="0" w:space="0" w:color="auto"/>
          </w:divBdr>
          <w:divsChild>
            <w:div w:id="511261509">
              <w:marLeft w:val="0"/>
              <w:marRight w:val="0"/>
              <w:marTop w:val="0"/>
              <w:marBottom w:val="0"/>
              <w:divBdr>
                <w:top w:val="none" w:sz="0" w:space="0" w:color="auto"/>
                <w:left w:val="none" w:sz="0" w:space="0" w:color="auto"/>
                <w:bottom w:val="none" w:sz="0" w:space="0" w:color="auto"/>
                <w:right w:val="none" w:sz="0" w:space="0" w:color="auto"/>
              </w:divBdr>
              <w:divsChild>
                <w:div w:id="1267663636">
                  <w:marLeft w:val="0"/>
                  <w:marRight w:val="0"/>
                  <w:marTop w:val="0"/>
                  <w:marBottom w:val="0"/>
                  <w:divBdr>
                    <w:top w:val="none" w:sz="0" w:space="0" w:color="auto"/>
                    <w:left w:val="none" w:sz="0" w:space="0" w:color="auto"/>
                    <w:bottom w:val="none" w:sz="0" w:space="0" w:color="auto"/>
                    <w:right w:val="none" w:sz="0" w:space="0" w:color="auto"/>
                  </w:divBdr>
                  <w:divsChild>
                    <w:div w:id="18325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8191">
      <w:bodyDiv w:val="1"/>
      <w:marLeft w:val="0"/>
      <w:marRight w:val="0"/>
      <w:marTop w:val="0"/>
      <w:marBottom w:val="0"/>
      <w:divBdr>
        <w:top w:val="none" w:sz="0" w:space="0" w:color="auto"/>
        <w:left w:val="none" w:sz="0" w:space="0" w:color="auto"/>
        <w:bottom w:val="none" w:sz="0" w:space="0" w:color="auto"/>
        <w:right w:val="none" w:sz="0" w:space="0" w:color="auto"/>
      </w:divBdr>
    </w:div>
    <w:div w:id="777990371">
      <w:bodyDiv w:val="1"/>
      <w:marLeft w:val="0"/>
      <w:marRight w:val="0"/>
      <w:marTop w:val="0"/>
      <w:marBottom w:val="0"/>
      <w:divBdr>
        <w:top w:val="none" w:sz="0" w:space="0" w:color="auto"/>
        <w:left w:val="none" w:sz="0" w:space="0" w:color="auto"/>
        <w:bottom w:val="none" w:sz="0" w:space="0" w:color="auto"/>
        <w:right w:val="none" w:sz="0" w:space="0" w:color="auto"/>
      </w:divBdr>
    </w:div>
    <w:div w:id="781191354">
      <w:bodyDiv w:val="1"/>
      <w:marLeft w:val="0"/>
      <w:marRight w:val="0"/>
      <w:marTop w:val="0"/>
      <w:marBottom w:val="0"/>
      <w:divBdr>
        <w:top w:val="none" w:sz="0" w:space="0" w:color="auto"/>
        <w:left w:val="none" w:sz="0" w:space="0" w:color="auto"/>
        <w:bottom w:val="none" w:sz="0" w:space="0" w:color="auto"/>
        <w:right w:val="none" w:sz="0" w:space="0" w:color="auto"/>
      </w:divBdr>
    </w:div>
    <w:div w:id="789593846">
      <w:bodyDiv w:val="1"/>
      <w:marLeft w:val="0"/>
      <w:marRight w:val="0"/>
      <w:marTop w:val="0"/>
      <w:marBottom w:val="0"/>
      <w:divBdr>
        <w:top w:val="none" w:sz="0" w:space="0" w:color="auto"/>
        <w:left w:val="none" w:sz="0" w:space="0" w:color="auto"/>
        <w:bottom w:val="none" w:sz="0" w:space="0" w:color="auto"/>
        <w:right w:val="none" w:sz="0" w:space="0" w:color="auto"/>
      </w:divBdr>
    </w:div>
    <w:div w:id="793599420">
      <w:bodyDiv w:val="1"/>
      <w:marLeft w:val="0"/>
      <w:marRight w:val="0"/>
      <w:marTop w:val="0"/>
      <w:marBottom w:val="0"/>
      <w:divBdr>
        <w:top w:val="none" w:sz="0" w:space="0" w:color="auto"/>
        <w:left w:val="none" w:sz="0" w:space="0" w:color="auto"/>
        <w:bottom w:val="none" w:sz="0" w:space="0" w:color="auto"/>
        <w:right w:val="none" w:sz="0" w:space="0" w:color="auto"/>
      </w:divBdr>
    </w:div>
    <w:div w:id="809639830">
      <w:bodyDiv w:val="1"/>
      <w:marLeft w:val="0"/>
      <w:marRight w:val="0"/>
      <w:marTop w:val="0"/>
      <w:marBottom w:val="0"/>
      <w:divBdr>
        <w:top w:val="none" w:sz="0" w:space="0" w:color="auto"/>
        <w:left w:val="none" w:sz="0" w:space="0" w:color="auto"/>
        <w:bottom w:val="none" w:sz="0" w:space="0" w:color="auto"/>
        <w:right w:val="none" w:sz="0" w:space="0" w:color="auto"/>
      </w:divBdr>
    </w:div>
    <w:div w:id="896672960">
      <w:bodyDiv w:val="1"/>
      <w:marLeft w:val="0"/>
      <w:marRight w:val="0"/>
      <w:marTop w:val="0"/>
      <w:marBottom w:val="0"/>
      <w:divBdr>
        <w:top w:val="none" w:sz="0" w:space="0" w:color="auto"/>
        <w:left w:val="none" w:sz="0" w:space="0" w:color="auto"/>
        <w:bottom w:val="none" w:sz="0" w:space="0" w:color="auto"/>
        <w:right w:val="none" w:sz="0" w:space="0" w:color="auto"/>
      </w:divBdr>
    </w:div>
    <w:div w:id="956907308">
      <w:bodyDiv w:val="1"/>
      <w:marLeft w:val="0"/>
      <w:marRight w:val="0"/>
      <w:marTop w:val="0"/>
      <w:marBottom w:val="0"/>
      <w:divBdr>
        <w:top w:val="none" w:sz="0" w:space="0" w:color="auto"/>
        <w:left w:val="none" w:sz="0" w:space="0" w:color="auto"/>
        <w:bottom w:val="none" w:sz="0" w:space="0" w:color="auto"/>
        <w:right w:val="none" w:sz="0" w:space="0" w:color="auto"/>
      </w:divBdr>
    </w:div>
    <w:div w:id="957905869">
      <w:bodyDiv w:val="1"/>
      <w:marLeft w:val="0"/>
      <w:marRight w:val="0"/>
      <w:marTop w:val="0"/>
      <w:marBottom w:val="0"/>
      <w:divBdr>
        <w:top w:val="none" w:sz="0" w:space="0" w:color="auto"/>
        <w:left w:val="none" w:sz="0" w:space="0" w:color="auto"/>
        <w:bottom w:val="none" w:sz="0" w:space="0" w:color="auto"/>
        <w:right w:val="none" w:sz="0" w:space="0" w:color="auto"/>
      </w:divBdr>
    </w:div>
    <w:div w:id="965282120">
      <w:bodyDiv w:val="1"/>
      <w:marLeft w:val="0"/>
      <w:marRight w:val="0"/>
      <w:marTop w:val="0"/>
      <w:marBottom w:val="0"/>
      <w:divBdr>
        <w:top w:val="none" w:sz="0" w:space="0" w:color="auto"/>
        <w:left w:val="none" w:sz="0" w:space="0" w:color="auto"/>
        <w:bottom w:val="none" w:sz="0" w:space="0" w:color="auto"/>
        <w:right w:val="none" w:sz="0" w:space="0" w:color="auto"/>
      </w:divBdr>
    </w:div>
    <w:div w:id="1009675215">
      <w:bodyDiv w:val="1"/>
      <w:marLeft w:val="0"/>
      <w:marRight w:val="0"/>
      <w:marTop w:val="0"/>
      <w:marBottom w:val="0"/>
      <w:divBdr>
        <w:top w:val="none" w:sz="0" w:space="0" w:color="auto"/>
        <w:left w:val="none" w:sz="0" w:space="0" w:color="auto"/>
        <w:bottom w:val="none" w:sz="0" w:space="0" w:color="auto"/>
        <w:right w:val="none" w:sz="0" w:space="0" w:color="auto"/>
      </w:divBdr>
    </w:div>
    <w:div w:id="1034383751">
      <w:bodyDiv w:val="1"/>
      <w:marLeft w:val="0"/>
      <w:marRight w:val="0"/>
      <w:marTop w:val="0"/>
      <w:marBottom w:val="0"/>
      <w:divBdr>
        <w:top w:val="none" w:sz="0" w:space="0" w:color="auto"/>
        <w:left w:val="none" w:sz="0" w:space="0" w:color="auto"/>
        <w:bottom w:val="none" w:sz="0" w:space="0" w:color="auto"/>
        <w:right w:val="none" w:sz="0" w:space="0" w:color="auto"/>
      </w:divBdr>
    </w:div>
    <w:div w:id="1074661282">
      <w:bodyDiv w:val="1"/>
      <w:marLeft w:val="0"/>
      <w:marRight w:val="0"/>
      <w:marTop w:val="0"/>
      <w:marBottom w:val="0"/>
      <w:divBdr>
        <w:top w:val="none" w:sz="0" w:space="0" w:color="auto"/>
        <w:left w:val="none" w:sz="0" w:space="0" w:color="auto"/>
        <w:bottom w:val="none" w:sz="0" w:space="0" w:color="auto"/>
        <w:right w:val="none" w:sz="0" w:space="0" w:color="auto"/>
      </w:divBdr>
    </w:div>
    <w:div w:id="1077364861">
      <w:bodyDiv w:val="1"/>
      <w:marLeft w:val="0"/>
      <w:marRight w:val="0"/>
      <w:marTop w:val="0"/>
      <w:marBottom w:val="0"/>
      <w:divBdr>
        <w:top w:val="none" w:sz="0" w:space="0" w:color="auto"/>
        <w:left w:val="none" w:sz="0" w:space="0" w:color="auto"/>
        <w:bottom w:val="none" w:sz="0" w:space="0" w:color="auto"/>
        <w:right w:val="none" w:sz="0" w:space="0" w:color="auto"/>
      </w:divBdr>
    </w:div>
    <w:div w:id="1097870954">
      <w:bodyDiv w:val="1"/>
      <w:marLeft w:val="0"/>
      <w:marRight w:val="0"/>
      <w:marTop w:val="0"/>
      <w:marBottom w:val="0"/>
      <w:divBdr>
        <w:top w:val="none" w:sz="0" w:space="0" w:color="auto"/>
        <w:left w:val="none" w:sz="0" w:space="0" w:color="auto"/>
        <w:bottom w:val="none" w:sz="0" w:space="0" w:color="auto"/>
        <w:right w:val="none" w:sz="0" w:space="0" w:color="auto"/>
      </w:divBdr>
    </w:div>
    <w:div w:id="1156456931">
      <w:bodyDiv w:val="1"/>
      <w:marLeft w:val="0"/>
      <w:marRight w:val="0"/>
      <w:marTop w:val="0"/>
      <w:marBottom w:val="0"/>
      <w:divBdr>
        <w:top w:val="none" w:sz="0" w:space="0" w:color="auto"/>
        <w:left w:val="none" w:sz="0" w:space="0" w:color="auto"/>
        <w:bottom w:val="none" w:sz="0" w:space="0" w:color="auto"/>
        <w:right w:val="none" w:sz="0" w:space="0" w:color="auto"/>
      </w:divBdr>
      <w:divsChild>
        <w:div w:id="1297838860">
          <w:marLeft w:val="0"/>
          <w:marRight w:val="0"/>
          <w:marTop w:val="0"/>
          <w:marBottom w:val="0"/>
          <w:divBdr>
            <w:top w:val="none" w:sz="0" w:space="0" w:color="auto"/>
            <w:left w:val="none" w:sz="0" w:space="0" w:color="auto"/>
            <w:bottom w:val="none" w:sz="0" w:space="0" w:color="auto"/>
            <w:right w:val="none" w:sz="0" w:space="0" w:color="auto"/>
          </w:divBdr>
          <w:divsChild>
            <w:div w:id="43725709">
              <w:marLeft w:val="0"/>
              <w:marRight w:val="0"/>
              <w:marTop w:val="0"/>
              <w:marBottom w:val="0"/>
              <w:divBdr>
                <w:top w:val="none" w:sz="0" w:space="0" w:color="auto"/>
                <w:left w:val="none" w:sz="0" w:space="0" w:color="auto"/>
                <w:bottom w:val="none" w:sz="0" w:space="0" w:color="auto"/>
                <w:right w:val="none" w:sz="0" w:space="0" w:color="auto"/>
              </w:divBdr>
              <w:divsChild>
                <w:div w:id="243344687">
                  <w:marLeft w:val="0"/>
                  <w:marRight w:val="0"/>
                  <w:marTop w:val="0"/>
                  <w:marBottom w:val="0"/>
                  <w:divBdr>
                    <w:top w:val="none" w:sz="0" w:space="0" w:color="auto"/>
                    <w:left w:val="none" w:sz="0" w:space="0" w:color="auto"/>
                    <w:bottom w:val="none" w:sz="0" w:space="0" w:color="auto"/>
                    <w:right w:val="none" w:sz="0" w:space="0" w:color="auto"/>
                  </w:divBdr>
                  <w:divsChild>
                    <w:div w:id="1041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3504">
      <w:bodyDiv w:val="1"/>
      <w:marLeft w:val="0"/>
      <w:marRight w:val="0"/>
      <w:marTop w:val="0"/>
      <w:marBottom w:val="0"/>
      <w:divBdr>
        <w:top w:val="none" w:sz="0" w:space="0" w:color="auto"/>
        <w:left w:val="none" w:sz="0" w:space="0" w:color="auto"/>
        <w:bottom w:val="none" w:sz="0" w:space="0" w:color="auto"/>
        <w:right w:val="none" w:sz="0" w:space="0" w:color="auto"/>
      </w:divBdr>
    </w:div>
    <w:div w:id="1191726540">
      <w:bodyDiv w:val="1"/>
      <w:marLeft w:val="0"/>
      <w:marRight w:val="0"/>
      <w:marTop w:val="0"/>
      <w:marBottom w:val="0"/>
      <w:divBdr>
        <w:top w:val="none" w:sz="0" w:space="0" w:color="auto"/>
        <w:left w:val="none" w:sz="0" w:space="0" w:color="auto"/>
        <w:bottom w:val="none" w:sz="0" w:space="0" w:color="auto"/>
        <w:right w:val="none" w:sz="0" w:space="0" w:color="auto"/>
      </w:divBdr>
    </w:div>
    <w:div w:id="1208570979">
      <w:bodyDiv w:val="1"/>
      <w:marLeft w:val="0"/>
      <w:marRight w:val="0"/>
      <w:marTop w:val="0"/>
      <w:marBottom w:val="0"/>
      <w:divBdr>
        <w:top w:val="none" w:sz="0" w:space="0" w:color="auto"/>
        <w:left w:val="none" w:sz="0" w:space="0" w:color="auto"/>
        <w:bottom w:val="none" w:sz="0" w:space="0" w:color="auto"/>
        <w:right w:val="none" w:sz="0" w:space="0" w:color="auto"/>
      </w:divBdr>
    </w:div>
    <w:div w:id="1223979384">
      <w:bodyDiv w:val="1"/>
      <w:marLeft w:val="0"/>
      <w:marRight w:val="0"/>
      <w:marTop w:val="0"/>
      <w:marBottom w:val="0"/>
      <w:divBdr>
        <w:top w:val="none" w:sz="0" w:space="0" w:color="auto"/>
        <w:left w:val="none" w:sz="0" w:space="0" w:color="auto"/>
        <w:bottom w:val="none" w:sz="0" w:space="0" w:color="auto"/>
        <w:right w:val="none" w:sz="0" w:space="0" w:color="auto"/>
      </w:divBdr>
    </w:div>
    <w:div w:id="1227644692">
      <w:bodyDiv w:val="1"/>
      <w:marLeft w:val="0"/>
      <w:marRight w:val="0"/>
      <w:marTop w:val="0"/>
      <w:marBottom w:val="0"/>
      <w:divBdr>
        <w:top w:val="none" w:sz="0" w:space="0" w:color="auto"/>
        <w:left w:val="none" w:sz="0" w:space="0" w:color="auto"/>
        <w:bottom w:val="none" w:sz="0" w:space="0" w:color="auto"/>
        <w:right w:val="none" w:sz="0" w:space="0" w:color="auto"/>
      </w:divBdr>
    </w:div>
    <w:div w:id="1246721545">
      <w:bodyDiv w:val="1"/>
      <w:marLeft w:val="0"/>
      <w:marRight w:val="0"/>
      <w:marTop w:val="0"/>
      <w:marBottom w:val="0"/>
      <w:divBdr>
        <w:top w:val="none" w:sz="0" w:space="0" w:color="auto"/>
        <w:left w:val="none" w:sz="0" w:space="0" w:color="auto"/>
        <w:bottom w:val="none" w:sz="0" w:space="0" w:color="auto"/>
        <w:right w:val="none" w:sz="0" w:space="0" w:color="auto"/>
      </w:divBdr>
    </w:div>
    <w:div w:id="1477724525">
      <w:bodyDiv w:val="1"/>
      <w:marLeft w:val="0"/>
      <w:marRight w:val="0"/>
      <w:marTop w:val="0"/>
      <w:marBottom w:val="0"/>
      <w:divBdr>
        <w:top w:val="none" w:sz="0" w:space="0" w:color="auto"/>
        <w:left w:val="none" w:sz="0" w:space="0" w:color="auto"/>
        <w:bottom w:val="none" w:sz="0" w:space="0" w:color="auto"/>
        <w:right w:val="none" w:sz="0" w:space="0" w:color="auto"/>
      </w:divBdr>
    </w:div>
    <w:div w:id="1509714020">
      <w:bodyDiv w:val="1"/>
      <w:marLeft w:val="0"/>
      <w:marRight w:val="0"/>
      <w:marTop w:val="0"/>
      <w:marBottom w:val="0"/>
      <w:divBdr>
        <w:top w:val="none" w:sz="0" w:space="0" w:color="auto"/>
        <w:left w:val="none" w:sz="0" w:space="0" w:color="auto"/>
        <w:bottom w:val="none" w:sz="0" w:space="0" w:color="auto"/>
        <w:right w:val="none" w:sz="0" w:space="0" w:color="auto"/>
      </w:divBdr>
    </w:div>
    <w:div w:id="1528637041">
      <w:bodyDiv w:val="1"/>
      <w:marLeft w:val="0"/>
      <w:marRight w:val="0"/>
      <w:marTop w:val="0"/>
      <w:marBottom w:val="0"/>
      <w:divBdr>
        <w:top w:val="none" w:sz="0" w:space="0" w:color="auto"/>
        <w:left w:val="none" w:sz="0" w:space="0" w:color="auto"/>
        <w:bottom w:val="none" w:sz="0" w:space="0" w:color="auto"/>
        <w:right w:val="none" w:sz="0" w:space="0" w:color="auto"/>
      </w:divBdr>
    </w:div>
    <w:div w:id="1620070800">
      <w:bodyDiv w:val="1"/>
      <w:marLeft w:val="0"/>
      <w:marRight w:val="0"/>
      <w:marTop w:val="0"/>
      <w:marBottom w:val="0"/>
      <w:divBdr>
        <w:top w:val="none" w:sz="0" w:space="0" w:color="auto"/>
        <w:left w:val="none" w:sz="0" w:space="0" w:color="auto"/>
        <w:bottom w:val="none" w:sz="0" w:space="0" w:color="auto"/>
        <w:right w:val="none" w:sz="0" w:space="0" w:color="auto"/>
      </w:divBdr>
      <w:divsChild>
        <w:div w:id="18043825">
          <w:marLeft w:val="0"/>
          <w:marRight w:val="0"/>
          <w:marTop w:val="0"/>
          <w:marBottom w:val="0"/>
          <w:divBdr>
            <w:top w:val="none" w:sz="0" w:space="0" w:color="auto"/>
            <w:left w:val="none" w:sz="0" w:space="0" w:color="auto"/>
            <w:bottom w:val="none" w:sz="0" w:space="0" w:color="auto"/>
            <w:right w:val="none" w:sz="0" w:space="0" w:color="auto"/>
          </w:divBdr>
          <w:divsChild>
            <w:div w:id="1013459878">
              <w:marLeft w:val="0"/>
              <w:marRight w:val="0"/>
              <w:marTop w:val="0"/>
              <w:marBottom w:val="0"/>
              <w:divBdr>
                <w:top w:val="none" w:sz="0" w:space="0" w:color="auto"/>
                <w:left w:val="none" w:sz="0" w:space="0" w:color="auto"/>
                <w:bottom w:val="none" w:sz="0" w:space="0" w:color="auto"/>
                <w:right w:val="none" w:sz="0" w:space="0" w:color="auto"/>
              </w:divBdr>
              <w:divsChild>
                <w:div w:id="5965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244">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3">
          <w:marLeft w:val="0"/>
          <w:marRight w:val="0"/>
          <w:marTop w:val="0"/>
          <w:marBottom w:val="0"/>
          <w:divBdr>
            <w:top w:val="none" w:sz="0" w:space="0" w:color="auto"/>
            <w:left w:val="none" w:sz="0" w:space="0" w:color="auto"/>
            <w:bottom w:val="none" w:sz="0" w:space="0" w:color="auto"/>
            <w:right w:val="none" w:sz="0" w:space="0" w:color="auto"/>
          </w:divBdr>
          <w:divsChild>
            <w:div w:id="1532301702">
              <w:marLeft w:val="0"/>
              <w:marRight w:val="0"/>
              <w:marTop w:val="0"/>
              <w:marBottom w:val="0"/>
              <w:divBdr>
                <w:top w:val="none" w:sz="0" w:space="0" w:color="auto"/>
                <w:left w:val="none" w:sz="0" w:space="0" w:color="auto"/>
                <w:bottom w:val="none" w:sz="0" w:space="0" w:color="auto"/>
                <w:right w:val="none" w:sz="0" w:space="0" w:color="auto"/>
              </w:divBdr>
              <w:divsChild>
                <w:div w:id="1141967625">
                  <w:marLeft w:val="0"/>
                  <w:marRight w:val="0"/>
                  <w:marTop w:val="0"/>
                  <w:marBottom w:val="0"/>
                  <w:divBdr>
                    <w:top w:val="none" w:sz="0" w:space="0" w:color="auto"/>
                    <w:left w:val="none" w:sz="0" w:space="0" w:color="auto"/>
                    <w:bottom w:val="none" w:sz="0" w:space="0" w:color="auto"/>
                    <w:right w:val="none" w:sz="0" w:space="0" w:color="auto"/>
                  </w:divBdr>
                  <w:divsChild>
                    <w:div w:id="20520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31141">
      <w:bodyDiv w:val="1"/>
      <w:marLeft w:val="0"/>
      <w:marRight w:val="0"/>
      <w:marTop w:val="0"/>
      <w:marBottom w:val="0"/>
      <w:divBdr>
        <w:top w:val="none" w:sz="0" w:space="0" w:color="auto"/>
        <w:left w:val="none" w:sz="0" w:space="0" w:color="auto"/>
        <w:bottom w:val="none" w:sz="0" w:space="0" w:color="auto"/>
        <w:right w:val="none" w:sz="0" w:space="0" w:color="auto"/>
      </w:divBdr>
    </w:div>
    <w:div w:id="1682119837">
      <w:bodyDiv w:val="1"/>
      <w:marLeft w:val="0"/>
      <w:marRight w:val="0"/>
      <w:marTop w:val="0"/>
      <w:marBottom w:val="0"/>
      <w:divBdr>
        <w:top w:val="none" w:sz="0" w:space="0" w:color="auto"/>
        <w:left w:val="none" w:sz="0" w:space="0" w:color="auto"/>
        <w:bottom w:val="none" w:sz="0" w:space="0" w:color="auto"/>
        <w:right w:val="none" w:sz="0" w:space="0" w:color="auto"/>
      </w:divBdr>
    </w:div>
    <w:div w:id="1818834697">
      <w:bodyDiv w:val="1"/>
      <w:marLeft w:val="0"/>
      <w:marRight w:val="0"/>
      <w:marTop w:val="0"/>
      <w:marBottom w:val="0"/>
      <w:divBdr>
        <w:top w:val="none" w:sz="0" w:space="0" w:color="auto"/>
        <w:left w:val="none" w:sz="0" w:space="0" w:color="auto"/>
        <w:bottom w:val="none" w:sz="0" w:space="0" w:color="auto"/>
        <w:right w:val="none" w:sz="0" w:space="0" w:color="auto"/>
      </w:divBdr>
    </w:div>
    <w:div w:id="1839343374">
      <w:bodyDiv w:val="1"/>
      <w:marLeft w:val="0"/>
      <w:marRight w:val="0"/>
      <w:marTop w:val="0"/>
      <w:marBottom w:val="0"/>
      <w:divBdr>
        <w:top w:val="none" w:sz="0" w:space="0" w:color="auto"/>
        <w:left w:val="none" w:sz="0" w:space="0" w:color="auto"/>
        <w:bottom w:val="none" w:sz="0" w:space="0" w:color="auto"/>
        <w:right w:val="none" w:sz="0" w:space="0" w:color="auto"/>
      </w:divBdr>
    </w:div>
    <w:div w:id="1845171381">
      <w:bodyDiv w:val="1"/>
      <w:marLeft w:val="0"/>
      <w:marRight w:val="0"/>
      <w:marTop w:val="0"/>
      <w:marBottom w:val="0"/>
      <w:divBdr>
        <w:top w:val="none" w:sz="0" w:space="0" w:color="auto"/>
        <w:left w:val="none" w:sz="0" w:space="0" w:color="auto"/>
        <w:bottom w:val="none" w:sz="0" w:space="0" w:color="auto"/>
        <w:right w:val="none" w:sz="0" w:space="0" w:color="auto"/>
      </w:divBdr>
    </w:div>
    <w:div w:id="1900285745">
      <w:bodyDiv w:val="1"/>
      <w:marLeft w:val="0"/>
      <w:marRight w:val="0"/>
      <w:marTop w:val="0"/>
      <w:marBottom w:val="0"/>
      <w:divBdr>
        <w:top w:val="none" w:sz="0" w:space="0" w:color="auto"/>
        <w:left w:val="none" w:sz="0" w:space="0" w:color="auto"/>
        <w:bottom w:val="none" w:sz="0" w:space="0" w:color="auto"/>
        <w:right w:val="none" w:sz="0" w:space="0" w:color="auto"/>
      </w:divBdr>
    </w:div>
    <w:div w:id="1951549076">
      <w:bodyDiv w:val="1"/>
      <w:marLeft w:val="0"/>
      <w:marRight w:val="0"/>
      <w:marTop w:val="0"/>
      <w:marBottom w:val="0"/>
      <w:divBdr>
        <w:top w:val="none" w:sz="0" w:space="0" w:color="auto"/>
        <w:left w:val="none" w:sz="0" w:space="0" w:color="auto"/>
        <w:bottom w:val="none" w:sz="0" w:space="0" w:color="auto"/>
        <w:right w:val="none" w:sz="0" w:space="0" w:color="auto"/>
      </w:divBdr>
    </w:div>
    <w:div w:id="2019768529">
      <w:bodyDiv w:val="1"/>
      <w:marLeft w:val="0"/>
      <w:marRight w:val="0"/>
      <w:marTop w:val="0"/>
      <w:marBottom w:val="0"/>
      <w:divBdr>
        <w:top w:val="none" w:sz="0" w:space="0" w:color="auto"/>
        <w:left w:val="none" w:sz="0" w:space="0" w:color="auto"/>
        <w:bottom w:val="none" w:sz="0" w:space="0" w:color="auto"/>
        <w:right w:val="none" w:sz="0" w:space="0" w:color="auto"/>
      </w:divBdr>
    </w:div>
    <w:div w:id="2030795617">
      <w:bodyDiv w:val="1"/>
      <w:marLeft w:val="0"/>
      <w:marRight w:val="0"/>
      <w:marTop w:val="0"/>
      <w:marBottom w:val="0"/>
      <w:divBdr>
        <w:top w:val="none" w:sz="0" w:space="0" w:color="auto"/>
        <w:left w:val="none" w:sz="0" w:space="0" w:color="auto"/>
        <w:bottom w:val="none" w:sz="0" w:space="0" w:color="auto"/>
        <w:right w:val="none" w:sz="0" w:space="0" w:color="auto"/>
      </w:divBdr>
    </w:div>
    <w:div w:id="2043287138">
      <w:bodyDiv w:val="1"/>
      <w:marLeft w:val="0"/>
      <w:marRight w:val="0"/>
      <w:marTop w:val="0"/>
      <w:marBottom w:val="0"/>
      <w:divBdr>
        <w:top w:val="none" w:sz="0" w:space="0" w:color="auto"/>
        <w:left w:val="none" w:sz="0" w:space="0" w:color="auto"/>
        <w:bottom w:val="none" w:sz="0" w:space="0" w:color="auto"/>
        <w:right w:val="none" w:sz="0" w:space="0" w:color="auto"/>
      </w:divBdr>
    </w:div>
    <w:div w:id="2044282172">
      <w:bodyDiv w:val="1"/>
      <w:marLeft w:val="0"/>
      <w:marRight w:val="0"/>
      <w:marTop w:val="0"/>
      <w:marBottom w:val="0"/>
      <w:divBdr>
        <w:top w:val="none" w:sz="0" w:space="0" w:color="auto"/>
        <w:left w:val="none" w:sz="0" w:space="0" w:color="auto"/>
        <w:bottom w:val="none" w:sz="0" w:space="0" w:color="auto"/>
        <w:right w:val="none" w:sz="0" w:space="0" w:color="auto"/>
      </w:divBdr>
    </w:div>
    <w:div w:id="2045904935">
      <w:bodyDiv w:val="1"/>
      <w:marLeft w:val="0"/>
      <w:marRight w:val="0"/>
      <w:marTop w:val="0"/>
      <w:marBottom w:val="0"/>
      <w:divBdr>
        <w:top w:val="none" w:sz="0" w:space="0" w:color="auto"/>
        <w:left w:val="none" w:sz="0" w:space="0" w:color="auto"/>
        <w:bottom w:val="none" w:sz="0" w:space="0" w:color="auto"/>
        <w:right w:val="none" w:sz="0" w:space="0" w:color="auto"/>
      </w:divBdr>
    </w:div>
    <w:div w:id="2056151961">
      <w:bodyDiv w:val="1"/>
      <w:marLeft w:val="0"/>
      <w:marRight w:val="0"/>
      <w:marTop w:val="0"/>
      <w:marBottom w:val="0"/>
      <w:divBdr>
        <w:top w:val="none" w:sz="0" w:space="0" w:color="auto"/>
        <w:left w:val="none" w:sz="0" w:space="0" w:color="auto"/>
        <w:bottom w:val="none" w:sz="0" w:space="0" w:color="auto"/>
        <w:right w:val="none" w:sz="0" w:space="0" w:color="auto"/>
      </w:divBdr>
    </w:div>
    <w:div w:id="2095665689">
      <w:bodyDiv w:val="1"/>
      <w:marLeft w:val="0"/>
      <w:marRight w:val="0"/>
      <w:marTop w:val="0"/>
      <w:marBottom w:val="0"/>
      <w:divBdr>
        <w:top w:val="none" w:sz="0" w:space="0" w:color="auto"/>
        <w:left w:val="none" w:sz="0" w:space="0" w:color="auto"/>
        <w:bottom w:val="none" w:sz="0" w:space="0" w:color="auto"/>
        <w:right w:val="none" w:sz="0" w:space="0" w:color="auto"/>
      </w:divBdr>
    </w:div>
    <w:div w:id="2136173537">
      <w:bodyDiv w:val="1"/>
      <w:marLeft w:val="0"/>
      <w:marRight w:val="0"/>
      <w:marTop w:val="0"/>
      <w:marBottom w:val="0"/>
      <w:divBdr>
        <w:top w:val="none" w:sz="0" w:space="0" w:color="auto"/>
        <w:left w:val="none" w:sz="0" w:space="0" w:color="auto"/>
        <w:bottom w:val="none" w:sz="0" w:space="0" w:color="auto"/>
        <w:right w:val="none" w:sz="0" w:space="0" w:color="auto"/>
      </w:divBdr>
      <w:divsChild>
        <w:div w:id="976302056">
          <w:marLeft w:val="0"/>
          <w:marRight w:val="0"/>
          <w:marTop w:val="0"/>
          <w:marBottom w:val="0"/>
          <w:divBdr>
            <w:top w:val="none" w:sz="0" w:space="0" w:color="auto"/>
            <w:left w:val="none" w:sz="0" w:space="0" w:color="auto"/>
            <w:bottom w:val="none" w:sz="0" w:space="0" w:color="auto"/>
            <w:right w:val="none" w:sz="0" w:space="0" w:color="auto"/>
          </w:divBdr>
          <w:divsChild>
            <w:div w:id="1118062562">
              <w:marLeft w:val="0"/>
              <w:marRight w:val="0"/>
              <w:marTop w:val="0"/>
              <w:marBottom w:val="0"/>
              <w:divBdr>
                <w:top w:val="none" w:sz="0" w:space="0" w:color="auto"/>
                <w:left w:val="none" w:sz="0" w:space="0" w:color="auto"/>
                <w:bottom w:val="none" w:sz="0" w:space="0" w:color="auto"/>
                <w:right w:val="none" w:sz="0" w:space="0" w:color="auto"/>
              </w:divBdr>
              <w:divsChild>
                <w:div w:id="400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pwhitepaper.gov.au/foreign-policy-white-paper/chapter-eight-partnerships-and-soft-power/soft-power" TargetMode="External"/><Relationship Id="rId26" Type="http://schemas.openxmlformats.org/officeDocument/2006/relationships/hyperlink" Target="https://www.agendaforhumanity.org/initiatives/3861" TargetMode="External"/><Relationship Id="rId39" Type="http://schemas.openxmlformats.org/officeDocument/2006/relationships/customXml" Target="../customXml/item4.xml"/><Relationship Id="rId21" Type="http://schemas.openxmlformats.org/officeDocument/2006/relationships/hyperlink" Target="https://www.redcross.org.au/getmedia/fa37f8eb-51e7-4ecd-ba2f-d1587574d6d5/ARC-Localisation-report-Electronic-301017.pdf.aspx"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2.emf"/><Relationship Id="rId33" Type="http://schemas.openxmlformats.org/officeDocument/2006/relationships/hyperlink" Target="https://www.preventionweb.net/files/43291_sendaiframeworkfordrren.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apac01.safelinks.protection.outlook.com/?url=http%3A%2F%2Fwww.sheltercluster.org%2Fhlp&amp;data=02%7C01%7Clemarshall%40redcross.org.au%7Ca16fbfe76db74d32bfdd08d5e88b3c76%7C1ac0eafd88864ec7afd229c150fc3208%7C0%7C1%7C636670607080828686&amp;sdata=ywC%2BsnkcnAesoWfFm%2FaQ%2Fbp0jSxwMKEeYekYiWr13V8%3D&amp;reserved=0" TargetMode="External"/><Relationship Id="rId29" Type="http://schemas.openxmlformats.org/officeDocument/2006/relationships/hyperlink" Target="https://www.ifrc.org/Global/Documents/Secretariat/201511/1297700_GBV_in_Disasters_EN_LR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lyinglabs.org/southpacific/" TargetMode="External"/><Relationship Id="rId32" Type="http://schemas.openxmlformats.org/officeDocument/2006/relationships/hyperlink" Target="https://www.agendaforhumanity.org/initiatives/3861"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dfat.gov.au/aid/how-we-measure-performance/ode/Documents/cyclone-pam-evaluation.pdf" TargetMode="External"/><Relationship Id="rId28" Type="http://schemas.openxmlformats.org/officeDocument/2006/relationships/hyperlink" Target="https://www.redcross.org.au/getmedia/fa37f8eb-51e7-4ecd-ba2f-d1587574d6d5/ARC-Localisation-report-Electronic-301017.pdf.aspx"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frc.org/Global/Documents/Secretariat/201511/1297700_GBV_in_Disasters_EN_LR2.pdf" TargetMode="External"/><Relationship Id="rId31" Type="http://schemas.openxmlformats.org/officeDocument/2006/relationships/hyperlink" Target="https://corehumanitarianstandard.org/the-standar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limatecentre.org/news/971/forecast-based-action-in-the-humanitarian-sector-revolution-or-evolution" TargetMode="External"/><Relationship Id="rId27" Type="http://schemas.openxmlformats.org/officeDocument/2006/relationships/hyperlink" Target="https://charter4change.org/" TargetMode="External"/><Relationship Id="rId30" Type="http://schemas.openxmlformats.org/officeDocument/2006/relationships/hyperlink" Target="https://media.ifrc.org/ifrc/wp-content/uploads/sites/5/2017/02/Unseen-unheard-case-study-2-Samoa.pdf"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CE35DC-6119-4A89-A781-2F6D0FEB0046}"/>
</file>

<file path=customXml/itemProps2.xml><?xml version="1.0" encoding="utf-8"?>
<ds:datastoreItem xmlns:ds="http://schemas.openxmlformats.org/officeDocument/2006/customXml" ds:itemID="{33B5073D-BCFF-4572-BBAC-8D008DC03741}"/>
</file>

<file path=customXml/itemProps3.xml><?xml version="1.0" encoding="utf-8"?>
<ds:datastoreItem xmlns:ds="http://schemas.openxmlformats.org/officeDocument/2006/customXml" ds:itemID="{352BCCAE-5E53-418F-9E87-0AD246A86ABE}"/>
</file>

<file path=customXml/itemProps4.xml><?xml version="1.0" encoding="utf-8"?>
<ds:datastoreItem xmlns:ds="http://schemas.openxmlformats.org/officeDocument/2006/customXml" ds:itemID="{4427CBBF-9BF4-4D8F-9BCD-7EE590AFAD2B}"/>
</file>

<file path=docProps/app.xml><?xml version="1.0" encoding="utf-8"?>
<Properties xmlns="http://schemas.openxmlformats.org/officeDocument/2006/extended-properties" xmlns:vt="http://schemas.openxmlformats.org/officeDocument/2006/docPropsVTypes">
  <Template>Normal.dotm</Template>
  <TotalTime>0</TotalTime>
  <Pages>3</Pages>
  <Words>14052</Words>
  <Characters>80098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2018-12-12T04:17:00Z</dcterms:created>
  <dcterms:modified xsi:type="dcterms:W3CDTF">2018-12-12T04:17:00Z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1245b3c7-35d3-4df1-b855-691487343f7d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